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42C8BD" w14:textId="76C88545" w:rsidR="007B0E05" w:rsidRDefault="002F354B" w:rsidP="002F354B">
      <w:pPr>
        <w:pStyle w:val="af4"/>
        <w:spacing w:before="120" w:after="120" w:line="600" w:lineRule="auto"/>
        <w:rPr>
          <w:rFonts w:eastAsia="宋体" w:hAnsi="宋体" w:cs="宋体"/>
          <w:color w:val="000000" w:themeColor="text1"/>
          <w:sz w:val="28"/>
          <w:szCs w:val="28"/>
        </w:rPr>
      </w:pPr>
      <w:r>
        <w:rPr>
          <w:noProof/>
        </w:rPr>
        <w:drawing>
          <wp:inline distT="0" distB="0" distL="0" distR="0" wp14:anchorId="05ADA14E" wp14:editId="7111DCC3">
            <wp:extent cx="5486400" cy="77762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7776210"/>
                    </a:xfrm>
                    <a:prstGeom prst="rect">
                      <a:avLst/>
                    </a:prstGeom>
                  </pic:spPr>
                </pic:pic>
              </a:graphicData>
            </a:graphic>
          </wp:inline>
        </w:drawing>
      </w:r>
    </w:p>
    <w:p w14:paraId="5F1BD613" w14:textId="77777777" w:rsidR="007B0E05" w:rsidRDefault="007B0E05">
      <w:pPr>
        <w:pStyle w:val="af4"/>
        <w:spacing w:before="120" w:after="120" w:line="600" w:lineRule="auto"/>
        <w:jc w:val="center"/>
        <w:rPr>
          <w:rFonts w:eastAsia="宋体" w:hAnsi="宋体" w:cs="宋体"/>
          <w:color w:val="000000" w:themeColor="text1"/>
          <w:sz w:val="28"/>
          <w:szCs w:val="28"/>
        </w:rPr>
      </w:pPr>
    </w:p>
    <w:p w14:paraId="49F07875" w14:textId="77777777" w:rsidR="00E952CB" w:rsidRDefault="009471A1">
      <w:pPr>
        <w:pStyle w:val="af4"/>
        <w:spacing w:before="120" w:after="120" w:line="600" w:lineRule="auto"/>
        <w:jc w:val="center"/>
        <w:rPr>
          <w:rFonts w:eastAsia="宋体" w:hAnsi="宋体" w:cs="宋体"/>
          <w:color w:val="000000" w:themeColor="text1"/>
          <w:sz w:val="28"/>
          <w:szCs w:val="28"/>
        </w:rPr>
      </w:pPr>
      <w:r>
        <w:rPr>
          <w:rFonts w:eastAsia="宋体" w:hAnsi="宋体" w:cs="宋体" w:hint="eastAsia"/>
          <w:color w:val="000000" w:themeColor="text1"/>
          <w:sz w:val="28"/>
          <w:szCs w:val="28"/>
        </w:rPr>
        <w:lastRenderedPageBreak/>
        <w:t>目    录</w:t>
      </w:r>
    </w:p>
    <w:p w14:paraId="294A0D60" w14:textId="77777777" w:rsidR="00E952CB" w:rsidRDefault="009471A1">
      <w:pPr>
        <w:spacing w:before="120" w:line="480" w:lineRule="auto"/>
        <w:ind w:firstLineChars="300" w:firstLine="840"/>
        <w:rPr>
          <w:rFonts w:ascii="宋体" w:hAnsi="宋体" w:cs="宋体"/>
          <w:color w:val="000000" w:themeColor="text1"/>
          <w:sz w:val="28"/>
          <w:szCs w:val="28"/>
        </w:rPr>
      </w:pPr>
      <w:r>
        <w:rPr>
          <w:rFonts w:ascii="宋体" w:hAnsi="宋体" w:cs="宋体" w:hint="eastAsia"/>
          <w:color w:val="000000" w:themeColor="text1"/>
          <w:sz w:val="28"/>
          <w:szCs w:val="28"/>
        </w:rPr>
        <w:t>第一章  采购公告</w:t>
      </w:r>
    </w:p>
    <w:p w14:paraId="18EFF2CB" w14:textId="77777777" w:rsidR="00E952CB" w:rsidRDefault="009471A1">
      <w:pPr>
        <w:spacing w:before="120" w:line="480" w:lineRule="auto"/>
        <w:ind w:firstLineChars="300" w:firstLine="840"/>
        <w:rPr>
          <w:rFonts w:ascii="宋体" w:hAnsi="宋体" w:cs="宋体"/>
          <w:color w:val="000000" w:themeColor="text1"/>
          <w:sz w:val="28"/>
          <w:szCs w:val="28"/>
        </w:rPr>
      </w:pPr>
      <w:r>
        <w:rPr>
          <w:rFonts w:ascii="宋体" w:hAnsi="宋体" w:cs="宋体" w:hint="eastAsia"/>
          <w:color w:val="000000" w:themeColor="text1"/>
          <w:sz w:val="28"/>
          <w:szCs w:val="28"/>
        </w:rPr>
        <w:t>第二章  采购需求</w:t>
      </w:r>
    </w:p>
    <w:p w14:paraId="48422432" w14:textId="77777777" w:rsidR="00E952CB" w:rsidRDefault="009471A1">
      <w:pPr>
        <w:spacing w:before="120" w:line="480" w:lineRule="auto"/>
        <w:ind w:firstLineChars="300" w:firstLine="840"/>
        <w:rPr>
          <w:rFonts w:ascii="宋体" w:hAnsi="宋体" w:cs="宋体"/>
          <w:color w:val="000000" w:themeColor="text1"/>
          <w:sz w:val="28"/>
          <w:szCs w:val="28"/>
        </w:rPr>
      </w:pPr>
      <w:r>
        <w:rPr>
          <w:rFonts w:ascii="宋体" w:hAnsi="宋体" w:cs="宋体" w:hint="eastAsia"/>
          <w:color w:val="000000" w:themeColor="text1"/>
          <w:sz w:val="28"/>
          <w:szCs w:val="28"/>
        </w:rPr>
        <w:t>第三章  投标人须知</w:t>
      </w:r>
    </w:p>
    <w:p w14:paraId="2C7372D3" w14:textId="77777777" w:rsidR="00E952CB" w:rsidRDefault="009471A1">
      <w:pPr>
        <w:spacing w:before="120" w:line="480" w:lineRule="auto"/>
        <w:ind w:firstLineChars="700" w:firstLine="1960"/>
        <w:rPr>
          <w:rFonts w:ascii="宋体" w:hAnsi="宋体" w:cs="宋体"/>
          <w:color w:val="000000" w:themeColor="text1"/>
          <w:sz w:val="28"/>
          <w:szCs w:val="28"/>
        </w:rPr>
      </w:pPr>
      <w:r>
        <w:rPr>
          <w:rFonts w:ascii="宋体" w:hAnsi="宋体" w:cs="宋体" w:hint="eastAsia"/>
          <w:color w:val="000000" w:themeColor="text1"/>
          <w:sz w:val="28"/>
          <w:szCs w:val="28"/>
        </w:rPr>
        <w:t xml:space="preserve">前附表 </w:t>
      </w:r>
    </w:p>
    <w:p w14:paraId="6408C844" w14:textId="77777777" w:rsidR="00E952CB" w:rsidRDefault="009471A1">
      <w:pPr>
        <w:spacing w:before="120" w:line="480" w:lineRule="auto"/>
        <w:ind w:firstLineChars="500" w:firstLine="1400"/>
        <w:rPr>
          <w:rFonts w:ascii="宋体" w:hAnsi="宋体" w:cs="宋体"/>
          <w:color w:val="000000" w:themeColor="text1"/>
          <w:sz w:val="28"/>
          <w:szCs w:val="28"/>
        </w:rPr>
      </w:pPr>
      <w:r>
        <w:rPr>
          <w:rFonts w:ascii="宋体" w:hAnsi="宋体" w:cs="宋体" w:hint="eastAsia"/>
          <w:color w:val="000000" w:themeColor="text1"/>
          <w:sz w:val="28"/>
          <w:szCs w:val="28"/>
        </w:rPr>
        <w:t>一、总 则</w:t>
      </w:r>
    </w:p>
    <w:p w14:paraId="3FF7BAB6" w14:textId="77777777" w:rsidR="00E952CB" w:rsidRDefault="009471A1">
      <w:pPr>
        <w:spacing w:before="120" w:line="480" w:lineRule="auto"/>
        <w:ind w:firstLineChars="500" w:firstLine="1400"/>
        <w:rPr>
          <w:rFonts w:ascii="宋体" w:hAnsi="宋体" w:cs="宋体"/>
          <w:color w:val="000000" w:themeColor="text1"/>
          <w:sz w:val="28"/>
          <w:szCs w:val="28"/>
        </w:rPr>
      </w:pPr>
      <w:r>
        <w:rPr>
          <w:rFonts w:ascii="宋体" w:hAnsi="宋体" w:cs="宋体" w:hint="eastAsia"/>
          <w:color w:val="000000" w:themeColor="text1"/>
          <w:sz w:val="28"/>
          <w:szCs w:val="28"/>
        </w:rPr>
        <w:t>二、招标文件</w:t>
      </w:r>
    </w:p>
    <w:p w14:paraId="1DC2A213" w14:textId="77777777" w:rsidR="00E952CB" w:rsidRDefault="009471A1">
      <w:pPr>
        <w:spacing w:before="120" w:line="480" w:lineRule="auto"/>
        <w:ind w:firstLineChars="500" w:firstLine="1400"/>
        <w:rPr>
          <w:rFonts w:ascii="宋体" w:hAnsi="宋体" w:cs="宋体"/>
          <w:color w:val="000000" w:themeColor="text1"/>
          <w:sz w:val="28"/>
          <w:szCs w:val="28"/>
        </w:rPr>
      </w:pPr>
      <w:r>
        <w:rPr>
          <w:rFonts w:ascii="宋体" w:hAnsi="宋体" w:cs="宋体" w:hint="eastAsia"/>
          <w:color w:val="000000" w:themeColor="text1"/>
          <w:sz w:val="28"/>
          <w:szCs w:val="28"/>
        </w:rPr>
        <w:t>三、投标文件的编制</w:t>
      </w:r>
    </w:p>
    <w:p w14:paraId="4ED07118" w14:textId="77777777" w:rsidR="00E952CB" w:rsidRDefault="009471A1">
      <w:pPr>
        <w:spacing w:before="120" w:line="480" w:lineRule="auto"/>
        <w:ind w:firstLineChars="500" w:firstLine="1400"/>
        <w:rPr>
          <w:rFonts w:ascii="宋体" w:hAnsi="宋体" w:cs="宋体"/>
          <w:color w:val="000000" w:themeColor="text1"/>
          <w:sz w:val="28"/>
          <w:szCs w:val="28"/>
        </w:rPr>
      </w:pPr>
      <w:r>
        <w:rPr>
          <w:rFonts w:ascii="宋体" w:hAnsi="宋体" w:cs="宋体" w:hint="eastAsia"/>
          <w:color w:val="000000" w:themeColor="text1"/>
          <w:sz w:val="28"/>
          <w:szCs w:val="28"/>
        </w:rPr>
        <w:t>四、开标</w:t>
      </w:r>
    </w:p>
    <w:p w14:paraId="2D8F766B" w14:textId="77777777" w:rsidR="00E952CB" w:rsidRDefault="009471A1">
      <w:pPr>
        <w:spacing w:before="120" w:line="480" w:lineRule="auto"/>
        <w:ind w:firstLineChars="500" w:firstLine="1400"/>
        <w:rPr>
          <w:rFonts w:ascii="宋体" w:hAnsi="宋体" w:cs="宋体"/>
          <w:color w:val="000000" w:themeColor="text1"/>
          <w:sz w:val="28"/>
          <w:szCs w:val="28"/>
        </w:rPr>
      </w:pPr>
      <w:r>
        <w:rPr>
          <w:rFonts w:ascii="宋体" w:hAnsi="宋体" w:cs="宋体" w:hint="eastAsia"/>
          <w:color w:val="000000" w:themeColor="text1"/>
          <w:sz w:val="28"/>
          <w:szCs w:val="28"/>
        </w:rPr>
        <w:t>五、评标</w:t>
      </w:r>
    </w:p>
    <w:p w14:paraId="73BEB265" w14:textId="77777777" w:rsidR="00E952CB" w:rsidRDefault="009471A1">
      <w:pPr>
        <w:spacing w:before="120" w:line="480" w:lineRule="auto"/>
        <w:ind w:firstLineChars="500" w:firstLine="1400"/>
        <w:rPr>
          <w:rFonts w:ascii="宋体" w:hAnsi="宋体" w:cs="宋体"/>
          <w:color w:val="000000" w:themeColor="text1"/>
          <w:sz w:val="28"/>
          <w:szCs w:val="28"/>
        </w:rPr>
      </w:pPr>
      <w:r>
        <w:rPr>
          <w:rFonts w:ascii="宋体" w:hAnsi="宋体" w:cs="宋体" w:hint="eastAsia"/>
          <w:color w:val="000000" w:themeColor="text1"/>
          <w:sz w:val="28"/>
          <w:szCs w:val="28"/>
        </w:rPr>
        <w:t>六、废标</w:t>
      </w:r>
    </w:p>
    <w:p w14:paraId="75CED07D" w14:textId="77777777" w:rsidR="00E952CB" w:rsidRDefault="009471A1">
      <w:pPr>
        <w:spacing w:before="120" w:line="480" w:lineRule="auto"/>
        <w:ind w:firstLineChars="500" w:firstLine="1400"/>
        <w:rPr>
          <w:rFonts w:ascii="宋体" w:hAnsi="宋体" w:cs="宋体"/>
          <w:color w:val="000000" w:themeColor="text1"/>
          <w:sz w:val="28"/>
          <w:szCs w:val="28"/>
        </w:rPr>
      </w:pPr>
      <w:r>
        <w:rPr>
          <w:rFonts w:ascii="宋体" w:hAnsi="宋体" w:cs="宋体" w:hint="eastAsia"/>
          <w:color w:val="000000" w:themeColor="text1"/>
          <w:sz w:val="28"/>
          <w:szCs w:val="28"/>
        </w:rPr>
        <w:t>七、定标</w:t>
      </w:r>
    </w:p>
    <w:p w14:paraId="1A2138BC" w14:textId="77777777" w:rsidR="00E952CB" w:rsidRDefault="009471A1">
      <w:pPr>
        <w:spacing w:before="120" w:line="480" w:lineRule="auto"/>
        <w:ind w:firstLineChars="500" w:firstLine="1400"/>
        <w:rPr>
          <w:rFonts w:ascii="宋体" w:hAnsi="宋体" w:cs="宋体"/>
          <w:color w:val="000000" w:themeColor="text1"/>
          <w:sz w:val="28"/>
          <w:szCs w:val="28"/>
        </w:rPr>
      </w:pPr>
      <w:r>
        <w:rPr>
          <w:rFonts w:ascii="宋体" w:hAnsi="宋体" w:cs="宋体" w:hint="eastAsia"/>
          <w:color w:val="000000" w:themeColor="text1"/>
          <w:sz w:val="28"/>
          <w:szCs w:val="28"/>
        </w:rPr>
        <w:t>八、合同授予</w:t>
      </w:r>
    </w:p>
    <w:p w14:paraId="078A3860" w14:textId="77777777" w:rsidR="00E952CB" w:rsidRDefault="009471A1">
      <w:pPr>
        <w:spacing w:before="120" w:line="480" w:lineRule="auto"/>
        <w:ind w:firstLineChars="300" w:firstLine="840"/>
        <w:rPr>
          <w:rFonts w:ascii="宋体" w:hAnsi="宋体" w:cs="宋体"/>
          <w:color w:val="000000" w:themeColor="text1"/>
          <w:sz w:val="28"/>
          <w:szCs w:val="28"/>
        </w:rPr>
      </w:pPr>
      <w:r>
        <w:rPr>
          <w:rFonts w:ascii="宋体" w:hAnsi="宋体" w:cs="宋体" w:hint="eastAsia"/>
          <w:color w:val="000000" w:themeColor="text1"/>
          <w:sz w:val="28"/>
          <w:szCs w:val="28"/>
        </w:rPr>
        <w:t>第四章  评标办法及标准</w:t>
      </w:r>
    </w:p>
    <w:p w14:paraId="5CA17791" w14:textId="77777777" w:rsidR="00E952CB" w:rsidRDefault="009471A1">
      <w:pPr>
        <w:spacing w:before="120" w:line="480" w:lineRule="auto"/>
        <w:ind w:firstLineChars="300" w:firstLine="840"/>
        <w:rPr>
          <w:rFonts w:ascii="宋体" w:hAnsi="宋体" w:cs="宋体"/>
          <w:color w:val="000000" w:themeColor="text1"/>
          <w:sz w:val="28"/>
          <w:szCs w:val="28"/>
        </w:rPr>
      </w:pPr>
      <w:r>
        <w:rPr>
          <w:rFonts w:ascii="宋体" w:hAnsi="宋体" w:cs="宋体" w:hint="eastAsia"/>
          <w:color w:val="000000" w:themeColor="text1"/>
          <w:sz w:val="28"/>
          <w:szCs w:val="28"/>
        </w:rPr>
        <w:t>第五章  合同主要条款</w:t>
      </w:r>
    </w:p>
    <w:p w14:paraId="3974D476" w14:textId="77777777" w:rsidR="00E952CB" w:rsidRDefault="009471A1">
      <w:pPr>
        <w:spacing w:before="120" w:line="480" w:lineRule="auto"/>
        <w:ind w:firstLineChars="300" w:firstLine="840"/>
        <w:rPr>
          <w:rFonts w:ascii="宋体" w:hAnsi="宋体" w:cs="宋体"/>
          <w:color w:val="000000" w:themeColor="text1"/>
          <w:sz w:val="24"/>
          <w:szCs w:val="24"/>
        </w:rPr>
      </w:pPr>
      <w:r>
        <w:rPr>
          <w:rFonts w:ascii="宋体" w:hAnsi="宋体" w:cs="宋体" w:hint="eastAsia"/>
          <w:color w:val="000000" w:themeColor="text1"/>
          <w:sz w:val="28"/>
          <w:szCs w:val="28"/>
        </w:rPr>
        <w:t>第六章  投标文件组成</w:t>
      </w:r>
    </w:p>
    <w:p w14:paraId="52078417" w14:textId="77777777" w:rsidR="00E952CB" w:rsidRDefault="009471A1">
      <w:pPr>
        <w:jc w:val="center"/>
        <w:rPr>
          <w:rFonts w:ascii="宋体" w:hAnsi="宋体" w:cs="宋体"/>
          <w:b/>
          <w:color w:val="000000" w:themeColor="text1"/>
          <w:sz w:val="30"/>
        </w:rPr>
      </w:pPr>
      <w:r>
        <w:rPr>
          <w:rFonts w:ascii="宋体" w:hAnsi="宋体" w:cs="宋体"/>
          <w:b/>
          <w:color w:val="000000" w:themeColor="text1"/>
          <w:sz w:val="24"/>
          <w:szCs w:val="24"/>
        </w:rPr>
        <w:br w:type="page"/>
      </w:r>
      <w:r>
        <w:rPr>
          <w:rFonts w:ascii="宋体" w:hAnsi="宋体" w:cs="宋体" w:hint="eastAsia"/>
          <w:b/>
          <w:color w:val="000000" w:themeColor="text1"/>
          <w:sz w:val="30"/>
        </w:rPr>
        <w:lastRenderedPageBreak/>
        <w:t>第一章  采购公告</w:t>
      </w:r>
    </w:p>
    <w:p w14:paraId="05633C4D" w14:textId="77777777" w:rsidR="00E952CB" w:rsidRDefault="009471A1">
      <w:pPr>
        <w:pStyle w:val="afa"/>
        <w:spacing w:before="75" w:beforeAutospacing="0" w:after="75" w:afterAutospacing="0"/>
        <w:ind w:firstLineChars="300" w:firstLine="660"/>
        <w:rPr>
          <w:rFonts w:ascii="Arial" w:hAnsi="Arial" w:cs="Arial"/>
          <w:color w:val="000000" w:themeColor="text1"/>
          <w:sz w:val="22"/>
          <w:szCs w:val="22"/>
        </w:rPr>
      </w:pPr>
      <w:r>
        <w:rPr>
          <w:rFonts w:ascii="Arial" w:hAnsi="Arial" w:cs="Arial"/>
          <w:color w:val="000000" w:themeColor="text1"/>
          <w:sz w:val="22"/>
          <w:szCs w:val="22"/>
        </w:rPr>
        <w:t>项目概况</w:t>
      </w:r>
    </w:p>
    <w:p w14:paraId="4B0D168F" w14:textId="582D4A17" w:rsidR="00E952CB" w:rsidRDefault="009471A1">
      <w:pPr>
        <w:pStyle w:val="afa"/>
        <w:spacing w:before="75" w:beforeAutospacing="0" w:after="75" w:afterAutospacing="0"/>
        <w:ind w:firstLineChars="300" w:firstLine="660"/>
        <w:rPr>
          <w:rFonts w:ascii="Arial" w:hAnsi="Arial" w:cs="Arial"/>
          <w:color w:val="000000" w:themeColor="text1"/>
          <w:sz w:val="22"/>
          <w:szCs w:val="22"/>
        </w:rPr>
      </w:pPr>
      <w:r>
        <w:rPr>
          <w:rStyle w:val="bookmark-item"/>
          <w:rFonts w:ascii="Arial" w:hAnsi="Arial" w:cs="Arial" w:hint="eastAsia"/>
          <w:color w:val="000000" w:themeColor="text1"/>
          <w:sz w:val="22"/>
          <w:szCs w:val="22"/>
          <w:u w:val="single"/>
        </w:rPr>
        <w:t>普陀医院改扩建工程</w:t>
      </w:r>
      <w:r>
        <w:rPr>
          <w:rStyle w:val="bookmark-item"/>
          <w:rFonts w:ascii="Arial" w:hAnsi="Arial" w:cs="Arial" w:hint="eastAsia"/>
          <w:color w:val="000000" w:themeColor="text1"/>
          <w:sz w:val="22"/>
          <w:szCs w:val="22"/>
          <w:u w:val="single"/>
        </w:rPr>
        <w:t>--</w:t>
      </w:r>
      <w:r>
        <w:rPr>
          <w:rStyle w:val="bookmark-item"/>
          <w:rFonts w:ascii="Arial" w:hAnsi="Arial" w:cs="Arial" w:hint="eastAsia"/>
          <w:color w:val="000000" w:themeColor="text1"/>
          <w:sz w:val="22"/>
          <w:szCs w:val="22"/>
          <w:u w:val="single"/>
        </w:rPr>
        <w:t>医用净化系统设备采购项目</w:t>
      </w:r>
      <w:r>
        <w:rPr>
          <w:rFonts w:ascii="Arial" w:hAnsi="Arial" w:cs="Arial"/>
          <w:color w:val="000000" w:themeColor="text1"/>
          <w:sz w:val="22"/>
          <w:szCs w:val="22"/>
        </w:rPr>
        <w:t>招标项目的潜在投标人应在</w:t>
      </w:r>
      <w:r>
        <w:rPr>
          <w:rFonts w:ascii="Arial" w:hAnsi="Arial" w:cs="Arial" w:hint="eastAsia"/>
          <w:color w:val="000000" w:themeColor="text1"/>
          <w:sz w:val="22"/>
          <w:szCs w:val="22"/>
        </w:rPr>
        <w:t xml:space="preserve"> </w:t>
      </w:r>
      <w:r>
        <w:rPr>
          <w:rStyle w:val="bookmark-item"/>
          <w:rFonts w:ascii="Arial" w:hAnsi="Arial" w:cs="Arial"/>
          <w:color w:val="000000" w:themeColor="text1"/>
          <w:sz w:val="22"/>
          <w:szCs w:val="22"/>
          <w:u w:val="single"/>
        </w:rPr>
        <w:t>浙江省政府采购网</w:t>
      </w:r>
      <w:r>
        <w:rPr>
          <w:rStyle w:val="bookmark-item"/>
          <w:rFonts w:ascii="Arial" w:hAnsi="Arial" w:cs="Arial"/>
          <w:color w:val="000000" w:themeColor="text1"/>
          <w:sz w:val="22"/>
          <w:szCs w:val="22"/>
          <w:u w:val="single"/>
        </w:rPr>
        <w:t>www.zjzfcg.gov.cn</w:t>
      </w:r>
      <w:r>
        <w:rPr>
          <w:rStyle w:val="bookmark-item"/>
          <w:rFonts w:ascii="Arial" w:hAnsi="Arial" w:cs="Arial"/>
          <w:color w:val="000000" w:themeColor="text1"/>
          <w:sz w:val="22"/>
          <w:szCs w:val="22"/>
          <w:u w:val="single"/>
        </w:rPr>
        <w:t>（用</w:t>
      </w:r>
      <w:r>
        <w:rPr>
          <w:rStyle w:val="bookmark-item"/>
          <w:rFonts w:ascii="Arial" w:hAnsi="Arial" w:cs="Arial"/>
          <w:color w:val="000000" w:themeColor="text1"/>
          <w:sz w:val="22"/>
          <w:szCs w:val="22"/>
          <w:u w:val="single"/>
        </w:rPr>
        <w:t>“</w:t>
      </w:r>
      <w:r>
        <w:rPr>
          <w:rStyle w:val="bookmark-item"/>
          <w:rFonts w:ascii="Arial" w:hAnsi="Arial" w:cs="Arial"/>
          <w:color w:val="000000" w:themeColor="text1"/>
          <w:sz w:val="22"/>
          <w:szCs w:val="22"/>
          <w:u w:val="single"/>
        </w:rPr>
        <w:t>政采云</w:t>
      </w:r>
      <w:r>
        <w:rPr>
          <w:rStyle w:val="bookmark-item"/>
          <w:rFonts w:ascii="Arial" w:hAnsi="Arial" w:cs="Arial"/>
          <w:color w:val="000000" w:themeColor="text1"/>
          <w:sz w:val="22"/>
          <w:szCs w:val="22"/>
          <w:u w:val="single"/>
        </w:rPr>
        <w:t>”</w:t>
      </w:r>
      <w:r>
        <w:rPr>
          <w:rStyle w:val="bookmark-item"/>
          <w:rFonts w:ascii="Arial" w:hAnsi="Arial" w:cs="Arial"/>
          <w:color w:val="000000" w:themeColor="text1"/>
          <w:sz w:val="22"/>
          <w:szCs w:val="22"/>
          <w:u w:val="single"/>
        </w:rPr>
        <w:t>注册账号、密码登录系统后获取采购文件）</w:t>
      </w:r>
      <w:r>
        <w:rPr>
          <w:rFonts w:ascii="Arial" w:hAnsi="Arial" w:cs="Arial"/>
          <w:color w:val="000000" w:themeColor="text1"/>
          <w:sz w:val="22"/>
          <w:szCs w:val="22"/>
        </w:rPr>
        <w:t>获取（下载）招标文件，并于</w:t>
      </w:r>
      <w:r>
        <w:rPr>
          <w:rStyle w:val="bookmark-item"/>
          <w:rFonts w:ascii="Arial" w:hAnsi="Arial" w:cs="Arial"/>
          <w:color w:val="000000" w:themeColor="text1"/>
          <w:sz w:val="22"/>
          <w:szCs w:val="22"/>
          <w:u w:val="single"/>
        </w:rPr>
        <w:t>202</w:t>
      </w:r>
      <w:r>
        <w:rPr>
          <w:rStyle w:val="bookmark-item"/>
          <w:rFonts w:ascii="Arial" w:hAnsi="Arial" w:cs="Arial" w:hint="eastAsia"/>
          <w:color w:val="000000" w:themeColor="text1"/>
          <w:sz w:val="22"/>
          <w:szCs w:val="22"/>
          <w:u w:val="single"/>
        </w:rPr>
        <w:t>5</w:t>
      </w:r>
      <w:r>
        <w:rPr>
          <w:rStyle w:val="bookmark-item"/>
          <w:rFonts w:ascii="Arial" w:hAnsi="Arial" w:cs="Arial"/>
          <w:color w:val="000000" w:themeColor="text1"/>
          <w:sz w:val="22"/>
          <w:szCs w:val="22"/>
          <w:u w:val="single"/>
        </w:rPr>
        <w:t>年</w:t>
      </w:r>
      <w:r w:rsidR="00AC2B39">
        <w:rPr>
          <w:rStyle w:val="bookmark-item"/>
          <w:rFonts w:ascii="Arial" w:hAnsi="Arial" w:cs="Arial" w:hint="eastAsia"/>
          <w:color w:val="000000" w:themeColor="text1"/>
          <w:sz w:val="22"/>
          <w:szCs w:val="22"/>
          <w:u w:val="single"/>
        </w:rPr>
        <w:t>7</w:t>
      </w:r>
      <w:r>
        <w:rPr>
          <w:rStyle w:val="bookmark-item"/>
          <w:rFonts w:ascii="Arial" w:hAnsi="Arial" w:cs="Arial"/>
          <w:color w:val="000000" w:themeColor="text1"/>
          <w:sz w:val="22"/>
          <w:szCs w:val="22"/>
          <w:u w:val="single"/>
        </w:rPr>
        <w:t>月</w:t>
      </w:r>
      <w:r w:rsidR="00AC2B39">
        <w:rPr>
          <w:rStyle w:val="bookmark-item"/>
          <w:rFonts w:ascii="Arial" w:hAnsi="Arial" w:cs="Arial" w:hint="eastAsia"/>
          <w:color w:val="000000" w:themeColor="text1"/>
          <w:sz w:val="22"/>
          <w:szCs w:val="22"/>
          <w:u w:val="single"/>
        </w:rPr>
        <w:t>3</w:t>
      </w:r>
      <w:r w:rsidR="002F354B">
        <w:rPr>
          <w:rStyle w:val="bookmark-item"/>
          <w:rFonts w:ascii="Arial" w:hAnsi="Arial" w:cs="Arial" w:hint="eastAsia"/>
          <w:color w:val="000000" w:themeColor="text1"/>
          <w:sz w:val="22"/>
          <w:szCs w:val="22"/>
          <w:u w:val="single"/>
        </w:rPr>
        <w:t>1</w:t>
      </w:r>
      <w:r>
        <w:rPr>
          <w:rStyle w:val="bookmark-item"/>
          <w:rFonts w:ascii="Arial" w:hAnsi="Arial" w:cs="Arial"/>
          <w:color w:val="000000" w:themeColor="text1"/>
          <w:sz w:val="22"/>
          <w:szCs w:val="22"/>
          <w:u w:val="single"/>
        </w:rPr>
        <w:t>日</w:t>
      </w:r>
      <w:r>
        <w:rPr>
          <w:rStyle w:val="bookmark-item"/>
          <w:rFonts w:ascii="Arial" w:hAnsi="Arial" w:cs="Arial" w:hint="eastAsia"/>
          <w:color w:val="000000" w:themeColor="text1"/>
          <w:sz w:val="22"/>
          <w:szCs w:val="22"/>
          <w:u w:val="single"/>
        </w:rPr>
        <w:t>09</w:t>
      </w:r>
      <w:r>
        <w:rPr>
          <w:rStyle w:val="bookmark-item"/>
          <w:rFonts w:ascii="Arial" w:hAnsi="Arial" w:cs="Arial"/>
          <w:color w:val="000000" w:themeColor="text1"/>
          <w:sz w:val="22"/>
          <w:szCs w:val="22"/>
          <w:u w:val="single"/>
        </w:rPr>
        <w:t>:</w:t>
      </w:r>
      <w:r>
        <w:rPr>
          <w:rStyle w:val="bookmark-item"/>
          <w:rFonts w:ascii="Arial" w:hAnsi="Arial" w:cs="Arial" w:hint="eastAsia"/>
          <w:color w:val="000000" w:themeColor="text1"/>
          <w:sz w:val="22"/>
          <w:szCs w:val="22"/>
          <w:u w:val="single"/>
        </w:rPr>
        <w:t>00</w:t>
      </w:r>
      <w:r>
        <w:rPr>
          <w:rFonts w:ascii="Arial" w:hAnsi="Arial" w:cs="Arial"/>
          <w:color w:val="000000" w:themeColor="text1"/>
          <w:sz w:val="22"/>
          <w:szCs w:val="22"/>
        </w:rPr>
        <w:t>（北京时间）前递交（上传）投标文件。</w:t>
      </w:r>
    </w:p>
    <w:p w14:paraId="50275BD1" w14:textId="77777777" w:rsidR="00E952CB" w:rsidRDefault="009471A1" w:rsidP="007B0E05">
      <w:pPr>
        <w:pStyle w:val="afa"/>
        <w:spacing w:before="0" w:beforeAutospacing="0" w:after="255" w:afterAutospacing="0" w:line="480" w:lineRule="atLeast"/>
        <w:jc w:val="both"/>
        <w:rPr>
          <w:rFonts w:ascii="Arial" w:hAnsi="Arial" w:cs="Arial"/>
          <w:color w:val="000000" w:themeColor="text1"/>
          <w:sz w:val="22"/>
          <w:szCs w:val="22"/>
        </w:rPr>
      </w:pPr>
      <w:r>
        <w:rPr>
          <w:rStyle w:val="aff"/>
          <w:rFonts w:ascii="Arial" w:hAnsi="Arial" w:cs="Arial"/>
          <w:color w:val="000000" w:themeColor="text1"/>
          <w:sz w:val="22"/>
          <w:szCs w:val="22"/>
        </w:rPr>
        <w:t>一、项目基本情况</w:t>
      </w:r>
    </w:p>
    <w:p w14:paraId="10FA4209" w14:textId="20E58C45"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color w:val="000000" w:themeColor="text1"/>
          <w:sz w:val="22"/>
          <w:szCs w:val="22"/>
        </w:rPr>
        <w:t>项目编号：</w:t>
      </w:r>
      <w:r w:rsidR="00AC2B39" w:rsidRPr="00AC2B39">
        <w:rPr>
          <w:rFonts w:ascii="Arial" w:hAnsi="Arial" w:cs="Arial"/>
          <w:color w:val="000000" w:themeColor="text1"/>
          <w:sz w:val="22"/>
          <w:szCs w:val="22"/>
        </w:rPr>
        <w:t>SMCGZB56</w:t>
      </w:r>
      <w:r>
        <w:rPr>
          <w:rFonts w:ascii="Arial" w:hAnsi="Arial" w:cs="Arial" w:hint="eastAsia"/>
          <w:color w:val="000000" w:themeColor="text1"/>
          <w:sz w:val="22"/>
          <w:szCs w:val="22"/>
        </w:rPr>
        <w:t xml:space="preserve"> </w:t>
      </w:r>
      <w:bookmarkStart w:id="0" w:name="_GoBack"/>
      <w:bookmarkEnd w:id="0"/>
    </w:p>
    <w:p w14:paraId="6BC41654" w14:textId="77777777"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color w:val="000000" w:themeColor="text1"/>
          <w:sz w:val="22"/>
          <w:szCs w:val="22"/>
        </w:rPr>
        <w:t>项目名称：</w:t>
      </w:r>
      <w:r>
        <w:rPr>
          <w:rFonts w:ascii="Arial" w:hAnsi="Arial" w:cs="Arial" w:hint="eastAsia"/>
          <w:color w:val="000000" w:themeColor="text1"/>
          <w:sz w:val="22"/>
          <w:szCs w:val="22"/>
        </w:rPr>
        <w:t>普陀医院改扩建工程</w:t>
      </w:r>
      <w:r>
        <w:rPr>
          <w:rFonts w:ascii="Arial" w:hAnsi="Arial" w:cs="Arial" w:hint="eastAsia"/>
          <w:color w:val="000000" w:themeColor="text1"/>
          <w:sz w:val="22"/>
          <w:szCs w:val="22"/>
        </w:rPr>
        <w:t>--</w:t>
      </w:r>
      <w:r>
        <w:rPr>
          <w:rFonts w:ascii="Arial" w:hAnsi="Arial" w:cs="Arial" w:hint="eastAsia"/>
          <w:color w:val="000000" w:themeColor="text1"/>
          <w:sz w:val="22"/>
          <w:szCs w:val="22"/>
        </w:rPr>
        <w:t>医用净化系统设备采购项目</w:t>
      </w:r>
    </w:p>
    <w:p w14:paraId="5C998428" w14:textId="7AFD30DB"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color w:val="000000" w:themeColor="text1"/>
          <w:sz w:val="22"/>
          <w:szCs w:val="22"/>
        </w:rPr>
        <w:t>预算金额（元）：</w:t>
      </w:r>
      <w:r>
        <w:rPr>
          <w:rFonts w:hint="eastAsia"/>
          <w:color w:val="000000" w:themeColor="text1"/>
          <w:szCs w:val="21"/>
        </w:rPr>
        <w:t xml:space="preserve"> </w:t>
      </w:r>
      <w:bookmarkStart w:id="1" w:name="OLE_LINK32"/>
      <w:r w:rsidR="004266BC">
        <w:rPr>
          <w:rFonts w:hint="eastAsia"/>
          <w:color w:val="000000" w:themeColor="text1"/>
          <w:szCs w:val="21"/>
        </w:rPr>
        <w:t>3</w:t>
      </w:r>
      <w:bookmarkEnd w:id="1"/>
      <w:r w:rsidR="0014022B">
        <w:rPr>
          <w:rFonts w:hint="eastAsia"/>
          <w:color w:val="000000" w:themeColor="text1"/>
          <w:szCs w:val="21"/>
        </w:rPr>
        <w:t>4500000</w:t>
      </w:r>
    </w:p>
    <w:p w14:paraId="086FE540" w14:textId="66A0A499"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color w:val="000000" w:themeColor="text1"/>
          <w:sz w:val="22"/>
          <w:szCs w:val="22"/>
        </w:rPr>
        <w:t>最高限价（元）：</w:t>
      </w:r>
      <w:r>
        <w:rPr>
          <w:rFonts w:hint="eastAsia"/>
          <w:color w:val="000000" w:themeColor="text1"/>
          <w:szCs w:val="21"/>
        </w:rPr>
        <w:t xml:space="preserve"> </w:t>
      </w:r>
      <w:r w:rsidR="00F95410">
        <w:rPr>
          <w:rFonts w:hint="eastAsia"/>
          <w:color w:val="000000" w:themeColor="text1"/>
          <w:szCs w:val="21"/>
        </w:rPr>
        <w:t>33700000</w:t>
      </w:r>
    </w:p>
    <w:p w14:paraId="47BA7F3F" w14:textId="77777777" w:rsidR="00E952CB" w:rsidRDefault="009471A1">
      <w:pPr>
        <w:pStyle w:val="afa"/>
        <w:spacing w:before="75" w:beforeAutospacing="0" w:after="75" w:afterAutospacing="0"/>
        <w:rPr>
          <w:rFonts w:ascii="Arial" w:hAnsi="Arial" w:cs="Arial"/>
          <w:color w:val="000000" w:themeColor="text1"/>
          <w:sz w:val="22"/>
          <w:szCs w:val="22"/>
        </w:rPr>
      </w:pPr>
      <w:r>
        <w:rPr>
          <w:rStyle w:val="sub"/>
          <w:rFonts w:ascii="Arial" w:hAnsi="Arial" w:cs="Arial"/>
          <w:color w:val="000000" w:themeColor="text1"/>
          <w:sz w:val="22"/>
          <w:szCs w:val="22"/>
        </w:rPr>
        <w:t xml:space="preserve">    </w:t>
      </w:r>
      <w:r>
        <w:rPr>
          <w:rStyle w:val="sub"/>
          <w:rFonts w:ascii="Arial" w:hAnsi="Arial" w:cs="Arial"/>
          <w:color w:val="000000" w:themeColor="text1"/>
          <w:sz w:val="22"/>
          <w:szCs w:val="22"/>
        </w:rPr>
        <w:t>采购需求：</w:t>
      </w:r>
      <w:r>
        <w:rPr>
          <w:rFonts w:ascii="Arial" w:hAnsi="Arial" w:cs="Arial"/>
          <w:color w:val="000000" w:themeColor="text1"/>
          <w:sz w:val="22"/>
          <w:szCs w:val="22"/>
        </w:rPr>
        <w:br/>
      </w:r>
      <w:r>
        <w:rPr>
          <w:rStyle w:val="sub"/>
          <w:rFonts w:ascii="Arial" w:hAnsi="Arial" w:cs="Arial"/>
          <w:color w:val="000000" w:themeColor="text1"/>
          <w:sz w:val="22"/>
          <w:szCs w:val="22"/>
        </w:rPr>
        <w:t>    </w:t>
      </w:r>
      <w:r>
        <w:rPr>
          <w:rStyle w:val="bookmark-item"/>
          <w:rFonts w:ascii="Arial" w:hAnsi="Arial" w:cs="Arial"/>
          <w:color w:val="000000" w:themeColor="text1"/>
          <w:sz w:val="22"/>
          <w:szCs w:val="22"/>
        </w:rPr>
        <w:t>                           </w:t>
      </w:r>
    </w:p>
    <w:tbl>
      <w:tblPr>
        <w:tblW w:w="5000" w:type="pct"/>
        <w:tblCellMar>
          <w:top w:w="15" w:type="dxa"/>
          <w:left w:w="15" w:type="dxa"/>
          <w:bottom w:w="15" w:type="dxa"/>
          <w:right w:w="15" w:type="dxa"/>
        </w:tblCellMar>
        <w:tblLook w:val="04A0" w:firstRow="1" w:lastRow="0" w:firstColumn="1" w:lastColumn="0" w:noHBand="0" w:noVBand="1"/>
      </w:tblPr>
      <w:tblGrid>
        <w:gridCol w:w="1365"/>
        <w:gridCol w:w="1364"/>
        <w:gridCol w:w="1362"/>
        <w:gridCol w:w="1439"/>
        <w:gridCol w:w="1286"/>
        <w:gridCol w:w="1576"/>
        <w:gridCol w:w="1149"/>
      </w:tblGrid>
      <w:tr w:rsidR="00E952CB" w14:paraId="656FB4E6" w14:textId="77777777">
        <w:tc>
          <w:tcPr>
            <w:tcW w:w="715"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14:paraId="58B07A2A" w14:textId="77777777" w:rsidR="00E952CB" w:rsidRDefault="009471A1">
            <w:pPr>
              <w:wordWrap w:val="0"/>
              <w:spacing w:after="150"/>
              <w:jc w:val="center"/>
              <w:rPr>
                <w:rFonts w:ascii="宋体" w:hAnsi="宋体" w:cs="宋体"/>
                <w:color w:val="000000" w:themeColor="text1"/>
                <w:sz w:val="22"/>
              </w:rPr>
            </w:pPr>
            <w:r>
              <w:rPr>
                <w:color w:val="000000" w:themeColor="text1"/>
                <w:sz w:val="22"/>
              </w:rPr>
              <w:t>标项序号</w:t>
            </w:r>
          </w:p>
        </w:tc>
        <w:tc>
          <w:tcPr>
            <w:tcW w:w="715"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14:paraId="054B74C7" w14:textId="77777777" w:rsidR="00E952CB" w:rsidRDefault="009471A1">
            <w:pPr>
              <w:wordWrap w:val="0"/>
              <w:spacing w:after="150"/>
              <w:jc w:val="center"/>
              <w:rPr>
                <w:rFonts w:ascii="宋体" w:hAnsi="宋体" w:cs="宋体"/>
                <w:color w:val="000000" w:themeColor="text1"/>
                <w:sz w:val="22"/>
              </w:rPr>
            </w:pPr>
            <w:r>
              <w:rPr>
                <w:color w:val="000000" w:themeColor="text1"/>
                <w:sz w:val="22"/>
              </w:rPr>
              <w:t>标项名称</w:t>
            </w:r>
          </w:p>
        </w:tc>
        <w:tc>
          <w:tcPr>
            <w:tcW w:w="714"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14:paraId="3ACBAFC3" w14:textId="77777777" w:rsidR="00E952CB" w:rsidRDefault="009471A1">
            <w:pPr>
              <w:wordWrap w:val="0"/>
              <w:spacing w:after="150"/>
              <w:jc w:val="center"/>
              <w:rPr>
                <w:rFonts w:ascii="宋体" w:hAnsi="宋体" w:cs="宋体"/>
                <w:color w:val="000000" w:themeColor="text1"/>
                <w:sz w:val="22"/>
              </w:rPr>
            </w:pPr>
            <w:r>
              <w:rPr>
                <w:color w:val="000000" w:themeColor="text1"/>
                <w:sz w:val="22"/>
              </w:rPr>
              <w:t>数量</w:t>
            </w:r>
          </w:p>
        </w:tc>
        <w:tc>
          <w:tcPr>
            <w:tcW w:w="754"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14:paraId="3322B1E5" w14:textId="77777777" w:rsidR="00E952CB" w:rsidRDefault="009471A1">
            <w:pPr>
              <w:wordWrap w:val="0"/>
              <w:spacing w:after="150"/>
              <w:jc w:val="center"/>
              <w:rPr>
                <w:rFonts w:ascii="宋体" w:hAnsi="宋体" w:cs="宋体"/>
                <w:color w:val="000000" w:themeColor="text1"/>
                <w:sz w:val="22"/>
              </w:rPr>
            </w:pPr>
            <w:r>
              <w:rPr>
                <w:color w:val="000000" w:themeColor="text1"/>
                <w:sz w:val="22"/>
              </w:rPr>
              <w:t>预算金额</w:t>
            </w:r>
            <w:r>
              <w:rPr>
                <w:color w:val="000000" w:themeColor="text1"/>
                <w:sz w:val="22"/>
              </w:rPr>
              <w:t>(</w:t>
            </w:r>
            <w:r>
              <w:rPr>
                <w:color w:val="000000" w:themeColor="text1"/>
                <w:sz w:val="22"/>
              </w:rPr>
              <w:t>元</w:t>
            </w:r>
            <w:r>
              <w:rPr>
                <w:color w:val="000000" w:themeColor="text1"/>
                <w:sz w:val="22"/>
              </w:rPr>
              <w:t>)</w:t>
            </w:r>
          </w:p>
        </w:tc>
        <w:tc>
          <w:tcPr>
            <w:tcW w:w="674"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14:paraId="550F60CD" w14:textId="77777777" w:rsidR="00E952CB" w:rsidRDefault="009471A1">
            <w:pPr>
              <w:wordWrap w:val="0"/>
              <w:spacing w:after="150"/>
              <w:jc w:val="center"/>
              <w:rPr>
                <w:rFonts w:ascii="宋体" w:hAnsi="宋体" w:cs="宋体"/>
                <w:color w:val="000000" w:themeColor="text1"/>
                <w:sz w:val="22"/>
              </w:rPr>
            </w:pPr>
            <w:r>
              <w:rPr>
                <w:color w:val="000000" w:themeColor="text1"/>
                <w:sz w:val="22"/>
              </w:rPr>
              <w:t>单位</w:t>
            </w:r>
          </w:p>
        </w:tc>
        <w:tc>
          <w:tcPr>
            <w:tcW w:w="826"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14:paraId="4A0184AB" w14:textId="77777777" w:rsidR="00E952CB" w:rsidRDefault="009471A1">
            <w:pPr>
              <w:wordWrap w:val="0"/>
              <w:spacing w:after="150"/>
              <w:jc w:val="center"/>
              <w:rPr>
                <w:rFonts w:ascii="宋体" w:hAnsi="宋体" w:cs="宋体"/>
                <w:color w:val="000000" w:themeColor="text1"/>
                <w:sz w:val="22"/>
              </w:rPr>
            </w:pPr>
            <w:r>
              <w:rPr>
                <w:color w:val="000000" w:themeColor="text1"/>
                <w:sz w:val="22"/>
              </w:rPr>
              <w:t>简要规格描述</w:t>
            </w:r>
          </w:p>
        </w:tc>
        <w:tc>
          <w:tcPr>
            <w:tcW w:w="603"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14:paraId="374B790D" w14:textId="77777777" w:rsidR="00E952CB" w:rsidRDefault="009471A1">
            <w:pPr>
              <w:wordWrap w:val="0"/>
              <w:spacing w:after="150"/>
              <w:jc w:val="center"/>
              <w:rPr>
                <w:rFonts w:ascii="宋体" w:hAnsi="宋体" w:cs="宋体"/>
                <w:color w:val="000000" w:themeColor="text1"/>
                <w:sz w:val="22"/>
              </w:rPr>
            </w:pPr>
            <w:r>
              <w:rPr>
                <w:color w:val="000000" w:themeColor="text1"/>
                <w:sz w:val="22"/>
              </w:rPr>
              <w:t>备注</w:t>
            </w:r>
          </w:p>
        </w:tc>
      </w:tr>
      <w:tr w:rsidR="00E952CB" w14:paraId="2C1A886B" w14:textId="77777777">
        <w:trPr>
          <w:trHeight w:val="2078"/>
        </w:trPr>
        <w:tc>
          <w:tcPr>
            <w:tcW w:w="715"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14:paraId="097BB8D8" w14:textId="77777777" w:rsidR="00E952CB" w:rsidRDefault="009471A1">
            <w:pPr>
              <w:wordWrap w:val="0"/>
              <w:spacing w:after="150"/>
              <w:jc w:val="center"/>
              <w:rPr>
                <w:rFonts w:ascii="宋体" w:hAnsi="宋体" w:cs="宋体"/>
                <w:color w:val="000000" w:themeColor="text1"/>
                <w:sz w:val="22"/>
              </w:rPr>
            </w:pPr>
            <w:r>
              <w:rPr>
                <w:color w:val="000000" w:themeColor="text1"/>
                <w:sz w:val="22"/>
              </w:rPr>
              <w:t>1</w:t>
            </w:r>
          </w:p>
        </w:tc>
        <w:tc>
          <w:tcPr>
            <w:tcW w:w="715"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14:paraId="6A6EEF69" w14:textId="77777777" w:rsidR="00E952CB" w:rsidRDefault="009471A1">
            <w:pPr>
              <w:wordWrap w:val="0"/>
              <w:spacing w:after="150"/>
              <w:jc w:val="center"/>
              <w:rPr>
                <w:rFonts w:ascii="宋体" w:hAnsi="宋体" w:cs="宋体"/>
                <w:color w:val="000000" w:themeColor="text1"/>
                <w:sz w:val="22"/>
              </w:rPr>
            </w:pPr>
            <w:r>
              <w:rPr>
                <w:rFonts w:ascii="Arial" w:hAnsi="Arial" w:cs="Arial" w:hint="eastAsia"/>
                <w:color w:val="000000" w:themeColor="text1"/>
                <w:sz w:val="22"/>
              </w:rPr>
              <w:t>普陀医院改扩建工程</w:t>
            </w:r>
            <w:r>
              <w:rPr>
                <w:rFonts w:ascii="Arial" w:hAnsi="Arial" w:cs="Arial" w:hint="eastAsia"/>
                <w:color w:val="000000" w:themeColor="text1"/>
                <w:sz w:val="22"/>
              </w:rPr>
              <w:t>--</w:t>
            </w:r>
            <w:r>
              <w:rPr>
                <w:rFonts w:ascii="Arial" w:hAnsi="Arial" w:cs="Arial" w:hint="eastAsia"/>
                <w:color w:val="000000" w:themeColor="text1"/>
                <w:sz w:val="22"/>
              </w:rPr>
              <w:t>医用净化系统设备采购项目</w:t>
            </w:r>
          </w:p>
        </w:tc>
        <w:tc>
          <w:tcPr>
            <w:tcW w:w="714"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14:paraId="3CE39125" w14:textId="77777777" w:rsidR="00E952CB" w:rsidRDefault="009471A1">
            <w:pPr>
              <w:wordWrap w:val="0"/>
              <w:spacing w:after="150"/>
              <w:jc w:val="center"/>
              <w:rPr>
                <w:rFonts w:ascii="宋体" w:hAnsi="宋体" w:cs="宋体"/>
                <w:color w:val="000000" w:themeColor="text1"/>
                <w:sz w:val="22"/>
              </w:rPr>
            </w:pPr>
            <w:r>
              <w:rPr>
                <w:rFonts w:hint="eastAsia"/>
                <w:color w:val="000000" w:themeColor="text1"/>
                <w:sz w:val="22"/>
              </w:rPr>
              <w:t>1</w:t>
            </w:r>
          </w:p>
        </w:tc>
        <w:tc>
          <w:tcPr>
            <w:tcW w:w="754"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14:paraId="014417E7" w14:textId="4C1DFF52" w:rsidR="00E952CB" w:rsidRDefault="0014022B">
            <w:pPr>
              <w:wordWrap w:val="0"/>
              <w:spacing w:after="150"/>
              <w:jc w:val="center"/>
              <w:rPr>
                <w:rFonts w:ascii="宋体" w:hAnsi="宋体" w:cs="宋体"/>
                <w:color w:val="000000" w:themeColor="text1"/>
                <w:sz w:val="22"/>
              </w:rPr>
            </w:pPr>
            <w:r>
              <w:rPr>
                <w:rFonts w:hint="eastAsia"/>
                <w:color w:val="000000" w:themeColor="text1"/>
                <w:szCs w:val="21"/>
              </w:rPr>
              <w:t>34500000</w:t>
            </w:r>
          </w:p>
        </w:tc>
        <w:tc>
          <w:tcPr>
            <w:tcW w:w="674"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14:paraId="2C55BC21" w14:textId="77777777" w:rsidR="00E952CB" w:rsidRDefault="009471A1">
            <w:pPr>
              <w:wordWrap w:val="0"/>
              <w:spacing w:after="150"/>
              <w:jc w:val="center"/>
              <w:rPr>
                <w:rFonts w:ascii="宋体" w:hAnsi="宋体" w:cs="宋体"/>
                <w:color w:val="000000" w:themeColor="text1"/>
                <w:sz w:val="22"/>
              </w:rPr>
            </w:pPr>
            <w:r>
              <w:rPr>
                <w:rFonts w:hint="eastAsia"/>
                <w:color w:val="000000" w:themeColor="text1"/>
                <w:sz w:val="22"/>
              </w:rPr>
              <w:t>项</w:t>
            </w:r>
          </w:p>
        </w:tc>
        <w:tc>
          <w:tcPr>
            <w:tcW w:w="826"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14:paraId="701F1534" w14:textId="77777777" w:rsidR="00E952CB" w:rsidRDefault="009471A1">
            <w:pPr>
              <w:wordWrap w:val="0"/>
              <w:spacing w:after="150"/>
              <w:jc w:val="center"/>
              <w:rPr>
                <w:rFonts w:ascii="宋体" w:hAnsi="宋体" w:cs="宋体"/>
                <w:color w:val="000000" w:themeColor="text1"/>
                <w:sz w:val="22"/>
              </w:rPr>
            </w:pPr>
            <w:r>
              <w:rPr>
                <w:color w:val="000000" w:themeColor="text1"/>
                <w:sz w:val="22"/>
              </w:rPr>
              <w:t>详见采购</w:t>
            </w:r>
            <w:r>
              <w:rPr>
                <w:rFonts w:hint="eastAsia"/>
                <w:color w:val="000000" w:themeColor="text1"/>
                <w:sz w:val="22"/>
              </w:rPr>
              <w:t>需求</w:t>
            </w:r>
          </w:p>
        </w:tc>
        <w:tc>
          <w:tcPr>
            <w:tcW w:w="603"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14:paraId="737D61B6" w14:textId="77777777" w:rsidR="00E952CB" w:rsidRDefault="00E952CB">
            <w:pPr>
              <w:wordWrap w:val="0"/>
              <w:spacing w:after="150"/>
              <w:jc w:val="center"/>
              <w:rPr>
                <w:rFonts w:ascii="宋体" w:hAnsi="宋体" w:cs="宋体"/>
                <w:color w:val="000000" w:themeColor="text1"/>
                <w:sz w:val="22"/>
              </w:rPr>
            </w:pPr>
          </w:p>
        </w:tc>
      </w:tr>
    </w:tbl>
    <w:p w14:paraId="10F029BF" w14:textId="77777777" w:rsidR="00E952CB" w:rsidRDefault="009471A1">
      <w:pPr>
        <w:rPr>
          <w:rFonts w:ascii="Arial" w:hAnsi="Arial" w:cs="Arial"/>
          <w:color w:val="000000" w:themeColor="text1"/>
          <w:sz w:val="22"/>
          <w:szCs w:val="22"/>
        </w:rPr>
      </w:pPr>
      <w:r>
        <w:rPr>
          <w:rFonts w:ascii="Arial" w:hAnsi="Arial" w:cs="Arial"/>
          <w:color w:val="000000" w:themeColor="text1"/>
          <w:sz w:val="22"/>
          <w:szCs w:val="22"/>
        </w:rPr>
        <w:t> </w:t>
      </w:r>
    </w:p>
    <w:p w14:paraId="687E32B1" w14:textId="77777777"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color w:val="000000" w:themeColor="text1"/>
          <w:sz w:val="22"/>
          <w:szCs w:val="22"/>
        </w:rPr>
        <w:t>合同履行期限：</w:t>
      </w:r>
      <w:r>
        <w:rPr>
          <w:rFonts w:ascii="Arial" w:hAnsi="Arial" w:cs="Arial"/>
          <w:color w:val="000000" w:themeColor="text1"/>
          <w:sz w:val="22"/>
          <w:szCs w:val="22"/>
        </w:rPr>
        <w:t> </w:t>
      </w:r>
      <w:r>
        <w:rPr>
          <w:rStyle w:val="bookmark-item"/>
          <w:rFonts w:ascii="Arial" w:hAnsi="Arial" w:cs="Arial"/>
          <w:color w:val="000000" w:themeColor="text1"/>
          <w:sz w:val="22"/>
          <w:szCs w:val="22"/>
        </w:rPr>
        <w:t>详见采购文件</w:t>
      </w:r>
      <w:r>
        <w:rPr>
          <w:rFonts w:ascii="Arial" w:hAnsi="Arial" w:cs="Arial"/>
          <w:color w:val="000000" w:themeColor="text1"/>
          <w:sz w:val="22"/>
          <w:szCs w:val="22"/>
        </w:rPr>
        <w:t> </w:t>
      </w:r>
    </w:p>
    <w:p w14:paraId="4C6B93E1" w14:textId="4D491F31"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color w:val="000000" w:themeColor="text1"/>
          <w:sz w:val="22"/>
          <w:szCs w:val="22"/>
        </w:rPr>
        <w:t>本项目接受联合体投标。</w:t>
      </w:r>
    </w:p>
    <w:p w14:paraId="561507F0" w14:textId="77777777" w:rsidR="00E952CB" w:rsidRDefault="009471A1" w:rsidP="007B0E05">
      <w:pPr>
        <w:pStyle w:val="afa"/>
        <w:spacing w:before="0" w:beforeAutospacing="0" w:after="255" w:afterAutospacing="0" w:line="480" w:lineRule="atLeast"/>
        <w:jc w:val="both"/>
        <w:rPr>
          <w:rFonts w:ascii="Arial" w:hAnsi="Arial" w:cs="Arial"/>
          <w:color w:val="000000" w:themeColor="text1"/>
          <w:sz w:val="22"/>
          <w:szCs w:val="22"/>
        </w:rPr>
      </w:pPr>
      <w:r>
        <w:rPr>
          <w:rStyle w:val="aff"/>
          <w:rFonts w:ascii="Arial" w:hAnsi="Arial" w:cs="Arial"/>
          <w:color w:val="000000" w:themeColor="text1"/>
          <w:sz w:val="22"/>
          <w:szCs w:val="22"/>
        </w:rPr>
        <w:t>二、申请人的资格要求：</w:t>
      </w:r>
    </w:p>
    <w:p w14:paraId="7FDE5CEC" w14:textId="77777777" w:rsidR="00E952CB" w:rsidRDefault="009471A1">
      <w:pPr>
        <w:pStyle w:val="afa"/>
        <w:spacing w:before="75" w:beforeAutospacing="0" w:after="75" w:afterAutospacing="0"/>
        <w:ind w:firstLine="330"/>
        <w:rPr>
          <w:rFonts w:ascii="Arial" w:hAnsi="Arial" w:cs="Arial"/>
          <w:color w:val="000000" w:themeColor="text1"/>
          <w:sz w:val="22"/>
          <w:szCs w:val="22"/>
        </w:rPr>
      </w:pPr>
      <w:r>
        <w:rPr>
          <w:rFonts w:ascii="Arial" w:hAnsi="Arial" w:cs="Arial"/>
          <w:color w:val="000000" w:themeColor="text1"/>
          <w:sz w:val="22"/>
          <w:szCs w:val="22"/>
        </w:rPr>
        <w:t>1.</w:t>
      </w:r>
      <w:r>
        <w:rPr>
          <w:rFonts w:ascii="Arial" w:hAnsi="Arial" w:cs="Arial" w:hint="eastAsia"/>
          <w:color w:val="000000" w:themeColor="text1"/>
          <w:sz w:val="22"/>
          <w:szCs w:val="22"/>
        </w:rPr>
        <w:t>符合《中华人民共和国政府采购法》第二十二条规定：供应商应具有独立承担民事责任的能力；具有良好的商业信誉和健全的财务会计制度；具有履行合同所必需的设备和专业技术能力的企业；有依法缴纳税收和社会保障资金的良好记录；参加政府采购活动前三年内，在经营活动中没有重大违法记录；法律、行政法规规定的其他条件</w:t>
      </w:r>
      <w:r>
        <w:rPr>
          <w:rFonts w:ascii="Arial" w:hAnsi="Arial" w:cs="Arial"/>
          <w:color w:val="000000" w:themeColor="text1"/>
          <w:sz w:val="22"/>
          <w:szCs w:val="22"/>
        </w:rPr>
        <w:t>；根据《关于规范政府采购供应商资格设定及资格审查的通知》（浙财采监</w:t>
      </w:r>
      <w:r>
        <w:rPr>
          <w:rFonts w:ascii="Arial" w:hAnsi="Arial" w:cs="Arial"/>
          <w:color w:val="000000" w:themeColor="text1"/>
          <w:sz w:val="22"/>
          <w:szCs w:val="22"/>
        </w:rPr>
        <w:t>[2013]24</w:t>
      </w:r>
      <w:r>
        <w:rPr>
          <w:rFonts w:ascii="Arial" w:hAnsi="Arial" w:cs="Arial"/>
          <w:color w:val="000000" w:themeColor="text1"/>
          <w:sz w:val="22"/>
          <w:szCs w:val="22"/>
        </w:rPr>
        <w:t>号）第</w:t>
      </w:r>
      <w:r>
        <w:rPr>
          <w:rFonts w:ascii="Arial" w:hAnsi="Arial" w:cs="Arial"/>
          <w:color w:val="000000" w:themeColor="text1"/>
          <w:sz w:val="22"/>
          <w:szCs w:val="22"/>
        </w:rPr>
        <w:t>6</w:t>
      </w:r>
      <w:r>
        <w:rPr>
          <w:rFonts w:ascii="Arial" w:hAnsi="Arial" w:cs="Arial"/>
          <w:color w:val="000000" w:themeColor="text1"/>
          <w:sz w:val="22"/>
          <w:szCs w:val="22"/>
        </w:rPr>
        <w:t>条规定接受金融、保险、通讯等特定行业的全国性企业所设立的区域性分支机构、以及个体工商户、个人独资企业、合伙企业（应依法办理了工商、税务和社保登记手续，并且获得总公司（总机构）授权或能够提供房产权证或其他有效财产证明材料，能证明其具备实际承担责任的能力和法定的缔结合同能力）</w:t>
      </w:r>
      <w:r>
        <w:rPr>
          <w:rFonts w:ascii="Arial" w:hAnsi="Arial" w:cs="Arial" w:hint="eastAsia"/>
          <w:color w:val="000000" w:themeColor="text1"/>
          <w:sz w:val="22"/>
          <w:szCs w:val="22"/>
        </w:rPr>
        <w:t>；</w:t>
      </w:r>
    </w:p>
    <w:p w14:paraId="109FC8AB" w14:textId="77777777"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hint="eastAsia"/>
          <w:color w:val="000000" w:themeColor="text1"/>
          <w:sz w:val="22"/>
          <w:szCs w:val="22"/>
        </w:rPr>
        <w:t>2</w:t>
      </w:r>
      <w:r>
        <w:rPr>
          <w:rFonts w:ascii="Arial" w:hAnsi="Arial" w:cs="Arial"/>
          <w:color w:val="000000" w:themeColor="text1"/>
          <w:sz w:val="22"/>
          <w:szCs w:val="22"/>
        </w:rPr>
        <w:t>.</w:t>
      </w:r>
      <w:r>
        <w:rPr>
          <w:rFonts w:ascii="Arial" w:hAnsi="Arial" w:cs="Arial"/>
          <w:color w:val="000000" w:themeColor="text1"/>
          <w:sz w:val="22"/>
          <w:szCs w:val="22"/>
        </w:rPr>
        <w:t>落实政府采购政策需满足的资格要求：</w:t>
      </w:r>
      <w:r>
        <w:rPr>
          <w:rFonts w:ascii="Arial" w:hAnsi="Arial" w:cs="Arial" w:hint="eastAsia"/>
          <w:color w:val="000000" w:themeColor="text1"/>
          <w:sz w:val="22"/>
          <w:szCs w:val="22"/>
        </w:rPr>
        <w:t>无。</w:t>
      </w:r>
    </w:p>
    <w:p w14:paraId="5CE1F035" w14:textId="77777777" w:rsidR="00E952CB" w:rsidRDefault="009471A1">
      <w:pPr>
        <w:pStyle w:val="afa"/>
        <w:spacing w:before="75" w:beforeAutospacing="0" w:after="75" w:afterAutospacing="0"/>
        <w:ind w:firstLine="390"/>
        <w:rPr>
          <w:rFonts w:ascii="Arial" w:hAnsi="Arial" w:cs="Arial"/>
          <w:color w:val="000000" w:themeColor="text1"/>
          <w:sz w:val="22"/>
          <w:szCs w:val="22"/>
        </w:rPr>
      </w:pPr>
      <w:r>
        <w:rPr>
          <w:rFonts w:ascii="Arial" w:hAnsi="Arial" w:cs="Arial" w:hint="eastAsia"/>
          <w:color w:val="000000" w:themeColor="text1"/>
          <w:sz w:val="22"/>
          <w:szCs w:val="22"/>
        </w:rPr>
        <w:t>3</w:t>
      </w:r>
      <w:r>
        <w:rPr>
          <w:rFonts w:ascii="Arial" w:hAnsi="Arial" w:cs="Arial"/>
          <w:color w:val="000000" w:themeColor="text1"/>
          <w:sz w:val="22"/>
          <w:szCs w:val="22"/>
        </w:rPr>
        <w:t>.</w:t>
      </w:r>
      <w:r>
        <w:rPr>
          <w:rFonts w:ascii="Arial" w:hAnsi="Arial" w:cs="Arial"/>
          <w:color w:val="000000" w:themeColor="text1"/>
          <w:sz w:val="22"/>
          <w:szCs w:val="22"/>
        </w:rPr>
        <w:t>本项目的特定资格要求：</w:t>
      </w:r>
    </w:p>
    <w:p w14:paraId="62C901E9" w14:textId="77777777" w:rsidR="00E952CB" w:rsidRDefault="009471A1">
      <w:pPr>
        <w:pStyle w:val="afa"/>
        <w:spacing w:before="75" w:beforeAutospacing="0" w:after="75" w:afterAutospacing="0"/>
        <w:ind w:firstLine="342"/>
        <w:rPr>
          <w:rFonts w:ascii="Arial" w:hAnsi="Arial" w:cs="Arial"/>
          <w:color w:val="000000" w:themeColor="text1"/>
          <w:sz w:val="22"/>
          <w:szCs w:val="22"/>
        </w:rPr>
      </w:pPr>
      <w:bookmarkStart w:id="2" w:name="OLE_LINK5"/>
      <w:r>
        <w:rPr>
          <w:rFonts w:ascii="Arial" w:hAnsi="Arial" w:cs="Arial"/>
          <w:color w:val="000000" w:themeColor="text1"/>
          <w:sz w:val="22"/>
          <w:szCs w:val="22"/>
        </w:rPr>
        <w:t xml:space="preserve"> </w:t>
      </w:r>
      <w:r>
        <w:rPr>
          <w:rFonts w:ascii="Arial" w:hAnsi="Arial" w:cs="Arial" w:hint="eastAsia"/>
          <w:color w:val="000000" w:themeColor="text1"/>
          <w:sz w:val="22"/>
          <w:szCs w:val="22"/>
        </w:rPr>
        <w:t>投标人须同时具备以下①②③④⑤条件：</w:t>
      </w:r>
    </w:p>
    <w:p w14:paraId="545B2D9F" w14:textId="77777777" w:rsidR="00E952CB" w:rsidRDefault="009471A1">
      <w:pPr>
        <w:pStyle w:val="afa"/>
        <w:numPr>
          <w:ilvl w:val="0"/>
          <w:numId w:val="5"/>
        </w:numPr>
        <w:spacing w:before="75" w:beforeAutospacing="0" w:after="75" w:afterAutospacing="0"/>
        <w:rPr>
          <w:rFonts w:ascii="Arial" w:hAnsi="Arial" w:cs="Arial"/>
          <w:color w:val="000000" w:themeColor="text1"/>
          <w:sz w:val="22"/>
          <w:szCs w:val="22"/>
        </w:rPr>
      </w:pPr>
      <w:r>
        <w:rPr>
          <w:rFonts w:ascii="Arial" w:hAnsi="Arial" w:cs="Arial" w:hint="eastAsia"/>
          <w:color w:val="000000" w:themeColor="text1"/>
          <w:sz w:val="22"/>
          <w:szCs w:val="22"/>
        </w:rPr>
        <w:t>建筑机电安装工程专业承包一级资质；</w:t>
      </w:r>
    </w:p>
    <w:p w14:paraId="48F20EC5" w14:textId="61294ED9" w:rsidR="00E952CB" w:rsidRDefault="009471A1" w:rsidP="001C0112">
      <w:pPr>
        <w:pStyle w:val="afa"/>
        <w:numPr>
          <w:ilvl w:val="0"/>
          <w:numId w:val="5"/>
        </w:numPr>
        <w:spacing w:before="75" w:beforeAutospacing="0" w:after="75" w:afterAutospacing="0"/>
        <w:rPr>
          <w:rFonts w:ascii="Arial" w:hAnsi="Arial" w:cs="Arial"/>
          <w:color w:val="000000" w:themeColor="text1"/>
          <w:sz w:val="22"/>
          <w:szCs w:val="22"/>
        </w:rPr>
      </w:pPr>
      <w:r>
        <w:rPr>
          <w:rFonts w:ascii="Arial" w:hAnsi="Arial" w:cs="Arial" w:hint="eastAsia"/>
          <w:color w:val="000000" w:themeColor="text1"/>
          <w:sz w:val="22"/>
          <w:szCs w:val="22"/>
        </w:rPr>
        <w:t>建筑装修装饰工程专业承包二级资质；</w:t>
      </w:r>
    </w:p>
    <w:p w14:paraId="092D6586" w14:textId="77777777" w:rsidR="00E952CB" w:rsidRDefault="009471A1">
      <w:pPr>
        <w:pStyle w:val="afa"/>
        <w:spacing w:before="75" w:beforeAutospacing="0" w:after="75" w:afterAutospacing="0"/>
        <w:ind w:firstLine="342"/>
        <w:rPr>
          <w:rFonts w:ascii="Arial" w:hAnsi="Arial" w:cs="Arial"/>
          <w:color w:val="000000" w:themeColor="text1"/>
          <w:sz w:val="22"/>
          <w:szCs w:val="22"/>
        </w:rPr>
      </w:pPr>
      <w:r>
        <w:rPr>
          <w:rFonts w:ascii="Arial" w:hAnsi="Arial" w:cs="Arial" w:hint="eastAsia"/>
          <w:color w:val="000000" w:themeColor="text1"/>
          <w:sz w:val="22"/>
          <w:szCs w:val="22"/>
        </w:rPr>
        <w:lastRenderedPageBreak/>
        <w:t>③电子与智能化工程专业承包二级资质；</w:t>
      </w:r>
    </w:p>
    <w:p w14:paraId="2D9C83DF" w14:textId="77777777" w:rsidR="00E952CB" w:rsidRDefault="009471A1">
      <w:pPr>
        <w:pStyle w:val="afa"/>
        <w:spacing w:before="75" w:beforeAutospacing="0" w:after="75" w:afterAutospacing="0"/>
        <w:ind w:firstLine="342"/>
        <w:rPr>
          <w:rFonts w:ascii="Arial" w:hAnsi="Arial" w:cs="Arial"/>
          <w:color w:val="000000" w:themeColor="text1"/>
          <w:sz w:val="22"/>
          <w:szCs w:val="22"/>
        </w:rPr>
      </w:pPr>
      <w:r>
        <w:rPr>
          <w:rFonts w:ascii="Arial" w:hAnsi="Arial" w:cs="Arial" w:hint="eastAsia"/>
          <w:color w:val="000000" w:themeColor="text1"/>
          <w:sz w:val="22"/>
          <w:szCs w:val="22"/>
        </w:rPr>
        <w:t>④《特种设备安装改造维修许可证》（压力管道，</w:t>
      </w:r>
      <w:r>
        <w:rPr>
          <w:rFonts w:ascii="Arial" w:hAnsi="Arial" w:cs="Arial" w:hint="eastAsia"/>
          <w:color w:val="000000" w:themeColor="text1"/>
          <w:sz w:val="22"/>
          <w:szCs w:val="22"/>
        </w:rPr>
        <w:t>GC2</w:t>
      </w:r>
      <w:r>
        <w:rPr>
          <w:rFonts w:ascii="Arial" w:hAnsi="Arial" w:cs="Arial" w:hint="eastAsia"/>
          <w:color w:val="000000" w:themeColor="text1"/>
          <w:sz w:val="22"/>
          <w:szCs w:val="22"/>
        </w:rPr>
        <w:t>或</w:t>
      </w:r>
      <w:r>
        <w:rPr>
          <w:rFonts w:ascii="Arial" w:hAnsi="Arial" w:cs="Arial" w:hint="eastAsia"/>
          <w:color w:val="000000" w:themeColor="text1"/>
          <w:sz w:val="22"/>
          <w:szCs w:val="22"/>
        </w:rPr>
        <w:t>GC1</w:t>
      </w:r>
      <w:r>
        <w:rPr>
          <w:rFonts w:ascii="Arial" w:hAnsi="Arial" w:cs="Arial" w:hint="eastAsia"/>
          <w:color w:val="000000" w:themeColor="text1"/>
          <w:sz w:val="22"/>
          <w:szCs w:val="22"/>
        </w:rPr>
        <w:t>级）或《特种设备生产许可证》（承压特种设备安装、修理、改造：工业管道安装</w:t>
      </w:r>
      <w:r>
        <w:rPr>
          <w:rFonts w:ascii="Arial" w:hAnsi="Arial" w:cs="Arial" w:hint="eastAsia"/>
          <w:color w:val="000000" w:themeColor="text1"/>
          <w:sz w:val="22"/>
          <w:szCs w:val="22"/>
        </w:rPr>
        <w:t>GC2</w:t>
      </w:r>
      <w:r>
        <w:rPr>
          <w:rFonts w:ascii="Arial" w:hAnsi="Arial" w:cs="Arial" w:hint="eastAsia"/>
          <w:color w:val="000000" w:themeColor="text1"/>
          <w:sz w:val="22"/>
          <w:szCs w:val="22"/>
        </w:rPr>
        <w:t>级或</w:t>
      </w:r>
      <w:r>
        <w:rPr>
          <w:rFonts w:ascii="Arial" w:hAnsi="Arial" w:cs="Arial" w:hint="eastAsia"/>
          <w:color w:val="000000" w:themeColor="text1"/>
          <w:sz w:val="22"/>
          <w:szCs w:val="22"/>
        </w:rPr>
        <w:t>GC1</w:t>
      </w:r>
      <w:r>
        <w:rPr>
          <w:rFonts w:ascii="Arial" w:hAnsi="Arial" w:cs="Arial" w:hint="eastAsia"/>
          <w:color w:val="000000" w:themeColor="text1"/>
          <w:sz w:val="22"/>
          <w:szCs w:val="22"/>
        </w:rPr>
        <w:t>级或</w:t>
      </w:r>
      <w:r>
        <w:rPr>
          <w:rFonts w:ascii="Arial" w:hAnsi="Arial" w:cs="Arial" w:hint="eastAsia"/>
          <w:color w:val="000000" w:themeColor="text1"/>
          <w:sz w:val="22"/>
          <w:szCs w:val="22"/>
        </w:rPr>
        <w:t>GCD</w:t>
      </w:r>
      <w:r>
        <w:rPr>
          <w:rFonts w:ascii="Arial" w:hAnsi="Arial" w:cs="Arial" w:hint="eastAsia"/>
          <w:color w:val="000000" w:themeColor="text1"/>
          <w:sz w:val="22"/>
          <w:szCs w:val="22"/>
        </w:rPr>
        <w:t>级）；</w:t>
      </w:r>
    </w:p>
    <w:p w14:paraId="687BD2B5" w14:textId="77777777" w:rsidR="00E952CB" w:rsidRDefault="009471A1">
      <w:pPr>
        <w:pStyle w:val="afa"/>
        <w:spacing w:before="75" w:beforeAutospacing="0" w:after="75" w:afterAutospacing="0"/>
        <w:ind w:firstLine="390"/>
        <w:rPr>
          <w:rFonts w:ascii="Arial" w:hAnsi="Arial" w:cs="Arial"/>
          <w:color w:val="000000" w:themeColor="text1"/>
          <w:sz w:val="22"/>
          <w:szCs w:val="22"/>
        </w:rPr>
      </w:pPr>
      <w:r>
        <w:rPr>
          <w:rFonts w:ascii="Arial" w:hAnsi="Arial" w:cs="Arial" w:hint="eastAsia"/>
          <w:color w:val="000000" w:themeColor="text1"/>
          <w:sz w:val="22"/>
          <w:szCs w:val="22"/>
        </w:rPr>
        <w:t>⑤医疗器械生产许可证或医疗器械经营许可证（或第二类医疗器械经营备案凭证）。</w:t>
      </w:r>
    </w:p>
    <w:bookmarkEnd w:id="2"/>
    <w:p w14:paraId="714F5BA4" w14:textId="77777777" w:rsidR="00E952CB" w:rsidRDefault="009471A1" w:rsidP="007B0E05">
      <w:pPr>
        <w:pStyle w:val="afa"/>
        <w:spacing w:before="0" w:beforeAutospacing="0" w:after="255" w:afterAutospacing="0" w:line="480" w:lineRule="atLeast"/>
        <w:jc w:val="both"/>
        <w:rPr>
          <w:rFonts w:ascii="Arial" w:hAnsi="Arial" w:cs="Arial"/>
          <w:color w:val="000000" w:themeColor="text1"/>
          <w:sz w:val="22"/>
          <w:szCs w:val="22"/>
        </w:rPr>
      </w:pPr>
      <w:r>
        <w:rPr>
          <w:rStyle w:val="aff"/>
          <w:rFonts w:ascii="Arial" w:hAnsi="Arial" w:cs="Arial"/>
          <w:color w:val="000000" w:themeColor="text1"/>
          <w:sz w:val="22"/>
          <w:szCs w:val="22"/>
        </w:rPr>
        <w:t>三、获取招标文件</w:t>
      </w:r>
    </w:p>
    <w:p w14:paraId="0C7BA661" w14:textId="00B0D031"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w:t>
      </w:r>
      <w:r>
        <w:rPr>
          <w:rFonts w:ascii="Arial" w:hAnsi="Arial" w:cs="Arial" w:hint="eastAsia"/>
          <w:color w:val="000000" w:themeColor="text1"/>
          <w:sz w:val="22"/>
          <w:szCs w:val="22"/>
        </w:rPr>
        <w:t xml:space="preserve"> </w:t>
      </w:r>
      <w:r>
        <w:rPr>
          <w:rFonts w:ascii="Arial" w:hAnsi="Arial" w:cs="Arial"/>
          <w:color w:val="000000" w:themeColor="text1"/>
          <w:sz w:val="22"/>
          <w:szCs w:val="22"/>
        </w:rPr>
        <w:t>时间：</w:t>
      </w:r>
      <w:r>
        <w:rPr>
          <w:rFonts w:ascii="Arial" w:hAnsi="Arial" w:cs="Arial"/>
          <w:color w:val="000000" w:themeColor="text1"/>
          <w:sz w:val="22"/>
          <w:szCs w:val="22"/>
        </w:rPr>
        <w:t>/</w:t>
      </w:r>
      <w:r>
        <w:rPr>
          <w:rFonts w:ascii="Arial" w:hAnsi="Arial" w:cs="Arial"/>
          <w:color w:val="000000" w:themeColor="text1"/>
          <w:sz w:val="22"/>
          <w:szCs w:val="22"/>
        </w:rPr>
        <w:t>至</w:t>
      </w:r>
      <w:r>
        <w:rPr>
          <w:rFonts w:ascii="Arial" w:hAnsi="Arial" w:cs="Arial"/>
          <w:color w:val="000000" w:themeColor="text1"/>
          <w:sz w:val="22"/>
          <w:szCs w:val="22"/>
        </w:rPr>
        <w:t>202</w:t>
      </w:r>
      <w:r>
        <w:rPr>
          <w:rFonts w:ascii="Arial" w:hAnsi="Arial" w:cs="Arial" w:hint="eastAsia"/>
          <w:color w:val="000000" w:themeColor="text1"/>
          <w:sz w:val="22"/>
          <w:szCs w:val="22"/>
        </w:rPr>
        <w:t>5</w:t>
      </w:r>
      <w:r>
        <w:rPr>
          <w:rFonts w:ascii="Arial" w:hAnsi="Arial" w:cs="Arial"/>
          <w:color w:val="000000" w:themeColor="text1"/>
          <w:sz w:val="22"/>
          <w:szCs w:val="22"/>
        </w:rPr>
        <w:t>年</w:t>
      </w:r>
      <w:r w:rsidR="00AC2B39">
        <w:rPr>
          <w:rFonts w:ascii="Arial" w:hAnsi="Arial" w:cs="Arial" w:hint="eastAsia"/>
          <w:color w:val="000000" w:themeColor="text1"/>
          <w:sz w:val="22"/>
          <w:szCs w:val="22"/>
        </w:rPr>
        <w:t>7</w:t>
      </w:r>
      <w:r>
        <w:rPr>
          <w:rFonts w:ascii="Arial" w:hAnsi="Arial" w:cs="Arial" w:hint="eastAsia"/>
          <w:color w:val="000000" w:themeColor="text1"/>
          <w:sz w:val="22"/>
          <w:szCs w:val="22"/>
        </w:rPr>
        <w:t xml:space="preserve"> </w:t>
      </w:r>
      <w:r>
        <w:rPr>
          <w:rFonts w:ascii="Arial" w:hAnsi="Arial" w:cs="Arial"/>
          <w:color w:val="000000" w:themeColor="text1"/>
          <w:sz w:val="22"/>
          <w:szCs w:val="22"/>
        </w:rPr>
        <w:t>月</w:t>
      </w:r>
      <w:r w:rsidR="00AC2B39">
        <w:rPr>
          <w:rFonts w:ascii="Arial" w:hAnsi="Arial" w:cs="Arial" w:hint="eastAsia"/>
          <w:color w:val="000000" w:themeColor="text1"/>
          <w:sz w:val="22"/>
          <w:szCs w:val="22"/>
        </w:rPr>
        <w:t>3</w:t>
      </w:r>
      <w:r w:rsidR="00416970">
        <w:rPr>
          <w:rFonts w:ascii="Arial" w:hAnsi="Arial" w:cs="Arial" w:hint="eastAsia"/>
          <w:color w:val="000000" w:themeColor="text1"/>
          <w:sz w:val="22"/>
          <w:szCs w:val="22"/>
        </w:rPr>
        <w:t>1</w:t>
      </w:r>
      <w:r>
        <w:rPr>
          <w:rFonts w:ascii="Arial" w:hAnsi="Arial" w:cs="Arial"/>
          <w:color w:val="000000" w:themeColor="text1"/>
          <w:sz w:val="22"/>
          <w:szCs w:val="22"/>
        </w:rPr>
        <w:t>日，每天上午</w:t>
      </w:r>
      <w:r>
        <w:rPr>
          <w:rFonts w:ascii="Arial" w:hAnsi="Arial" w:cs="Arial"/>
          <w:color w:val="000000" w:themeColor="text1"/>
          <w:sz w:val="22"/>
          <w:szCs w:val="22"/>
        </w:rPr>
        <w:t>00:00</w:t>
      </w:r>
      <w:r>
        <w:rPr>
          <w:rFonts w:ascii="Arial" w:hAnsi="Arial" w:cs="Arial"/>
          <w:color w:val="000000" w:themeColor="text1"/>
          <w:sz w:val="22"/>
          <w:szCs w:val="22"/>
        </w:rPr>
        <w:t>至</w:t>
      </w:r>
      <w:r>
        <w:rPr>
          <w:rFonts w:ascii="Arial" w:hAnsi="Arial" w:cs="Arial"/>
          <w:color w:val="000000" w:themeColor="text1"/>
          <w:sz w:val="22"/>
          <w:szCs w:val="22"/>
        </w:rPr>
        <w:t>12:00 </w:t>
      </w:r>
      <w:r>
        <w:rPr>
          <w:rFonts w:ascii="Arial" w:hAnsi="Arial" w:cs="Arial"/>
          <w:color w:val="000000" w:themeColor="text1"/>
          <w:sz w:val="22"/>
          <w:szCs w:val="22"/>
        </w:rPr>
        <w:t>，下午</w:t>
      </w:r>
      <w:r>
        <w:rPr>
          <w:rFonts w:ascii="Arial" w:hAnsi="Arial" w:cs="Arial"/>
          <w:color w:val="000000" w:themeColor="text1"/>
          <w:sz w:val="22"/>
          <w:szCs w:val="22"/>
        </w:rPr>
        <w:t>12:00</w:t>
      </w:r>
      <w:r>
        <w:rPr>
          <w:rFonts w:ascii="Arial" w:hAnsi="Arial" w:cs="Arial"/>
          <w:color w:val="000000" w:themeColor="text1"/>
          <w:sz w:val="22"/>
          <w:szCs w:val="22"/>
        </w:rPr>
        <w:t>至</w:t>
      </w:r>
      <w:r>
        <w:rPr>
          <w:rFonts w:ascii="Arial" w:hAnsi="Arial" w:cs="Arial"/>
          <w:color w:val="000000" w:themeColor="text1"/>
          <w:sz w:val="22"/>
          <w:szCs w:val="22"/>
        </w:rPr>
        <w:t>23:59</w:t>
      </w:r>
      <w:r>
        <w:rPr>
          <w:rFonts w:ascii="Arial" w:hAnsi="Arial" w:cs="Arial"/>
          <w:color w:val="000000" w:themeColor="text1"/>
          <w:sz w:val="22"/>
          <w:szCs w:val="22"/>
        </w:rPr>
        <w:t>（北京时间，线上获取法定节假日均可，线下获取文件法定节假日除外）</w:t>
      </w:r>
    </w:p>
    <w:p w14:paraId="7EAA9E31" w14:textId="77777777"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color w:val="000000" w:themeColor="text1"/>
          <w:sz w:val="22"/>
          <w:szCs w:val="22"/>
        </w:rPr>
        <w:t>地点（网址）：</w:t>
      </w:r>
      <w:r>
        <w:rPr>
          <w:rStyle w:val="bookmark-item"/>
          <w:rFonts w:ascii="Arial" w:hAnsi="Arial" w:cs="Arial"/>
          <w:color w:val="000000" w:themeColor="text1"/>
          <w:sz w:val="22"/>
          <w:szCs w:val="22"/>
        </w:rPr>
        <w:t>浙江省政府采购网</w:t>
      </w:r>
      <w:r>
        <w:rPr>
          <w:rStyle w:val="bookmark-item"/>
          <w:rFonts w:ascii="Arial" w:hAnsi="Arial" w:cs="Arial"/>
          <w:color w:val="000000" w:themeColor="text1"/>
          <w:sz w:val="22"/>
          <w:szCs w:val="22"/>
        </w:rPr>
        <w:t>www.zjzfcg.gov.cn</w:t>
      </w:r>
      <w:r>
        <w:rPr>
          <w:rStyle w:val="bookmark-item"/>
          <w:rFonts w:ascii="Arial" w:hAnsi="Arial" w:cs="Arial"/>
          <w:color w:val="000000" w:themeColor="text1"/>
          <w:sz w:val="22"/>
          <w:szCs w:val="22"/>
        </w:rPr>
        <w:t>（用</w:t>
      </w:r>
      <w:r>
        <w:rPr>
          <w:rStyle w:val="bookmark-item"/>
          <w:rFonts w:ascii="Arial" w:hAnsi="Arial" w:cs="Arial"/>
          <w:color w:val="000000" w:themeColor="text1"/>
          <w:sz w:val="22"/>
          <w:szCs w:val="22"/>
        </w:rPr>
        <w:t>“</w:t>
      </w:r>
      <w:r>
        <w:rPr>
          <w:rStyle w:val="bookmark-item"/>
          <w:rFonts w:ascii="Arial" w:hAnsi="Arial" w:cs="Arial"/>
          <w:color w:val="000000" w:themeColor="text1"/>
          <w:sz w:val="22"/>
          <w:szCs w:val="22"/>
        </w:rPr>
        <w:t>政采云</w:t>
      </w:r>
      <w:r>
        <w:rPr>
          <w:rStyle w:val="bookmark-item"/>
          <w:rFonts w:ascii="Arial" w:hAnsi="Arial" w:cs="Arial"/>
          <w:color w:val="000000" w:themeColor="text1"/>
          <w:sz w:val="22"/>
          <w:szCs w:val="22"/>
        </w:rPr>
        <w:t>”</w:t>
      </w:r>
      <w:r>
        <w:rPr>
          <w:rStyle w:val="bookmark-item"/>
          <w:rFonts w:ascii="Arial" w:hAnsi="Arial" w:cs="Arial"/>
          <w:color w:val="000000" w:themeColor="text1"/>
          <w:sz w:val="22"/>
          <w:szCs w:val="22"/>
        </w:rPr>
        <w:t>注册账号、密码登录系统后获取采购文件）</w:t>
      </w:r>
      <w:r>
        <w:rPr>
          <w:rFonts w:ascii="Arial" w:hAnsi="Arial" w:cs="Arial"/>
          <w:color w:val="000000" w:themeColor="text1"/>
          <w:sz w:val="22"/>
          <w:szCs w:val="22"/>
        </w:rPr>
        <w:t> </w:t>
      </w:r>
    </w:p>
    <w:p w14:paraId="7283BE86" w14:textId="77777777"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color w:val="000000" w:themeColor="text1"/>
          <w:sz w:val="22"/>
          <w:szCs w:val="22"/>
        </w:rPr>
        <w:t>方式：网上获取。潜在供应商</w:t>
      </w:r>
      <w:r>
        <w:rPr>
          <w:rFonts w:ascii="Arial" w:hAnsi="Arial" w:cs="Arial" w:hint="eastAsia"/>
          <w:color w:val="000000" w:themeColor="text1"/>
          <w:sz w:val="22"/>
          <w:szCs w:val="22"/>
        </w:rPr>
        <w:t>登录</w:t>
      </w:r>
      <w:r>
        <w:rPr>
          <w:rFonts w:ascii="Arial" w:hAnsi="Arial" w:cs="Arial"/>
          <w:color w:val="000000" w:themeColor="text1"/>
          <w:sz w:val="22"/>
          <w:szCs w:val="22"/>
        </w:rPr>
        <w:t>政采云平台，在线申请获取招标文件（进入</w:t>
      </w:r>
      <w:r>
        <w:rPr>
          <w:rFonts w:ascii="Arial" w:hAnsi="Arial" w:cs="Arial"/>
          <w:color w:val="000000" w:themeColor="text1"/>
          <w:sz w:val="22"/>
          <w:szCs w:val="22"/>
        </w:rPr>
        <w:t>“</w:t>
      </w:r>
      <w:r>
        <w:rPr>
          <w:rFonts w:ascii="Arial" w:hAnsi="Arial" w:cs="Arial"/>
          <w:color w:val="000000" w:themeColor="text1"/>
          <w:sz w:val="22"/>
          <w:szCs w:val="22"/>
        </w:rPr>
        <w:t>项目采购</w:t>
      </w:r>
      <w:r>
        <w:rPr>
          <w:rFonts w:ascii="Arial" w:hAnsi="Arial" w:cs="Arial"/>
          <w:color w:val="000000" w:themeColor="text1"/>
          <w:sz w:val="22"/>
          <w:szCs w:val="22"/>
        </w:rPr>
        <w:t>”</w:t>
      </w:r>
      <w:r>
        <w:rPr>
          <w:rFonts w:ascii="Arial" w:hAnsi="Arial" w:cs="Arial"/>
          <w:color w:val="000000" w:themeColor="text1"/>
          <w:sz w:val="22"/>
          <w:szCs w:val="22"/>
        </w:rPr>
        <w:t>，在获取招标文件菜单中选择项目，申请获取招标文件，填写获取采购文件的申请信息，提交后点击【下载采购文件】即可获取招标文件，本项目招标文件不收取工本费。仅需浏览招标文件的供应商可点击</w:t>
      </w:r>
      <w:r>
        <w:rPr>
          <w:rFonts w:ascii="Arial" w:hAnsi="Arial" w:cs="Arial"/>
          <w:color w:val="000000" w:themeColor="text1"/>
          <w:sz w:val="22"/>
          <w:szCs w:val="22"/>
        </w:rPr>
        <w:t>“</w:t>
      </w:r>
      <w:r>
        <w:rPr>
          <w:rFonts w:ascii="Arial" w:hAnsi="Arial" w:cs="Arial"/>
          <w:color w:val="000000" w:themeColor="text1"/>
          <w:sz w:val="22"/>
          <w:szCs w:val="22"/>
        </w:rPr>
        <w:t>游客，浏览招标文件</w:t>
      </w:r>
      <w:r>
        <w:rPr>
          <w:rFonts w:ascii="Arial" w:hAnsi="Arial" w:cs="Arial"/>
          <w:color w:val="000000" w:themeColor="text1"/>
          <w:sz w:val="22"/>
          <w:szCs w:val="22"/>
        </w:rPr>
        <w:t>”</w:t>
      </w:r>
      <w:r>
        <w:rPr>
          <w:rFonts w:ascii="Arial" w:hAnsi="Arial" w:cs="Arial"/>
          <w:color w:val="000000" w:themeColor="text1"/>
          <w:sz w:val="22"/>
          <w:szCs w:val="22"/>
        </w:rPr>
        <w:t>直接下载招标文件浏览。</w:t>
      </w:r>
    </w:p>
    <w:p w14:paraId="43311D48" w14:textId="77777777"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color w:val="000000" w:themeColor="text1"/>
          <w:sz w:val="22"/>
          <w:szCs w:val="22"/>
        </w:rPr>
        <w:t>售价（元）：</w:t>
      </w:r>
      <w:r>
        <w:rPr>
          <w:rFonts w:ascii="Arial" w:hAnsi="Arial" w:cs="Arial"/>
          <w:color w:val="000000" w:themeColor="text1"/>
          <w:sz w:val="22"/>
          <w:szCs w:val="22"/>
        </w:rPr>
        <w:t>0</w:t>
      </w:r>
    </w:p>
    <w:p w14:paraId="4E3D1DB6" w14:textId="77777777" w:rsidR="00E952CB" w:rsidRDefault="009471A1" w:rsidP="007B0E05">
      <w:pPr>
        <w:pStyle w:val="afa"/>
        <w:spacing w:before="0" w:beforeAutospacing="0" w:after="255" w:afterAutospacing="0" w:line="480" w:lineRule="atLeast"/>
        <w:jc w:val="both"/>
        <w:rPr>
          <w:rFonts w:ascii="Arial" w:hAnsi="Arial" w:cs="Arial"/>
          <w:color w:val="000000" w:themeColor="text1"/>
          <w:sz w:val="22"/>
          <w:szCs w:val="22"/>
        </w:rPr>
      </w:pPr>
      <w:r>
        <w:rPr>
          <w:rStyle w:val="aff"/>
          <w:rFonts w:ascii="Arial" w:hAnsi="Arial" w:cs="Arial"/>
          <w:color w:val="000000" w:themeColor="text1"/>
          <w:sz w:val="22"/>
          <w:szCs w:val="22"/>
        </w:rPr>
        <w:t>四、提交投标文件截止时间、开标时间和地点</w:t>
      </w:r>
    </w:p>
    <w:p w14:paraId="19A99EB2" w14:textId="2C2EA974"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color w:val="000000" w:themeColor="text1"/>
          <w:sz w:val="22"/>
          <w:szCs w:val="22"/>
        </w:rPr>
        <w:t>提交投标文件截止时间：</w:t>
      </w:r>
      <w:r>
        <w:rPr>
          <w:rFonts w:ascii="Arial" w:hAnsi="Arial" w:cs="Arial" w:hint="eastAsia"/>
          <w:color w:val="000000" w:themeColor="text1"/>
          <w:sz w:val="22"/>
          <w:szCs w:val="22"/>
          <w:u w:val="single"/>
        </w:rPr>
        <w:t xml:space="preserve"> </w:t>
      </w:r>
      <w:r>
        <w:rPr>
          <w:rStyle w:val="bookmark-item"/>
          <w:rFonts w:ascii="Arial" w:hAnsi="Arial" w:cs="Arial"/>
          <w:color w:val="000000" w:themeColor="text1"/>
          <w:sz w:val="22"/>
          <w:szCs w:val="22"/>
          <w:u w:val="single"/>
        </w:rPr>
        <w:t>202</w:t>
      </w:r>
      <w:r>
        <w:rPr>
          <w:rStyle w:val="bookmark-item"/>
          <w:rFonts w:ascii="Arial" w:hAnsi="Arial" w:cs="Arial" w:hint="eastAsia"/>
          <w:color w:val="000000" w:themeColor="text1"/>
          <w:sz w:val="22"/>
          <w:szCs w:val="22"/>
          <w:u w:val="single"/>
        </w:rPr>
        <w:t>5</w:t>
      </w:r>
      <w:r>
        <w:rPr>
          <w:rStyle w:val="bookmark-item"/>
          <w:rFonts w:ascii="Arial" w:hAnsi="Arial" w:cs="Arial"/>
          <w:color w:val="000000" w:themeColor="text1"/>
          <w:sz w:val="22"/>
          <w:szCs w:val="22"/>
          <w:u w:val="single"/>
        </w:rPr>
        <w:t>年</w:t>
      </w:r>
      <w:r>
        <w:rPr>
          <w:rStyle w:val="bookmark-item"/>
          <w:rFonts w:ascii="Arial" w:hAnsi="Arial" w:cs="Arial" w:hint="eastAsia"/>
          <w:color w:val="000000" w:themeColor="text1"/>
          <w:sz w:val="22"/>
          <w:szCs w:val="22"/>
          <w:u w:val="single"/>
        </w:rPr>
        <w:t xml:space="preserve"> </w:t>
      </w:r>
      <w:r w:rsidR="00AC2B39">
        <w:rPr>
          <w:rStyle w:val="bookmark-item"/>
          <w:rFonts w:ascii="Arial" w:hAnsi="Arial" w:cs="Arial" w:hint="eastAsia"/>
          <w:color w:val="000000" w:themeColor="text1"/>
          <w:sz w:val="22"/>
          <w:szCs w:val="22"/>
          <w:u w:val="single"/>
        </w:rPr>
        <w:t>7</w:t>
      </w:r>
      <w:r>
        <w:rPr>
          <w:rStyle w:val="bookmark-item"/>
          <w:rFonts w:ascii="Arial" w:hAnsi="Arial" w:cs="Arial"/>
          <w:color w:val="000000" w:themeColor="text1"/>
          <w:sz w:val="22"/>
          <w:szCs w:val="22"/>
          <w:u w:val="single"/>
        </w:rPr>
        <w:t>月</w:t>
      </w:r>
      <w:r w:rsidR="00AC2B39">
        <w:rPr>
          <w:rStyle w:val="bookmark-item"/>
          <w:rFonts w:ascii="Arial" w:hAnsi="Arial" w:cs="Arial" w:hint="eastAsia"/>
          <w:color w:val="000000" w:themeColor="text1"/>
          <w:sz w:val="22"/>
          <w:szCs w:val="22"/>
          <w:u w:val="single"/>
        </w:rPr>
        <w:t>3</w:t>
      </w:r>
      <w:r w:rsidR="00416970">
        <w:rPr>
          <w:rStyle w:val="bookmark-item"/>
          <w:rFonts w:ascii="Arial" w:hAnsi="Arial" w:cs="Arial" w:hint="eastAsia"/>
          <w:color w:val="000000" w:themeColor="text1"/>
          <w:sz w:val="22"/>
          <w:szCs w:val="22"/>
          <w:u w:val="single"/>
        </w:rPr>
        <w:t>1</w:t>
      </w:r>
      <w:r>
        <w:rPr>
          <w:rStyle w:val="bookmark-item"/>
          <w:rFonts w:ascii="Arial" w:hAnsi="Arial" w:cs="Arial"/>
          <w:color w:val="000000" w:themeColor="text1"/>
          <w:sz w:val="22"/>
          <w:szCs w:val="22"/>
          <w:u w:val="single"/>
        </w:rPr>
        <w:t>日</w:t>
      </w:r>
      <w:r>
        <w:rPr>
          <w:rStyle w:val="bookmark-item"/>
          <w:rFonts w:ascii="Arial" w:hAnsi="Arial" w:cs="Arial" w:hint="eastAsia"/>
          <w:color w:val="000000" w:themeColor="text1"/>
          <w:sz w:val="22"/>
          <w:szCs w:val="22"/>
          <w:u w:val="single"/>
        </w:rPr>
        <w:t>09</w:t>
      </w:r>
      <w:r>
        <w:rPr>
          <w:rStyle w:val="bookmark-item"/>
          <w:rFonts w:ascii="Arial" w:hAnsi="Arial" w:cs="Arial"/>
          <w:color w:val="000000" w:themeColor="text1"/>
          <w:sz w:val="22"/>
          <w:szCs w:val="22"/>
          <w:u w:val="single"/>
        </w:rPr>
        <w:t>:</w:t>
      </w:r>
      <w:r>
        <w:rPr>
          <w:rStyle w:val="bookmark-item"/>
          <w:rFonts w:ascii="Arial" w:hAnsi="Arial" w:cs="Arial" w:hint="eastAsia"/>
          <w:color w:val="000000" w:themeColor="text1"/>
          <w:sz w:val="22"/>
          <w:szCs w:val="22"/>
          <w:u w:val="single"/>
        </w:rPr>
        <w:t>00</w:t>
      </w:r>
      <w:r>
        <w:rPr>
          <w:rFonts w:ascii="Arial" w:hAnsi="Arial" w:cs="Arial"/>
          <w:color w:val="000000" w:themeColor="text1"/>
          <w:sz w:val="22"/>
          <w:szCs w:val="22"/>
        </w:rPr>
        <w:t>（北京时间）</w:t>
      </w:r>
    </w:p>
    <w:p w14:paraId="1B39C265" w14:textId="2C675E25"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w:t>
      </w:r>
      <w:r>
        <w:rPr>
          <w:rFonts w:ascii="Arial" w:hAnsi="Arial" w:cs="Arial"/>
          <w:color w:val="000000" w:themeColor="text1"/>
          <w:sz w:val="22"/>
          <w:szCs w:val="22"/>
        </w:rPr>
        <w:t>开标时间：</w:t>
      </w:r>
      <w:r>
        <w:rPr>
          <w:rStyle w:val="bookmark-item"/>
          <w:rFonts w:ascii="Arial" w:hAnsi="Arial" w:cs="Arial"/>
          <w:color w:val="000000" w:themeColor="text1"/>
          <w:sz w:val="22"/>
          <w:szCs w:val="22"/>
          <w:u w:val="single"/>
        </w:rPr>
        <w:t>202</w:t>
      </w:r>
      <w:r>
        <w:rPr>
          <w:rStyle w:val="bookmark-item"/>
          <w:rFonts w:ascii="Arial" w:hAnsi="Arial" w:cs="Arial" w:hint="eastAsia"/>
          <w:color w:val="000000" w:themeColor="text1"/>
          <w:sz w:val="22"/>
          <w:szCs w:val="22"/>
          <w:u w:val="single"/>
        </w:rPr>
        <w:t>5</w:t>
      </w:r>
      <w:r>
        <w:rPr>
          <w:rStyle w:val="bookmark-item"/>
          <w:rFonts w:ascii="Arial" w:hAnsi="Arial" w:cs="Arial"/>
          <w:color w:val="000000" w:themeColor="text1"/>
          <w:sz w:val="22"/>
          <w:szCs w:val="22"/>
          <w:u w:val="single"/>
        </w:rPr>
        <w:t>年</w:t>
      </w:r>
      <w:r w:rsidR="00AC2B39">
        <w:rPr>
          <w:rStyle w:val="bookmark-item"/>
          <w:rFonts w:ascii="Arial" w:hAnsi="Arial" w:cs="Arial" w:hint="eastAsia"/>
          <w:color w:val="000000" w:themeColor="text1"/>
          <w:sz w:val="22"/>
          <w:szCs w:val="22"/>
          <w:u w:val="single"/>
        </w:rPr>
        <w:t>7</w:t>
      </w:r>
      <w:r>
        <w:rPr>
          <w:rStyle w:val="bookmark-item"/>
          <w:rFonts w:ascii="Arial" w:hAnsi="Arial" w:cs="Arial"/>
          <w:color w:val="000000" w:themeColor="text1"/>
          <w:sz w:val="22"/>
          <w:szCs w:val="22"/>
          <w:u w:val="single"/>
        </w:rPr>
        <w:t>月</w:t>
      </w:r>
      <w:r w:rsidR="00AC2B39">
        <w:rPr>
          <w:rStyle w:val="bookmark-item"/>
          <w:rFonts w:ascii="Arial" w:hAnsi="Arial" w:cs="Arial" w:hint="eastAsia"/>
          <w:color w:val="000000" w:themeColor="text1"/>
          <w:sz w:val="22"/>
          <w:szCs w:val="22"/>
          <w:u w:val="single"/>
        </w:rPr>
        <w:t>3</w:t>
      </w:r>
      <w:r w:rsidR="00416970">
        <w:rPr>
          <w:rStyle w:val="bookmark-item"/>
          <w:rFonts w:ascii="Arial" w:hAnsi="Arial" w:cs="Arial" w:hint="eastAsia"/>
          <w:color w:val="000000" w:themeColor="text1"/>
          <w:sz w:val="22"/>
          <w:szCs w:val="22"/>
          <w:u w:val="single"/>
        </w:rPr>
        <w:t>1</w:t>
      </w:r>
      <w:r>
        <w:rPr>
          <w:rStyle w:val="bookmark-item"/>
          <w:rFonts w:ascii="Arial" w:hAnsi="Arial" w:cs="Arial"/>
          <w:color w:val="000000" w:themeColor="text1"/>
          <w:sz w:val="22"/>
          <w:szCs w:val="22"/>
          <w:u w:val="single"/>
        </w:rPr>
        <w:t>日</w:t>
      </w:r>
      <w:r>
        <w:rPr>
          <w:rStyle w:val="bookmark-item"/>
          <w:rFonts w:ascii="Arial" w:hAnsi="Arial" w:cs="Arial"/>
          <w:color w:val="000000" w:themeColor="text1"/>
          <w:sz w:val="22"/>
          <w:szCs w:val="22"/>
          <w:u w:val="single"/>
        </w:rPr>
        <w:t xml:space="preserve"> </w:t>
      </w:r>
      <w:r>
        <w:rPr>
          <w:rStyle w:val="bookmark-item"/>
          <w:rFonts w:ascii="Arial" w:hAnsi="Arial" w:cs="Arial" w:hint="eastAsia"/>
          <w:color w:val="000000" w:themeColor="text1"/>
          <w:sz w:val="22"/>
          <w:szCs w:val="22"/>
          <w:u w:val="single"/>
        </w:rPr>
        <w:t>09</w:t>
      </w:r>
      <w:r>
        <w:rPr>
          <w:rStyle w:val="bookmark-item"/>
          <w:rFonts w:ascii="Arial" w:hAnsi="Arial" w:cs="Arial"/>
          <w:color w:val="000000" w:themeColor="text1"/>
          <w:sz w:val="22"/>
          <w:szCs w:val="22"/>
          <w:u w:val="single"/>
        </w:rPr>
        <w:t>:</w:t>
      </w:r>
      <w:r>
        <w:rPr>
          <w:rStyle w:val="bookmark-item"/>
          <w:rFonts w:ascii="Arial" w:hAnsi="Arial" w:cs="Arial" w:hint="eastAsia"/>
          <w:color w:val="000000" w:themeColor="text1"/>
          <w:sz w:val="22"/>
          <w:szCs w:val="22"/>
          <w:u w:val="single"/>
        </w:rPr>
        <w:t>00</w:t>
      </w:r>
      <w:r>
        <w:rPr>
          <w:rFonts w:ascii="Arial" w:hAnsi="Arial" w:cs="Arial"/>
          <w:color w:val="000000" w:themeColor="text1"/>
          <w:sz w:val="22"/>
          <w:szCs w:val="22"/>
        </w:rPr>
        <w:t>（北京时间）</w:t>
      </w:r>
    </w:p>
    <w:p w14:paraId="11E36B38" w14:textId="214305A4"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color w:val="000000" w:themeColor="text1"/>
          <w:sz w:val="22"/>
          <w:szCs w:val="22"/>
        </w:rPr>
        <w:t>开标地点（网址）：</w:t>
      </w:r>
      <w:r>
        <w:rPr>
          <w:rStyle w:val="bookmark-item"/>
          <w:rFonts w:ascii="Arial" w:hAnsi="Arial" w:cs="Arial"/>
          <w:color w:val="000000" w:themeColor="text1"/>
          <w:sz w:val="22"/>
          <w:szCs w:val="22"/>
          <w:u w:val="single"/>
        </w:rPr>
        <w:t>舟山市公共资源交易中心普陀区分中心</w:t>
      </w:r>
      <w:r>
        <w:rPr>
          <w:rFonts w:ascii="Arial" w:hAnsi="Arial" w:cs="Arial"/>
          <w:color w:val="000000" w:themeColor="text1"/>
          <w:sz w:val="22"/>
          <w:szCs w:val="22"/>
          <w:u w:val="single"/>
        </w:rPr>
        <w:t>（本项目采用在线投标方式，投标供应商无须前往开标现场。）</w:t>
      </w:r>
    </w:p>
    <w:p w14:paraId="5C95049B" w14:textId="77777777" w:rsidR="00E952CB" w:rsidRDefault="009471A1" w:rsidP="007B0E05">
      <w:pPr>
        <w:pStyle w:val="afa"/>
        <w:spacing w:before="0" w:beforeAutospacing="0" w:after="240" w:afterAutospacing="0" w:line="480" w:lineRule="atLeast"/>
        <w:jc w:val="both"/>
        <w:rPr>
          <w:rFonts w:ascii="Arial" w:hAnsi="Arial" w:cs="Arial"/>
          <w:color w:val="000000" w:themeColor="text1"/>
          <w:sz w:val="22"/>
          <w:szCs w:val="22"/>
        </w:rPr>
      </w:pPr>
      <w:r>
        <w:rPr>
          <w:rStyle w:val="aff"/>
          <w:rFonts w:ascii="Arial" w:hAnsi="Arial" w:cs="Arial"/>
          <w:color w:val="000000" w:themeColor="text1"/>
          <w:sz w:val="22"/>
          <w:szCs w:val="22"/>
        </w:rPr>
        <w:t>五、公告期限</w:t>
      </w:r>
    </w:p>
    <w:p w14:paraId="5BDE902A" w14:textId="77777777" w:rsidR="00E952CB" w:rsidRDefault="009471A1" w:rsidP="007B0E05">
      <w:pPr>
        <w:pStyle w:val="afa"/>
        <w:spacing w:before="0" w:beforeAutospacing="0" w:after="240" w:afterAutospacing="0"/>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color w:val="000000" w:themeColor="text1"/>
          <w:sz w:val="22"/>
          <w:szCs w:val="22"/>
        </w:rPr>
        <w:t>自本公告发布之日起</w:t>
      </w:r>
      <w:r>
        <w:rPr>
          <w:rFonts w:ascii="Arial" w:hAnsi="Arial" w:cs="Arial"/>
          <w:color w:val="000000" w:themeColor="text1"/>
          <w:sz w:val="22"/>
          <w:szCs w:val="22"/>
        </w:rPr>
        <w:t>5</w:t>
      </w:r>
      <w:r>
        <w:rPr>
          <w:rFonts w:ascii="Arial" w:hAnsi="Arial" w:cs="Arial"/>
          <w:color w:val="000000" w:themeColor="text1"/>
          <w:sz w:val="22"/>
          <w:szCs w:val="22"/>
        </w:rPr>
        <w:t>个工作日。</w:t>
      </w:r>
    </w:p>
    <w:p w14:paraId="044D7DA5" w14:textId="77777777" w:rsidR="00E952CB" w:rsidRDefault="009471A1" w:rsidP="007B0E05">
      <w:pPr>
        <w:pStyle w:val="afa"/>
        <w:spacing w:before="0" w:beforeAutospacing="0" w:after="240" w:afterAutospacing="0" w:line="480" w:lineRule="atLeast"/>
        <w:jc w:val="both"/>
        <w:rPr>
          <w:rFonts w:ascii="Arial" w:hAnsi="Arial" w:cs="Arial"/>
          <w:color w:val="000000" w:themeColor="text1"/>
          <w:sz w:val="22"/>
          <w:szCs w:val="22"/>
        </w:rPr>
      </w:pPr>
      <w:r>
        <w:rPr>
          <w:rStyle w:val="aff"/>
          <w:rFonts w:ascii="Arial" w:hAnsi="Arial" w:cs="Arial"/>
          <w:color w:val="000000" w:themeColor="text1"/>
          <w:sz w:val="22"/>
          <w:szCs w:val="22"/>
        </w:rPr>
        <w:t>六、其他补充事宜</w:t>
      </w:r>
    </w:p>
    <w:p w14:paraId="2BD9C303" w14:textId="77777777"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1</w:t>
      </w:r>
      <w:r>
        <w:rPr>
          <w:rFonts w:ascii="Arial" w:hAnsi="Arial" w:cs="Arial"/>
          <w:color w:val="000000" w:themeColor="text1"/>
          <w:sz w:val="22"/>
          <w:szCs w:val="22"/>
        </w:rPr>
        <w:t>、投标人将加密的电子版投标文件于投标截止时间前上传到政采云系统中。</w:t>
      </w:r>
    </w:p>
    <w:p w14:paraId="5C1B1A09" w14:textId="77777777" w:rsidR="00E952CB" w:rsidRDefault="009471A1">
      <w:pPr>
        <w:pStyle w:val="afa"/>
        <w:spacing w:before="75" w:beforeAutospacing="0" w:after="75" w:afterAutospacing="0" w:line="375" w:lineRule="atLeast"/>
        <w:ind w:firstLine="555"/>
        <w:rPr>
          <w:rFonts w:ascii="Arial" w:hAnsi="Arial" w:cs="Arial"/>
          <w:color w:val="000000" w:themeColor="text1"/>
          <w:sz w:val="22"/>
          <w:szCs w:val="22"/>
        </w:rPr>
      </w:pPr>
      <w:r>
        <w:rPr>
          <w:rFonts w:ascii="Arial" w:hAnsi="Arial" w:cs="Arial"/>
          <w:color w:val="000000" w:themeColor="text1"/>
          <w:sz w:val="22"/>
          <w:szCs w:val="22"/>
        </w:rPr>
        <w:t>（具体的投标文件加密上传等操作详见政采云平台操作指南。</w:t>
      </w:r>
      <w:hyperlink r:id="rId9" w:history="1">
        <w:r>
          <w:rPr>
            <w:rStyle w:val="aff3"/>
            <w:rFonts w:ascii="Arial" w:hAnsi="Arial" w:cs="Arial"/>
            <w:color w:val="000000" w:themeColor="text1"/>
            <w:sz w:val="22"/>
            <w:szCs w:val="22"/>
          </w:rPr>
          <w:t>https://edu.zcygov.cn/luban/e-biding?utm=a0004.2ef5001f.0001.0109.da8b35e0da8611e98d8937b7ef8a3544</w:t>
        </w:r>
      </w:hyperlink>
      <w:r>
        <w:rPr>
          <w:rFonts w:ascii="Arial" w:hAnsi="Arial" w:cs="Arial"/>
          <w:color w:val="000000" w:themeColor="text1"/>
          <w:sz w:val="22"/>
          <w:szCs w:val="22"/>
        </w:rPr>
        <w:t>）</w:t>
      </w:r>
    </w:p>
    <w:p w14:paraId="16C2C435" w14:textId="20C85926" w:rsidR="00E952CB" w:rsidRDefault="009471A1">
      <w:pPr>
        <w:pStyle w:val="afa"/>
        <w:spacing w:before="75" w:beforeAutospacing="0" w:after="75" w:afterAutospacing="0"/>
        <w:ind w:firstLine="555"/>
        <w:rPr>
          <w:rFonts w:ascii="Arial" w:hAnsi="Arial" w:cs="Arial"/>
          <w:color w:val="000000" w:themeColor="text1"/>
          <w:sz w:val="22"/>
          <w:szCs w:val="22"/>
        </w:rPr>
      </w:pPr>
      <w:r>
        <w:rPr>
          <w:rFonts w:ascii="Arial" w:hAnsi="Arial" w:cs="Arial"/>
          <w:color w:val="000000" w:themeColor="text1"/>
          <w:sz w:val="22"/>
          <w:szCs w:val="22"/>
        </w:rPr>
        <w:t>2</w:t>
      </w:r>
      <w:r>
        <w:rPr>
          <w:rFonts w:ascii="Arial" w:hAnsi="Arial" w:cs="Arial"/>
          <w:color w:val="000000" w:themeColor="text1"/>
          <w:sz w:val="22"/>
          <w:szCs w:val="22"/>
        </w:rPr>
        <w:t>、投标人将备份投标文件于</w:t>
      </w:r>
      <w:r>
        <w:rPr>
          <w:rFonts w:ascii="Arial" w:hAnsi="Arial" w:cs="Arial"/>
          <w:color w:val="000000" w:themeColor="text1"/>
          <w:sz w:val="22"/>
          <w:szCs w:val="22"/>
        </w:rPr>
        <w:t>202</w:t>
      </w:r>
      <w:r>
        <w:rPr>
          <w:rFonts w:ascii="Arial" w:hAnsi="Arial" w:cs="Arial" w:hint="eastAsia"/>
          <w:color w:val="000000" w:themeColor="text1"/>
          <w:sz w:val="22"/>
          <w:szCs w:val="22"/>
        </w:rPr>
        <w:t>5</w:t>
      </w:r>
      <w:r>
        <w:rPr>
          <w:rFonts w:ascii="Arial" w:hAnsi="Arial" w:cs="Arial"/>
          <w:color w:val="000000" w:themeColor="text1"/>
          <w:sz w:val="22"/>
          <w:szCs w:val="22"/>
        </w:rPr>
        <w:t>年</w:t>
      </w:r>
      <w:r w:rsidR="00AC2B39">
        <w:rPr>
          <w:rFonts w:ascii="Arial" w:hAnsi="Arial" w:cs="Arial" w:hint="eastAsia"/>
          <w:color w:val="000000" w:themeColor="text1"/>
          <w:sz w:val="22"/>
          <w:szCs w:val="22"/>
        </w:rPr>
        <w:t>7</w:t>
      </w:r>
      <w:r>
        <w:rPr>
          <w:rFonts w:ascii="Arial" w:hAnsi="Arial" w:cs="Arial"/>
          <w:color w:val="000000" w:themeColor="text1"/>
          <w:sz w:val="22"/>
          <w:szCs w:val="22"/>
        </w:rPr>
        <w:t>月</w:t>
      </w:r>
      <w:r w:rsidR="00416970">
        <w:rPr>
          <w:rFonts w:ascii="Arial" w:hAnsi="Arial" w:cs="Arial" w:hint="eastAsia"/>
          <w:color w:val="000000" w:themeColor="text1"/>
          <w:sz w:val="22"/>
          <w:szCs w:val="22"/>
        </w:rPr>
        <w:t>30</w:t>
      </w:r>
      <w:r>
        <w:rPr>
          <w:rFonts w:ascii="Arial" w:hAnsi="Arial" w:cs="Arial"/>
          <w:color w:val="000000" w:themeColor="text1"/>
          <w:sz w:val="22"/>
          <w:szCs w:val="22"/>
        </w:rPr>
        <w:t>日</w:t>
      </w:r>
      <w:r>
        <w:rPr>
          <w:rFonts w:ascii="Arial" w:hAnsi="Arial" w:cs="Arial" w:hint="eastAsia"/>
          <w:color w:val="000000" w:themeColor="text1"/>
          <w:sz w:val="22"/>
          <w:szCs w:val="22"/>
        </w:rPr>
        <w:t>17</w:t>
      </w:r>
      <w:r>
        <w:rPr>
          <w:rFonts w:ascii="Arial" w:hAnsi="Arial" w:cs="Arial"/>
          <w:color w:val="000000" w:themeColor="text1"/>
          <w:sz w:val="22"/>
          <w:szCs w:val="22"/>
        </w:rPr>
        <w:t>：</w:t>
      </w:r>
      <w:r>
        <w:rPr>
          <w:rFonts w:ascii="Arial" w:hAnsi="Arial" w:cs="Arial" w:hint="eastAsia"/>
          <w:color w:val="000000" w:themeColor="text1"/>
          <w:sz w:val="22"/>
          <w:szCs w:val="22"/>
        </w:rPr>
        <w:t xml:space="preserve">00 </w:t>
      </w:r>
      <w:r>
        <w:rPr>
          <w:rFonts w:ascii="Arial" w:hAnsi="Arial" w:cs="Arial"/>
          <w:color w:val="000000" w:themeColor="text1"/>
          <w:sz w:val="22"/>
          <w:szCs w:val="22"/>
        </w:rPr>
        <w:t>（北京时间）前通过邮寄（以签收时间为准）或派人递送的方式送交到招标代理机构处（地址详见联系方式）；也可以于开标当天开标截止时间前开标现场递交。备份文件须密封完好，并注明投标人单位名称，逾期送达或未密封的备份投标文件将被拒收。</w:t>
      </w:r>
    </w:p>
    <w:p w14:paraId="48EDDF2C" w14:textId="77777777" w:rsidR="00E952CB" w:rsidRDefault="009471A1">
      <w:pPr>
        <w:pStyle w:val="afa"/>
        <w:spacing w:before="75" w:beforeAutospacing="0" w:after="75" w:afterAutospacing="0" w:line="375" w:lineRule="atLeast"/>
        <w:ind w:firstLine="555"/>
        <w:rPr>
          <w:rFonts w:ascii="Arial" w:hAnsi="Arial" w:cs="Arial"/>
          <w:color w:val="000000" w:themeColor="text1"/>
          <w:sz w:val="22"/>
          <w:szCs w:val="22"/>
        </w:rPr>
      </w:pPr>
      <w:r>
        <w:rPr>
          <w:rFonts w:ascii="Arial" w:hAnsi="Arial" w:cs="Arial"/>
          <w:color w:val="000000" w:themeColor="text1"/>
          <w:sz w:val="22"/>
          <w:szCs w:val="22"/>
        </w:rPr>
        <w:t>3</w:t>
      </w:r>
      <w:r>
        <w:rPr>
          <w:rFonts w:ascii="Arial" w:hAnsi="Arial" w:cs="Arial"/>
          <w:color w:val="000000" w:themeColor="text1"/>
          <w:sz w:val="22"/>
          <w:szCs w:val="22"/>
        </w:rPr>
        <w:t>、投标人认为采购文件使自己的权益受到损害的，可以自</w:t>
      </w:r>
      <w:r>
        <w:rPr>
          <w:rFonts w:ascii="Arial" w:hAnsi="Arial" w:cs="Arial" w:hint="eastAsia"/>
          <w:color w:val="000000" w:themeColor="text1"/>
          <w:sz w:val="22"/>
          <w:szCs w:val="22"/>
        </w:rPr>
        <w:t>获取</w:t>
      </w:r>
      <w:r>
        <w:rPr>
          <w:rFonts w:ascii="Arial" w:hAnsi="Arial" w:cs="Arial"/>
          <w:color w:val="000000" w:themeColor="text1"/>
          <w:sz w:val="22"/>
          <w:szCs w:val="22"/>
        </w:rPr>
        <w:t>采购文件之日或者采购文件公告期限届满之日（公告期限届满后获取采购文件的，以公告期限届满之日为准）起</w:t>
      </w:r>
      <w:r>
        <w:rPr>
          <w:rFonts w:ascii="Arial" w:hAnsi="Arial" w:cs="Arial"/>
          <w:color w:val="000000" w:themeColor="text1"/>
          <w:sz w:val="22"/>
          <w:szCs w:val="22"/>
        </w:rPr>
        <w:t>7</w:t>
      </w:r>
      <w:r>
        <w:rPr>
          <w:rFonts w:ascii="Arial" w:hAnsi="Arial" w:cs="Arial"/>
          <w:color w:val="000000" w:themeColor="text1"/>
          <w:sz w:val="22"/>
          <w:szCs w:val="22"/>
        </w:rPr>
        <w:t>个工作日内，以书面形式一次性向采购人和采购代理机构提出质疑。质疑投标人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14:paraId="6897847B" w14:textId="77777777" w:rsidR="00E952CB" w:rsidRDefault="009471A1">
      <w:pPr>
        <w:pStyle w:val="afa"/>
        <w:spacing w:before="75" w:beforeAutospacing="0" w:after="75" w:afterAutospacing="0" w:line="375" w:lineRule="atLeast"/>
        <w:ind w:firstLine="555"/>
        <w:rPr>
          <w:rFonts w:ascii="Arial" w:hAnsi="Arial" w:cs="Arial"/>
          <w:color w:val="000000" w:themeColor="text1"/>
          <w:sz w:val="22"/>
          <w:szCs w:val="22"/>
        </w:rPr>
      </w:pPr>
      <w:r>
        <w:rPr>
          <w:rFonts w:ascii="Arial" w:hAnsi="Arial" w:cs="Arial"/>
          <w:color w:val="000000" w:themeColor="text1"/>
          <w:sz w:val="22"/>
          <w:szCs w:val="22"/>
        </w:rPr>
        <w:lastRenderedPageBreak/>
        <w:t>4</w:t>
      </w:r>
      <w:r>
        <w:rPr>
          <w:rFonts w:ascii="Arial" w:hAnsi="Arial" w:cs="Arial"/>
          <w:color w:val="000000" w:themeColor="text1"/>
          <w:sz w:val="22"/>
          <w:szCs w:val="22"/>
        </w:rPr>
        <w:t>、投标人应在合同签订前成为浙江政府采购网正式注册供应商。</w:t>
      </w:r>
    </w:p>
    <w:p w14:paraId="17C2594C" w14:textId="77777777" w:rsidR="00E952CB" w:rsidRDefault="009471A1">
      <w:pPr>
        <w:pStyle w:val="afa"/>
        <w:spacing w:before="75" w:beforeAutospacing="0" w:after="75" w:afterAutospacing="0" w:line="375" w:lineRule="atLeast"/>
        <w:ind w:firstLine="555"/>
        <w:rPr>
          <w:rFonts w:ascii="Arial" w:hAnsi="Arial" w:cs="Arial"/>
          <w:color w:val="000000" w:themeColor="text1"/>
          <w:sz w:val="22"/>
          <w:szCs w:val="22"/>
        </w:rPr>
      </w:pPr>
      <w:r>
        <w:rPr>
          <w:rFonts w:ascii="Arial" w:hAnsi="Arial" w:cs="Arial"/>
          <w:color w:val="000000" w:themeColor="text1"/>
          <w:sz w:val="22"/>
          <w:szCs w:val="22"/>
        </w:rPr>
        <w:t>5</w:t>
      </w:r>
      <w:r>
        <w:rPr>
          <w:rFonts w:ascii="Arial" w:hAnsi="Arial" w:cs="Arial"/>
          <w:color w:val="000000" w:themeColor="text1"/>
          <w:sz w:val="22"/>
          <w:szCs w:val="22"/>
        </w:rPr>
        <w:t>、根据相关规定本项目不要求供应商授权代表参加现场开标、开启投标文件活动。</w:t>
      </w:r>
    </w:p>
    <w:p w14:paraId="15E880B1" w14:textId="77777777" w:rsidR="00E952CB" w:rsidRDefault="009471A1">
      <w:pPr>
        <w:pStyle w:val="afa"/>
        <w:spacing w:before="75" w:beforeAutospacing="0" w:after="75" w:afterAutospacing="0" w:line="375" w:lineRule="atLeast"/>
        <w:ind w:firstLine="555"/>
        <w:rPr>
          <w:rFonts w:ascii="Arial" w:hAnsi="Arial" w:cs="Arial"/>
          <w:color w:val="000000" w:themeColor="text1"/>
          <w:sz w:val="22"/>
          <w:szCs w:val="22"/>
        </w:rPr>
      </w:pPr>
      <w:r>
        <w:rPr>
          <w:rFonts w:ascii="Arial" w:hAnsi="Arial" w:cs="Arial"/>
          <w:color w:val="000000" w:themeColor="text1"/>
          <w:sz w:val="22"/>
          <w:szCs w:val="22"/>
        </w:rPr>
        <w:t>6</w:t>
      </w:r>
      <w:r>
        <w:rPr>
          <w:rFonts w:ascii="Arial" w:hAnsi="Arial" w:cs="Arial"/>
          <w:color w:val="000000" w:themeColor="text1"/>
          <w:sz w:val="22"/>
          <w:szCs w:val="22"/>
        </w:rPr>
        <w:t>、供应商须在线获取</w:t>
      </w:r>
      <w:r>
        <w:rPr>
          <w:rFonts w:ascii="Arial" w:hAnsi="Arial" w:cs="Arial"/>
          <w:color w:val="000000" w:themeColor="text1"/>
          <w:sz w:val="22"/>
          <w:szCs w:val="22"/>
        </w:rPr>
        <w:t>CA</w:t>
      </w:r>
      <w:r>
        <w:rPr>
          <w:rFonts w:ascii="Arial" w:hAnsi="Arial" w:cs="Arial"/>
          <w:color w:val="000000" w:themeColor="text1"/>
          <w:sz w:val="22"/>
          <w:szCs w:val="22"/>
        </w:rPr>
        <w:t>数字证书（完成</w:t>
      </w:r>
      <w:r>
        <w:rPr>
          <w:rFonts w:ascii="Arial" w:hAnsi="Arial" w:cs="Arial"/>
          <w:color w:val="000000" w:themeColor="text1"/>
          <w:sz w:val="22"/>
          <w:szCs w:val="22"/>
        </w:rPr>
        <w:t>CA</w:t>
      </w:r>
      <w:r>
        <w:rPr>
          <w:rFonts w:ascii="Arial" w:hAnsi="Arial" w:cs="Arial"/>
          <w:color w:val="000000" w:themeColor="text1"/>
          <w:sz w:val="22"/>
          <w:szCs w:val="22"/>
        </w:rPr>
        <w:t>数字证书办理预计一周左右，建议各投标人自行把握时间），并</w:t>
      </w:r>
      <w:r>
        <w:rPr>
          <w:rFonts w:ascii="Arial" w:hAnsi="Arial" w:cs="Arial" w:hint="eastAsia"/>
          <w:color w:val="000000" w:themeColor="text1"/>
          <w:sz w:val="22"/>
          <w:szCs w:val="22"/>
        </w:rPr>
        <w:t>登录</w:t>
      </w:r>
      <w:r>
        <w:rPr>
          <w:rFonts w:ascii="Arial" w:hAnsi="Arial" w:cs="Arial"/>
          <w:color w:val="000000" w:themeColor="text1"/>
          <w:sz w:val="22"/>
          <w:szCs w:val="22"/>
        </w:rPr>
        <w:t>“</w:t>
      </w:r>
      <w:r>
        <w:rPr>
          <w:rFonts w:ascii="Arial" w:hAnsi="Arial" w:cs="Arial"/>
          <w:color w:val="000000" w:themeColor="text1"/>
          <w:sz w:val="22"/>
          <w:szCs w:val="22"/>
        </w:rPr>
        <w:t>浙江省政府采购网</w:t>
      </w:r>
      <w:r>
        <w:rPr>
          <w:rFonts w:ascii="Arial" w:hAnsi="Arial" w:cs="Arial"/>
          <w:color w:val="000000" w:themeColor="text1"/>
          <w:sz w:val="22"/>
          <w:szCs w:val="22"/>
        </w:rPr>
        <w:t>”</w:t>
      </w:r>
      <w:r>
        <w:rPr>
          <w:rFonts w:ascii="Arial" w:hAnsi="Arial" w:cs="Arial"/>
          <w:color w:val="000000" w:themeColor="text1"/>
          <w:sz w:val="22"/>
          <w:szCs w:val="22"/>
        </w:rPr>
        <w:t>（</w:t>
      </w:r>
      <w:hyperlink r:id="rId10" w:history="1">
        <w:r>
          <w:rPr>
            <w:rStyle w:val="aff3"/>
            <w:rFonts w:ascii="Arial" w:hAnsi="Arial" w:cs="Arial"/>
            <w:color w:val="000000" w:themeColor="text1"/>
            <w:sz w:val="22"/>
            <w:szCs w:val="22"/>
          </w:rPr>
          <w:t>zfcg.czt.zj.gov.cn</w:t>
        </w:r>
      </w:hyperlink>
      <w:r>
        <w:rPr>
          <w:rFonts w:ascii="Arial" w:hAnsi="Arial" w:cs="Arial"/>
          <w:color w:val="000000" w:themeColor="text1"/>
          <w:sz w:val="22"/>
          <w:szCs w:val="22"/>
        </w:rPr>
        <w:t> </w:t>
      </w:r>
      <w:r>
        <w:rPr>
          <w:rFonts w:ascii="Arial" w:hAnsi="Arial" w:cs="Arial"/>
          <w:color w:val="000000" w:themeColor="text1"/>
          <w:sz w:val="22"/>
          <w:szCs w:val="22"/>
        </w:rPr>
        <w:t>），进入</w:t>
      </w:r>
      <w:r>
        <w:rPr>
          <w:rFonts w:ascii="Arial" w:hAnsi="Arial" w:cs="Arial"/>
          <w:color w:val="000000" w:themeColor="text1"/>
          <w:sz w:val="22"/>
          <w:szCs w:val="22"/>
        </w:rPr>
        <w:t>“</w:t>
      </w:r>
      <w:r>
        <w:rPr>
          <w:rFonts w:ascii="Arial" w:hAnsi="Arial" w:cs="Arial"/>
          <w:color w:val="000000" w:themeColor="text1"/>
          <w:sz w:val="22"/>
          <w:szCs w:val="22"/>
        </w:rPr>
        <w:t>下载专区</w:t>
      </w:r>
      <w:r>
        <w:rPr>
          <w:rFonts w:ascii="Arial" w:hAnsi="Arial" w:cs="Arial"/>
          <w:color w:val="000000" w:themeColor="text1"/>
          <w:sz w:val="22"/>
          <w:szCs w:val="22"/>
        </w:rPr>
        <w:t>”</w:t>
      </w:r>
      <w:r>
        <w:rPr>
          <w:rFonts w:ascii="Arial" w:hAnsi="Arial" w:cs="Arial"/>
          <w:color w:val="000000" w:themeColor="text1"/>
          <w:sz w:val="22"/>
          <w:szCs w:val="22"/>
        </w:rPr>
        <w:t>下载</w:t>
      </w:r>
      <w:r>
        <w:rPr>
          <w:rFonts w:ascii="Arial" w:hAnsi="Arial" w:cs="Arial"/>
          <w:color w:val="000000" w:themeColor="text1"/>
          <w:sz w:val="22"/>
          <w:szCs w:val="22"/>
        </w:rPr>
        <w:t>“</w:t>
      </w:r>
      <w:r>
        <w:rPr>
          <w:rFonts w:ascii="Arial" w:hAnsi="Arial" w:cs="Arial"/>
          <w:color w:val="000000" w:themeColor="text1"/>
          <w:sz w:val="22"/>
          <w:szCs w:val="22"/>
        </w:rPr>
        <w:t>电子交易客户端</w:t>
      </w:r>
      <w:r>
        <w:rPr>
          <w:rFonts w:ascii="Arial" w:hAnsi="Arial" w:cs="Arial"/>
          <w:color w:val="000000" w:themeColor="text1"/>
          <w:sz w:val="22"/>
          <w:szCs w:val="22"/>
        </w:rPr>
        <w:t>”</w:t>
      </w:r>
      <w:r>
        <w:rPr>
          <w:rFonts w:ascii="Arial" w:hAnsi="Arial" w:cs="Arial"/>
          <w:color w:val="000000" w:themeColor="text1"/>
          <w:sz w:val="22"/>
          <w:szCs w:val="22"/>
        </w:rPr>
        <w:t>，制作投标文件。</w:t>
      </w:r>
    </w:p>
    <w:p w14:paraId="139DD61A" w14:textId="77777777" w:rsidR="00E952CB" w:rsidRDefault="009471A1">
      <w:pPr>
        <w:pStyle w:val="afa"/>
        <w:spacing w:before="75" w:beforeAutospacing="0" w:after="75" w:afterAutospacing="0" w:line="375" w:lineRule="atLeast"/>
        <w:ind w:firstLine="555"/>
        <w:rPr>
          <w:rFonts w:ascii="Arial" w:hAnsi="Arial" w:cs="Arial"/>
          <w:color w:val="000000" w:themeColor="text1"/>
          <w:sz w:val="22"/>
          <w:szCs w:val="22"/>
        </w:rPr>
      </w:pPr>
      <w:r>
        <w:rPr>
          <w:rFonts w:ascii="Arial" w:hAnsi="Arial" w:cs="Arial"/>
          <w:color w:val="000000" w:themeColor="text1"/>
          <w:sz w:val="22"/>
          <w:szCs w:val="22"/>
        </w:rPr>
        <w:t>7</w:t>
      </w:r>
      <w:r>
        <w:rPr>
          <w:rFonts w:ascii="Arial" w:hAnsi="Arial" w:cs="Arial"/>
          <w:color w:val="000000" w:themeColor="text1"/>
          <w:sz w:val="22"/>
          <w:szCs w:val="22"/>
        </w:rPr>
        <w:t>、免费注册网址：浙江政府采购网（供应商注册页面）</w:t>
      </w:r>
      <w:r>
        <w:rPr>
          <w:rFonts w:ascii="Arial" w:hAnsi="Arial" w:cs="Arial"/>
          <w:color w:val="000000" w:themeColor="text1"/>
          <w:sz w:val="22"/>
          <w:szCs w:val="22"/>
        </w:rPr>
        <w:t>https://middle.zcygov.cn/settle-front/#/registry“</w:t>
      </w:r>
      <w:r>
        <w:rPr>
          <w:rFonts w:ascii="Arial" w:hAnsi="Arial" w:cs="Arial"/>
          <w:color w:val="000000" w:themeColor="text1"/>
          <w:sz w:val="22"/>
          <w:szCs w:val="22"/>
        </w:rPr>
        <w:t>政采云</w:t>
      </w:r>
      <w:r>
        <w:rPr>
          <w:rFonts w:ascii="Arial" w:hAnsi="Arial" w:cs="Arial"/>
          <w:color w:val="000000" w:themeColor="text1"/>
          <w:sz w:val="22"/>
          <w:szCs w:val="22"/>
        </w:rPr>
        <w:t>”</w:t>
      </w:r>
      <w:r>
        <w:rPr>
          <w:rFonts w:ascii="Arial" w:hAnsi="Arial" w:cs="Arial"/>
          <w:color w:val="000000" w:themeColor="text1"/>
          <w:sz w:val="22"/>
          <w:szCs w:val="22"/>
        </w:rPr>
        <w:t>，咨询电话：</w:t>
      </w:r>
      <w:r>
        <w:rPr>
          <w:rFonts w:ascii="Arial" w:hAnsi="Arial" w:cs="Arial"/>
          <w:color w:val="000000" w:themeColor="text1"/>
          <w:sz w:val="22"/>
          <w:szCs w:val="22"/>
        </w:rPr>
        <w:t>95763</w:t>
      </w:r>
      <w:r>
        <w:rPr>
          <w:rFonts w:ascii="Arial" w:hAnsi="Arial" w:cs="Arial"/>
          <w:color w:val="000000" w:themeColor="text1"/>
          <w:sz w:val="22"/>
          <w:szCs w:val="22"/>
        </w:rPr>
        <w:t>。已经注册成功的供应商无需重复注册。</w:t>
      </w:r>
    </w:p>
    <w:p w14:paraId="292B6815" w14:textId="77777777" w:rsidR="00E952CB" w:rsidRDefault="009471A1">
      <w:pPr>
        <w:pStyle w:val="afa"/>
        <w:spacing w:before="255" w:beforeAutospacing="0" w:after="255" w:afterAutospacing="0" w:line="480" w:lineRule="atLeast"/>
        <w:jc w:val="both"/>
        <w:rPr>
          <w:rFonts w:ascii="Arial" w:hAnsi="Arial" w:cs="Arial"/>
          <w:color w:val="000000" w:themeColor="text1"/>
          <w:sz w:val="22"/>
          <w:szCs w:val="22"/>
        </w:rPr>
      </w:pPr>
      <w:r>
        <w:rPr>
          <w:rStyle w:val="aff"/>
          <w:rFonts w:ascii="Arial" w:hAnsi="Arial" w:cs="Arial"/>
          <w:color w:val="000000" w:themeColor="text1"/>
          <w:sz w:val="22"/>
          <w:szCs w:val="22"/>
        </w:rPr>
        <w:t>七、对本次招标提出询问、质疑、投诉，请按以下方式联系。</w:t>
      </w:r>
      <w:r>
        <w:rPr>
          <w:rFonts w:ascii="Arial" w:hAnsi="Arial" w:cs="Arial"/>
          <w:color w:val="000000" w:themeColor="text1"/>
          <w:sz w:val="22"/>
          <w:szCs w:val="22"/>
        </w:rPr>
        <w:t xml:space="preserve">　　　　　　　　　　　　</w:t>
      </w:r>
    </w:p>
    <w:p w14:paraId="0144AFCB" w14:textId="77777777"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1.</w:t>
      </w:r>
      <w:r>
        <w:rPr>
          <w:rFonts w:ascii="Arial" w:hAnsi="Arial" w:cs="Arial"/>
          <w:color w:val="000000" w:themeColor="text1"/>
          <w:sz w:val="22"/>
          <w:szCs w:val="22"/>
        </w:rPr>
        <w:t>采购人信息</w:t>
      </w:r>
    </w:p>
    <w:p w14:paraId="4318C122" w14:textId="77777777"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color w:val="000000" w:themeColor="text1"/>
          <w:sz w:val="22"/>
          <w:szCs w:val="22"/>
        </w:rPr>
        <w:t>名</w:t>
      </w:r>
      <w:r>
        <w:rPr>
          <w:rFonts w:ascii="Arial" w:hAnsi="Arial" w:cs="Arial"/>
          <w:color w:val="000000" w:themeColor="text1"/>
          <w:sz w:val="22"/>
          <w:szCs w:val="22"/>
        </w:rPr>
        <w:t xml:space="preserve">    </w:t>
      </w:r>
      <w:r>
        <w:rPr>
          <w:rFonts w:ascii="Arial" w:hAnsi="Arial" w:cs="Arial"/>
          <w:color w:val="000000" w:themeColor="text1"/>
          <w:sz w:val="22"/>
          <w:szCs w:val="22"/>
        </w:rPr>
        <w:t>称：</w:t>
      </w:r>
      <w:r>
        <w:rPr>
          <w:rFonts w:ascii="Arial" w:hAnsi="Arial" w:cs="Arial" w:hint="eastAsia"/>
          <w:color w:val="000000" w:themeColor="text1"/>
          <w:sz w:val="22"/>
          <w:szCs w:val="22"/>
          <w:u w:val="single"/>
        </w:rPr>
        <w:t>舟山市普陀区人民医院</w:t>
      </w:r>
      <w:r>
        <w:rPr>
          <w:rFonts w:ascii="Arial" w:hAnsi="Arial" w:cs="Arial" w:hint="eastAsia"/>
          <w:color w:val="000000" w:themeColor="text1"/>
          <w:sz w:val="22"/>
          <w:szCs w:val="22"/>
          <w:u w:val="single"/>
        </w:rPr>
        <w:t xml:space="preserve">  </w:t>
      </w:r>
    </w:p>
    <w:p w14:paraId="27B60CA5" w14:textId="77777777" w:rsidR="00E952CB" w:rsidRDefault="009471A1">
      <w:pPr>
        <w:pStyle w:val="afa"/>
        <w:spacing w:before="75" w:beforeAutospacing="0" w:after="75" w:afterAutospacing="0"/>
        <w:rPr>
          <w:rFonts w:ascii="Arial" w:hAnsi="Arial" w:cs="Arial"/>
          <w:color w:val="000000" w:themeColor="text1"/>
          <w:sz w:val="22"/>
          <w:szCs w:val="22"/>
          <w:u w:val="single"/>
        </w:rPr>
      </w:pPr>
      <w:r>
        <w:rPr>
          <w:rFonts w:ascii="Arial" w:hAnsi="Arial" w:cs="Arial"/>
          <w:color w:val="000000" w:themeColor="text1"/>
          <w:sz w:val="22"/>
          <w:szCs w:val="22"/>
        </w:rPr>
        <w:t xml:space="preserve">    </w:t>
      </w:r>
      <w:r>
        <w:rPr>
          <w:rFonts w:ascii="Arial" w:hAnsi="Arial" w:cs="Arial"/>
          <w:color w:val="000000" w:themeColor="text1"/>
          <w:sz w:val="22"/>
          <w:szCs w:val="22"/>
        </w:rPr>
        <w:t>地</w:t>
      </w:r>
      <w:r>
        <w:rPr>
          <w:rFonts w:ascii="Arial" w:hAnsi="Arial" w:cs="Arial"/>
          <w:color w:val="000000" w:themeColor="text1"/>
          <w:sz w:val="22"/>
          <w:szCs w:val="22"/>
        </w:rPr>
        <w:t xml:space="preserve">    </w:t>
      </w:r>
      <w:r>
        <w:rPr>
          <w:rFonts w:ascii="Arial" w:hAnsi="Arial" w:cs="Arial"/>
          <w:color w:val="000000" w:themeColor="text1"/>
          <w:sz w:val="22"/>
          <w:szCs w:val="22"/>
        </w:rPr>
        <w:t>址：</w:t>
      </w:r>
      <w:r>
        <w:rPr>
          <w:rFonts w:ascii="Arial" w:hAnsi="Arial" w:cs="Arial" w:hint="eastAsia"/>
          <w:color w:val="000000" w:themeColor="text1"/>
          <w:sz w:val="22"/>
          <w:szCs w:val="22"/>
        </w:rPr>
        <w:t>舟山市普陀区</w:t>
      </w:r>
    </w:p>
    <w:p w14:paraId="0E0FEC56" w14:textId="77777777"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color w:val="000000" w:themeColor="text1"/>
          <w:sz w:val="22"/>
          <w:szCs w:val="22"/>
        </w:rPr>
        <w:t>传</w:t>
      </w:r>
      <w:r>
        <w:rPr>
          <w:rFonts w:ascii="Arial" w:hAnsi="Arial" w:cs="Arial"/>
          <w:color w:val="000000" w:themeColor="text1"/>
          <w:sz w:val="22"/>
          <w:szCs w:val="22"/>
        </w:rPr>
        <w:t xml:space="preserve">    </w:t>
      </w:r>
      <w:r>
        <w:rPr>
          <w:rFonts w:ascii="Arial" w:hAnsi="Arial" w:cs="Arial"/>
          <w:color w:val="000000" w:themeColor="text1"/>
          <w:sz w:val="22"/>
          <w:szCs w:val="22"/>
        </w:rPr>
        <w:t>真：</w:t>
      </w:r>
      <w:r>
        <w:rPr>
          <w:rFonts w:ascii="Arial" w:hAnsi="Arial" w:cs="Arial"/>
          <w:color w:val="000000" w:themeColor="text1"/>
          <w:sz w:val="22"/>
          <w:szCs w:val="22"/>
          <w:u w:val="single"/>
        </w:rPr>
        <w:t> </w:t>
      </w:r>
      <w:r>
        <w:rPr>
          <w:rStyle w:val="bookmark-item"/>
          <w:rFonts w:ascii="Arial" w:hAnsi="Arial" w:cs="Arial"/>
          <w:color w:val="000000" w:themeColor="text1"/>
          <w:sz w:val="22"/>
          <w:szCs w:val="22"/>
          <w:u w:val="single"/>
        </w:rPr>
        <w:t>/</w:t>
      </w:r>
      <w:r>
        <w:rPr>
          <w:rFonts w:ascii="Arial" w:hAnsi="Arial" w:cs="Arial"/>
          <w:color w:val="000000" w:themeColor="text1"/>
          <w:sz w:val="22"/>
          <w:szCs w:val="22"/>
          <w:u w:val="single"/>
        </w:rPr>
        <w:t xml:space="preserve">  </w:t>
      </w:r>
      <w:r>
        <w:rPr>
          <w:rFonts w:ascii="Arial" w:hAnsi="Arial" w:cs="Arial"/>
          <w:color w:val="000000" w:themeColor="text1"/>
          <w:sz w:val="22"/>
          <w:szCs w:val="22"/>
          <w:u w:val="single"/>
        </w:rPr>
        <w:t xml:space="preserve">　　</w:t>
      </w:r>
    </w:p>
    <w:p w14:paraId="13EA6348" w14:textId="77777777"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color w:val="000000" w:themeColor="text1"/>
          <w:sz w:val="22"/>
          <w:szCs w:val="22"/>
        </w:rPr>
        <w:t>项目联系人（询问）：</w:t>
      </w:r>
      <w:r>
        <w:rPr>
          <w:rStyle w:val="bookmark-item"/>
          <w:rFonts w:ascii="Arial" w:hAnsi="Arial" w:cs="Arial" w:hint="eastAsia"/>
          <w:color w:val="000000" w:themeColor="text1"/>
          <w:sz w:val="22"/>
          <w:szCs w:val="22"/>
          <w:u w:val="single"/>
        </w:rPr>
        <w:t>薛先生</w:t>
      </w:r>
    </w:p>
    <w:p w14:paraId="21EF71F0" w14:textId="77777777"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color w:val="000000" w:themeColor="text1"/>
          <w:sz w:val="22"/>
          <w:szCs w:val="22"/>
        </w:rPr>
        <w:t>项目联系方式（询问）：</w:t>
      </w:r>
      <w:bookmarkStart w:id="3" w:name="OLE_LINK21"/>
      <w:bookmarkStart w:id="4" w:name="OLE_LINK20"/>
      <w:bookmarkStart w:id="5" w:name="OLE_LINK9"/>
      <w:r>
        <w:rPr>
          <w:rFonts w:ascii="Arial" w:hAnsi="Arial" w:cs="Arial"/>
          <w:color w:val="000000" w:themeColor="text1"/>
          <w:kern w:val="2"/>
          <w:sz w:val="22"/>
          <w:szCs w:val="22"/>
          <w:u w:val="single"/>
        </w:rPr>
        <w:t>0580-3016133</w:t>
      </w:r>
      <w:bookmarkEnd w:id="3"/>
      <w:bookmarkEnd w:id="4"/>
      <w:bookmarkEnd w:id="5"/>
    </w:p>
    <w:p w14:paraId="79F2C12D" w14:textId="77777777"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color w:val="000000" w:themeColor="text1"/>
          <w:sz w:val="22"/>
          <w:szCs w:val="22"/>
        </w:rPr>
        <w:t>质疑联系人：</w:t>
      </w:r>
      <w:bookmarkStart w:id="6" w:name="OLE_LINK23"/>
      <w:bookmarkStart w:id="7" w:name="OLE_LINK22"/>
      <w:r>
        <w:rPr>
          <w:rFonts w:cs="Arial" w:hint="eastAsia"/>
          <w:color w:val="000000" w:themeColor="text1"/>
          <w:sz w:val="22"/>
          <w:szCs w:val="22"/>
          <w:u w:val="single"/>
        </w:rPr>
        <w:t>贝尧汉</w:t>
      </w:r>
      <w:bookmarkEnd w:id="6"/>
      <w:bookmarkEnd w:id="7"/>
    </w:p>
    <w:p w14:paraId="70E9D601" w14:textId="77777777"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color w:val="000000" w:themeColor="text1"/>
          <w:sz w:val="22"/>
          <w:szCs w:val="22"/>
        </w:rPr>
        <w:t>质疑联系方式：</w:t>
      </w:r>
      <w:r>
        <w:rPr>
          <w:rStyle w:val="bookmark-item"/>
          <w:rFonts w:ascii="Arial" w:hAnsi="Arial" w:cs="Arial" w:hint="eastAsia"/>
          <w:color w:val="000000" w:themeColor="text1"/>
          <w:sz w:val="22"/>
          <w:szCs w:val="22"/>
          <w:u w:val="single"/>
        </w:rPr>
        <w:t xml:space="preserve"> </w:t>
      </w:r>
      <w:bookmarkStart w:id="8" w:name="OLE_LINK10"/>
      <w:bookmarkStart w:id="9" w:name="OLE_LINK11"/>
      <w:r>
        <w:rPr>
          <w:rFonts w:ascii="Arial" w:hAnsi="Arial" w:cs="Arial"/>
          <w:color w:val="000000" w:themeColor="text1"/>
          <w:kern w:val="2"/>
          <w:sz w:val="22"/>
          <w:szCs w:val="22"/>
          <w:u w:val="single"/>
        </w:rPr>
        <w:t>13868241058</w:t>
      </w:r>
      <w:bookmarkEnd w:id="8"/>
      <w:bookmarkEnd w:id="9"/>
      <w:r>
        <w:rPr>
          <w:rStyle w:val="bookmark-item"/>
          <w:rFonts w:ascii="Arial" w:hAnsi="Arial" w:cs="Arial" w:hint="eastAsia"/>
          <w:color w:val="000000" w:themeColor="text1"/>
          <w:sz w:val="22"/>
          <w:szCs w:val="22"/>
          <w:u w:val="single"/>
        </w:rPr>
        <w:t xml:space="preserve"> </w:t>
      </w:r>
    </w:p>
    <w:p w14:paraId="55C3CB8A" w14:textId="77777777"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w:t>
      </w:r>
      <w:r>
        <w:rPr>
          <w:rFonts w:ascii="Arial" w:hAnsi="Arial" w:cs="Arial"/>
          <w:color w:val="000000" w:themeColor="text1"/>
          <w:sz w:val="22"/>
          <w:szCs w:val="22"/>
        </w:rPr>
        <w:br/>
        <w:t>      2.</w:t>
      </w:r>
      <w:r>
        <w:rPr>
          <w:rFonts w:ascii="Arial" w:hAnsi="Arial" w:cs="Arial"/>
          <w:color w:val="000000" w:themeColor="text1"/>
          <w:sz w:val="22"/>
          <w:szCs w:val="22"/>
        </w:rPr>
        <w:t>采购代理机构信息</w:t>
      </w:r>
    </w:p>
    <w:p w14:paraId="53644B9E" w14:textId="77777777"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color w:val="000000" w:themeColor="text1"/>
          <w:sz w:val="22"/>
          <w:szCs w:val="22"/>
        </w:rPr>
        <w:t>名</w:t>
      </w:r>
      <w:r>
        <w:rPr>
          <w:rFonts w:ascii="Arial" w:hAnsi="Arial" w:cs="Arial"/>
          <w:color w:val="000000" w:themeColor="text1"/>
          <w:sz w:val="22"/>
          <w:szCs w:val="22"/>
        </w:rPr>
        <w:t xml:space="preserve">    </w:t>
      </w:r>
      <w:r>
        <w:rPr>
          <w:rFonts w:ascii="Arial" w:hAnsi="Arial" w:cs="Arial"/>
          <w:color w:val="000000" w:themeColor="text1"/>
          <w:sz w:val="22"/>
          <w:szCs w:val="22"/>
        </w:rPr>
        <w:t>称：</w:t>
      </w:r>
      <w:r>
        <w:rPr>
          <w:rFonts w:ascii="Arial" w:hAnsi="Arial" w:cs="Arial"/>
          <w:color w:val="000000" w:themeColor="text1"/>
          <w:sz w:val="22"/>
          <w:szCs w:val="22"/>
        </w:rPr>
        <w:t> </w:t>
      </w:r>
      <w:r>
        <w:rPr>
          <w:rStyle w:val="bookmark-item"/>
          <w:rFonts w:ascii="Arial" w:hAnsi="Arial" w:cs="Arial"/>
          <w:color w:val="000000" w:themeColor="text1"/>
          <w:sz w:val="22"/>
          <w:szCs w:val="22"/>
          <w:u w:val="single"/>
        </w:rPr>
        <w:t>世明建设项目管理有限公司</w:t>
      </w:r>
      <w:r>
        <w:rPr>
          <w:rFonts w:ascii="Arial" w:hAnsi="Arial" w:cs="Arial"/>
          <w:color w:val="000000" w:themeColor="text1"/>
          <w:sz w:val="22"/>
          <w:szCs w:val="22"/>
          <w:u w:val="single"/>
        </w:rPr>
        <w:t> </w:t>
      </w:r>
      <w:r>
        <w:rPr>
          <w:rFonts w:ascii="Arial" w:hAnsi="Arial" w:cs="Arial"/>
          <w:color w:val="000000" w:themeColor="text1"/>
          <w:sz w:val="22"/>
          <w:szCs w:val="22"/>
        </w:rPr>
        <w:t xml:space="preserve">　　　　　　　　　　　</w:t>
      </w:r>
    </w:p>
    <w:p w14:paraId="49B5C81C" w14:textId="77777777"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color w:val="000000" w:themeColor="text1"/>
          <w:sz w:val="22"/>
          <w:szCs w:val="22"/>
        </w:rPr>
        <w:t>地</w:t>
      </w:r>
      <w:r>
        <w:rPr>
          <w:rFonts w:ascii="Arial" w:hAnsi="Arial" w:cs="Arial"/>
          <w:color w:val="000000" w:themeColor="text1"/>
          <w:sz w:val="22"/>
          <w:szCs w:val="22"/>
        </w:rPr>
        <w:t xml:space="preserve">    </w:t>
      </w:r>
      <w:r>
        <w:rPr>
          <w:rFonts w:ascii="Arial" w:hAnsi="Arial" w:cs="Arial"/>
          <w:color w:val="000000" w:themeColor="text1"/>
          <w:sz w:val="22"/>
          <w:szCs w:val="22"/>
        </w:rPr>
        <w:t>址：</w:t>
      </w:r>
      <w:r>
        <w:rPr>
          <w:rFonts w:ascii="Arial" w:hAnsi="Arial" w:cs="Arial"/>
          <w:color w:val="000000" w:themeColor="text1"/>
          <w:sz w:val="22"/>
          <w:szCs w:val="22"/>
        </w:rPr>
        <w:t> </w:t>
      </w:r>
      <w:bookmarkStart w:id="10" w:name="OLE_LINK19"/>
      <w:bookmarkStart w:id="11" w:name="OLE_LINK18"/>
      <w:bookmarkStart w:id="12" w:name="OLE_LINK6"/>
      <w:r>
        <w:rPr>
          <w:rStyle w:val="bookmark-item"/>
          <w:rFonts w:ascii="Arial" w:hAnsi="Arial" w:cs="Arial"/>
          <w:color w:val="000000" w:themeColor="text1"/>
          <w:sz w:val="22"/>
          <w:szCs w:val="22"/>
          <w:u w:val="single"/>
        </w:rPr>
        <w:t>舟山市普陀区东港街道勾山华宇路</w:t>
      </w:r>
      <w:r>
        <w:rPr>
          <w:rStyle w:val="bookmark-item"/>
          <w:rFonts w:ascii="Arial" w:hAnsi="Arial" w:cs="Arial"/>
          <w:color w:val="000000" w:themeColor="text1"/>
          <w:sz w:val="22"/>
          <w:szCs w:val="22"/>
          <w:u w:val="single"/>
        </w:rPr>
        <w:t>8</w:t>
      </w:r>
      <w:r>
        <w:rPr>
          <w:rStyle w:val="bookmark-item"/>
          <w:rFonts w:ascii="Arial" w:hAnsi="Arial" w:cs="Arial"/>
          <w:color w:val="000000" w:themeColor="text1"/>
          <w:sz w:val="22"/>
          <w:szCs w:val="22"/>
          <w:u w:val="single"/>
        </w:rPr>
        <w:t>号华宇大厦</w:t>
      </w:r>
      <w:r>
        <w:rPr>
          <w:rStyle w:val="bookmark-item"/>
          <w:rFonts w:ascii="Arial" w:hAnsi="Arial" w:cs="Arial" w:hint="eastAsia"/>
          <w:color w:val="000000" w:themeColor="text1"/>
          <w:sz w:val="22"/>
          <w:szCs w:val="22"/>
          <w:u w:val="single"/>
        </w:rPr>
        <w:t>东</w:t>
      </w:r>
      <w:r>
        <w:rPr>
          <w:rStyle w:val="bookmark-item"/>
          <w:rFonts w:ascii="Arial" w:hAnsi="Arial" w:cs="Arial"/>
          <w:color w:val="000000" w:themeColor="text1"/>
          <w:sz w:val="22"/>
          <w:szCs w:val="22"/>
          <w:u w:val="single"/>
        </w:rPr>
        <w:t>10</w:t>
      </w:r>
      <w:r>
        <w:rPr>
          <w:rStyle w:val="bookmark-item"/>
          <w:rFonts w:ascii="Arial" w:hAnsi="Arial" w:cs="Arial"/>
          <w:color w:val="000000" w:themeColor="text1"/>
          <w:sz w:val="22"/>
          <w:szCs w:val="22"/>
          <w:u w:val="single"/>
        </w:rPr>
        <w:t>楼</w:t>
      </w:r>
      <w:bookmarkEnd w:id="10"/>
      <w:bookmarkEnd w:id="11"/>
      <w:bookmarkEnd w:id="12"/>
      <w:r>
        <w:rPr>
          <w:rStyle w:val="bookmark-item"/>
          <w:rFonts w:ascii="Arial" w:hAnsi="Arial" w:cs="Arial"/>
          <w:color w:val="000000" w:themeColor="text1"/>
          <w:sz w:val="22"/>
          <w:szCs w:val="22"/>
          <w:u w:val="single"/>
        </w:rPr>
        <w:t> </w:t>
      </w:r>
      <w:r>
        <w:rPr>
          <w:rFonts w:ascii="Arial" w:hAnsi="Arial" w:cs="Arial"/>
          <w:color w:val="000000" w:themeColor="text1"/>
          <w:sz w:val="22"/>
          <w:szCs w:val="22"/>
          <w:u w:val="single"/>
        </w:rPr>
        <w:t> </w:t>
      </w:r>
      <w:r>
        <w:rPr>
          <w:rFonts w:ascii="Arial" w:hAnsi="Arial" w:cs="Arial"/>
          <w:color w:val="000000" w:themeColor="text1"/>
          <w:sz w:val="22"/>
          <w:szCs w:val="22"/>
          <w:u w:val="single"/>
        </w:rPr>
        <w:t xml:space="preserve">　</w:t>
      </w:r>
      <w:r>
        <w:rPr>
          <w:rFonts w:ascii="Arial" w:hAnsi="Arial" w:cs="Arial"/>
          <w:color w:val="000000" w:themeColor="text1"/>
          <w:sz w:val="22"/>
          <w:szCs w:val="22"/>
          <w:u w:val="single"/>
        </w:rPr>
        <w:t>   </w:t>
      </w:r>
    </w:p>
    <w:p w14:paraId="5DCAC099" w14:textId="77777777"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color w:val="000000" w:themeColor="text1"/>
          <w:sz w:val="22"/>
          <w:szCs w:val="22"/>
        </w:rPr>
        <w:t>传</w:t>
      </w:r>
      <w:r>
        <w:rPr>
          <w:rFonts w:ascii="Arial" w:hAnsi="Arial" w:cs="Arial"/>
          <w:color w:val="000000" w:themeColor="text1"/>
          <w:sz w:val="22"/>
          <w:szCs w:val="22"/>
        </w:rPr>
        <w:t xml:space="preserve">    </w:t>
      </w:r>
      <w:r>
        <w:rPr>
          <w:rFonts w:ascii="Arial" w:hAnsi="Arial" w:cs="Arial"/>
          <w:color w:val="000000" w:themeColor="text1"/>
          <w:sz w:val="22"/>
          <w:szCs w:val="22"/>
        </w:rPr>
        <w:t>真：</w:t>
      </w:r>
      <w:r>
        <w:rPr>
          <w:rFonts w:ascii="Arial" w:hAnsi="Arial" w:cs="Arial"/>
          <w:color w:val="000000" w:themeColor="text1"/>
          <w:sz w:val="22"/>
          <w:szCs w:val="22"/>
          <w:u w:val="single"/>
        </w:rPr>
        <w:t> </w:t>
      </w:r>
      <w:r>
        <w:rPr>
          <w:rStyle w:val="bookmark-item"/>
          <w:rFonts w:ascii="Arial" w:hAnsi="Arial" w:cs="Arial"/>
          <w:color w:val="000000" w:themeColor="text1"/>
          <w:sz w:val="22"/>
          <w:szCs w:val="22"/>
          <w:u w:val="single"/>
        </w:rPr>
        <w:t>/</w:t>
      </w:r>
      <w:r>
        <w:rPr>
          <w:rFonts w:ascii="Arial" w:hAnsi="Arial" w:cs="Arial"/>
          <w:color w:val="000000" w:themeColor="text1"/>
          <w:sz w:val="22"/>
          <w:szCs w:val="22"/>
          <w:u w:val="single"/>
        </w:rPr>
        <w:t xml:space="preserve">   </w:t>
      </w:r>
      <w:r>
        <w:rPr>
          <w:rFonts w:ascii="Arial" w:hAnsi="Arial" w:cs="Arial"/>
          <w:color w:val="000000" w:themeColor="text1"/>
          <w:sz w:val="22"/>
          <w:szCs w:val="22"/>
          <w:u w:val="single"/>
        </w:rPr>
        <w:t xml:space="preserve">　</w:t>
      </w:r>
    </w:p>
    <w:p w14:paraId="464B9309" w14:textId="77777777"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color w:val="000000" w:themeColor="text1"/>
          <w:sz w:val="22"/>
          <w:szCs w:val="22"/>
        </w:rPr>
        <w:t>项目联系人（询问）：</w:t>
      </w:r>
      <w:bookmarkStart w:id="13" w:name="OLE_LINK15"/>
      <w:bookmarkStart w:id="14" w:name="OLE_LINK12"/>
      <w:bookmarkStart w:id="15" w:name="OLE_LINK26"/>
      <w:r>
        <w:rPr>
          <w:rStyle w:val="bookmark-item"/>
          <w:rFonts w:ascii="Arial" w:hAnsi="Arial" w:cs="Arial" w:hint="eastAsia"/>
          <w:color w:val="000000" w:themeColor="text1"/>
          <w:sz w:val="22"/>
          <w:szCs w:val="22"/>
          <w:u w:val="single"/>
        </w:rPr>
        <w:t>王黎波</w:t>
      </w:r>
      <w:bookmarkEnd w:id="13"/>
      <w:bookmarkEnd w:id="14"/>
      <w:bookmarkEnd w:id="15"/>
      <w:r>
        <w:rPr>
          <w:rFonts w:ascii="Arial" w:hAnsi="Arial" w:cs="Arial"/>
          <w:color w:val="000000" w:themeColor="text1"/>
          <w:sz w:val="22"/>
          <w:szCs w:val="22"/>
          <w:u w:val="single"/>
        </w:rPr>
        <w:t> </w:t>
      </w:r>
      <w:r>
        <w:rPr>
          <w:rFonts w:ascii="Arial" w:hAnsi="Arial" w:cs="Arial"/>
          <w:color w:val="000000" w:themeColor="text1"/>
          <w:sz w:val="22"/>
          <w:szCs w:val="22"/>
          <w:u w:val="single"/>
        </w:rPr>
        <w:t xml:space="preserve">　</w:t>
      </w:r>
      <w:r>
        <w:rPr>
          <w:rFonts w:ascii="Arial" w:hAnsi="Arial" w:cs="Arial"/>
          <w:color w:val="000000" w:themeColor="text1"/>
          <w:sz w:val="22"/>
          <w:szCs w:val="22"/>
          <w:u w:val="single"/>
        </w:rPr>
        <w:t> </w:t>
      </w:r>
      <w:r>
        <w:rPr>
          <w:rFonts w:ascii="Arial" w:hAnsi="Arial" w:cs="Arial"/>
          <w:color w:val="000000" w:themeColor="text1"/>
          <w:sz w:val="22"/>
          <w:szCs w:val="22"/>
        </w:rPr>
        <w:t xml:space="preserve">  </w:t>
      </w:r>
      <w:r>
        <w:rPr>
          <w:rFonts w:ascii="Arial" w:hAnsi="Arial" w:cs="Arial"/>
          <w:color w:val="000000" w:themeColor="text1"/>
          <w:sz w:val="22"/>
          <w:szCs w:val="22"/>
        </w:rPr>
        <w:t xml:space="preserve">　　　　　　　　　　　</w:t>
      </w:r>
    </w:p>
    <w:p w14:paraId="5C5497DC" w14:textId="77777777"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color w:val="000000" w:themeColor="text1"/>
          <w:sz w:val="22"/>
          <w:szCs w:val="22"/>
        </w:rPr>
        <w:t>项目联系方式（询问）：</w:t>
      </w:r>
      <w:bookmarkStart w:id="16" w:name="OLE_LINK16"/>
      <w:bookmarkStart w:id="17" w:name="OLE_LINK17"/>
      <w:r>
        <w:rPr>
          <w:rFonts w:ascii="Arial" w:hAnsi="Arial" w:cs="Arial"/>
          <w:color w:val="000000" w:themeColor="text1"/>
          <w:sz w:val="22"/>
          <w:szCs w:val="22"/>
          <w:u w:val="single"/>
        </w:rPr>
        <w:t> </w:t>
      </w:r>
      <w:bookmarkStart w:id="18" w:name="OLE_LINK7"/>
      <w:bookmarkStart w:id="19" w:name="OLE_LINK8"/>
      <w:r>
        <w:rPr>
          <w:rStyle w:val="bookmark-item"/>
          <w:rFonts w:ascii="Arial" w:hAnsi="Arial" w:cs="Arial"/>
          <w:color w:val="000000" w:themeColor="text1"/>
          <w:sz w:val="22"/>
          <w:szCs w:val="22"/>
          <w:u w:val="single"/>
        </w:rPr>
        <w:t>0580-</w:t>
      </w:r>
      <w:r>
        <w:rPr>
          <w:rStyle w:val="bookmark-item"/>
          <w:rFonts w:ascii="Arial" w:hAnsi="Arial" w:cs="Arial" w:hint="eastAsia"/>
          <w:color w:val="000000" w:themeColor="text1"/>
          <w:sz w:val="22"/>
          <w:szCs w:val="22"/>
          <w:u w:val="single"/>
        </w:rPr>
        <w:t>3880008</w:t>
      </w:r>
      <w:bookmarkEnd w:id="16"/>
      <w:bookmarkEnd w:id="17"/>
      <w:bookmarkEnd w:id="18"/>
      <w:bookmarkEnd w:id="19"/>
      <w:r>
        <w:rPr>
          <w:rFonts w:ascii="Arial" w:hAnsi="Arial" w:cs="Arial"/>
          <w:color w:val="000000" w:themeColor="text1"/>
          <w:sz w:val="22"/>
          <w:szCs w:val="22"/>
          <w:u w:val="single"/>
        </w:rPr>
        <w:t> </w:t>
      </w:r>
    </w:p>
    <w:p w14:paraId="3452B9B9" w14:textId="77777777"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color w:val="000000" w:themeColor="text1"/>
          <w:sz w:val="22"/>
          <w:szCs w:val="22"/>
        </w:rPr>
        <w:t>质疑联系人：</w:t>
      </w:r>
      <w:r>
        <w:rPr>
          <w:rFonts w:ascii="Arial" w:hAnsi="Arial" w:cs="Arial"/>
          <w:color w:val="000000" w:themeColor="text1"/>
          <w:sz w:val="22"/>
          <w:szCs w:val="22"/>
          <w:u w:val="single"/>
        </w:rPr>
        <w:t> </w:t>
      </w:r>
      <w:r>
        <w:rPr>
          <w:rStyle w:val="bookmark-item"/>
          <w:rFonts w:ascii="Arial" w:hAnsi="Arial" w:cs="Arial" w:hint="eastAsia"/>
          <w:color w:val="000000" w:themeColor="text1"/>
          <w:sz w:val="22"/>
          <w:szCs w:val="22"/>
          <w:u w:val="single"/>
        </w:rPr>
        <w:t>王黎波</w:t>
      </w:r>
    </w:p>
    <w:p w14:paraId="64ABD023" w14:textId="77777777"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color w:val="000000" w:themeColor="text1"/>
          <w:sz w:val="22"/>
          <w:szCs w:val="22"/>
        </w:rPr>
        <w:t>质疑联系方式：</w:t>
      </w:r>
      <w:r>
        <w:rPr>
          <w:rFonts w:ascii="Arial" w:hAnsi="Arial" w:cs="Arial"/>
          <w:color w:val="000000" w:themeColor="text1"/>
          <w:sz w:val="22"/>
          <w:szCs w:val="22"/>
        </w:rPr>
        <w:t> </w:t>
      </w:r>
      <w:r>
        <w:rPr>
          <w:rFonts w:ascii="Arial" w:hAnsi="Arial" w:cs="Arial"/>
          <w:color w:val="000000" w:themeColor="text1"/>
          <w:sz w:val="22"/>
          <w:szCs w:val="22"/>
          <w:u w:val="single"/>
        </w:rPr>
        <w:t> </w:t>
      </w:r>
      <w:r>
        <w:rPr>
          <w:rStyle w:val="bookmark-item"/>
          <w:rFonts w:ascii="Arial" w:hAnsi="Arial" w:cs="Arial"/>
          <w:color w:val="000000" w:themeColor="text1"/>
          <w:sz w:val="22"/>
          <w:szCs w:val="22"/>
          <w:u w:val="single"/>
        </w:rPr>
        <w:t>0580-</w:t>
      </w:r>
      <w:r>
        <w:rPr>
          <w:rStyle w:val="bookmark-item"/>
          <w:rFonts w:ascii="Arial" w:hAnsi="Arial" w:cs="Arial" w:hint="eastAsia"/>
          <w:color w:val="000000" w:themeColor="text1"/>
          <w:sz w:val="22"/>
          <w:szCs w:val="22"/>
          <w:u w:val="single"/>
        </w:rPr>
        <w:t>3880008</w:t>
      </w:r>
      <w:r>
        <w:rPr>
          <w:rFonts w:ascii="Arial" w:hAnsi="Arial" w:cs="Arial"/>
          <w:color w:val="000000" w:themeColor="text1"/>
          <w:sz w:val="22"/>
          <w:szCs w:val="22"/>
        </w:rPr>
        <w:t xml:space="preserve">　</w:t>
      </w:r>
    </w:p>
    <w:p w14:paraId="2E5CB811" w14:textId="77777777"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w:t>
      </w:r>
      <w:r>
        <w:rPr>
          <w:rFonts w:ascii="Arial" w:hAnsi="Arial" w:cs="Arial"/>
          <w:color w:val="000000" w:themeColor="text1"/>
          <w:sz w:val="22"/>
          <w:szCs w:val="22"/>
        </w:rPr>
        <w:br/>
        <w:t>      3.</w:t>
      </w:r>
      <w:r>
        <w:rPr>
          <w:rFonts w:ascii="Arial" w:hAnsi="Arial" w:cs="Arial"/>
          <w:color w:val="000000" w:themeColor="text1"/>
          <w:sz w:val="22"/>
          <w:szCs w:val="22"/>
        </w:rPr>
        <w:t>同级政府采购监督管理部门</w:t>
      </w:r>
    </w:p>
    <w:p w14:paraId="360E267D" w14:textId="77777777"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color w:val="000000" w:themeColor="text1"/>
          <w:sz w:val="22"/>
          <w:szCs w:val="22"/>
        </w:rPr>
        <w:t>名</w:t>
      </w:r>
      <w:r>
        <w:rPr>
          <w:rFonts w:ascii="Arial" w:hAnsi="Arial" w:cs="Arial"/>
          <w:color w:val="000000" w:themeColor="text1"/>
          <w:sz w:val="22"/>
          <w:szCs w:val="22"/>
        </w:rPr>
        <w:t xml:space="preserve">    </w:t>
      </w:r>
      <w:r>
        <w:rPr>
          <w:rFonts w:ascii="Arial" w:hAnsi="Arial" w:cs="Arial"/>
          <w:color w:val="000000" w:themeColor="text1"/>
          <w:sz w:val="22"/>
          <w:szCs w:val="22"/>
        </w:rPr>
        <w:t>称：</w:t>
      </w:r>
      <w:r>
        <w:rPr>
          <w:rStyle w:val="bookmark-item"/>
          <w:rFonts w:ascii="Arial" w:hAnsi="Arial" w:cs="Arial"/>
          <w:color w:val="000000" w:themeColor="text1"/>
          <w:sz w:val="22"/>
          <w:szCs w:val="22"/>
          <w:u w:val="single"/>
        </w:rPr>
        <w:t>舟山市普陀区财政局</w:t>
      </w:r>
      <w:r>
        <w:rPr>
          <w:rFonts w:ascii="Arial" w:hAnsi="Arial" w:cs="Arial"/>
          <w:color w:val="000000" w:themeColor="text1"/>
          <w:sz w:val="22"/>
          <w:szCs w:val="22"/>
          <w:u w:val="single"/>
        </w:rPr>
        <w:t> </w:t>
      </w:r>
      <w:r>
        <w:rPr>
          <w:rFonts w:ascii="Arial" w:hAnsi="Arial" w:cs="Arial"/>
          <w:color w:val="000000" w:themeColor="text1"/>
          <w:sz w:val="22"/>
          <w:szCs w:val="22"/>
          <w:u w:val="single"/>
        </w:rPr>
        <w:t xml:space="preserve">　　</w:t>
      </w:r>
      <w:r>
        <w:rPr>
          <w:rFonts w:ascii="Arial" w:hAnsi="Arial" w:cs="Arial"/>
          <w:color w:val="000000" w:themeColor="text1"/>
          <w:sz w:val="22"/>
          <w:szCs w:val="22"/>
        </w:rPr>
        <w:t xml:space="preserve">　　　　　　　　　</w:t>
      </w:r>
    </w:p>
    <w:p w14:paraId="57E759BB" w14:textId="77777777"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color w:val="000000" w:themeColor="text1"/>
          <w:sz w:val="22"/>
          <w:szCs w:val="22"/>
        </w:rPr>
        <w:t>地</w:t>
      </w:r>
      <w:r>
        <w:rPr>
          <w:rFonts w:ascii="Arial" w:hAnsi="Arial" w:cs="Arial"/>
          <w:color w:val="000000" w:themeColor="text1"/>
          <w:sz w:val="22"/>
          <w:szCs w:val="22"/>
        </w:rPr>
        <w:t xml:space="preserve">    </w:t>
      </w:r>
      <w:r>
        <w:rPr>
          <w:rFonts w:ascii="Arial" w:hAnsi="Arial" w:cs="Arial"/>
          <w:color w:val="000000" w:themeColor="text1"/>
          <w:sz w:val="22"/>
          <w:szCs w:val="22"/>
        </w:rPr>
        <w:t>址：</w:t>
      </w:r>
      <w:r>
        <w:rPr>
          <w:rFonts w:ascii="Arial" w:hAnsi="Arial" w:cs="Arial"/>
          <w:color w:val="000000" w:themeColor="text1"/>
          <w:sz w:val="22"/>
          <w:szCs w:val="22"/>
        </w:rPr>
        <w:t> </w:t>
      </w:r>
      <w:r>
        <w:rPr>
          <w:rStyle w:val="bookmark-item"/>
          <w:rFonts w:ascii="Arial" w:hAnsi="Arial" w:cs="Arial"/>
          <w:color w:val="000000" w:themeColor="text1"/>
          <w:sz w:val="22"/>
          <w:szCs w:val="22"/>
          <w:u w:val="single"/>
        </w:rPr>
        <w:t>/</w:t>
      </w:r>
      <w:r>
        <w:rPr>
          <w:rFonts w:ascii="Arial" w:hAnsi="Arial" w:cs="Arial"/>
          <w:color w:val="000000" w:themeColor="text1"/>
          <w:sz w:val="22"/>
          <w:szCs w:val="22"/>
          <w:u w:val="single"/>
        </w:rPr>
        <w:t>  </w:t>
      </w:r>
      <w:r>
        <w:rPr>
          <w:rFonts w:ascii="Arial" w:hAnsi="Arial" w:cs="Arial"/>
          <w:color w:val="000000" w:themeColor="text1"/>
          <w:sz w:val="22"/>
          <w:szCs w:val="22"/>
          <w:u w:val="single"/>
        </w:rPr>
        <w:t xml:space="preserve">　　</w:t>
      </w:r>
      <w:r>
        <w:rPr>
          <w:rFonts w:ascii="Arial" w:hAnsi="Arial" w:cs="Arial"/>
          <w:color w:val="000000" w:themeColor="text1"/>
          <w:sz w:val="22"/>
          <w:szCs w:val="22"/>
        </w:rPr>
        <w:t xml:space="preserve">　　　　　　　　　</w:t>
      </w:r>
    </w:p>
    <w:p w14:paraId="616A5058" w14:textId="77777777"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color w:val="000000" w:themeColor="text1"/>
          <w:sz w:val="22"/>
          <w:szCs w:val="22"/>
        </w:rPr>
        <w:t>传</w:t>
      </w:r>
      <w:r>
        <w:rPr>
          <w:rFonts w:ascii="Arial" w:hAnsi="Arial" w:cs="Arial"/>
          <w:color w:val="000000" w:themeColor="text1"/>
          <w:sz w:val="22"/>
          <w:szCs w:val="22"/>
        </w:rPr>
        <w:t xml:space="preserve">    </w:t>
      </w:r>
      <w:r>
        <w:rPr>
          <w:rFonts w:ascii="Arial" w:hAnsi="Arial" w:cs="Arial"/>
          <w:color w:val="000000" w:themeColor="text1"/>
          <w:sz w:val="22"/>
          <w:szCs w:val="22"/>
        </w:rPr>
        <w:t>真：</w:t>
      </w:r>
      <w:r>
        <w:rPr>
          <w:rFonts w:ascii="Arial" w:hAnsi="Arial" w:cs="Arial"/>
          <w:color w:val="000000" w:themeColor="text1"/>
          <w:sz w:val="22"/>
          <w:szCs w:val="22"/>
        </w:rPr>
        <w:t> </w:t>
      </w:r>
      <w:r>
        <w:rPr>
          <w:rStyle w:val="bookmark-item"/>
          <w:rFonts w:ascii="Arial" w:hAnsi="Arial" w:cs="Arial"/>
          <w:color w:val="000000" w:themeColor="text1"/>
          <w:sz w:val="22"/>
          <w:szCs w:val="22"/>
          <w:u w:val="single"/>
        </w:rPr>
        <w:t>/</w:t>
      </w:r>
      <w:r>
        <w:rPr>
          <w:rFonts w:ascii="Arial" w:hAnsi="Arial" w:cs="Arial"/>
          <w:color w:val="000000" w:themeColor="text1"/>
          <w:sz w:val="22"/>
          <w:szCs w:val="22"/>
          <w:u w:val="single"/>
        </w:rPr>
        <w:t> </w:t>
      </w:r>
      <w:r>
        <w:rPr>
          <w:rFonts w:ascii="Arial" w:hAnsi="Arial" w:cs="Arial"/>
          <w:color w:val="000000" w:themeColor="text1"/>
          <w:sz w:val="22"/>
          <w:szCs w:val="22"/>
          <w:u w:val="single"/>
        </w:rPr>
        <w:t xml:space="preserve">　</w:t>
      </w:r>
      <w:r>
        <w:rPr>
          <w:rFonts w:ascii="Arial" w:hAnsi="Arial" w:cs="Arial"/>
          <w:color w:val="000000" w:themeColor="text1"/>
          <w:sz w:val="22"/>
          <w:szCs w:val="22"/>
          <w:u w:val="single"/>
        </w:rPr>
        <w:t>   </w:t>
      </w:r>
    </w:p>
    <w:p w14:paraId="46993202" w14:textId="77777777"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color w:val="000000" w:themeColor="text1"/>
          <w:sz w:val="22"/>
          <w:szCs w:val="22"/>
        </w:rPr>
        <w:t>联系人</w:t>
      </w:r>
      <w:r>
        <w:rPr>
          <w:rFonts w:ascii="Arial" w:hAnsi="Arial" w:cs="Arial"/>
          <w:color w:val="000000" w:themeColor="text1"/>
          <w:sz w:val="22"/>
          <w:szCs w:val="22"/>
        </w:rPr>
        <w:t xml:space="preserve"> </w:t>
      </w:r>
      <w:r>
        <w:rPr>
          <w:rFonts w:ascii="Arial" w:hAnsi="Arial" w:cs="Arial"/>
          <w:color w:val="000000" w:themeColor="text1"/>
          <w:sz w:val="22"/>
          <w:szCs w:val="22"/>
        </w:rPr>
        <w:t>：</w:t>
      </w:r>
      <w:r>
        <w:rPr>
          <w:rFonts w:ascii="Arial" w:hAnsi="Arial" w:cs="Arial"/>
          <w:color w:val="000000" w:themeColor="text1"/>
          <w:sz w:val="22"/>
          <w:szCs w:val="22"/>
        </w:rPr>
        <w:t> </w:t>
      </w:r>
      <w:r>
        <w:rPr>
          <w:rStyle w:val="bookmark-item"/>
          <w:rFonts w:ascii="Arial" w:hAnsi="Arial" w:cs="Arial"/>
          <w:color w:val="000000" w:themeColor="text1"/>
          <w:sz w:val="22"/>
          <w:szCs w:val="22"/>
          <w:u w:val="single"/>
        </w:rPr>
        <w:t>徐女士</w:t>
      </w:r>
      <w:r>
        <w:rPr>
          <w:rFonts w:ascii="Arial" w:hAnsi="Arial" w:cs="Arial"/>
          <w:color w:val="000000" w:themeColor="text1"/>
          <w:sz w:val="22"/>
          <w:szCs w:val="22"/>
          <w:u w:val="single"/>
        </w:rPr>
        <w:t xml:space="preserve">   </w:t>
      </w:r>
      <w:r>
        <w:rPr>
          <w:rFonts w:ascii="Arial" w:hAnsi="Arial" w:cs="Arial"/>
          <w:color w:val="000000" w:themeColor="text1"/>
          <w:sz w:val="22"/>
          <w:szCs w:val="22"/>
          <w:u w:val="single"/>
        </w:rPr>
        <w:t xml:space="preserve">　</w:t>
      </w:r>
      <w:r>
        <w:rPr>
          <w:rFonts w:ascii="Arial" w:hAnsi="Arial" w:cs="Arial"/>
          <w:color w:val="000000" w:themeColor="text1"/>
          <w:sz w:val="22"/>
          <w:szCs w:val="22"/>
        </w:rPr>
        <w:t xml:space="preserve">　　　　　　　　　　</w:t>
      </w:r>
    </w:p>
    <w:p w14:paraId="7E206218" w14:textId="77777777" w:rsidR="00E952CB" w:rsidRDefault="009471A1">
      <w:pPr>
        <w:pStyle w:val="afa"/>
        <w:spacing w:before="75" w:beforeAutospacing="0" w:after="75" w:afterAutospacing="0"/>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color w:val="000000" w:themeColor="text1"/>
          <w:sz w:val="22"/>
          <w:szCs w:val="22"/>
        </w:rPr>
        <w:t>监督投诉电话：</w:t>
      </w:r>
      <w:r>
        <w:rPr>
          <w:rStyle w:val="bookmark-item"/>
          <w:rFonts w:ascii="Arial" w:hAnsi="Arial" w:cs="Arial"/>
          <w:color w:val="000000" w:themeColor="text1"/>
          <w:sz w:val="22"/>
          <w:szCs w:val="22"/>
          <w:u w:val="single"/>
        </w:rPr>
        <w:t>0580-3062</w:t>
      </w:r>
      <w:r>
        <w:rPr>
          <w:rStyle w:val="bookmark-item"/>
          <w:rFonts w:ascii="Arial" w:hAnsi="Arial" w:cs="Arial" w:hint="eastAsia"/>
          <w:color w:val="000000" w:themeColor="text1"/>
          <w:sz w:val="22"/>
          <w:szCs w:val="22"/>
          <w:u w:val="single"/>
        </w:rPr>
        <w:t>899</w:t>
      </w:r>
      <w:r>
        <w:rPr>
          <w:rFonts w:ascii="Arial" w:hAnsi="Arial" w:cs="Arial"/>
          <w:color w:val="000000" w:themeColor="text1"/>
          <w:sz w:val="22"/>
          <w:szCs w:val="22"/>
          <w:u w:val="single"/>
        </w:rPr>
        <w:t> </w:t>
      </w:r>
      <w:r>
        <w:rPr>
          <w:rFonts w:ascii="Arial" w:hAnsi="Arial" w:cs="Arial"/>
          <w:color w:val="000000" w:themeColor="text1"/>
          <w:sz w:val="22"/>
          <w:szCs w:val="22"/>
          <w:u w:val="single"/>
        </w:rPr>
        <w:t xml:space="preserve">　</w:t>
      </w:r>
      <w:r>
        <w:rPr>
          <w:rFonts w:ascii="Arial" w:hAnsi="Arial" w:cs="Arial"/>
          <w:color w:val="000000" w:themeColor="text1"/>
          <w:sz w:val="22"/>
          <w:szCs w:val="22"/>
        </w:rPr>
        <w:t xml:space="preserve">　　　　　　　　　　　</w:t>
      </w:r>
    </w:p>
    <w:p w14:paraId="3B603E16" w14:textId="77777777" w:rsidR="00E952CB" w:rsidRDefault="009471A1">
      <w:pPr>
        <w:jc w:val="center"/>
        <w:rPr>
          <w:rFonts w:ascii="宋体" w:hAnsi="宋体" w:cs="宋体"/>
          <w:color w:val="000000" w:themeColor="text1"/>
          <w:sz w:val="24"/>
          <w:szCs w:val="24"/>
        </w:rPr>
      </w:pPr>
      <w:r>
        <w:rPr>
          <w:rFonts w:ascii="Arial" w:hAnsi="Arial" w:cs="Arial"/>
          <w:color w:val="000000" w:themeColor="text1"/>
        </w:rPr>
        <w:br/>
      </w:r>
      <w:r>
        <w:rPr>
          <w:rFonts w:ascii="Arial" w:hAnsi="Arial" w:cs="Arial"/>
          <w:color w:val="000000" w:themeColor="text1"/>
        </w:rPr>
        <w:t>若对项目采购电子交易系统操作有疑问，可登录政采云（</w:t>
      </w:r>
      <w:r>
        <w:rPr>
          <w:rFonts w:ascii="Arial" w:hAnsi="Arial" w:cs="Arial"/>
          <w:color w:val="000000" w:themeColor="text1"/>
        </w:rPr>
        <w:t>https://www.zcygov.cn/</w:t>
      </w:r>
      <w:r>
        <w:rPr>
          <w:rFonts w:ascii="Arial" w:hAnsi="Arial" w:cs="Arial"/>
          <w:color w:val="000000" w:themeColor="text1"/>
        </w:rPr>
        <w:t>），点击右侧咨询小采，获取采小蜜智能服务管家帮助，或拨打政采云服务热线</w:t>
      </w:r>
      <w:r>
        <w:rPr>
          <w:rFonts w:ascii="Arial" w:hAnsi="Arial" w:cs="Arial"/>
          <w:color w:val="000000" w:themeColor="text1"/>
          <w:sz w:val="22"/>
          <w:szCs w:val="22"/>
        </w:rPr>
        <w:t>95763</w:t>
      </w:r>
      <w:r>
        <w:rPr>
          <w:rFonts w:ascii="Arial" w:hAnsi="Arial" w:cs="Arial"/>
          <w:color w:val="000000" w:themeColor="text1"/>
        </w:rPr>
        <w:t>获取热线服务帮助。</w:t>
      </w:r>
      <w:r>
        <w:rPr>
          <w:rFonts w:ascii="Arial" w:hAnsi="Arial" w:cs="Arial"/>
          <w:color w:val="000000" w:themeColor="text1"/>
        </w:rPr>
        <w:br/>
        <w:t>CA</w:t>
      </w:r>
      <w:r>
        <w:rPr>
          <w:rFonts w:ascii="Arial" w:hAnsi="Arial" w:cs="Arial"/>
          <w:color w:val="000000" w:themeColor="text1"/>
        </w:rPr>
        <w:t>问题联系电话（人工）：汇信</w:t>
      </w:r>
      <w:r>
        <w:rPr>
          <w:rFonts w:ascii="Arial" w:hAnsi="Arial" w:cs="Arial"/>
          <w:color w:val="000000" w:themeColor="text1"/>
        </w:rPr>
        <w:t>CA 400-888-4636</w:t>
      </w:r>
      <w:r>
        <w:rPr>
          <w:rFonts w:ascii="Arial" w:hAnsi="Arial" w:cs="Arial"/>
          <w:color w:val="000000" w:themeColor="text1"/>
        </w:rPr>
        <w:t>；天谷</w:t>
      </w:r>
      <w:r>
        <w:rPr>
          <w:rFonts w:ascii="Arial" w:hAnsi="Arial" w:cs="Arial"/>
          <w:color w:val="000000" w:themeColor="text1"/>
        </w:rPr>
        <w:t>CA 400-087-8198</w:t>
      </w:r>
      <w:r>
        <w:rPr>
          <w:rFonts w:ascii="Arial" w:hAnsi="Arial" w:cs="Arial"/>
          <w:color w:val="000000" w:themeColor="text1"/>
        </w:rPr>
        <w:t>。</w:t>
      </w:r>
    </w:p>
    <w:p w14:paraId="763AA622" w14:textId="77777777" w:rsidR="00E952CB" w:rsidRDefault="009471A1">
      <w:pPr>
        <w:numPr>
          <w:ilvl w:val="0"/>
          <w:numId w:val="6"/>
        </w:numPr>
        <w:snapToGrid w:val="0"/>
        <w:spacing w:beforeLines="50" w:before="120" w:afterLines="50" w:after="120" w:line="360" w:lineRule="auto"/>
        <w:jc w:val="center"/>
        <w:rPr>
          <w:rFonts w:ascii="宋体" w:hAnsi="宋体" w:cs="宋体"/>
          <w:b/>
          <w:color w:val="000000" w:themeColor="text1"/>
          <w:sz w:val="30"/>
        </w:rPr>
      </w:pPr>
      <w:r>
        <w:rPr>
          <w:rFonts w:ascii="宋体" w:hAnsi="宋体" w:cs="宋体"/>
          <w:color w:val="000000" w:themeColor="text1"/>
          <w:kern w:val="0"/>
          <w:sz w:val="24"/>
          <w:szCs w:val="24"/>
        </w:rPr>
        <w:br w:type="page"/>
      </w:r>
      <w:r>
        <w:rPr>
          <w:rFonts w:ascii="宋体" w:hAnsi="宋体" w:cs="宋体" w:hint="eastAsia"/>
          <w:b/>
          <w:color w:val="000000" w:themeColor="text1"/>
          <w:sz w:val="30"/>
        </w:rPr>
        <w:lastRenderedPageBreak/>
        <w:t xml:space="preserve"> 采购清单及技术要求</w:t>
      </w:r>
    </w:p>
    <w:p w14:paraId="430465E1" w14:textId="77777777" w:rsidR="00E952CB" w:rsidRDefault="009471A1">
      <w:pPr>
        <w:pStyle w:val="1"/>
        <w:tabs>
          <w:tab w:val="left" w:pos="1200"/>
        </w:tabs>
        <w:spacing w:line="360" w:lineRule="auto"/>
        <w:ind w:left="13"/>
        <w:jc w:val="center"/>
        <w:rPr>
          <w:rFonts w:ascii="宋体" w:hAnsi="宋体" w:cs="宋体"/>
          <w:color w:val="000000" w:themeColor="text1"/>
          <w:sz w:val="28"/>
          <w:szCs w:val="28"/>
        </w:rPr>
      </w:pPr>
      <w:r>
        <w:rPr>
          <w:rFonts w:hint="eastAsia"/>
          <w:color w:val="000000" w:themeColor="text1"/>
          <w:sz w:val="28"/>
          <w:szCs w:val="28"/>
        </w:rPr>
        <w:t>一、</w:t>
      </w:r>
      <w:r>
        <w:rPr>
          <w:rFonts w:ascii="宋体" w:hAnsi="宋体" w:cs="宋体" w:hint="eastAsia"/>
          <w:color w:val="000000" w:themeColor="text1"/>
          <w:sz w:val="28"/>
          <w:szCs w:val="28"/>
        </w:rPr>
        <w:t>工程建设标准和技术说明</w:t>
      </w:r>
    </w:p>
    <w:p w14:paraId="1AC54893" w14:textId="77777777" w:rsidR="00E952CB" w:rsidRDefault="009471A1">
      <w:pPr>
        <w:pStyle w:val="2"/>
        <w:spacing w:line="360" w:lineRule="auto"/>
        <w:rPr>
          <w:rFonts w:ascii="宋体" w:eastAsia="宋体" w:hAnsi="宋体" w:cs="宋体"/>
          <w:color w:val="000000" w:themeColor="text1"/>
          <w:sz w:val="24"/>
          <w:szCs w:val="24"/>
        </w:rPr>
      </w:pPr>
      <w:bookmarkStart w:id="20" w:name="_Toc424132252"/>
      <w:r>
        <w:rPr>
          <w:rFonts w:ascii="宋体" w:eastAsia="宋体" w:hAnsi="宋体" w:cs="宋体" w:hint="eastAsia"/>
          <w:color w:val="000000" w:themeColor="text1"/>
          <w:sz w:val="24"/>
          <w:szCs w:val="24"/>
        </w:rPr>
        <w:t>一、总体技术</w:t>
      </w:r>
      <w:bookmarkEnd w:id="20"/>
      <w:r>
        <w:rPr>
          <w:rFonts w:ascii="宋体" w:eastAsia="宋体" w:hAnsi="宋体" w:cs="宋体" w:hint="eastAsia"/>
          <w:color w:val="000000" w:themeColor="text1"/>
          <w:sz w:val="24"/>
          <w:szCs w:val="24"/>
        </w:rPr>
        <w:t>说明</w:t>
      </w:r>
    </w:p>
    <w:p w14:paraId="1D7DEF18"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1.</w:t>
      </w:r>
      <w:r>
        <w:rPr>
          <w:rFonts w:ascii="宋体" w:hAnsi="宋体" w:cs="宋体" w:hint="eastAsia"/>
          <w:color w:val="000000" w:themeColor="text1"/>
        </w:rPr>
        <w:t>总体原则是：洁污分明，配套设施完善，功能与设施先进完备。</w:t>
      </w:r>
    </w:p>
    <w:p w14:paraId="034A2E56" w14:textId="77777777" w:rsidR="00E952CB" w:rsidRDefault="009471A1">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2.项目范围内施工工艺、设备及材料的选择都具有先进性，满足现代化医院的使用要求。设备及工艺的安排达到低噪音、高洁净、新风量充足、保证环保的要求，具有先进性、高可靠性、实用性、经济性与合理性、有舒适宁静的室内环境。全部技术指标，包括设备、材料、包装、运输、安装、调试、维修等各项目技术参数，符合国家规范的相关要求。包括但不限于下列规范：</w:t>
      </w:r>
    </w:p>
    <w:p w14:paraId="4FE038B6"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《综合医院建筑设计规范》GB51039-2014</w:t>
      </w:r>
    </w:p>
    <w:p w14:paraId="67EC830C"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《传染病医院建筑设计规范》GB50849-2014</w:t>
      </w:r>
    </w:p>
    <w:p w14:paraId="776C4789"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《洁净室施工及验收规范》GB50591-2010</w:t>
      </w:r>
    </w:p>
    <w:p w14:paraId="10014D5B"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《医院消毒卫生标准》GB15982-2012</w:t>
      </w:r>
    </w:p>
    <w:p w14:paraId="1D0155D5"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《医院空气净化管理规范》WS/T368-2012</w:t>
      </w:r>
    </w:p>
    <w:p w14:paraId="57468194"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《绿色医院建筑评价标准》GBT51153-2015</w:t>
      </w:r>
    </w:p>
    <w:p w14:paraId="46E5E341"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《智能建筑设计标准》GB50314-2015</w:t>
      </w:r>
    </w:p>
    <w:p w14:paraId="7C4C224E"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《医院洁净手术部建筑技术规范》GB50333-2013</w:t>
      </w:r>
    </w:p>
    <w:p w14:paraId="0FCD078B"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《建筑内部装修设计防火规范》 GB50222-2017</w:t>
      </w:r>
    </w:p>
    <w:p w14:paraId="47A7270D"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《建筑防火通用规范》GB 55037-2022</w:t>
      </w:r>
    </w:p>
    <w:p w14:paraId="72920977"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《建筑装饰装修工程施工质量验收规范》GB50210-2018</w:t>
      </w:r>
    </w:p>
    <w:p w14:paraId="67822213"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《建筑设计防火规范(2018年版)》GB50016-2014</w:t>
      </w:r>
    </w:p>
    <w:p w14:paraId="066218E2"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《民用建筑设计统一标准》GB50352-2019</w:t>
      </w:r>
    </w:p>
    <w:p w14:paraId="7C6151BE"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《室内装饰装修材料内墙涂料有害物质限量》GB18582-2008</w:t>
      </w:r>
    </w:p>
    <w:p w14:paraId="3C89D657"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《室内装饰装修材料聚氯乙烯卷材地板中有害物质限量》GB18586-2001</w:t>
      </w:r>
    </w:p>
    <w:p w14:paraId="0EF0AC3D"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《室内装饰装修材料胶粘剂中有害物质限量》GB18583-2008</w:t>
      </w:r>
    </w:p>
    <w:p w14:paraId="420C5177"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《建筑防水涂料中有害物质限量》JC1066-2008</w:t>
      </w:r>
    </w:p>
    <w:p w14:paraId="6D9E09A2"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《建筑与市政工程防水通用规范》GB55030-2022</w:t>
      </w:r>
    </w:p>
    <w:p w14:paraId="62E49006"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lastRenderedPageBreak/>
        <w:t>《工程做法》23J909</w:t>
      </w:r>
    </w:p>
    <w:p w14:paraId="75761FE7"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《民用建筑供热通风与空气调节设计规范》GB50736-2012</w:t>
      </w:r>
    </w:p>
    <w:p w14:paraId="4FB2C612"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《通风与空调工程施工质量验收规范》GB50243-2016</w:t>
      </w:r>
    </w:p>
    <w:p w14:paraId="186582C6" w14:textId="77777777" w:rsidR="00E952CB" w:rsidRDefault="009471A1">
      <w:pPr>
        <w:spacing w:line="360" w:lineRule="auto"/>
        <w:rPr>
          <w:color w:val="000000" w:themeColor="text1"/>
          <w:sz w:val="24"/>
        </w:rPr>
      </w:pPr>
      <w:r>
        <w:rPr>
          <w:rFonts w:ascii="宋体" w:hAnsi="宋体" w:cs="宋体"/>
          <w:color w:val="000000" w:themeColor="text1"/>
          <w:sz w:val="24"/>
        </w:rPr>
        <w:t xml:space="preserve">《洁净手术室用空气调节机组》GB/T19569-2004 </w:t>
      </w:r>
      <w:r>
        <w:rPr>
          <w:color w:val="000000" w:themeColor="text1"/>
          <w:sz w:val="24"/>
        </w:rPr>
        <w:t xml:space="preserve"> </w:t>
      </w:r>
    </w:p>
    <w:p w14:paraId="09569E6E"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 xml:space="preserve">《公共建筑节能设计标准》GB50189-2015   </w:t>
      </w:r>
    </w:p>
    <w:p w14:paraId="5B0893C9"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 xml:space="preserve">《洁净室施工及验收规范》GB50591-2010 </w:t>
      </w:r>
    </w:p>
    <w:p w14:paraId="731A7E34"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《建筑给水排水及采暖工程施工质量验收规范》GB50242-2002</w:t>
      </w:r>
    </w:p>
    <w:p w14:paraId="5A687837" w14:textId="77777777" w:rsidR="00E952CB" w:rsidRDefault="009471A1">
      <w:pPr>
        <w:spacing w:line="360" w:lineRule="auto"/>
        <w:rPr>
          <w:rFonts w:ascii="宋体" w:hAnsi="宋体" w:cs="宋体"/>
          <w:color w:val="000000" w:themeColor="text1"/>
          <w:sz w:val="24"/>
          <w:szCs w:val="24"/>
        </w:rPr>
      </w:pPr>
      <w:r>
        <w:rPr>
          <w:rFonts w:ascii="宋体" w:hAnsi="宋体" w:cs="宋体" w:hint="eastAsia"/>
          <w:color w:val="000000" w:themeColor="text1"/>
          <w:sz w:val="24"/>
          <w:szCs w:val="24"/>
        </w:rPr>
        <w:t>《民用建筑电气设计标准》</w:t>
      </w:r>
      <w:r>
        <w:rPr>
          <w:rFonts w:ascii="宋体" w:hAnsi="宋体" w:cs="宋体"/>
          <w:color w:val="000000" w:themeColor="text1"/>
          <w:sz w:val="24"/>
          <w:szCs w:val="24"/>
        </w:rPr>
        <w:t>GB51348-2019</w:t>
      </w:r>
    </w:p>
    <w:p w14:paraId="74D8C266"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《医疗建筑电气设计规范》 JGJ312-2013</w:t>
      </w:r>
    </w:p>
    <w:p w14:paraId="3AA6BCE4" w14:textId="77777777" w:rsidR="00E952CB" w:rsidRDefault="009471A1">
      <w:pPr>
        <w:pStyle w:val="afff"/>
        <w:ind w:firstLineChars="0" w:firstLine="0"/>
        <w:rPr>
          <w:rFonts w:ascii="宋体" w:hAnsi="宋体" w:cs="宋体"/>
          <w:color w:val="000000" w:themeColor="text1"/>
        </w:rPr>
      </w:pPr>
      <w:r>
        <w:rPr>
          <w:rFonts w:ascii="宋体" w:hAnsi="宋体" w:cs="宋体" w:hint="eastAsia"/>
          <w:color w:val="000000" w:themeColor="text1"/>
        </w:rPr>
        <w:t>《建筑照明设计标准》</w:t>
      </w:r>
      <w:r>
        <w:rPr>
          <w:rFonts w:ascii="宋体" w:hAnsi="宋体" w:cs="宋体" w:hint="eastAsia"/>
          <w:color w:val="000000" w:themeColor="text1"/>
        </w:rPr>
        <w:t xml:space="preserve"> GB/T50034-2024</w:t>
      </w:r>
    </w:p>
    <w:p w14:paraId="29A937CB" w14:textId="77777777" w:rsidR="00E952CB" w:rsidRDefault="009471A1">
      <w:pPr>
        <w:pStyle w:val="afff"/>
        <w:ind w:firstLineChars="0" w:firstLine="0"/>
        <w:jc w:val="left"/>
        <w:rPr>
          <w:rFonts w:ascii="宋体" w:hAnsi="宋体" w:cs="宋体"/>
          <w:color w:val="000000" w:themeColor="text1"/>
        </w:rPr>
      </w:pPr>
      <w:r>
        <w:rPr>
          <w:rFonts w:ascii="宋体" w:hAnsi="宋体" w:cs="宋体" w:hint="eastAsia"/>
          <w:color w:val="000000" w:themeColor="text1"/>
        </w:rPr>
        <w:t>《供配电系统设计规范》</w:t>
      </w:r>
      <w:r>
        <w:rPr>
          <w:rFonts w:ascii="宋体" w:hAnsi="宋体" w:cs="宋体" w:hint="eastAsia"/>
          <w:color w:val="000000" w:themeColor="text1"/>
        </w:rPr>
        <w:t xml:space="preserve"> GB50052-2009</w:t>
      </w:r>
    </w:p>
    <w:p w14:paraId="5BCE2CBA" w14:textId="77777777" w:rsidR="00E952CB" w:rsidRDefault="009471A1">
      <w:pPr>
        <w:pStyle w:val="afff"/>
        <w:ind w:firstLineChars="0" w:firstLine="0"/>
        <w:jc w:val="left"/>
        <w:rPr>
          <w:rFonts w:ascii="宋体" w:hAnsi="宋体" w:cs="宋体"/>
          <w:color w:val="000000" w:themeColor="text1"/>
        </w:rPr>
      </w:pPr>
      <w:r>
        <w:rPr>
          <w:rFonts w:ascii="宋体" w:hAnsi="宋体" w:cs="宋体" w:hint="eastAsia"/>
          <w:color w:val="000000" w:themeColor="text1"/>
        </w:rPr>
        <w:t>《低压配电设计规范》</w:t>
      </w:r>
      <w:r>
        <w:rPr>
          <w:rFonts w:ascii="宋体" w:hAnsi="宋体" w:cs="宋体" w:hint="eastAsia"/>
          <w:color w:val="000000" w:themeColor="text1"/>
        </w:rPr>
        <w:t xml:space="preserve"> GB50054-2011</w:t>
      </w:r>
    </w:p>
    <w:p w14:paraId="0F96CE70" w14:textId="77777777" w:rsidR="00E952CB" w:rsidRDefault="009471A1">
      <w:pPr>
        <w:pStyle w:val="afff"/>
        <w:ind w:firstLineChars="0" w:firstLine="0"/>
        <w:jc w:val="left"/>
        <w:rPr>
          <w:rFonts w:ascii="宋体" w:hAnsi="宋体" w:cs="宋体"/>
          <w:color w:val="000000" w:themeColor="text1"/>
        </w:rPr>
      </w:pPr>
      <w:r>
        <w:rPr>
          <w:rFonts w:ascii="宋体" w:hAnsi="宋体" w:cs="宋体" w:hint="eastAsia"/>
          <w:color w:val="000000" w:themeColor="text1"/>
        </w:rPr>
        <w:t>《建筑物电气装置第</w:t>
      </w:r>
      <w:r>
        <w:rPr>
          <w:rFonts w:ascii="宋体" w:hAnsi="宋体" w:cs="宋体" w:hint="eastAsia"/>
          <w:color w:val="000000" w:themeColor="text1"/>
        </w:rPr>
        <w:t>7-710</w:t>
      </w:r>
      <w:r>
        <w:rPr>
          <w:rFonts w:ascii="宋体" w:hAnsi="宋体" w:cs="宋体" w:hint="eastAsia"/>
          <w:color w:val="000000" w:themeColor="text1"/>
        </w:rPr>
        <w:t>部分：特殊装置或场所的要求</w:t>
      </w:r>
      <w:r>
        <w:rPr>
          <w:rFonts w:ascii="宋体" w:hAnsi="宋体" w:cs="宋体" w:hint="eastAsia"/>
          <w:color w:val="000000" w:themeColor="text1"/>
        </w:rPr>
        <w:t xml:space="preserve"> </w:t>
      </w:r>
      <w:r>
        <w:rPr>
          <w:rFonts w:ascii="宋体" w:hAnsi="宋体" w:cs="宋体" w:hint="eastAsia"/>
          <w:color w:val="000000" w:themeColor="text1"/>
        </w:rPr>
        <w:t>医疗场所》</w:t>
      </w:r>
      <w:r>
        <w:rPr>
          <w:rFonts w:ascii="宋体" w:hAnsi="宋体" w:cs="宋体" w:hint="eastAsia"/>
          <w:color w:val="000000" w:themeColor="text1"/>
        </w:rPr>
        <w:t xml:space="preserve"> GB16895.24-2005</w:t>
      </w:r>
    </w:p>
    <w:p w14:paraId="277A63A0" w14:textId="77777777" w:rsidR="00E952CB" w:rsidRDefault="009471A1">
      <w:pPr>
        <w:pStyle w:val="afff"/>
        <w:ind w:firstLineChars="0" w:firstLine="0"/>
        <w:jc w:val="left"/>
        <w:rPr>
          <w:rFonts w:ascii="宋体" w:hAnsi="宋体" w:cs="宋体"/>
          <w:color w:val="000000" w:themeColor="text1"/>
        </w:rPr>
      </w:pPr>
      <w:r>
        <w:rPr>
          <w:rFonts w:ascii="宋体" w:hAnsi="宋体" w:cs="宋体" w:hint="eastAsia"/>
          <w:color w:val="000000" w:themeColor="text1"/>
        </w:rPr>
        <w:t>《建筑电气与智能化通用规范》</w:t>
      </w:r>
      <w:r>
        <w:rPr>
          <w:rFonts w:ascii="宋体" w:hAnsi="宋体" w:cs="宋体" w:hint="eastAsia"/>
          <w:color w:val="000000" w:themeColor="text1"/>
        </w:rPr>
        <w:t xml:space="preserve"> GB55024-2022</w:t>
      </w:r>
    </w:p>
    <w:p w14:paraId="1D4CA8CD" w14:textId="77777777" w:rsidR="00E952CB" w:rsidRDefault="009471A1">
      <w:pPr>
        <w:pStyle w:val="afff"/>
        <w:ind w:firstLineChars="0" w:firstLine="0"/>
        <w:jc w:val="left"/>
        <w:rPr>
          <w:rFonts w:ascii="宋体" w:hAnsi="宋体" w:cs="宋体"/>
          <w:color w:val="000000" w:themeColor="text1"/>
        </w:rPr>
      </w:pPr>
      <w:r>
        <w:rPr>
          <w:rFonts w:ascii="宋体" w:hAnsi="宋体" w:cs="宋体" w:hint="eastAsia"/>
          <w:color w:val="000000" w:themeColor="text1"/>
        </w:rPr>
        <w:t>《综合布线系统工程设计规范》</w:t>
      </w:r>
      <w:r>
        <w:rPr>
          <w:rFonts w:ascii="宋体" w:hAnsi="宋体" w:cs="宋体" w:hint="eastAsia"/>
          <w:color w:val="000000" w:themeColor="text1"/>
        </w:rPr>
        <w:t xml:space="preserve"> GB50311-2016</w:t>
      </w:r>
    </w:p>
    <w:p w14:paraId="20F47261" w14:textId="77777777" w:rsidR="00E952CB" w:rsidRDefault="009471A1">
      <w:pPr>
        <w:pStyle w:val="afff"/>
        <w:ind w:firstLineChars="0" w:firstLine="0"/>
        <w:jc w:val="left"/>
        <w:rPr>
          <w:rFonts w:ascii="宋体" w:hAnsi="宋体" w:cs="宋体"/>
          <w:color w:val="000000" w:themeColor="text1"/>
        </w:rPr>
      </w:pPr>
      <w:r>
        <w:rPr>
          <w:rFonts w:ascii="宋体" w:hAnsi="宋体" w:cs="宋体" w:hint="eastAsia"/>
          <w:color w:val="000000" w:themeColor="text1"/>
        </w:rPr>
        <w:t>《视频安防监控系统工程设计规范》</w:t>
      </w:r>
      <w:r>
        <w:rPr>
          <w:rFonts w:ascii="宋体" w:hAnsi="宋体" w:cs="宋体" w:hint="eastAsia"/>
          <w:color w:val="000000" w:themeColor="text1"/>
        </w:rPr>
        <w:t xml:space="preserve"> GB50395-2007 </w:t>
      </w:r>
    </w:p>
    <w:p w14:paraId="5CD4A5AA" w14:textId="77777777" w:rsidR="00E952CB" w:rsidRDefault="009471A1">
      <w:pPr>
        <w:pStyle w:val="afff"/>
        <w:ind w:firstLineChars="0" w:firstLine="0"/>
        <w:jc w:val="left"/>
        <w:rPr>
          <w:rFonts w:ascii="宋体" w:hAnsi="宋体" w:cs="宋体"/>
          <w:color w:val="000000" w:themeColor="text1"/>
        </w:rPr>
      </w:pPr>
      <w:r>
        <w:rPr>
          <w:rFonts w:ascii="宋体" w:hAnsi="宋体" w:cs="宋体" w:hint="eastAsia"/>
          <w:color w:val="000000" w:themeColor="text1"/>
        </w:rPr>
        <w:t>《公共广播系统工程技术规范》</w:t>
      </w:r>
      <w:r>
        <w:rPr>
          <w:rFonts w:ascii="宋体" w:hAnsi="宋体" w:cs="宋体" w:hint="eastAsia"/>
          <w:color w:val="000000" w:themeColor="text1"/>
        </w:rPr>
        <w:t xml:space="preserve"> GB50526-2021</w:t>
      </w:r>
    </w:p>
    <w:p w14:paraId="64E44DF6" w14:textId="77777777" w:rsidR="00E952CB" w:rsidRDefault="009471A1">
      <w:pPr>
        <w:pStyle w:val="afff"/>
        <w:ind w:firstLineChars="0" w:firstLine="0"/>
        <w:jc w:val="left"/>
        <w:rPr>
          <w:rFonts w:ascii="宋体" w:hAnsi="宋体" w:cs="宋体"/>
          <w:color w:val="000000" w:themeColor="text1"/>
        </w:rPr>
      </w:pPr>
      <w:r>
        <w:rPr>
          <w:rFonts w:ascii="宋体" w:hAnsi="宋体" w:cs="宋体" w:hint="eastAsia"/>
          <w:color w:val="000000" w:themeColor="text1"/>
        </w:rPr>
        <w:t>《信息技术设备</w:t>
      </w:r>
      <w:r>
        <w:rPr>
          <w:rFonts w:ascii="宋体" w:hAnsi="宋体" w:cs="宋体" w:hint="eastAsia"/>
          <w:color w:val="000000" w:themeColor="text1"/>
        </w:rPr>
        <w:t xml:space="preserve"> </w:t>
      </w:r>
      <w:r>
        <w:rPr>
          <w:rFonts w:ascii="宋体" w:hAnsi="宋体" w:cs="宋体" w:hint="eastAsia"/>
          <w:color w:val="000000" w:themeColor="text1"/>
        </w:rPr>
        <w:t>安全</w:t>
      </w:r>
      <w:r>
        <w:rPr>
          <w:rFonts w:ascii="宋体" w:hAnsi="宋体" w:cs="宋体" w:hint="eastAsia"/>
          <w:color w:val="000000" w:themeColor="text1"/>
        </w:rPr>
        <w:t xml:space="preserve"> </w:t>
      </w:r>
      <w:r>
        <w:rPr>
          <w:rFonts w:ascii="宋体" w:hAnsi="宋体" w:cs="宋体" w:hint="eastAsia"/>
          <w:color w:val="000000" w:themeColor="text1"/>
        </w:rPr>
        <w:t>第</w:t>
      </w:r>
      <w:r>
        <w:rPr>
          <w:rFonts w:ascii="宋体" w:hAnsi="宋体" w:cs="宋体" w:hint="eastAsia"/>
          <w:color w:val="000000" w:themeColor="text1"/>
        </w:rPr>
        <w:t>1</w:t>
      </w:r>
      <w:r>
        <w:rPr>
          <w:rFonts w:ascii="宋体" w:hAnsi="宋体" w:cs="宋体" w:hint="eastAsia"/>
          <w:color w:val="000000" w:themeColor="text1"/>
        </w:rPr>
        <w:t>部分：通用要求》</w:t>
      </w:r>
      <w:r>
        <w:rPr>
          <w:rFonts w:ascii="宋体" w:hAnsi="宋体" w:cs="宋体" w:hint="eastAsia"/>
          <w:color w:val="000000" w:themeColor="text1"/>
        </w:rPr>
        <w:t xml:space="preserve"> GB4943-2011</w:t>
      </w:r>
    </w:p>
    <w:p w14:paraId="258FC317" w14:textId="77777777" w:rsidR="00E952CB" w:rsidRDefault="009471A1">
      <w:pPr>
        <w:pStyle w:val="afff"/>
        <w:ind w:firstLineChars="0" w:firstLine="0"/>
        <w:jc w:val="left"/>
        <w:rPr>
          <w:rFonts w:ascii="宋体" w:hAnsi="宋体" w:cs="宋体"/>
          <w:color w:val="000000" w:themeColor="text1"/>
        </w:rPr>
      </w:pPr>
      <w:r>
        <w:rPr>
          <w:rFonts w:ascii="宋体" w:hAnsi="宋体" w:cs="宋体" w:hint="eastAsia"/>
          <w:color w:val="000000" w:themeColor="text1"/>
        </w:rPr>
        <w:t>《安全防范工程通用规范》</w:t>
      </w:r>
      <w:r>
        <w:rPr>
          <w:rFonts w:ascii="宋体" w:hAnsi="宋体" w:cs="宋体" w:hint="eastAsia"/>
          <w:color w:val="000000" w:themeColor="text1"/>
        </w:rPr>
        <w:t xml:space="preserve"> GB 55029 2022</w:t>
      </w:r>
    </w:p>
    <w:p w14:paraId="173C1257" w14:textId="77777777" w:rsidR="00E952CB" w:rsidRDefault="009471A1">
      <w:pPr>
        <w:pStyle w:val="afff"/>
        <w:ind w:firstLineChars="0" w:firstLine="0"/>
        <w:jc w:val="left"/>
        <w:rPr>
          <w:rFonts w:ascii="宋体" w:hAnsi="宋体" w:cs="宋体"/>
          <w:color w:val="000000" w:themeColor="text1"/>
        </w:rPr>
      </w:pPr>
      <w:r>
        <w:rPr>
          <w:rFonts w:ascii="宋体" w:hAnsi="宋体" w:cs="宋体" w:hint="eastAsia"/>
          <w:color w:val="000000" w:themeColor="text1"/>
        </w:rPr>
        <w:t>《公共安全视频监控联网系统信息传输、交换、控制技术要求》</w:t>
      </w:r>
      <w:r>
        <w:rPr>
          <w:rFonts w:ascii="宋体" w:hAnsi="宋体" w:cs="宋体" w:hint="eastAsia"/>
          <w:color w:val="000000" w:themeColor="text1"/>
        </w:rPr>
        <w:t xml:space="preserve"> GB/T28181-2022</w:t>
      </w:r>
    </w:p>
    <w:p w14:paraId="769843EE" w14:textId="77777777" w:rsidR="00E952CB" w:rsidRDefault="009471A1">
      <w:pPr>
        <w:pStyle w:val="afff"/>
        <w:ind w:firstLineChars="0" w:firstLine="0"/>
        <w:rPr>
          <w:rFonts w:ascii="宋体" w:hAnsi="宋体" w:cs="宋体"/>
          <w:color w:val="000000" w:themeColor="text1"/>
        </w:rPr>
      </w:pPr>
      <w:r>
        <w:rPr>
          <w:rFonts w:ascii="宋体" w:hAnsi="宋体" w:cs="宋体" w:hint="eastAsia"/>
          <w:color w:val="000000" w:themeColor="text1"/>
        </w:rPr>
        <w:t>《建筑给水排水设计标准》</w:t>
      </w:r>
      <w:r>
        <w:rPr>
          <w:rFonts w:ascii="宋体" w:hAnsi="宋体" w:cs="宋体" w:hint="eastAsia"/>
          <w:color w:val="000000" w:themeColor="text1"/>
        </w:rPr>
        <w:t>GB50015-</w:t>
      </w:r>
      <w:r>
        <w:rPr>
          <w:rFonts w:ascii="宋体" w:hAnsi="宋体" w:cs="宋体"/>
          <w:color w:val="000000" w:themeColor="text1"/>
        </w:rPr>
        <w:t>2019</w:t>
      </w:r>
    </w:p>
    <w:p w14:paraId="4A7307BB" w14:textId="77777777" w:rsidR="00E952CB" w:rsidRDefault="009471A1">
      <w:pPr>
        <w:pStyle w:val="afff"/>
        <w:ind w:firstLineChars="0" w:firstLine="0"/>
        <w:rPr>
          <w:rFonts w:ascii="宋体" w:hAnsi="宋体" w:cs="宋体"/>
          <w:color w:val="000000" w:themeColor="text1"/>
        </w:rPr>
      </w:pPr>
      <w:r>
        <w:rPr>
          <w:rFonts w:ascii="宋体" w:hAnsi="宋体" w:cs="宋体" w:hint="eastAsia"/>
          <w:color w:val="000000" w:themeColor="text1"/>
        </w:rPr>
        <w:t>《医用气体工程技术规范》</w:t>
      </w:r>
      <w:r>
        <w:rPr>
          <w:rFonts w:ascii="宋体" w:hAnsi="宋体" w:cs="宋体" w:hint="eastAsia"/>
          <w:color w:val="000000" w:themeColor="text1"/>
        </w:rPr>
        <w:t>GB50751-2012</w:t>
      </w:r>
    </w:p>
    <w:p w14:paraId="39FC7DF4" w14:textId="77777777" w:rsidR="00E952CB" w:rsidRDefault="009471A1">
      <w:pPr>
        <w:pStyle w:val="afff"/>
        <w:ind w:firstLineChars="0" w:firstLine="0"/>
        <w:rPr>
          <w:rFonts w:ascii="宋体" w:hAnsi="宋体" w:cs="宋体"/>
          <w:color w:val="000000" w:themeColor="text1"/>
        </w:rPr>
      </w:pPr>
      <w:r>
        <w:rPr>
          <w:rFonts w:ascii="宋体" w:hAnsi="宋体" w:cs="宋体" w:hint="eastAsia"/>
          <w:color w:val="000000" w:themeColor="text1"/>
        </w:rPr>
        <w:t>《工业金属管道工程施工质量验收规范》</w:t>
      </w:r>
      <w:r>
        <w:rPr>
          <w:rFonts w:ascii="宋体" w:hAnsi="宋体" w:cs="宋体" w:hint="eastAsia"/>
          <w:color w:val="000000" w:themeColor="text1"/>
        </w:rPr>
        <w:t>GB50184-2011</w:t>
      </w:r>
    </w:p>
    <w:p w14:paraId="2678DE7F" w14:textId="77777777" w:rsidR="00E952CB" w:rsidRDefault="009471A1">
      <w:pPr>
        <w:pStyle w:val="afff"/>
        <w:ind w:firstLineChars="0" w:firstLine="0"/>
        <w:rPr>
          <w:rFonts w:ascii="宋体" w:hAnsi="宋体" w:cs="宋体"/>
          <w:color w:val="000000" w:themeColor="text1"/>
        </w:rPr>
      </w:pPr>
      <w:r>
        <w:rPr>
          <w:rFonts w:ascii="宋体" w:hAnsi="宋体" w:cs="宋体" w:hint="eastAsia"/>
          <w:color w:val="000000" w:themeColor="text1"/>
        </w:rPr>
        <w:t>《工业金属管道工程施工规范》</w:t>
      </w:r>
      <w:r>
        <w:rPr>
          <w:rFonts w:ascii="宋体" w:hAnsi="宋体" w:cs="宋体" w:hint="eastAsia"/>
          <w:color w:val="000000" w:themeColor="text1"/>
        </w:rPr>
        <w:t>GB50235-2010</w:t>
      </w:r>
    </w:p>
    <w:p w14:paraId="05FC7459" w14:textId="77777777" w:rsidR="00E952CB" w:rsidRDefault="009471A1">
      <w:pPr>
        <w:pStyle w:val="afff"/>
        <w:ind w:firstLineChars="0" w:firstLine="0"/>
        <w:rPr>
          <w:rFonts w:ascii="宋体" w:hAnsi="宋体" w:cs="宋体"/>
          <w:color w:val="000000" w:themeColor="text1"/>
        </w:rPr>
      </w:pPr>
      <w:r>
        <w:rPr>
          <w:rFonts w:ascii="宋体" w:hAnsi="宋体" w:cs="宋体" w:hint="eastAsia"/>
          <w:color w:val="000000" w:themeColor="text1"/>
        </w:rPr>
        <w:t>《现场设备、工业管道焊接工程施工规范》</w:t>
      </w:r>
      <w:r>
        <w:rPr>
          <w:rFonts w:ascii="宋体" w:hAnsi="宋体" w:cs="宋体" w:hint="eastAsia"/>
          <w:color w:val="000000" w:themeColor="text1"/>
        </w:rPr>
        <w:t>GB50236-2011</w:t>
      </w:r>
    </w:p>
    <w:p w14:paraId="41083560" w14:textId="77777777" w:rsidR="00E952CB" w:rsidRDefault="009471A1">
      <w:pPr>
        <w:pStyle w:val="afff"/>
        <w:ind w:firstLineChars="0" w:firstLine="0"/>
        <w:rPr>
          <w:rFonts w:ascii="宋体" w:hAnsi="宋体" w:cs="宋体"/>
          <w:color w:val="000000" w:themeColor="text1"/>
        </w:rPr>
      </w:pPr>
      <w:r>
        <w:rPr>
          <w:rFonts w:ascii="宋体" w:hAnsi="宋体" w:cs="宋体" w:hint="eastAsia"/>
          <w:color w:val="000000" w:themeColor="text1"/>
        </w:rPr>
        <w:t>《工业金属管道设计规范》（</w:t>
      </w:r>
      <w:r>
        <w:rPr>
          <w:rFonts w:ascii="宋体" w:hAnsi="宋体" w:cs="宋体" w:hint="eastAsia"/>
          <w:color w:val="000000" w:themeColor="text1"/>
        </w:rPr>
        <w:t>2008</w:t>
      </w:r>
      <w:r>
        <w:rPr>
          <w:rFonts w:ascii="宋体" w:hAnsi="宋体" w:cs="宋体" w:hint="eastAsia"/>
          <w:color w:val="000000" w:themeColor="text1"/>
        </w:rPr>
        <w:t>年版）</w:t>
      </w:r>
      <w:r>
        <w:rPr>
          <w:rFonts w:ascii="宋体" w:hAnsi="宋体" w:cs="宋体" w:hint="eastAsia"/>
          <w:color w:val="000000" w:themeColor="text1"/>
        </w:rPr>
        <w:t>GB50316-2000</w:t>
      </w:r>
    </w:p>
    <w:p w14:paraId="72F482CE" w14:textId="77777777" w:rsidR="00E952CB" w:rsidRDefault="009471A1">
      <w:pPr>
        <w:pStyle w:val="afff"/>
        <w:ind w:firstLineChars="0" w:firstLine="0"/>
        <w:rPr>
          <w:rFonts w:ascii="宋体" w:hAnsi="宋体" w:cs="宋体"/>
          <w:color w:val="000000" w:themeColor="text1"/>
        </w:rPr>
      </w:pPr>
      <w:r>
        <w:rPr>
          <w:rFonts w:ascii="宋体" w:hAnsi="宋体" w:cs="宋体" w:hint="eastAsia"/>
          <w:color w:val="000000" w:themeColor="text1"/>
        </w:rPr>
        <w:t>《流体输送用不锈钢无缝钢管》</w:t>
      </w:r>
      <w:r>
        <w:rPr>
          <w:rFonts w:ascii="宋体" w:hAnsi="宋体" w:cs="宋体" w:hint="eastAsia"/>
          <w:color w:val="000000" w:themeColor="text1"/>
        </w:rPr>
        <w:tab/>
        <w:t>GB/T14976-2012</w:t>
      </w:r>
    </w:p>
    <w:p w14:paraId="294B1E5C" w14:textId="77777777" w:rsidR="00E952CB" w:rsidRDefault="009471A1">
      <w:pPr>
        <w:pStyle w:val="afff"/>
        <w:ind w:firstLineChars="0" w:firstLine="0"/>
        <w:rPr>
          <w:rFonts w:ascii="宋体" w:hAnsi="宋体" w:cs="宋体"/>
          <w:color w:val="000000" w:themeColor="text1"/>
        </w:rPr>
      </w:pPr>
      <w:r>
        <w:rPr>
          <w:rFonts w:ascii="宋体" w:hAnsi="宋体" w:cs="宋体" w:hint="eastAsia"/>
          <w:color w:val="000000" w:themeColor="text1"/>
        </w:rPr>
        <w:t>《压力管道规范</w:t>
      </w:r>
      <w:r>
        <w:rPr>
          <w:rFonts w:ascii="宋体" w:hAnsi="宋体" w:cs="宋体" w:hint="eastAsia"/>
          <w:color w:val="000000" w:themeColor="text1"/>
        </w:rPr>
        <w:t xml:space="preserve"> </w:t>
      </w:r>
      <w:r>
        <w:rPr>
          <w:rFonts w:ascii="宋体" w:hAnsi="宋体" w:cs="宋体" w:hint="eastAsia"/>
          <w:color w:val="000000" w:themeColor="text1"/>
        </w:rPr>
        <w:t>工业管道》</w:t>
      </w:r>
      <w:r>
        <w:rPr>
          <w:rFonts w:ascii="宋体" w:hAnsi="宋体" w:cs="宋体" w:hint="eastAsia"/>
          <w:color w:val="000000" w:themeColor="text1"/>
        </w:rPr>
        <w:tab/>
        <w:t>GB/T20801-2020</w:t>
      </w:r>
    </w:p>
    <w:p w14:paraId="41D87D46" w14:textId="77777777" w:rsidR="00E952CB" w:rsidRDefault="009471A1">
      <w:pPr>
        <w:pStyle w:val="afff"/>
        <w:ind w:firstLineChars="0" w:firstLine="0"/>
        <w:rPr>
          <w:rFonts w:ascii="宋体" w:hAnsi="宋体" w:cs="宋体"/>
          <w:color w:val="000000" w:themeColor="text1"/>
        </w:rPr>
      </w:pPr>
      <w:r>
        <w:rPr>
          <w:rFonts w:ascii="宋体" w:hAnsi="宋体" w:cs="宋体" w:hint="eastAsia"/>
          <w:color w:val="000000" w:themeColor="text1"/>
        </w:rPr>
        <w:t>《医用气体和真空用无缝铜管》</w:t>
      </w:r>
      <w:r>
        <w:rPr>
          <w:rFonts w:ascii="宋体" w:hAnsi="宋体" w:cs="宋体" w:hint="eastAsia"/>
          <w:color w:val="000000" w:themeColor="text1"/>
        </w:rPr>
        <w:t>YS/T650-2020</w:t>
      </w:r>
    </w:p>
    <w:p w14:paraId="294AB5B5" w14:textId="77777777" w:rsidR="00E952CB" w:rsidRDefault="009471A1">
      <w:pPr>
        <w:pStyle w:val="afff"/>
        <w:ind w:firstLineChars="0" w:firstLine="0"/>
        <w:rPr>
          <w:rFonts w:ascii="宋体" w:hAnsi="宋体" w:cs="宋体"/>
          <w:color w:val="000000" w:themeColor="text1"/>
        </w:rPr>
      </w:pPr>
      <w:r>
        <w:rPr>
          <w:rFonts w:ascii="宋体" w:hAnsi="宋体" w:cs="宋体" w:hint="eastAsia"/>
          <w:color w:val="000000" w:themeColor="text1"/>
        </w:rPr>
        <w:t>《医用电气设备</w:t>
      </w:r>
      <w:r>
        <w:rPr>
          <w:rFonts w:ascii="宋体" w:hAnsi="宋体" w:cs="宋体" w:hint="eastAsia"/>
          <w:color w:val="000000" w:themeColor="text1"/>
        </w:rPr>
        <w:t xml:space="preserve"> </w:t>
      </w:r>
      <w:r>
        <w:rPr>
          <w:rFonts w:ascii="宋体" w:hAnsi="宋体" w:cs="宋体" w:hint="eastAsia"/>
          <w:color w:val="000000" w:themeColor="text1"/>
        </w:rPr>
        <w:t>第</w:t>
      </w:r>
      <w:r>
        <w:rPr>
          <w:rFonts w:ascii="宋体" w:hAnsi="宋体" w:cs="宋体" w:hint="eastAsia"/>
          <w:color w:val="000000" w:themeColor="text1"/>
        </w:rPr>
        <w:t>1</w:t>
      </w:r>
      <w:r>
        <w:rPr>
          <w:rFonts w:ascii="宋体" w:hAnsi="宋体" w:cs="宋体" w:hint="eastAsia"/>
          <w:color w:val="000000" w:themeColor="text1"/>
        </w:rPr>
        <w:t>部分：基本安全和基本性能的通用要求》</w:t>
      </w:r>
      <w:r>
        <w:rPr>
          <w:rFonts w:ascii="宋体" w:hAnsi="宋体" w:cs="宋体" w:hint="eastAsia"/>
          <w:color w:val="000000" w:themeColor="text1"/>
        </w:rPr>
        <w:t>GB9706.1-2020</w:t>
      </w:r>
    </w:p>
    <w:p w14:paraId="32299AF9"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lastRenderedPageBreak/>
        <w:t>《医院卫生消毒标准》GB15982-2012</w:t>
      </w:r>
    </w:p>
    <w:p w14:paraId="012B2178" w14:textId="77777777" w:rsidR="00E952CB" w:rsidRDefault="009471A1">
      <w:pPr>
        <w:pStyle w:val="afff"/>
        <w:ind w:firstLineChars="0" w:firstLine="0"/>
        <w:rPr>
          <w:rFonts w:ascii="宋体" w:hAnsi="宋体" w:cs="宋体"/>
          <w:color w:val="000000" w:themeColor="text1"/>
        </w:rPr>
      </w:pPr>
      <w:r>
        <w:rPr>
          <w:rFonts w:ascii="宋体" w:hAnsi="宋体" w:cs="宋体" w:hint="eastAsia"/>
          <w:color w:val="000000" w:themeColor="text1"/>
        </w:rPr>
        <w:t>《放射治疗辐射安全与防护要求》</w:t>
      </w:r>
      <w:r>
        <w:rPr>
          <w:rFonts w:ascii="宋体" w:hAnsi="宋体" w:cs="宋体" w:hint="eastAsia"/>
          <w:color w:val="000000" w:themeColor="text1"/>
        </w:rPr>
        <w:t xml:space="preserve"> HJ1198-2021</w:t>
      </w:r>
    </w:p>
    <w:p w14:paraId="6EAFB85B" w14:textId="77777777" w:rsidR="00E952CB" w:rsidRDefault="009471A1">
      <w:pPr>
        <w:pStyle w:val="afff"/>
        <w:ind w:firstLineChars="0" w:firstLine="0"/>
        <w:rPr>
          <w:rFonts w:ascii="宋体" w:hAnsi="宋体" w:cs="宋体"/>
          <w:color w:val="000000" w:themeColor="text1"/>
        </w:rPr>
      </w:pPr>
      <w:r>
        <w:rPr>
          <w:rFonts w:ascii="宋体" w:hAnsi="宋体" w:cs="宋体" w:hint="eastAsia"/>
          <w:color w:val="000000" w:themeColor="text1"/>
        </w:rPr>
        <w:t>《浙江省消防技术规范难点问题操作技术指南</w:t>
      </w:r>
      <w:r>
        <w:rPr>
          <w:rFonts w:ascii="宋体" w:hAnsi="宋体" w:cs="宋体" w:hint="eastAsia"/>
          <w:color w:val="000000" w:themeColor="text1"/>
        </w:rPr>
        <w:t>(2020</w:t>
      </w:r>
      <w:r>
        <w:rPr>
          <w:rFonts w:ascii="宋体" w:hAnsi="宋体" w:cs="宋体" w:hint="eastAsia"/>
          <w:color w:val="000000" w:themeColor="text1"/>
        </w:rPr>
        <w:t>版</w:t>
      </w:r>
      <w:r>
        <w:rPr>
          <w:rFonts w:ascii="宋体" w:hAnsi="宋体" w:cs="宋体" w:hint="eastAsia"/>
          <w:color w:val="000000" w:themeColor="text1"/>
        </w:rPr>
        <w:t>)</w:t>
      </w:r>
      <w:r>
        <w:rPr>
          <w:rFonts w:ascii="宋体" w:hAnsi="宋体" w:cs="宋体" w:hint="eastAsia"/>
          <w:color w:val="000000" w:themeColor="text1"/>
        </w:rPr>
        <w:t>》“浙消【</w:t>
      </w:r>
      <w:r>
        <w:rPr>
          <w:rFonts w:ascii="宋体" w:hAnsi="宋体" w:cs="宋体" w:hint="eastAsia"/>
          <w:color w:val="000000" w:themeColor="text1"/>
        </w:rPr>
        <w:t>2020</w:t>
      </w:r>
      <w:r>
        <w:rPr>
          <w:rFonts w:ascii="宋体" w:hAnsi="宋体" w:cs="宋体" w:hint="eastAsia"/>
          <w:color w:val="000000" w:themeColor="text1"/>
        </w:rPr>
        <w:t>】</w:t>
      </w:r>
      <w:r>
        <w:rPr>
          <w:rFonts w:ascii="宋体" w:hAnsi="宋体" w:cs="宋体" w:hint="eastAsia"/>
          <w:color w:val="000000" w:themeColor="text1"/>
        </w:rPr>
        <w:t>166</w:t>
      </w:r>
      <w:r>
        <w:rPr>
          <w:rFonts w:ascii="宋体" w:hAnsi="宋体" w:cs="宋体" w:hint="eastAsia"/>
          <w:color w:val="000000" w:themeColor="text1"/>
        </w:rPr>
        <w:t>号”</w:t>
      </w:r>
    </w:p>
    <w:p w14:paraId="66406B00" w14:textId="77777777" w:rsidR="00E952CB" w:rsidRDefault="009471A1">
      <w:pPr>
        <w:pStyle w:val="afff"/>
        <w:ind w:firstLineChars="0" w:firstLine="0"/>
        <w:rPr>
          <w:rFonts w:ascii="宋体" w:hAnsi="宋体" w:cs="宋体"/>
          <w:color w:val="000000" w:themeColor="text1"/>
        </w:rPr>
      </w:pPr>
      <w:r>
        <w:rPr>
          <w:rFonts w:ascii="宋体" w:hAnsi="宋体" w:cs="宋体" w:hint="eastAsia"/>
          <w:color w:val="000000" w:themeColor="text1"/>
        </w:rPr>
        <w:t>《浙江省消防技术规范难点问题操作技术指南</w:t>
      </w:r>
      <w:r>
        <w:rPr>
          <w:rFonts w:ascii="宋体" w:hAnsi="宋体" w:cs="宋体" w:hint="eastAsia"/>
          <w:color w:val="000000" w:themeColor="text1"/>
        </w:rPr>
        <w:t>2020</w:t>
      </w:r>
      <w:r>
        <w:rPr>
          <w:rFonts w:ascii="宋体" w:hAnsi="宋体" w:cs="宋体" w:hint="eastAsia"/>
          <w:color w:val="000000" w:themeColor="text1"/>
        </w:rPr>
        <w:t>版》部分条文执行问题的专家意见“浙建设发【</w:t>
      </w:r>
      <w:r>
        <w:rPr>
          <w:rFonts w:ascii="宋体" w:hAnsi="宋体" w:cs="宋体" w:hint="eastAsia"/>
          <w:color w:val="000000" w:themeColor="text1"/>
        </w:rPr>
        <w:t>2023</w:t>
      </w:r>
      <w:r>
        <w:rPr>
          <w:rFonts w:ascii="宋体" w:hAnsi="宋体" w:cs="宋体" w:hint="eastAsia"/>
          <w:color w:val="000000" w:themeColor="text1"/>
        </w:rPr>
        <w:t>】</w:t>
      </w:r>
      <w:r>
        <w:rPr>
          <w:rFonts w:ascii="宋体" w:hAnsi="宋体" w:cs="宋体" w:hint="eastAsia"/>
          <w:color w:val="000000" w:themeColor="text1"/>
        </w:rPr>
        <w:t>103</w:t>
      </w:r>
      <w:r>
        <w:rPr>
          <w:rFonts w:ascii="宋体" w:hAnsi="宋体" w:cs="宋体" w:hint="eastAsia"/>
          <w:color w:val="000000" w:themeColor="text1"/>
        </w:rPr>
        <w:t>号”</w:t>
      </w:r>
    </w:p>
    <w:p w14:paraId="5055D29D" w14:textId="77777777" w:rsidR="00E952CB" w:rsidRDefault="009471A1">
      <w:pPr>
        <w:pStyle w:val="afff"/>
        <w:ind w:firstLineChars="0" w:firstLine="0"/>
        <w:rPr>
          <w:rFonts w:ascii="宋体" w:hAnsi="宋体" w:cs="宋体"/>
          <w:color w:val="000000" w:themeColor="text1"/>
        </w:rPr>
      </w:pPr>
      <w:r>
        <w:rPr>
          <w:rFonts w:ascii="宋体" w:hAnsi="宋体" w:cs="宋体" w:hint="eastAsia"/>
          <w:color w:val="000000" w:themeColor="text1"/>
        </w:rPr>
        <w:t>《浙江省建筑工程消防设计审查工作指南（试行）》</w:t>
      </w:r>
    </w:p>
    <w:p w14:paraId="077DB54B" w14:textId="77777777" w:rsidR="00E952CB" w:rsidRDefault="009471A1">
      <w:pPr>
        <w:spacing w:line="360" w:lineRule="auto"/>
        <w:rPr>
          <w:rFonts w:ascii="宋体" w:hAnsi="宋体" w:cs="宋体"/>
          <w:color w:val="000000" w:themeColor="text1"/>
          <w:sz w:val="24"/>
          <w:szCs w:val="24"/>
        </w:rPr>
      </w:pPr>
      <w:r>
        <w:rPr>
          <w:rFonts w:ascii="宋体" w:hAnsi="宋体" w:cs="宋体" w:hint="eastAsia"/>
          <w:color w:val="000000" w:themeColor="text1"/>
          <w:sz w:val="24"/>
          <w:szCs w:val="24"/>
        </w:rPr>
        <w:t>其它与本工程相关的技术规范。如果国家有新的行业标准公布，则按新标准执行。</w:t>
      </w:r>
    </w:p>
    <w:p w14:paraId="7CA0B311" w14:textId="77777777" w:rsidR="00E952CB" w:rsidRDefault="009471A1">
      <w:pPr>
        <w:pStyle w:val="2"/>
        <w:spacing w:line="360" w:lineRule="auto"/>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二、</w:t>
      </w:r>
      <w:r>
        <w:rPr>
          <w:rFonts w:ascii="宋体" w:eastAsia="宋体" w:hAnsi="宋体" w:cs="宋体" w:hint="eastAsia"/>
          <w:color w:val="000000" w:themeColor="text1"/>
          <w:kern w:val="0"/>
          <w:sz w:val="24"/>
          <w:szCs w:val="24"/>
        </w:rPr>
        <w:t>项目规模</w:t>
      </w:r>
    </w:p>
    <w:p w14:paraId="3C02958D"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净化工程范围：</w:t>
      </w:r>
    </w:p>
    <w:p w14:paraId="4A301E29" w14:textId="5614E36E"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净化工程包含手术部及眼科手术室、装饰、暖通、科室内医用气体、给排水、医用纯水、强电、弱电（不含内镜中心）、特殊智能化、智慧医疗、</w:t>
      </w:r>
      <w:r>
        <w:rPr>
          <w:rFonts w:ascii="宋体" w:hAnsi="宋体" w:cs="宋体" w:hint="eastAsia"/>
          <w:color w:val="000000" w:themeColor="text1"/>
        </w:rPr>
        <w:t>DSA</w:t>
      </w:r>
      <w:r>
        <w:rPr>
          <w:rFonts w:ascii="宋体" w:hAnsi="宋体" w:cs="宋体" w:hint="eastAsia"/>
          <w:color w:val="000000" w:themeColor="text1"/>
        </w:rPr>
        <w:t>及</w:t>
      </w:r>
      <w:r>
        <w:rPr>
          <w:rFonts w:ascii="宋体" w:hAnsi="宋体" w:cs="宋体" w:hint="eastAsia"/>
          <w:color w:val="000000" w:themeColor="text1"/>
        </w:rPr>
        <w:t>ERCP</w:t>
      </w:r>
      <w:r>
        <w:rPr>
          <w:rFonts w:ascii="宋体" w:hAnsi="宋体" w:cs="宋体" w:hint="eastAsia"/>
          <w:color w:val="000000" w:themeColor="text1"/>
        </w:rPr>
        <w:t>铅防护、嵌入式医疗设备；</w:t>
      </w:r>
    </w:p>
    <w:p w14:paraId="3301DFDD"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1</w:t>
      </w:r>
      <w:r>
        <w:rPr>
          <w:rFonts w:ascii="宋体" w:hAnsi="宋体" w:cs="宋体" w:hint="eastAsia"/>
          <w:color w:val="000000" w:themeColor="text1"/>
        </w:rPr>
        <w:t>、嵌入式设备包含手术部的吊塔、护士站等；</w:t>
      </w:r>
    </w:p>
    <w:p w14:paraId="69F5FA5F"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3</w:t>
      </w:r>
      <w:r>
        <w:rPr>
          <w:rFonts w:ascii="宋体" w:hAnsi="宋体" w:cs="宋体" w:hint="eastAsia"/>
          <w:color w:val="000000" w:themeColor="text1"/>
        </w:rPr>
        <w:t>、智慧医疗包含数字化手术室和行为管理系统。数字化手术室包含手术部</w:t>
      </w:r>
      <w:r>
        <w:rPr>
          <w:rFonts w:ascii="宋体" w:hAnsi="宋体" w:cs="宋体" w:hint="eastAsia"/>
          <w:color w:val="000000" w:themeColor="text1"/>
        </w:rPr>
        <w:t>1</w:t>
      </w:r>
      <w:r>
        <w:rPr>
          <w:rFonts w:ascii="宋体" w:hAnsi="宋体" w:cs="宋体" w:hint="eastAsia"/>
          <w:color w:val="000000" w:themeColor="text1"/>
        </w:rPr>
        <w:t>间专业版数字化手术室、</w:t>
      </w:r>
      <w:r>
        <w:rPr>
          <w:rFonts w:ascii="宋体" w:hAnsi="宋体" w:cs="宋体" w:hint="eastAsia"/>
          <w:color w:val="000000" w:themeColor="text1"/>
        </w:rPr>
        <w:t>1</w:t>
      </w:r>
      <w:r>
        <w:rPr>
          <w:rFonts w:ascii="宋体" w:hAnsi="宋体" w:cs="宋体" w:hint="eastAsia"/>
          <w:color w:val="000000" w:themeColor="text1"/>
        </w:rPr>
        <w:t>间标准版数字化手术室、</w:t>
      </w:r>
      <w:r>
        <w:rPr>
          <w:rFonts w:ascii="宋体" w:hAnsi="宋体" w:cs="宋体" w:hint="eastAsia"/>
          <w:color w:val="000000" w:themeColor="text1"/>
        </w:rPr>
        <w:t>1</w:t>
      </w:r>
      <w:r>
        <w:rPr>
          <w:rFonts w:ascii="宋体" w:hAnsi="宋体" w:cs="宋体" w:hint="eastAsia"/>
          <w:color w:val="000000" w:themeColor="text1"/>
        </w:rPr>
        <w:t>间</w:t>
      </w:r>
      <w:r>
        <w:rPr>
          <w:rFonts w:ascii="宋体" w:hAnsi="宋体" w:cs="宋体" w:hint="eastAsia"/>
          <w:color w:val="000000" w:themeColor="text1"/>
        </w:rPr>
        <w:t>4K</w:t>
      </w:r>
      <w:r>
        <w:rPr>
          <w:rFonts w:ascii="宋体" w:hAnsi="宋体" w:cs="宋体" w:hint="eastAsia"/>
          <w:color w:val="000000" w:themeColor="text1"/>
        </w:rPr>
        <w:t>光纤示教会议室，</w:t>
      </w:r>
      <w:r>
        <w:rPr>
          <w:rFonts w:ascii="宋体" w:hAnsi="宋体" w:cs="宋体" w:hint="eastAsia"/>
          <w:color w:val="000000" w:themeColor="text1"/>
        </w:rPr>
        <w:t>2</w:t>
      </w:r>
      <w:r>
        <w:rPr>
          <w:rFonts w:ascii="宋体" w:hAnsi="宋体" w:cs="宋体" w:hint="eastAsia"/>
          <w:color w:val="000000" w:themeColor="text1"/>
        </w:rPr>
        <w:t>套无影灯、</w:t>
      </w:r>
      <w:r>
        <w:rPr>
          <w:rFonts w:ascii="宋体" w:hAnsi="宋体" w:cs="宋体" w:hint="eastAsia"/>
          <w:color w:val="000000" w:themeColor="text1"/>
        </w:rPr>
        <w:t>4</w:t>
      </w:r>
      <w:r>
        <w:rPr>
          <w:rFonts w:ascii="宋体" w:hAnsi="宋体" w:cs="宋体" w:hint="eastAsia"/>
          <w:color w:val="000000" w:themeColor="text1"/>
        </w:rPr>
        <w:t>套医用吊塔系统。行为管理系统包含智能收发存储设备及管理系统；</w:t>
      </w:r>
    </w:p>
    <w:p w14:paraId="1C930D98" w14:textId="04B742CD"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4</w:t>
      </w:r>
      <w:r>
        <w:rPr>
          <w:rFonts w:ascii="宋体" w:hAnsi="宋体" w:cs="宋体" w:hint="eastAsia"/>
          <w:color w:val="000000" w:themeColor="text1"/>
        </w:rPr>
        <w:t>、弱电包含手术部及眼科手术室的综合布线系统、门禁监控系统、背景音乐系统、计算机网络系统、视频监控系统、呼叫系统系统等；</w:t>
      </w:r>
    </w:p>
    <w:p w14:paraId="507D3617"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5</w:t>
      </w:r>
      <w:r>
        <w:rPr>
          <w:rFonts w:ascii="宋体" w:hAnsi="宋体" w:cs="宋体" w:hint="eastAsia"/>
          <w:color w:val="000000" w:themeColor="text1"/>
        </w:rPr>
        <w:t>、特殊智能化包含医用洁净型组合式空调机组自动化控制系统；</w:t>
      </w:r>
    </w:p>
    <w:p w14:paraId="4BE7CA22"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6</w:t>
      </w:r>
      <w:r>
        <w:rPr>
          <w:rFonts w:ascii="宋体" w:hAnsi="宋体" w:cs="宋体" w:hint="eastAsia"/>
          <w:color w:val="000000" w:themeColor="text1"/>
        </w:rPr>
        <w:t>、医用气体中央监控系统由医用气体单位实施；</w:t>
      </w:r>
    </w:p>
    <w:p w14:paraId="164254A5"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7</w:t>
      </w:r>
      <w:r>
        <w:rPr>
          <w:rFonts w:ascii="宋体" w:hAnsi="宋体" w:cs="宋体" w:hint="eastAsia"/>
          <w:color w:val="000000" w:themeColor="text1"/>
        </w:rPr>
        <w:t>、五层内镜中心不在本次招标范围内。</w:t>
      </w:r>
    </w:p>
    <w:p w14:paraId="09B5ECB3"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三、招标范围</w:t>
      </w:r>
    </w:p>
    <w:p w14:paraId="23464FB1"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1.</w:t>
      </w:r>
      <w:r>
        <w:rPr>
          <w:rFonts w:ascii="宋体" w:hAnsi="宋体" w:cs="宋体" w:hint="eastAsia"/>
          <w:color w:val="000000" w:themeColor="text1"/>
        </w:rPr>
        <w:t>净化工程范围包含的内容：</w:t>
      </w:r>
    </w:p>
    <w:p w14:paraId="5B6C09C6"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①</w:t>
      </w:r>
      <w:r>
        <w:rPr>
          <w:rFonts w:ascii="宋体" w:hAnsi="宋体" w:cs="宋体" w:hint="eastAsia"/>
          <w:color w:val="000000" w:themeColor="text1"/>
        </w:rPr>
        <w:t xml:space="preserve"> </w:t>
      </w:r>
      <w:r>
        <w:rPr>
          <w:rFonts w:ascii="宋体" w:hAnsi="宋体" w:cs="宋体" w:hint="eastAsia"/>
          <w:color w:val="000000" w:themeColor="text1"/>
        </w:rPr>
        <w:t>装饰部分</w:t>
      </w:r>
    </w:p>
    <w:p w14:paraId="5ABFCDEA"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建筑装饰应遵循不产尘、不积尘、耐腐蚀、防潮防霉、容易清洁和符合防火要求的总原则。洁净区范围内与空气直接接触的外露材料不得使用木材和石膏。</w:t>
      </w:r>
    </w:p>
    <w:p w14:paraId="0B4B73CF"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a.</w:t>
      </w:r>
      <w:r>
        <w:rPr>
          <w:rFonts w:ascii="宋体" w:hAnsi="宋体" w:cs="宋体" w:hint="eastAsia"/>
          <w:color w:val="000000" w:themeColor="text1"/>
        </w:rPr>
        <w:t>以设计范围线为界，范围线内的天、地、墙面及门窗等装饰装修工程均在净化工程设计范围；范围线临界墙上的防火门（含门框）由施工总承包单位实施，防火门门槛石由净化</w:t>
      </w:r>
      <w:r>
        <w:rPr>
          <w:rFonts w:ascii="宋体" w:hAnsi="宋体" w:cs="宋体" w:hint="eastAsia"/>
          <w:color w:val="000000" w:themeColor="text1"/>
        </w:rPr>
        <w:t>/</w:t>
      </w:r>
      <w:r>
        <w:rPr>
          <w:rFonts w:ascii="宋体" w:hAnsi="宋体" w:cs="宋体" w:hint="eastAsia"/>
          <w:color w:val="000000" w:themeColor="text1"/>
        </w:rPr>
        <w:t>实验室单位实施；非防火门（含门框、门槛石）由净化</w:t>
      </w:r>
      <w:r>
        <w:rPr>
          <w:rFonts w:ascii="宋体" w:hAnsi="宋体" w:cs="宋体" w:hint="eastAsia"/>
          <w:color w:val="000000" w:themeColor="text1"/>
        </w:rPr>
        <w:t>/</w:t>
      </w:r>
      <w:r>
        <w:rPr>
          <w:rFonts w:ascii="宋体" w:hAnsi="宋体" w:cs="宋体" w:hint="eastAsia"/>
          <w:color w:val="000000" w:themeColor="text1"/>
        </w:rPr>
        <w:t>实验室单位实施；</w:t>
      </w:r>
    </w:p>
    <w:p w14:paraId="68A691F5"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lastRenderedPageBreak/>
        <w:t>b.</w:t>
      </w:r>
      <w:r>
        <w:rPr>
          <w:rFonts w:ascii="宋体" w:hAnsi="宋体" w:cs="宋体" w:hint="eastAsia"/>
          <w:color w:val="000000" w:themeColor="text1"/>
        </w:rPr>
        <w:t>设计范围线内的窗帘盒、窗台板、卫浴隔断板、卫生间扶手、柜式洗手盆、污洗池、传递窗等均在净化工程范围内；</w:t>
      </w:r>
    </w:p>
    <w:p w14:paraId="593A41F6" w14:textId="76232400"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c.</w:t>
      </w:r>
      <w:r w:rsidR="004D32D9" w:rsidRPr="004D32D9">
        <w:rPr>
          <w:rFonts w:hint="eastAsia"/>
        </w:rPr>
        <w:t xml:space="preserve"> </w:t>
      </w:r>
      <w:r w:rsidR="004D32D9" w:rsidRPr="00AC2B39">
        <w:rPr>
          <w:rFonts w:ascii="宋体" w:eastAsia="宋体" w:hAnsi="宋体" w:cs="宋体" w:hint="eastAsia"/>
          <w:color w:val="000000" w:themeColor="text1"/>
        </w:rPr>
        <w:t>幕墙层间防火封堵由幕墙单位实施，层间防火封堵面层由净化单位实施；隔墙与幕墙间封堵由净化单位实施；相关做法参照建筑图纸，本次招标不另行提供图纸，相关费用包含在投标总价内，由投标人自行考虑；</w:t>
      </w:r>
    </w:p>
    <w:p w14:paraId="2B017207"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d.</w:t>
      </w:r>
      <w:r>
        <w:rPr>
          <w:rFonts w:ascii="宋体" w:hAnsi="宋体" w:cs="宋体" w:hint="eastAsia"/>
          <w:color w:val="000000" w:themeColor="text1"/>
        </w:rPr>
        <w:t>基本装备：手术室基本装备（控制面板、药品柜、麻醉柜、器械柜、导管柜、插座箱、保温柜、保冷柜、气体面板、电子观片灯等）均在净化工程范围内；</w:t>
      </w:r>
    </w:p>
    <w:p w14:paraId="71805374"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e.</w:t>
      </w:r>
      <w:r>
        <w:rPr>
          <w:rFonts w:ascii="宋体" w:hAnsi="宋体" w:cs="宋体" w:hint="eastAsia"/>
          <w:color w:val="000000" w:themeColor="text1"/>
        </w:rPr>
        <w:t>防护工程：区域内铅防护、铅屏蔽及相关防护门窗，防护等级最终以环评文件为准；</w:t>
      </w:r>
    </w:p>
    <w:p w14:paraId="630E6BF8"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f.</w:t>
      </w:r>
      <w:r>
        <w:rPr>
          <w:rFonts w:ascii="宋体" w:hAnsi="宋体" w:cs="宋体" w:hint="eastAsia"/>
          <w:color w:val="000000" w:themeColor="text1"/>
        </w:rPr>
        <w:t>其它内容：设计范围线临界墙上的墙面装饰设计及墙内一侧的门、窗收口等。</w:t>
      </w:r>
    </w:p>
    <w:p w14:paraId="3B50F969"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②空调部分</w:t>
      </w:r>
    </w:p>
    <w:p w14:paraId="2C7D15B3"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图纸中设计范围内的空调、通风系统，具体如下：</w:t>
      </w:r>
    </w:p>
    <w:p w14:paraId="55B644B9"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a.</w:t>
      </w:r>
      <w:r>
        <w:rPr>
          <w:rFonts w:ascii="宋体" w:hAnsi="宋体" w:cs="宋体" w:hint="eastAsia"/>
          <w:color w:val="000000" w:themeColor="text1"/>
        </w:rPr>
        <w:t>空调设备</w:t>
      </w:r>
      <w:r>
        <w:rPr>
          <w:rFonts w:ascii="宋体" w:hAnsi="宋体" w:cs="宋体" w:hint="eastAsia"/>
          <w:color w:val="000000" w:themeColor="text1"/>
        </w:rPr>
        <w:t>:</w:t>
      </w:r>
      <w:r>
        <w:rPr>
          <w:rFonts w:ascii="宋体" w:hAnsi="宋体" w:cs="宋体" w:hint="eastAsia"/>
          <w:color w:val="000000" w:themeColor="text1"/>
        </w:rPr>
        <w:t>空调机组设备、加湿设备、风管式电加热箱、分体式空调器、风机盘管、多联机、排风机等；</w:t>
      </w:r>
    </w:p>
    <w:p w14:paraId="4C775F19"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b.</w:t>
      </w:r>
      <w:r>
        <w:rPr>
          <w:rFonts w:ascii="宋体" w:hAnsi="宋体" w:cs="宋体" w:hint="eastAsia"/>
          <w:color w:val="000000" w:themeColor="text1"/>
        </w:rPr>
        <w:t>空调风系统：净化风管及附件、风管保温、风阀、软接、风口等；</w:t>
      </w:r>
    </w:p>
    <w:p w14:paraId="1A881F85"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c.</w:t>
      </w:r>
      <w:r>
        <w:rPr>
          <w:rFonts w:ascii="宋体" w:hAnsi="宋体" w:cs="宋体" w:hint="eastAsia"/>
          <w:color w:val="000000" w:themeColor="text1"/>
        </w:rPr>
        <w:t>空调水系统：空调水管及保温、水阀附件、软接等；</w:t>
      </w:r>
    </w:p>
    <w:p w14:paraId="732DF832"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d.</w:t>
      </w:r>
      <w:r>
        <w:rPr>
          <w:rFonts w:ascii="宋体" w:hAnsi="宋体" w:cs="宋体" w:hint="eastAsia"/>
          <w:color w:val="000000" w:themeColor="text1"/>
        </w:rPr>
        <w:t>空调冷媒系统：冷媒铜管、分歧管及保温、附件等；</w:t>
      </w:r>
    </w:p>
    <w:p w14:paraId="45978FEC"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e.</w:t>
      </w:r>
      <w:r>
        <w:rPr>
          <w:rFonts w:ascii="宋体" w:hAnsi="宋体" w:cs="宋体" w:hint="eastAsia"/>
          <w:color w:val="000000" w:themeColor="text1"/>
        </w:rPr>
        <w:t>全年冷热源：风冷热泵机组、循环水泵、定压补水装置及管道、阀门附件等。</w:t>
      </w:r>
    </w:p>
    <w:p w14:paraId="62793104"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③</w:t>
      </w:r>
      <w:r>
        <w:rPr>
          <w:rFonts w:ascii="宋体" w:hAnsi="宋体" w:cs="宋体" w:hint="eastAsia"/>
          <w:color w:val="000000" w:themeColor="text1"/>
        </w:rPr>
        <w:t xml:space="preserve"> </w:t>
      </w:r>
      <w:r>
        <w:rPr>
          <w:rFonts w:ascii="宋体" w:hAnsi="宋体" w:cs="宋体" w:hint="eastAsia"/>
          <w:color w:val="000000" w:themeColor="text1"/>
        </w:rPr>
        <w:t>科室医气部分</w:t>
      </w:r>
    </w:p>
    <w:p w14:paraId="5E5A4FF3"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a.</w:t>
      </w:r>
      <w:r>
        <w:rPr>
          <w:rFonts w:ascii="宋体" w:hAnsi="宋体" w:cs="宋体" w:hint="eastAsia"/>
          <w:color w:val="000000" w:themeColor="text1"/>
        </w:rPr>
        <w:t>氧气、压缩空气、真空吸引由大楼供氧引管至净化施工层面动力管井或净化施工区域内，并预留阀门供投标方接驳，图纸范围内管井阀门以下均在本次投标范围内（二氧化碳、氮气采用自动切换汇流排供气，安装在汇流排间，汇流排由净化施工方提供）；</w:t>
      </w:r>
    </w:p>
    <w:p w14:paraId="49BA13E3"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b.</w:t>
      </w:r>
      <w:r>
        <w:rPr>
          <w:rFonts w:ascii="宋体" w:hAnsi="宋体" w:cs="宋体" w:hint="eastAsia"/>
          <w:color w:val="000000" w:themeColor="text1"/>
        </w:rPr>
        <w:t>麻醉废气排放采用射流式，由手术室废气终端收集后直接从大楼排出；</w:t>
      </w:r>
    </w:p>
    <w:p w14:paraId="0299D9EA"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c.</w:t>
      </w:r>
      <w:r>
        <w:rPr>
          <w:rFonts w:ascii="宋体" w:hAnsi="宋体" w:cs="宋体" w:hint="eastAsia"/>
          <w:color w:val="000000" w:themeColor="text1"/>
        </w:rPr>
        <w:t>各科室医用气体终端由净化施工单位采购安装；为保证科室内各气体终端接口与科室内吊塔气体终端的统一，维修方便，气体终端应与吊塔设备上携带终端制式一致，统一由吊塔设备厂家提供，均要求为德标。</w:t>
      </w:r>
    </w:p>
    <w:p w14:paraId="63498F71"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④</w:t>
      </w:r>
      <w:r>
        <w:rPr>
          <w:rFonts w:ascii="宋体" w:hAnsi="宋体" w:cs="宋体" w:hint="eastAsia"/>
          <w:color w:val="000000" w:themeColor="text1"/>
        </w:rPr>
        <w:t xml:space="preserve"> </w:t>
      </w:r>
      <w:r>
        <w:rPr>
          <w:rFonts w:ascii="宋体" w:hAnsi="宋体" w:cs="宋体" w:hint="eastAsia"/>
          <w:color w:val="000000" w:themeColor="text1"/>
        </w:rPr>
        <w:t>给排水部分</w:t>
      </w:r>
    </w:p>
    <w:p w14:paraId="1810CD0E"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a.</w:t>
      </w:r>
      <w:r>
        <w:rPr>
          <w:rFonts w:ascii="宋体" w:hAnsi="宋体" w:cs="宋体" w:hint="eastAsia"/>
          <w:color w:val="000000" w:themeColor="text1"/>
        </w:rPr>
        <w:t>给水系统：由主体工程在净化工程区域范围处提供冷热水管道预留阀门接口，其后的管道包含在净化工程范围内；</w:t>
      </w:r>
    </w:p>
    <w:p w14:paraId="579744E3"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b.</w:t>
      </w:r>
      <w:r>
        <w:rPr>
          <w:rFonts w:ascii="宋体" w:hAnsi="宋体" w:cs="宋体" w:hint="eastAsia"/>
          <w:color w:val="000000" w:themeColor="text1"/>
        </w:rPr>
        <w:t>排水系统：由主体工程在净化工程区域内，根据净化工程的提资预留管道接驳，其后的管道包含在净化工程范围内；</w:t>
      </w:r>
    </w:p>
    <w:p w14:paraId="613A9826"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lastRenderedPageBreak/>
        <w:t>c.</w:t>
      </w:r>
      <w:r>
        <w:rPr>
          <w:rFonts w:ascii="宋体" w:hAnsi="宋体" w:cs="宋体" w:hint="eastAsia"/>
          <w:color w:val="000000" w:themeColor="text1"/>
        </w:rPr>
        <w:t>手术室范围线内的医用感应刷手池的采购及安装在本次招标范围内；</w:t>
      </w:r>
    </w:p>
    <w:p w14:paraId="1FEBC1EC"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⑤</w:t>
      </w:r>
      <w:r>
        <w:rPr>
          <w:rFonts w:ascii="宋体" w:hAnsi="宋体" w:cs="宋体" w:hint="eastAsia"/>
          <w:color w:val="000000" w:themeColor="text1"/>
        </w:rPr>
        <w:t xml:space="preserve"> </w:t>
      </w:r>
      <w:r>
        <w:rPr>
          <w:rFonts w:ascii="宋体" w:hAnsi="宋体" w:cs="宋体" w:hint="eastAsia"/>
          <w:color w:val="000000" w:themeColor="text1"/>
        </w:rPr>
        <w:t>强弱电部分</w:t>
      </w:r>
    </w:p>
    <w:p w14:paraId="327B4597"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各层总配电箱（含双电源转换装置）以及总箱进线电缆由招标方负责，总配电箱后所有的分配电箱、</w:t>
      </w:r>
      <w:r>
        <w:rPr>
          <w:rFonts w:ascii="宋体" w:hAnsi="宋体" w:cs="宋体" w:hint="eastAsia"/>
          <w:color w:val="000000" w:themeColor="text1"/>
        </w:rPr>
        <w:t>UPS</w:t>
      </w:r>
      <w:r>
        <w:rPr>
          <w:rFonts w:ascii="宋体" w:hAnsi="宋体" w:cs="宋体" w:hint="eastAsia"/>
          <w:color w:val="000000" w:themeColor="text1"/>
        </w:rPr>
        <w:t>、桥架、线管、电源线、照明、插座等在净化设计范围内；</w:t>
      </w:r>
    </w:p>
    <w:p w14:paraId="3E2976F1"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本设计到等电位端子（箱），等电位端子（箱）前端扁铁由招标人负责，等电位端子（箱）及之后的接线在净化工程范围内。</w:t>
      </w:r>
    </w:p>
    <w:p w14:paraId="57C4C128" w14:textId="7A65E2C0"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a.</w:t>
      </w:r>
      <w:r>
        <w:rPr>
          <w:rFonts w:ascii="宋体" w:hAnsi="宋体" w:cs="宋体" w:hint="eastAsia"/>
          <w:color w:val="000000" w:themeColor="text1"/>
        </w:rPr>
        <w:t>手术部、眼科日间手术室的空调自控系统、能耗监测管理系统、门禁系统等弱电系统在净化工程设计范围内；科室医气报警系统在净化工程设计范围内；</w:t>
      </w:r>
    </w:p>
    <w:p w14:paraId="323311EB"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b.</w:t>
      </w:r>
      <w:r>
        <w:rPr>
          <w:rFonts w:ascii="宋体" w:hAnsi="宋体" w:cs="宋体" w:hint="eastAsia"/>
          <w:color w:val="000000" w:themeColor="text1"/>
        </w:rPr>
        <w:t>招标范围包括设计范围内的相关电话及计算机网络、电视、门禁、监控、背景音乐、综合布线弱电井内设备由招标方负责，其余弱电系统网络交换机及末端均由净化施工单位负责；（各科室具体系统配置见后续详细技术要求）</w:t>
      </w:r>
    </w:p>
    <w:p w14:paraId="6C433DE8"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c.</w:t>
      </w:r>
      <w:r>
        <w:rPr>
          <w:rFonts w:ascii="宋体" w:hAnsi="宋体" w:cs="宋体" w:hint="eastAsia"/>
          <w:color w:val="000000" w:themeColor="text1"/>
        </w:rPr>
        <w:t>净化区各独立子系统需预留与大楼系统对接的接口。</w:t>
      </w:r>
    </w:p>
    <w:p w14:paraId="6AAAEFCE"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⑥</w:t>
      </w:r>
      <w:r>
        <w:rPr>
          <w:rFonts w:ascii="宋体" w:hAnsi="宋体" w:cs="宋体" w:hint="eastAsia"/>
          <w:color w:val="000000" w:themeColor="text1"/>
        </w:rPr>
        <w:t xml:space="preserve"> </w:t>
      </w:r>
      <w:r>
        <w:rPr>
          <w:rFonts w:ascii="宋体" w:hAnsi="宋体" w:cs="宋体" w:hint="eastAsia"/>
          <w:color w:val="000000" w:themeColor="text1"/>
        </w:rPr>
        <w:t>嵌入式设备</w:t>
      </w:r>
    </w:p>
    <w:p w14:paraId="3ABE9BDC"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吊塔、护士站、数字化手术室内无影灯等在净化工程设计范围；</w:t>
      </w:r>
    </w:p>
    <w:p w14:paraId="3D6E2196" w14:textId="77777777" w:rsidR="00E952CB" w:rsidRDefault="009471A1">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2.净化工程设计范围不包含以下内容：</w:t>
      </w:r>
    </w:p>
    <w:p w14:paraId="450B4917" w14:textId="77777777" w:rsidR="00E952CB" w:rsidRDefault="009471A1">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① 消防相关内容：消防喷淋管道、消防防排烟、消防栓、消防报警、烟感、疏散指示、应急灯、防火卷帘、档烟垂壁、范围线内（含边界墙上）所有防火门窗以及防火封堵等；</w:t>
      </w:r>
    </w:p>
    <w:p w14:paraId="5CFFC9C6" w14:textId="77777777" w:rsidR="00E952CB" w:rsidRDefault="009471A1">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② 移动家具部分：</w:t>
      </w:r>
    </w:p>
    <w:p w14:paraId="5BECA9A3" w14:textId="77777777" w:rsidR="00E952CB" w:rsidRDefault="009471A1">
      <w:pPr>
        <w:pStyle w:val="afd"/>
        <w:spacing w:after="0" w:line="360" w:lineRule="auto"/>
        <w:ind w:firstLineChars="200" w:firstLine="480"/>
        <w:rPr>
          <w:color w:val="000000" w:themeColor="text1"/>
        </w:rPr>
      </w:pPr>
      <w:r>
        <w:rPr>
          <w:rFonts w:ascii="宋体" w:hAnsi="宋体" w:cs="宋体" w:hint="eastAsia"/>
          <w:color w:val="000000" w:themeColor="text1"/>
          <w:sz w:val="24"/>
        </w:rPr>
        <w:t>a.</w:t>
      </w:r>
      <w:r>
        <w:rPr>
          <w:rFonts w:ascii="宋体" w:hAnsi="宋体" w:cs="宋体" w:hint="eastAsia"/>
          <w:color w:val="000000" w:themeColor="text1"/>
          <w:sz w:val="24"/>
        </w:rPr>
        <w:t>办公家具部分：办公桌椅、更衣柜、换鞋凳等可移动家具均不在本次招标范围内。</w:t>
      </w:r>
    </w:p>
    <w:p w14:paraId="2134C3F5" w14:textId="77777777" w:rsidR="00E952CB" w:rsidRDefault="009471A1">
      <w:pPr>
        <w:pStyle w:val="1"/>
        <w:numPr>
          <w:ilvl w:val="0"/>
          <w:numId w:val="7"/>
        </w:numPr>
        <w:tabs>
          <w:tab w:val="left" w:pos="1200"/>
        </w:tabs>
        <w:spacing w:line="360" w:lineRule="auto"/>
        <w:jc w:val="center"/>
        <w:rPr>
          <w:rFonts w:ascii="宋体" w:hAnsi="宋体" w:cs="宋体"/>
          <w:color w:val="000000" w:themeColor="text1"/>
          <w:sz w:val="28"/>
          <w:szCs w:val="28"/>
        </w:rPr>
      </w:pPr>
      <w:bookmarkStart w:id="21" w:name="OLE_LINK1"/>
      <w:r>
        <w:rPr>
          <w:rFonts w:ascii="宋体" w:hAnsi="宋体" w:cs="宋体" w:hint="eastAsia"/>
          <w:color w:val="000000" w:themeColor="text1"/>
          <w:sz w:val="28"/>
          <w:szCs w:val="28"/>
        </w:rPr>
        <w:t>净化工程技术说明</w:t>
      </w:r>
    </w:p>
    <w:p w14:paraId="004E5D82" w14:textId="77777777" w:rsidR="00E952CB" w:rsidRDefault="009471A1">
      <w:pPr>
        <w:pStyle w:val="2"/>
        <w:spacing w:line="360" w:lineRule="auto"/>
        <w:ind w:firstLineChars="100" w:firstLine="241"/>
        <w:rPr>
          <w:rFonts w:ascii="宋体" w:eastAsia="宋体" w:hAnsi="宋体" w:cs="宋体"/>
          <w:sz w:val="24"/>
          <w:szCs w:val="24"/>
        </w:rPr>
      </w:pPr>
      <w:r>
        <w:rPr>
          <w:rFonts w:ascii="宋体" w:eastAsia="宋体" w:hAnsi="宋体" w:cs="宋体" w:hint="eastAsia"/>
          <w:sz w:val="24"/>
          <w:szCs w:val="24"/>
        </w:rPr>
        <w:t>本章节所需提供的检测报告、证书等相关证明材料，投标时提供或承诺满足招标要求并在中标后提供具体资料的予以认可。</w:t>
      </w:r>
    </w:p>
    <w:bookmarkEnd w:id="21"/>
    <w:p w14:paraId="5965ECFD" w14:textId="77777777" w:rsidR="00E952CB" w:rsidRDefault="009471A1">
      <w:pPr>
        <w:pStyle w:val="2"/>
        <w:numPr>
          <w:ilvl w:val="0"/>
          <w:numId w:val="8"/>
        </w:numPr>
        <w:spacing w:line="360" w:lineRule="auto"/>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装饰系统技术说明</w:t>
      </w:r>
    </w:p>
    <w:p w14:paraId="3641788F" w14:textId="77777777" w:rsidR="00E952CB" w:rsidRDefault="009471A1">
      <w:pPr>
        <w:pStyle w:val="afff"/>
        <w:ind w:firstLine="480"/>
        <w:rPr>
          <w:rFonts w:ascii="宋体" w:hAnsi="宋体" w:cs="宋体"/>
          <w:color w:val="000000" w:themeColor="text1"/>
        </w:rPr>
      </w:pPr>
      <w:r>
        <w:rPr>
          <w:rFonts w:ascii="宋体" w:hAnsi="宋体" w:cs="宋体" w:hint="eastAsia"/>
          <w:color w:val="000000" w:themeColor="text1"/>
        </w:rPr>
        <w:t>手术部：位于综合医疗楼四层，设计面积约</w:t>
      </w:r>
      <w:r>
        <w:rPr>
          <w:rFonts w:ascii="宋体" w:hAnsi="宋体" w:cs="宋体" w:hint="eastAsia"/>
          <w:color w:val="000000" w:themeColor="text1"/>
        </w:rPr>
        <w:t>1998</w:t>
      </w:r>
      <w:r>
        <w:rPr>
          <w:rFonts w:ascii="宋体" w:hAnsi="宋体" w:cs="宋体" w:hint="eastAsia"/>
          <w:color w:val="000000" w:themeColor="text1"/>
        </w:rPr>
        <w:t>平方米，共设</w:t>
      </w:r>
      <w:r>
        <w:rPr>
          <w:rFonts w:ascii="宋体" w:hAnsi="宋体" w:cs="宋体" w:hint="eastAsia"/>
          <w:color w:val="000000" w:themeColor="text1"/>
        </w:rPr>
        <w:t>7</w:t>
      </w:r>
      <w:r>
        <w:rPr>
          <w:rFonts w:ascii="宋体" w:hAnsi="宋体" w:cs="宋体" w:hint="eastAsia"/>
          <w:color w:val="000000" w:themeColor="text1"/>
        </w:rPr>
        <w:t>间手术室及相关辅房、走廊。其中Ⅰ级手术室</w:t>
      </w:r>
      <w:r>
        <w:rPr>
          <w:rFonts w:ascii="宋体" w:hAnsi="宋体" w:cs="宋体" w:hint="eastAsia"/>
          <w:color w:val="000000" w:themeColor="text1"/>
        </w:rPr>
        <w:t>4</w:t>
      </w:r>
      <w:r>
        <w:rPr>
          <w:rFonts w:ascii="宋体" w:hAnsi="宋体" w:cs="宋体" w:hint="eastAsia"/>
          <w:color w:val="000000" w:themeColor="text1"/>
        </w:rPr>
        <w:t>间（含</w:t>
      </w:r>
      <w:r>
        <w:rPr>
          <w:rFonts w:ascii="宋体" w:hAnsi="宋体" w:cs="宋体" w:hint="eastAsia"/>
          <w:color w:val="000000" w:themeColor="text1"/>
        </w:rPr>
        <w:t>2</w:t>
      </w:r>
      <w:r>
        <w:rPr>
          <w:rFonts w:ascii="宋体" w:hAnsi="宋体" w:cs="宋体" w:hint="eastAsia"/>
          <w:color w:val="000000" w:themeColor="text1"/>
        </w:rPr>
        <w:t>间骨科手术室、</w:t>
      </w:r>
      <w:r>
        <w:rPr>
          <w:rFonts w:ascii="宋体" w:hAnsi="宋体" w:cs="宋体" w:hint="eastAsia"/>
          <w:color w:val="000000" w:themeColor="text1"/>
        </w:rPr>
        <w:t>1</w:t>
      </w:r>
      <w:r>
        <w:rPr>
          <w:rFonts w:ascii="宋体" w:hAnsi="宋体" w:cs="宋体" w:hint="eastAsia"/>
          <w:color w:val="000000" w:themeColor="text1"/>
        </w:rPr>
        <w:t>间心脏手术室、</w:t>
      </w:r>
      <w:r>
        <w:rPr>
          <w:rFonts w:ascii="宋体" w:hAnsi="宋体" w:cs="宋体" w:hint="eastAsia"/>
          <w:color w:val="000000" w:themeColor="text1"/>
        </w:rPr>
        <w:t>1</w:t>
      </w:r>
      <w:r>
        <w:rPr>
          <w:rFonts w:ascii="宋体" w:hAnsi="宋体" w:cs="宋体" w:hint="eastAsia"/>
          <w:color w:val="000000" w:themeColor="text1"/>
        </w:rPr>
        <w:t>间达芬奇手术室）</w:t>
      </w:r>
      <w:r>
        <w:rPr>
          <w:rFonts w:ascii="宋体" w:hAnsi="宋体" w:cs="宋体" w:hint="eastAsia"/>
          <w:color w:val="000000" w:themeColor="text1"/>
        </w:rPr>
        <w:t>,</w:t>
      </w:r>
      <w:r>
        <w:rPr>
          <w:rFonts w:ascii="宋体" w:hAnsi="宋体" w:cs="宋体" w:hint="eastAsia"/>
          <w:color w:val="000000" w:themeColor="text1"/>
        </w:rPr>
        <w:t>Ⅲ级手术室</w:t>
      </w:r>
      <w:r>
        <w:rPr>
          <w:rFonts w:ascii="宋体" w:hAnsi="宋体" w:cs="宋体" w:hint="eastAsia"/>
          <w:color w:val="000000" w:themeColor="text1"/>
        </w:rPr>
        <w:t>3</w:t>
      </w:r>
      <w:r>
        <w:rPr>
          <w:rFonts w:ascii="宋体" w:hAnsi="宋体" w:cs="宋体" w:hint="eastAsia"/>
          <w:color w:val="000000" w:themeColor="text1"/>
        </w:rPr>
        <w:t>间（</w:t>
      </w:r>
      <w:r>
        <w:rPr>
          <w:rFonts w:ascii="宋体" w:hAnsi="宋体" w:cs="宋体" w:hint="eastAsia"/>
          <w:color w:val="000000" w:themeColor="text1"/>
        </w:rPr>
        <w:t>DSA</w:t>
      </w:r>
      <w:r>
        <w:rPr>
          <w:rFonts w:ascii="宋体" w:hAnsi="宋体" w:cs="宋体" w:hint="eastAsia"/>
          <w:color w:val="000000" w:themeColor="text1"/>
        </w:rPr>
        <w:t>手术室和导管室）洁净走廊及辅房设Ⅳ级净化，污物走廊及</w:t>
      </w:r>
      <w:r>
        <w:rPr>
          <w:rFonts w:ascii="宋体" w:hAnsi="宋体" w:cs="宋体" w:hint="eastAsia"/>
          <w:color w:val="000000" w:themeColor="text1"/>
        </w:rPr>
        <w:lastRenderedPageBreak/>
        <w:t>辅房Ⅳ级净化。</w:t>
      </w:r>
    </w:p>
    <w:p w14:paraId="08BAD53A" w14:textId="77777777" w:rsidR="00E952CB" w:rsidRPr="009471A1" w:rsidRDefault="009471A1" w:rsidP="009471A1">
      <w:pPr>
        <w:pStyle w:val="afff"/>
        <w:ind w:firstLine="480"/>
        <w:rPr>
          <w:rFonts w:ascii="宋体" w:hAnsi="宋体" w:cs="宋体"/>
          <w:color w:val="000000" w:themeColor="text1"/>
        </w:rPr>
      </w:pPr>
      <w:r>
        <w:rPr>
          <w:rFonts w:ascii="宋体" w:hAnsi="宋体" w:cs="宋体" w:hint="eastAsia"/>
          <w:color w:val="000000" w:themeColor="text1"/>
        </w:rPr>
        <w:t>眼科手术室：位于综合医疗楼七层，设计面积约</w:t>
      </w:r>
      <w:r>
        <w:rPr>
          <w:rFonts w:ascii="宋体" w:hAnsi="宋体" w:cs="宋体" w:hint="eastAsia"/>
          <w:color w:val="000000" w:themeColor="text1"/>
        </w:rPr>
        <w:t>461</w:t>
      </w:r>
      <w:r>
        <w:rPr>
          <w:rFonts w:ascii="宋体" w:hAnsi="宋体" w:cs="宋体" w:hint="eastAsia"/>
          <w:color w:val="000000" w:themeColor="text1"/>
        </w:rPr>
        <w:t>平方米，共设</w:t>
      </w:r>
      <w:r>
        <w:rPr>
          <w:rFonts w:ascii="宋体" w:hAnsi="宋体" w:cs="宋体" w:hint="eastAsia"/>
          <w:color w:val="000000" w:themeColor="text1"/>
        </w:rPr>
        <w:t>3</w:t>
      </w:r>
      <w:r>
        <w:rPr>
          <w:rFonts w:ascii="宋体" w:hAnsi="宋体" w:cs="宋体" w:hint="eastAsia"/>
          <w:color w:val="000000" w:themeColor="text1"/>
        </w:rPr>
        <w:t>间Ⅰ级眼科手术室、洁净走廊设Ⅲ级级净化</w:t>
      </w:r>
      <w:r>
        <w:rPr>
          <w:rFonts w:ascii="宋体" w:hAnsi="宋体" w:cs="宋体" w:hint="eastAsia"/>
          <w:color w:val="000000" w:themeColor="text1"/>
        </w:rPr>
        <w:t>,</w:t>
      </w:r>
      <w:r>
        <w:rPr>
          <w:rFonts w:ascii="宋体" w:hAnsi="宋体" w:cs="宋体" w:hint="eastAsia"/>
          <w:color w:val="000000" w:themeColor="text1"/>
        </w:rPr>
        <w:t>辅房设Ⅳ级净化。</w:t>
      </w:r>
    </w:p>
    <w:p w14:paraId="0292CC4B" w14:textId="77777777" w:rsidR="00E952CB" w:rsidRDefault="009471A1">
      <w:pPr>
        <w:pStyle w:val="3"/>
        <w:numPr>
          <w:ilvl w:val="0"/>
          <w:numId w:val="9"/>
        </w:numPr>
        <w:spacing w:before="0" w:after="0" w:line="360" w:lineRule="auto"/>
        <w:rPr>
          <w:rFonts w:ascii="宋体" w:hAnsi="宋体" w:cs="宋体"/>
          <w:color w:val="000000" w:themeColor="text1"/>
          <w:sz w:val="24"/>
          <w:szCs w:val="24"/>
        </w:rPr>
      </w:pPr>
      <w:r>
        <w:rPr>
          <w:rFonts w:ascii="宋体" w:hAnsi="宋体" w:cs="宋体" w:hint="eastAsia"/>
          <w:color w:val="000000" w:themeColor="text1"/>
          <w:sz w:val="24"/>
          <w:szCs w:val="24"/>
        </w:rPr>
        <w:t>手术部基本配置：</w:t>
      </w:r>
    </w:p>
    <w:p w14:paraId="54B411E4" w14:textId="77777777" w:rsidR="00E952CB" w:rsidRDefault="009471A1">
      <w:pPr>
        <w:snapToGrid w:val="0"/>
        <w:spacing w:line="360" w:lineRule="auto"/>
        <w:ind w:left="840" w:hanging="440"/>
        <w:rPr>
          <w:color w:val="000000" w:themeColor="text1"/>
        </w:rPr>
      </w:pPr>
      <w:r>
        <w:rPr>
          <w:rFonts w:ascii="宋体" w:hAnsi="宋体" w:cs="宋体"/>
          <w:color w:val="000000" w:themeColor="text1"/>
          <w:sz w:val="24"/>
        </w:rPr>
        <w:t>① 每间手术室基本装备</w:t>
      </w:r>
    </w:p>
    <w:tbl>
      <w:tblPr>
        <w:tblStyle w:val="afe"/>
        <w:tblW w:w="9747"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4A0" w:firstRow="1" w:lastRow="0" w:firstColumn="1" w:lastColumn="0" w:noHBand="0" w:noVBand="1"/>
      </w:tblPr>
      <w:tblGrid>
        <w:gridCol w:w="1965"/>
        <w:gridCol w:w="1155"/>
        <w:gridCol w:w="6627"/>
      </w:tblGrid>
      <w:tr w:rsidR="00E952CB" w14:paraId="0BDC29A1" w14:textId="77777777" w:rsidTr="009471A1">
        <w:trPr>
          <w:trHeight w:val="450"/>
        </w:trPr>
        <w:tc>
          <w:tcPr>
            <w:tcW w:w="1965" w:type="dxa"/>
            <w:tcMar>
              <w:top w:w="0" w:type="dxa"/>
              <w:left w:w="108" w:type="dxa"/>
              <w:bottom w:w="0" w:type="dxa"/>
              <w:right w:w="108" w:type="dxa"/>
            </w:tcMar>
            <w:vAlign w:val="center"/>
          </w:tcPr>
          <w:p w14:paraId="1B1F3DF6" w14:textId="77777777" w:rsidR="00E952CB" w:rsidRDefault="009471A1">
            <w:pPr>
              <w:snapToGrid w:val="0"/>
              <w:spacing w:line="360" w:lineRule="auto"/>
              <w:jc w:val="center"/>
              <w:rPr>
                <w:color w:val="000000" w:themeColor="text1"/>
              </w:rPr>
            </w:pPr>
            <w:r>
              <w:rPr>
                <w:rFonts w:ascii="宋体" w:hAnsi="宋体" w:cs="宋体"/>
                <w:color w:val="000000" w:themeColor="text1"/>
                <w:sz w:val="24"/>
              </w:rPr>
              <w:t>装备名称</w:t>
            </w:r>
          </w:p>
        </w:tc>
        <w:tc>
          <w:tcPr>
            <w:tcW w:w="1155" w:type="dxa"/>
            <w:tcMar>
              <w:top w:w="0" w:type="dxa"/>
              <w:left w:w="108" w:type="dxa"/>
              <w:bottom w:w="0" w:type="dxa"/>
              <w:right w:w="108" w:type="dxa"/>
            </w:tcMar>
            <w:vAlign w:val="center"/>
          </w:tcPr>
          <w:p w14:paraId="1898C097" w14:textId="77777777" w:rsidR="00E952CB" w:rsidRDefault="009471A1">
            <w:pPr>
              <w:snapToGrid w:val="0"/>
              <w:spacing w:line="360" w:lineRule="auto"/>
              <w:rPr>
                <w:color w:val="000000" w:themeColor="text1"/>
              </w:rPr>
            </w:pPr>
            <w:r>
              <w:rPr>
                <w:rFonts w:ascii="宋体" w:hAnsi="宋体" w:cs="宋体"/>
                <w:color w:val="000000" w:themeColor="text1"/>
                <w:sz w:val="24"/>
              </w:rPr>
              <w:t>数量</w:t>
            </w:r>
          </w:p>
        </w:tc>
        <w:tc>
          <w:tcPr>
            <w:tcW w:w="6627" w:type="dxa"/>
            <w:tcMar>
              <w:top w:w="0" w:type="dxa"/>
              <w:left w:w="108" w:type="dxa"/>
              <w:bottom w:w="0" w:type="dxa"/>
              <w:right w:w="108" w:type="dxa"/>
            </w:tcMar>
            <w:vAlign w:val="center"/>
          </w:tcPr>
          <w:p w14:paraId="37211981" w14:textId="77777777" w:rsidR="00E952CB" w:rsidRDefault="009471A1">
            <w:pPr>
              <w:snapToGrid w:val="0"/>
              <w:spacing w:line="360" w:lineRule="auto"/>
              <w:rPr>
                <w:color w:val="000000" w:themeColor="text1"/>
              </w:rPr>
            </w:pPr>
            <w:r>
              <w:rPr>
                <w:rFonts w:ascii="宋体" w:hAnsi="宋体" w:cs="宋体"/>
                <w:color w:val="000000" w:themeColor="text1"/>
                <w:sz w:val="24"/>
              </w:rPr>
              <w:t>配 置 要 求</w:t>
            </w:r>
          </w:p>
        </w:tc>
      </w:tr>
      <w:tr w:rsidR="00E952CB" w14:paraId="02FA1B7F" w14:textId="77777777" w:rsidTr="009471A1">
        <w:trPr>
          <w:trHeight w:val="450"/>
        </w:trPr>
        <w:tc>
          <w:tcPr>
            <w:tcW w:w="1965" w:type="dxa"/>
            <w:tcMar>
              <w:top w:w="0" w:type="dxa"/>
              <w:left w:w="108" w:type="dxa"/>
              <w:bottom w:w="0" w:type="dxa"/>
              <w:right w:w="108" w:type="dxa"/>
            </w:tcMar>
            <w:vAlign w:val="center"/>
          </w:tcPr>
          <w:p w14:paraId="1835CF12" w14:textId="77777777" w:rsidR="00E952CB" w:rsidRDefault="009471A1">
            <w:pPr>
              <w:snapToGrid w:val="0"/>
              <w:spacing w:line="360" w:lineRule="auto"/>
              <w:rPr>
                <w:color w:val="000000" w:themeColor="text1"/>
              </w:rPr>
            </w:pPr>
            <w:r>
              <w:rPr>
                <w:rFonts w:ascii="宋体" w:hAnsi="宋体" w:cs="宋体"/>
                <w:color w:val="000000" w:themeColor="text1"/>
                <w:sz w:val="24"/>
              </w:rPr>
              <w:t>多功能液晶触摸工作站</w:t>
            </w:r>
          </w:p>
        </w:tc>
        <w:tc>
          <w:tcPr>
            <w:tcW w:w="1155" w:type="dxa"/>
            <w:tcMar>
              <w:top w:w="0" w:type="dxa"/>
              <w:left w:w="108" w:type="dxa"/>
              <w:bottom w:w="0" w:type="dxa"/>
              <w:right w:w="108" w:type="dxa"/>
            </w:tcMar>
            <w:vAlign w:val="center"/>
          </w:tcPr>
          <w:p w14:paraId="6355A740" w14:textId="77777777" w:rsidR="00E952CB" w:rsidRDefault="009471A1">
            <w:pPr>
              <w:snapToGrid w:val="0"/>
              <w:spacing w:line="360" w:lineRule="auto"/>
              <w:rPr>
                <w:color w:val="000000" w:themeColor="text1"/>
              </w:rPr>
            </w:pPr>
            <w:r>
              <w:rPr>
                <w:rFonts w:ascii="宋体" w:hAnsi="宋体" w:cs="宋体"/>
                <w:color w:val="000000" w:themeColor="text1"/>
                <w:sz w:val="24"/>
              </w:rPr>
              <w:t>1套</w:t>
            </w:r>
          </w:p>
        </w:tc>
        <w:tc>
          <w:tcPr>
            <w:tcW w:w="6627" w:type="dxa"/>
            <w:tcMar>
              <w:top w:w="0" w:type="dxa"/>
              <w:left w:w="108" w:type="dxa"/>
              <w:bottom w:w="0" w:type="dxa"/>
              <w:right w:w="108" w:type="dxa"/>
            </w:tcMar>
            <w:vAlign w:val="center"/>
          </w:tcPr>
          <w:p w14:paraId="67FE278D" w14:textId="77777777" w:rsidR="00E952CB" w:rsidRDefault="009471A1" w:rsidP="009471A1">
            <w:pPr>
              <w:snapToGrid w:val="0"/>
              <w:spacing w:line="276" w:lineRule="auto"/>
              <w:rPr>
                <w:color w:val="000000" w:themeColor="text1"/>
              </w:rPr>
            </w:pPr>
            <w:r>
              <w:rPr>
                <w:rFonts w:ascii="宋体" w:hAnsi="宋体" w:cs="宋体"/>
                <w:color w:val="000000" w:themeColor="text1"/>
                <w:sz w:val="24"/>
              </w:rPr>
              <w:t>手术室内必须具有多功能控制系统。多功能控制系统必须对手术室内各系统进行集中控制，开关键应为液晶触摸式。必须具有以下功能：</w:t>
            </w:r>
          </w:p>
          <w:p w14:paraId="1C403C3E" w14:textId="77777777" w:rsidR="00E952CB" w:rsidRDefault="009471A1" w:rsidP="009471A1">
            <w:pPr>
              <w:snapToGrid w:val="0"/>
              <w:spacing w:line="276" w:lineRule="auto"/>
              <w:rPr>
                <w:color w:val="000000" w:themeColor="text1"/>
              </w:rPr>
            </w:pPr>
            <w:r>
              <w:rPr>
                <w:rFonts w:ascii="宋体" w:hAnsi="宋体" w:cs="宋体"/>
                <w:color w:val="000000" w:themeColor="text1"/>
                <w:sz w:val="24"/>
              </w:rPr>
              <w:t xml:space="preserve"> ①日期、时钟、计时器。</w:t>
            </w:r>
          </w:p>
          <w:p w14:paraId="6753DF34" w14:textId="77777777" w:rsidR="00E952CB" w:rsidRDefault="009471A1" w:rsidP="009471A1">
            <w:pPr>
              <w:snapToGrid w:val="0"/>
              <w:spacing w:line="276" w:lineRule="auto"/>
              <w:rPr>
                <w:color w:val="000000" w:themeColor="text1"/>
              </w:rPr>
            </w:pPr>
            <w:r>
              <w:rPr>
                <w:rFonts w:ascii="宋体" w:hAnsi="宋体" w:cs="宋体"/>
                <w:color w:val="000000" w:themeColor="text1"/>
                <w:sz w:val="24"/>
              </w:rPr>
              <w:t xml:space="preserve"> ②手术时间、麻醉时间。</w:t>
            </w:r>
          </w:p>
          <w:p w14:paraId="17A6AF13" w14:textId="77777777" w:rsidR="00E952CB" w:rsidRDefault="009471A1" w:rsidP="009471A1">
            <w:pPr>
              <w:snapToGrid w:val="0"/>
              <w:spacing w:line="276" w:lineRule="auto"/>
              <w:rPr>
                <w:color w:val="000000" w:themeColor="text1"/>
              </w:rPr>
            </w:pPr>
            <w:r>
              <w:rPr>
                <w:rFonts w:ascii="宋体" w:hAnsi="宋体" w:cs="宋体"/>
                <w:color w:val="000000" w:themeColor="text1"/>
                <w:sz w:val="24"/>
              </w:rPr>
              <w:t xml:space="preserve"> ③ 医疗气体系统（医疗气体报警系统（氧气、压缩空气、真空吸引、氮气、二氧化碳等气体的正常指示、欠压、超压报警指示），通讯协议/连接方式：RS485或干接点。</w:t>
            </w:r>
          </w:p>
          <w:p w14:paraId="709735EE" w14:textId="77777777" w:rsidR="00E952CB" w:rsidRDefault="009471A1" w:rsidP="009471A1">
            <w:pPr>
              <w:snapToGrid w:val="0"/>
              <w:spacing w:line="276" w:lineRule="auto"/>
              <w:rPr>
                <w:color w:val="000000" w:themeColor="text1"/>
              </w:rPr>
            </w:pPr>
            <w:r>
              <w:rPr>
                <w:rFonts w:ascii="宋体" w:hAnsi="宋体" w:cs="宋体"/>
                <w:color w:val="000000" w:themeColor="text1"/>
                <w:sz w:val="24"/>
              </w:rPr>
              <w:t xml:space="preserve"> ④空调控制系统（空调启停、温度显示调节0~50℃、湿度显示调节0-100%、值班工况、负压工况、过滤器堵塞报警，系统运行及故障显示、压差显示），通讯协议：RS485或TCP/IP通讯。</w:t>
            </w:r>
          </w:p>
          <w:p w14:paraId="73FCD6FB" w14:textId="77777777" w:rsidR="00E952CB" w:rsidRDefault="009471A1" w:rsidP="009471A1">
            <w:pPr>
              <w:snapToGrid w:val="0"/>
              <w:spacing w:line="276" w:lineRule="auto"/>
              <w:rPr>
                <w:color w:val="000000" w:themeColor="text1"/>
              </w:rPr>
            </w:pPr>
            <w:r>
              <w:rPr>
                <w:rFonts w:ascii="宋体" w:hAnsi="宋体" w:cs="宋体"/>
                <w:color w:val="000000" w:themeColor="text1"/>
                <w:sz w:val="24"/>
              </w:rPr>
              <w:t xml:space="preserve"> ⑤隔离变压器漏电报警信号。</w:t>
            </w:r>
          </w:p>
          <w:p w14:paraId="45D04E33" w14:textId="77777777" w:rsidR="00E952CB" w:rsidRDefault="009471A1" w:rsidP="009471A1">
            <w:pPr>
              <w:snapToGrid w:val="0"/>
              <w:spacing w:line="276" w:lineRule="auto"/>
              <w:rPr>
                <w:color w:val="000000" w:themeColor="text1"/>
              </w:rPr>
            </w:pPr>
            <w:r>
              <w:rPr>
                <w:rFonts w:ascii="宋体" w:hAnsi="宋体" w:cs="宋体"/>
                <w:color w:val="000000" w:themeColor="text1"/>
                <w:sz w:val="24"/>
              </w:rPr>
              <w:t xml:space="preserve"> ⑥照明控制部分（照明双控、无影灯、观片灯）。</w:t>
            </w:r>
          </w:p>
          <w:p w14:paraId="6354CD79" w14:textId="77777777" w:rsidR="00E952CB" w:rsidRDefault="009471A1" w:rsidP="009471A1">
            <w:pPr>
              <w:snapToGrid w:val="0"/>
              <w:spacing w:line="276" w:lineRule="auto"/>
              <w:rPr>
                <w:color w:val="000000" w:themeColor="text1"/>
              </w:rPr>
            </w:pPr>
            <w:r>
              <w:rPr>
                <w:rFonts w:ascii="宋体" w:hAnsi="宋体" w:cs="宋体"/>
                <w:color w:val="000000" w:themeColor="text1"/>
                <w:sz w:val="24"/>
              </w:rPr>
              <w:t xml:space="preserve"> ⑦电话（电话、通讯录）可与临床科室通话、呼叫对讲（与各手术室、护士站对讲）。</w:t>
            </w:r>
          </w:p>
          <w:p w14:paraId="475B77B8" w14:textId="77777777" w:rsidR="00E952CB" w:rsidRDefault="009471A1" w:rsidP="009471A1">
            <w:pPr>
              <w:snapToGrid w:val="0"/>
              <w:spacing w:line="276" w:lineRule="auto"/>
              <w:rPr>
                <w:color w:val="000000" w:themeColor="text1"/>
              </w:rPr>
            </w:pPr>
            <w:r>
              <w:rPr>
                <w:rFonts w:ascii="宋体" w:hAnsi="宋体" w:cs="宋体"/>
                <w:color w:val="000000" w:themeColor="text1"/>
                <w:sz w:val="24"/>
              </w:rPr>
              <w:t xml:space="preserve"> ⑧背景音乐播放：手术室本地播放、蓝牙播放、远程背景音乐主机播放。</w:t>
            </w:r>
          </w:p>
          <w:p w14:paraId="1B0CA2BD" w14:textId="77777777" w:rsidR="00E952CB" w:rsidRDefault="009471A1" w:rsidP="009471A1">
            <w:pPr>
              <w:snapToGrid w:val="0"/>
              <w:spacing w:line="276" w:lineRule="auto"/>
              <w:rPr>
                <w:color w:val="000000" w:themeColor="text1"/>
              </w:rPr>
            </w:pPr>
            <w:r>
              <w:rPr>
                <w:rFonts w:ascii="宋体" w:hAnsi="宋体" w:cs="宋体"/>
                <w:color w:val="000000" w:themeColor="text1"/>
                <w:sz w:val="24"/>
              </w:rPr>
              <w:t xml:space="preserve"> ⑨通讯协议：RS485、TCP/IP。</w:t>
            </w:r>
          </w:p>
          <w:p w14:paraId="4ECBFEC8" w14:textId="77777777" w:rsidR="00E952CB" w:rsidRDefault="009471A1" w:rsidP="009471A1">
            <w:pPr>
              <w:snapToGrid w:val="0"/>
              <w:spacing w:line="276" w:lineRule="auto"/>
              <w:rPr>
                <w:color w:val="000000" w:themeColor="text1"/>
              </w:rPr>
            </w:pPr>
            <w:r>
              <w:rPr>
                <w:rFonts w:ascii="宋体" w:hAnsi="宋体" w:cs="宋体"/>
                <w:color w:val="000000" w:themeColor="text1"/>
                <w:sz w:val="24"/>
              </w:rPr>
              <w:t xml:space="preserve"> ⑩系统提供友好的操作界面，触摸屏图形按钮，操作直观，简单方便，可以针对性定制个性化的不同界面，减少医护人员的视觉疲劳。</w:t>
            </w:r>
          </w:p>
        </w:tc>
      </w:tr>
      <w:tr w:rsidR="00E952CB" w14:paraId="7251866F" w14:textId="77777777" w:rsidTr="009471A1">
        <w:trPr>
          <w:trHeight w:val="656"/>
        </w:trPr>
        <w:tc>
          <w:tcPr>
            <w:tcW w:w="1965" w:type="dxa"/>
            <w:tcMar>
              <w:top w:w="0" w:type="dxa"/>
              <w:left w:w="108" w:type="dxa"/>
              <w:bottom w:w="0" w:type="dxa"/>
              <w:right w:w="108" w:type="dxa"/>
            </w:tcMar>
            <w:vAlign w:val="center"/>
          </w:tcPr>
          <w:p w14:paraId="4FFD8CA3" w14:textId="77777777" w:rsidR="00E952CB" w:rsidRDefault="009471A1">
            <w:pPr>
              <w:snapToGrid w:val="0"/>
              <w:spacing w:line="360" w:lineRule="auto"/>
              <w:rPr>
                <w:color w:val="000000" w:themeColor="text1"/>
              </w:rPr>
            </w:pPr>
            <w:r>
              <w:rPr>
                <w:rFonts w:ascii="宋体" w:hAnsi="宋体" w:cs="宋体"/>
                <w:color w:val="000000" w:themeColor="text1"/>
                <w:sz w:val="24"/>
              </w:rPr>
              <w:t>内嵌式器械柜</w:t>
            </w:r>
          </w:p>
        </w:tc>
        <w:tc>
          <w:tcPr>
            <w:tcW w:w="1155" w:type="dxa"/>
            <w:tcMar>
              <w:top w:w="0" w:type="dxa"/>
              <w:left w:w="108" w:type="dxa"/>
              <w:bottom w:w="0" w:type="dxa"/>
              <w:right w:w="108" w:type="dxa"/>
            </w:tcMar>
            <w:vAlign w:val="center"/>
          </w:tcPr>
          <w:p w14:paraId="4D091738" w14:textId="77777777" w:rsidR="00E952CB" w:rsidRDefault="009471A1">
            <w:pPr>
              <w:snapToGrid w:val="0"/>
              <w:spacing w:line="360" w:lineRule="auto"/>
              <w:rPr>
                <w:color w:val="000000" w:themeColor="text1"/>
              </w:rPr>
            </w:pPr>
            <w:r>
              <w:rPr>
                <w:rFonts w:ascii="宋体" w:hAnsi="宋体" w:cs="宋体"/>
                <w:color w:val="000000" w:themeColor="text1"/>
                <w:sz w:val="24"/>
              </w:rPr>
              <w:t>1套</w:t>
            </w:r>
          </w:p>
        </w:tc>
        <w:tc>
          <w:tcPr>
            <w:tcW w:w="6627" w:type="dxa"/>
            <w:tcMar>
              <w:top w:w="0" w:type="dxa"/>
              <w:left w:w="108" w:type="dxa"/>
              <w:bottom w:w="0" w:type="dxa"/>
              <w:right w:w="108" w:type="dxa"/>
            </w:tcMar>
            <w:vAlign w:val="center"/>
          </w:tcPr>
          <w:p w14:paraId="70CC8D31" w14:textId="77777777" w:rsidR="00E952CB" w:rsidRDefault="009471A1">
            <w:pPr>
              <w:snapToGrid w:val="0"/>
              <w:spacing w:line="360" w:lineRule="auto"/>
              <w:rPr>
                <w:rFonts w:ascii="宋体" w:hAnsi="宋体" w:cs="宋体"/>
                <w:color w:val="000000" w:themeColor="text1"/>
                <w:sz w:val="24"/>
              </w:rPr>
            </w:pPr>
            <w:r>
              <w:rPr>
                <w:rFonts w:ascii="宋体" w:hAnsi="宋体" w:cs="宋体"/>
                <w:color w:val="000000" w:themeColor="text1"/>
                <w:sz w:val="24"/>
              </w:rPr>
              <w:t>1100\1200×1700×400mm。</w:t>
            </w:r>
          </w:p>
        </w:tc>
      </w:tr>
      <w:tr w:rsidR="00E952CB" w14:paraId="4D2B82C8" w14:textId="77777777" w:rsidTr="009471A1">
        <w:trPr>
          <w:trHeight w:val="739"/>
        </w:trPr>
        <w:tc>
          <w:tcPr>
            <w:tcW w:w="1965" w:type="dxa"/>
            <w:tcMar>
              <w:top w:w="0" w:type="dxa"/>
              <w:left w:w="108" w:type="dxa"/>
              <w:bottom w:w="0" w:type="dxa"/>
              <w:right w:w="108" w:type="dxa"/>
            </w:tcMar>
            <w:vAlign w:val="center"/>
          </w:tcPr>
          <w:p w14:paraId="3C9F576C" w14:textId="77777777" w:rsidR="00E952CB" w:rsidRDefault="009471A1">
            <w:pPr>
              <w:snapToGrid w:val="0"/>
              <w:spacing w:line="360" w:lineRule="auto"/>
              <w:rPr>
                <w:color w:val="000000" w:themeColor="text1"/>
              </w:rPr>
            </w:pPr>
            <w:r>
              <w:rPr>
                <w:rFonts w:ascii="宋体" w:hAnsi="宋体" w:cs="宋体"/>
                <w:color w:val="000000" w:themeColor="text1"/>
                <w:sz w:val="24"/>
              </w:rPr>
              <w:t>内嵌式麻醉柜</w:t>
            </w:r>
          </w:p>
        </w:tc>
        <w:tc>
          <w:tcPr>
            <w:tcW w:w="1155" w:type="dxa"/>
            <w:tcMar>
              <w:top w:w="0" w:type="dxa"/>
              <w:left w:w="108" w:type="dxa"/>
              <w:bottom w:w="0" w:type="dxa"/>
              <w:right w:w="108" w:type="dxa"/>
            </w:tcMar>
            <w:vAlign w:val="center"/>
          </w:tcPr>
          <w:p w14:paraId="47E990E4" w14:textId="77777777" w:rsidR="00E952CB" w:rsidRDefault="009471A1">
            <w:pPr>
              <w:snapToGrid w:val="0"/>
              <w:spacing w:line="360" w:lineRule="auto"/>
              <w:rPr>
                <w:color w:val="000000" w:themeColor="text1"/>
              </w:rPr>
            </w:pPr>
            <w:r>
              <w:rPr>
                <w:rFonts w:ascii="宋体" w:hAnsi="宋体" w:cs="宋体"/>
                <w:color w:val="000000" w:themeColor="text1"/>
                <w:sz w:val="24"/>
              </w:rPr>
              <w:t>1套</w:t>
            </w:r>
          </w:p>
        </w:tc>
        <w:tc>
          <w:tcPr>
            <w:tcW w:w="6627" w:type="dxa"/>
            <w:tcMar>
              <w:top w:w="0" w:type="dxa"/>
              <w:left w:w="108" w:type="dxa"/>
              <w:bottom w:w="0" w:type="dxa"/>
              <w:right w:w="108" w:type="dxa"/>
            </w:tcMar>
            <w:vAlign w:val="center"/>
          </w:tcPr>
          <w:p w14:paraId="66685FAE" w14:textId="77777777" w:rsidR="00E952CB" w:rsidRDefault="009471A1">
            <w:pPr>
              <w:snapToGrid w:val="0"/>
              <w:spacing w:line="360" w:lineRule="auto"/>
              <w:rPr>
                <w:rFonts w:ascii="宋体" w:hAnsi="宋体" w:cs="宋体"/>
                <w:color w:val="000000" w:themeColor="text1"/>
                <w:sz w:val="24"/>
              </w:rPr>
            </w:pPr>
            <w:r>
              <w:rPr>
                <w:rFonts w:ascii="宋体" w:hAnsi="宋体" w:cs="宋体"/>
                <w:color w:val="000000" w:themeColor="text1"/>
                <w:sz w:val="24"/>
              </w:rPr>
              <w:t>1100\1200×1700×400mm。</w:t>
            </w:r>
          </w:p>
        </w:tc>
      </w:tr>
      <w:tr w:rsidR="00E952CB" w14:paraId="5412568F" w14:textId="77777777" w:rsidTr="009471A1">
        <w:trPr>
          <w:trHeight w:val="622"/>
        </w:trPr>
        <w:tc>
          <w:tcPr>
            <w:tcW w:w="1965" w:type="dxa"/>
            <w:tcMar>
              <w:top w:w="0" w:type="dxa"/>
              <w:left w:w="108" w:type="dxa"/>
              <w:bottom w:w="0" w:type="dxa"/>
              <w:right w:w="108" w:type="dxa"/>
            </w:tcMar>
            <w:vAlign w:val="center"/>
          </w:tcPr>
          <w:p w14:paraId="19451411" w14:textId="77777777" w:rsidR="00E952CB" w:rsidRDefault="009471A1">
            <w:pPr>
              <w:snapToGrid w:val="0"/>
              <w:spacing w:line="360" w:lineRule="auto"/>
              <w:rPr>
                <w:color w:val="000000" w:themeColor="text1"/>
              </w:rPr>
            </w:pPr>
            <w:r>
              <w:rPr>
                <w:rFonts w:ascii="宋体" w:hAnsi="宋体" w:cs="宋体"/>
                <w:color w:val="000000" w:themeColor="text1"/>
                <w:sz w:val="24"/>
              </w:rPr>
              <w:t>内嵌式药品柜</w:t>
            </w:r>
          </w:p>
        </w:tc>
        <w:tc>
          <w:tcPr>
            <w:tcW w:w="1155" w:type="dxa"/>
            <w:tcMar>
              <w:top w:w="0" w:type="dxa"/>
              <w:left w:w="108" w:type="dxa"/>
              <w:bottom w:w="0" w:type="dxa"/>
              <w:right w:w="108" w:type="dxa"/>
            </w:tcMar>
            <w:vAlign w:val="center"/>
          </w:tcPr>
          <w:p w14:paraId="0A1F88C0" w14:textId="77777777" w:rsidR="00E952CB" w:rsidRDefault="009471A1">
            <w:pPr>
              <w:snapToGrid w:val="0"/>
              <w:spacing w:line="360" w:lineRule="auto"/>
              <w:rPr>
                <w:color w:val="000000" w:themeColor="text1"/>
              </w:rPr>
            </w:pPr>
            <w:r>
              <w:rPr>
                <w:rFonts w:ascii="宋体" w:hAnsi="宋体" w:cs="宋体"/>
                <w:color w:val="000000" w:themeColor="text1"/>
                <w:sz w:val="24"/>
              </w:rPr>
              <w:t>1套</w:t>
            </w:r>
          </w:p>
        </w:tc>
        <w:tc>
          <w:tcPr>
            <w:tcW w:w="6627" w:type="dxa"/>
            <w:tcMar>
              <w:top w:w="0" w:type="dxa"/>
              <w:left w:w="108" w:type="dxa"/>
              <w:bottom w:w="0" w:type="dxa"/>
              <w:right w:w="108" w:type="dxa"/>
            </w:tcMar>
            <w:vAlign w:val="center"/>
          </w:tcPr>
          <w:p w14:paraId="76CDE68B" w14:textId="77777777" w:rsidR="00E952CB" w:rsidRDefault="009471A1">
            <w:pPr>
              <w:snapToGrid w:val="0"/>
              <w:spacing w:line="360" w:lineRule="auto"/>
              <w:rPr>
                <w:rFonts w:ascii="宋体" w:hAnsi="宋体" w:cs="宋体"/>
                <w:color w:val="000000" w:themeColor="text1"/>
                <w:sz w:val="24"/>
              </w:rPr>
            </w:pPr>
            <w:r>
              <w:rPr>
                <w:rFonts w:ascii="宋体" w:hAnsi="宋体" w:cs="宋体"/>
                <w:color w:val="000000" w:themeColor="text1"/>
                <w:sz w:val="24"/>
              </w:rPr>
              <w:t>1100\1200×1700×400mm。</w:t>
            </w:r>
          </w:p>
        </w:tc>
      </w:tr>
      <w:tr w:rsidR="00E952CB" w14:paraId="7270EE42" w14:textId="77777777" w:rsidTr="009471A1">
        <w:trPr>
          <w:trHeight w:val="622"/>
        </w:trPr>
        <w:tc>
          <w:tcPr>
            <w:tcW w:w="1965" w:type="dxa"/>
            <w:tcMar>
              <w:top w:w="0" w:type="dxa"/>
              <w:left w:w="108" w:type="dxa"/>
              <w:bottom w:w="0" w:type="dxa"/>
              <w:right w:w="108" w:type="dxa"/>
            </w:tcMar>
            <w:vAlign w:val="center"/>
          </w:tcPr>
          <w:p w14:paraId="5E8F93B9" w14:textId="77777777" w:rsidR="00E952CB" w:rsidRDefault="009471A1">
            <w:pPr>
              <w:snapToGrid w:val="0"/>
              <w:spacing w:line="360" w:lineRule="auto"/>
              <w:rPr>
                <w:color w:val="000000" w:themeColor="text1"/>
              </w:rPr>
            </w:pPr>
            <w:r>
              <w:rPr>
                <w:color w:val="000000" w:themeColor="text1"/>
                <w:sz w:val="24"/>
              </w:rPr>
              <w:t>医用导管柜</w:t>
            </w:r>
          </w:p>
        </w:tc>
        <w:tc>
          <w:tcPr>
            <w:tcW w:w="1155" w:type="dxa"/>
            <w:tcMar>
              <w:top w:w="0" w:type="dxa"/>
              <w:left w:w="108" w:type="dxa"/>
              <w:bottom w:w="0" w:type="dxa"/>
              <w:right w:w="108" w:type="dxa"/>
            </w:tcMar>
            <w:vAlign w:val="center"/>
          </w:tcPr>
          <w:p w14:paraId="45231000" w14:textId="77777777" w:rsidR="00E952CB" w:rsidRDefault="009471A1">
            <w:pPr>
              <w:snapToGrid w:val="0"/>
              <w:spacing w:line="360" w:lineRule="auto"/>
              <w:rPr>
                <w:color w:val="000000" w:themeColor="text1"/>
              </w:rPr>
            </w:pPr>
            <w:r>
              <w:rPr>
                <w:rFonts w:ascii="宋体" w:hAnsi="宋体" w:cs="宋体"/>
                <w:color w:val="000000" w:themeColor="text1"/>
                <w:sz w:val="24"/>
              </w:rPr>
              <w:t>1套</w:t>
            </w:r>
          </w:p>
        </w:tc>
        <w:tc>
          <w:tcPr>
            <w:tcW w:w="6627" w:type="dxa"/>
            <w:tcMar>
              <w:top w:w="0" w:type="dxa"/>
              <w:left w:w="108" w:type="dxa"/>
              <w:bottom w:w="0" w:type="dxa"/>
              <w:right w:w="108" w:type="dxa"/>
            </w:tcMar>
            <w:vAlign w:val="center"/>
          </w:tcPr>
          <w:p w14:paraId="6D29AA23" w14:textId="77777777" w:rsidR="00E952CB" w:rsidRDefault="009471A1">
            <w:pPr>
              <w:snapToGrid w:val="0"/>
              <w:spacing w:line="360" w:lineRule="auto"/>
              <w:jc w:val="left"/>
              <w:rPr>
                <w:rFonts w:ascii="宋体" w:hAnsi="宋体" w:cs="宋体"/>
                <w:color w:val="000000" w:themeColor="text1"/>
                <w:sz w:val="24"/>
              </w:rPr>
            </w:pPr>
            <w:r>
              <w:rPr>
                <w:rFonts w:ascii="宋体" w:hAnsi="宋体" w:cs="宋体"/>
                <w:color w:val="000000" w:themeColor="text1"/>
                <w:sz w:val="24"/>
              </w:rPr>
              <w:t>1200×1700×400mm。</w:t>
            </w:r>
          </w:p>
        </w:tc>
      </w:tr>
      <w:tr w:rsidR="00E952CB" w14:paraId="23450AD8" w14:textId="77777777" w:rsidTr="009471A1">
        <w:trPr>
          <w:trHeight w:val="889"/>
        </w:trPr>
        <w:tc>
          <w:tcPr>
            <w:tcW w:w="1965" w:type="dxa"/>
            <w:tcMar>
              <w:top w:w="0" w:type="dxa"/>
              <w:left w:w="108" w:type="dxa"/>
              <w:bottom w:w="0" w:type="dxa"/>
              <w:right w:w="108" w:type="dxa"/>
            </w:tcMar>
            <w:vAlign w:val="center"/>
          </w:tcPr>
          <w:p w14:paraId="71714964" w14:textId="77777777" w:rsidR="00E952CB" w:rsidRDefault="009471A1">
            <w:pPr>
              <w:snapToGrid w:val="0"/>
              <w:spacing w:line="360" w:lineRule="auto"/>
              <w:jc w:val="left"/>
              <w:rPr>
                <w:color w:val="000000" w:themeColor="text1"/>
              </w:rPr>
            </w:pPr>
            <w:r>
              <w:rPr>
                <w:rFonts w:ascii="宋体" w:hAnsi="宋体" w:cs="宋体"/>
                <w:color w:val="000000" w:themeColor="text1"/>
                <w:sz w:val="24"/>
              </w:rPr>
              <w:lastRenderedPageBreak/>
              <w:t>医护工作站</w:t>
            </w:r>
          </w:p>
        </w:tc>
        <w:tc>
          <w:tcPr>
            <w:tcW w:w="1155" w:type="dxa"/>
            <w:tcMar>
              <w:top w:w="0" w:type="dxa"/>
              <w:left w:w="108" w:type="dxa"/>
              <w:bottom w:w="0" w:type="dxa"/>
              <w:right w:w="108" w:type="dxa"/>
            </w:tcMar>
            <w:vAlign w:val="center"/>
          </w:tcPr>
          <w:p w14:paraId="2219856E" w14:textId="77777777" w:rsidR="00E952CB" w:rsidRDefault="009471A1">
            <w:pPr>
              <w:snapToGrid w:val="0"/>
              <w:spacing w:line="360" w:lineRule="auto"/>
              <w:rPr>
                <w:color w:val="000000" w:themeColor="text1"/>
              </w:rPr>
            </w:pPr>
            <w:r>
              <w:rPr>
                <w:rFonts w:ascii="宋体" w:hAnsi="宋体" w:cs="宋体"/>
                <w:color w:val="000000" w:themeColor="text1"/>
                <w:sz w:val="24"/>
              </w:rPr>
              <w:t>1套</w:t>
            </w:r>
          </w:p>
        </w:tc>
        <w:tc>
          <w:tcPr>
            <w:tcW w:w="6627" w:type="dxa"/>
            <w:tcMar>
              <w:top w:w="0" w:type="dxa"/>
              <w:left w:w="108" w:type="dxa"/>
              <w:bottom w:w="0" w:type="dxa"/>
              <w:right w:w="108" w:type="dxa"/>
            </w:tcMar>
            <w:vAlign w:val="center"/>
          </w:tcPr>
          <w:p w14:paraId="4820896E" w14:textId="77777777" w:rsidR="00E952CB" w:rsidRDefault="009471A1">
            <w:pPr>
              <w:spacing w:before="120" w:after="120" w:line="360" w:lineRule="auto"/>
              <w:ind w:rightChars="50" w:right="105"/>
              <w:rPr>
                <w:color w:val="000000" w:themeColor="text1"/>
              </w:rPr>
            </w:pPr>
            <w:r>
              <w:rPr>
                <w:rFonts w:ascii="宋体" w:hAnsi="宋体" w:cs="宋体"/>
                <w:color w:val="000000" w:themeColor="text1"/>
                <w:sz w:val="24"/>
              </w:rPr>
              <w:t>1100\1200×1700×400mm。 1套/每间</w:t>
            </w:r>
          </w:p>
        </w:tc>
      </w:tr>
      <w:tr w:rsidR="00E952CB" w14:paraId="2DD47977" w14:textId="77777777" w:rsidTr="009471A1">
        <w:trPr>
          <w:trHeight w:val="901"/>
        </w:trPr>
        <w:tc>
          <w:tcPr>
            <w:tcW w:w="1965" w:type="dxa"/>
            <w:tcMar>
              <w:top w:w="0" w:type="dxa"/>
              <w:left w:w="108" w:type="dxa"/>
              <w:bottom w:w="0" w:type="dxa"/>
              <w:right w:w="108" w:type="dxa"/>
            </w:tcMar>
            <w:vAlign w:val="center"/>
          </w:tcPr>
          <w:p w14:paraId="2ABDB7B1" w14:textId="77777777" w:rsidR="00E952CB" w:rsidRDefault="009471A1" w:rsidP="009471A1">
            <w:pPr>
              <w:snapToGrid w:val="0"/>
              <w:spacing w:line="360" w:lineRule="auto"/>
              <w:ind w:leftChars="50" w:left="105" w:rightChars="50" w:right="105"/>
              <w:rPr>
                <w:color w:val="000000" w:themeColor="text1"/>
              </w:rPr>
            </w:pPr>
            <w:r>
              <w:rPr>
                <w:rFonts w:ascii="宋体" w:hAnsi="宋体" w:cs="宋体"/>
                <w:color w:val="000000" w:themeColor="text1"/>
                <w:sz w:val="24"/>
              </w:rPr>
              <w:t>低温恒温培养箱（保冷柜）</w:t>
            </w:r>
          </w:p>
        </w:tc>
        <w:tc>
          <w:tcPr>
            <w:tcW w:w="1155" w:type="dxa"/>
            <w:tcMar>
              <w:top w:w="0" w:type="dxa"/>
              <w:left w:w="108" w:type="dxa"/>
              <w:bottom w:w="0" w:type="dxa"/>
              <w:right w:w="108" w:type="dxa"/>
            </w:tcMar>
            <w:vAlign w:val="center"/>
          </w:tcPr>
          <w:p w14:paraId="4B3CD61F" w14:textId="77777777" w:rsidR="00E952CB" w:rsidRDefault="009471A1">
            <w:pPr>
              <w:snapToGrid w:val="0"/>
              <w:spacing w:line="360" w:lineRule="auto"/>
              <w:rPr>
                <w:color w:val="000000" w:themeColor="text1"/>
              </w:rPr>
            </w:pPr>
            <w:r>
              <w:rPr>
                <w:rFonts w:ascii="宋体" w:hAnsi="宋体" w:cs="宋体"/>
                <w:color w:val="000000" w:themeColor="text1"/>
                <w:sz w:val="24"/>
              </w:rPr>
              <w:t>1套</w:t>
            </w:r>
          </w:p>
        </w:tc>
        <w:tc>
          <w:tcPr>
            <w:tcW w:w="6627" w:type="dxa"/>
            <w:tcMar>
              <w:top w:w="0" w:type="dxa"/>
              <w:left w:w="108" w:type="dxa"/>
              <w:bottom w:w="0" w:type="dxa"/>
              <w:right w:w="108" w:type="dxa"/>
            </w:tcMar>
            <w:vAlign w:val="center"/>
          </w:tcPr>
          <w:p w14:paraId="77EF2E69" w14:textId="77777777" w:rsidR="00E952CB" w:rsidRDefault="009471A1">
            <w:pPr>
              <w:spacing w:before="120" w:after="120" w:line="360" w:lineRule="auto"/>
              <w:ind w:leftChars="50" w:left="105" w:rightChars="50" w:right="105"/>
              <w:rPr>
                <w:color w:val="000000" w:themeColor="text1"/>
              </w:rPr>
            </w:pPr>
            <w:r>
              <w:rPr>
                <w:color w:val="000000" w:themeColor="text1"/>
                <w:sz w:val="22"/>
              </w:rPr>
              <w:t>I</w:t>
            </w:r>
            <w:r>
              <w:rPr>
                <w:color w:val="000000" w:themeColor="text1"/>
                <w:sz w:val="22"/>
              </w:rPr>
              <w:t>级每间配置</w:t>
            </w:r>
            <w:r>
              <w:rPr>
                <w:color w:val="000000" w:themeColor="text1"/>
                <w:sz w:val="22"/>
              </w:rPr>
              <w:t>1</w:t>
            </w:r>
            <w:r>
              <w:rPr>
                <w:color w:val="000000" w:themeColor="text1"/>
                <w:sz w:val="22"/>
              </w:rPr>
              <w:t>套；其他手术室每</w:t>
            </w:r>
            <w:r>
              <w:rPr>
                <w:color w:val="000000" w:themeColor="text1"/>
                <w:sz w:val="22"/>
              </w:rPr>
              <w:t>2-3</w:t>
            </w:r>
            <w:r>
              <w:rPr>
                <w:color w:val="000000" w:themeColor="text1"/>
                <w:sz w:val="22"/>
              </w:rPr>
              <w:t>间配</w:t>
            </w:r>
            <w:r>
              <w:rPr>
                <w:color w:val="000000" w:themeColor="text1"/>
                <w:sz w:val="22"/>
              </w:rPr>
              <w:t>1</w:t>
            </w:r>
            <w:r>
              <w:rPr>
                <w:color w:val="000000" w:themeColor="text1"/>
                <w:sz w:val="22"/>
              </w:rPr>
              <w:t>套（安装在洁净走廊）</w:t>
            </w:r>
          </w:p>
        </w:tc>
      </w:tr>
      <w:tr w:rsidR="00E952CB" w14:paraId="50B004D1" w14:textId="77777777" w:rsidTr="009471A1">
        <w:trPr>
          <w:trHeight w:val="450"/>
        </w:trPr>
        <w:tc>
          <w:tcPr>
            <w:tcW w:w="1965" w:type="dxa"/>
            <w:tcMar>
              <w:top w:w="0" w:type="dxa"/>
              <w:left w:w="108" w:type="dxa"/>
              <w:bottom w:w="0" w:type="dxa"/>
              <w:right w:w="108" w:type="dxa"/>
            </w:tcMar>
            <w:vAlign w:val="center"/>
          </w:tcPr>
          <w:p w14:paraId="4B44A5DE" w14:textId="77777777" w:rsidR="00E952CB" w:rsidRDefault="009471A1" w:rsidP="009471A1">
            <w:pPr>
              <w:snapToGrid w:val="0"/>
              <w:spacing w:line="360" w:lineRule="auto"/>
              <w:ind w:leftChars="50" w:left="105" w:rightChars="50" w:right="105"/>
              <w:rPr>
                <w:color w:val="000000" w:themeColor="text1"/>
              </w:rPr>
            </w:pPr>
            <w:r>
              <w:rPr>
                <w:rFonts w:ascii="宋体" w:hAnsi="宋体" w:cs="宋体"/>
                <w:color w:val="000000" w:themeColor="text1"/>
                <w:sz w:val="24"/>
              </w:rPr>
              <w:t>高温恒温培养箱（保温柜）</w:t>
            </w:r>
          </w:p>
        </w:tc>
        <w:tc>
          <w:tcPr>
            <w:tcW w:w="1155" w:type="dxa"/>
            <w:tcMar>
              <w:top w:w="0" w:type="dxa"/>
              <w:left w:w="108" w:type="dxa"/>
              <w:bottom w:w="0" w:type="dxa"/>
              <w:right w:w="108" w:type="dxa"/>
            </w:tcMar>
            <w:vAlign w:val="center"/>
          </w:tcPr>
          <w:p w14:paraId="239C151C" w14:textId="77777777" w:rsidR="00E952CB" w:rsidRDefault="009471A1">
            <w:pPr>
              <w:snapToGrid w:val="0"/>
              <w:spacing w:line="360" w:lineRule="auto"/>
              <w:rPr>
                <w:color w:val="000000" w:themeColor="text1"/>
              </w:rPr>
            </w:pPr>
            <w:r>
              <w:rPr>
                <w:rFonts w:ascii="宋体" w:hAnsi="宋体" w:cs="宋体"/>
                <w:color w:val="000000" w:themeColor="text1"/>
                <w:sz w:val="24"/>
              </w:rPr>
              <w:t>1套</w:t>
            </w:r>
          </w:p>
        </w:tc>
        <w:tc>
          <w:tcPr>
            <w:tcW w:w="6627" w:type="dxa"/>
            <w:tcMar>
              <w:top w:w="0" w:type="dxa"/>
              <w:left w:w="108" w:type="dxa"/>
              <w:bottom w:w="0" w:type="dxa"/>
              <w:right w:w="108" w:type="dxa"/>
            </w:tcMar>
            <w:vAlign w:val="center"/>
          </w:tcPr>
          <w:p w14:paraId="35E29662" w14:textId="77777777" w:rsidR="00E952CB" w:rsidRDefault="009471A1" w:rsidP="009471A1">
            <w:pPr>
              <w:snapToGrid w:val="0"/>
              <w:spacing w:line="360" w:lineRule="auto"/>
              <w:rPr>
                <w:color w:val="000000" w:themeColor="text1"/>
              </w:rPr>
            </w:pPr>
            <w:r>
              <w:rPr>
                <w:rFonts w:ascii="宋体" w:hAnsi="宋体" w:cs="宋体"/>
                <w:color w:val="000000" w:themeColor="text1"/>
                <w:sz w:val="24"/>
              </w:rPr>
              <w:t>手术室每间配1套</w:t>
            </w:r>
          </w:p>
        </w:tc>
      </w:tr>
      <w:tr w:rsidR="00E952CB" w14:paraId="29AB670A" w14:textId="77777777" w:rsidTr="009471A1">
        <w:trPr>
          <w:trHeight w:val="307"/>
        </w:trPr>
        <w:tc>
          <w:tcPr>
            <w:tcW w:w="1965" w:type="dxa"/>
            <w:tcMar>
              <w:top w:w="0" w:type="dxa"/>
              <w:left w:w="108" w:type="dxa"/>
              <w:bottom w:w="0" w:type="dxa"/>
              <w:right w:w="108" w:type="dxa"/>
            </w:tcMar>
            <w:vAlign w:val="center"/>
          </w:tcPr>
          <w:p w14:paraId="0BB5B041" w14:textId="77777777" w:rsidR="00E952CB" w:rsidRDefault="009471A1">
            <w:pPr>
              <w:snapToGrid w:val="0"/>
              <w:spacing w:line="360" w:lineRule="auto"/>
              <w:rPr>
                <w:color w:val="000000" w:themeColor="text1"/>
              </w:rPr>
            </w:pPr>
            <w:r>
              <w:rPr>
                <w:rFonts w:ascii="宋体" w:hAnsi="宋体" w:cs="宋体"/>
                <w:color w:val="000000" w:themeColor="text1"/>
                <w:sz w:val="24"/>
              </w:rPr>
              <w:t>输液导轨</w:t>
            </w:r>
          </w:p>
        </w:tc>
        <w:tc>
          <w:tcPr>
            <w:tcW w:w="1155" w:type="dxa"/>
            <w:tcMar>
              <w:top w:w="0" w:type="dxa"/>
              <w:left w:w="108" w:type="dxa"/>
              <w:bottom w:w="0" w:type="dxa"/>
              <w:right w:w="108" w:type="dxa"/>
            </w:tcMar>
            <w:vAlign w:val="center"/>
          </w:tcPr>
          <w:p w14:paraId="5437576C" w14:textId="77777777" w:rsidR="00E952CB" w:rsidRDefault="009471A1">
            <w:pPr>
              <w:snapToGrid w:val="0"/>
              <w:spacing w:line="360" w:lineRule="auto"/>
              <w:rPr>
                <w:color w:val="000000" w:themeColor="text1"/>
              </w:rPr>
            </w:pPr>
            <w:r>
              <w:rPr>
                <w:rFonts w:ascii="宋体" w:hAnsi="宋体" w:cs="宋体"/>
                <w:color w:val="000000" w:themeColor="text1"/>
                <w:sz w:val="24"/>
              </w:rPr>
              <w:t>1套</w:t>
            </w:r>
          </w:p>
        </w:tc>
        <w:tc>
          <w:tcPr>
            <w:tcW w:w="6627" w:type="dxa"/>
            <w:tcMar>
              <w:top w:w="0" w:type="dxa"/>
              <w:left w:w="108" w:type="dxa"/>
              <w:bottom w:w="0" w:type="dxa"/>
              <w:right w:w="108" w:type="dxa"/>
            </w:tcMar>
            <w:vAlign w:val="center"/>
          </w:tcPr>
          <w:p w14:paraId="6A21B1B5" w14:textId="77777777" w:rsidR="00E952CB" w:rsidRDefault="009471A1">
            <w:pPr>
              <w:snapToGrid w:val="0"/>
              <w:spacing w:line="360" w:lineRule="auto"/>
              <w:rPr>
                <w:color w:val="000000" w:themeColor="text1"/>
              </w:rPr>
            </w:pPr>
            <w:r>
              <w:rPr>
                <w:rFonts w:ascii="宋体" w:hAnsi="宋体" w:cs="宋体"/>
                <w:color w:val="000000" w:themeColor="text1"/>
                <w:sz w:val="24"/>
              </w:rPr>
              <w:t>每套含2根导轨4个吊钩</w:t>
            </w:r>
          </w:p>
        </w:tc>
      </w:tr>
      <w:tr w:rsidR="00E952CB" w14:paraId="239C5F92" w14:textId="77777777" w:rsidTr="009471A1">
        <w:trPr>
          <w:trHeight w:val="1868"/>
        </w:trPr>
        <w:tc>
          <w:tcPr>
            <w:tcW w:w="1965" w:type="dxa"/>
            <w:tcMar>
              <w:top w:w="0" w:type="dxa"/>
              <w:left w:w="108" w:type="dxa"/>
              <w:bottom w:w="0" w:type="dxa"/>
              <w:right w:w="108" w:type="dxa"/>
            </w:tcMar>
            <w:vAlign w:val="center"/>
          </w:tcPr>
          <w:p w14:paraId="2F9CAEE5" w14:textId="77777777" w:rsidR="00E952CB" w:rsidRDefault="009471A1">
            <w:pPr>
              <w:snapToGrid w:val="0"/>
              <w:spacing w:line="360" w:lineRule="auto"/>
              <w:rPr>
                <w:color w:val="000000" w:themeColor="text1"/>
              </w:rPr>
            </w:pPr>
            <w:r>
              <w:rPr>
                <w:rFonts w:ascii="宋体" w:hAnsi="宋体" w:cs="宋体"/>
                <w:color w:val="000000" w:themeColor="text1"/>
                <w:sz w:val="24"/>
              </w:rPr>
              <w:t>组合电源插座箱</w:t>
            </w:r>
          </w:p>
        </w:tc>
        <w:tc>
          <w:tcPr>
            <w:tcW w:w="1155" w:type="dxa"/>
            <w:tcMar>
              <w:top w:w="0" w:type="dxa"/>
              <w:left w:w="108" w:type="dxa"/>
              <w:bottom w:w="0" w:type="dxa"/>
              <w:right w:w="108" w:type="dxa"/>
            </w:tcMar>
            <w:vAlign w:val="center"/>
          </w:tcPr>
          <w:p w14:paraId="28EE4CE0" w14:textId="77777777" w:rsidR="00E952CB" w:rsidRDefault="009471A1">
            <w:pPr>
              <w:snapToGrid w:val="0"/>
              <w:spacing w:line="360" w:lineRule="auto"/>
              <w:rPr>
                <w:color w:val="000000" w:themeColor="text1"/>
              </w:rPr>
            </w:pPr>
            <w:r>
              <w:rPr>
                <w:rFonts w:ascii="宋体" w:hAnsi="宋体" w:cs="宋体"/>
                <w:color w:val="000000" w:themeColor="text1"/>
                <w:sz w:val="24"/>
              </w:rPr>
              <w:t>4组</w:t>
            </w:r>
          </w:p>
        </w:tc>
        <w:tc>
          <w:tcPr>
            <w:tcW w:w="6627" w:type="dxa"/>
            <w:tcMar>
              <w:top w:w="0" w:type="dxa"/>
              <w:left w:w="108" w:type="dxa"/>
              <w:bottom w:w="0" w:type="dxa"/>
              <w:right w:w="108" w:type="dxa"/>
            </w:tcMar>
            <w:vAlign w:val="center"/>
          </w:tcPr>
          <w:p w14:paraId="5908045E" w14:textId="77777777" w:rsidR="00E952CB" w:rsidRDefault="009471A1">
            <w:pPr>
              <w:snapToGrid w:val="0"/>
              <w:spacing w:line="360" w:lineRule="auto"/>
              <w:ind w:firstLineChars="100" w:firstLine="240"/>
              <w:rPr>
                <w:color w:val="000000" w:themeColor="text1"/>
              </w:rPr>
            </w:pPr>
            <w:r>
              <w:rPr>
                <w:rFonts w:ascii="宋体" w:hAnsi="宋体" w:cs="宋体"/>
                <w:color w:val="000000" w:themeColor="text1"/>
                <w:sz w:val="24"/>
                <w:u w:val="single"/>
              </w:rPr>
              <w:t>其中3组为4个220V10A+1个6类网络插孔+2个接地端子；1组为3个220V10A+1个380V16A+1个6类网络插孔+2个接地端子，每组带底盒及面盖，每间手术室配置铜质地面插座1个。</w:t>
            </w:r>
          </w:p>
        </w:tc>
      </w:tr>
      <w:tr w:rsidR="00E952CB" w14:paraId="4E4B187A" w14:textId="77777777" w:rsidTr="009471A1">
        <w:trPr>
          <w:trHeight w:val="450"/>
        </w:trPr>
        <w:tc>
          <w:tcPr>
            <w:tcW w:w="1965" w:type="dxa"/>
            <w:tcMar>
              <w:top w:w="0" w:type="dxa"/>
              <w:left w:w="108" w:type="dxa"/>
              <w:bottom w:w="0" w:type="dxa"/>
              <w:right w:w="108" w:type="dxa"/>
            </w:tcMar>
            <w:vAlign w:val="center"/>
          </w:tcPr>
          <w:p w14:paraId="410B1A36" w14:textId="77777777" w:rsidR="00E952CB" w:rsidRDefault="009471A1">
            <w:pPr>
              <w:snapToGrid w:val="0"/>
              <w:spacing w:line="360" w:lineRule="auto"/>
              <w:ind w:firstLineChars="100" w:firstLine="240"/>
              <w:rPr>
                <w:color w:val="000000" w:themeColor="text1"/>
              </w:rPr>
            </w:pPr>
            <w:r>
              <w:rPr>
                <w:rFonts w:ascii="宋体" w:hAnsi="宋体" w:cs="宋体"/>
                <w:color w:val="000000" w:themeColor="text1"/>
                <w:sz w:val="24"/>
              </w:rPr>
              <w:t>气体面盘箱</w:t>
            </w:r>
          </w:p>
        </w:tc>
        <w:tc>
          <w:tcPr>
            <w:tcW w:w="1155" w:type="dxa"/>
            <w:tcMar>
              <w:top w:w="0" w:type="dxa"/>
              <w:left w:w="108" w:type="dxa"/>
              <w:bottom w:w="0" w:type="dxa"/>
              <w:right w:w="108" w:type="dxa"/>
            </w:tcMar>
            <w:vAlign w:val="center"/>
          </w:tcPr>
          <w:p w14:paraId="61F96FF8" w14:textId="77777777" w:rsidR="00E952CB" w:rsidRDefault="009471A1">
            <w:pPr>
              <w:snapToGrid w:val="0"/>
              <w:spacing w:line="360" w:lineRule="auto"/>
              <w:rPr>
                <w:color w:val="000000" w:themeColor="text1"/>
              </w:rPr>
            </w:pPr>
            <w:r>
              <w:rPr>
                <w:rFonts w:ascii="宋体" w:hAnsi="宋体" w:cs="宋体"/>
                <w:color w:val="000000" w:themeColor="text1"/>
                <w:sz w:val="24"/>
              </w:rPr>
              <w:t>3\4套</w:t>
            </w:r>
          </w:p>
        </w:tc>
        <w:tc>
          <w:tcPr>
            <w:tcW w:w="6627" w:type="dxa"/>
            <w:tcMar>
              <w:top w:w="0" w:type="dxa"/>
              <w:left w:w="108" w:type="dxa"/>
              <w:bottom w:w="0" w:type="dxa"/>
              <w:right w:w="108" w:type="dxa"/>
            </w:tcMar>
            <w:vAlign w:val="center"/>
          </w:tcPr>
          <w:p w14:paraId="39495B94" w14:textId="77777777" w:rsidR="00E952CB" w:rsidRDefault="009471A1">
            <w:pPr>
              <w:snapToGrid w:val="0"/>
              <w:spacing w:line="360" w:lineRule="auto"/>
              <w:rPr>
                <w:color w:val="000000" w:themeColor="text1"/>
              </w:rPr>
            </w:pPr>
            <w:r>
              <w:rPr>
                <w:rFonts w:ascii="宋体" w:hAnsi="宋体" w:cs="宋体"/>
                <w:color w:val="000000" w:themeColor="text1"/>
                <w:sz w:val="24"/>
              </w:rPr>
              <w:t>4套/每间(眼科3套/每间）</w:t>
            </w:r>
          </w:p>
        </w:tc>
      </w:tr>
      <w:tr w:rsidR="00E952CB" w14:paraId="104F2878" w14:textId="77777777" w:rsidTr="009471A1">
        <w:trPr>
          <w:trHeight w:val="370"/>
        </w:trPr>
        <w:tc>
          <w:tcPr>
            <w:tcW w:w="1965" w:type="dxa"/>
            <w:tcMar>
              <w:top w:w="0" w:type="dxa"/>
              <w:left w:w="108" w:type="dxa"/>
              <w:bottom w:w="0" w:type="dxa"/>
              <w:right w:w="108" w:type="dxa"/>
            </w:tcMar>
            <w:vAlign w:val="center"/>
          </w:tcPr>
          <w:p w14:paraId="31F6E6C0" w14:textId="77777777" w:rsidR="00E952CB" w:rsidRDefault="009471A1">
            <w:pPr>
              <w:snapToGrid w:val="0"/>
              <w:spacing w:line="360" w:lineRule="auto"/>
              <w:rPr>
                <w:color w:val="000000" w:themeColor="text1"/>
              </w:rPr>
            </w:pPr>
            <w:r>
              <w:rPr>
                <w:rFonts w:ascii="宋体" w:hAnsi="宋体" w:cs="宋体"/>
                <w:color w:val="000000" w:themeColor="text1"/>
                <w:sz w:val="24"/>
              </w:rPr>
              <w:t>无影灯及锚栓</w:t>
            </w:r>
          </w:p>
        </w:tc>
        <w:tc>
          <w:tcPr>
            <w:tcW w:w="1155" w:type="dxa"/>
            <w:tcMar>
              <w:top w:w="0" w:type="dxa"/>
              <w:left w:w="108" w:type="dxa"/>
              <w:bottom w:w="0" w:type="dxa"/>
              <w:right w:w="108" w:type="dxa"/>
            </w:tcMar>
            <w:vAlign w:val="center"/>
          </w:tcPr>
          <w:p w14:paraId="67FF12D6" w14:textId="77777777" w:rsidR="00E952CB" w:rsidRDefault="009471A1">
            <w:pPr>
              <w:snapToGrid w:val="0"/>
              <w:spacing w:line="360" w:lineRule="auto"/>
              <w:rPr>
                <w:color w:val="000000" w:themeColor="text1"/>
              </w:rPr>
            </w:pPr>
            <w:r>
              <w:rPr>
                <w:rFonts w:ascii="宋体" w:hAnsi="宋体" w:cs="宋体"/>
                <w:color w:val="000000" w:themeColor="text1"/>
                <w:sz w:val="24"/>
              </w:rPr>
              <w:t>1套</w:t>
            </w:r>
          </w:p>
        </w:tc>
        <w:tc>
          <w:tcPr>
            <w:tcW w:w="6627" w:type="dxa"/>
            <w:tcMar>
              <w:top w:w="0" w:type="dxa"/>
              <w:left w:w="108" w:type="dxa"/>
              <w:bottom w:w="0" w:type="dxa"/>
              <w:right w:w="108" w:type="dxa"/>
            </w:tcMar>
            <w:vAlign w:val="center"/>
          </w:tcPr>
          <w:p w14:paraId="3F8299B2" w14:textId="77777777" w:rsidR="00E952CB" w:rsidRDefault="009471A1">
            <w:pPr>
              <w:snapToGrid w:val="0"/>
              <w:spacing w:line="360" w:lineRule="auto"/>
              <w:rPr>
                <w:color w:val="000000" w:themeColor="text1"/>
              </w:rPr>
            </w:pPr>
            <w:r>
              <w:rPr>
                <w:rFonts w:ascii="宋体" w:hAnsi="宋体" w:cs="宋体"/>
                <w:color w:val="000000" w:themeColor="text1"/>
                <w:sz w:val="24"/>
              </w:rPr>
              <w:t>每间手术室设置1套。</w:t>
            </w:r>
          </w:p>
        </w:tc>
      </w:tr>
      <w:tr w:rsidR="00E952CB" w14:paraId="084C34DB" w14:textId="77777777" w:rsidTr="009471A1">
        <w:trPr>
          <w:trHeight w:val="370"/>
        </w:trPr>
        <w:tc>
          <w:tcPr>
            <w:tcW w:w="1965" w:type="dxa"/>
            <w:tcMar>
              <w:top w:w="0" w:type="dxa"/>
              <w:left w:w="108" w:type="dxa"/>
              <w:bottom w:w="0" w:type="dxa"/>
              <w:right w:w="108" w:type="dxa"/>
            </w:tcMar>
            <w:vAlign w:val="center"/>
          </w:tcPr>
          <w:p w14:paraId="47D03F29" w14:textId="77777777" w:rsidR="00E952CB" w:rsidRDefault="009471A1">
            <w:pPr>
              <w:snapToGrid w:val="0"/>
              <w:spacing w:line="360" w:lineRule="auto"/>
              <w:rPr>
                <w:color w:val="000000" w:themeColor="text1"/>
              </w:rPr>
            </w:pPr>
            <w:r>
              <w:rPr>
                <w:color w:val="000000" w:themeColor="text1"/>
                <w:sz w:val="22"/>
              </w:rPr>
              <w:t>电动手术床</w:t>
            </w:r>
          </w:p>
        </w:tc>
        <w:tc>
          <w:tcPr>
            <w:tcW w:w="1155" w:type="dxa"/>
            <w:tcMar>
              <w:top w:w="0" w:type="dxa"/>
              <w:left w:w="108" w:type="dxa"/>
              <w:bottom w:w="0" w:type="dxa"/>
              <w:right w:w="108" w:type="dxa"/>
            </w:tcMar>
            <w:vAlign w:val="center"/>
          </w:tcPr>
          <w:p w14:paraId="1B13F13F" w14:textId="77777777" w:rsidR="00E952CB" w:rsidRDefault="009471A1">
            <w:pPr>
              <w:snapToGrid w:val="0"/>
              <w:spacing w:line="360" w:lineRule="auto"/>
              <w:rPr>
                <w:color w:val="000000" w:themeColor="text1"/>
              </w:rPr>
            </w:pPr>
            <w:r>
              <w:rPr>
                <w:rFonts w:ascii="宋体" w:hAnsi="宋体" w:cs="宋体"/>
                <w:color w:val="000000" w:themeColor="text1"/>
                <w:sz w:val="24"/>
              </w:rPr>
              <w:t>1台</w:t>
            </w:r>
          </w:p>
        </w:tc>
        <w:tc>
          <w:tcPr>
            <w:tcW w:w="6627" w:type="dxa"/>
            <w:tcMar>
              <w:top w:w="0" w:type="dxa"/>
              <w:left w:w="108" w:type="dxa"/>
              <w:bottom w:w="0" w:type="dxa"/>
              <w:right w:w="108" w:type="dxa"/>
            </w:tcMar>
            <w:vAlign w:val="center"/>
          </w:tcPr>
          <w:p w14:paraId="671AC032" w14:textId="77777777" w:rsidR="00E952CB" w:rsidRDefault="009471A1">
            <w:pPr>
              <w:snapToGrid w:val="0"/>
              <w:spacing w:line="360" w:lineRule="auto"/>
              <w:rPr>
                <w:color w:val="000000" w:themeColor="text1"/>
              </w:rPr>
            </w:pPr>
            <w:r>
              <w:rPr>
                <w:rFonts w:ascii="宋体" w:hAnsi="宋体" w:cs="宋体"/>
                <w:color w:val="000000" w:themeColor="text1"/>
                <w:sz w:val="24"/>
              </w:rPr>
              <w:t>每间手术室设置1台。</w:t>
            </w:r>
          </w:p>
        </w:tc>
      </w:tr>
      <w:tr w:rsidR="00E952CB" w14:paraId="14A5F352" w14:textId="77777777" w:rsidTr="009471A1">
        <w:trPr>
          <w:trHeight w:val="370"/>
        </w:trPr>
        <w:tc>
          <w:tcPr>
            <w:tcW w:w="1965" w:type="dxa"/>
            <w:tcMar>
              <w:top w:w="0" w:type="dxa"/>
              <w:left w:w="108" w:type="dxa"/>
              <w:bottom w:w="0" w:type="dxa"/>
              <w:right w:w="108" w:type="dxa"/>
            </w:tcMar>
            <w:vAlign w:val="center"/>
          </w:tcPr>
          <w:p w14:paraId="6E945E3E" w14:textId="77777777" w:rsidR="00E952CB" w:rsidRDefault="009471A1">
            <w:pPr>
              <w:snapToGrid w:val="0"/>
              <w:spacing w:line="360" w:lineRule="auto"/>
              <w:rPr>
                <w:color w:val="000000" w:themeColor="text1"/>
              </w:rPr>
            </w:pPr>
            <w:r>
              <w:rPr>
                <w:color w:val="000000" w:themeColor="text1"/>
                <w:sz w:val="22"/>
              </w:rPr>
              <w:t>电子观片灯</w:t>
            </w:r>
          </w:p>
        </w:tc>
        <w:tc>
          <w:tcPr>
            <w:tcW w:w="1155" w:type="dxa"/>
            <w:tcMar>
              <w:top w:w="0" w:type="dxa"/>
              <w:left w:w="108" w:type="dxa"/>
              <w:bottom w:w="0" w:type="dxa"/>
              <w:right w:w="108" w:type="dxa"/>
            </w:tcMar>
            <w:vAlign w:val="center"/>
          </w:tcPr>
          <w:p w14:paraId="4CF06290" w14:textId="77777777" w:rsidR="00E952CB" w:rsidRDefault="009471A1">
            <w:pPr>
              <w:snapToGrid w:val="0"/>
              <w:spacing w:line="360" w:lineRule="auto"/>
              <w:rPr>
                <w:color w:val="000000" w:themeColor="text1"/>
              </w:rPr>
            </w:pPr>
            <w:r>
              <w:rPr>
                <w:rFonts w:ascii="宋体" w:hAnsi="宋体" w:cs="宋体"/>
                <w:color w:val="000000" w:themeColor="text1"/>
                <w:sz w:val="24"/>
              </w:rPr>
              <w:t>1套</w:t>
            </w:r>
          </w:p>
        </w:tc>
        <w:tc>
          <w:tcPr>
            <w:tcW w:w="6627" w:type="dxa"/>
            <w:tcMar>
              <w:top w:w="0" w:type="dxa"/>
              <w:left w:w="108" w:type="dxa"/>
              <w:bottom w:w="0" w:type="dxa"/>
              <w:right w:w="108" w:type="dxa"/>
            </w:tcMar>
            <w:vAlign w:val="center"/>
          </w:tcPr>
          <w:p w14:paraId="3D0219D6" w14:textId="77777777" w:rsidR="00E952CB" w:rsidRDefault="009471A1" w:rsidP="009471A1">
            <w:pPr>
              <w:snapToGrid w:val="0"/>
              <w:spacing w:line="360" w:lineRule="auto"/>
              <w:rPr>
                <w:color w:val="000000" w:themeColor="text1"/>
              </w:rPr>
            </w:pPr>
            <w:r>
              <w:rPr>
                <w:rFonts w:ascii="宋体" w:hAnsi="宋体" w:cs="宋体"/>
                <w:color w:val="000000" w:themeColor="text1"/>
                <w:sz w:val="24"/>
              </w:rPr>
              <w:t>每间手术室设置1套。</w:t>
            </w:r>
          </w:p>
        </w:tc>
      </w:tr>
      <w:tr w:rsidR="00E952CB" w14:paraId="0601D309" w14:textId="77777777" w:rsidTr="009471A1">
        <w:trPr>
          <w:trHeight w:val="370"/>
        </w:trPr>
        <w:tc>
          <w:tcPr>
            <w:tcW w:w="1965" w:type="dxa"/>
            <w:tcMar>
              <w:top w:w="0" w:type="dxa"/>
              <w:left w:w="108" w:type="dxa"/>
              <w:bottom w:w="0" w:type="dxa"/>
              <w:right w:w="108" w:type="dxa"/>
            </w:tcMar>
            <w:vAlign w:val="center"/>
          </w:tcPr>
          <w:p w14:paraId="3D745CB1" w14:textId="77777777" w:rsidR="00E952CB" w:rsidRDefault="009471A1">
            <w:pPr>
              <w:snapToGrid w:val="0"/>
              <w:spacing w:line="360" w:lineRule="auto"/>
              <w:rPr>
                <w:color w:val="000000" w:themeColor="text1"/>
              </w:rPr>
            </w:pPr>
            <w:r>
              <w:rPr>
                <w:rFonts w:ascii="宋体" w:hAnsi="宋体" w:cs="宋体"/>
                <w:color w:val="000000" w:themeColor="text1"/>
                <w:sz w:val="24"/>
              </w:rPr>
              <w:t>微压计</w:t>
            </w:r>
          </w:p>
        </w:tc>
        <w:tc>
          <w:tcPr>
            <w:tcW w:w="1155" w:type="dxa"/>
            <w:tcMar>
              <w:top w:w="0" w:type="dxa"/>
              <w:left w:w="108" w:type="dxa"/>
              <w:bottom w:w="0" w:type="dxa"/>
              <w:right w:w="108" w:type="dxa"/>
            </w:tcMar>
            <w:vAlign w:val="center"/>
          </w:tcPr>
          <w:p w14:paraId="3414CC37" w14:textId="77777777" w:rsidR="00E952CB" w:rsidRDefault="009471A1">
            <w:pPr>
              <w:snapToGrid w:val="0"/>
              <w:spacing w:line="360" w:lineRule="auto"/>
              <w:rPr>
                <w:color w:val="000000" w:themeColor="text1"/>
              </w:rPr>
            </w:pPr>
            <w:r>
              <w:rPr>
                <w:rFonts w:ascii="宋体" w:hAnsi="宋体" w:cs="宋体"/>
                <w:color w:val="000000" w:themeColor="text1"/>
                <w:sz w:val="24"/>
              </w:rPr>
              <w:t>1套/间</w:t>
            </w:r>
          </w:p>
        </w:tc>
        <w:tc>
          <w:tcPr>
            <w:tcW w:w="6627" w:type="dxa"/>
            <w:tcMar>
              <w:top w:w="0" w:type="dxa"/>
              <w:left w:w="108" w:type="dxa"/>
              <w:bottom w:w="0" w:type="dxa"/>
              <w:right w:w="108" w:type="dxa"/>
            </w:tcMar>
            <w:vAlign w:val="center"/>
          </w:tcPr>
          <w:p w14:paraId="1CEB32A0" w14:textId="77777777" w:rsidR="00E952CB" w:rsidRDefault="009471A1">
            <w:pPr>
              <w:snapToGrid w:val="0"/>
              <w:spacing w:line="360" w:lineRule="auto"/>
              <w:rPr>
                <w:color w:val="000000" w:themeColor="text1"/>
              </w:rPr>
            </w:pPr>
            <w:r>
              <w:rPr>
                <w:rFonts w:ascii="宋体" w:hAnsi="宋体" w:cs="宋体"/>
                <w:color w:val="000000" w:themeColor="text1"/>
                <w:sz w:val="24"/>
              </w:rPr>
              <w:t>设置在手术室前门口。</w:t>
            </w:r>
          </w:p>
        </w:tc>
      </w:tr>
    </w:tbl>
    <w:p w14:paraId="0F09A882" w14:textId="77777777" w:rsidR="00E952CB" w:rsidRDefault="00E952CB">
      <w:pPr>
        <w:snapToGrid w:val="0"/>
        <w:spacing w:line="360" w:lineRule="auto"/>
        <w:rPr>
          <w:color w:val="000000" w:themeColor="text1"/>
        </w:rPr>
      </w:pPr>
    </w:p>
    <w:p w14:paraId="00924B76" w14:textId="77777777" w:rsidR="00E952CB" w:rsidRDefault="009471A1">
      <w:pPr>
        <w:snapToGrid w:val="0"/>
        <w:spacing w:line="360" w:lineRule="auto"/>
        <w:ind w:left="840" w:hanging="440"/>
        <w:rPr>
          <w:color w:val="000000" w:themeColor="text1"/>
        </w:rPr>
      </w:pPr>
      <w:r>
        <w:rPr>
          <w:rFonts w:ascii="宋体" w:hAnsi="宋体" w:cs="宋体"/>
          <w:color w:val="000000" w:themeColor="text1"/>
          <w:sz w:val="24"/>
        </w:rPr>
        <w:t>② 手术室自动门上方应设“手术中”显示灯。</w:t>
      </w:r>
    </w:p>
    <w:p w14:paraId="0765A53E" w14:textId="77777777" w:rsidR="00E952CB" w:rsidRDefault="009471A1">
      <w:pPr>
        <w:snapToGrid w:val="0"/>
        <w:spacing w:line="360" w:lineRule="auto"/>
        <w:ind w:left="840" w:hanging="440"/>
        <w:rPr>
          <w:color w:val="000000" w:themeColor="text1"/>
        </w:rPr>
      </w:pPr>
      <w:r>
        <w:rPr>
          <w:rFonts w:ascii="宋体" w:hAnsi="宋体" w:cs="宋体"/>
          <w:color w:val="000000" w:themeColor="text1"/>
          <w:sz w:val="24"/>
        </w:rPr>
        <w:t>③ 嵌入墙内的设备，与墙面齐平，缝隙涂胶。</w:t>
      </w:r>
    </w:p>
    <w:p w14:paraId="6180F7EA" w14:textId="77777777" w:rsidR="00E952CB" w:rsidRDefault="009471A1">
      <w:pPr>
        <w:snapToGrid w:val="0"/>
        <w:spacing w:line="360" w:lineRule="auto"/>
        <w:ind w:left="840" w:hanging="440"/>
        <w:rPr>
          <w:color w:val="000000" w:themeColor="text1"/>
        </w:rPr>
      </w:pPr>
      <w:r>
        <w:rPr>
          <w:rFonts w:ascii="宋体" w:hAnsi="宋体" w:cs="宋体"/>
          <w:color w:val="000000" w:themeColor="text1"/>
          <w:sz w:val="24"/>
        </w:rPr>
        <w:t>④ 电话通讯系统：方便各手术部之间及与护士站的联系，强化科室智能化管理。</w:t>
      </w:r>
    </w:p>
    <w:p w14:paraId="2BB3C0C9" w14:textId="77777777" w:rsidR="00E952CB" w:rsidRDefault="009471A1">
      <w:pPr>
        <w:snapToGrid w:val="0"/>
        <w:spacing w:line="360" w:lineRule="auto"/>
        <w:ind w:left="840" w:hanging="440"/>
        <w:rPr>
          <w:color w:val="000000" w:themeColor="text1"/>
        </w:rPr>
      </w:pPr>
      <w:r>
        <w:rPr>
          <w:rFonts w:ascii="宋体" w:hAnsi="宋体" w:cs="宋体"/>
          <w:color w:val="000000" w:themeColor="text1"/>
          <w:sz w:val="24"/>
        </w:rPr>
        <w:t>⑤ 嵌入式观片灯选配按上表，设置在术者对面墙上。</w:t>
      </w:r>
    </w:p>
    <w:p w14:paraId="29F7A90D" w14:textId="77777777" w:rsidR="00E952CB" w:rsidRDefault="009471A1">
      <w:pPr>
        <w:snapToGrid w:val="0"/>
        <w:spacing w:line="360" w:lineRule="auto"/>
        <w:ind w:left="840" w:hanging="440"/>
        <w:rPr>
          <w:color w:val="000000" w:themeColor="text1"/>
        </w:rPr>
      </w:pPr>
      <w:r>
        <w:rPr>
          <w:rFonts w:ascii="宋体" w:hAnsi="宋体" w:cs="宋体"/>
          <w:color w:val="000000" w:themeColor="text1"/>
          <w:sz w:val="24"/>
        </w:rPr>
        <w:t>⑥ 药品柜、器械柜、麻醉柜、</w:t>
      </w:r>
      <w:r>
        <w:rPr>
          <w:color w:val="000000" w:themeColor="text1"/>
          <w:sz w:val="24"/>
        </w:rPr>
        <w:t>导管柜</w:t>
      </w:r>
      <w:r>
        <w:rPr>
          <w:rFonts w:ascii="宋体" w:hAnsi="宋体" w:cs="宋体"/>
          <w:color w:val="000000" w:themeColor="text1"/>
          <w:sz w:val="24"/>
        </w:rPr>
        <w:t>嵌入墙内方便的位置。</w:t>
      </w:r>
    </w:p>
    <w:p w14:paraId="1D1D1CE2" w14:textId="77777777" w:rsidR="00E952CB" w:rsidRDefault="009471A1">
      <w:pPr>
        <w:snapToGrid w:val="0"/>
        <w:spacing w:line="360" w:lineRule="auto"/>
        <w:ind w:left="840" w:hanging="440"/>
        <w:rPr>
          <w:color w:val="000000" w:themeColor="text1"/>
        </w:rPr>
      </w:pPr>
      <w:r>
        <w:rPr>
          <w:rFonts w:ascii="宋体" w:hAnsi="宋体" w:cs="宋体"/>
          <w:color w:val="000000" w:themeColor="text1"/>
          <w:sz w:val="24"/>
        </w:rPr>
        <w:t>⑦ 手术室内不允许设置单个插座，必须使用插座箱。</w:t>
      </w:r>
    </w:p>
    <w:p w14:paraId="00E9D6AF" w14:textId="77777777" w:rsidR="00E952CB" w:rsidRDefault="009471A1">
      <w:pPr>
        <w:snapToGrid w:val="0"/>
        <w:spacing w:line="360" w:lineRule="auto"/>
        <w:ind w:left="840" w:hanging="440"/>
        <w:rPr>
          <w:color w:val="000000" w:themeColor="text1"/>
        </w:rPr>
      </w:pPr>
      <w:r>
        <w:rPr>
          <w:rFonts w:ascii="宋体" w:hAnsi="宋体" w:cs="宋体"/>
          <w:color w:val="000000" w:themeColor="text1"/>
          <w:sz w:val="24"/>
        </w:rPr>
        <w:t>⑧ 手术室柜子主材均采用不锈钢制作，不锈钢本色。其余配置器具主材均采用不锈钢制作，喷涂与墙面同色。</w:t>
      </w:r>
    </w:p>
    <w:p w14:paraId="25DD9D1D" w14:textId="77777777" w:rsidR="00E952CB" w:rsidRDefault="009471A1">
      <w:pPr>
        <w:pStyle w:val="3"/>
        <w:spacing w:before="0" w:after="0" w:line="360" w:lineRule="auto"/>
        <w:ind w:left="440" w:hanging="440"/>
        <w:rPr>
          <w:color w:val="000000" w:themeColor="text1"/>
        </w:rPr>
      </w:pPr>
      <w:r>
        <w:rPr>
          <w:rFonts w:ascii="宋体" w:hAnsi="宋体" w:cs="宋体"/>
          <w:color w:val="000000" w:themeColor="text1"/>
          <w:sz w:val="24"/>
        </w:rPr>
        <w:t>2.墙面：</w:t>
      </w:r>
    </w:p>
    <w:p w14:paraId="41E13B73" w14:textId="77777777" w:rsidR="00E952CB" w:rsidRDefault="009471A1">
      <w:pPr>
        <w:snapToGrid w:val="0"/>
        <w:spacing w:line="360" w:lineRule="auto"/>
        <w:ind w:firstLineChars="200" w:firstLine="480"/>
        <w:rPr>
          <w:color w:val="000000" w:themeColor="text1"/>
        </w:rPr>
      </w:pPr>
      <w:r>
        <w:rPr>
          <w:rFonts w:ascii="宋体" w:hAnsi="宋体" w:cs="宋体"/>
          <w:color w:val="000000" w:themeColor="text1"/>
          <w:sz w:val="24"/>
        </w:rPr>
        <w:t>① 手术室墙体：整体采用医用装配式电解钢板1.2mm预喷涂抗菌涂料（背贴12mm厚防水石膏板，配加强筋)，整体采用装配式安装工艺，工厂预制成型装配式电解钢板(已采用高温高压预喷涂抗菌漆，背衬板采用专用胶粘接)经三道翻边加强，通过公母口利用螺栓和拉铆螺母连接，总厚度&lt;50mm；手术室墙面与墙面、墙面与吊顶均采用圆弧（圆弧</w:t>
      </w:r>
      <w:r>
        <w:rPr>
          <w:rFonts w:ascii="宋体" w:hAnsi="宋体" w:cs="宋体"/>
          <w:color w:val="000000" w:themeColor="text1"/>
          <w:sz w:val="24"/>
        </w:rPr>
        <w:lastRenderedPageBreak/>
        <w:t>半径R＝300mm）过渡；DSA手术室墙体：</w:t>
      </w:r>
      <w:r>
        <w:rPr>
          <w:color w:val="000000" w:themeColor="text1"/>
          <w:sz w:val="24"/>
        </w:rPr>
        <w:t>镀锌方管龙骨</w:t>
      </w:r>
      <w:r>
        <w:rPr>
          <w:color w:val="000000" w:themeColor="text1"/>
          <w:sz w:val="24"/>
        </w:rPr>
        <w:t>30*50*1.2mm+</w:t>
      </w:r>
      <w:r>
        <w:rPr>
          <w:color w:val="000000" w:themeColor="text1"/>
          <w:sz w:val="24"/>
        </w:rPr>
        <w:t>防水石膏板</w:t>
      </w:r>
      <w:r>
        <w:rPr>
          <w:color w:val="000000" w:themeColor="text1"/>
          <w:sz w:val="24"/>
        </w:rPr>
        <w:t>12mm+</w:t>
      </w:r>
      <w:r>
        <w:rPr>
          <w:color w:val="000000" w:themeColor="text1"/>
          <w:sz w:val="24"/>
        </w:rPr>
        <w:t>医用模块化电解钢板</w:t>
      </w:r>
      <w:r>
        <w:rPr>
          <w:color w:val="000000" w:themeColor="text1"/>
          <w:sz w:val="24"/>
        </w:rPr>
        <w:t>1.2mm</w:t>
      </w:r>
      <w:r>
        <w:rPr>
          <w:color w:val="000000" w:themeColor="text1"/>
          <w:sz w:val="24"/>
        </w:rPr>
        <w:t>预喷涂抗菌涂料；</w:t>
      </w:r>
    </w:p>
    <w:p w14:paraId="78B28EEA" w14:textId="77777777" w:rsidR="00E952CB" w:rsidRDefault="009471A1">
      <w:pPr>
        <w:snapToGrid w:val="0"/>
        <w:spacing w:line="360" w:lineRule="auto"/>
        <w:ind w:firstLineChars="200" w:firstLine="480"/>
        <w:rPr>
          <w:color w:val="000000" w:themeColor="text1"/>
        </w:rPr>
      </w:pPr>
      <w:r>
        <w:rPr>
          <w:rFonts w:ascii="宋体" w:hAnsi="宋体" w:cs="宋体"/>
          <w:color w:val="000000" w:themeColor="text1"/>
          <w:sz w:val="24"/>
        </w:rPr>
        <w:t>② 手术部辅房墙面均采用75轻钢龙骨+无石棉纤维增强硅酸钙板8mm+防水、防火阻燃、防腐、防蛀、易清洁的6mm厚</w:t>
      </w:r>
      <w:r>
        <w:rPr>
          <w:color w:val="000000" w:themeColor="text1"/>
          <w:sz w:val="24"/>
        </w:rPr>
        <w:t>无机预涂板</w:t>
      </w:r>
      <w:r>
        <w:rPr>
          <w:rFonts w:ascii="宋体" w:hAnsi="宋体" w:cs="宋体"/>
          <w:color w:val="000000" w:themeColor="text1"/>
          <w:sz w:val="24"/>
        </w:rPr>
        <w:t>。</w:t>
      </w:r>
    </w:p>
    <w:p w14:paraId="7521B153" w14:textId="6A4EEA27" w:rsidR="00E952CB" w:rsidRDefault="009471A1">
      <w:pPr>
        <w:snapToGrid w:val="0"/>
        <w:spacing w:line="360" w:lineRule="auto"/>
        <w:ind w:firstLineChars="200" w:firstLine="480"/>
        <w:rPr>
          <w:color w:val="000000" w:themeColor="text1"/>
        </w:rPr>
      </w:pPr>
      <w:r>
        <w:rPr>
          <w:rFonts w:ascii="宋体" w:hAnsi="宋体" w:cs="宋体"/>
          <w:color w:val="000000" w:themeColor="text1"/>
          <w:sz w:val="24"/>
        </w:rPr>
        <w:t>③</w:t>
      </w:r>
    </w:p>
    <w:p w14:paraId="289CA2FB" w14:textId="77777777" w:rsidR="00E952CB" w:rsidRDefault="009471A1">
      <w:pPr>
        <w:snapToGrid w:val="0"/>
        <w:spacing w:line="360" w:lineRule="auto"/>
        <w:ind w:firstLineChars="200" w:firstLine="480"/>
        <w:rPr>
          <w:color w:val="000000" w:themeColor="text1"/>
        </w:rPr>
      </w:pPr>
      <w:r>
        <w:rPr>
          <w:rFonts w:ascii="宋体" w:hAnsi="宋体" w:cs="宋体"/>
          <w:color w:val="000000" w:themeColor="text1"/>
          <w:sz w:val="24"/>
        </w:rPr>
        <w:t>④</w:t>
      </w:r>
      <w:r>
        <w:rPr>
          <w:rFonts w:ascii="宋体" w:hAnsi="宋体" w:cs="宋体" w:hint="eastAsia"/>
          <w:color w:val="000000" w:themeColor="text1"/>
          <w:sz w:val="24"/>
        </w:rPr>
        <w:t xml:space="preserve"> </w:t>
      </w:r>
      <w:r>
        <w:rPr>
          <w:rFonts w:ascii="宋体" w:hAnsi="宋体" w:cs="宋体"/>
          <w:color w:val="000000" w:themeColor="text1"/>
          <w:sz w:val="24"/>
        </w:rPr>
        <w:t>办公生活区墙面采用土建墙体</w:t>
      </w:r>
      <w:r>
        <w:rPr>
          <w:color w:val="000000" w:themeColor="text1"/>
          <w:sz w:val="24"/>
        </w:rPr>
        <w:t>+</w:t>
      </w:r>
      <w:r>
        <w:rPr>
          <w:color w:val="000000" w:themeColor="text1"/>
          <w:sz w:val="24"/>
        </w:rPr>
        <w:t>无机涂料</w:t>
      </w:r>
      <w:r>
        <w:rPr>
          <w:color w:val="000000" w:themeColor="text1"/>
          <w:sz w:val="24"/>
        </w:rPr>
        <w:t>\1300mm</w:t>
      </w:r>
      <w:r>
        <w:rPr>
          <w:color w:val="000000" w:themeColor="text1"/>
          <w:sz w:val="24"/>
        </w:rPr>
        <w:t>以下墙裙采用无石棉纤维增强硅酸钙板</w:t>
      </w:r>
      <w:r>
        <w:rPr>
          <w:color w:val="000000" w:themeColor="text1"/>
          <w:sz w:val="24"/>
        </w:rPr>
        <w:t>8mm+6mm</w:t>
      </w:r>
      <w:r>
        <w:rPr>
          <w:color w:val="000000" w:themeColor="text1"/>
          <w:sz w:val="24"/>
        </w:rPr>
        <w:t>厚无机预涂板。</w:t>
      </w:r>
    </w:p>
    <w:p w14:paraId="1C254B55" w14:textId="77777777" w:rsidR="00E952CB" w:rsidRDefault="009471A1">
      <w:pPr>
        <w:snapToGrid w:val="0"/>
        <w:spacing w:line="360" w:lineRule="auto"/>
        <w:ind w:firstLineChars="200" w:firstLine="480"/>
        <w:rPr>
          <w:color w:val="000000" w:themeColor="text1"/>
        </w:rPr>
      </w:pPr>
      <w:r>
        <w:rPr>
          <w:rFonts w:ascii="宋体" w:hAnsi="宋体" w:cs="宋体"/>
          <w:color w:val="000000" w:themeColor="text1"/>
          <w:sz w:val="24"/>
        </w:rPr>
        <w:t>⑤</w:t>
      </w:r>
      <w:r>
        <w:rPr>
          <w:rFonts w:ascii="宋体" w:hAnsi="宋体" w:cs="宋体" w:hint="eastAsia"/>
          <w:color w:val="000000" w:themeColor="text1"/>
          <w:sz w:val="24"/>
        </w:rPr>
        <w:t xml:space="preserve"> </w:t>
      </w:r>
      <w:r>
        <w:rPr>
          <w:rFonts w:ascii="宋体" w:hAnsi="宋体" w:cs="宋体"/>
          <w:color w:val="000000" w:themeColor="text1"/>
          <w:sz w:val="24"/>
        </w:rPr>
        <w:t>各科室污洗间、洁具间等湿区墙面采用原有土建墙体（总包方完成）防水处理后面贴优质瓷砖至吊顶以上100mm高度。</w:t>
      </w:r>
    </w:p>
    <w:p w14:paraId="5DC7AEAE" w14:textId="77777777" w:rsidR="00E952CB" w:rsidRDefault="009471A1">
      <w:pPr>
        <w:snapToGrid w:val="0"/>
        <w:spacing w:line="360" w:lineRule="auto"/>
        <w:ind w:firstLineChars="200" w:firstLine="480"/>
        <w:rPr>
          <w:color w:val="000000" w:themeColor="text1"/>
        </w:rPr>
      </w:pPr>
      <w:r>
        <w:rPr>
          <w:rFonts w:ascii="宋体" w:hAnsi="宋体" w:cs="宋体"/>
          <w:color w:val="000000" w:themeColor="text1"/>
          <w:sz w:val="24"/>
        </w:rPr>
        <w:t>⑥ 各科室与公共区域交接处墙采用土建墙体（总包方完成），内侧墙面由净化工程设计方完成，面层材料与同一功能房其余墙面面层材料相同。</w:t>
      </w:r>
    </w:p>
    <w:p w14:paraId="508528E5" w14:textId="77777777" w:rsidR="00E952CB" w:rsidRDefault="009471A1">
      <w:pPr>
        <w:pStyle w:val="3"/>
        <w:spacing w:before="0" w:after="0" w:line="360" w:lineRule="auto"/>
        <w:ind w:left="442" w:hanging="442"/>
        <w:rPr>
          <w:color w:val="000000" w:themeColor="text1"/>
        </w:rPr>
      </w:pPr>
      <w:r>
        <w:rPr>
          <w:rFonts w:ascii="宋体" w:hAnsi="宋体" w:cs="宋体"/>
          <w:color w:val="000000" w:themeColor="text1"/>
          <w:sz w:val="24"/>
        </w:rPr>
        <w:t>3.地面：</w:t>
      </w:r>
    </w:p>
    <w:p w14:paraId="1F7EB14F" w14:textId="77777777" w:rsidR="00E952CB" w:rsidRDefault="009471A1">
      <w:pPr>
        <w:snapToGrid w:val="0"/>
        <w:spacing w:line="360" w:lineRule="auto"/>
        <w:ind w:firstLineChars="200" w:firstLine="480"/>
        <w:rPr>
          <w:color w:val="000000" w:themeColor="text1"/>
        </w:rPr>
      </w:pPr>
      <w:r>
        <w:rPr>
          <w:rFonts w:ascii="宋体" w:hAnsi="宋体" w:cs="宋体"/>
          <w:color w:val="000000" w:themeColor="text1"/>
          <w:sz w:val="24"/>
        </w:rPr>
        <w:t>① 手术室地面材料采用</w:t>
      </w:r>
      <w:r>
        <w:rPr>
          <w:color w:val="000000" w:themeColor="text1"/>
          <w:sz w:val="24"/>
        </w:rPr>
        <w:t>2mm</w:t>
      </w:r>
      <w:r>
        <w:rPr>
          <w:color w:val="000000" w:themeColor="text1"/>
          <w:sz w:val="24"/>
        </w:rPr>
        <w:t>厚防滑、耐磨、耐污、抗菌、防火的医用橡胶卷材；辅房及走廊采用</w:t>
      </w:r>
      <w:r>
        <w:rPr>
          <w:rFonts w:ascii="宋体" w:hAnsi="宋体" w:cs="宋体"/>
          <w:color w:val="000000" w:themeColor="text1"/>
          <w:sz w:val="24"/>
        </w:rPr>
        <w:t>2.0mm厚具有防静电、防滑、防潮、防火、防霉耐磨、耐腐蚀、易清洗同质透心的PVC卷材铺设，接缝处用原材料处理成无缝地面，使室内具有良好的耐荷重、耐磨、耐化学药物、燃烧无毒并防水。</w:t>
      </w:r>
    </w:p>
    <w:p w14:paraId="5A64EE8D" w14:textId="77777777" w:rsidR="00E952CB" w:rsidRDefault="009471A1">
      <w:pPr>
        <w:snapToGrid w:val="0"/>
        <w:spacing w:line="360" w:lineRule="auto"/>
        <w:ind w:firstLineChars="200" w:firstLine="480"/>
        <w:rPr>
          <w:color w:val="000000" w:themeColor="text1"/>
        </w:rPr>
      </w:pPr>
      <w:r>
        <w:rPr>
          <w:rFonts w:ascii="宋体" w:hAnsi="宋体" w:cs="宋体"/>
          <w:color w:val="000000" w:themeColor="text1"/>
          <w:sz w:val="24"/>
        </w:rPr>
        <w:t>② 各科室(除湿区以外)所有区域地面材料均采用2.0mm厚具有防静电、防滑、防潮、防火、防霉耐磨、耐腐蚀、易清洗同质透心的PVC卷材。</w:t>
      </w:r>
    </w:p>
    <w:p w14:paraId="6D2082AB" w14:textId="77777777" w:rsidR="00E952CB" w:rsidRDefault="009471A1">
      <w:pPr>
        <w:snapToGrid w:val="0"/>
        <w:spacing w:line="360" w:lineRule="auto"/>
        <w:ind w:firstLineChars="200" w:firstLine="480"/>
        <w:rPr>
          <w:color w:val="000000" w:themeColor="text1"/>
        </w:rPr>
      </w:pPr>
      <w:r>
        <w:rPr>
          <w:rFonts w:ascii="宋体" w:hAnsi="宋体" w:cs="宋体"/>
          <w:color w:val="000000" w:themeColor="text1"/>
          <w:sz w:val="24"/>
        </w:rPr>
        <w:t>③ 设计范围内的各科室所有污洗间、洁具间等湿区地面经2.0mm厚JS聚合物水泥基防水涂料与0.7mm厚聚乙烯丙纶卷材复合防水层防水处理后，铺贴优质的防滑地砖，符合环保要求。</w:t>
      </w:r>
    </w:p>
    <w:p w14:paraId="1341C619" w14:textId="77777777" w:rsidR="00E952CB" w:rsidRDefault="009471A1">
      <w:pPr>
        <w:snapToGrid w:val="0"/>
        <w:spacing w:line="360" w:lineRule="auto"/>
        <w:ind w:firstLineChars="200" w:firstLine="480"/>
        <w:rPr>
          <w:color w:val="000000" w:themeColor="text1"/>
        </w:rPr>
      </w:pPr>
      <w:r>
        <w:rPr>
          <w:rFonts w:ascii="宋体" w:hAnsi="宋体" w:cs="宋体"/>
          <w:color w:val="000000" w:themeColor="text1"/>
          <w:sz w:val="24"/>
        </w:rPr>
        <w:t>④ 卷材之间所有拼缝均采用专用焊条处理成平整无缝，手术室踢脚线采用墙面同材质地材上卷120mm</w:t>
      </w:r>
      <w:r>
        <w:rPr>
          <w:rFonts w:ascii="宋体" w:hAnsi="宋体" w:cs="宋体"/>
          <w:color w:val="000000" w:themeColor="text1"/>
        </w:rPr>
        <w:t>，</w:t>
      </w:r>
      <w:r>
        <w:rPr>
          <w:rFonts w:ascii="宋体" w:hAnsi="宋体" w:cs="宋体"/>
          <w:color w:val="000000" w:themeColor="text1"/>
          <w:sz w:val="24"/>
        </w:rPr>
        <w:t>其他区域踢脚线采用墙面同材质地材上卷100mm，与地面采用R40mm圆弧过渡。</w:t>
      </w:r>
    </w:p>
    <w:p w14:paraId="5D5956D1" w14:textId="77777777" w:rsidR="00E952CB" w:rsidRDefault="009471A1">
      <w:pPr>
        <w:snapToGrid w:val="0"/>
        <w:spacing w:line="360" w:lineRule="auto"/>
        <w:ind w:firstLineChars="200" w:firstLine="480"/>
        <w:rPr>
          <w:color w:val="000000" w:themeColor="text1"/>
        </w:rPr>
      </w:pPr>
      <w:r>
        <w:rPr>
          <w:rFonts w:ascii="宋体" w:hAnsi="宋体" w:cs="宋体"/>
          <w:color w:val="000000" w:themeColor="text1"/>
          <w:sz w:val="24"/>
        </w:rPr>
        <w:t>⑤ 卷材铺设前采用优质自流平及界面处理剂处理。</w:t>
      </w:r>
    </w:p>
    <w:p w14:paraId="4764706F" w14:textId="77777777" w:rsidR="00E952CB" w:rsidRDefault="009471A1">
      <w:pPr>
        <w:spacing w:line="360" w:lineRule="auto"/>
        <w:ind w:firstLineChars="200" w:firstLine="480"/>
        <w:rPr>
          <w:color w:val="000000" w:themeColor="text1"/>
        </w:rPr>
      </w:pPr>
      <w:r>
        <w:rPr>
          <w:rFonts w:ascii="宋体" w:hAnsi="宋体" w:cs="宋体"/>
          <w:color w:val="000000" w:themeColor="text1"/>
          <w:sz w:val="24"/>
        </w:rPr>
        <w:t>⑥ 设计区域内所有卷材与瓷砖交接处地面，均设置人造大理石门槛，门槛石均高于湿区地面15mm，与干区地面完成面齐平，湿区地面瓷砖施工均坡向地漏1%。</w:t>
      </w:r>
    </w:p>
    <w:p w14:paraId="733A2A5D" w14:textId="77777777" w:rsidR="00E952CB" w:rsidRDefault="009471A1">
      <w:pPr>
        <w:pStyle w:val="3"/>
        <w:spacing w:before="0" w:after="0" w:line="360" w:lineRule="auto"/>
        <w:ind w:left="442" w:hanging="442"/>
        <w:rPr>
          <w:color w:val="000000" w:themeColor="text1"/>
        </w:rPr>
      </w:pPr>
      <w:r>
        <w:rPr>
          <w:rFonts w:ascii="宋体" w:hAnsi="宋体" w:cs="宋体"/>
          <w:color w:val="000000" w:themeColor="text1"/>
          <w:sz w:val="24"/>
        </w:rPr>
        <w:t>4.天花：</w:t>
      </w:r>
    </w:p>
    <w:p w14:paraId="19781C09" w14:textId="77777777" w:rsidR="00E952CB" w:rsidRDefault="009471A1">
      <w:pPr>
        <w:snapToGrid w:val="0"/>
        <w:spacing w:line="360" w:lineRule="auto"/>
        <w:ind w:left="860" w:hanging="440"/>
        <w:rPr>
          <w:color w:val="000000" w:themeColor="text1"/>
        </w:rPr>
      </w:pPr>
      <w:r>
        <w:rPr>
          <w:rFonts w:ascii="宋体" w:hAnsi="宋体" w:cs="宋体"/>
          <w:color w:val="000000" w:themeColor="text1"/>
          <w:sz w:val="24"/>
        </w:rPr>
        <w:t>① 手术室天花：整体采用医用装配式电解钢板1.2mm预喷涂抗菌涂料（背贴9.5mm厚防水石膏板，配加强筋)，整体采用装配式安装工艺，工厂预制成型装配式电</w:t>
      </w:r>
      <w:r>
        <w:rPr>
          <w:rFonts w:ascii="宋体" w:hAnsi="宋体" w:cs="宋体"/>
          <w:color w:val="000000" w:themeColor="text1"/>
          <w:sz w:val="24"/>
        </w:rPr>
        <w:lastRenderedPageBreak/>
        <w:t>解钢板(已采用高温高压预喷涂抗菌漆，背衬板采用专用胶粘接)经三道翻边加强，通过公母口利用螺栓和拉铆螺母连接，总厚度&lt;50mm；手术室墙面与墙面、墙面与吊顶均采用圆弧（圆弧半径R＝300mm）过渡。DSA手术室天花：</w:t>
      </w:r>
      <w:r>
        <w:rPr>
          <w:color w:val="000000" w:themeColor="text1"/>
          <w:sz w:val="24"/>
        </w:rPr>
        <w:t>镀锌方管龙骨</w:t>
      </w:r>
      <w:r>
        <w:rPr>
          <w:color w:val="000000" w:themeColor="text1"/>
          <w:sz w:val="24"/>
        </w:rPr>
        <w:t>30*50*1.2mm+</w:t>
      </w:r>
      <w:r>
        <w:rPr>
          <w:color w:val="000000" w:themeColor="text1"/>
          <w:sz w:val="24"/>
        </w:rPr>
        <w:t>防水石膏板</w:t>
      </w:r>
      <w:r>
        <w:rPr>
          <w:color w:val="000000" w:themeColor="text1"/>
          <w:sz w:val="24"/>
        </w:rPr>
        <w:t>12mm+</w:t>
      </w:r>
      <w:r>
        <w:rPr>
          <w:color w:val="000000" w:themeColor="text1"/>
          <w:sz w:val="24"/>
        </w:rPr>
        <w:t>医用模块化电解钢板</w:t>
      </w:r>
      <w:r>
        <w:rPr>
          <w:color w:val="000000" w:themeColor="text1"/>
          <w:sz w:val="24"/>
        </w:rPr>
        <w:t>1.2mm</w:t>
      </w:r>
      <w:r>
        <w:rPr>
          <w:color w:val="000000" w:themeColor="text1"/>
          <w:sz w:val="24"/>
        </w:rPr>
        <w:t>预喷涂抗菌涂料；</w:t>
      </w:r>
    </w:p>
    <w:p w14:paraId="2FD84EA0" w14:textId="77777777" w:rsidR="00E952CB" w:rsidRDefault="009471A1">
      <w:pPr>
        <w:snapToGrid w:val="0"/>
        <w:spacing w:line="360" w:lineRule="auto"/>
        <w:ind w:left="860" w:hanging="440"/>
        <w:rPr>
          <w:color w:val="000000" w:themeColor="text1"/>
        </w:rPr>
      </w:pPr>
      <w:r>
        <w:rPr>
          <w:rFonts w:ascii="宋体" w:hAnsi="宋体" w:cs="宋体"/>
          <w:color w:val="000000" w:themeColor="text1"/>
          <w:sz w:val="24"/>
        </w:rPr>
        <w:t>② 手术部辅房顶面均采用采用75轻钢龙骨+无石棉纤维增强硅酸钙板8mm+防水、防火阻燃、防腐、防蛀、易清洁的6mm厚</w:t>
      </w:r>
      <w:r>
        <w:rPr>
          <w:color w:val="000000" w:themeColor="text1"/>
          <w:sz w:val="24"/>
        </w:rPr>
        <w:t>无机预涂板</w:t>
      </w:r>
      <w:r>
        <w:rPr>
          <w:rFonts w:ascii="宋体" w:hAnsi="宋体" w:cs="宋体"/>
          <w:color w:val="000000" w:themeColor="text1"/>
          <w:sz w:val="24"/>
        </w:rPr>
        <w:t>。</w:t>
      </w:r>
    </w:p>
    <w:p w14:paraId="184D234C" w14:textId="7079D26D" w:rsidR="00E952CB" w:rsidRDefault="009471A1">
      <w:pPr>
        <w:snapToGrid w:val="0"/>
        <w:spacing w:line="360" w:lineRule="auto"/>
        <w:ind w:left="860" w:hanging="440"/>
        <w:rPr>
          <w:color w:val="000000" w:themeColor="text1"/>
        </w:rPr>
      </w:pPr>
      <w:r>
        <w:rPr>
          <w:rFonts w:ascii="宋体" w:hAnsi="宋体" w:cs="宋体"/>
          <w:color w:val="000000" w:themeColor="text1"/>
          <w:sz w:val="24"/>
        </w:rPr>
        <w:t>③</w:t>
      </w:r>
    </w:p>
    <w:p w14:paraId="624FE5E9" w14:textId="77777777" w:rsidR="00E952CB" w:rsidRDefault="009471A1">
      <w:pPr>
        <w:snapToGrid w:val="0"/>
        <w:spacing w:line="360" w:lineRule="auto"/>
        <w:ind w:left="860" w:hanging="440"/>
        <w:rPr>
          <w:color w:val="000000" w:themeColor="text1"/>
        </w:rPr>
      </w:pPr>
      <w:r>
        <w:rPr>
          <w:rFonts w:ascii="宋体" w:hAnsi="宋体" w:cs="宋体"/>
          <w:color w:val="000000" w:themeColor="text1"/>
          <w:sz w:val="24"/>
        </w:rPr>
        <w:t>④ 各科室设计范围内的污洗间、洁具间等所有湿区吊顶均采用0.8mm厚600×600mm铝扣板，其中净化区湿区顶面采用50系列吊顶轻钢龙骨+配套三角龙骨+600*600mm铝扣板，背覆10mm厚B1级橡塑保温棉。</w:t>
      </w:r>
    </w:p>
    <w:p w14:paraId="2E340A8A" w14:textId="77777777" w:rsidR="00E952CB" w:rsidRDefault="009471A1">
      <w:pPr>
        <w:snapToGrid w:val="0"/>
        <w:spacing w:line="360" w:lineRule="auto"/>
        <w:ind w:left="860" w:hanging="440"/>
        <w:rPr>
          <w:color w:val="000000" w:themeColor="text1"/>
        </w:rPr>
      </w:pPr>
      <w:r>
        <w:rPr>
          <w:rFonts w:ascii="宋体" w:hAnsi="宋体" w:cs="宋体"/>
          <w:color w:val="000000" w:themeColor="text1"/>
          <w:sz w:val="24"/>
        </w:rPr>
        <w:t>⑤ 当吊顶内吊杆长度大于1.5米，吊顶内按《建筑装饰装修工程施工质量验收标准》要求设置反支撑。当吊顶内吊杆长度大于2.5米,时，吊顶内均应按要求设置钢结构转换层。</w:t>
      </w:r>
    </w:p>
    <w:p w14:paraId="1D852361" w14:textId="77777777" w:rsidR="00E952CB" w:rsidRDefault="009471A1">
      <w:pPr>
        <w:snapToGrid w:val="0"/>
        <w:spacing w:line="360" w:lineRule="auto"/>
        <w:ind w:left="860" w:hanging="440"/>
        <w:rPr>
          <w:color w:val="000000" w:themeColor="text1"/>
        </w:rPr>
      </w:pPr>
      <w:r>
        <w:rPr>
          <w:rFonts w:ascii="宋体" w:hAnsi="宋体" w:cs="宋体"/>
          <w:color w:val="000000" w:themeColor="text1"/>
          <w:sz w:val="24"/>
        </w:rPr>
        <w:t>⑥ 手术室吊顶高度为3.0m，其它区域及科室吊顶高度为2.6m。具体以现场实际条件为准。</w:t>
      </w:r>
    </w:p>
    <w:p w14:paraId="17AB1283" w14:textId="77777777" w:rsidR="00E952CB" w:rsidRDefault="009471A1">
      <w:pPr>
        <w:pStyle w:val="3"/>
        <w:spacing w:before="0" w:after="0" w:line="360" w:lineRule="auto"/>
        <w:ind w:left="442" w:hanging="442"/>
        <w:rPr>
          <w:color w:val="000000" w:themeColor="text1"/>
        </w:rPr>
      </w:pPr>
      <w:r>
        <w:rPr>
          <w:rFonts w:ascii="宋体" w:hAnsi="宋体" w:cs="宋体"/>
          <w:color w:val="000000" w:themeColor="text1"/>
          <w:sz w:val="24"/>
        </w:rPr>
        <w:t>5.装饰材料要求</w:t>
      </w:r>
    </w:p>
    <w:p w14:paraId="18F1F001" w14:textId="77777777" w:rsidR="00E952CB" w:rsidRDefault="009471A1">
      <w:pPr>
        <w:snapToGrid w:val="0"/>
        <w:spacing w:line="360" w:lineRule="auto"/>
        <w:ind w:firstLineChars="200" w:firstLine="482"/>
        <w:rPr>
          <w:color w:val="000000" w:themeColor="text1"/>
        </w:rPr>
      </w:pPr>
      <w:r>
        <w:rPr>
          <w:rFonts w:ascii="宋体" w:hAnsi="宋体" w:cs="宋体"/>
          <w:b/>
          <w:color w:val="000000" w:themeColor="text1"/>
          <w:sz w:val="24"/>
        </w:rPr>
        <w:t>① 医用同透PVC卷材</w:t>
      </w:r>
      <w:r>
        <w:rPr>
          <w:rFonts w:ascii="宋体" w:hAnsi="宋体" w:cs="宋体"/>
          <w:color w:val="000000" w:themeColor="text1"/>
          <w:sz w:val="24"/>
        </w:rPr>
        <w:t xml:space="preserve"> 2mm厚</w:t>
      </w:r>
    </w:p>
    <w:tbl>
      <w:tblPr>
        <w:tblStyle w:val="afe"/>
        <w:tblW w:w="0" w:type="auto"/>
        <w:jc w:val="center"/>
        <w:tblBorders>
          <w:top w:val="single" w:sz="6" w:space="0" w:color="CBCDD1"/>
          <w:left w:val="single" w:sz="6" w:space="0" w:color="CBCDD1"/>
          <w:bottom w:val="single" w:sz="6" w:space="0" w:color="CBCDD1"/>
          <w:right w:val="single" w:sz="6" w:space="0" w:color="CBCDD1"/>
          <w:insideH w:val="single" w:sz="6" w:space="0" w:color="CBCDD1"/>
          <w:insideV w:val="single" w:sz="6" w:space="0" w:color="CBCDD1"/>
        </w:tblBorders>
        <w:tblLayout w:type="fixed"/>
        <w:tblLook w:val="04A0" w:firstRow="1" w:lastRow="0" w:firstColumn="1" w:lastColumn="0" w:noHBand="0" w:noVBand="1"/>
      </w:tblPr>
      <w:tblGrid>
        <w:gridCol w:w="870"/>
        <w:gridCol w:w="1830"/>
        <w:gridCol w:w="5895"/>
      </w:tblGrid>
      <w:tr w:rsidR="00E952CB" w14:paraId="2B2963F9" w14:textId="77777777" w:rsidTr="00FB3411">
        <w:trPr>
          <w:trHeight w:val="232"/>
          <w:jc w:val="center"/>
        </w:trPr>
        <w:tc>
          <w:tcPr>
            <w:tcW w:w="870"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14:paraId="1491039F" w14:textId="77777777" w:rsidR="00E952CB" w:rsidRDefault="009471A1">
            <w:pPr>
              <w:spacing w:line="360" w:lineRule="auto"/>
              <w:jc w:val="left"/>
              <w:rPr>
                <w:color w:val="000000" w:themeColor="text1"/>
              </w:rPr>
            </w:pPr>
            <w:r>
              <w:rPr>
                <w:rFonts w:ascii="宋体" w:hAnsi="宋体" w:cs="宋体"/>
                <w:color w:val="000000" w:themeColor="text1"/>
                <w:sz w:val="24"/>
              </w:rPr>
              <w:t>序号</w:t>
            </w:r>
          </w:p>
        </w:tc>
        <w:tc>
          <w:tcPr>
            <w:tcW w:w="1830"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vAlign w:val="center"/>
          </w:tcPr>
          <w:p w14:paraId="1A44B984" w14:textId="77777777" w:rsidR="00E952CB" w:rsidRDefault="009471A1">
            <w:pPr>
              <w:spacing w:line="360" w:lineRule="auto"/>
              <w:jc w:val="left"/>
              <w:rPr>
                <w:color w:val="000000" w:themeColor="text1"/>
              </w:rPr>
            </w:pPr>
            <w:r>
              <w:rPr>
                <w:rFonts w:ascii="宋体" w:hAnsi="宋体" w:cs="宋体"/>
                <w:color w:val="000000" w:themeColor="text1"/>
                <w:sz w:val="24"/>
              </w:rPr>
              <w:t>项目</w:t>
            </w:r>
          </w:p>
        </w:tc>
        <w:tc>
          <w:tcPr>
            <w:tcW w:w="5895"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vAlign w:val="center"/>
          </w:tcPr>
          <w:p w14:paraId="598DACC2" w14:textId="77777777" w:rsidR="00E952CB" w:rsidRDefault="009471A1">
            <w:pPr>
              <w:spacing w:line="360" w:lineRule="auto"/>
              <w:jc w:val="left"/>
              <w:rPr>
                <w:color w:val="000000" w:themeColor="text1"/>
              </w:rPr>
            </w:pPr>
            <w:r>
              <w:rPr>
                <w:rFonts w:ascii="宋体" w:hAnsi="宋体" w:cs="宋体"/>
                <w:color w:val="000000" w:themeColor="text1"/>
                <w:sz w:val="24"/>
              </w:rPr>
              <w:t>要求</w:t>
            </w:r>
          </w:p>
        </w:tc>
      </w:tr>
      <w:tr w:rsidR="00E952CB" w14:paraId="504D244C" w14:textId="77777777">
        <w:trPr>
          <w:jc w:val="center"/>
        </w:trPr>
        <w:tc>
          <w:tcPr>
            <w:tcW w:w="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ED0499" w14:textId="77777777" w:rsidR="00E952CB" w:rsidRDefault="009471A1">
            <w:pPr>
              <w:spacing w:line="360" w:lineRule="auto"/>
              <w:jc w:val="left"/>
              <w:rPr>
                <w:color w:val="000000" w:themeColor="text1"/>
              </w:rPr>
            </w:pPr>
            <w:r>
              <w:rPr>
                <w:rFonts w:ascii="'Times New Roman'" w:eastAsia="'Times New Roman'" w:hAnsi="'Times New Roman'" w:cs="'Times New Roman'"/>
                <w:color w:val="000000" w:themeColor="text1"/>
                <w:sz w:val="24"/>
              </w:rPr>
              <w:t>1</w:t>
            </w:r>
          </w:p>
        </w:tc>
        <w:tc>
          <w:tcPr>
            <w:tcW w:w="18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D643D0" w14:textId="77777777" w:rsidR="00E952CB" w:rsidRDefault="009471A1">
            <w:pPr>
              <w:spacing w:line="360" w:lineRule="auto"/>
              <w:jc w:val="left"/>
              <w:rPr>
                <w:color w:val="000000" w:themeColor="text1"/>
              </w:rPr>
            </w:pPr>
            <w:r>
              <w:rPr>
                <w:rFonts w:ascii="宋体" w:hAnsi="宋体" w:cs="宋体"/>
                <w:color w:val="000000" w:themeColor="text1"/>
                <w:sz w:val="24"/>
              </w:rPr>
              <w:t>耐磨性能</w:t>
            </w:r>
          </w:p>
        </w:tc>
        <w:tc>
          <w:tcPr>
            <w:tcW w:w="5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F46180" w14:textId="77777777" w:rsidR="00E952CB" w:rsidRDefault="009471A1">
            <w:pPr>
              <w:spacing w:line="360" w:lineRule="auto"/>
              <w:jc w:val="left"/>
              <w:rPr>
                <w:color w:val="000000" w:themeColor="text1"/>
              </w:rPr>
            </w:pPr>
            <w:r>
              <w:rPr>
                <w:rFonts w:ascii="宋体" w:hAnsi="宋体" w:cs="宋体"/>
                <w:color w:val="000000" w:themeColor="text1"/>
                <w:sz w:val="24"/>
              </w:rPr>
              <w:t>达到</w:t>
            </w:r>
            <w:r>
              <w:rPr>
                <w:rFonts w:eastAsia="Times New Roman"/>
                <w:color w:val="000000" w:themeColor="text1"/>
                <w:sz w:val="24"/>
              </w:rPr>
              <w:t>P</w:t>
            </w:r>
            <w:r>
              <w:rPr>
                <w:rFonts w:ascii="宋体" w:hAnsi="宋体" w:cs="宋体"/>
                <w:color w:val="000000" w:themeColor="text1"/>
                <w:sz w:val="24"/>
              </w:rPr>
              <w:t>级及以上</w:t>
            </w:r>
          </w:p>
        </w:tc>
      </w:tr>
      <w:tr w:rsidR="00E952CB" w14:paraId="599CE9FF" w14:textId="77777777">
        <w:trPr>
          <w:jc w:val="center"/>
        </w:trPr>
        <w:tc>
          <w:tcPr>
            <w:tcW w:w="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764550" w14:textId="77777777" w:rsidR="00E952CB" w:rsidRDefault="009471A1">
            <w:pPr>
              <w:spacing w:line="360" w:lineRule="auto"/>
              <w:jc w:val="left"/>
              <w:rPr>
                <w:color w:val="000000" w:themeColor="text1"/>
              </w:rPr>
            </w:pPr>
            <w:r>
              <w:rPr>
                <w:rFonts w:ascii="'Times New Roman'" w:eastAsia="'Times New Roman'" w:hAnsi="'Times New Roman'" w:cs="'Times New Roman'"/>
                <w:color w:val="000000" w:themeColor="text1"/>
                <w:sz w:val="24"/>
              </w:rPr>
              <w:t>2</w:t>
            </w:r>
          </w:p>
        </w:tc>
        <w:tc>
          <w:tcPr>
            <w:tcW w:w="18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4DCF66" w14:textId="77777777" w:rsidR="00E952CB" w:rsidRDefault="009471A1">
            <w:pPr>
              <w:spacing w:line="360" w:lineRule="auto"/>
              <w:jc w:val="left"/>
              <w:rPr>
                <w:color w:val="000000" w:themeColor="text1"/>
              </w:rPr>
            </w:pPr>
            <w:r>
              <w:rPr>
                <w:rFonts w:ascii="宋体" w:hAnsi="宋体" w:cs="宋体"/>
                <w:color w:val="000000" w:themeColor="text1"/>
                <w:sz w:val="24"/>
              </w:rPr>
              <w:t>防火等级</w:t>
            </w:r>
          </w:p>
        </w:tc>
        <w:tc>
          <w:tcPr>
            <w:tcW w:w="5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1A64E1" w14:textId="77777777" w:rsidR="00E952CB" w:rsidRDefault="009471A1">
            <w:pPr>
              <w:spacing w:line="360" w:lineRule="auto"/>
              <w:jc w:val="left"/>
              <w:rPr>
                <w:color w:val="000000" w:themeColor="text1"/>
              </w:rPr>
            </w:pPr>
            <w:r>
              <w:rPr>
                <w:rFonts w:ascii="宋体" w:hAnsi="宋体" w:cs="宋体"/>
                <w:color w:val="000000" w:themeColor="text1"/>
                <w:sz w:val="24"/>
              </w:rPr>
              <w:t>该产品燃烧性能达到难燃</w:t>
            </w:r>
            <w:r>
              <w:rPr>
                <w:rFonts w:ascii="'Times New Roman'" w:eastAsia="'Times New Roman'" w:hAnsi="'Times New Roman'" w:cs="'Times New Roman'"/>
                <w:color w:val="000000" w:themeColor="text1"/>
                <w:sz w:val="24"/>
              </w:rPr>
              <w:t>B1(B-s1,t0)</w:t>
            </w:r>
            <w:r>
              <w:rPr>
                <w:rFonts w:ascii="宋体" w:hAnsi="宋体" w:cs="宋体"/>
                <w:color w:val="000000" w:themeColor="text1"/>
                <w:sz w:val="24"/>
              </w:rPr>
              <w:t>级</w:t>
            </w:r>
            <w:r>
              <w:rPr>
                <w:rFonts w:ascii="宋体" w:hAnsi="宋体" w:cs="宋体" w:hint="eastAsia"/>
                <w:color w:val="000000" w:themeColor="text1"/>
                <w:sz w:val="24"/>
              </w:rPr>
              <w:t>及以上</w:t>
            </w:r>
          </w:p>
        </w:tc>
      </w:tr>
      <w:tr w:rsidR="00E952CB" w14:paraId="4D5BEB4C" w14:textId="77777777" w:rsidTr="00FB3411">
        <w:trPr>
          <w:trHeight w:val="215"/>
          <w:jc w:val="center"/>
        </w:trPr>
        <w:tc>
          <w:tcPr>
            <w:tcW w:w="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C9C8CE" w14:textId="77777777" w:rsidR="00E952CB" w:rsidRDefault="009471A1">
            <w:pPr>
              <w:spacing w:line="360" w:lineRule="auto"/>
              <w:jc w:val="left"/>
              <w:rPr>
                <w:color w:val="000000" w:themeColor="text1"/>
              </w:rPr>
            </w:pPr>
            <w:r>
              <w:rPr>
                <w:rFonts w:ascii="'Times New Roman'" w:eastAsia="'Times New Roman'" w:hAnsi="'Times New Roman'" w:cs="'Times New Roman'"/>
                <w:color w:val="000000" w:themeColor="text1"/>
                <w:sz w:val="24"/>
              </w:rPr>
              <w:t>3</w:t>
            </w:r>
          </w:p>
        </w:tc>
        <w:tc>
          <w:tcPr>
            <w:tcW w:w="18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2979A1" w14:textId="77777777" w:rsidR="00E952CB" w:rsidRDefault="009471A1">
            <w:pPr>
              <w:spacing w:line="360" w:lineRule="auto"/>
              <w:jc w:val="left"/>
              <w:rPr>
                <w:color w:val="000000" w:themeColor="text1"/>
              </w:rPr>
            </w:pPr>
            <w:r>
              <w:rPr>
                <w:rFonts w:ascii="宋体" w:hAnsi="宋体" w:cs="宋体"/>
                <w:color w:val="000000" w:themeColor="text1"/>
                <w:sz w:val="24"/>
              </w:rPr>
              <w:t>防滑等级</w:t>
            </w:r>
          </w:p>
        </w:tc>
        <w:tc>
          <w:tcPr>
            <w:tcW w:w="5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2BD375" w14:textId="77777777" w:rsidR="00E952CB" w:rsidRDefault="009471A1">
            <w:pPr>
              <w:spacing w:line="360" w:lineRule="auto"/>
              <w:jc w:val="left"/>
              <w:rPr>
                <w:color w:val="000000" w:themeColor="text1"/>
              </w:rPr>
            </w:pPr>
            <w:r>
              <w:rPr>
                <w:rFonts w:ascii="宋体" w:hAnsi="宋体" w:cs="宋体"/>
                <w:color w:val="000000" w:themeColor="text1"/>
                <w:sz w:val="24"/>
              </w:rPr>
              <w:t>≥</w:t>
            </w:r>
            <w:r>
              <w:rPr>
                <w:rFonts w:eastAsia="Times New Roman"/>
                <w:color w:val="000000" w:themeColor="text1"/>
                <w:sz w:val="24"/>
              </w:rPr>
              <w:t>R9</w:t>
            </w:r>
          </w:p>
        </w:tc>
      </w:tr>
      <w:tr w:rsidR="00E952CB" w14:paraId="0548FCA7" w14:textId="77777777">
        <w:trPr>
          <w:jc w:val="center"/>
        </w:trPr>
        <w:tc>
          <w:tcPr>
            <w:tcW w:w="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5E9A80" w14:textId="77777777" w:rsidR="00E952CB" w:rsidRDefault="009471A1">
            <w:pPr>
              <w:spacing w:line="360" w:lineRule="auto"/>
              <w:jc w:val="left"/>
              <w:rPr>
                <w:color w:val="000000" w:themeColor="text1"/>
              </w:rPr>
            </w:pPr>
            <w:r>
              <w:rPr>
                <w:rFonts w:ascii="'Times New Roman'" w:eastAsia="'Times New Roman'" w:hAnsi="'Times New Roman'" w:cs="'Times New Roman'"/>
                <w:color w:val="000000" w:themeColor="text1"/>
                <w:sz w:val="24"/>
              </w:rPr>
              <w:t>4</w:t>
            </w:r>
          </w:p>
        </w:tc>
        <w:tc>
          <w:tcPr>
            <w:tcW w:w="18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59FCCF" w14:textId="77777777" w:rsidR="00E952CB" w:rsidRDefault="009471A1">
            <w:pPr>
              <w:spacing w:line="360" w:lineRule="auto"/>
              <w:jc w:val="left"/>
              <w:rPr>
                <w:color w:val="000000" w:themeColor="text1"/>
              </w:rPr>
            </w:pPr>
            <w:r>
              <w:rPr>
                <w:rFonts w:ascii="宋体" w:hAnsi="宋体" w:cs="宋体"/>
                <w:color w:val="000000" w:themeColor="text1"/>
                <w:sz w:val="24"/>
              </w:rPr>
              <w:t>残余凹陷度</w:t>
            </w:r>
          </w:p>
        </w:tc>
        <w:tc>
          <w:tcPr>
            <w:tcW w:w="5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448902" w14:textId="77777777" w:rsidR="00E952CB" w:rsidRDefault="009471A1">
            <w:pPr>
              <w:spacing w:line="360" w:lineRule="auto"/>
              <w:jc w:val="left"/>
              <w:rPr>
                <w:color w:val="000000" w:themeColor="text1"/>
              </w:rPr>
            </w:pPr>
            <w:r>
              <w:rPr>
                <w:rFonts w:ascii="宋体" w:hAnsi="宋体" w:cs="宋体"/>
                <w:color w:val="000000" w:themeColor="text1"/>
                <w:sz w:val="24"/>
              </w:rPr>
              <w:t>≤</w:t>
            </w:r>
            <w:r>
              <w:rPr>
                <w:rFonts w:eastAsia="Times New Roman"/>
                <w:color w:val="000000" w:themeColor="text1"/>
                <w:sz w:val="24"/>
              </w:rPr>
              <w:t>0.03mm</w:t>
            </w:r>
          </w:p>
        </w:tc>
      </w:tr>
      <w:tr w:rsidR="00E952CB" w14:paraId="0183C736" w14:textId="77777777">
        <w:trPr>
          <w:jc w:val="center"/>
        </w:trPr>
        <w:tc>
          <w:tcPr>
            <w:tcW w:w="870"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vAlign w:val="center"/>
          </w:tcPr>
          <w:p w14:paraId="5C114DDC" w14:textId="77777777" w:rsidR="00E952CB" w:rsidRDefault="009471A1">
            <w:pPr>
              <w:spacing w:line="360" w:lineRule="auto"/>
              <w:jc w:val="left"/>
              <w:rPr>
                <w:color w:val="000000" w:themeColor="text1"/>
              </w:rPr>
            </w:pPr>
            <w:r>
              <w:rPr>
                <w:rFonts w:ascii="'Times New Roman'" w:eastAsia="'Times New Roman'" w:hAnsi="'Times New Roman'" w:cs="'Times New Roman'"/>
                <w:color w:val="000000" w:themeColor="text1"/>
                <w:sz w:val="24"/>
              </w:rPr>
              <w:t>5</w:t>
            </w:r>
          </w:p>
        </w:tc>
        <w:tc>
          <w:tcPr>
            <w:tcW w:w="1830"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vAlign w:val="center"/>
          </w:tcPr>
          <w:p w14:paraId="1EE4DDCC" w14:textId="77777777" w:rsidR="00E952CB" w:rsidRDefault="009471A1">
            <w:pPr>
              <w:spacing w:line="360" w:lineRule="auto"/>
              <w:jc w:val="left"/>
              <w:rPr>
                <w:color w:val="000000" w:themeColor="text1"/>
              </w:rPr>
            </w:pPr>
            <w:r>
              <w:rPr>
                <w:rFonts w:ascii="宋体" w:hAnsi="宋体" w:cs="宋体"/>
                <w:color w:val="000000" w:themeColor="text1"/>
                <w:sz w:val="24"/>
              </w:rPr>
              <w:t>色牢度</w:t>
            </w:r>
          </w:p>
        </w:tc>
        <w:tc>
          <w:tcPr>
            <w:tcW w:w="5895"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vAlign w:val="center"/>
          </w:tcPr>
          <w:p w14:paraId="4D1D8BAA" w14:textId="77777777" w:rsidR="00E952CB" w:rsidRDefault="009471A1">
            <w:pPr>
              <w:spacing w:line="360" w:lineRule="auto"/>
              <w:jc w:val="left"/>
              <w:rPr>
                <w:color w:val="000000" w:themeColor="text1"/>
              </w:rPr>
            </w:pPr>
            <w:r>
              <w:rPr>
                <w:rFonts w:ascii="宋体" w:hAnsi="宋体" w:cs="宋体"/>
                <w:color w:val="000000" w:themeColor="text1"/>
                <w:sz w:val="24"/>
              </w:rPr>
              <w:t>≥</w:t>
            </w:r>
            <w:r>
              <w:rPr>
                <w:rFonts w:eastAsia="Times New Roman"/>
                <w:color w:val="000000" w:themeColor="text1"/>
                <w:sz w:val="24"/>
              </w:rPr>
              <w:t>6</w:t>
            </w:r>
            <w:r>
              <w:rPr>
                <w:rFonts w:ascii="宋体" w:hAnsi="宋体" w:cs="宋体"/>
                <w:color w:val="000000" w:themeColor="text1"/>
                <w:sz w:val="24"/>
              </w:rPr>
              <w:t>级</w:t>
            </w:r>
          </w:p>
        </w:tc>
      </w:tr>
      <w:tr w:rsidR="00E952CB" w14:paraId="7086B8CE" w14:textId="77777777">
        <w:trPr>
          <w:jc w:val="center"/>
        </w:trPr>
        <w:tc>
          <w:tcPr>
            <w:tcW w:w="8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77E1CEA" w14:textId="77777777" w:rsidR="00E952CB" w:rsidRDefault="009471A1">
            <w:pPr>
              <w:spacing w:line="360" w:lineRule="auto"/>
              <w:jc w:val="left"/>
              <w:rPr>
                <w:color w:val="000000" w:themeColor="text1"/>
              </w:rPr>
            </w:pPr>
            <w:r>
              <w:rPr>
                <w:rFonts w:ascii="'Times New Roman'" w:eastAsia="'Times New Roman'" w:hAnsi="'Times New Roman'" w:cs="'Times New Roman'"/>
                <w:color w:val="000000" w:themeColor="text1"/>
                <w:sz w:val="24"/>
              </w:rPr>
              <w:t>6</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vAlign w:val="center"/>
          </w:tcPr>
          <w:p w14:paraId="7C27FC9F" w14:textId="77777777" w:rsidR="00E952CB" w:rsidRDefault="009471A1">
            <w:pPr>
              <w:spacing w:line="360" w:lineRule="auto"/>
              <w:jc w:val="left"/>
              <w:rPr>
                <w:color w:val="000000" w:themeColor="text1"/>
              </w:rPr>
            </w:pPr>
            <w:r>
              <w:rPr>
                <w:rFonts w:ascii="宋体" w:hAnsi="宋体" w:cs="宋体"/>
                <w:color w:val="000000" w:themeColor="text1"/>
                <w:sz w:val="24"/>
              </w:rPr>
              <w:t>横纵向加热尺寸变化率</w:t>
            </w:r>
          </w:p>
        </w:tc>
        <w:tc>
          <w:tcPr>
            <w:tcW w:w="58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vAlign w:val="center"/>
          </w:tcPr>
          <w:p w14:paraId="25134D3C" w14:textId="77777777" w:rsidR="00E952CB" w:rsidRDefault="009471A1">
            <w:pPr>
              <w:spacing w:line="360" w:lineRule="auto"/>
              <w:jc w:val="left"/>
              <w:rPr>
                <w:color w:val="000000" w:themeColor="text1"/>
              </w:rPr>
            </w:pPr>
            <w:r>
              <w:rPr>
                <w:rFonts w:ascii="宋体" w:hAnsi="宋体" w:cs="宋体"/>
                <w:color w:val="000000" w:themeColor="text1"/>
                <w:sz w:val="24"/>
              </w:rPr>
              <w:t>≤</w:t>
            </w:r>
            <w:r>
              <w:rPr>
                <w:rFonts w:eastAsia="Times New Roman"/>
                <w:color w:val="000000" w:themeColor="text1"/>
                <w:sz w:val="24"/>
              </w:rPr>
              <w:t>0.4</w:t>
            </w:r>
            <w:r>
              <w:rPr>
                <w:rFonts w:ascii="宋体" w:hAnsi="宋体" w:cs="宋体"/>
                <w:color w:val="000000" w:themeColor="text1"/>
                <w:sz w:val="24"/>
              </w:rPr>
              <w:t>％</w:t>
            </w:r>
          </w:p>
        </w:tc>
      </w:tr>
      <w:tr w:rsidR="00E952CB" w14:paraId="2E6D914E" w14:textId="77777777">
        <w:trPr>
          <w:jc w:val="center"/>
        </w:trPr>
        <w:tc>
          <w:tcPr>
            <w:tcW w:w="8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B6CB802" w14:textId="77777777" w:rsidR="00E952CB" w:rsidRDefault="009471A1">
            <w:pPr>
              <w:spacing w:line="360" w:lineRule="auto"/>
              <w:jc w:val="left"/>
              <w:rPr>
                <w:color w:val="000000" w:themeColor="text1"/>
              </w:rPr>
            </w:pPr>
            <w:r>
              <w:rPr>
                <w:rFonts w:eastAsia="Times New Roman"/>
                <w:color w:val="000000" w:themeColor="text1"/>
                <w:sz w:val="24"/>
              </w:rPr>
              <w:t>8</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vAlign w:val="center"/>
          </w:tcPr>
          <w:p w14:paraId="14DC2AA0" w14:textId="77777777" w:rsidR="00E952CB" w:rsidRDefault="009471A1">
            <w:pPr>
              <w:spacing w:line="360" w:lineRule="auto"/>
              <w:jc w:val="left"/>
              <w:rPr>
                <w:color w:val="000000" w:themeColor="text1"/>
              </w:rPr>
            </w:pPr>
            <w:r>
              <w:rPr>
                <w:rFonts w:ascii="宋体" w:hAnsi="宋体" w:cs="宋体"/>
                <w:color w:val="000000" w:themeColor="text1"/>
                <w:sz w:val="24"/>
              </w:rPr>
              <w:t>抗菌性能</w:t>
            </w:r>
          </w:p>
        </w:tc>
        <w:tc>
          <w:tcPr>
            <w:tcW w:w="58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vAlign w:val="center"/>
          </w:tcPr>
          <w:p w14:paraId="5D5C0661" w14:textId="77777777" w:rsidR="00E952CB" w:rsidRDefault="009471A1">
            <w:pPr>
              <w:spacing w:line="360" w:lineRule="auto"/>
              <w:jc w:val="left"/>
              <w:rPr>
                <w:color w:val="000000" w:themeColor="text1"/>
              </w:rPr>
            </w:pPr>
            <w:r>
              <w:rPr>
                <w:rFonts w:ascii="宋体" w:hAnsi="宋体" w:cs="宋体"/>
                <w:color w:val="000000" w:themeColor="text1"/>
                <w:sz w:val="24"/>
              </w:rPr>
              <w:t>对大肠杆菌、金黄色葡萄球菌等，抗菌率</w:t>
            </w:r>
            <w:r>
              <w:rPr>
                <w:rFonts w:hint="eastAsia"/>
                <w:color w:val="000000" w:themeColor="text1"/>
                <w:szCs w:val="21"/>
              </w:rPr>
              <w:t>≥</w:t>
            </w:r>
            <w:r>
              <w:rPr>
                <w:color w:val="000000" w:themeColor="text1"/>
                <w:szCs w:val="21"/>
              </w:rPr>
              <w:t>99%</w:t>
            </w:r>
            <w:r>
              <w:rPr>
                <w:rFonts w:ascii="宋体" w:hAnsi="宋体" w:cs="宋体"/>
                <w:color w:val="000000" w:themeColor="text1"/>
                <w:sz w:val="24"/>
              </w:rPr>
              <w:t>；</w:t>
            </w:r>
          </w:p>
        </w:tc>
      </w:tr>
      <w:tr w:rsidR="00E952CB" w14:paraId="3D895222" w14:textId="77777777">
        <w:trPr>
          <w:jc w:val="center"/>
        </w:trPr>
        <w:tc>
          <w:tcPr>
            <w:tcW w:w="8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C6C1D8D" w14:textId="77777777" w:rsidR="00E952CB" w:rsidRDefault="009471A1">
            <w:pPr>
              <w:spacing w:line="360" w:lineRule="auto"/>
              <w:jc w:val="left"/>
              <w:rPr>
                <w:color w:val="000000" w:themeColor="text1"/>
              </w:rPr>
            </w:pPr>
            <w:r>
              <w:rPr>
                <w:rFonts w:eastAsia="Times New Roman"/>
                <w:color w:val="000000" w:themeColor="text1"/>
                <w:sz w:val="24"/>
              </w:rPr>
              <w:t>9</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vAlign w:val="center"/>
          </w:tcPr>
          <w:p w14:paraId="1AB67740" w14:textId="77777777" w:rsidR="00E952CB" w:rsidRDefault="009471A1">
            <w:pPr>
              <w:spacing w:line="360" w:lineRule="auto"/>
              <w:jc w:val="left"/>
              <w:rPr>
                <w:color w:val="000000" w:themeColor="text1"/>
              </w:rPr>
            </w:pPr>
            <w:r>
              <w:rPr>
                <w:rFonts w:ascii="宋体" w:hAnsi="宋体" w:cs="宋体"/>
                <w:color w:val="000000" w:themeColor="text1"/>
                <w:sz w:val="24"/>
              </w:rPr>
              <w:t>防霉性能</w:t>
            </w:r>
          </w:p>
        </w:tc>
        <w:tc>
          <w:tcPr>
            <w:tcW w:w="58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vAlign w:val="center"/>
          </w:tcPr>
          <w:p w14:paraId="6509A199" w14:textId="77777777" w:rsidR="00E952CB" w:rsidRDefault="009471A1">
            <w:pPr>
              <w:spacing w:line="360" w:lineRule="auto"/>
              <w:jc w:val="left"/>
              <w:rPr>
                <w:color w:val="000000" w:themeColor="text1"/>
              </w:rPr>
            </w:pPr>
            <w:r>
              <w:rPr>
                <w:rFonts w:ascii="宋体" w:hAnsi="宋体" w:cs="宋体"/>
                <w:color w:val="000000" w:themeColor="text1"/>
                <w:sz w:val="24"/>
              </w:rPr>
              <w:t>对球毛壳霉、出芽短梗霉、绳状青霉等，防霉性能</w:t>
            </w:r>
            <w:r>
              <w:rPr>
                <w:rFonts w:ascii="'Times New Roman'" w:eastAsia="'Times New Roman'" w:hAnsi="'Times New Roman'" w:cs="'Times New Roman'"/>
                <w:color w:val="000000" w:themeColor="text1"/>
                <w:sz w:val="24"/>
              </w:rPr>
              <w:t>0</w:t>
            </w:r>
            <w:r>
              <w:rPr>
                <w:rFonts w:ascii="宋体" w:hAnsi="宋体" w:cs="宋体"/>
                <w:color w:val="000000" w:themeColor="text1"/>
                <w:sz w:val="24"/>
              </w:rPr>
              <w:t>级（不生长）</w:t>
            </w:r>
          </w:p>
        </w:tc>
      </w:tr>
      <w:tr w:rsidR="00E952CB" w14:paraId="38669379" w14:textId="77777777">
        <w:trPr>
          <w:jc w:val="center"/>
        </w:trPr>
        <w:tc>
          <w:tcPr>
            <w:tcW w:w="8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820BD3D" w14:textId="77777777" w:rsidR="00E952CB" w:rsidRDefault="009471A1">
            <w:pPr>
              <w:spacing w:line="360" w:lineRule="auto"/>
              <w:jc w:val="left"/>
              <w:rPr>
                <w:color w:val="000000" w:themeColor="text1"/>
              </w:rPr>
            </w:pPr>
            <w:r>
              <w:rPr>
                <w:rFonts w:eastAsia="Times New Roman"/>
                <w:color w:val="000000" w:themeColor="text1"/>
                <w:sz w:val="24"/>
              </w:rPr>
              <w:lastRenderedPageBreak/>
              <w:t>10</w:t>
            </w:r>
          </w:p>
        </w:tc>
        <w:tc>
          <w:tcPr>
            <w:tcW w:w="1830"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vAlign w:val="center"/>
          </w:tcPr>
          <w:p w14:paraId="7B08B3A9" w14:textId="77777777" w:rsidR="00E952CB" w:rsidRDefault="009471A1">
            <w:pPr>
              <w:spacing w:line="360" w:lineRule="auto"/>
              <w:jc w:val="left"/>
              <w:rPr>
                <w:color w:val="000000" w:themeColor="text1"/>
              </w:rPr>
            </w:pPr>
            <w:r>
              <w:rPr>
                <w:rFonts w:ascii="宋体" w:hAnsi="宋体" w:cs="宋体"/>
                <w:color w:val="000000" w:themeColor="text1"/>
                <w:sz w:val="24"/>
              </w:rPr>
              <w:t>特点</w:t>
            </w:r>
          </w:p>
        </w:tc>
        <w:tc>
          <w:tcPr>
            <w:tcW w:w="5895" w:type="dxa"/>
            <w:tcBorders>
              <w:top w:val="single" w:sz="6" w:space="0" w:color="CBCDD1"/>
              <w:left w:val="single" w:sz="6" w:space="0" w:color="000000"/>
              <w:bottom w:val="single" w:sz="6" w:space="0" w:color="000000"/>
              <w:right w:val="single" w:sz="6" w:space="0" w:color="000000"/>
            </w:tcBorders>
            <w:tcMar>
              <w:top w:w="0" w:type="dxa"/>
              <w:left w:w="108" w:type="dxa"/>
              <w:bottom w:w="0" w:type="dxa"/>
              <w:right w:w="108" w:type="dxa"/>
            </w:tcMar>
            <w:vAlign w:val="center"/>
          </w:tcPr>
          <w:p w14:paraId="17E146D2" w14:textId="77777777" w:rsidR="00E952CB" w:rsidRDefault="009471A1">
            <w:pPr>
              <w:snapToGrid w:val="0"/>
              <w:spacing w:line="360" w:lineRule="auto"/>
              <w:ind w:firstLineChars="200" w:firstLine="480"/>
              <w:rPr>
                <w:color w:val="000000" w:themeColor="text1"/>
              </w:rPr>
            </w:pPr>
            <w:r>
              <w:rPr>
                <w:rFonts w:ascii="宋体" w:hAnsi="宋体" w:cs="宋体"/>
                <w:color w:val="000000" w:themeColor="text1"/>
                <w:sz w:val="24"/>
              </w:rPr>
              <w:t>耐污、耐多种化学试剂；甲醛、氯乙烯单体、可溶性铅、可溶性镉等有限物质含量均符合</w:t>
            </w:r>
            <w:r>
              <w:rPr>
                <w:rFonts w:ascii="'Times New Roman'" w:eastAsia="'Times New Roman'" w:hAnsi="'Times New Roman'" w:cs="'Times New Roman'"/>
                <w:color w:val="000000" w:themeColor="text1"/>
                <w:sz w:val="24"/>
              </w:rPr>
              <w:t>GB 18586</w:t>
            </w:r>
            <w:r>
              <w:rPr>
                <w:rFonts w:ascii="宋体" w:hAnsi="宋体" w:cs="宋体"/>
                <w:color w:val="000000" w:themeColor="text1"/>
                <w:sz w:val="24"/>
              </w:rPr>
              <w:t>要求；挥发性有机物、半挥发性有机物、甲醛等检测符合国家标准要求；</w:t>
            </w:r>
          </w:p>
        </w:tc>
      </w:tr>
    </w:tbl>
    <w:p w14:paraId="523450BD" w14:textId="77777777" w:rsidR="00E952CB" w:rsidRDefault="00E952CB" w:rsidP="00FB3411">
      <w:pPr>
        <w:snapToGrid w:val="0"/>
        <w:spacing w:line="360" w:lineRule="auto"/>
        <w:rPr>
          <w:rFonts w:ascii="宋体" w:hAnsi="宋体" w:cs="宋体"/>
          <w:b/>
          <w:color w:val="000000" w:themeColor="text1"/>
          <w:sz w:val="24"/>
        </w:rPr>
      </w:pPr>
    </w:p>
    <w:p w14:paraId="3C0A3CF3" w14:textId="77777777" w:rsidR="00E952CB" w:rsidRDefault="009471A1">
      <w:pPr>
        <w:snapToGrid w:val="0"/>
        <w:spacing w:line="360" w:lineRule="auto"/>
        <w:ind w:firstLineChars="200" w:firstLine="482"/>
        <w:rPr>
          <w:color w:val="000000" w:themeColor="text1"/>
        </w:rPr>
      </w:pPr>
      <w:r>
        <w:rPr>
          <w:rFonts w:ascii="宋体" w:hAnsi="宋体" w:cs="宋体" w:hint="eastAsia"/>
          <w:b/>
          <w:color w:val="000000" w:themeColor="text1"/>
          <w:sz w:val="24"/>
        </w:rPr>
        <w:t xml:space="preserve">② </w:t>
      </w:r>
      <w:r>
        <w:rPr>
          <w:rFonts w:ascii="宋体" w:hAnsi="宋体" w:cs="宋体"/>
          <w:b/>
          <w:color w:val="000000" w:themeColor="text1"/>
          <w:sz w:val="24"/>
        </w:rPr>
        <w:t>洁净手术室基本装备要求：</w:t>
      </w:r>
    </w:p>
    <w:tbl>
      <w:tblPr>
        <w:tblStyle w:val="afe"/>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4A0" w:firstRow="1" w:lastRow="0" w:firstColumn="1" w:lastColumn="0" w:noHBand="0" w:noVBand="1"/>
      </w:tblPr>
      <w:tblGrid>
        <w:gridCol w:w="1830"/>
        <w:gridCol w:w="6990"/>
      </w:tblGrid>
      <w:tr w:rsidR="00E952CB" w14:paraId="72EE4B64" w14:textId="77777777">
        <w:trPr>
          <w:jc w:val="center"/>
        </w:trPr>
        <w:tc>
          <w:tcPr>
            <w:tcW w:w="1830" w:type="dxa"/>
            <w:tcMar>
              <w:top w:w="0" w:type="dxa"/>
              <w:left w:w="108" w:type="dxa"/>
              <w:bottom w:w="0" w:type="dxa"/>
              <w:right w:w="108" w:type="dxa"/>
            </w:tcMar>
            <w:vAlign w:val="center"/>
          </w:tcPr>
          <w:p w14:paraId="6FD10B65" w14:textId="77777777" w:rsidR="00E952CB" w:rsidRDefault="009471A1">
            <w:pPr>
              <w:spacing w:line="360" w:lineRule="auto"/>
              <w:jc w:val="left"/>
              <w:rPr>
                <w:color w:val="000000" w:themeColor="text1"/>
              </w:rPr>
            </w:pPr>
            <w:r>
              <w:rPr>
                <w:rFonts w:ascii="宋体" w:hAnsi="宋体" w:cs="宋体"/>
                <w:color w:val="000000" w:themeColor="text1"/>
                <w:sz w:val="24"/>
              </w:rPr>
              <w:t>装备名称</w:t>
            </w:r>
          </w:p>
        </w:tc>
        <w:tc>
          <w:tcPr>
            <w:tcW w:w="6990" w:type="dxa"/>
            <w:tcMar>
              <w:top w:w="0" w:type="dxa"/>
              <w:left w:w="108" w:type="dxa"/>
              <w:bottom w:w="0" w:type="dxa"/>
              <w:right w:w="108" w:type="dxa"/>
            </w:tcMar>
            <w:vAlign w:val="center"/>
          </w:tcPr>
          <w:p w14:paraId="41AF08B8" w14:textId="77777777" w:rsidR="00E952CB" w:rsidRDefault="009471A1">
            <w:pPr>
              <w:spacing w:line="360" w:lineRule="auto"/>
              <w:jc w:val="left"/>
              <w:rPr>
                <w:color w:val="000000" w:themeColor="text1"/>
              </w:rPr>
            </w:pPr>
            <w:r>
              <w:rPr>
                <w:rFonts w:ascii="宋体" w:hAnsi="宋体" w:cs="宋体"/>
                <w:color w:val="000000" w:themeColor="text1"/>
                <w:sz w:val="24"/>
              </w:rPr>
              <w:t>参数</w:t>
            </w:r>
          </w:p>
        </w:tc>
      </w:tr>
      <w:tr w:rsidR="00E952CB" w14:paraId="5596F3A8" w14:textId="77777777">
        <w:trPr>
          <w:jc w:val="center"/>
        </w:trPr>
        <w:tc>
          <w:tcPr>
            <w:tcW w:w="1830" w:type="dxa"/>
            <w:tcMar>
              <w:top w:w="0" w:type="dxa"/>
              <w:left w:w="108" w:type="dxa"/>
              <w:bottom w:w="0" w:type="dxa"/>
              <w:right w:w="108" w:type="dxa"/>
            </w:tcMar>
            <w:vAlign w:val="center"/>
          </w:tcPr>
          <w:p w14:paraId="3ACF1F48" w14:textId="77777777" w:rsidR="00E952CB" w:rsidRDefault="009471A1">
            <w:pPr>
              <w:spacing w:line="360" w:lineRule="auto"/>
              <w:jc w:val="left"/>
              <w:rPr>
                <w:color w:val="000000" w:themeColor="text1"/>
              </w:rPr>
            </w:pPr>
            <w:r>
              <w:rPr>
                <w:rFonts w:ascii="宋体" w:hAnsi="宋体" w:cs="宋体"/>
                <w:color w:val="000000" w:themeColor="text1"/>
                <w:sz w:val="24"/>
              </w:rPr>
              <w:t>医用抗菌器械柜</w:t>
            </w:r>
          </w:p>
        </w:tc>
        <w:tc>
          <w:tcPr>
            <w:tcW w:w="6990" w:type="dxa"/>
            <w:tcMar>
              <w:top w:w="0" w:type="dxa"/>
              <w:left w:w="108" w:type="dxa"/>
              <w:bottom w:w="0" w:type="dxa"/>
              <w:right w:w="108" w:type="dxa"/>
            </w:tcMar>
            <w:vAlign w:val="center"/>
          </w:tcPr>
          <w:p w14:paraId="36EFF2FC" w14:textId="77777777" w:rsidR="00E952CB" w:rsidRDefault="009471A1">
            <w:pPr>
              <w:spacing w:line="360" w:lineRule="auto"/>
              <w:jc w:val="left"/>
              <w:rPr>
                <w:rFonts w:ascii="宋体" w:hAnsi="宋体" w:cs="宋体"/>
                <w:color w:val="000000" w:themeColor="text1"/>
                <w:sz w:val="24"/>
              </w:rPr>
            </w:pPr>
            <w:r>
              <w:rPr>
                <w:rFonts w:ascii="宋体" w:hAnsi="宋体" w:cs="宋体" w:hint="eastAsia"/>
                <w:color w:val="000000" w:themeColor="text1"/>
                <w:sz w:val="24"/>
              </w:rPr>
              <w:t>1)手术室专用，功能齐全，嵌入式安装，翻边20mm；</w:t>
            </w:r>
          </w:p>
          <w:p w14:paraId="2E49819E" w14:textId="77777777" w:rsidR="00E952CB" w:rsidRDefault="009471A1">
            <w:pPr>
              <w:spacing w:line="360" w:lineRule="auto"/>
              <w:jc w:val="left"/>
              <w:rPr>
                <w:rFonts w:ascii="宋体" w:hAnsi="宋体" w:cs="宋体"/>
                <w:color w:val="000000" w:themeColor="text1"/>
                <w:sz w:val="24"/>
              </w:rPr>
            </w:pPr>
            <w:r>
              <w:rPr>
                <w:rFonts w:ascii="宋体" w:hAnsi="宋体" w:cs="宋体" w:hint="eastAsia"/>
                <w:color w:val="000000" w:themeColor="text1"/>
                <w:sz w:val="24"/>
              </w:rPr>
              <w:t>2)面框和抽屉采用1.2mm 厚304不锈钢制，本体采用1.0 mm厚304不锈钢拉丝板制；</w:t>
            </w:r>
          </w:p>
          <w:p w14:paraId="54FE5C98" w14:textId="77777777" w:rsidR="00E952CB" w:rsidRDefault="009471A1">
            <w:pPr>
              <w:spacing w:line="360" w:lineRule="auto"/>
              <w:jc w:val="left"/>
              <w:rPr>
                <w:rFonts w:ascii="宋体" w:hAnsi="宋体" w:cs="宋体"/>
                <w:color w:val="000000" w:themeColor="text1"/>
                <w:sz w:val="24"/>
              </w:rPr>
            </w:pPr>
            <w:r>
              <w:rPr>
                <w:rFonts w:ascii="宋体" w:hAnsi="宋体" w:cs="宋体" w:hint="eastAsia"/>
                <w:color w:val="000000" w:themeColor="text1"/>
                <w:sz w:val="24"/>
              </w:rPr>
              <w:t>3)柜体内置玻璃/不锈钢搁板，单层最低称重20kg，可根据需求，调节搁板间距。可放置足量手术器械。卸载负荷后其变形量小于3mm。</w:t>
            </w:r>
          </w:p>
          <w:p w14:paraId="3D331706" w14:textId="77777777" w:rsidR="00E952CB" w:rsidRDefault="009471A1">
            <w:pPr>
              <w:spacing w:line="360" w:lineRule="auto"/>
              <w:jc w:val="left"/>
              <w:rPr>
                <w:rFonts w:ascii="宋体" w:hAnsi="宋体" w:cs="宋体"/>
                <w:color w:val="000000" w:themeColor="text1"/>
                <w:sz w:val="24"/>
              </w:rPr>
            </w:pPr>
            <w:r>
              <w:rPr>
                <w:rFonts w:ascii="宋体" w:hAnsi="宋体" w:cs="宋体" w:hint="eastAsia"/>
                <w:color w:val="000000" w:themeColor="text1"/>
                <w:sz w:val="24"/>
              </w:rPr>
              <w:t>4)柜门间隙均匀、一致，开闭灵活、无异响。带玻璃视窗，方便取拿手术器械。</w:t>
            </w:r>
          </w:p>
          <w:p w14:paraId="6C0718EB" w14:textId="77777777" w:rsidR="00E952CB" w:rsidRDefault="009471A1">
            <w:pPr>
              <w:spacing w:line="360" w:lineRule="auto"/>
              <w:jc w:val="left"/>
              <w:rPr>
                <w:rFonts w:ascii="宋体" w:hAnsi="宋体" w:cs="宋体"/>
                <w:color w:val="000000" w:themeColor="text1"/>
                <w:sz w:val="24"/>
              </w:rPr>
            </w:pPr>
            <w:r>
              <w:rPr>
                <w:rFonts w:ascii="宋体" w:hAnsi="宋体" w:cs="宋体" w:hint="eastAsia"/>
                <w:color w:val="000000" w:themeColor="text1"/>
                <w:sz w:val="24"/>
              </w:rPr>
              <w:t>5)面框拉丝均成45度对角处理，美观、漂亮。</w:t>
            </w:r>
          </w:p>
          <w:p w14:paraId="6753E41B" w14:textId="77777777" w:rsidR="00E952CB" w:rsidRDefault="009471A1">
            <w:pPr>
              <w:spacing w:line="360" w:lineRule="auto"/>
              <w:jc w:val="left"/>
              <w:rPr>
                <w:rFonts w:ascii="宋体" w:hAnsi="宋体" w:cs="宋体"/>
                <w:color w:val="000000" w:themeColor="text1"/>
                <w:sz w:val="24"/>
              </w:rPr>
            </w:pPr>
            <w:r>
              <w:rPr>
                <w:rFonts w:ascii="宋体" w:hAnsi="宋体" w:cs="宋体" w:hint="eastAsia"/>
                <w:color w:val="000000" w:themeColor="text1"/>
                <w:sz w:val="24"/>
              </w:rPr>
              <w:t>6)移门使用吊滑轮，顺滑、静音，一次性冲压成形，不易积尘，易清洁。</w:t>
            </w:r>
          </w:p>
          <w:p w14:paraId="1862E003" w14:textId="77777777" w:rsidR="00E952CB" w:rsidRDefault="009471A1">
            <w:pPr>
              <w:spacing w:line="360" w:lineRule="auto"/>
              <w:jc w:val="left"/>
              <w:rPr>
                <w:rFonts w:ascii="宋体" w:hAnsi="宋体" w:cs="宋体"/>
                <w:color w:val="000000" w:themeColor="text1"/>
                <w:sz w:val="24"/>
              </w:rPr>
            </w:pPr>
            <w:r>
              <w:rPr>
                <w:rFonts w:ascii="宋体" w:hAnsi="宋体" w:cs="宋体" w:hint="eastAsia"/>
                <w:color w:val="000000" w:themeColor="text1"/>
                <w:sz w:val="24"/>
              </w:rPr>
              <w:t>7)抽屉采用托底静音缓冲导轨。</w:t>
            </w:r>
          </w:p>
          <w:p w14:paraId="2438A4C4" w14:textId="77777777" w:rsidR="00E952CB" w:rsidRDefault="009471A1">
            <w:pPr>
              <w:spacing w:line="360" w:lineRule="auto"/>
              <w:jc w:val="left"/>
              <w:rPr>
                <w:rFonts w:ascii="宋体" w:hAnsi="宋体" w:cs="宋体"/>
                <w:color w:val="000000" w:themeColor="text1"/>
                <w:sz w:val="24"/>
              </w:rPr>
            </w:pPr>
            <w:r>
              <w:rPr>
                <w:rFonts w:ascii="宋体" w:hAnsi="宋体" w:cs="宋体" w:hint="eastAsia"/>
                <w:color w:val="000000" w:themeColor="text1"/>
                <w:sz w:val="24"/>
              </w:rPr>
              <w:t>8)表面处理后纹理均匀一致，光洁平整、无凹痕，无明显划伤、裂缝、变形、斑点、污点，各边、各角无尖锐毛刺。</w:t>
            </w:r>
          </w:p>
          <w:p w14:paraId="2C15A63B" w14:textId="77777777" w:rsidR="00E952CB" w:rsidRDefault="009471A1">
            <w:pPr>
              <w:rPr>
                <w:color w:val="000000" w:themeColor="text1"/>
              </w:rPr>
            </w:pPr>
            <w:r>
              <w:rPr>
                <w:rFonts w:ascii="宋体" w:hAnsi="宋体" w:cs="宋体" w:hint="eastAsia"/>
                <w:color w:val="000000" w:themeColor="text1"/>
                <w:sz w:val="24"/>
              </w:rPr>
              <w:t>9)外观尺寸误差小于1mm，厚度误差小于0.12mm，平整度小于0.5mm，对角差小于1mm。</w:t>
            </w:r>
          </w:p>
        </w:tc>
      </w:tr>
      <w:tr w:rsidR="00E952CB" w14:paraId="2BBC2231" w14:textId="77777777">
        <w:trPr>
          <w:jc w:val="center"/>
        </w:trPr>
        <w:tc>
          <w:tcPr>
            <w:tcW w:w="1830" w:type="dxa"/>
            <w:tcMar>
              <w:top w:w="0" w:type="dxa"/>
              <w:left w:w="108" w:type="dxa"/>
              <w:bottom w:w="0" w:type="dxa"/>
              <w:right w:w="108" w:type="dxa"/>
            </w:tcMar>
            <w:vAlign w:val="center"/>
          </w:tcPr>
          <w:p w14:paraId="1B0E6626" w14:textId="77777777" w:rsidR="00E952CB" w:rsidRDefault="009471A1">
            <w:pPr>
              <w:spacing w:line="360" w:lineRule="auto"/>
              <w:jc w:val="left"/>
              <w:rPr>
                <w:rFonts w:ascii="'Times New Roman'" w:eastAsia="'Times New Roman'" w:hAnsi="'Times New Roman'" w:cs="'Times New Roman'"/>
                <w:color w:val="000000" w:themeColor="text1"/>
                <w:sz w:val="24"/>
              </w:rPr>
            </w:pPr>
            <w:r>
              <w:rPr>
                <w:rFonts w:ascii="宋体" w:hAnsi="宋体" w:cs="宋体"/>
                <w:color w:val="000000" w:themeColor="text1"/>
                <w:sz w:val="24"/>
              </w:rPr>
              <w:t>医用保温柜</w:t>
            </w:r>
          </w:p>
        </w:tc>
        <w:tc>
          <w:tcPr>
            <w:tcW w:w="6990" w:type="dxa"/>
            <w:tcMar>
              <w:top w:w="0" w:type="dxa"/>
              <w:left w:w="108" w:type="dxa"/>
              <w:bottom w:w="0" w:type="dxa"/>
              <w:right w:w="108" w:type="dxa"/>
            </w:tcMar>
            <w:vAlign w:val="center"/>
          </w:tcPr>
          <w:p w14:paraId="12718BC9" w14:textId="77777777" w:rsidR="00E952CB" w:rsidRDefault="009471A1">
            <w:pPr>
              <w:spacing w:line="360" w:lineRule="auto"/>
              <w:jc w:val="left"/>
              <w:rPr>
                <w:rFonts w:ascii="宋体" w:hAnsi="宋体" w:cs="宋体"/>
                <w:color w:val="000000" w:themeColor="text1"/>
                <w:sz w:val="24"/>
              </w:rPr>
            </w:pPr>
            <w:r>
              <w:rPr>
                <w:rFonts w:ascii="宋体" w:hAnsi="宋体" w:cs="宋体" w:hint="eastAsia"/>
                <w:color w:val="000000" w:themeColor="text1"/>
                <w:sz w:val="24"/>
              </w:rPr>
              <w:t>1）嵌入式安装结构与墙面齐平</w:t>
            </w:r>
          </w:p>
          <w:p w14:paraId="290C588A" w14:textId="77777777" w:rsidR="00E952CB" w:rsidRDefault="009471A1">
            <w:pPr>
              <w:spacing w:line="360" w:lineRule="auto"/>
              <w:jc w:val="left"/>
              <w:rPr>
                <w:rFonts w:ascii="宋体" w:hAnsi="宋体" w:cs="宋体"/>
                <w:color w:val="000000" w:themeColor="text1"/>
                <w:sz w:val="24"/>
              </w:rPr>
            </w:pPr>
            <w:r>
              <w:rPr>
                <w:rFonts w:ascii="宋体" w:hAnsi="宋体" w:cs="宋体" w:hint="eastAsia"/>
                <w:color w:val="000000" w:themeColor="text1"/>
                <w:sz w:val="24"/>
              </w:rPr>
              <w:t>2）产品结构为立体式箱体，主体分为三部分：电气控 制系统，制热系统，显示系统。</w:t>
            </w:r>
          </w:p>
          <w:p w14:paraId="59AD7AA7" w14:textId="77777777" w:rsidR="00E952CB" w:rsidRDefault="009471A1">
            <w:pPr>
              <w:spacing w:line="360" w:lineRule="auto"/>
              <w:jc w:val="left"/>
              <w:rPr>
                <w:rFonts w:ascii="宋体" w:hAnsi="宋体" w:cs="宋体"/>
                <w:color w:val="000000" w:themeColor="text1"/>
                <w:sz w:val="24"/>
              </w:rPr>
            </w:pPr>
            <w:r>
              <w:rPr>
                <w:rFonts w:ascii="宋体" w:hAnsi="宋体" w:cs="宋体" w:hint="eastAsia"/>
                <w:color w:val="000000" w:themeColor="text1"/>
                <w:sz w:val="24"/>
              </w:rPr>
              <w:t xml:space="preserve">3）箱体内部采用聚氨酯保温棉，具有重量轻、保温性 能好等特点。  </w:t>
            </w:r>
          </w:p>
          <w:p w14:paraId="6F472E4F" w14:textId="77777777" w:rsidR="00E952CB" w:rsidRDefault="009471A1">
            <w:pPr>
              <w:spacing w:line="360" w:lineRule="auto"/>
              <w:jc w:val="left"/>
              <w:rPr>
                <w:rFonts w:ascii="宋体" w:hAnsi="宋体" w:cs="宋体"/>
                <w:color w:val="000000" w:themeColor="text1"/>
                <w:sz w:val="24"/>
              </w:rPr>
            </w:pPr>
            <w:r>
              <w:rPr>
                <w:rFonts w:ascii="宋体" w:hAnsi="宋体" w:cs="宋体" w:hint="eastAsia"/>
                <w:color w:val="000000" w:themeColor="text1"/>
                <w:sz w:val="24"/>
              </w:rPr>
              <w:t>4）高精度 PT-100 传感器，PLC 温度控制器，液晶触摸屏显示面板，</w:t>
            </w:r>
          </w:p>
          <w:p w14:paraId="18C87E25" w14:textId="77777777" w:rsidR="00E952CB" w:rsidRDefault="009471A1">
            <w:pPr>
              <w:spacing w:line="360" w:lineRule="auto"/>
              <w:jc w:val="left"/>
              <w:rPr>
                <w:rFonts w:ascii="宋体" w:hAnsi="宋体" w:cs="宋体"/>
                <w:color w:val="000000" w:themeColor="text1"/>
                <w:sz w:val="24"/>
              </w:rPr>
            </w:pPr>
            <w:r>
              <w:rPr>
                <w:rFonts w:ascii="宋体" w:hAnsi="宋体" w:cs="宋体" w:hint="eastAsia"/>
                <w:color w:val="000000" w:themeColor="text1"/>
                <w:sz w:val="24"/>
              </w:rPr>
              <w:lastRenderedPageBreak/>
              <w:t>5）有高低温报警和安全锁控功能，防止随意更改设定温度。</w:t>
            </w:r>
          </w:p>
          <w:p w14:paraId="5E9C0537" w14:textId="77777777" w:rsidR="00E952CB" w:rsidRDefault="009471A1">
            <w:pPr>
              <w:spacing w:line="360" w:lineRule="auto"/>
              <w:jc w:val="left"/>
              <w:rPr>
                <w:rFonts w:ascii="宋体" w:hAnsi="宋体" w:cs="宋体"/>
                <w:color w:val="000000" w:themeColor="text1"/>
                <w:sz w:val="24"/>
              </w:rPr>
            </w:pPr>
            <w:r>
              <w:rPr>
                <w:rFonts w:ascii="宋体" w:hAnsi="宋体" w:cs="宋体" w:hint="eastAsia"/>
                <w:color w:val="000000" w:themeColor="text1"/>
                <w:sz w:val="24"/>
              </w:rPr>
              <w:t xml:space="preserve">6）采用新型风道设计，多孔入风使箱体内部温度更均匀，温度偏差范围小。 </w:t>
            </w:r>
          </w:p>
          <w:p w14:paraId="2280FC87" w14:textId="77777777" w:rsidR="00E952CB" w:rsidRDefault="009471A1">
            <w:pPr>
              <w:spacing w:line="360" w:lineRule="auto"/>
              <w:jc w:val="left"/>
              <w:rPr>
                <w:rFonts w:ascii="宋体" w:hAnsi="宋体" w:cs="宋体"/>
                <w:color w:val="000000" w:themeColor="text1"/>
                <w:sz w:val="24"/>
              </w:rPr>
            </w:pPr>
            <w:r>
              <w:rPr>
                <w:rFonts w:ascii="宋体" w:hAnsi="宋体" w:cs="宋体" w:hint="eastAsia"/>
                <w:color w:val="000000" w:themeColor="text1"/>
                <w:sz w:val="24"/>
              </w:rPr>
              <w:t>7）箱体采用优质不锈钢板，为嵌入式结构，可将产品直接嵌入在壁橱和墙壁中，不占空间。柜门设有观察窗， 方便随时观察储存物品。</w:t>
            </w:r>
          </w:p>
          <w:p w14:paraId="49648FF3" w14:textId="77777777" w:rsidR="00E952CB" w:rsidRDefault="009471A1">
            <w:pPr>
              <w:spacing w:line="360" w:lineRule="auto"/>
              <w:jc w:val="left"/>
              <w:rPr>
                <w:rFonts w:ascii="宋体" w:hAnsi="宋体" w:cs="宋体"/>
                <w:color w:val="000000" w:themeColor="text1"/>
                <w:sz w:val="24"/>
              </w:rPr>
            </w:pPr>
            <w:r>
              <w:rPr>
                <w:rFonts w:ascii="宋体" w:hAnsi="宋体" w:cs="宋体" w:hint="eastAsia"/>
                <w:color w:val="000000" w:themeColor="text1"/>
                <w:sz w:val="24"/>
              </w:rPr>
              <w:t>8）保温柜面框采用SUS3041.0t~1.2t不锈钢拉丝制作，内胆采用SUS3041.0t拉丝处理；内部有效容积70升；</w:t>
            </w:r>
          </w:p>
          <w:p w14:paraId="31F32D01" w14:textId="77777777" w:rsidR="00E952CB" w:rsidRDefault="009471A1">
            <w:pPr>
              <w:spacing w:line="360" w:lineRule="auto"/>
              <w:jc w:val="left"/>
              <w:rPr>
                <w:rFonts w:ascii="宋体" w:hAnsi="宋体" w:cs="宋体"/>
                <w:color w:val="000000" w:themeColor="text1"/>
                <w:sz w:val="24"/>
              </w:rPr>
            </w:pPr>
            <w:r>
              <w:rPr>
                <w:rFonts w:ascii="宋体" w:hAnsi="宋体" w:cs="宋体" w:hint="eastAsia"/>
                <w:color w:val="000000" w:themeColor="text1"/>
                <w:sz w:val="24"/>
              </w:rPr>
              <w:t>9）温控方式采用触摸屏+PLCMC-20MR-6MT-430A-FX-F,使用PTC半导体加热，强制内循环空气流；</w:t>
            </w:r>
          </w:p>
          <w:p w14:paraId="59123D07" w14:textId="77777777" w:rsidR="00E952CB" w:rsidRDefault="009471A1">
            <w:pPr>
              <w:spacing w:line="360" w:lineRule="auto"/>
              <w:jc w:val="left"/>
              <w:rPr>
                <w:rFonts w:ascii="宋体" w:hAnsi="宋体" w:cs="宋体"/>
                <w:color w:val="000000" w:themeColor="text1"/>
                <w:sz w:val="24"/>
              </w:rPr>
            </w:pPr>
            <w:r>
              <w:rPr>
                <w:rFonts w:ascii="宋体" w:hAnsi="宋体" w:cs="宋体" w:hint="eastAsia"/>
                <w:color w:val="000000" w:themeColor="text1"/>
                <w:sz w:val="24"/>
              </w:rPr>
              <w:t>10）设定温度范围：+5℃~60℃，可任意设定需要的数值，温差±2℃。特别适合医疗、 卫生、防疫、食品、化工、军工、科研等部门使用。</w:t>
            </w:r>
          </w:p>
        </w:tc>
      </w:tr>
      <w:tr w:rsidR="00E952CB" w14:paraId="27946050" w14:textId="77777777">
        <w:trPr>
          <w:jc w:val="center"/>
        </w:trPr>
        <w:tc>
          <w:tcPr>
            <w:tcW w:w="1830" w:type="dxa"/>
            <w:tcMar>
              <w:top w:w="0" w:type="dxa"/>
              <w:left w:w="108" w:type="dxa"/>
              <w:bottom w:w="0" w:type="dxa"/>
              <w:right w:w="108" w:type="dxa"/>
            </w:tcMar>
            <w:vAlign w:val="center"/>
          </w:tcPr>
          <w:p w14:paraId="6B7873CF" w14:textId="77777777" w:rsidR="00E952CB" w:rsidRDefault="009471A1">
            <w:pPr>
              <w:spacing w:line="360" w:lineRule="auto"/>
              <w:jc w:val="left"/>
              <w:rPr>
                <w:color w:val="000000" w:themeColor="text1"/>
                <w:sz w:val="24"/>
              </w:rPr>
            </w:pPr>
            <w:r>
              <w:rPr>
                <w:rFonts w:ascii="宋体" w:hAnsi="宋体" w:cs="宋体"/>
                <w:color w:val="000000" w:themeColor="text1"/>
                <w:sz w:val="24"/>
              </w:rPr>
              <w:lastRenderedPageBreak/>
              <w:t>医用保冷柜</w:t>
            </w:r>
          </w:p>
        </w:tc>
        <w:tc>
          <w:tcPr>
            <w:tcW w:w="6990" w:type="dxa"/>
            <w:tcMar>
              <w:top w:w="0" w:type="dxa"/>
              <w:left w:w="108" w:type="dxa"/>
              <w:bottom w:w="0" w:type="dxa"/>
              <w:right w:w="108" w:type="dxa"/>
            </w:tcMar>
            <w:vAlign w:val="center"/>
          </w:tcPr>
          <w:p w14:paraId="06FFCD61" w14:textId="77777777" w:rsidR="00E952CB" w:rsidRDefault="009471A1">
            <w:pPr>
              <w:spacing w:line="360" w:lineRule="auto"/>
              <w:jc w:val="left"/>
              <w:rPr>
                <w:rFonts w:ascii="宋体" w:hAnsi="宋体" w:cs="宋体"/>
                <w:color w:val="000000" w:themeColor="text1"/>
                <w:sz w:val="24"/>
              </w:rPr>
            </w:pPr>
            <w:r>
              <w:rPr>
                <w:rFonts w:ascii="宋体" w:hAnsi="宋体" w:cs="宋体" w:hint="eastAsia"/>
                <w:color w:val="000000" w:themeColor="text1"/>
                <w:sz w:val="24"/>
              </w:rPr>
              <w:t>1）嵌入式安装结构与墙面齐平</w:t>
            </w:r>
          </w:p>
          <w:p w14:paraId="1E76BB69" w14:textId="77777777" w:rsidR="00E952CB" w:rsidRDefault="009471A1">
            <w:pPr>
              <w:spacing w:line="360" w:lineRule="auto"/>
              <w:jc w:val="left"/>
              <w:rPr>
                <w:rFonts w:ascii="宋体" w:hAnsi="宋体" w:cs="宋体"/>
                <w:color w:val="000000" w:themeColor="text1"/>
                <w:sz w:val="24"/>
              </w:rPr>
            </w:pPr>
            <w:r>
              <w:rPr>
                <w:rFonts w:ascii="宋体" w:hAnsi="宋体" w:cs="宋体" w:hint="eastAsia"/>
                <w:color w:val="000000" w:themeColor="text1"/>
                <w:sz w:val="24"/>
              </w:rPr>
              <w:t>2）产品结构为立体式箱体，主体分为三部分：电气控 制系统，制热系统，显示系统。</w:t>
            </w:r>
          </w:p>
          <w:p w14:paraId="4C007553" w14:textId="77777777" w:rsidR="00E952CB" w:rsidRDefault="009471A1">
            <w:pPr>
              <w:spacing w:line="360" w:lineRule="auto"/>
              <w:jc w:val="left"/>
              <w:rPr>
                <w:rFonts w:ascii="宋体" w:hAnsi="宋体" w:cs="宋体"/>
                <w:color w:val="000000" w:themeColor="text1"/>
                <w:sz w:val="24"/>
              </w:rPr>
            </w:pPr>
            <w:r>
              <w:rPr>
                <w:rFonts w:ascii="宋体" w:hAnsi="宋体" w:cs="宋体" w:hint="eastAsia"/>
                <w:color w:val="000000" w:themeColor="text1"/>
                <w:sz w:val="24"/>
              </w:rPr>
              <w:t xml:space="preserve">3）箱体内部采用聚氨酯保温棉，具有重量轻、保温性 能好等特点。  </w:t>
            </w:r>
          </w:p>
          <w:p w14:paraId="48A1C43F" w14:textId="77777777" w:rsidR="00E952CB" w:rsidRDefault="009471A1">
            <w:pPr>
              <w:spacing w:line="360" w:lineRule="auto"/>
              <w:jc w:val="left"/>
              <w:rPr>
                <w:rFonts w:ascii="宋体" w:hAnsi="宋体" w:cs="宋体"/>
                <w:color w:val="000000" w:themeColor="text1"/>
                <w:sz w:val="24"/>
              </w:rPr>
            </w:pPr>
            <w:r>
              <w:rPr>
                <w:rFonts w:ascii="宋体" w:hAnsi="宋体" w:cs="宋体" w:hint="eastAsia"/>
                <w:color w:val="000000" w:themeColor="text1"/>
                <w:sz w:val="24"/>
              </w:rPr>
              <w:t>4）高精度 PT-100 传感器，PLC 温度控制器，液晶触摸屏显示面板，有高低温报警和安全锁控功能，防止随意更改设定温度。</w:t>
            </w:r>
          </w:p>
          <w:p w14:paraId="00F28F97" w14:textId="77777777" w:rsidR="00E952CB" w:rsidRDefault="009471A1">
            <w:pPr>
              <w:spacing w:line="360" w:lineRule="auto"/>
              <w:jc w:val="left"/>
              <w:rPr>
                <w:rFonts w:ascii="宋体" w:hAnsi="宋体" w:cs="宋体"/>
                <w:color w:val="000000" w:themeColor="text1"/>
                <w:sz w:val="24"/>
              </w:rPr>
            </w:pPr>
            <w:r>
              <w:rPr>
                <w:rFonts w:ascii="宋体" w:hAnsi="宋体" w:cs="宋体" w:hint="eastAsia"/>
                <w:color w:val="000000" w:themeColor="text1"/>
                <w:sz w:val="24"/>
              </w:rPr>
              <w:t xml:space="preserve">5）采用新型风道设计，多孔入风使箱体内部温度更均匀，温度偏差范围小。 </w:t>
            </w:r>
          </w:p>
          <w:p w14:paraId="747B3A24" w14:textId="77777777" w:rsidR="00E952CB" w:rsidRDefault="009471A1">
            <w:pPr>
              <w:spacing w:line="360" w:lineRule="auto"/>
              <w:jc w:val="left"/>
              <w:rPr>
                <w:rFonts w:ascii="宋体" w:hAnsi="宋体" w:cs="宋体"/>
                <w:color w:val="000000" w:themeColor="text1"/>
                <w:sz w:val="24"/>
              </w:rPr>
            </w:pPr>
            <w:r>
              <w:rPr>
                <w:rFonts w:ascii="宋体" w:hAnsi="宋体" w:cs="宋体" w:hint="eastAsia"/>
                <w:color w:val="000000" w:themeColor="text1"/>
                <w:sz w:val="24"/>
              </w:rPr>
              <w:t>6）箱体采用优质不锈钢板，为嵌入式结构，可将产品直接嵌入在壁橱和墙壁中，不占空间。柜门设有观察窗， 方便随时观察储存物品。</w:t>
            </w:r>
          </w:p>
          <w:p w14:paraId="36727050" w14:textId="77777777" w:rsidR="00E952CB" w:rsidRDefault="009471A1">
            <w:pPr>
              <w:spacing w:line="360" w:lineRule="auto"/>
              <w:jc w:val="left"/>
              <w:rPr>
                <w:rFonts w:ascii="宋体" w:hAnsi="宋体" w:cs="宋体"/>
                <w:color w:val="000000" w:themeColor="text1"/>
                <w:sz w:val="24"/>
              </w:rPr>
            </w:pPr>
            <w:r>
              <w:rPr>
                <w:rFonts w:ascii="宋体" w:hAnsi="宋体" w:cs="宋体" w:hint="eastAsia"/>
                <w:color w:val="000000" w:themeColor="text1"/>
                <w:sz w:val="24"/>
              </w:rPr>
              <w:t>7）保冷柜面框采用SUS3041.0t~1.2t不锈钢拉丝制作，内胆采用SUS3041.0t拉丝处理；内部有效容积70升。</w:t>
            </w:r>
          </w:p>
          <w:p w14:paraId="5F4B8E65" w14:textId="77777777" w:rsidR="00E952CB" w:rsidRDefault="009471A1">
            <w:pPr>
              <w:spacing w:line="360" w:lineRule="auto"/>
              <w:jc w:val="left"/>
              <w:rPr>
                <w:rFonts w:ascii="宋体" w:hAnsi="宋体" w:cs="宋体"/>
                <w:color w:val="000000" w:themeColor="text1"/>
                <w:sz w:val="24"/>
              </w:rPr>
            </w:pPr>
            <w:r>
              <w:rPr>
                <w:rFonts w:ascii="宋体" w:hAnsi="宋体" w:cs="宋体" w:hint="eastAsia"/>
                <w:color w:val="000000" w:themeColor="text1"/>
                <w:sz w:val="24"/>
              </w:rPr>
              <w:t xml:space="preserve">8）温控方式采用触摸屏+PLCMC-20MR-6MT-430A-FX-F。 </w:t>
            </w:r>
          </w:p>
          <w:p w14:paraId="70A290A8" w14:textId="77777777" w:rsidR="00E952CB" w:rsidRDefault="009471A1">
            <w:pPr>
              <w:spacing w:line="360" w:lineRule="auto"/>
              <w:jc w:val="left"/>
              <w:rPr>
                <w:color w:val="000000" w:themeColor="text1"/>
              </w:rPr>
            </w:pPr>
            <w:r>
              <w:rPr>
                <w:rFonts w:ascii="宋体" w:hAnsi="宋体" w:cs="宋体" w:hint="eastAsia"/>
                <w:color w:val="000000" w:themeColor="text1"/>
                <w:sz w:val="24"/>
              </w:rPr>
              <w:t>9）设定温度范围：+2℃~8℃，可任意设定需要的数值，温差±2℃。</w:t>
            </w:r>
            <w:r>
              <w:rPr>
                <w:rFonts w:ascii="宋体" w:hAnsi="宋体" w:cs="宋体" w:hint="eastAsia"/>
                <w:color w:val="000000" w:themeColor="text1"/>
                <w:sz w:val="24"/>
              </w:rPr>
              <w:lastRenderedPageBreak/>
              <w:t>特别适合医疗、 卫生、防疫、食品、化工、军工、科研等部门使用。</w:t>
            </w:r>
          </w:p>
        </w:tc>
      </w:tr>
    </w:tbl>
    <w:p w14:paraId="023FAA78" w14:textId="77777777" w:rsidR="00E952CB" w:rsidRDefault="009471A1">
      <w:pPr>
        <w:snapToGrid w:val="0"/>
        <w:spacing w:line="360" w:lineRule="auto"/>
        <w:ind w:firstLineChars="200" w:firstLine="482"/>
        <w:rPr>
          <w:color w:val="000000" w:themeColor="text1"/>
        </w:rPr>
      </w:pPr>
      <w:r>
        <w:rPr>
          <w:rFonts w:ascii="宋体" w:hAnsi="宋体" w:cs="宋体" w:hint="eastAsia"/>
          <w:b/>
          <w:color w:val="000000" w:themeColor="text1"/>
          <w:sz w:val="24"/>
        </w:rPr>
        <w:lastRenderedPageBreak/>
        <w:t>③</w:t>
      </w:r>
      <w:r>
        <w:rPr>
          <w:rFonts w:ascii="宋体" w:hAnsi="宋体" w:cs="宋体"/>
          <w:b/>
          <w:color w:val="000000" w:themeColor="text1"/>
          <w:sz w:val="24"/>
        </w:rPr>
        <w:t xml:space="preserve"> 门窗：</w:t>
      </w:r>
    </w:p>
    <w:p w14:paraId="5F7B630E" w14:textId="77777777" w:rsidR="00E952CB" w:rsidRDefault="009471A1">
      <w:pPr>
        <w:snapToGrid w:val="0"/>
        <w:spacing w:line="360" w:lineRule="auto"/>
        <w:ind w:leftChars="200" w:left="420" w:firstLineChars="200" w:firstLine="482"/>
        <w:rPr>
          <w:color w:val="000000" w:themeColor="text1"/>
        </w:rPr>
      </w:pPr>
      <w:r>
        <w:rPr>
          <w:rFonts w:ascii="宋体" w:hAnsi="宋体" w:cs="宋体"/>
          <w:b/>
          <w:color w:val="000000" w:themeColor="text1"/>
          <w:sz w:val="24"/>
        </w:rPr>
        <w:t>1）医用手动气密封平开门</w:t>
      </w:r>
    </w:p>
    <w:p w14:paraId="1B940966" w14:textId="77777777" w:rsidR="00E952CB" w:rsidRDefault="009471A1">
      <w:pPr>
        <w:snapToGrid w:val="0"/>
        <w:spacing w:line="360" w:lineRule="auto"/>
        <w:ind w:leftChars="200" w:left="420"/>
        <w:rPr>
          <w:rFonts w:ascii="宋体" w:hAnsi="宋体" w:cs="宋体"/>
          <w:color w:val="000000" w:themeColor="text1"/>
          <w:sz w:val="24"/>
        </w:rPr>
      </w:pPr>
      <w:r>
        <w:rPr>
          <w:rFonts w:ascii="宋体" w:hAnsi="宋体" w:cs="宋体" w:hint="eastAsia"/>
          <w:color w:val="000000" w:themeColor="text1"/>
          <w:sz w:val="24"/>
        </w:rPr>
        <w:t>1.门体材料采用≥0.5mm镀锌钢板（喷颜色），门体内部采用加强铝合金骨架，门扇内采用高密度材料填充，保证门扇强度在手指压力下坚挺无凹陷。门体两侧不锈钢包边或四周铝合金包边，门体无任何钉头外露；</w:t>
      </w:r>
    </w:p>
    <w:p w14:paraId="19395B75" w14:textId="77777777" w:rsidR="00E952CB" w:rsidRDefault="009471A1">
      <w:pPr>
        <w:snapToGrid w:val="0"/>
        <w:spacing w:line="360" w:lineRule="auto"/>
        <w:ind w:leftChars="200" w:left="420"/>
        <w:rPr>
          <w:rFonts w:ascii="宋体" w:hAnsi="宋体" w:cs="宋体"/>
          <w:color w:val="000000" w:themeColor="text1"/>
          <w:sz w:val="24"/>
        </w:rPr>
      </w:pPr>
      <w:r>
        <w:rPr>
          <w:rFonts w:ascii="宋体" w:hAnsi="宋体" w:cs="宋体" w:hint="eastAsia"/>
          <w:color w:val="000000" w:themeColor="text1"/>
          <w:sz w:val="24"/>
        </w:rPr>
        <w:t>2.门体四周采用符合净化要求的高强度的内嵌密封条，底部采用下沉式密封条；</w:t>
      </w:r>
    </w:p>
    <w:p w14:paraId="48766355" w14:textId="77777777" w:rsidR="00E952CB" w:rsidRDefault="009471A1">
      <w:pPr>
        <w:snapToGrid w:val="0"/>
        <w:spacing w:line="360" w:lineRule="auto"/>
        <w:ind w:leftChars="200" w:left="420"/>
        <w:rPr>
          <w:rFonts w:ascii="宋体" w:hAnsi="宋体" w:cs="宋体"/>
          <w:color w:val="000000" w:themeColor="text1"/>
          <w:sz w:val="24"/>
        </w:rPr>
      </w:pPr>
      <w:r>
        <w:rPr>
          <w:rFonts w:ascii="宋体" w:hAnsi="宋体" w:cs="宋体" w:hint="eastAsia"/>
          <w:color w:val="000000" w:themeColor="text1"/>
          <w:sz w:val="24"/>
        </w:rPr>
        <w:t>3.门体表面采用静电粉末喷涂，喷涂材料要求采用国内知名品牌，涂层均匀、平整、光滑、无堆漆、麻点、气泡、漏涂、划痕和脱落现象；采用特殊防菌处理，有效控制细菌二次感染；采用特殊技术加入防酸防碱材料，在使用中保证具有便于擦洗和清洁功能；</w:t>
      </w:r>
    </w:p>
    <w:p w14:paraId="00CD86D4" w14:textId="77777777" w:rsidR="00E952CB" w:rsidRDefault="009471A1">
      <w:pPr>
        <w:snapToGrid w:val="0"/>
        <w:spacing w:line="360" w:lineRule="auto"/>
        <w:ind w:leftChars="200" w:left="420"/>
        <w:rPr>
          <w:rFonts w:ascii="宋体" w:hAnsi="宋体" w:cs="宋体"/>
          <w:color w:val="000000" w:themeColor="text1"/>
          <w:sz w:val="24"/>
        </w:rPr>
      </w:pPr>
      <w:r>
        <w:rPr>
          <w:rFonts w:ascii="宋体" w:hAnsi="宋体" w:cs="宋体" w:hint="eastAsia"/>
          <w:color w:val="000000" w:themeColor="text1"/>
          <w:sz w:val="24"/>
        </w:rPr>
        <w:t>4.五金件：锁、合页，双开门配插销，所有五金配件选用优质品牌；</w:t>
      </w:r>
    </w:p>
    <w:p w14:paraId="67BA2969" w14:textId="77777777" w:rsidR="00E952CB" w:rsidRDefault="009471A1">
      <w:pPr>
        <w:snapToGrid w:val="0"/>
        <w:spacing w:line="360" w:lineRule="auto"/>
        <w:ind w:leftChars="200" w:left="420"/>
        <w:rPr>
          <w:rFonts w:ascii="宋体" w:hAnsi="宋体" w:cs="宋体"/>
          <w:color w:val="000000" w:themeColor="text1"/>
          <w:sz w:val="24"/>
        </w:rPr>
      </w:pPr>
      <w:r>
        <w:rPr>
          <w:rFonts w:ascii="宋体" w:hAnsi="宋体" w:cs="宋体" w:hint="eastAsia"/>
          <w:color w:val="000000" w:themeColor="text1"/>
          <w:sz w:val="24"/>
        </w:rPr>
        <w:t>5.气密性：符合GB/T7106-2008中的正负压≥6级；</w:t>
      </w:r>
    </w:p>
    <w:p w14:paraId="6BD39C66" w14:textId="77777777" w:rsidR="00E952CB" w:rsidRDefault="009471A1">
      <w:pPr>
        <w:snapToGrid w:val="0"/>
        <w:spacing w:line="360" w:lineRule="auto"/>
        <w:ind w:leftChars="200" w:left="420"/>
        <w:rPr>
          <w:rFonts w:ascii="宋体" w:hAnsi="宋体" w:cs="宋体"/>
          <w:color w:val="000000" w:themeColor="text1"/>
          <w:sz w:val="24"/>
        </w:rPr>
      </w:pPr>
      <w:r>
        <w:rPr>
          <w:rFonts w:ascii="宋体" w:hAnsi="宋体" w:cs="宋体" w:hint="eastAsia"/>
          <w:color w:val="000000" w:themeColor="text1"/>
          <w:sz w:val="24"/>
        </w:rPr>
        <w:t>6.隔声性能：≥25dB；</w:t>
      </w:r>
    </w:p>
    <w:p w14:paraId="3023F901" w14:textId="77777777" w:rsidR="00E952CB" w:rsidRDefault="009471A1">
      <w:pPr>
        <w:snapToGrid w:val="0"/>
        <w:spacing w:line="360" w:lineRule="auto"/>
        <w:ind w:leftChars="200" w:left="420"/>
        <w:jc w:val="left"/>
        <w:rPr>
          <w:rFonts w:ascii="宋体" w:hAnsi="宋体" w:cs="宋体"/>
          <w:color w:val="000000" w:themeColor="text1"/>
          <w:sz w:val="24"/>
        </w:rPr>
      </w:pPr>
      <w:r>
        <w:rPr>
          <w:rFonts w:ascii="宋体" w:hAnsi="宋体" w:cs="宋体" w:hint="eastAsia"/>
          <w:color w:val="000000" w:themeColor="text1"/>
          <w:sz w:val="24"/>
        </w:rPr>
        <w:t>7.耐垂直荷载性能：≥3级。</w:t>
      </w:r>
    </w:p>
    <w:p w14:paraId="6F147041" w14:textId="77777777" w:rsidR="00E952CB" w:rsidRDefault="009471A1">
      <w:pPr>
        <w:snapToGrid w:val="0"/>
        <w:spacing w:line="360" w:lineRule="auto"/>
        <w:ind w:firstLineChars="300" w:firstLine="723"/>
        <w:rPr>
          <w:rFonts w:ascii="宋体" w:hAnsi="宋体" w:cs="宋体"/>
          <w:b/>
          <w:color w:val="000000" w:themeColor="text1"/>
          <w:sz w:val="24"/>
        </w:rPr>
      </w:pPr>
      <w:r>
        <w:rPr>
          <w:rFonts w:ascii="宋体" w:hAnsi="宋体" w:cs="宋体" w:hint="eastAsia"/>
          <w:b/>
          <w:color w:val="000000" w:themeColor="text1"/>
          <w:sz w:val="24"/>
        </w:rPr>
        <w:t>2）医用钢制平开门</w:t>
      </w:r>
    </w:p>
    <w:p w14:paraId="7E236618" w14:textId="77777777" w:rsidR="00E952CB" w:rsidRDefault="009471A1">
      <w:pPr>
        <w:snapToGrid w:val="0"/>
        <w:spacing w:line="360" w:lineRule="auto"/>
        <w:ind w:leftChars="200" w:left="420"/>
        <w:rPr>
          <w:rFonts w:ascii="宋体" w:hAnsi="宋体" w:cs="宋体"/>
          <w:color w:val="000000" w:themeColor="text1"/>
          <w:sz w:val="24"/>
        </w:rPr>
      </w:pPr>
      <w:r>
        <w:rPr>
          <w:rFonts w:ascii="宋体" w:hAnsi="宋体" w:cs="宋体" w:hint="eastAsia"/>
          <w:color w:val="000000" w:themeColor="text1"/>
          <w:sz w:val="24"/>
        </w:rPr>
        <w:t>1) 门框：采用优质电镀锌板，门框钢板厚度≥1.2mm。采用三边框，一体折弯成型工艺，不得两块钢板焊接而成，90°拼接，螺栓现场组织安装。</w:t>
      </w:r>
    </w:p>
    <w:p w14:paraId="2F10A9EB" w14:textId="77777777" w:rsidR="00E952CB" w:rsidRDefault="009471A1">
      <w:pPr>
        <w:snapToGrid w:val="0"/>
        <w:spacing w:line="360" w:lineRule="auto"/>
        <w:ind w:leftChars="200" w:left="420"/>
        <w:rPr>
          <w:rFonts w:ascii="宋体" w:hAnsi="宋体" w:cs="宋体"/>
          <w:color w:val="000000" w:themeColor="text1"/>
          <w:sz w:val="24"/>
        </w:rPr>
      </w:pPr>
      <w:r>
        <w:rPr>
          <w:rFonts w:ascii="宋体" w:hAnsi="宋体" w:cs="宋体" w:hint="eastAsia"/>
          <w:color w:val="000000" w:themeColor="text1"/>
          <w:sz w:val="24"/>
        </w:rPr>
        <w:t>2) 门扇：采用优质电镀锌板，门扇钢板厚度≥0.8mm；内部采用高强度填充芯材，与钢板充分粘结，保证门扇强度在手指压力下坚挺无凹陷。</w:t>
      </w:r>
    </w:p>
    <w:p w14:paraId="2D53784F" w14:textId="77777777" w:rsidR="00E952CB" w:rsidRDefault="009471A1">
      <w:pPr>
        <w:snapToGrid w:val="0"/>
        <w:spacing w:line="360" w:lineRule="auto"/>
        <w:ind w:leftChars="200" w:left="420"/>
        <w:rPr>
          <w:rFonts w:ascii="宋体" w:hAnsi="宋体" w:cs="宋体"/>
          <w:color w:val="000000" w:themeColor="text1"/>
          <w:sz w:val="24"/>
        </w:rPr>
      </w:pPr>
      <w:r>
        <w:rPr>
          <w:rFonts w:ascii="宋体" w:hAnsi="宋体" w:cs="宋体" w:hint="eastAsia"/>
          <w:color w:val="000000" w:themeColor="text1"/>
          <w:sz w:val="24"/>
        </w:rPr>
        <w:t>3) 表面处理：采用静电粉末喷涂工艺（涂层厚度≥ 60μm，喷涂材料要求采用国内知名品牌，防尘、防菌、便于擦洗，适合医院环境。涂层均匀、平整、光滑、无堆漆、麻点、气泡、漏涂、划痕和脱落现象。</w:t>
      </w:r>
    </w:p>
    <w:p w14:paraId="763B43AA" w14:textId="77777777" w:rsidR="00E952CB" w:rsidRDefault="009471A1">
      <w:pPr>
        <w:snapToGrid w:val="0"/>
        <w:spacing w:line="360" w:lineRule="auto"/>
        <w:ind w:leftChars="200" w:left="420"/>
        <w:rPr>
          <w:rFonts w:ascii="宋体" w:hAnsi="宋体" w:cs="宋体"/>
          <w:color w:val="000000" w:themeColor="text1"/>
          <w:sz w:val="24"/>
        </w:rPr>
      </w:pPr>
      <w:r>
        <w:rPr>
          <w:rFonts w:ascii="宋体" w:hAnsi="宋体" w:cs="宋体" w:hint="eastAsia"/>
          <w:color w:val="000000" w:themeColor="text1"/>
          <w:sz w:val="24"/>
        </w:rPr>
        <w:t>4) 密封条：门框三边内嵌安装优质橡胶材料消声密封条，采用物理镶嵌，不得为粘结，易于拆卸、不易脱落、方便清理。</w:t>
      </w:r>
    </w:p>
    <w:p w14:paraId="5A9FD036" w14:textId="77777777" w:rsidR="00E952CB" w:rsidRDefault="009471A1">
      <w:pPr>
        <w:snapToGrid w:val="0"/>
        <w:spacing w:line="360" w:lineRule="auto"/>
        <w:ind w:leftChars="200" w:left="420"/>
        <w:rPr>
          <w:rFonts w:ascii="宋体" w:hAnsi="宋体" w:cs="宋体"/>
          <w:color w:val="000000" w:themeColor="text1"/>
          <w:sz w:val="24"/>
        </w:rPr>
      </w:pPr>
      <w:r>
        <w:rPr>
          <w:rFonts w:ascii="宋体" w:hAnsi="宋体" w:cs="宋体" w:hint="eastAsia"/>
          <w:color w:val="000000" w:themeColor="text1"/>
          <w:sz w:val="24"/>
        </w:rPr>
        <w:t>5) 外观整体要求：门框、门扇表面平整光滑，无明显凹凸、擦痕等缺陷，无色差，连接处无任何焊点及铆钉。门体表面平整，无包边，易于清洁。</w:t>
      </w:r>
    </w:p>
    <w:p w14:paraId="40038068" w14:textId="77777777" w:rsidR="00E952CB" w:rsidRDefault="009471A1">
      <w:pPr>
        <w:snapToGrid w:val="0"/>
        <w:spacing w:line="360" w:lineRule="auto"/>
        <w:ind w:leftChars="200" w:left="420"/>
        <w:rPr>
          <w:rFonts w:ascii="宋体" w:hAnsi="宋体" w:cs="宋体"/>
          <w:color w:val="000000" w:themeColor="text1"/>
          <w:sz w:val="24"/>
        </w:rPr>
      </w:pPr>
      <w:r>
        <w:rPr>
          <w:rFonts w:ascii="宋体" w:hAnsi="宋体" w:cs="宋体" w:hint="eastAsia"/>
          <w:color w:val="000000" w:themeColor="text1"/>
          <w:sz w:val="24"/>
        </w:rPr>
        <w:t>6) 视窗：采用≥5mm钢化玻璃，四边铝合金材质视窗压条，压条框双侧无外露螺钉，外观平整光滑，有较强的视觉感。</w:t>
      </w:r>
    </w:p>
    <w:p w14:paraId="6161F8FC" w14:textId="77777777" w:rsidR="00E952CB" w:rsidRDefault="009471A1">
      <w:pPr>
        <w:snapToGrid w:val="0"/>
        <w:spacing w:line="360" w:lineRule="auto"/>
        <w:ind w:leftChars="200" w:left="420"/>
        <w:rPr>
          <w:rFonts w:ascii="宋体" w:hAnsi="宋体" w:cs="宋体"/>
          <w:color w:val="000000" w:themeColor="text1"/>
          <w:sz w:val="24"/>
        </w:rPr>
      </w:pPr>
      <w:r>
        <w:rPr>
          <w:rFonts w:ascii="宋体" w:hAnsi="宋体" w:cs="宋体" w:hint="eastAsia"/>
          <w:color w:val="000000" w:themeColor="text1"/>
          <w:sz w:val="24"/>
        </w:rPr>
        <w:lastRenderedPageBreak/>
        <w:t>7) 五金：锁、合页、插销、把手，所有五金配件选用优质品牌，优质不锈钢材质。安装时合页与门框门体表面齐平，无突起现象。子母门采用隐藏式插销。</w:t>
      </w:r>
    </w:p>
    <w:p w14:paraId="0699C846" w14:textId="77777777" w:rsidR="00E952CB" w:rsidRDefault="009471A1">
      <w:pPr>
        <w:snapToGrid w:val="0"/>
        <w:spacing w:line="360" w:lineRule="auto"/>
        <w:ind w:leftChars="200" w:left="420"/>
        <w:rPr>
          <w:rFonts w:ascii="宋体" w:hAnsi="宋体" w:cs="宋体"/>
          <w:color w:val="000000" w:themeColor="text1"/>
          <w:sz w:val="24"/>
        </w:rPr>
      </w:pPr>
      <w:r>
        <w:rPr>
          <w:rFonts w:ascii="宋体" w:hAnsi="宋体" w:cs="宋体" w:hint="eastAsia"/>
          <w:color w:val="000000" w:themeColor="text1"/>
          <w:sz w:val="24"/>
        </w:rPr>
        <w:t>8) 空气隔声性能：3级，≥31dB</w:t>
      </w:r>
    </w:p>
    <w:p w14:paraId="54A4C80C" w14:textId="77777777" w:rsidR="00E952CB" w:rsidRDefault="009471A1">
      <w:pPr>
        <w:snapToGrid w:val="0"/>
        <w:spacing w:line="360" w:lineRule="auto"/>
        <w:ind w:leftChars="200" w:left="420"/>
        <w:rPr>
          <w:rFonts w:ascii="宋体" w:hAnsi="宋体" w:cs="宋体"/>
          <w:color w:val="000000" w:themeColor="text1"/>
          <w:sz w:val="24"/>
        </w:rPr>
      </w:pPr>
      <w:r>
        <w:rPr>
          <w:rFonts w:ascii="宋体" w:hAnsi="宋体" w:cs="宋体" w:hint="eastAsia"/>
          <w:color w:val="000000" w:themeColor="text1"/>
          <w:sz w:val="24"/>
        </w:rPr>
        <w:t>9) 气密性能：≥3级</w:t>
      </w:r>
    </w:p>
    <w:p w14:paraId="509B4B0D" w14:textId="77777777" w:rsidR="00E952CB" w:rsidRDefault="009471A1">
      <w:pPr>
        <w:snapToGrid w:val="0"/>
        <w:spacing w:line="360" w:lineRule="auto"/>
        <w:ind w:leftChars="200" w:left="420"/>
        <w:jc w:val="left"/>
        <w:rPr>
          <w:rFonts w:ascii="宋体" w:hAnsi="宋体" w:cs="宋体"/>
          <w:color w:val="000000" w:themeColor="text1"/>
          <w:sz w:val="24"/>
        </w:rPr>
      </w:pPr>
      <w:r>
        <w:rPr>
          <w:rFonts w:ascii="宋体" w:hAnsi="宋体" w:cs="宋体" w:hint="eastAsia"/>
          <w:color w:val="000000" w:themeColor="text1"/>
          <w:sz w:val="24"/>
        </w:rPr>
        <w:t>10) 耐垂直荷载性能：≥3级</w:t>
      </w:r>
    </w:p>
    <w:p w14:paraId="709B11A1" w14:textId="77777777" w:rsidR="00E952CB" w:rsidRDefault="009471A1">
      <w:pPr>
        <w:snapToGrid w:val="0"/>
        <w:spacing w:line="360" w:lineRule="auto"/>
        <w:ind w:firstLineChars="300" w:firstLine="723"/>
        <w:rPr>
          <w:rFonts w:ascii="宋体" w:hAnsi="宋体" w:cs="宋体"/>
          <w:b/>
          <w:color w:val="000000" w:themeColor="text1"/>
          <w:sz w:val="24"/>
        </w:rPr>
      </w:pPr>
      <w:r>
        <w:rPr>
          <w:rFonts w:ascii="宋体" w:hAnsi="宋体" w:cs="宋体" w:hint="eastAsia"/>
          <w:b/>
          <w:color w:val="000000" w:themeColor="text1"/>
          <w:sz w:val="24"/>
        </w:rPr>
        <w:t>3）钢制防火门</w:t>
      </w:r>
    </w:p>
    <w:p w14:paraId="08003A83" w14:textId="77777777" w:rsidR="00E952CB" w:rsidRDefault="009471A1">
      <w:pPr>
        <w:snapToGrid w:val="0"/>
        <w:spacing w:line="360" w:lineRule="auto"/>
        <w:ind w:leftChars="200" w:left="420"/>
        <w:rPr>
          <w:rFonts w:ascii="宋体" w:hAnsi="宋体" w:cs="宋体"/>
          <w:color w:val="000000" w:themeColor="text1"/>
          <w:sz w:val="24"/>
        </w:rPr>
      </w:pPr>
      <w:r>
        <w:rPr>
          <w:rFonts w:ascii="宋体" w:hAnsi="宋体" w:cs="宋体" w:hint="eastAsia"/>
          <w:color w:val="000000" w:themeColor="text1"/>
          <w:sz w:val="24"/>
        </w:rPr>
        <w:t>1、 防火门应符合现行国家标准《防火门》GB12955规定，考虑土建施工误差，本设计有关其洞口尺寸（详门表）仅供参考，其定货、制作应以现场实际尺寸为准；本工程防火门为A类隔热防火门。</w:t>
      </w:r>
    </w:p>
    <w:p w14:paraId="0BD17229" w14:textId="77777777" w:rsidR="00E952CB" w:rsidRDefault="009471A1">
      <w:pPr>
        <w:snapToGrid w:val="0"/>
        <w:spacing w:line="360" w:lineRule="auto"/>
        <w:ind w:leftChars="200" w:left="420"/>
        <w:rPr>
          <w:rFonts w:ascii="宋体" w:hAnsi="宋体" w:cs="宋体"/>
          <w:color w:val="000000" w:themeColor="text1"/>
          <w:sz w:val="24"/>
        </w:rPr>
      </w:pPr>
      <w:r>
        <w:rPr>
          <w:rFonts w:ascii="宋体" w:hAnsi="宋体" w:cs="宋体" w:hint="eastAsia"/>
          <w:color w:val="000000" w:themeColor="text1"/>
          <w:sz w:val="24"/>
        </w:rPr>
        <w:t>2、 除管井防火门外，所有防火门扇均应安装金属闭门器，能保证其自行关闭。常开防火门应在火灾时自行关闭，常闭防火门应在其明显位置设置“保持防火门关闭”等提示标识。双扇和多扇防火门，还应具有按顺序关闭的功能。图中未注明的均为常闭防火门。防火门应有信号反馈功能；</w:t>
      </w:r>
    </w:p>
    <w:p w14:paraId="7D1535B4" w14:textId="77777777" w:rsidR="00E952CB" w:rsidRDefault="009471A1">
      <w:pPr>
        <w:snapToGrid w:val="0"/>
        <w:spacing w:line="360" w:lineRule="auto"/>
        <w:ind w:leftChars="200" w:left="420"/>
        <w:rPr>
          <w:rFonts w:ascii="宋体" w:hAnsi="宋体" w:cs="宋体"/>
          <w:color w:val="000000" w:themeColor="text1"/>
          <w:sz w:val="24"/>
        </w:rPr>
      </w:pPr>
      <w:r>
        <w:rPr>
          <w:rFonts w:ascii="宋体" w:hAnsi="宋体" w:cs="宋体" w:hint="eastAsia"/>
          <w:color w:val="000000" w:themeColor="text1"/>
          <w:sz w:val="24"/>
        </w:rPr>
        <w:t>3、防火门应能在其内外两侧手动开启，防火门在关闭后应具有烟密闭的性能。宿舍的居室、老年人照料设施的老年人居室、旅馆建筑的客房开向公共内走廊或封闭式外走廊的疏散门，应在关闭后具有烟密闭的性能。宿舍的居室、旅馆建筑的客房的疏散门，应具有自动关闭的功能。</w:t>
      </w:r>
    </w:p>
    <w:p w14:paraId="31BA3E0A" w14:textId="77777777" w:rsidR="00E952CB" w:rsidRDefault="009471A1">
      <w:pPr>
        <w:snapToGrid w:val="0"/>
        <w:spacing w:line="360" w:lineRule="auto"/>
        <w:ind w:leftChars="200" w:left="420"/>
        <w:jc w:val="left"/>
        <w:rPr>
          <w:rFonts w:ascii="宋体" w:hAnsi="宋体" w:cs="宋体"/>
          <w:color w:val="000000" w:themeColor="text1"/>
          <w:sz w:val="24"/>
        </w:rPr>
      </w:pPr>
      <w:r>
        <w:rPr>
          <w:rFonts w:ascii="宋体" w:hAnsi="宋体" w:cs="宋体" w:hint="eastAsia"/>
          <w:color w:val="000000" w:themeColor="text1"/>
          <w:sz w:val="24"/>
        </w:rPr>
        <w:t>4、防火门采用钢质防火门，所有防火门应选用消防部门认可的产品；</w:t>
      </w:r>
    </w:p>
    <w:p w14:paraId="50EAE504" w14:textId="77777777" w:rsidR="00E952CB" w:rsidRDefault="009471A1">
      <w:pPr>
        <w:snapToGrid w:val="0"/>
        <w:spacing w:line="360" w:lineRule="auto"/>
        <w:ind w:firstLineChars="300" w:firstLine="723"/>
        <w:rPr>
          <w:color w:val="000000" w:themeColor="text1"/>
        </w:rPr>
      </w:pPr>
      <w:r>
        <w:rPr>
          <w:rFonts w:ascii="宋体" w:hAnsi="宋体" w:cs="宋体" w:hint="eastAsia"/>
          <w:b/>
          <w:color w:val="000000" w:themeColor="text1"/>
          <w:sz w:val="24"/>
        </w:rPr>
        <w:t>4</w:t>
      </w:r>
      <w:r>
        <w:rPr>
          <w:rFonts w:ascii="宋体" w:hAnsi="宋体" w:cs="宋体"/>
          <w:b/>
          <w:color w:val="000000" w:themeColor="text1"/>
          <w:sz w:val="24"/>
        </w:rPr>
        <w:t>）医用自动趟门</w:t>
      </w:r>
    </w:p>
    <w:p w14:paraId="5E60AD0F" w14:textId="77777777" w:rsidR="00E952CB" w:rsidRDefault="009471A1">
      <w:pPr>
        <w:snapToGrid w:val="0"/>
        <w:spacing w:line="360" w:lineRule="auto"/>
        <w:ind w:leftChars="200" w:left="420"/>
        <w:rPr>
          <w:rFonts w:ascii="宋体" w:hAnsi="宋体" w:cs="宋体"/>
          <w:color w:val="000000" w:themeColor="text1"/>
          <w:sz w:val="24"/>
        </w:rPr>
      </w:pPr>
      <w:r>
        <w:rPr>
          <w:rFonts w:ascii="宋体" w:hAnsi="宋体" w:cs="宋体" w:hint="eastAsia"/>
          <w:color w:val="000000" w:themeColor="text1"/>
          <w:sz w:val="24"/>
        </w:rPr>
        <w:t>a、医用推拉自动门符合国建住建部行业标准</w:t>
      </w:r>
    </w:p>
    <w:p w14:paraId="3DDBF3CA" w14:textId="77777777" w:rsidR="00E952CB" w:rsidRDefault="009471A1">
      <w:pPr>
        <w:snapToGrid w:val="0"/>
        <w:spacing w:line="360" w:lineRule="auto"/>
        <w:ind w:leftChars="200" w:left="420"/>
        <w:rPr>
          <w:rFonts w:ascii="宋体" w:hAnsi="宋体" w:cs="宋体"/>
          <w:color w:val="000000" w:themeColor="text1"/>
          <w:sz w:val="24"/>
        </w:rPr>
      </w:pPr>
      <w:r>
        <w:rPr>
          <w:rFonts w:ascii="宋体" w:hAnsi="宋体" w:cs="宋体" w:hint="eastAsia"/>
          <w:color w:val="000000" w:themeColor="text1"/>
          <w:sz w:val="24"/>
        </w:rPr>
        <w:t>b、气密性能符合GB/T31433-2015中8级的技术指标要求，单位缝长每小时空气渗透量为正压/负压≤0.5 m³/（m•h）</w:t>
      </w:r>
    </w:p>
    <w:p w14:paraId="3A244FF8" w14:textId="77777777" w:rsidR="00E952CB" w:rsidRDefault="009471A1">
      <w:pPr>
        <w:snapToGrid w:val="0"/>
        <w:spacing w:line="360" w:lineRule="auto"/>
        <w:ind w:leftChars="200" w:left="420"/>
        <w:rPr>
          <w:rFonts w:ascii="宋体" w:hAnsi="宋体" w:cs="宋体"/>
          <w:color w:val="000000" w:themeColor="text1"/>
          <w:sz w:val="24"/>
        </w:rPr>
      </w:pPr>
      <w:r>
        <w:rPr>
          <w:rFonts w:ascii="宋体" w:hAnsi="宋体" w:cs="宋体" w:hint="eastAsia"/>
          <w:color w:val="000000" w:themeColor="text1"/>
          <w:sz w:val="24"/>
        </w:rPr>
        <w:t>c、使用寿命不低于50万次，运行噪音低于60分贝。</w:t>
      </w:r>
    </w:p>
    <w:p w14:paraId="1E1CB0CB" w14:textId="77777777" w:rsidR="00E952CB" w:rsidRDefault="009471A1">
      <w:pPr>
        <w:snapToGrid w:val="0"/>
        <w:spacing w:line="360" w:lineRule="auto"/>
        <w:ind w:leftChars="200" w:left="420"/>
        <w:rPr>
          <w:rFonts w:ascii="宋体" w:hAnsi="宋体" w:cs="宋体"/>
          <w:color w:val="000000" w:themeColor="text1"/>
          <w:sz w:val="24"/>
        </w:rPr>
      </w:pPr>
      <w:r>
        <w:rPr>
          <w:rFonts w:ascii="宋体" w:hAnsi="宋体" w:cs="宋体" w:hint="eastAsia"/>
          <w:color w:val="000000" w:themeColor="text1"/>
          <w:sz w:val="24"/>
        </w:rPr>
        <w:t>e、控制装置的带电主回路与金属外壳之间能承受1000V 50HZ/60HZ电压，在1mim内无击穿或闪络现象。</w:t>
      </w:r>
    </w:p>
    <w:p w14:paraId="4DB70B1A" w14:textId="77777777" w:rsidR="00E952CB" w:rsidRDefault="009471A1">
      <w:pPr>
        <w:snapToGrid w:val="0"/>
        <w:spacing w:line="360" w:lineRule="auto"/>
        <w:ind w:leftChars="200" w:left="420"/>
        <w:rPr>
          <w:rFonts w:ascii="宋体" w:hAnsi="宋体" w:cs="宋体"/>
          <w:color w:val="000000" w:themeColor="text1"/>
          <w:sz w:val="24"/>
        </w:rPr>
      </w:pPr>
      <w:r>
        <w:rPr>
          <w:rFonts w:ascii="宋体" w:hAnsi="宋体" w:cs="宋体" w:hint="eastAsia"/>
          <w:color w:val="000000" w:themeColor="text1"/>
          <w:sz w:val="24"/>
        </w:rPr>
        <w:t>f、门体在运行过程中，遇阻反弹力小于120N。</w:t>
      </w:r>
    </w:p>
    <w:p w14:paraId="0231B67F" w14:textId="77777777" w:rsidR="00E952CB" w:rsidRDefault="009471A1">
      <w:pPr>
        <w:snapToGrid w:val="0"/>
        <w:spacing w:line="360" w:lineRule="auto"/>
        <w:ind w:leftChars="200" w:left="420"/>
        <w:rPr>
          <w:rFonts w:ascii="宋体" w:hAnsi="宋体" w:cs="宋体"/>
          <w:color w:val="000000" w:themeColor="text1"/>
          <w:sz w:val="24"/>
        </w:rPr>
      </w:pPr>
      <w:r>
        <w:rPr>
          <w:rFonts w:ascii="宋体" w:hAnsi="宋体" w:cs="宋体" w:hint="eastAsia"/>
          <w:color w:val="000000" w:themeColor="text1"/>
          <w:sz w:val="24"/>
        </w:rPr>
        <w:t>g、紧闭力&gt;100N,手动推拉力&lt;50N，整机消耗功率&lt;150W。</w:t>
      </w:r>
    </w:p>
    <w:p w14:paraId="4832D5A4" w14:textId="77777777" w:rsidR="00E952CB" w:rsidRDefault="009471A1">
      <w:pPr>
        <w:snapToGrid w:val="0"/>
        <w:spacing w:line="360" w:lineRule="auto"/>
        <w:ind w:leftChars="200" w:left="420"/>
        <w:rPr>
          <w:rFonts w:ascii="宋体" w:hAnsi="宋体" w:cs="宋体"/>
          <w:color w:val="000000" w:themeColor="text1"/>
          <w:sz w:val="24"/>
        </w:rPr>
      </w:pPr>
      <w:r>
        <w:rPr>
          <w:rFonts w:ascii="宋体" w:hAnsi="宋体" w:cs="宋体" w:hint="eastAsia"/>
          <w:color w:val="000000" w:themeColor="text1"/>
          <w:sz w:val="24"/>
        </w:rPr>
        <w:t>h、活动扇开启速度≤500mm/s,活动扇关闭速度≤300mm/s（可调）。</w:t>
      </w:r>
    </w:p>
    <w:p w14:paraId="613AD490" w14:textId="77777777" w:rsidR="00E952CB" w:rsidRDefault="009471A1">
      <w:pPr>
        <w:snapToGrid w:val="0"/>
        <w:spacing w:line="360" w:lineRule="auto"/>
        <w:ind w:leftChars="200" w:left="420"/>
        <w:rPr>
          <w:rFonts w:ascii="宋体" w:hAnsi="宋体" w:cs="宋体"/>
          <w:color w:val="000000" w:themeColor="text1"/>
          <w:sz w:val="24"/>
        </w:rPr>
      </w:pPr>
      <w:r>
        <w:rPr>
          <w:rFonts w:ascii="宋体" w:hAnsi="宋体" w:cs="宋体" w:hint="eastAsia"/>
          <w:color w:val="000000" w:themeColor="text1"/>
          <w:sz w:val="24"/>
        </w:rPr>
        <w:t>i、门体开放时间：2-20S(可调)。</w:t>
      </w:r>
    </w:p>
    <w:p w14:paraId="28F97CF1" w14:textId="77777777" w:rsidR="00E952CB" w:rsidRDefault="009471A1">
      <w:pPr>
        <w:snapToGrid w:val="0"/>
        <w:spacing w:line="360" w:lineRule="auto"/>
        <w:ind w:leftChars="200" w:left="420"/>
        <w:rPr>
          <w:rFonts w:ascii="宋体" w:hAnsi="宋体" w:cs="宋体"/>
          <w:color w:val="000000" w:themeColor="text1"/>
          <w:sz w:val="24"/>
        </w:rPr>
      </w:pPr>
      <w:r>
        <w:rPr>
          <w:rFonts w:ascii="宋体" w:hAnsi="宋体" w:cs="宋体" w:hint="eastAsia"/>
          <w:color w:val="000000" w:themeColor="text1"/>
          <w:sz w:val="24"/>
        </w:rPr>
        <w:t>注：当门为铅防护门时，铅防护门门体及门框内衬99.99%纯铅板，射线防护满足相应</w:t>
      </w:r>
      <w:r>
        <w:rPr>
          <w:rFonts w:ascii="宋体" w:hAnsi="宋体" w:cs="宋体" w:hint="eastAsia"/>
          <w:color w:val="000000" w:themeColor="text1"/>
          <w:sz w:val="24"/>
        </w:rPr>
        <w:lastRenderedPageBreak/>
        <w:t>铅当量要求；铅防护门观察窗采用满足相应当量要求的铅玻璃，也可选择无观察窗；</w:t>
      </w:r>
    </w:p>
    <w:p w14:paraId="063B0139" w14:textId="77777777" w:rsidR="00E952CB" w:rsidRDefault="009471A1">
      <w:pPr>
        <w:snapToGrid w:val="0"/>
        <w:spacing w:line="360" w:lineRule="auto"/>
        <w:ind w:left="756"/>
        <w:rPr>
          <w:color w:val="000000" w:themeColor="text1"/>
        </w:rPr>
      </w:pPr>
      <w:r>
        <w:rPr>
          <w:rFonts w:ascii="宋体" w:hAnsi="宋体" w:cs="宋体" w:hint="eastAsia"/>
          <w:b/>
          <w:color w:val="000000" w:themeColor="text1"/>
          <w:sz w:val="24"/>
        </w:rPr>
        <w:t>5</w:t>
      </w:r>
      <w:r>
        <w:rPr>
          <w:rFonts w:ascii="宋体" w:hAnsi="宋体" w:cs="宋体"/>
          <w:b/>
          <w:color w:val="000000" w:themeColor="text1"/>
          <w:sz w:val="24"/>
        </w:rPr>
        <w:t xml:space="preserve">）一体嵌入式气密封观察窗 </w:t>
      </w:r>
    </w:p>
    <w:p w14:paraId="20AA88C1" w14:textId="77777777" w:rsidR="00E952CB" w:rsidRDefault="009471A1">
      <w:pPr>
        <w:snapToGrid w:val="0"/>
        <w:spacing w:line="360" w:lineRule="auto"/>
        <w:ind w:leftChars="200" w:left="420"/>
        <w:rPr>
          <w:color w:val="000000" w:themeColor="text1"/>
        </w:rPr>
      </w:pPr>
      <w:r>
        <w:rPr>
          <w:rFonts w:ascii="宋体" w:hAnsi="宋体" w:cs="宋体"/>
          <w:color w:val="000000" w:themeColor="text1"/>
          <w:sz w:val="24"/>
        </w:rPr>
        <w:t>1.定制成品，玻璃采用8mm厚钢化玻璃，窗框主体由上框（两件）、下框（两件）与左右框（各一件）等部件组成，采用1.2mm厚医用电解钢板制，表面预喷涂抗菌涂料，涂层厚度≥40μm。</w:t>
      </w:r>
    </w:p>
    <w:p w14:paraId="494D0B8F" w14:textId="77777777" w:rsidR="00E952CB" w:rsidRDefault="009471A1">
      <w:pPr>
        <w:snapToGrid w:val="0"/>
        <w:spacing w:line="360" w:lineRule="auto"/>
        <w:ind w:leftChars="200" w:left="420"/>
        <w:rPr>
          <w:color w:val="000000" w:themeColor="text1"/>
        </w:rPr>
      </w:pPr>
      <w:r>
        <w:rPr>
          <w:rFonts w:ascii="宋体" w:hAnsi="宋体" w:cs="宋体"/>
          <w:color w:val="000000" w:themeColor="text1"/>
          <w:sz w:val="24"/>
        </w:rPr>
        <w:t>2.窗框与玻璃、密封胶条、各类连接组件在工厂预拼装成型，一体式发往施工现场安装。</w:t>
      </w:r>
    </w:p>
    <w:p w14:paraId="2BC156AD" w14:textId="77777777" w:rsidR="00E952CB" w:rsidRDefault="009471A1">
      <w:pPr>
        <w:snapToGrid w:val="0"/>
        <w:spacing w:line="360" w:lineRule="auto"/>
        <w:ind w:leftChars="200" w:left="420"/>
        <w:rPr>
          <w:rFonts w:ascii="宋体" w:hAnsi="宋体" w:cs="宋体"/>
          <w:color w:val="000000" w:themeColor="text1"/>
          <w:sz w:val="24"/>
        </w:rPr>
      </w:pPr>
      <w:r>
        <w:rPr>
          <w:rFonts w:ascii="宋体" w:hAnsi="宋体" w:cs="宋体"/>
          <w:color w:val="000000" w:themeColor="text1"/>
          <w:sz w:val="24"/>
        </w:rPr>
        <w:t>3.具备耐酸碱腐蚀、抗变形、气密性佳、防水抗噪等优异性能。</w:t>
      </w:r>
    </w:p>
    <w:p w14:paraId="3326E9A4" w14:textId="77777777" w:rsidR="00E952CB" w:rsidRDefault="009471A1">
      <w:pPr>
        <w:snapToGrid w:val="0"/>
        <w:spacing w:line="360" w:lineRule="auto"/>
        <w:ind w:left="756"/>
        <w:rPr>
          <w:rFonts w:ascii="宋体" w:hAnsi="宋体" w:cs="宋体"/>
          <w:b/>
          <w:color w:val="000000" w:themeColor="text1"/>
          <w:sz w:val="24"/>
        </w:rPr>
      </w:pPr>
      <w:r>
        <w:rPr>
          <w:rFonts w:ascii="宋体" w:hAnsi="宋体" w:cs="宋体"/>
          <w:b/>
          <w:color w:val="000000" w:themeColor="text1"/>
          <w:sz w:val="24"/>
        </w:rPr>
        <w:t>6）铅板</w:t>
      </w:r>
    </w:p>
    <w:p w14:paraId="76DDF44B" w14:textId="77777777" w:rsidR="00E952CB" w:rsidRDefault="009471A1">
      <w:pPr>
        <w:snapToGrid w:val="0"/>
        <w:spacing w:line="360" w:lineRule="auto"/>
        <w:ind w:leftChars="200" w:left="420"/>
        <w:jc w:val="left"/>
        <w:rPr>
          <w:rFonts w:ascii="宋体" w:hAnsi="宋体" w:cs="宋体"/>
          <w:color w:val="000000" w:themeColor="text1"/>
          <w:sz w:val="24"/>
        </w:rPr>
      </w:pPr>
      <w:r>
        <w:rPr>
          <w:rFonts w:ascii="宋体" w:hAnsi="宋体" w:cs="宋体"/>
          <w:color w:val="000000" w:themeColor="text1"/>
          <w:sz w:val="24"/>
        </w:rPr>
        <w:t>1.采用纯度不少于 99.99%的 1#电解铅，密度必须达到 11.34g/cm³ 以上；</w:t>
      </w:r>
    </w:p>
    <w:p w14:paraId="3BF1D888" w14:textId="77777777" w:rsidR="00E952CB" w:rsidRDefault="009471A1">
      <w:pPr>
        <w:snapToGrid w:val="0"/>
        <w:spacing w:line="360" w:lineRule="auto"/>
        <w:ind w:leftChars="200" w:left="420"/>
        <w:rPr>
          <w:rFonts w:ascii="宋体" w:hAnsi="宋体" w:cs="宋体"/>
          <w:color w:val="000000" w:themeColor="text1"/>
          <w:sz w:val="24"/>
        </w:rPr>
      </w:pPr>
      <w:r>
        <w:rPr>
          <w:rFonts w:ascii="宋体" w:hAnsi="宋体" w:cs="宋体"/>
          <w:color w:val="000000" w:themeColor="text1"/>
          <w:sz w:val="24"/>
        </w:rPr>
        <w:t>2.铅板搭接部分宽度不少于 5cm，防护层施工后应满足后续装修材料直接黏贴于其上的平整度；保证安装稳固，保证使用时不会产生下坠；做好开关插座及通风等连接处的防护处理</w:t>
      </w:r>
      <w:r>
        <w:rPr>
          <w:rFonts w:ascii="宋体" w:hAnsi="宋体" w:cs="宋体" w:hint="eastAsia"/>
          <w:color w:val="000000" w:themeColor="text1"/>
          <w:sz w:val="24"/>
        </w:rPr>
        <w:t>；</w:t>
      </w:r>
    </w:p>
    <w:p w14:paraId="480CB9D7" w14:textId="77777777" w:rsidR="00E952CB" w:rsidRDefault="009471A1">
      <w:pPr>
        <w:snapToGrid w:val="0"/>
        <w:spacing w:line="360" w:lineRule="auto"/>
        <w:ind w:leftChars="200" w:left="420"/>
        <w:rPr>
          <w:rFonts w:ascii="宋体" w:hAnsi="宋体" w:cs="宋体"/>
          <w:color w:val="000000" w:themeColor="text1"/>
          <w:sz w:val="24"/>
        </w:rPr>
      </w:pPr>
      <w:r>
        <w:rPr>
          <w:rFonts w:ascii="宋体" w:hAnsi="宋体" w:cs="宋体"/>
          <w:color w:val="000000" w:themeColor="text1"/>
          <w:sz w:val="24"/>
        </w:rPr>
        <w:t>3.铅板需提供比铅当量的第三方检测报告</w:t>
      </w:r>
      <w:r>
        <w:rPr>
          <w:rFonts w:ascii="宋体" w:hAnsi="宋体" w:cs="宋体" w:hint="eastAsia"/>
          <w:color w:val="000000" w:themeColor="text1"/>
          <w:sz w:val="24"/>
        </w:rPr>
        <w:t>；</w:t>
      </w:r>
    </w:p>
    <w:p w14:paraId="2B423E2E" w14:textId="77777777" w:rsidR="00E952CB" w:rsidRDefault="009471A1">
      <w:pPr>
        <w:snapToGrid w:val="0"/>
        <w:spacing w:line="360" w:lineRule="auto"/>
        <w:ind w:firstLineChars="200" w:firstLine="482"/>
        <w:rPr>
          <w:color w:val="000000" w:themeColor="text1"/>
        </w:rPr>
      </w:pPr>
      <w:r>
        <w:rPr>
          <w:rFonts w:ascii="宋体" w:hAnsi="宋体" w:cs="宋体" w:hint="eastAsia"/>
          <w:b/>
          <w:color w:val="000000" w:themeColor="text1"/>
          <w:sz w:val="24"/>
        </w:rPr>
        <w:t xml:space="preserve">④ </w:t>
      </w:r>
      <w:r>
        <w:rPr>
          <w:rFonts w:ascii="宋体" w:hAnsi="宋体" w:cs="宋体"/>
          <w:b/>
          <w:color w:val="000000" w:themeColor="text1"/>
          <w:sz w:val="24"/>
        </w:rPr>
        <w:t>特殊材料设备：</w:t>
      </w:r>
    </w:p>
    <w:p w14:paraId="275832B8" w14:textId="77777777" w:rsidR="00E952CB" w:rsidRDefault="009471A1">
      <w:pPr>
        <w:snapToGrid w:val="0"/>
        <w:spacing w:line="360" w:lineRule="auto"/>
        <w:ind w:firstLineChars="300" w:firstLine="723"/>
        <w:rPr>
          <w:color w:val="000000" w:themeColor="text1"/>
        </w:rPr>
      </w:pPr>
      <w:r>
        <w:rPr>
          <w:rFonts w:ascii="宋体" w:hAnsi="宋体" w:cs="宋体"/>
          <w:b/>
          <w:color w:val="000000" w:themeColor="text1"/>
          <w:sz w:val="24"/>
        </w:rPr>
        <w:t xml:space="preserve">1）医用双门互锁传递窗 </w:t>
      </w:r>
    </w:p>
    <w:p w14:paraId="7D9E85AC" w14:textId="77777777" w:rsidR="00E952CB" w:rsidRDefault="009471A1">
      <w:pPr>
        <w:snapToGrid w:val="0"/>
        <w:spacing w:line="360" w:lineRule="auto"/>
        <w:ind w:leftChars="200" w:left="420"/>
        <w:rPr>
          <w:color w:val="000000" w:themeColor="text1"/>
        </w:rPr>
      </w:pPr>
      <w:r>
        <w:rPr>
          <w:rFonts w:ascii="宋体" w:hAnsi="宋体" w:cs="宋体"/>
          <w:color w:val="000000" w:themeColor="text1"/>
          <w:sz w:val="24"/>
        </w:rPr>
        <w:t>a.规格：600*600*600mm；</w:t>
      </w:r>
    </w:p>
    <w:p w14:paraId="457B069A" w14:textId="77777777" w:rsidR="00E952CB" w:rsidRDefault="009471A1">
      <w:pPr>
        <w:snapToGrid w:val="0"/>
        <w:spacing w:line="360" w:lineRule="auto"/>
        <w:ind w:leftChars="200" w:left="420"/>
        <w:rPr>
          <w:color w:val="000000" w:themeColor="text1"/>
        </w:rPr>
      </w:pPr>
      <w:r>
        <w:rPr>
          <w:rFonts w:ascii="宋体" w:hAnsi="宋体" w:cs="宋体"/>
          <w:color w:val="000000" w:themeColor="text1"/>
          <w:sz w:val="24"/>
        </w:rPr>
        <w:t>b.双门机械互锁，当任意一侧窗口开启另外一侧窗口自动锁定，避免气流流通；</w:t>
      </w:r>
    </w:p>
    <w:p w14:paraId="1BB92A2C" w14:textId="77777777" w:rsidR="00E952CB" w:rsidRDefault="009471A1">
      <w:pPr>
        <w:snapToGrid w:val="0"/>
        <w:spacing w:line="360" w:lineRule="auto"/>
        <w:ind w:leftChars="200" w:left="420"/>
        <w:rPr>
          <w:color w:val="000000" w:themeColor="text1"/>
        </w:rPr>
      </w:pPr>
      <w:r>
        <w:rPr>
          <w:rFonts w:ascii="宋体" w:hAnsi="宋体" w:cs="宋体"/>
          <w:color w:val="000000" w:themeColor="text1"/>
          <w:sz w:val="24"/>
        </w:rPr>
        <w:t>c.双门采用硅橡胶密封条密封处理；</w:t>
      </w:r>
    </w:p>
    <w:p w14:paraId="2993A6DD" w14:textId="77777777" w:rsidR="00E952CB" w:rsidRDefault="009471A1">
      <w:pPr>
        <w:snapToGrid w:val="0"/>
        <w:spacing w:line="360" w:lineRule="auto"/>
        <w:ind w:leftChars="200" w:left="420"/>
        <w:rPr>
          <w:color w:val="000000" w:themeColor="text1"/>
        </w:rPr>
      </w:pPr>
      <w:r>
        <w:rPr>
          <w:rFonts w:ascii="宋体" w:hAnsi="宋体" w:cs="宋体"/>
          <w:color w:val="000000" w:themeColor="text1"/>
          <w:sz w:val="24"/>
        </w:rPr>
        <w:t xml:space="preserve">d.双门设探视窗口，便于观察物品； </w:t>
      </w:r>
    </w:p>
    <w:p w14:paraId="20752DB3" w14:textId="77777777" w:rsidR="00E952CB" w:rsidRDefault="009471A1">
      <w:pPr>
        <w:snapToGrid w:val="0"/>
        <w:spacing w:line="360" w:lineRule="auto"/>
        <w:ind w:leftChars="200" w:left="420"/>
        <w:rPr>
          <w:color w:val="000000" w:themeColor="text1"/>
        </w:rPr>
      </w:pPr>
      <w:r>
        <w:rPr>
          <w:rFonts w:ascii="宋体" w:hAnsi="宋体" w:cs="宋体"/>
          <w:color w:val="000000" w:themeColor="text1"/>
          <w:sz w:val="24"/>
        </w:rPr>
        <w:t>e.内置杀菌紫外线灯，有效防止物品二次污染；</w:t>
      </w:r>
    </w:p>
    <w:p w14:paraId="4A66F575" w14:textId="77777777" w:rsidR="00E952CB" w:rsidRDefault="009471A1">
      <w:pPr>
        <w:snapToGrid w:val="0"/>
        <w:spacing w:line="360" w:lineRule="auto"/>
        <w:ind w:leftChars="200" w:left="420"/>
        <w:rPr>
          <w:color w:val="000000" w:themeColor="text1"/>
        </w:rPr>
      </w:pPr>
      <w:r>
        <w:rPr>
          <w:rFonts w:ascii="宋体" w:hAnsi="宋体" w:cs="宋体"/>
          <w:color w:val="000000" w:themeColor="text1"/>
          <w:sz w:val="24"/>
        </w:rPr>
        <w:t xml:space="preserve">f.箱体为1.2mm304不锈钢，门板为1.0mm304不锈钢，内胆为1.0mm201不锈钢； </w:t>
      </w:r>
    </w:p>
    <w:p w14:paraId="6AE363A4" w14:textId="77777777" w:rsidR="00E952CB" w:rsidRDefault="009471A1">
      <w:pPr>
        <w:snapToGrid w:val="0"/>
        <w:spacing w:line="360" w:lineRule="auto"/>
        <w:ind w:leftChars="200" w:left="420"/>
        <w:rPr>
          <w:color w:val="000000" w:themeColor="text1"/>
        </w:rPr>
      </w:pPr>
      <w:r>
        <w:rPr>
          <w:rFonts w:ascii="宋体" w:hAnsi="宋体" w:cs="宋体"/>
          <w:color w:val="000000" w:themeColor="text1"/>
          <w:sz w:val="24"/>
        </w:rPr>
        <w:t>g.观察窗采用4mm厚钢化玻璃，双层平面圆角视窗；</w:t>
      </w:r>
    </w:p>
    <w:p w14:paraId="30727820" w14:textId="77777777" w:rsidR="00E952CB" w:rsidRDefault="009471A1">
      <w:pPr>
        <w:snapToGrid w:val="0"/>
        <w:spacing w:line="360" w:lineRule="auto"/>
        <w:ind w:firstLineChars="300" w:firstLine="723"/>
        <w:rPr>
          <w:color w:val="000000" w:themeColor="text1"/>
        </w:rPr>
      </w:pPr>
      <w:r>
        <w:rPr>
          <w:rFonts w:ascii="宋体" w:hAnsi="宋体" w:cs="宋体"/>
          <w:b/>
          <w:color w:val="000000" w:themeColor="text1"/>
          <w:sz w:val="24"/>
        </w:rPr>
        <w:t xml:space="preserve">2）气密性消防箱暗门 </w:t>
      </w:r>
    </w:p>
    <w:p w14:paraId="32772CAE" w14:textId="77777777" w:rsidR="00E952CB" w:rsidRDefault="009471A1">
      <w:pPr>
        <w:snapToGrid w:val="0"/>
        <w:spacing w:line="360" w:lineRule="auto"/>
        <w:ind w:leftChars="200" w:left="420"/>
        <w:rPr>
          <w:color w:val="000000" w:themeColor="text1"/>
        </w:rPr>
      </w:pPr>
      <w:r>
        <w:rPr>
          <w:rFonts w:ascii="宋体" w:hAnsi="宋体" w:cs="宋体"/>
          <w:color w:val="000000" w:themeColor="text1"/>
          <w:sz w:val="24"/>
        </w:rPr>
        <w:t>a.成品定制，门体及门框均采用1.2mm电解钢板（高温预喷漆抗菌涂料），门框四周配气密封胶条；“消火栓”“火警119”“灭火器”等字样由工厂加工喷涂，可按需求定制粘贴不锈钢防撞带；</w:t>
      </w:r>
    </w:p>
    <w:p w14:paraId="20F9ECE0" w14:textId="77777777" w:rsidR="00E952CB" w:rsidRDefault="009471A1">
      <w:pPr>
        <w:snapToGrid w:val="0"/>
        <w:spacing w:line="360" w:lineRule="auto"/>
        <w:ind w:leftChars="200" w:left="420"/>
        <w:rPr>
          <w:rFonts w:ascii="宋体" w:hAnsi="宋体" w:cs="宋体"/>
          <w:color w:val="000000" w:themeColor="text1"/>
          <w:sz w:val="24"/>
        </w:rPr>
      </w:pPr>
      <w:r>
        <w:rPr>
          <w:rFonts w:ascii="宋体" w:hAnsi="宋体" w:cs="宋体"/>
          <w:color w:val="000000" w:themeColor="text1"/>
          <w:sz w:val="24"/>
        </w:rPr>
        <w:t>b.部件：含门体、装饰边框、密封条、门吸、拉手、合页等。</w:t>
      </w:r>
    </w:p>
    <w:p w14:paraId="2F0102CD" w14:textId="77777777" w:rsidR="00E952CB" w:rsidRDefault="009471A1">
      <w:pPr>
        <w:pStyle w:val="3"/>
        <w:spacing w:before="0" w:after="0" w:line="360" w:lineRule="auto"/>
        <w:ind w:left="442" w:hanging="442"/>
        <w:rPr>
          <w:color w:val="000000" w:themeColor="text1"/>
        </w:rPr>
      </w:pPr>
      <w:r>
        <w:rPr>
          <w:rFonts w:ascii="宋体" w:hAnsi="宋体" w:cs="宋体"/>
          <w:color w:val="000000" w:themeColor="text1"/>
          <w:sz w:val="24"/>
        </w:rPr>
        <w:t>6.其它：</w:t>
      </w:r>
    </w:p>
    <w:p w14:paraId="54D53981" w14:textId="77777777" w:rsidR="00E952CB" w:rsidRDefault="009471A1">
      <w:pPr>
        <w:snapToGrid w:val="0"/>
        <w:spacing w:line="360" w:lineRule="auto"/>
        <w:ind w:firstLineChars="200" w:firstLine="480"/>
        <w:rPr>
          <w:color w:val="000000" w:themeColor="text1"/>
        </w:rPr>
      </w:pPr>
      <w:r>
        <w:rPr>
          <w:rFonts w:ascii="宋体" w:hAnsi="宋体" w:cs="宋体"/>
          <w:color w:val="000000" w:themeColor="text1"/>
          <w:sz w:val="24"/>
        </w:rPr>
        <w:t>① 医用自动门：手术室靠洁净走廊侧采用净通过尺寸不小于1400*2200的医用自动</w:t>
      </w:r>
      <w:r>
        <w:rPr>
          <w:rFonts w:ascii="宋体" w:hAnsi="宋体" w:cs="宋体"/>
          <w:color w:val="000000" w:themeColor="text1"/>
          <w:sz w:val="24"/>
        </w:rPr>
        <w:lastRenderedPageBreak/>
        <w:t>门，应具有光控、手控、脚控等多种开启方式，带延时关闭功能，停电时可手动开启，运行速度可作调校，手术室门盖上需有“手术中”指示灯，其中防辐射手术室门盖上应加设“放射中”指示灯。其他自动门尺寸及设置位置见设计图纸。</w:t>
      </w:r>
    </w:p>
    <w:p w14:paraId="130BEB33" w14:textId="77777777" w:rsidR="00E952CB" w:rsidRDefault="009471A1">
      <w:pPr>
        <w:snapToGrid w:val="0"/>
        <w:spacing w:line="360" w:lineRule="auto"/>
        <w:ind w:firstLineChars="200" w:firstLine="480"/>
        <w:rPr>
          <w:color w:val="000000" w:themeColor="text1"/>
        </w:rPr>
      </w:pPr>
      <w:r>
        <w:rPr>
          <w:rFonts w:ascii="宋体" w:hAnsi="宋体" w:cs="宋体"/>
          <w:color w:val="000000" w:themeColor="text1"/>
          <w:sz w:val="24"/>
        </w:rPr>
        <w:t>② 自动门门机：</w:t>
      </w:r>
    </w:p>
    <w:p w14:paraId="4B4AB521" w14:textId="77777777" w:rsidR="00E952CB" w:rsidRDefault="009471A1">
      <w:pPr>
        <w:snapToGrid w:val="0"/>
        <w:spacing w:line="360" w:lineRule="auto"/>
        <w:ind w:leftChars="200" w:left="420" w:firstLineChars="200" w:firstLine="480"/>
        <w:rPr>
          <w:color w:val="000000" w:themeColor="text1"/>
        </w:rPr>
      </w:pPr>
      <w:r>
        <w:rPr>
          <w:rFonts w:ascii="宋体" w:hAnsi="宋体" w:cs="宋体"/>
          <w:color w:val="000000" w:themeColor="text1"/>
          <w:sz w:val="24"/>
        </w:rPr>
        <w:t>a.开门可调停留时间；</w:t>
      </w:r>
    </w:p>
    <w:p w14:paraId="0C139646" w14:textId="77777777" w:rsidR="00E952CB" w:rsidRDefault="009471A1">
      <w:pPr>
        <w:snapToGrid w:val="0"/>
        <w:spacing w:line="360" w:lineRule="auto"/>
        <w:ind w:leftChars="200" w:left="420" w:firstLineChars="200" w:firstLine="480"/>
        <w:rPr>
          <w:color w:val="000000" w:themeColor="text1"/>
        </w:rPr>
      </w:pPr>
      <w:r>
        <w:rPr>
          <w:rFonts w:ascii="宋体" w:hAnsi="宋体" w:cs="宋体"/>
          <w:color w:val="000000" w:themeColor="text1"/>
          <w:sz w:val="24"/>
        </w:rPr>
        <w:t>b.安全性能：遇阻反弹力可调；</w:t>
      </w:r>
    </w:p>
    <w:p w14:paraId="6678A264" w14:textId="77777777" w:rsidR="00E952CB" w:rsidRDefault="009471A1">
      <w:pPr>
        <w:snapToGrid w:val="0"/>
        <w:spacing w:line="360" w:lineRule="auto"/>
        <w:ind w:leftChars="200" w:left="420" w:firstLineChars="200" w:firstLine="480"/>
        <w:rPr>
          <w:color w:val="000000" w:themeColor="text1"/>
        </w:rPr>
      </w:pPr>
      <w:r>
        <w:rPr>
          <w:rFonts w:ascii="宋体" w:hAnsi="宋体" w:cs="宋体"/>
          <w:color w:val="000000" w:themeColor="text1"/>
          <w:sz w:val="24"/>
        </w:rPr>
        <w:t>c.可承受最大门重：2×120KG；</w:t>
      </w:r>
    </w:p>
    <w:p w14:paraId="3CFAC18D" w14:textId="77777777" w:rsidR="00E952CB" w:rsidRDefault="009471A1">
      <w:pPr>
        <w:snapToGrid w:val="0"/>
        <w:spacing w:line="360" w:lineRule="auto"/>
        <w:ind w:leftChars="200" w:left="420" w:firstLineChars="200" w:firstLine="480"/>
        <w:rPr>
          <w:color w:val="000000" w:themeColor="text1"/>
        </w:rPr>
      </w:pPr>
      <w:r>
        <w:rPr>
          <w:rFonts w:ascii="宋体" w:hAnsi="宋体" w:cs="宋体"/>
          <w:color w:val="000000" w:themeColor="text1"/>
          <w:sz w:val="24"/>
        </w:rPr>
        <w:t xml:space="preserve">d.有消防联动功能接口；可外接门禁； </w:t>
      </w:r>
    </w:p>
    <w:p w14:paraId="7AE01549" w14:textId="77777777" w:rsidR="00E952CB" w:rsidRDefault="009471A1">
      <w:pPr>
        <w:snapToGrid w:val="0"/>
        <w:spacing w:line="360" w:lineRule="auto"/>
        <w:ind w:firstLineChars="200" w:firstLine="480"/>
        <w:rPr>
          <w:color w:val="000000" w:themeColor="text1"/>
        </w:rPr>
      </w:pPr>
      <w:r>
        <w:rPr>
          <w:rFonts w:ascii="宋体" w:hAnsi="宋体" w:cs="宋体"/>
          <w:color w:val="000000" w:themeColor="text1"/>
          <w:sz w:val="24"/>
        </w:rPr>
        <w:t>③ 手术室靠污物走廊侧采用医用气密封手动门。</w:t>
      </w:r>
    </w:p>
    <w:p w14:paraId="019D9446" w14:textId="77777777" w:rsidR="00E952CB" w:rsidRDefault="009471A1">
      <w:pPr>
        <w:snapToGrid w:val="0"/>
        <w:spacing w:line="360" w:lineRule="auto"/>
        <w:ind w:firstLineChars="200" w:firstLine="480"/>
        <w:rPr>
          <w:color w:val="000000" w:themeColor="text1"/>
        </w:rPr>
      </w:pPr>
      <w:r>
        <w:rPr>
          <w:rFonts w:ascii="宋体" w:hAnsi="宋体" w:cs="宋体"/>
          <w:color w:val="000000" w:themeColor="text1"/>
          <w:sz w:val="24"/>
        </w:rPr>
        <w:t>④ 各科室其他区域均采用医用气密封手动门，具体尺寸见设计图纸。</w:t>
      </w:r>
    </w:p>
    <w:p w14:paraId="154DF38F" w14:textId="77777777" w:rsidR="00E952CB" w:rsidRDefault="009471A1">
      <w:pPr>
        <w:snapToGrid w:val="0"/>
        <w:spacing w:line="360" w:lineRule="auto"/>
        <w:ind w:firstLineChars="200" w:firstLine="480"/>
        <w:rPr>
          <w:color w:val="000000" w:themeColor="text1"/>
        </w:rPr>
      </w:pPr>
      <w:r>
        <w:rPr>
          <w:rFonts w:ascii="宋体" w:hAnsi="宋体" w:cs="宋体"/>
          <w:color w:val="000000" w:themeColor="text1"/>
          <w:sz w:val="24"/>
        </w:rPr>
        <w:t>⑤ 所有更衣室门均设置闭门器。</w:t>
      </w:r>
    </w:p>
    <w:p w14:paraId="6A857C48" w14:textId="77777777" w:rsidR="00E952CB" w:rsidRDefault="009471A1">
      <w:pPr>
        <w:snapToGrid w:val="0"/>
        <w:spacing w:line="360" w:lineRule="auto"/>
        <w:ind w:firstLineChars="200" w:firstLine="480"/>
        <w:rPr>
          <w:color w:val="000000" w:themeColor="text1"/>
        </w:rPr>
      </w:pPr>
      <w:r>
        <w:rPr>
          <w:rFonts w:ascii="宋体" w:hAnsi="宋体" w:cs="宋体"/>
          <w:color w:val="000000" w:themeColor="text1"/>
          <w:sz w:val="24"/>
        </w:rPr>
        <w:t>⑥ 各科室与其他场所或部位分隔（公共区域交接处)墙上设置的门采用乙级防火门，由大楼设计方设计，净化工程设计方提供相关配合。</w:t>
      </w:r>
    </w:p>
    <w:p w14:paraId="1DFDB881" w14:textId="77777777" w:rsidR="00E952CB" w:rsidRDefault="009471A1">
      <w:pPr>
        <w:snapToGrid w:val="0"/>
        <w:spacing w:line="360" w:lineRule="auto"/>
        <w:ind w:firstLineChars="200" w:firstLine="480"/>
        <w:rPr>
          <w:color w:val="000000" w:themeColor="text1"/>
        </w:rPr>
      </w:pPr>
      <w:r>
        <w:rPr>
          <w:rFonts w:ascii="宋体" w:hAnsi="宋体" w:cs="宋体"/>
          <w:color w:val="000000" w:themeColor="text1"/>
          <w:sz w:val="24"/>
        </w:rPr>
        <w:t>⑦ 各科室与其他场所或部位分隔（公共区域交接处)墙上设置的窗采用乙级防火窗，由大楼设计方设计，净化工程设计方提供相关配合。</w:t>
      </w:r>
    </w:p>
    <w:p w14:paraId="299BDCAB" w14:textId="77777777" w:rsidR="00E952CB" w:rsidRDefault="009471A1">
      <w:pPr>
        <w:snapToGrid w:val="0"/>
        <w:spacing w:line="360" w:lineRule="auto"/>
        <w:ind w:firstLineChars="200" w:firstLine="480"/>
        <w:rPr>
          <w:color w:val="000000" w:themeColor="text1"/>
        </w:rPr>
      </w:pPr>
      <w:r>
        <w:rPr>
          <w:rFonts w:ascii="宋体" w:hAnsi="宋体" w:cs="宋体"/>
          <w:color w:val="000000" w:themeColor="text1"/>
          <w:sz w:val="24"/>
        </w:rPr>
        <w:t>⑧ 各科室病人通过区（换床、洁净走道）墙面设置不锈钢防撞带，阳角处均设置不锈钢防撞护角（高度从吊顶至踢脚）。</w:t>
      </w:r>
    </w:p>
    <w:p w14:paraId="5B6D619D" w14:textId="77777777" w:rsidR="00E952CB" w:rsidRDefault="009471A1">
      <w:pPr>
        <w:snapToGrid w:val="0"/>
        <w:spacing w:line="360" w:lineRule="auto"/>
        <w:ind w:firstLineChars="200" w:firstLine="480"/>
        <w:rPr>
          <w:color w:val="000000" w:themeColor="text1"/>
        </w:rPr>
      </w:pPr>
      <w:r>
        <w:rPr>
          <w:rFonts w:ascii="宋体" w:hAnsi="宋体" w:cs="宋体"/>
          <w:color w:val="000000" w:themeColor="text1"/>
          <w:sz w:val="24"/>
        </w:rPr>
        <w:t>⑨ 净化区域内气密窗均采用一体嵌入式气密封观察窗，医用抗菌手工金属板采用双层中空气密窗，具体尺寸见设计图纸。</w:t>
      </w:r>
    </w:p>
    <w:p w14:paraId="0E46A78B" w14:textId="77777777" w:rsidR="00E952CB" w:rsidRDefault="009471A1">
      <w:pPr>
        <w:spacing w:line="360" w:lineRule="auto"/>
        <w:ind w:firstLineChars="200" w:firstLine="480"/>
        <w:rPr>
          <w:color w:val="000000" w:themeColor="text1"/>
        </w:rPr>
      </w:pPr>
      <w:r>
        <w:rPr>
          <w:rFonts w:ascii="宋体" w:hAnsi="宋体" w:cs="宋体"/>
          <w:color w:val="000000" w:themeColor="text1"/>
          <w:sz w:val="24"/>
        </w:rPr>
        <w:t>⑩ 设计范围内的外窗处，墙面为瓷砖时，窗台及窗侧采用瓷砖铺贴+石塑阳角条；其余墙面窗台及窗侧均采用</w:t>
      </w:r>
      <w:r>
        <w:rPr>
          <w:color w:val="000000" w:themeColor="text1"/>
          <w:sz w:val="24"/>
        </w:rPr>
        <w:t>无机预涂板</w:t>
      </w:r>
      <w:r>
        <w:rPr>
          <w:rFonts w:ascii="宋体" w:hAnsi="宋体" w:cs="宋体"/>
          <w:color w:val="000000" w:themeColor="text1"/>
          <w:sz w:val="24"/>
        </w:rPr>
        <w:t>收口。</w:t>
      </w:r>
    </w:p>
    <w:p w14:paraId="47963B5D" w14:textId="77777777" w:rsidR="00E952CB" w:rsidRDefault="009471A1">
      <w:pPr>
        <w:spacing w:line="360" w:lineRule="auto"/>
        <w:ind w:firstLineChars="200" w:firstLine="480"/>
        <w:rPr>
          <w:color w:val="000000" w:themeColor="text1"/>
        </w:rPr>
      </w:pPr>
      <w:r>
        <w:rPr>
          <w:rFonts w:ascii="宋体" w:hAnsi="宋体" w:cs="宋体"/>
          <w:color w:val="000000" w:themeColor="text1"/>
          <w:sz w:val="24"/>
        </w:rPr>
        <w:t>⑪ 招标范围内的卫生间隔断均采用抗倍特板，五金件为不锈钢。</w:t>
      </w:r>
    </w:p>
    <w:p w14:paraId="69703DA4" w14:textId="77777777" w:rsidR="00E952CB" w:rsidRDefault="009471A1">
      <w:pPr>
        <w:snapToGrid w:val="0"/>
        <w:spacing w:line="360" w:lineRule="auto"/>
        <w:ind w:firstLineChars="200" w:firstLine="480"/>
        <w:rPr>
          <w:color w:val="000000" w:themeColor="text1"/>
        </w:rPr>
      </w:pPr>
      <w:r>
        <w:rPr>
          <w:rFonts w:ascii="宋体" w:hAnsi="宋体" w:cs="宋体"/>
          <w:color w:val="000000" w:themeColor="text1"/>
          <w:sz w:val="24"/>
        </w:rPr>
        <w:t>⑫ 本项目所有施工区域内电梯出口、管井门、消防栓、防火门处，均由净化工程中标方根据其房间功能及不同的装饰面材进行不同收口及加固做法。</w:t>
      </w:r>
    </w:p>
    <w:p w14:paraId="11F9BB23" w14:textId="77777777" w:rsidR="00E952CB" w:rsidRDefault="009471A1">
      <w:pPr>
        <w:pStyle w:val="2"/>
        <w:spacing w:line="360" w:lineRule="auto"/>
        <w:rPr>
          <w:color w:val="000000" w:themeColor="text1"/>
        </w:rPr>
      </w:pPr>
      <w:r>
        <w:rPr>
          <w:rFonts w:ascii="宋体" w:eastAsia="宋体" w:hAnsi="宋体" w:cs="宋体"/>
          <w:color w:val="000000" w:themeColor="text1"/>
          <w:sz w:val="24"/>
        </w:rPr>
        <w:t>二、净化空调及自动化控制系统工程技术说明</w:t>
      </w:r>
    </w:p>
    <w:p w14:paraId="348CD92D" w14:textId="77777777" w:rsidR="00E952CB" w:rsidRDefault="009471A1">
      <w:pPr>
        <w:pStyle w:val="3"/>
        <w:spacing w:before="0" w:after="0" w:line="360" w:lineRule="auto"/>
        <w:ind w:firstLineChars="200" w:firstLine="482"/>
        <w:rPr>
          <w:color w:val="000000" w:themeColor="text1"/>
        </w:rPr>
      </w:pPr>
      <w:r>
        <w:rPr>
          <w:rFonts w:ascii="宋体" w:hAnsi="宋体" w:cs="宋体"/>
          <w:color w:val="000000" w:themeColor="text1"/>
          <w:sz w:val="24"/>
        </w:rPr>
        <w:t>1.整体技术说明：</w:t>
      </w:r>
    </w:p>
    <w:p w14:paraId="1A745450" w14:textId="77777777" w:rsidR="00E952CB" w:rsidRDefault="009471A1">
      <w:pPr>
        <w:snapToGrid w:val="0"/>
        <w:spacing w:line="360" w:lineRule="auto"/>
        <w:ind w:firstLineChars="200" w:firstLine="480"/>
        <w:rPr>
          <w:color w:val="000000" w:themeColor="text1"/>
        </w:rPr>
      </w:pPr>
      <w:r>
        <w:rPr>
          <w:rFonts w:ascii="宋体" w:hAnsi="宋体" w:cs="宋体"/>
          <w:color w:val="000000" w:themeColor="text1"/>
          <w:sz w:val="24"/>
        </w:rPr>
        <w:t>选用节能环保的空气净化系统和先进的气流组织模式，各净化区按国家现行相关规范的要求设置其相对邻室的气压，以保持洁净室的级别及无菌净化要求，并使洁净区处于受控状态。</w:t>
      </w:r>
    </w:p>
    <w:p w14:paraId="7BD3470B" w14:textId="77777777" w:rsidR="00E952CB" w:rsidRDefault="009471A1">
      <w:pPr>
        <w:pStyle w:val="3"/>
        <w:spacing w:before="0" w:after="0" w:line="360" w:lineRule="auto"/>
        <w:ind w:firstLineChars="200" w:firstLine="482"/>
        <w:rPr>
          <w:color w:val="000000" w:themeColor="text1"/>
        </w:rPr>
      </w:pPr>
      <w:r>
        <w:rPr>
          <w:rFonts w:ascii="宋体" w:hAnsi="宋体" w:cs="宋体"/>
          <w:color w:val="000000" w:themeColor="text1"/>
          <w:sz w:val="24"/>
        </w:rPr>
        <w:lastRenderedPageBreak/>
        <w:t>2.室内设计参数</w:t>
      </w:r>
    </w:p>
    <w:p w14:paraId="735963DC" w14:textId="77777777" w:rsidR="00E952CB" w:rsidRDefault="009471A1">
      <w:pPr>
        <w:pStyle w:val="3"/>
        <w:spacing w:before="0" w:after="0" w:line="360" w:lineRule="auto"/>
        <w:ind w:firstLineChars="200" w:firstLine="482"/>
        <w:rPr>
          <w:color w:val="000000" w:themeColor="text1"/>
        </w:rPr>
      </w:pPr>
      <w:r>
        <w:rPr>
          <w:rFonts w:ascii="宋体" w:hAnsi="宋体" w:cs="宋体"/>
          <w:color w:val="000000" w:themeColor="text1"/>
          <w:sz w:val="24"/>
        </w:rPr>
        <w:t>2.1洁净手术部用房主要技术指标</w:t>
      </w:r>
    </w:p>
    <w:tbl>
      <w:tblPr>
        <w:tblStyle w:val="afe"/>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4A0" w:firstRow="1" w:lastRow="0" w:firstColumn="1" w:lastColumn="0" w:noHBand="0" w:noVBand="1"/>
      </w:tblPr>
      <w:tblGrid>
        <w:gridCol w:w="1245"/>
        <w:gridCol w:w="850"/>
        <w:gridCol w:w="815"/>
        <w:gridCol w:w="900"/>
        <w:gridCol w:w="1530"/>
        <w:gridCol w:w="1365"/>
        <w:gridCol w:w="1455"/>
        <w:gridCol w:w="780"/>
        <w:gridCol w:w="615"/>
      </w:tblGrid>
      <w:tr w:rsidR="00E952CB" w14:paraId="2E3AE674" w14:textId="77777777">
        <w:trPr>
          <w:trHeight w:val="1441"/>
        </w:trPr>
        <w:tc>
          <w:tcPr>
            <w:tcW w:w="1245" w:type="dxa"/>
            <w:tcMar>
              <w:top w:w="0" w:type="dxa"/>
              <w:left w:w="0" w:type="dxa"/>
              <w:bottom w:w="0" w:type="dxa"/>
              <w:right w:w="0" w:type="dxa"/>
            </w:tcMar>
            <w:vAlign w:val="center"/>
          </w:tcPr>
          <w:p w14:paraId="4758DA4B" w14:textId="77777777" w:rsidR="00E952CB" w:rsidRDefault="009471A1">
            <w:pPr>
              <w:spacing w:line="360" w:lineRule="auto"/>
              <w:jc w:val="center"/>
              <w:rPr>
                <w:color w:val="000000" w:themeColor="text1"/>
              </w:rPr>
            </w:pPr>
            <w:r>
              <w:rPr>
                <w:rFonts w:ascii="宋体" w:hAnsi="宋体" w:cs="宋体"/>
                <w:color w:val="000000" w:themeColor="text1"/>
                <w:spacing w:val="6"/>
                <w:sz w:val="24"/>
              </w:rPr>
              <w:t>名称</w:t>
            </w:r>
          </w:p>
        </w:tc>
        <w:tc>
          <w:tcPr>
            <w:tcW w:w="850" w:type="dxa"/>
            <w:tcMar>
              <w:top w:w="0" w:type="dxa"/>
              <w:left w:w="0" w:type="dxa"/>
              <w:bottom w:w="0" w:type="dxa"/>
              <w:right w:w="0" w:type="dxa"/>
            </w:tcMar>
            <w:vAlign w:val="center"/>
          </w:tcPr>
          <w:p w14:paraId="36BB5453" w14:textId="77777777" w:rsidR="00E952CB" w:rsidRDefault="009471A1">
            <w:pPr>
              <w:spacing w:line="360" w:lineRule="auto"/>
              <w:jc w:val="center"/>
              <w:rPr>
                <w:color w:val="000000" w:themeColor="text1"/>
              </w:rPr>
            </w:pPr>
            <w:r>
              <w:rPr>
                <w:rFonts w:ascii="宋体" w:hAnsi="宋体" w:cs="宋体"/>
                <w:color w:val="000000" w:themeColor="text1"/>
                <w:spacing w:val="6"/>
                <w:sz w:val="24"/>
              </w:rPr>
              <w:t>室内压力</w:t>
            </w:r>
          </w:p>
        </w:tc>
        <w:tc>
          <w:tcPr>
            <w:tcW w:w="815" w:type="dxa"/>
            <w:tcMar>
              <w:top w:w="0" w:type="dxa"/>
              <w:left w:w="0" w:type="dxa"/>
              <w:bottom w:w="0" w:type="dxa"/>
              <w:right w:w="0" w:type="dxa"/>
            </w:tcMar>
            <w:vAlign w:val="center"/>
          </w:tcPr>
          <w:p w14:paraId="4B9ECF44" w14:textId="77777777" w:rsidR="00E952CB" w:rsidRDefault="009471A1">
            <w:pPr>
              <w:spacing w:line="360" w:lineRule="auto"/>
              <w:jc w:val="center"/>
              <w:rPr>
                <w:color w:val="000000" w:themeColor="text1"/>
              </w:rPr>
            </w:pPr>
            <w:r>
              <w:rPr>
                <w:rFonts w:ascii="宋体" w:hAnsi="宋体" w:cs="宋体"/>
                <w:color w:val="000000" w:themeColor="text1"/>
                <w:spacing w:val="6"/>
                <w:sz w:val="24"/>
              </w:rPr>
              <w:t>最小换气次数</w:t>
            </w:r>
          </w:p>
          <w:p w14:paraId="268238C0"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6"/>
                <w:sz w:val="24"/>
              </w:rPr>
              <w:t>(</w:t>
            </w:r>
            <w:r>
              <w:rPr>
                <w:rFonts w:ascii="宋体" w:hAnsi="宋体" w:cs="宋体"/>
                <w:color w:val="000000" w:themeColor="text1"/>
                <w:spacing w:val="6"/>
                <w:sz w:val="24"/>
              </w:rPr>
              <w:t>次</w:t>
            </w:r>
            <w:r>
              <w:rPr>
                <w:rFonts w:eastAsia="Times New Roman"/>
                <w:color w:val="000000" w:themeColor="text1"/>
                <w:spacing w:val="6"/>
                <w:sz w:val="24"/>
              </w:rPr>
              <w:t>/h)</w:t>
            </w:r>
          </w:p>
        </w:tc>
        <w:tc>
          <w:tcPr>
            <w:tcW w:w="900" w:type="dxa"/>
            <w:tcMar>
              <w:top w:w="0" w:type="dxa"/>
              <w:left w:w="0" w:type="dxa"/>
              <w:bottom w:w="0" w:type="dxa"/>
              <w:right w:w="0" w:type="dxa"/>
            </w:tcMar>
            <w:vAlign w:val="center"/>
          </w:tcPr>
          <w:p w14:paraId="6CC7D771" w14:textId="77777777" w:rsidR="00E952CB" w:rsidRDefault="009471A1">
            <w:pPr>
              <w:spacing w:line="360" w:lineRule="auto"/>
              <w:jc w:val="center"/>
              <w:rPr>
                <w:color w:val="000000" w:themeColor="text1"/>
              </w:rPr>
            </w:pPr>
            <w:r>
              <w:rPr>
                <w:rFonts w:ascii="宋体" w:hAnsi="宋体" w:cs="宋体"/>
                <w:color w:val="000000" w:themeColor="text1"/>
                <w:spacing w:val="6"/>
                <w:sz w:val="24"/>
              </w:rPr>
              <w:t>工作区平均风速</w:t>
            </w:r>
          </w:p>
          <w:p w14:paraId="49A10502"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6"/>
                <w:sz w:val="24"/>
              </w:rPr>
              <w:t>(m/s)</w:t>
            </w:r>
          </w:p>
        </w:tc>
        <w:tc>
          <w:tcPr>
            <w:tcW w:w="1530" w:type="dxa"/>
            <w:tcMar>
              <w:top w:w="0" w:type="dxa"/>
              <w:left w:w="0" w:type="dxa"/>
              <w:bottom w:w="0" w:type="dxa"/>
              <w:right w:w="0" w:type="dxa"/>
            </w:tcMar>
            <w:vAlign w:val="center"/>
          </w:tcPr>
          <w:p w14:paraId="4149FA6A" w14:textId="77777777" w:rsidR="00E952CB" w:rsidRDefault="009471A1">
            <w:pPr>
              <w:spacing w:line="360" w:lineRule="auto"/>
              <w:jc w:val="center"/>
              <w:rPr>
                <w:color w:val="000000" w:themeColor="text1"/>
              </w:rPr>
            </w:pPr>
            <w:r>
              <w:rPr>
                <w:rFonts w:ascii="宋体" w:hAnsi="宋体" w:cs="宋体"/>
                <w:color w:val="000000" w:themeColor="text1"/>
                <w:spacing w:val="6"/>
                <w:sz w:val="24"/>
              </w:rPr>
              <w:t>温度</w:t>
            </w:r>
            <w:r>
              <w:rPr>
                <w:rFonts w:ascii="'Times New Roman'" w:eastAsia="'Times New Roman'" w:hAnsi="'Times New Roman'" w:cs="'Times New Roman'"/>
                <w:color w:val="000000" w:themeColor="text1"/>
                <w:spacing w:val="6"/>
                <w:sz w:val="24"/>
              </w:rPr>
              <w:t>(℃)</w:t>
            </w:r>
          </w:p>
        </w:tc>
        <w:tc>
          <w:tcPr>
            <w:tcW w:w="1365" w:type="dxa"/>
            <w:tcMar>
              <w:top w:w="0" w:type="dxa"/>
              <w:left w:w="0" w:type="dxa"/>
              <w:bottom w:w="0" w:type="dxa"/>
              <w:right w:w="0" w:type="dxa"/>
            </w:tcMar>
            <w:vAlign w:val="center"/>
          </w:tcPr>
          <w:p w14:paraId="4E18826F" w14:textId="77777777" w:rsidR="00E952CB" w:rsidRDefault="009471A1">
            <w:pPr>
              <w:spacing w:line="360" w:lineRule="auto"/>
              <w:jc w:val="center"/>
              <w:rPr>
                <w:color w:val="000000" w:themeColor="text1"/>
              </w:rPr>
            </w:pPr>
            <w:r>
              <w:rPr>
                <w:rFonts w:ascii="宋体" w:hAnsi="宋体" w:cs="宋体"/>
                <w:color w:val="000000" w:themeColor="text1"/>
                <w:spacing w:val="6"/>
                <w:sz w:val="24"/>
              </w:rPr>
              <w:t>相对湿度</w:t>
            </w:r>
            <w:r>
              <w:rPr>
                <w:rFonts w:ascii="'Times New Roman'" w:eastAsia="'Times New Roman'" w:hAnsi="'Times New Roman'" w:cs="'Times New Roman'"/>
                <w:color w:val="000000" w:themeColor="text1"/>
                <w:spacing w:val="6"/>
                <w:sz w:val="24"/>
              </w:rPr>
              <w:t>(%)</w:t>
            </w:r>
          </w:p>
        </w:tc>
        <w:tc>
          <w:tcPr>
            <w:tcW w:w="1455" w:type="dxa"/>
            <w:tcMar>
              <w:top w:w="0" w:type="dxa"/>
              <w:left w:w="0" w:type="dxa"/>
              <w:bottom w:w="0" w:type="dxa"/>
              <w:right w:w="0" w:type="dxa"/>
            </w:tcMar>
            <w:vAlign w:val="center"/>
          </w:tcPr>
          <w:p w14:paraId="1D50B292" w14:textId="77777777" w:rsidR="00E952CB" w:rsidRDefault="009471A1">
            <w:pPr>
              <w:spacing w:line="360" w:lineRule="auto"/>
              <w:jc w:val="center"/>
              <w:rPr>
                <w:color w:val="000000" w:themeColor="text1"/>
              </w:rPr>
            </w:pPr>
            <w:r>
              <w:rPr>
                <w:rFonts w:ascii="宋体" w:hAnsi="宋体" w:cs="宋体"/>
                <w:color w:val="000000" w:themeColor="text1"/>
                <w:spacing w:val="6"/>
                <w:sz w:val="24"/>
              </w:rPr>
              <w:t>最小新风量</w:t>
            </w:r>
            <w:r>
              <w:rPr>
                <w:rFonts w:ascii="'Times New Roman'" w:eastAsia="'Times New Roman'" w:hAnsi="'Times New Roman'" w:cs="'Times New Roman'"/>
                <w:color w:val="000000" w:themeColor="text1"/>
                <w:spacing w:val="6"/>
                <w:sz w:val="24"/>
              </w:rPr>
              <w:t>m3/h</w:t>
            </w:r>
            <w:r>
              <w:rPr>
                <w:rFonts w:ascii="宋体" w:hAnsi="宋体" w:cs="宋体"/>
                <w:color w:val="000000" w:themeColor="text1"/>
                <w:spacing w:val="6"/>
                <w:sz w:val="24"/>
              </w:rPr>
              <w:t>或次</w:t>
            </w:r>
            <w:r>
              <w:rPr>
                <w:rFonts w:eastAsia="Times New Roman"/>
                <w:color w:val="000000" w:themeColor="text1"/>
                <w:spacing w:val="6"/>
                <w:sz w:val="24"/>
              </w:rPr>
              <w:t>/h</w:t>
            </w:r>
          </w:p>
          <w:p w14:paraId="3BDF4123" w14:textId="77777777" w:rsidR="00E952CB" w:rsidRDefault="009471A1">
            <w:pPr>
              <w:spacing w:line="360" w:lineRule="auto"/>
              <w:jc w:val="center"/>
              <w:rPr>
                <w:color w:val="000000" w:themeColor="text1"/>
              </w:rPr>
            </w:pPr>
            <w:r>
              <w:rPr>
                <w:rFonts w:ascii="宋体" w:hAnsi="宋体" w:cs="宋体"/>
                <w:color w:val="000000" w:themeColor="text1"/>
                <w:spacing w:val="6"/>
                <w:sz w:val="24"/>
              </w:rPr>
              <w:t>仅指本栏括号中数据</w:t>
            </w:r>
            <w:r>
              <w:rPr>
                <w:rFonts w:ascii="'Times New Roman'" w:eastAsia="'Times New Roman'" w:hAnsi="'Times New Roman'" w:cs="'Times New Roman'"/>
                <w:color w:val="000000" w:themeColor="text1"/>
                <w:spacing w:val="6"/>
                <w:sz w:val="24"/>
              </w:rPr>
              <w:t>)</w:t>
            </w:r>
          </w:p>
        </w:tc>
        <w:tc>
          <w:tcPr>
            <w:tcW w:w="780" w:type="dxa"/>
            <w:tcMar>
              <w:top w:w="0" w:type="dxa"/>
              <w:left w:w="0" w:type="dxa"/>
              <w:bottom w:w="0" w:type="dxa"/>
              <w:right w:w="0" w:type="dxa"/>
            </w:tcMar>
            <w:vAlign w:val="center"/>
          </w:tcPr>
          <w:p w14:paraId="7ED2BB18" w14:textId="77777777" w:rsidR="00E952CB" w:rsidRDefault="009471A1">
            <w:pPr>
              <w:spacing w:line="360" w:lineRule="auto"/>
              <w:jc w:val="center"/>
              <w:rPr>
                <w:color w:val="000000" w:themeColor="text1"/>
              </w:rPr>
            </w:pPr>
            <w:r>
              <w:rPr>
                <w:rFonts w:ascii="宋体" w:hAnsi="宋体" w:cs="宋体"/>
                <w:color w:val="000000" w:themeColor="text1"/>
                <w:spacing w:val="6"/>
                <w:sz w:val="24"/>
              </w:rPr>
              <w:t>噪声</w:t>
            </w:r>
          </w:p>
          <w:p w14:paraId="756090AF"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6"/>
                <w:sz w:val="24"/>
              </w:rPr>
              <w:t>dB(A)</w:t>
            </w:r>
          </w:p>
        </w:tc>
        <w:tc>
          <w:tcPr>
            <w:tcW w:w="615" w:type="dxa"/>
            <w:tcMar>
              <w:top w:w="0" w:type="dxa"/>
              <w:left w:w="0" w:type="dxa"/>
              <w:bottom w:w="0" w:type="dxa"/>
              <w:right w:w="0" w:type="dxa"/>
            </w:tcMar>
            <w:vAlign w:val="center"/>
          </w:tcPr>
          <w:p w14:paraId="149B8B47" w14:textId="77777777" w:rsidR="00E952CB" w:rsidRDefault="009471A1">
            <w:pPr>
              <w:spacing w:line="360" w:lineRule="auto"/>
              <w:jc w:val="center"/>
              <w:rPr>
                <w:color w:val="000000" w:themeColor="text1"/>
              </w:rPr>
            </w:pPr>
            <w:r>
              <w:rPr>
                <w:rFonts w:ascii="宋体" w:hAnsi="宋体" w:cs="宋体"/>
                <w:color w:val="000000" w:themeColor="text1"/>
                <w:spacing w:val="6"/>
                <w:sz w:val="24"/>
              </w:rPr>
              <w:t>最少术间自净时间</w:t>
            </w:r>
            <w:r>
              <w:rPr>
                <w:rFonts w:ascii="'Times New Roman'" w:eastAsia="'Times New Roman'" w:hAnsi="'Times New Roman'" w:cs="'Times New Roman'"/>
                <w:color w:val="000000" w:themeColor="text1"/>
                <w:spacing w:val="6"/>
                <w:sz w:val="24"/>
              </w:rPr>
              <w:t xml:space="preserve"> (min)</w:t>
            </w:r>
          </w:p>
        </w:tc>
      </w:tr>
      <w:tr w:rsidR="00E952CB" w14:paraId="4B73C577" w14:textId="77777777" w:rsidTr="00FB3411">
        <w:trPr>
          <w:trHeight w:val="2125"/>
        </w:trPr>
        <w:tc>
          <w:tcPr>
            <w:tcW w:w="1245" w:type="dxa"/>
            <w:tcMar>
              <w:top w:w="0" w:type="dxa"/>
              <w:left w:w="0" w:type="dxa"/>
              <w:bottom w:w="0" w:type="dxa"/>
              <w:right w:w="0" w:type="dxa"/>
            </w:tcMar>
            <w:vAlign w:val="center"/>
          </w:tcPr>
          <w:p w14:paraId="24A7CACE" w14:textId="77777777" w:rsidR="00E952CB" w:rsidRDefault="009471A1">
            <w:pPr>
              <w:spacing w:line="360" w:lineRule="auto"/>
              <w:jc w:val="center"/>
              <w:rPr>
                <w:color w:val="000000" w:themeColor="text1"/>
              </w:rPr>
            </w:pPr>
            <w:r>
              <w:rPr>
                <w:rFonts w:eastAsia="Times New Roman"/>
                <w:color w:val="000000" w:themeColor="text1"/>
                <w:spacing w:val="8"/>
                <w:sz w:val="24"/>
              </w:rPr>
              <w:t>Ⅰ</w:t>
            </w:r>
            <w:r>
              <w:rPr>
                <w:rFonts w:ascii="宋体" w:hAnsi="宋体" w:cs="宋体"/>
                <w:color w:val="000000" w:themeColor="text1"/>
                <w:spacing w:val="8"/>
                <w:sz w:val="24"/>
              </w:rPr>
              <w:t>级洁净手术室和需要</w:t>
            </w:r>
            <w:r>
              <w:rPr>
                <w:rFonts w:ascii="宋体" w:hAnsi="宋体" w:cs="宋体"/>
                <w:color w:val="000000" w:themeColor="text1"/>
                <w:spacing w:val="2"/>
                <w:sz w:val="24"/>
              </w:rPr>
              <w:t>无荫操作的特殊用房</w:t>
            </w:r>
          </w:p>
        </w:tc>
        <w:tc>
          <w:tcPr>
            <w:tcW w:w="850" w:type="dxa"/>
            <w:tcMar>
              <w:top w:w="0" w:type="dxa"/>
              <w:left w:w="0" w:type="dxa"/>
              <w:bottom w:w="0" w:type="dxa"/>
              <w:right w:w="0" w:type="dxa"/>
            </w:tcMar>
            <w:vAlign w:val="center"/>
          </w:tcPr>
          <w:p w14:paraId="541C126F" w14:textId="77777777" w:rsidR="00E952CB" w:rsidRDefault="009471A1">
            <w:pPr>
              <w:spacing w:line="360" w:lineRule="auto"/>
              <w:jc w:val="center"/>
              <w:rPr>
                <w:color w:val="000000" w:themeColor="text1"/>
              </w:rPr>
            </w:pPr>
            <w:r>
              <w:rPr>
                <w:rFonts w:ascii="宋体" w:hAnsi="宋体" w:cs="宋体"/>
                <w:color w:val="000000" w:themeColor="text1"/>
                <w:sz w:val="24"/>
              </w:rPr>
              <w:t>正</w:t>
            </w:r>
          </w:p>
        </w:tc>
        <w:tc>
          <w:tcPr>
            <w:tcW w:w="815" w:type="dxa"/>
            <w:tcMar>
              <w:top w:w="0" w:type="dxa"/>
              <w:left w:w="0" w:type="dxa"/>
              <w:bottom w:w="0" w:type="dxa"/>
              <w:right w:w="0" w:type="dxa"/>
            </w:tcMar>
            <w:vAlign w:val="center"/>
          </w:tcPr>
          <w:p w14:paraId="53FBFEBF" w14:textId="77777777" w:rsidR="00E952CB" w:rsidRDefault="009471A1">
            <w:pPr>
              <w:spacing w:line="360" w:lineRule="auto"/>
              <w:jc w:val="center"/>
              <w:rPr>
                <w:color w:val="000000" w:themeColor="text1"/>
              </w:rPr>
            </w:pPr>
            <w:r>
              <w:rPr>
                <w:rFonts w:eastAsia="Times New Roman"/>
                <w:color w:val="000000" w:themeColor="text1"/>
                <w:spacing w:val="15"/>
                <w:sz w:val="24"/>
              </w:rPr>
              <w:t>—</w:t>
            </w:r>
          </w:p>
        </w:tc>
        <w:tc>
          <w:tcPr>
            <w:tcW w:w="900" w:type="dxa"/>
            <w:tcMar>
              <w:top w:w="0" w:type="dxa"/>
              <w:left w:w="0" w:type="dxa"/>
              <w:bottom w:w="0" w:type="dxa"/>
              <w:right w:w="0" w:type="dxa"/>
            </w:tcMar>
            <w:vAlign w:val="center"/>
          </w:tcPr>
          <w:p w14:paraId="0568B7BD"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1"/>
                <w:sz w:val="24"/>
              </w:rPr>
              <w:t>0.2-0.25</w:t>
            </w:r>
          </w:p>
        </w:tc>
        <w:tc>
          <w:tcPr>
            <w:tcW w:w="1530" w:type="dxa"/>
            <w:tcMar>
              <w:top w:w="0" w:type="dxa"/>
              <w:left w:w="0" w:type="dxa"/>
              <w:bottom w:w="0" w:type="dxa"/>
              <w:right w:w="0" w:type="dxa"/>
            </w:tcMar>
            <w:vAlign w:val="center"/>
          </w:tcPr>
          <w:p w14:paraId="1D5D72AD"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2"/>
                <w:sz w:val="24"/>
              </w:rPr>
              <w:t>21-25</w:t>
            </w:r>
          </w:p>
        </w:tc>
        <w:tc>
          <w:tcPr>
            <w:tcW w:w="1365" w:type="dxa"/>
            <w:tcMar>
              <w:top w:w="0" w:type="dxa"/>
              <w:left w:w="0" w:type="dxa"/>
              <w:bottom w:w="0" w:type="dxa"/>
              <w:right w:w="0" w:type="dxa"/>
            </w:tcMar>
            <w:vAlign w:val="center"/>
          </w:tcPr>
          <w:p w14:paraId="25052659"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1"/>
                <w:sz w:val="24"/>
              </w:rPr>
              <w:t>30-60</w:t>
            </w:r>
          </w:p>
        </w:tc>
        <w:tc>
          <w:tcPr>
            <w:tcW w:w="1455" w:type="dxa"/>
            <w:tcMar>
              <w:top w:w="0" w:type="dxa"/>
              <w:left w:w="0" w:type="dxa"/>
              <w:bottom w:w="0" w:type="dxa"/>
              <w:right w:w="0" w:type="dxa"/>
            </w:tcMar>
            <w:vAlign w:val="center"/>
          </w:tcPr>
          <w:p w14:paraId="519CF375"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1"/>
                <w:sz w:val="24"/>
              </w:rPr>
              <w:t>15-20</w:t>
            </w:r>
          </w:p>
        </w:tc>
        <w:tc>
          <w:tcPr>
            <w:tcW w:w="780" w:type="dxa"/>
            <w:tcMar>
              <w:top w:w="0" w:type="dxa"/>
              <w:left w:w="0" w:type="dxa"/>
              <w:bottom w:w="0" w:type="dxa"/>
              <w:right w:w="0" w:type="dxa"/>
            </w:tcMar>
            <w:vAlign w:val="center"/>
          </w:tcPr>
          <w:p w14:paraId="0D34A227" w14:textId="77777777" w:rsidR="00E952CB" w:rsidRDefault="009471A1">
            <w:pPr>
              <w:spacing w:line="360" w:lineRule="auto"/>
              <w:jc w:val="center"/>
              <w:rPr>
                <w:color w:val="000000" w:themeColor="text1"/>
              </w:rPr>
            </w:pPr>
            <w:r>
              <w:rPr>
                <w:rFonts w:eastAsia="Times New Roman"/>
                <w:color w:val="000000" w:themeColor="text1"/>
                <w:spacing w:val="-4"/>
                <w:sz w:val="24"/>
              </w:rPr>
              <w:t>≤51</w:t>
            </w:r>
          </w:p>
        </w:tc>
        <w:tc>
          <w:tcPr>
            <w:tcW w:w="615" w:type="dxa"/>
            <w:tcMar>
              <w:top w:w="0" w:type="dxa"/>
              <w:left w:w="0" w:type="dxa"/>
              <w:bottom w:w="0" w:type="dxa"/>
              <w:right w:w="0" w:type="dxa"/>
            </w:tcMar>
            <w:vAlign w:val="center"/>
          </w:tcPr>
          <w:p w14:paraId="373D730F"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4"/>
                <w:sz w:val="24"/>
              </w:rPr>
              <w:t>10</w:t>
            </w:r>
          </w:p>
        </w:tc>
      </w:tr>
      <w:tr w:rsidR="00E952CB" w14:paraId="0D320EFE" w14:textId="77777777">
        <w:trPr>
          <w:trHeight w:val="507"/>
        </w:trPr>
        <w:tc>
          <w:tcPr>
            <w:tcW w:w="1245" w:type="dxa"/>
            <w:tcMar>
              <w:top w:w="0" w:type="dxa"/>
              <w:left w:w="0" w:type="dxa"/>
              <w:bottom w:w="0" w:type="dxa"/>
              <w:right w:w="0" w:type="dxa"/>
            </w:tcMar>
            <w:vAlign w:val="center"/>
          </w:tcPr>
          <w:p w14:paraId="336B36DB" w14:textId="77777777" w:rsidR="00E952CB" w:rsidRDefault="009471A1">
            <w:pPr>
              <w:spacing w:line="360" w:lineRule="auto"/>
              <w:jc w:val="center"/>
              <w:rPr>
                <w:color w:val="000000" w:themeColor="text1"/>
              </w:rPr>
            </w:pPr>
            <w:r>
              <w:rPr>
                <w:rFonts w:eastAsia="Times New Roman"/>
                <w:color w:val="000000" w:themeColor="text1"/>
                <w:spacing w:val="4"/>
                <w:sz w:val="24"/>
              </w:rPr>
              <w:t>Ⅱ</w:t>
            </w:r>
            <w:r>
              <w:rPr>
                <w:rFonts w:ascii="宋体" w:hAnsi="宋体" w:cs="宋体"/>
                <w:color w:val="000000" w:themeColor="text1"/>
                <w:spacing w:val="4"/>
                <w:sz w:val="24"/>
              </w:rPr>
              <w:t>级洁净手术室</w:t>
            </w:r>
          </w:p>
        </w:tc>
        <w:tc>
          <w:tcPr>
            <w:tcW w:w="850" w:type="dxa"/>
            <w:tcMar>
              <w:top w:w="0" w:type="dxa"/>
              <w:left w:w="0" w:type="dxa"/>
              <w:bottom w:w="0" w:type="dxa"/>
              <w:right w:w="0" w:type="dxa"/>
            </w:tcMar>
            <w:vAlign w:val="center"/>
          </w:tcPr>
          <w:p w14:paraId="3324341E" w14:textId="77777777" w:rsidR="00E952CB" w:rsidRDefault="009471A1">
            <w:pPr>
              <w:spacing w:line="360" w:lineRule="auto"/>
              <w:jc w:val="center"/>
              <w:rPr>
                <w:color w:val="000000" w:themeColor="text1"/>
              </w:rPr>
            </w:pPr>
            <w:r>
              <w:rPr>
                <w:rFonts w:ascii="宋体" w:hAnsi="宋体" w:cs="宋体"/>
                <w:color w:val="000000" w:themeColor="text1"/>
                <w:sz w:val="24"/>
              </w:rPr>
              <w:t>正</w:t>
            </w:r>
          </w:p>
        </w:tc>
        <w:tc>
          <w:tcPr>
            <w:tcW w:w="815" w:type="dxa"/>
            <w:tcMar>
              <w:top w:w="0" w:type="dxa"/>
              <w:left w:w="0" w:type="dxa"/>
              <w:bottom w:w="0" w:type="dxa"/>
              <w:right w:w="0" w:type="dxa"/>
            </w:tcMar>
            <w:vAlign w:val="center"/>
          </w:tcPr>
          <w:p w14:paraId="0EF04475"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1"/>
                <w:sz w:val="24"/>
              </w:rPr>
              <w:t>24</w:t>
            </w:r>
          </w:p>
        </w:tc>
        <w:tc>
          <w:tcPr>
            <w:tcW w:w="900" w:type="dxa"/>
            <w:tcMar>
              <w:top w:w="0" w:type="dxa"/>
              <w:left w:w="0" w:type="dxa"/>
              <w:bottom w:w="0" w:type="dxa"/>
              <w:right w:w="0" w:type="dxa"/>
            </w:tcMar>
            <w:vAlign w:val="center"/>
          </w:tcPr>
          <w:p w14:paraId="327F0303" w14:textId="77777777" w:rsidR="00E952CB" w:rsidRDefault="009471A1">
            <w:pPr>
              <w:spacing w:line="360" w:lineRule="auto"/>
              <w:jc w:val="center"/>
              <w:rPr>
                <w:color w:val="000000" w:themeColor="text1"/>
              </w:rPr>
            </w:pPr>
            <w:r>
              <w:rPr>
                <w:rFonts w:eastAsia="Times New Roman"/>
                <w:color w:val="000000" w:themeColor="text1"/>
                <w:spacing w:val="15"/>
                <w:sz w:val="24"/>
              </w:rPr>
              <w:t>—</w:t>
            </w:r>
          </w:p>
        </w:tc>
        <w:tc>
          <w:tcPr>
            <w:tcW w:w="1530" w:type="dxa"/>
            <w:tcMar>
              <w:top w:w="0" w:type="dxa"/>
              <w:left w:w="0" w:type="dxa"/>
              <w:bottom w:w="0" w:type="dxa"/>
              <w:right w:w="0" w:type="dxa"/>
            </w:tcMar>
            <w:vAlign w:val="center"/>
          </w:tcPr>
          <w:p w14:paraId="4DA36102"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2"/>
                <w:sz w:val="24"/>
              </w:rPr>
              <w:t>21-25</w:t>
            </w:r>
          </w:p>
        </w:tc>
        <w:tc>
          <w:tcPr>
            <w:tcW w:w="1365" w:type="dxa"/>
            <w:tcMar>
              <w:top w:w="0" w:type="dxa"/>
              <w:left w:w="0" w:type="dxa"/>
              <w:bottom w:w="0" w:type="dxa"/>
              <w:right w:w="0" w:type="dxa"/>
            </w:tcMar>
            <w:vAlign w:val="center"/>
          </w:tcPr>
          <w:p w14:paraId="0FCD582E"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1"/>
                <w:sz w:val="24"/>
              </w:rPr>
              <w:t>30-60</w:t>
            </w:r>
          </w:p>
        </w:tc>
        <w:tc>
          <w:tcPr>
            <w:tcW w:w="1455" w:type="dxa"/>
            <w:tcMar>
              <w:top w:w="0" w:type="dxa"/>
              <w:left w:w="0" w:type="dxa"/>
              <w:bottom w:w="0" w:type="dxa"/>
              <w:right w:w="0" w:type="dxa"/>
            </w:tcMar>
            <w:vAlign w:val="center"/>
          </w:tcPr>
          <w:p w14:paraId="53BC9701"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1"/>
                <w:sz w:val="24"/>
              </w:rPr>
              <w:t>15-20</w:t>
            </w:r>
          </w:p>
        </w:tc>
        <w:tc>
          <w:tcPr>
            <w:tcW w:w="780" w:type="dxa"/>
            <w:tcMar>
              <w:top w:w="0" w:type="dxa"/>
              <w:left w:w="0" w:type="dxa"/>
              <w:bottom w:w="0" w:type="dxa"/>
              <w:right w:w="0" w:type="dxa"/>
            </w:tcMar>
            <w:vAlign w:val="center"/>
          </w:tcPr>
          <w:p w14:paraId="04F9E758" w14:textId="77777777" w:rsidR="00E952CB" w:rsidRDefault="009471A1">
            <w:pPr>
              <w:spacing w:line="360" w:lineRule="auto"/>
              <w:jc w:val="center"/>
              <w:rPr>
                <w:color w:val="000000" w:themeColor="text1"/>
              </w:rPr>
            </w:pPr>
            <w:r>
              <w:rPr>
                <w:rFonts w:eastAsia="Times New Roman"/>
                <w:color w:val="000000" w:themeColor="text1"/>
                <w:spacing w:val="-2"/>
                <w:sz w:val="24"/>
              </w:rPr>
              <w:t>≤49</w:t>
            </w:r>
          </w:p>
        </w:tc>
        <w:tc>
          <w:tcPr>
            <w:tcW w:w="615" w:type="dxa"/>
            <w:tcMar>
              <w:top w:w="0" w:type="dxa"/>
              <w:left w:w="0" w:type="dxa"/>
              <w:bottom w:w="0" w:type="dxa"/>
              <w:right w:w="0" w:type="dxa"/>
            </w:tcMar>
            <w:vAlign w:val="center"/>
          </w:tcPr>
          <w:p w14:paraId="022CD69E"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1"/>
                <w:sz w:val="24"/>
              </w:rPr>
              <w:t>20</w:t>
            </w:r>
          </w:p>
        </w:tc>
      </w:tr>
      <w:tr w:rsidR="00E952CB" w14:paraId="590DB315" w14:textId="77777777">
        <w:trPr>
          <w:trHeight w:val="471"/>
        </w:trPr>
        <w:tc>
          <w:tcPr>
            <w:tcW w:w="1245" w:type="dxa"/>
            <w:tcMar>
              <w:top w:w="0" w:type="dxa"/>
              <w:left w:w="0" w:type="dxa"/>
              <w:bottom w:w="0" w:type="dxa"/>
              <w:right w:w="0" w:type="dxa"/>
            </w:tcMar>
            <w:vAlign w:val="center"/>
          </w:tcPr>
          <w:p w14:paraId="5475E477" w14:textId="77777777" w:rsidR="00E952CB" w:rsidRDefault="009471A1">
            <w:pPr>
              <w:spacing w:line="360" w:lineRule="auto"/>
              <w:jc w:val="center"/>
              <w:rPr>
                <w:color w:val="000000" w:themeColor="text1"/>
              </w:rPr>
            </w:pPr>
            <w:r>
              <w:rPr>
                <w:rFonts w:eastAsia="Times New Roman"/>
                <w:color w:val="000000" w:themeColor="text1"/>
                <w:spacing w:val="2"/>
                <w:sz w:val="24"/>
              </w:rPr>
              <w:t>Ⅲ</w:t>
            </w:r>
            <w:r>
              <w:rPr>
                <w:rFonts w:ascii="宋体" w:hAnsi="宋体" w:cs="宋体"/>
                <w:color w:val="000000" w:themeColor="text1"/>
                <w:spacing w:val="2"/>
                <w:sz w:val="24"/>
              </w:rPr>
              <w:t>级洁净手术室</w:t>
            </w:r>
          </w:p>
        </w:tc>
        <w:tc>
          <w:tcPr>
            <w:tcW w:w="850" w:type="dxa"/>
            <w:tcMar>
              <w:top w:w="0" w:type="dxa"/>
              <w:left w:w="0" w:type="dxa"/>
              <w:bottom w:w="0" w:type="dxa"/>
              <w:right w:w="0" w:type="dxa"/>
            </w:tcMar>
            <w:vAlign w:val="center"/>
          </w:tcPr>
          <w:p w14:paraId="49CA90EC" w14:textId="77777777" w:rsidR="00E952CB" w:rsidRDefault="009471A1">
            <w:pPr>
              <w:spacing w:line="360" w:lineRule="auto"/>
              <w:jc w:val="center"/>
              <w:rPr>
                <w:color w:val="000000" w:themeColor="text1"/>
              </w:rPr>
            </w:pPr>
            <w:r>
              <w:rPr>
                <w:rFonts w:ascii="宋体" w:hAnsi="宋体" w:cs="宋体"/>
                <w:color w:val="000000" w:themeColor="text1"/>
                <w:sz w:val="24"/>
              </w:rPr>
              <w:t>正</w:t>
            </w:r>
          </w:p>
        </w:tc>
        <w:tc>
          <w:tcPr>
            <w:tcW w:w="815" w:type="dxa"/>
            <w:tcMar>
              <w:top w:w="0" w:type="dxa"/>
              <w:left w:w="0" w:type="dxa"/>
              <w:bottom w:w="0" w:type="dxa"/>
              <w:right w:w="0" w:type="dxa"/>
            </w:tcMar>
            <w:vAlign w:val="center"/>
          </w:tcPr>
          <w:p w14:paraId="7B268745"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4"/>
                <w:sz w:val="24"/>
              </w:rPr>
              <w:t>18</w:t>
            </w:r>
          </w:p>
        </w:tc>
        <w:tc>
          <w:tcPr>
            <w:tcW w:w="900" w:type="dxa"/>
            <w:tcMar>
              <w:top w:w="0" w:type="dxa"/>
              <w:left w:w="0" w:type="dxa"/>
              <w:bottom w:w="0" w:type="dxa"/>
              <w:right w:w="0" w:type="dxa"/>
            </w:tcMar>
            <w:vAlign w:val="center"/>
          </w:tcPr>
          <w:p w14:paraId="10206498" w14:textId="77777777" w:rsidR="00E952CB" w:rsidRDefault="009471A1">
            <w:pPr>
              <w:spacing w:line="360" w:lineRule="auto"/>
              <w:jc w:val="center"/>
              <w:rPr>
                <w:color w:val="000000" w:themeColor="text1"/>
              </w:rPr>
            </w:pPr>
            <w:r>
              <w:rPr>
                <w:rFonts w:eastAsia="Times New Roman"/>
                <w:color w:val="000000" w:themeColor="text1"/>
                <w:spacing w:val="15"/>
                <w:sz w:val="24"/>
              </w:rPr>
              <w:t>—</w:t>
            </w:r>
          </w:p>
          <w:p w14:paraId="45BFDEE1" w14:textId="77777777" w:rsidR="00E952CB" w:rsidRDefault="00E952CB">
            <w:pPr>
              <w:spacing w:line="360" w:lineRule="auto"/>
              <w:rPr>
                <w:color w:val="000000" w:themeColor="text1"/>
              </w:rPr>
            </w:pPr>
          </w:p>
        </w:tc>
        <w:tc>
          <w:tcPr>
            <w:tcW w:w="1530" w:type="dxa"/>
            <w:tcMar>
              <w:top w:w="0" w:type="dxa"/>
              <w:left w:w="0" w:type="dxa"/>
              <w:bottom w:w="0" w:type="dxa"/>
              <w:right w:w="0" w:type="dxa"/>
            </w:tcMar>
            <w:vAlign w:val="center"/>
          </w:tcPr>
          <w:p w14:paraId="6CD63866"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2"/>
                <w:sz w:val="24"/>
              </w:rPr>
              <w:t>21-25</w:t>
            </w:r>
          </w:p>
        </w:tc>
        <w:tc>
          <w:tcPr>
            <w:tcW w:w="1365" w:type="dxa"/>
            <w:tcMar>
              <w:top w:w="0" w:type="dxa"/>
              <w:left w:w="0" w:type="dxa"/>
              <w:bottom w:w="0" w:type="dxa"/>
              <w:right w:w="0" w:type="dxa"/>
            </w:tcMar>
            <w:vAlign w:val="center"/>
          </w:tcPr>
          <w:p w14:paraId="713E9903"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1"/>
                <w:sz w:val="24"/>
              </w:rPr>
              <w:t>30-60</w:t>
            </w:r>
          </w:p>
        </w:tc>
        <w:tc>
          <w:tcPr>
            <w:tcW w:w="1455" w:type="dxa"/>
            <w:tcMar>
              <w:top w:w="0" w:type="dxa"/>
              <w:left w:w="0" w:type="dxa"/>
              <w:bottom w:w="0" w:type="dxa"/>
              <w:right w:w="0" w:type="dxa"/>
            </w:tcMar>
            <w:vAlign w:val="center"/>
          </w:tcPr>
          <w:p w14:paraId="098100F4"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1"/>
                <w:sz w:val="24"/>
              </w:rPr>
              <w:t>15-20</w:t>
            </w:r>
          </w:p>
        </w:tc>
        <w:tc>
          <w:tcPr>
            <w:tcW w:w="780" w:type="dxa"/>
            <w:tcMar>
              <w:top w:w="0" w:type="dxa"/>
              <w:left w:w="0" w:type="dxa"/>
              <w:bottom w:w="0" w:type="dxa"/>
              <w:right w:w="0" w:type="dxa"/>
            </w:tcMar>
            <w:vAlign w:val="center"/>
          </w:tcPr>
          <w:p w14:paraId="350E43AB" w14:textId="77777777" w:rsidR="00E952CB" w:rsidRDefault="009471A1">
            <w:pPr>
              <w:spacing w:line="360" w:lineRule="auto"/>
              <w:jc w:val="center"/>
              <w:rPr>
                <w:color w:val="000000" w:themeColor="text1"/>
              </w:rPr>
            </w:pPr>
            <w:r>
              <w:rPr>
                <w:rFonts w:eastAsia="Times New Roman"/>
                <w:color w:val="000000" w:themeColor="text1"/>
                <w:spacing w:val="-2"/>
                <w:sz w:val="24"/>
              </w:rPr>
              <w:t>≤49</w:t>
            </w:r>
          </w:p>
        </w:tc>
        <w:tc>
          <w:tcPr>
            <w:tcW w:w="615" w:type="dxa"/>
            <w:tcMar>
              <w:top w:w="0" w:type="dxa"/>
              <w:left w:w="0" w:type="dxa"/>
              <w:bottom w:w="0" w:type="dxa"/>
              <w:right w:w="0" w:type="dxa"/>
            </w:tcMar>
            <w:vAlign w:val="center"/>
          </w:tcPr>
          <w:p w14:paraId="7F46C558"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1"/>
                <w:sz w:val="24"/>
              </w:rPr>
              <w:t>20</w:t>
            </w:r>
          </w:p>
        </w:tc>
      </w:tr>
      <w:tr w:rsidR="00E952CB" w14:paraId="080FD2DF" w14:textId="77777777">
        <w:trPr>
          <w:trHeight w:val="507"/>
        </w:trPr>
        <w:tc>
          <w:tcPr>
            <w:tcW w:w="1245" w:type="dxa"/>
            <w:tcMar>
              <w:top w:w="0" w:type="dxa"/>
              <w:left w:w="0" w:type="dxa"/>
              <w:bottom w:w="0" w:type="dxa"/>
              <w:right w:w="0" w:type="dxa"/>
            </w:tcMar>
            <w:vAlign w:val="center"/>
          </w:tcPr>
          <w:p w14:paraId="7D9C1F0A"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z w:val="24"/>
              </w:rPr>
              <w:t>IV</w:t>
            </w:r>
            <w:r>
              <w:rPr>
                <w:rFonts w:ascii="宋体" w:hAnsi="宋体" w:cs="宋体"/>
                <w:color w:val="000000" w:themeColor="text1"/>
                <w:spacing w:val="2"/>
                <w:sz w:val="24"/>
              </w:rPr>
              <w:t>级洁净手术室</w:t>
            </w:r>
          </w:p>
        </w:tc>
        <w:tc>
          <w:tcPr>
            <w:tcW w:w="850" w:type="dxa"/>
            <w:tcMar>
              <w:top w:w="0" w:type="dxa"/>
              <w:left w:w="0" w:type="dxa"/>
              <w:bottom w:w="0" w:type="dxa"/>
              <w:right w:w="0" w:type="dxa"/>
            </w:tcMar>
            <w:vAlign w:val="center"/>
          </w:tcPr>
          <w:p w14:paraId="695FD0D8" w14:textId="77777777" w:rsidR="00E952CB" w:rsidRDefault="009471A1">
            <w:pPr>
              <w:spacing w:line="360" w:lineRule="auto"/>
              <w:jc w:val="center"/>
              <w:rPr>
                <w:color w:val="000000" w:themeColor="text1"/>
              </w:rPr>
            </w:pPr>
            <w:r>
              <w:rPr>
                <w:rFonts w:ascii="宋体" w:hAnsi="宋体" w:cs="宋体"/>
                <w:color w:val="000000" w:themeColor="text1"/>
                <w:sz w:val="24"/>
              </w:rPr>
              <w:t>正</w:t>
            </w:r>
          </w:p>
        </w:tc>
        <w:tc>
          <w:tcPr>
            <w:tcW w:w="815" w:type="dxa"/>
            <w:tcMar>
              <w:top w:w="0" w:type="dxa"/>
              <w:left w:w="0" w:type="dxa"/>
              <w:bottom w:w="0" w:type="dxa"/>
              <w:right w:w="0" w:type="dxa"/>
            </w:tcMar>
            <w:vAlign w:val="center"/>
          </w:tcPr>
          <w:p w14:paraId="1BDBE562"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4"/>
                <w:sz w:val="24"/>
              </w:rPr>
              <w:t>12</w:t>
            </w:r>
          </w:p>
        </w:tc>
        <w:tc>
          <w:tcPr>
            <w:tcW w:w="900" w:type="dxa"/>
            <w:tcMar>
              <w:top w:w="0" w:type="dxa"/>
              <w:left w:w="0" w:type="dxa"/>
              <w:bottom w:w="0" w:type="dxa"/>
              <w:right w:w="0" w:type="dxa"/>
            </w:tcMar>
            <w:vAlign w:val="center"/>
          </w:tcPr>
          <w:p w14:paraId="5DFB9E31" w14:textId="77777777" w:rsidR="00E952CB" w:rsidRDefault="009471A1">
            <w:pPr>
              <w:spacing w:line="360" w:lineRule="auto"/>
              <w:jc w:val="center"/>
              <w:rPr>
                <w:color w:val="000000" w:themeColor="text1"/>
              </w:rPr>
            </w:pPr>
            <w:r>
              <w:rPr>
                <w:rFonts w:eastAsia="Times New Roman"/>
                <w:color w:val="000000" w:themeColor="text1"/>
                <w:spacing w:val="15"/>
                <w:sz w:val="24"/>
              </w:rPr>
              <w:t>—</w:t>
            </w:r>
          </w:p>
        </w:tc>
        <w:tc>
          <w:tcPr>
            <w:tcW w:w="1530" w:type="dxa"/>
            <w:tcMar>
              <w:top w:w="0" w:type="dxa"/>
              <w:left w:w="0" w:type="dxa"/>
              <w:bottom w:w="0" w:type="dxa"/>
              <w:right w:w="0" w:type="dxa"/>
            </w:tcMar>
            <w:vAlign w:val="center"/>
          </w:tcPr>
          <w:p w14:paraId="18F0A37B"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2"/>
                <w:sz w:val="24"/>
              </w:rPr>
              <w:t>21-25</w:t>
            </w:r>
          </w:p>
        </w:tc>
        <w:tc>
          <w:tcPr>
            <w:tcW w:w="1365" w:type="dxa"/>
            <w:tcMar>
              <w:top w:w="0" w:type="dxa"/>
              <w:left w:w="0" w:type="dxa"/>
              <w:bottom w:w="0" w:type="dxa"/>
              <w:right w:w="0" w:type="dxa"/>
            </w:tcMar>
            <w:vAlign w:val="center"/>
          </w:tcPr>
          <w:p w14:paraId="62BC6BD1"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1"/>
                <w:sz w:val="24"/>
              </w:rPr>
              <w:t>30-60</w:t>
            </w:r>
          </w:p>
        </w:tc>
        <w:tc>
          <w:tcPr>
            <w:tcW w:w="1455" w:type="dxa"/>
            <w:tcMar>
              <w:top w:w="0" w:type="dxa"/>
              <w:left w:w="0" w:type="dxa"/>
              <w:bottom w:w="0" w:type="dxa"/>
              <w:right w:w="0" w:type="dxa"/>
            </w:tcMar>
            <w:vAlign w:val="center"/>
          </w:tcPr>
          <w:p w14:paraId="71810B5D"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1"/>
                <w:sz w:val="24"/>
              </w:rPr>
              <w:t>15-20</w:t>
            </w:r>
          </w:p>
        </w:tc>
        <w:tc>
          <w:tcPr>
            <w:tcW w:w="780" w:type="dxa"/>
            <w:tcMar>
              <w:top w:w="0" w:type="dxa"/>
              <w:left w:w="0" w:type="dxa"/>
              <w:bottom w:w="0" w:type="dxa"/>
              <w:right w:w="0" w:type="dxa"/>
            </w:tcMar>
            <w:vAlign w:val="center"/>
          </w:tcPr>
          <w:p w14:paraId="7E9DD1D6" w14:textId="77777777" w:rsidR="00E952CB" w:rsidRDefault="009471A1">
            <w:pPr>
              <w:spacing w:line="360" w:lineRule="auto"/>
              <w:jc w:val="center"/>
              <w:rPr>
                <w:color w:val="000000" w:themeColor="text1"/>
              </w:rPr>
            </w:pPr>
            <w:r>
              <w:rPr>
                <w:rFonts w:eastAsia="Times New Roman"/>
                <w:color w:val="000000" w:themeColor="text1"/>
                <w:spacing w:val="-2"/>
                <w:sz w:val="24"/>
              </w:rPr>
              <w:t>≤49</w:t>
            </w:r>
          </w:p>
        </w:tc>
        <w:tc>
          <w:tcPr>
            <w:tcW w:w="615" w:type="dxa"/>
            <w:tcMar>
              <w:top w:w="0" w:type="dxa"/>
              <w:left w:w="0" w:type="dxa"/>
              <w:bottom w:w="0" w:type="dxa"/>
              <w:right w:w="0" w:type="dxa"/>
            </w:tcMar>
            <w:vAlign w:val="center"/>
          </w:tcPr>
          <w:p w14:paraId="0788040B"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1"/>
                <w:sz w:val="24"/>
              </w:rPr>
              <w:t>30</w:t>
            </w:r>
          </w:p>
        </w:tc>
      </w:tr>
      <w:tr w:rsidR="00E952CB" w14:paraId="0313B130" w14:textId="77777777">
        <w:trPr>
          <w:trHeight w:val="454"/>
        </w:trPr>
        <w:tc>
          <w:tcPr>
            <w:tcW w:w="1245" w:type="dxa"/>
            <w:tcMar>
              <w:top w:w="0" w:type="dxa"/>
              <w:left w:w="0" w:type="dxa"/>
              <w:bottom w:w="0" w:type="dxa"/>
              <w:right w:w="0" w:type="dxa"/>
            </w:tcMar>
            <w:vAlign w:val="center"/>
          </w:tcPr>
          <w:p w14:paraId="62196351" w14:textId="77777777" w:rsidR="00E952CB" w:rsidRDefault="009471A1">
            <w:pPr>
              <w:spacing w:line="360" w:lineRule="auto"/>
              <w:jc w:val="center"/>
              <w:rPr>
                <w:color w:val="000000" w:themeColor="text1"/>
              </w:rPr>
            </w:pPr>
            <w:r>
              <w:rPr>
                <w:rFonts w:ascii="宋体" w:hAnsi="宋体" w:cs="宋体"/>
                <w:color w:val="000000" w:themeColor="text1"/>
                <w:spacing w:val="2"/>
                <w:sz w:val="24"/>
              </w:rPr>
              <w:t>体外循环室</w:t>
            </w:r>
          </w:p>
        </w:tc>
        <w:tc>
          <w:tcPr>
            <w:tcW w:w="850" w:type="dxa"/>
            <w:tcMar>
              <w:top w:w="0" w:type="dxa"/>
              <w:left w:w="0" w:type="dxa"/>
              <w:bottom w:w="0" w:type="dxa"/>
              <w:right w:w="0" w:type="dxa"/>
            </w:tcMar>
            <w:vAlign w:val="center"/>
          </w:tcPr>
          <w:p w14:paraId="0303FE02" w14:textId="77777777" w:rsidR="00E952CB" w:rsidRDefault="009471A1">
            <w:pPr>
              <w:spacing w:line="360" w:lineRule="auto"/>
              <w:jc w:val="center"/>
              <w:rPr>
                <w:color w:val="000000" w:themeColor="text1"/>
              </w:rPr>
            </w:pPr>
            <w:r>
              <w:rPr>
                <w:rFonts w:ascii="宋体" w:hAnsi="宋体" w:cs="宋体"/>
                <w:color w:val="000000" w:themeColor="text1"/>
                <w:sz w:val="24"/>
              </w:rPr>
              <w:t>正</w:t>
            </w:r>
          </w:p>
        </w:tc>
        <w:tc>
          <w:tcPr>
            <w:tcW w:w="815" w:type="dxa"/>
            <w:tcMar>
              <w:top w:w="0" w:type="dxa"/>
              <w:left w:w="0" w:type="dxa"/>
              <w:bottom w:w="0" w:type="dxa"/>
              <w:right w:w="0" w:type="dxa"/>
            </w:tcMar>
            <w:vAlign w:val="center"/>
          </w:tcPr>
          <w:p w14:paraId="4B345590"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4"/>
                <w:sz w:val="24"/>
              </w:rPr>
              <w:t>12</w:t>
            </w:r>
          </w:p>
        </w:tc>
        <w:tc>
          <w:tcPr>
            <w:tcW w:w="900" w:type="dxa"/>
            <w:tcMar>
              <w:top w:w="0" w:type="dxa"/>
              <w:left w:w="0" w:type="dxa"/>
              <w:bottom w:w="0" w:type="dxa"/>
              <w:right w:w="0" w:type="dxa"/>
            </w:tcMar>
            <w:vAlign w:val="center"/>
          </w:tcPr>
          <w:p w14:paraId="31C3500E" w14:textId="77777777" w:rsidR="00E952CB" w:rsidRDefault="009471A1">
            <w:pPr>
              <w:spacing w:line="360" w:lineRule="auto"/>
              <w:jc w:val="center"/>
              <w:rPr>
                <w:color w:val="000000" w:themeColor="text1"/>
              </w:rPr>
            </w:pPr>
            <w:r>
              <w:rPr>
                <w:rFonts w:eastAsia="Times New Roman"/>
                <w:color w:val="000000" w:themeColor="text1"/>
                <w:spacing w:val="15"/>
                <w:sz w:val="24"/>
              </w:rPr>
              <w:t>—</w:t>
            </w:r>
          </w:p>
        </w:tc>
        <w:tc>
          <w:tcPr>
            <w:tcW w:w="1530" w:type="dxa"/>
            <w:tcMar>
              <w:top w:w="0" w:type="dxa"/>
              <w:left w:w="0" w:type="dxa"/>
              <w:bottom w:w="0" w:type="dxa"/>
              <w:right w:w="0" w:type="dxa"/>
            </w:tcMar>
            <w:vAlign w:val="center"/>
          </w:tcPr>
          <w:p w14:paraId="2CE2F24B"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2"/>
                <w:sz w:val="24"/>
              </w:rPr>
              <w:t>21-27</w:t>
            </w:r>
          </w:p>
        </w:tc>
        <w:tc>
          <w:tcPr>
            <w:tcW w:w="1365" w:type="dxa"/>
            <w:tcMar>
              <w:top w:w="0" w:type="dxa"/>
              <w:left w:w="0" w:type="dxa"/>
              <w:bottom w:w="0" w:type="dxa"/>
              <w:right w:w="0" w:type="dxa"/>
            </w:tcMar>
            <w:vAlign w:val="center"/>
          </w:tcPr>
          <w:p w14:paraId="1975EC7C" w14:textId="77777777" w:rsidR="00E952CB" w:rsidRDefault="009471A1">
            <w:pPr>
              <w:spacing w:line="360" w:lineRule="auto"/>
              <w:jc w:val="center"/>
              <w:rPr>
                <w:color w:val="000000" w:themeColor="text1"/>
              </w:rPr>
            </w:pPr>
            <w:r>
              <w:rPr>
                <w:rFonts w:eastAsia="Times New Roman"/>
                <w:color w:val="000000" w:themeColor="text1"/>
                <w:spacing w:val="-4"/>
                <w:sz w:val="24"/>
              </w:rPr>
              <w:t>≤60</w:t>
            </w:r>
          </w:p>
        </w:tc>
        <w:tc>
          <w:tcPr>
            <w:tcW w:w="1455" w:type="dxa"/>
            <w:tcMar>
              <w:top w:w="0" w:type="dxa"/>
              <w:left w:w="0" w:type="dxa"/>
              <w:bottom w:w="0" w:type="dxa"/>
              <w:right w:w="0" w:type="dxa"/>
            </w:tcMar>
            <w:vAlign w:val="center"/>
          </w:tcPr>
          <w:p w14:paraId="5BFDFE3A"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7"/>
                <w:sz w:val="24"/>
              </w:rPr>
              <w:t>(2)</w:t>
            </w:r>
          </w:p>
        </w:tc>
        <w:tc>
          <w:tcPr>
            <w:tcW w:w="780" w:type="dxa"/>
            <w:tcMar>
              <w:top w:w="0" w:type="dxa"/>
              <w:left w:w="0" w:type="dxa"/>
              <w:bottom w:w="0" w:type="dxa"/>
              <w:right w:w="0" w:type="dxa"/>
            </w:tcMar>
            <w:vAlign w:val="center"/>
          </w:tcPr>
          <w:p w14:paraId="3A0EE537" w14:textId="77777777" w:rsidR="00E952CB" w:rsidRDefault="009471A1">
            <w:pPr>
              <w:spacing w:line="360" w:lineRule="auto"/>
              <w:jc w:val="center"/>
              <w:rPr>
                <w:color w:val="000000" w:themeColor="text1"/>
              </w:rPr>
            </w:pPr>
            <w:r>
              <w:rPr>
                <w:rFonts w:eastAsia="Times New Roman"/>
                <w:color w:val="000000" w:themeColor="text1"/>
                <w:spacing w:val="-2"/>
                <w:sz w:val="24"/>
              </w:rPr>
              <w:t>≤60</w:t>
            </w:r>
          </w:p>
        </w:tc>
        <w:tc>
          <w:tcPr>
            <w:tcW w:w="615" w:type="dxa"/>
            <w:tcMar>
              <w:top w:w="0" w:type="dxa"/>
              <w:left w:w="0" w:type="dxa"/>
              <w:bottom w:w="0" w:type="dxa"/>
              <w:right w:w="0" w:type="dxa"/>
            </w:tcMar>
            <w:vAlign w:val="center"/>
          </w:tcPr>
          <w:p w14:paraId="687C4944" w14:textId="77777777" w:rsidR="00E952CB" w:rsidRDefault="009471A1">
            <w:pPr>
              <w:spacing w:line="360" w:lineRule="auto"/>
              <w:jc w:val="center"/>
              <w:rPr>
                <w:color w:val="000000" w:themeColor="text1"/>
              </w:rPr>
            </w:pPr>
            <w:r>
              <w:rPr>
                <w:rFonts w:eastAsia="Times New Roman"/>
                <w:color w:val="000000" w:themeColor="text1"/>
                <w:spacing w:val="15"/>
                <w:sz w:val="24"/>
              </w:rPr>
              <w:t>—</w:t>
            </w:r>
          </w:p>
        </w:tc>
      </w:tr>
      <w:tr w:rsidR="00E952CB" w14:paraId="0D4D9701" w14:textId="77777777">
        <w:trPr>
          <w:trHeight w:val="454"/>
        </w:trPr>
        <w:tc>
          <w:tcPr>
            <w:tcW w:w="1245" w:type="dxa"/>
            <w:tcMar>
              <w:top w:w="0" w:type="dxa"/>
              <w:left w:w="0" w:type="dxa"/>
              <w:bottom w:w="0" w:type="dxa"/>
              <w:right w:w="0" w:type="dxa"/>
            </w:tcMar>
            <w:vAlign w:val="center"/>
          </w:tcPr>
          <w:p w14:paraId="25813F1A" w14:textId="77777777" w:rsidR="00E952CB" w:rsidRDefault="009471A1">
            <w:pPr>
              <w:spacing w:line="360" w:lineRule="auto"/>
              <w:jc w:val="center"/>
              <w:rPr>
                <w:color w:val="000000" w:themeColor="text1"/>
              </w:rPr>
            </w:pPr>
            <w:r>
              <w:rPr>
                <w:rFonts w:ascii="宋体" w:hAnsi="宋体" w:cs="宋体"/>
                <w:color w:val="000000" w:themeColor="text1"/>
                <w:spacing w:val="2"/>
                <w:sz w:val="24"/>
              </w:rPr>
              <w:t>无菌敷料室</w:t>
            </w:r>
          </w:p>
        </w:tc>
        <w:tc>
          <w:tcPr>
            <w:tcW w:w="850" w:type="dxa"/>
            <w:tcMar>
              <w:top w:w="0" w:type="dxa"/>
              <w:left w:w="0" w:type="dxa"/>
              <w:bottom w:w="0" w:type="dxa"/>
              <w:right w:w="0" w:type="dxa"/>
            </w:tcMar>
            <w:vAlign w:val="center"/>
          </w:tcPr>
          <w:p w14:paraId="6A5E98EB" w14:textId="77777777" w:rsidR="00E952CB" w:rsidRDefault="009471A1">
            <w:pPr>
              <w:spacing w:line="360" w:lineRule="auto"/>
              <w:jc w:val="center"/>
              <w:rPr>
                <w:color w:val="000000" w:themeColor="text1"/>
              </w:rPr>
            </w:pPr>
            <w:r>
              <w:rPr>
                <w:rFonts w:ascii="宋体" w:hAnsi="宋体" w:cs="宋体"/>
                <w:color w:val="000000" w:themeColor="text1"/>
                <w:sz w:val="24"/>
              </w:rPr>
              <w:t>正</w:t>
            </w:r>
          </w:p>
        </w:tc>
        <w:tc>
          <w:tcPr>
            <w:tcW w:w="815" w:type="dxa"/>
            <w:tcMar>
              <w:top w:w="0" w:type="dxa"/>
              <w:left w:w="0" w:type="dxa"/>
              <w:bottom w:w="0" w:type="dxa"/>
              <w:right w:w="0" w:type="dxa"/>
            </w:tcMar>
            <w:vAlign w:val="center"/>
          </w:tcPr>
          <w:p w14:paraId="4A1D635C"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4"/>
                <w:sz w:val="24"/>
              </w:rPr>
              <w:t>12</w:t>
            </w:r>
          </w:p>
        </w:tc>
        <w:tc>
          <w:tcPr>
            <w:tcW w:w="900" w:type="dxa"/>
            <w:tcMar>
              <w:top w:w="0" w:type="dxa"/>
              <w:left w:w="0" w:type="dxa"/>
              <w:bottom w:w="0" w:type="dxa"/>
              <w:right w:w="0" w:type="dxa"/>
            </w:tcMar>
            <w:vAlign w:val="center"/>
          </w:tcPr>
          <w:p w14:paraId="6479A127" w14:textId="77777777" w:rsidR="00E952CB" w:rsidRDefault="009471A1">
            <w:pPr>
              <w:spacing w:line="360" w:lineRule="auto"/>
              <w:jc w:val="center"/>
              <w:rPr>
                <w:color w:val="000000" w:themeColor="text1"/>
              </w:rPr>
            </w:pPr>
            <w:r>
              <w:rPr>
                <w:rFonts w:eastAsia="Times New Roman"/>
                <w:color w:val="000000" w:themeColor="text1"/>
                <w:sz w:val="24"/>
              </w:rPr>
              <w:t>—</w:t>
            </w:r>
          </w:p>
        </w:tc>
        <w:tc>
          <w:tcPr>
            <w:tcW w:w="1530" w:type="dxa"/>
            <w:tcMar>
              <w:top w:w="0" w:type="dxa"/>
              <w:left w:w="0" w:type="dxa"/>
              <w:bottom w:w="0" w:type="dxa"/>
              <w:right w:w="0" w:type="dxa"/>
            </w:tcMar>
            <w:vAlign w:val="center"/>
          </w:tcPr>
          <w:p w14:paraId="2928421E" w14:textId="77777777" w:rsidR="00E952CB" w:rsidRDefault="009471A1">
            <w:pPr>
              <w:spacing w:line="360" w:lineRule="auto"/>
              <w:jc w:val="center"/>
              <w:rPr>
                <w:color w:val="000000" w:themeColor="text1"/>
              </w:rPr>
            </w:pPr>
            <w:r>
              <w:rPr>
                <w:rFonts w:eastAsia="Times New Roman"/>
                <w:color w:val="000000" w:themeColor="text1"/>
                <w:spacing w:val="-2"/>
                <w:sz w:val="24"/>
              </w:rPr>
              <w:t>≤27</w:t>
            </w:r>
          </w:p>
        </w:tc>
        <w:tc>
          <w:tcPr>
            <w:tcW w:w="1365" w:type="dxa"/>
            <w:tcMar>
              <w:top w:w="0" w:type="dxa"/>
              <w:left w:w="0" w:type="dxa"/>
              <w:bottom w:w="0" w:type="dxa"/>
              <w:right w:w="0" w:type="dxa"/>
            </w:tcMar>
            <w:vAlign w:val="center"/>
          </w:tcPr>
          <w:p w14:paraId="087D306D" w14:textId="77777777" w:rsidR="00E952CB" w:rsidRDefault="009471A1">
            <w:pPr>
              <w:spacing w:line="360" w:lineRule="auto"/>
              <w:jc w:val="center"/>
              <w:rPr>
                <w:color w:val="000000" w:themeColor="text1"/>
              </w:rPr>
            </w:pPr>
            <w:r>
              <w:rPr>
                <w:rFonts w:eastAsia="Times New Roman"/>
                <w:color w:val="000000" w:themeColor="text1"/>
                <w:spacing w:val="-4"/>
                <w:sz w:val="24"/>
              </w:rPr>
              <w:t>≤60</w:t>
            </w:r>
          </w:p>
        </w:tc>
        <w:tc>
          <w:tcPr>
            <w:tcW w:w="1455" w:type="dxa"/>
            <w:tcMar>
              <w:top w:w="0" w:type="dxa"/>
              <w:left w:w="0" w:type="dxa"/>
              <w:bottom w:w="0" w:type="dxa"/>
              <w:right w:w="0" w:type="dxa"/>
            </w:tcMar>
            <w:vAlign w:val="center"/>
          </w:tcPr>
          <w:p w14:paraId="45B76990"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7"/>
                <w:sz w:val="24"/>
              </w:rPr>
              <w:t>(2)</w:t>
            </w:r>
          </w:p>
        </w:tc>
        <w:tc>
          <w:tcPr>
            <w:tcW w:w="780" w:type="dxa"/>
            <w:tcMar>
              <w:top w:w="0" w:type="dxa"/>
              <w:left w:w="0" w:type="dxa"/>
              <w:bottom w:w="0" w:type="dxa"/>
              <w:right w:w="0" w:type="dxa"/>
            </w:tcMar>
            <w:vAlign w:val="center"/>
          </w:tcPr>
          <w:p w14:paraId="28599A59" w14:textId="77777777" w:rsidR="00E952CB" w:rsidRDefault="009471A1">
            <w:pPr>
              <w:spacing w:line="360" w:lineRule="auto"/>
              <w:jc w:val="center"/>
              <w:rPr>
                <w:color w:val="000000" w:themeColor="text1"/>
              </w:rPr>
            </w:pPr>
            <w:r>
              <w:rPr>
                <w:rFonts w:eastAsia="Times New Roman"/>
                <w:color w:val="000000" w:themeColor="text1"/>
                <w:spacing w:val="-2"/>
                <w:sz w:val="24"/>
              </w:rPr>
              <w:t>≤60</w:t>
            </w:r>
          </w:p>
        </w:tc>
        <w:tc>
          <w:tcPr>
            <w:tcW w:w="615" w:type="dxa"/>
            <w:tcMar>
              <w:top w:w="0" w:type="dxa"/>
              <w:left w:w="0" w:type="dxa"/>
              <w:bottom w:w="0" w:type="dxa"/>
              <w:right w:w="0" w:type="dxa"/>
            </w:tcMar>
            <w:vAlign w:val="center"/>
          </w:tcPr>
          <w:p w14:paraId="1083046E" w14:textId="77777777" w:rsidR="00E952CB" w:rsidRDefault="009471A1">
            <w:pPr>
              <w:spacing w:line="360" w:lineRule="auto"/>
              <w:jc w:val="center"/>
              <w:rPr>
                <w:color w:val="000000" w:themeColor="text1"/>
              </w:rPr>
            </w:pPr>
            <w:r>
              <w:rPr>
                <w:rFonts w:eastAsia="Times New Roman"/>
                <w:color w:val="000000" w:themeColor="text1"/>
                <w:spacing w:val="15"/>
                <w:sz w:val="24"/>
              </w:rPr>
              <w:t>—</w:t>
            </w:r>
          </w:p>
        </w:tc>
      </w:tr>
      <w:tr w:rsidR="00E952CB" w14:paraId="2C6D9C30" w14:textId="77777777">
        <w:trPr>
          <w:trHeight w:val="1046"/>
        </w:trPr>
        <w:tc>
          <w:tcPr>
            <w:tcW w:w="1245" w:type="dxa"/>
            <w:tcMar>
              <w:top w:w="0" w:type="dxa"/>
              <w:left w:w="0" w:type="dxa"/>
              <w:bottom w:w="0" w:type="dxa"/>
              <w:right w:w="0" w:type="dxa"/>
            </w:tcMar>
            <w:vAlign w:val="center"/>
          </w:tcPr>
          <w:p w14:paraId="74A6A6D3" w14:textId="77777777" w:rsidR="00E952CB" w:rsidRDefault="009471A1" w:rsidP="00FB3411">
            <w:pPr>
              <w:spacing w:line="360" w:lineRule="auto"/>
              <w:jc w:val="center"/>
              <w:rPr>
                <w:color w:val="000000" w:themeColor="text1"/>
              </w:rPr>
            </w:pPr>
            <w:r>
              <w:rPr>
                <w:rFonts w:ascii="宋体" w:hAnsi="宋体" w:cs="宋体"/>
                <w:color w:val="000000" w:themeColor="text1"/>
                <w:spacing w:val="7"/>
                <w:sz w:val="24"/>
              </w:rPr>
              <w:t>未拆封器械、无菌药品、</w:t>
            </w:r>
            <w:r>
              <w:rPr>
                <w:rFonts w:ascii="宋体" w:hAnsi="宋体" w:cs="宋体"/>
                <w:color w:val="000000" w:themeColor="text1"/>
                <w:spacing w:val="2"/>
                <w:sz w:val="24"/>
              </w:rPr>
              <w:t>一次性物品和精密仪器存放室</w:t>
            </w:r>
          </w:p>
        </w:tc>
        <w:tc>
          <w:tcPr>
            <w:tcW w:w="850" w:type="dxa"/>
            <w:tcMar>
              <w:top w:w="0" w:type="dxa"/>
              <w:left w:w="0" w:type="dxa"/>
              <w:bottom w:w="0" w:type="dxa"/>
              <w:right w:w="0" w:type="dxa"/>
            </w:tcMar>
            <w:vAlign w:val="center"/>
          </w:tcPr>
          <w:p w14:paraId="385AE5F6"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z w:val="24"/>
              </w:rPr>
              <w:t> </w:t>
            </w:r>
          </w:p>
          <w:p w14:paraId="1234EB35" w14:textId="77777777" w:rsidR="00E952CB" w:rsidRDefault="009471A1">
            <w:pPr>
              <w:spacing w:line="360" w:lineRule="auto"/>
              <w:jc w:val="center"/>
              <w:rPr>
                <w:color w:val="000000" w:themeColor="text1"/>
              </w:rPr>
            </w:pPr>
            <w:r>
              <w:rPr>
                <w:rFonts w:ascii="宋体" w:hAnsi="宋体" w:cs="宋体"/>
                <w:color w:val="000000" w:themeColor="text1"/>
                <w:sz w:val="24"/>
              </w:rPr>
              <w:t>正</w:t>
            </w:r>
          </w:p>
        </w:tc>
        <w:tc>
          <w:tcPr>
            <w:tcW w:w="815" w:type="dxa"/>
            <w:tcMar>
              <w:top w:w="0" w:type="dxa"/>
              <w:left w:w="0" w:type="dxa"/>
              <w:bottom w:w="0" w:type="dxa"/>
              <w:right w:w="0" w:type="dxa"/>
            </w:tcMar>
            <w:vAlign w:val="center"/>
          </w:tcPr>
          <w:p w14:paraId="133005C1"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z w:val="24"/>
              </w:rPr>
              <w:t> </w:t>
            </w:r>
          </w:p>
          <w:p w14:paraId="34598B1D"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4"/>
                <w:sz w:val="24"/>
              </w:rPr>
              <w:t>10</w:t>
            </w:r>
          </w:p>
        </w:tc>
        <w:tc>
          <w:tcPr>
            <w:tcW w:w="900" w:type="dxa"/>
            <w:tcMar>
              <w:top w:w="0" w:type="dxa"/>
              <w:left w:w="0" w:type="dxa"/>
              <w:bottom w:w="0" w:type="dxa"/>
              <w:right w:w="0" w:type="dxa"/>
            </w:tcMar>
            <w:vAlign w:val="center"/>
          </w:tcPr>
          <w:p w14:paraId="6A3AB4BE" w14:textId="77777777" w:rsidR="00E952CB" w:rsidRDefault="009471A1">
            <w:pPr>
              <w:spacing w:line="360" w:lineRule="auto"/>
              <w:jc w:val="center"/>
              <w:rPr>
                <w:color w:val="000000" w:themeColor="text1"/>
              </w:rPr>
            </w:pPr>
            <w:r>
              <w:rPr>
                <w:rFonts w:eastAsia="Times New Roman"/>
                <w:color w:val="000000" w:themeColor="text1"/>
                <w:spacing w:val="15"/>
                <w:sz w:val="24"/>
              </w:rPr>
              <w:t>—</w:t>
            </w:r>
          </w:p>
        </w:tc>
        <w:tc>
          <w:tcPr>
            <w:tcW w:w="1530" w:type="dxa"/>
            <w:tcMar>
              <w:top w:w="0" w:type="dxa"/>
              <w:left w:w="0" w:type="dxa"/>
              <w:bottom w:w="0" w:type="dxa"/>
              <w:right w:w="0" w:type="dxa"/>
            </w:tcMar>
            <w:vAlign w:val="center"/>
          </w:tcPr>
          <w:p w14:paraId="6934DBBA"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z w:val="24"/>
              </w:rPr>
              <w:t> </w:t>
            </w:r>
          </w:p>
          <w:p w14:paraId="2BDE4E55" w14:textId="77777777" w:rsidR="00E952CB" w:rsidRDefault="009471A1">
            <w:pPr>
              <w:spacing w:line="360" w:lineRule="auto"/>
              <w:jc w:val="center"/>
              <w:rPr>
                <w:color w:val="000000" w:themeColor="text1"/>
              </w:rPr>
            </w:pPr>
            <w:r>
              <w:rPr>
                <w:rFonts w:eastAsia="Times New Roman"/>
                <w:color w:val="000000" w:themeColor="text1"/>
                <w:spacing w:val="-2"/>
                <w:sz w:val="24"/>
              </w:rPr>
              <w:t>≤27</w:t>
            </w:r>
          </w:p>
        </w:tc>
        <w:tc>
          <w:tcPr>
            <w:tcW w:w="1365" w:type="dxa"/>
            <w:tcMar>
              <w:top w:w="0" w:type="dxa"/>
              <w:left w:w="0" w:type="dxa"/>
              <w:bottom w:w="0" w:type="dxa"/>
              <w:right w:w="0" w:type="dxa"/>
            </w:tcMar>
            <w:vAlign w:val="center"/>
          </w:tcPr>
          <w:p w14:paraId="0A6FCB9A"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z w:val="24"/>
              </w:rPr>
              <w:t> </w:t>
            </w:r>
          </w:p>
          <w:p w14:paraId="7DE299AD" w14:textId="77777777" w:rsidR="00E952CB" w:rsidRDefault="009471A1">
            <w:pPr>
              <w:spacing w:line="360" w:lineRule="auto"/>
              <w:jc w:val="center"/>
              <w:rPr>
                <w:color w:val="000000" w:themeColor="text1"/>
              </w:rPr>
            </w:pPr>
            <w:r>
              <w:rPr>
                <w:rFonts w:eastAsia="Times New Roman"/>
                <w:color w:val="000000" w:themeColor="text1"/>
                <w:spacing w:val="-4"/>
                <w:sz w:val="24"/>
              </w:rPr>
              <w:t>≤60</w:t>
            </w:r>
          </w:p>
        </w:tc>
        <w:tc>
          <w:tcPr>
            <w:tcW w:w="1455" w:type="dxa"/>
            <w:tcMar>
              <w:top w:w="0" w:type="dxa"/>
              <w:left w:w="0" w:type="dxa"/>
              <w:bottom w:w="0" w:type="dxa"/>
              <w:right w:w="0" w:type="dxa"/>
            </w:tcMar>
            <w:vAlign w:val="center"/>
          </w:tcPr>
          <w:p w14:paraId="792E6DAB"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7"/>
                <w:sz w:val="24"/>
              </w:rPr>
              <w:t>(2)</w:t>
            </w:r>
          </w:p>
        </w:tc>
        <w:tc>
          <w:tcPr>
            <w:tcW w:w="780" w:type="dxa"/>
            <w:tcMar>
              <w:top w:w="0" w:type="dxa"/>
              <w:left w:w="0" w:type="dxa"/>
              <w:bottom w:w="0" w:type="dxa"/>
              <w:right w:w="0" w:type="dxa"/>
            </w:tcMar>
            <w:vAlign w:val="center"/>
          </w:tcPr>
          <w:p w14:paraId="053221A6"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z w:val="24"/>
              </w:rPr>
              <w:t> </w:t>
            </w:r>
          </w:p>
          <w:p w14:paraId="6F419FC3" w14:textId="77777777" w:rsidR="00E952CB" w:rsidRDefault="009471A1">
            <w:pPr>
              <w:spacing w:line="360" w:lineRule="auto"/>
              <w:jc w:val="center"/>
              <w:rPr>
                <w:color w:val="000000" w:themeColor="text1"/>
              </w:rPr>
            </w:pPr>
            <w:r>
              <w:rPr>
                <w:rFonts w:eastAsia="Times New Roman"/>
                <w:color w:val="000000" w:themeColor="text1"/>
                <w:spacing w:val="-4"/>
                <w:sz w:val="24"/>
              </w:rPr>
              <w:t>≤60</w:t>
            </w:r>
          </w:p>
        </w:tc>
        <w:tc>
          <w:tcPr>
            <w:tcW w:w="615" w:type="dxa"/>
            <w:tcMar>
              <w:top w:w="0" w:type="dxa"/>
              <w:left w:w="0" w:type="dxa"/>
              <w:bottom w:w="0" w:type="dxa"/>
              <w:right w:w="0" w:type="dxa"/>
            </w:tcMar>
            <w:vAlign w:val="center"/>
          </w:tcPr>
          <w:p w14:paraId="439B0077" w14:textId="77777777" w:rsidR="00E952CB" w:rsidRDefault="009471A1">
            <w:pPr>
              <w:spacing w:line="360" w:lineRule="auto"/>
              <w:jc w:val="center"/>
              <w:rPr>
                <w:color w:val="000000" w:themeColor="text1"/>
              </w:rPr>
            </w:pPr>
            <w:r>
              <w:rPr>
                <w:rFonts w:eastAsia="Times New Roman"/>
                <w:color w:val="000000" w:themeColor="text1"/>
                <w:spacing w:val="15"/>
                <w:sz w:val="24"/>
              </w:rPr>
              <w:t>—</w:t>
            </w:r>
          </w:p>
        </w:tc>
      </w:tr>
      <w:tr w:rsidR="00E952CB" w14:paraId="6CF291D2" w14:textId="77777777">
        <w:trPr>
          <w:trHeight w:val="459"/>
        </w:trPr>
        <w:tc>
          <w:tcPr>
            <w:tcW w:w="1245" w:type="dxa"/>
            <w:tcMar>
              <w:top w:w="0" w:type="dxa"/>
              <w:left w:w="0" w:type="dxa"/>
              <w:bottom w:w="0" w:type="dxa"/>
              <w:right w:w="0" w:type="dxa"/>
            </w:tcMar>
            <w:vAlign w:val="center"/>
          </w:tcPr>
          <w:p w14:paraId="040DB7CE" w14:textId="77777777" w:rsidR="00E952CB" w:rsidRDefault="009471A1">
            <w:pPr>
              <w:spacing w:line="360" w:lineRule="auto"/>
              <w:jc w:val="center"/>
              <w:rPr>
                <w:color w:val="000000" w:themeColor="text1"/>
              </w:rPr>
            </w:pPr>
            <w:r>
              <w:rPr>
                <w:rFonts w:ascii="宋体" w:hAnsi="宋体" w:cs="宋体"/>
                <w:color w:val="000000" w:themeColor="text1"/>
                <w:spacing w:val="1"/>
                <w:sz w:val="24"/>
              </w:rPr>
              <w:t>护士站</w:t>
            </w:r>
          </w:p>
        </w:tc>
        <w:tc>
          <w:tcPr>
            <w:tcW w:w="850" w:type="dxa"/>
            <w:tcMar>
              <w:top w:w="0" w:type="dxa"/>
              <w:left w:w="0" w:type="dxa"/>
              <w:bottom w:w="0" w:type="dxa"/>
              <w:right w:w="0" w:type="dxa"/>
            </w:tcMar>
            <w:vAlign w:val="center"/>
          </w:tcPr>
          <w:p w14:paraId="1D510F90" w14:textId="77777777" w:rsidR="00E952CB" w:rsidRDefault="009471A1">
            <w:pPr>
              <w:spacing w:line="360" w:lineRule="auto"/>
              <w:jc w:val="center"/>
              <w:rPr>
                <w:color w:val="000000" w:themeColor="text1"/>
              </w:rPr>
            </w:pPr>
            <w:r>
              <w:rPr>
                <w:rFonts w:ascii="宋体" w:hAnsi="宋体" w:cs="宋体"/>
                <w:color w:val="000000" w:themeColor="text1"/>
                <w:sz w:val="24"/>
              </w:rPr>
              <w:t>正</w:t>
            </w:r>
          </w:p>
        </w:tc>
        <w:tc>
          <w:tcPr>
            <w:tcW w:w="815" w:type="dxa"/>
            <w:tcMar>
              <w:top w:w="0" w:type="dxa"/>
              <w:left w:w="0" w:type="dxa"/>
              <w:bottom w:w="0" w:type="dxa"/>
              <w:right w:w="0" w:type="dxa"/>
            </w:tcMar>
            <w:vAlign w:val="center"/>
          </w:tcPr>
          <w:p w14:paraId="49CEC3DB"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4"/>
                <w:sz w:val="24"/>
              </w:rPr>
              <w:t>10</w:t>
            </w:r>
          </w:p>
        </w:tc>
        <w:tc>
          <w:tcPr>
            <w:tcW w:w="900" w:type="dxa"/>
            <w:tcMar>
              <w:top w:w="0" w:type="dxa"/>
              <w:left w:w="0" w:type="dxa"/>
              <w:bottom w:w="0" w:type="dxa"/>
              <w:right w:w="0" w:type="dxa"/>
            </w:tcMar>
            <w:vAlign w:val="center"/>
          </w:tcPr>
          <w:p w14:paraId="1C3C7969" w14:textId="77777777" w:rsidR="00E952CB" w:rsidRDefault="009471A1">
            <w:pPr>
              <w:spacing w:line="360" w:lineRule="auto"/>
              <w:jc w:val="center"/>
              <w:rPr>
                <w:color w:val="000000" w:themeColor="text1"/>
              </w:rPr>
            </w:pPr>
            <w:r>
              <w:rPr>
                <w:rFonts w:eastAsia="Times New Roman"/>
                <w:color w:val="000000" w:themeColor="text1"/>
                <w:sz w:val="24"/>
              </w:rPr>
              <w:t>—</w:t>
            </w:r>
          </w:p>
        </w:tc>
        <w:tc>
          <w:tcPr>
            <w:tcW w:w="1530" w:type="dxa"/>
            <w:tcMar>
              <w:top w:w="0" w:type="dxa"/>
              <w:left w:w="0" w:type="dxa"/>
              <w:bottom w:w="0" w:type="dxa"/>
              <w:right w:w="0" w:type="dxa"/>
            </w:tcMar>
            <w:vAlign w:val="center"/>
          </w:tcPr>
          <w:p w14:paraId="570A643F"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2"/>
                <w:sz w:val="24"/>
              </w:rPr>
              <w:t>21-27</w:t>
            </w:r>
          </w:p>
        </w:tc>
        <w:tc>
          <w:tcPr>
            <w:tcW w:w="1365" w:type="dxa"/>
            <w:tcMar>
              <w:top w:w="0" w:type="dxa"/>
              <w:left w:w="0" w:type="dxa"/>
              <w:bottom w:w="0" w:type="dxa"/>
              <w:right w:w="0" w:type="dxa"/>
            </w:tcMar>
            <w:vAlign w:val="center"/>
          </w:tcPr>
          <w:p w14:paraId="44B49A15" w14:textId="77777777" w:rsidR="00E952CB" w:rsidRDefault="009471A1">
            <w:pPr>
              <w:spacing w:line="360" w:lineRule="auto"/>
              <w:jc w:val="center"/>
              <w:rPr>
                <w:color w:val="000000" w:themeColor="text1"/>
              </w:rPr>
            </w:pPr>
            <w:r>
              <w:rPr>
                <w:rFonts w:eastAsia="Times New Roman"/>
                <w:color w:val="000000" w:themeColor="text1"/>
                <w:spacing w:val="-4"/>
                <w:sz w:val="24"/>
              </w:rPr>
              <w:t>≤60</w:t>
            </w:r>
          </w:p>
        </w:tc>
        <w:tc>
          <w:tcPr>
            <w:tcW w:w="1455" w:type="dxa"/>
            <w:tcMar>
              <w:top w:w="0" w:type="dxa"/>
              <w:left w:w="0" w:type="dxa"/>
              <w:bottom w:w="0" w:type="dxa"/>
              <w:right w:w="0" w:type="dxa"/>
            </w:tcMar>
            <w:vAlign w:val="center"/>
          </w:tcPr>
          <w:p w14:paraId="5F87DF42"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7"/>
                <w:sz w:val="24"/>
              </w:rPr>
              <w:t>(2)</w:t>
            </w:r>
          </w:p>
        </w:tc>
        <w:tc>
          <w:tcPr>
            <w:tcW w:w="780" w:type="dxa"/>
            <w:tcMar>
              <w:top w:w="0" w:type="dxa"/>
              <w:left w:w="0" w:type="dxa"/>
              <w:bottom w:w="0" w:type="dxa"/>
              <w:right w:w="0" w:type="dxa"/>
            </w:tcMar>
            <w:vAlign w:val="center"/>
          </w:tcPr>
          <w:p w14:paraId="7A8CD9B0" w14:textId="77777777" w:rsidR="00E952CB" w:rsidRDefault="009471A1">
            <w:pPr>
              <w:spacing w:line="360" w:lineRule="auto"/>
              <w:jc w:val="center"/>
              <w:rPr>
                <w:color w:val="000000" w:themeColor="text1"/>
              </w:rPr>
            </w:pPr>
            <w:r>
              <w:rPr>
                <w:rFonts w:eastAsia="Times New Roman"/>
                <w:color w:val="000000" w:themeColor="text1"/>
                <w:spacing w:val="-2"/>
                <w:sz w:val="24"/>
              </w:rPr>
              <w:t>≤55</w:t>
            </w:r>
          </w:p>
        </w:tc>
        <w:tc>
          <w:tcPr>
            <w:tcW w:w="615" w:type="dxa"/>
            <w:tcMar>
              <w:top w:w="0" w:type="dxa"/>
              <w:left w:w="0" w:type="dxa"/>
              <w:bottom w:w="0" w:type="dxa"/>
              <w:right w:w="0" w:type="dxa"/>
            </w:tcMar>
            <w:vAlign w:val="center"/>
          </w:tcPr>
          <w:p w14:paraId="088838AA" w14:textId="77777777" w:rsidR="00E952CB" w:rsidRDefault="009471A1">
            <w:pPr>
              <w:spacing w:line="360" w:lineRule="auto"/>
              <w:jc w:val="center"/>
              <w:rPr>
                <w:color w:val="000000" w:themeColor="text1"/>
              </w:rPr>
            </w:pPr>
            <w:r>
              <w:rPr>
                <w:rFonts w:eastAsia="Times New Roman"/>
                <w:color w:val="000000" w:themeColor="text1"/>
                <w:spacing w:val="15"/>
                <w:sz w:val="24"/>
              </w:rPr>
              <w:t>—</w:t>
            </w:r>
          </w:p>
        </w:tc>
      </w:tr>
      <w:tr w:rsidR="00E952CB" w14:paraId="2AA01913" w14:textId="77777777">
        <w:trPr>
          <w:trHeight w:val="510"/>
        </w:trPr>
        <w:tc>
          <w:tcPr>
            <w:tcW w:w="1245" w:type="dxa"/>
            <w:tcMar>
              <w:top w:w="0" w:type="dxa"/>
              <w:left w:w="0" w:type="dxa"/>
              <w:bottom w:w="0" w:type="dxa"/>
              <w:right w:w="0" w:type="dxa"/>
            </w:tcMar>
            <w:vAlign w:val="center"/>
          </w:tcPr>
          <w:p w14:paraId="30D10ABE" w14:textId="77777777" w:rsidR="00E952CB" w:rsidRDefault="009471A1">
            <w:pPr>
              <w:spacing w:line="360" w:lineRule="auto"/>
              <w:jc w:val="center"/>
              <w:rPr>
                <w:color w:val="000000" w:themeColor="text1"/>
              </w:rPr>
            </w:pPr>
            <w:r>
              <w:rPr>
                <w:rFonts w:ascii="宋体" w:hAnsi="宋体" w:cs="宋体"/>
                <w:color w:val="000000" w:themeColor="text1"/>
                <w:sz w:val="24"/>
              </w:rPr>
              <w:t>预麻醉室</w:t>
            </w:r>
          </w:p>
        </w:tc>
        <w:tc>
          <w:tcPr>
            <w:tcW w:w="850" w:type="dxa"/>
            <w:tcMar>
              <w:top w:w="0" w:type="dxa"/>
              <w:left w:w="0" w:type="dxa"/>
              <w:bottom w:w="0" w:type="dxa"/>
              <w:right w:w="0" w:type="dxa"/>
            </w:tcMar>
            <w:vAlign w:val="center"/>
          </w:tcPr>
          <w:p w14:paraId="5E95F2C3" w14:textId="77777777" w:rsidR="00E952CB" w:rsidRDefault="009471A1">
            <w:pPr>
              <w:spacing w:line="360" w:lineRule="auto"/>
              <w:jc w:val="center"/>
              <w:rPr>
                <w:color w:val="000000" w:themeColor="text1"/>
              </w:rPr>
            </w:pPr>
            <w:r>
              <w:rPr>
                <w:rFonts w:ascii="宋体" w:hAnsi="宋体" w:cs="宋体"/>
                <w:color w:val="000000" w:themeColor="text1"/>
                <w:sz w:val="24"/>
              </w:rPr>
              <w:t>负</w:t>
            </w:r>
          </w:p>
        </w:tc>
        <w:tc>
          <w:tcPr>
            <w:tcW w:w="815" w:type="dxa"/>
            <w:tcMar>
              <w:top w:w="0" w:type="dxa"/>
              <w:left w:w="0" w:type="dxa"/>
              <w:bottom w:w="0" w:type="dxa"/>
              <w:right w:w="0" w:type="dxa"/>
            </w:tcMar>
            <w:vAlign w:val="center"/>
          </w:tcPr>
          <w:p w14:paraId="398F1794"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4"/>
                <w:sz w:val="24"/>
              </w:rPr>
              <w:t>10</w:t>
            </w:r>
          </w:p>
        </w:tc>
        <w:tc>
          <w:tcPr>
            <w:tcW w:w="900" w:type="dxa"/>
            <w:tcMar>
              <w:top w:w="0" w:type="dxa"/>
              <w:left w:w="0" w:type="dxa"/>
              <w:bottom w:w="0" w:type="dxa"/>
              <w:right w:w="0" w:type="dxa"/>
            </w:tcMar>
            <w:vAlign w:val="center"/>
          </w:tcPr>
          <w:p w14:paraId="41886274" w14:textId="77777777" w:rsidR="00E952CB" w:rsidRDefault="009471A1">
            <w:pPr>
              <w:spacing w:line="360" w:lineRule="auto"/>
              <w:jc w:val="center"/>
              <w:rPr>
                <w:color w:val="000000" w:themeColor="text1"/>
              </w:rPr>
            </w:pPr>
            <w:r>
              <w:rPr>
                <w:rFonts w:eastAsia="Times New Roman"/>
                <w:color w:val="000000" w:themeColor="text1"/>
                <w:sz w:val="24"/>
              </w:rPr>
              <w:t>—</w:t>
            </w:r>
          </w:p>
        </w:tc>
        <w:tc>
          <w:tcPr>
            <w:tcW w:w="1530" w:type="dxa"/>
            <w:tcMar>
              <w:top w:w="0" w:type="dxa"/>
              <w:left w:w="0" w:type="dxa"/>
              <w:bottom w:w="0" w:type="dxa"/>
              <w:right w:w="0" w:type="dxa"/>
            </w:tcMar>
            <w:vAlign w:val="center"/>
          </w:tcPr>
          <w:p w14:paraId="2835E63E"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2"/>
                <w:sz w:val="24"/>
              </w:rPr>
              <w:t>23-26</w:t>
            </w:r>
          </w:p>
        </w:tc>
        <w:tc>
          <w:tcPr>
            <w:tcW w:w="1365" w:type="dxa"/>
            <w:tcMar>
              <w:top w:w="0" w:type="dxa"/>
              <w:left w:w="0" w:type="dxa"/>
              <w:bottom w:w="0" w:type="dxa"/>
              <w:right w:w="0" w:type="dxa"/>
            </w:tcMar>
            <w:vAlign w:val="center"/>
          </w:tcPr>
          <w:p w14:paraId="36CE93CB"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1"/>
                <w:sz w:val="24"/>
              </w:rPr>
              <w:t>30-60</w:t>
            </w:r>
          </w:p>
        </w:tc>
        <w:tc>
          <w:tcPr>
            <w:tcW w:w="1455" w:type="dxa"/>
            <w:tcMar>
              <w:top w:w="0" w:type="dxa"/>
              <w:left w:w="0" w:type="dxa"/>
              <w:bottom w:w="0" w:type="dxa"/>
              <w:right w:w="0" w:type="dxa"/>
            </w:tcMar>
            <w:vAlign w:val="center"/>
          </w:tcPr>
          <w:p w14:paraId="2E08A039"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7"/>
                <w:sz w:val="24"/>
              </w:rPr>
              <w:t>(2)</w:t>
            </w:r>
          </w:p>
        </w:tc>
        <w:tc>
          <w:tcPr>
            <w:tcW w:w="780" w:type="dxa"/>
            <w:tcMar>
              <w:top w:w="0" w:type="dxa"/>
              <w:left w:w="0" w:type="dxa"/>
              <w:bottom w:w="0" w:type="dxa"/>
              <w:right w:w="0" w:type="dxa"/>
            </w:tcMar>
            <w:vAlign w:val="center"/>
          </w:tcPr>
          <w:p w14:paraId="1BF77D81" w14:textId="77777777" w:rsidR="00E952CB" w:rsidRDefault="009471A1">
            <w:pPr>
              <w:spacing w:line="360" w:lineRule="auto"/>
              <w:jc w:val="center"/>
              <w:rPr>
                <w:color w:val="000000" w:themeColor="text1"/>
              </w:rPr>
            </w:pPr>
            <w:r>
              <w:rPr>
                <w:rFonts w:eastAsia="Times New Roman"/>
                <w:color w:val="000000" w:themeColor="text1"/>
                <w:spacing w:val="-4"/>
                <w:sz w:val="24"/>
              </w:rPr>
              <w:t>≤55</w:t>
            </w:r>
          </w:p>
        </w:tc>
        <w:tc>
          <w:tcPr>
            <w:tcW w:w="615" w:type="dxa"/>
            <w:tcMar>
              <w:top w:w="0" w:type="dxa"/>
              <w:left w:w="0" w:type="dxa"/>
              <w:bottom w:w="0" w:type="dxa"/>
              <w:right w:w="0" w:type="dxa"/>
            </w:tcMar>
            <w:vAlign w:val="center"/>
          </w:tcPr>
          <w:p w14:paraId="00968CB1" w14:textId="77777777" w:rsidR="00E952CB" w:rsidRDefault="009471A1">
            <w:pPr>
              <w:spacing w:line="360" w:lineRule="auto"/>
              <w:jc w:val="center"/>
              <w:rPr>
                <w:color w:val="000000" w:themeColor="text1"/>
              </w:rPr>
            </w:pPr>
            <w:r>
              <w:rPr>
                <w:rFonts w:eastAsia="Times New Roman"/>
                <w:color w:val="000000" w:themeColor="text1"/>
                <w:spacing w:val="15"/>
                <w:sz w:val="24"/>
              </w:rPr>
              <w:t>—</w:t>
            </w:r>
          </w:p>
        </w:tc>
      </w:tr>
      <w:tr w:rsidR="00E952CB" w14:paraId="3A2F0B28" w14:textId="77777777">
        <w:trPr>
          <w:trHeight w:val="465"/>
        </w:trPr>
        <w:tc>
          <w:tcPr>
            <w:tcW w:w="1245" w:type="dxa"/>
            <w:tcMar>
              <w:top w:w="0" w:type="dxa"/>
              <w:left w:w="0" w:type="dxa"/>
              <w:bottom w:w="0" w:type="dxa"/>
              <w:right w:w="0" w:type="dxa"/>
            </w:tcMar>
            <w:vAlign w:val="center"/>
          </w:tcPr>
          <w:p w14:paraId="5AEEBF46" w14:textId="77777777" w:rsidR="00E952CB" w:rsidRDefault="009471A1">
            <w:pPr>
              <w:spacing w:line="360" w:lineRule="auto"/>
              <w:jc w:val="center"/>
              <w:rPr>
                <w:color w:val="000000" w:themeColor="text1"/>
              </w:rPr>
            </w:pPr>
            <w:r>
              <w:rPr>
                <w:rFonts w:ascii="宋体" w:hAnsi="宋体" w:cs="宋体"/>
                <w:color w:val="000000" w:themeColor="text1"/>
                <w:spacing w:val="2"/>
                <w:sz w:val="24"/>
              </w:rPr>
              <w:t>手术室前室</w:t>
            </w:r>
          </w:p>
        </w:tc>
        <w:tc>
          <w:tcPr>
            <w:tcW w:w="850" w:type="dxa"/>
            <w:tcMar>
              <w:top w:w="0" w:type="dxa"/>
              <w:left w:w="0" w:type="dxa"/>
              <w:bottom w:w="0" w:type="dxa"/>
              <w:right w:w="0" w:type="dxa"/>
            </w:tcMar>
            <w:vAlign w:val="center"/>
          </w:tcPr>
          <w:p w14:paraId="142CCFD0" w14:textId="77777777" w:rsidR="00E952CB" w:rsidRDefault="009471A1">
            <w:pPr>
              <w:spacing w:line="360" w:lineRule="auto"/>
              <w:jc w:val="center"/>
              <w:rPr>
                <w:color w:val="000000" w:themeColor="text1"/>
              </w:rPr>
            </w:pPr>
            <w:r>
              <w:rPr>
                <w:rFonts w:ascii="宋体" w:hAnsi="宋体" w:cs="宋体"/>
                <w:color w:val="000000" w:themeColor="text1"/>
                <w:sz w:val="24"/>
              </w:rPr>
              <w:t>正</w:t>
            </w:r>
          </w:p>
        </w:tc>
        <w:tc>
          <w:tcPr>
            <w:tcW w:w="815" w:type="dxa"/>
            <w:tcMar>
              <w:top w:w="0" w:type="dxa"/>
              <w:left w:w="0" w:type="dxa"/>
              <w:bottom w:w="0" w:type="dxa"/>
              <w:right w:w="0" w:type="dxa"/>
            </w:tcMar>
            <w:vAlign w:val="center"/>
          </w:tcPr>
          <w:p w14:paraId="162D2599"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z w:val="24"/>
              </w:rPr>
              <w:t>8</w:t>
            </w:r>
          </w:p>
        </w:tc>
        <w:tc>
          <w:tcPr>
            <w:tcW w:w="900" w:type="dxa"/>
            <w:tcMar>
              <w:top w:w="0" w:type="dxa"/>
              <w:left w:w="0" w:type="dxa"/>
              <w:bottom w:w="0" w:type="dxa"/>
              <w:right w:w="0" w:type="dxa"/>
            </w:tcMar>
            <w:vAlign w:val="center"/>
          </w:tcPr>
          <w:p w14:paraId="5D08198D" w14:textId="77777777" w:rsidR="00E952CB" w:rsidRDefault="009471A1">
            <w:pPr>
              <w:spacing w:line="360" w:lineRule="auto"/>
              <w:jc w:val="center"/>
              <w:rPr>
                <w:color w:val="000000" w:themeColor="text1"/>
              </w:rPr>
            </w:pPr>
            <w:r>
              <w:rPr>
                <w:rFonts w:eastAsia="Times New Roman"/>
                <w:color w:val="000000" w:themeColor="text1"/>
                <w:sz w:val="24"/>
              </w:rPr>
              <w:t>—</w:t>
            </w:r>
          </w:p>
        </w:tc>
        <w:tc>
          <w:tcPr>
            <w:tcW w:w="1530" w:type="dxa"/>
            <w:tcMar>
              <w:top w:w="0" w:type="dxa"/>
              <w:left w:w="0" w:type="dxa"/>
              <w:bottom w:w="0" w:type="dxa"/>
              <w:right w:w="0" w:type="dxa"/>
            </w:tcMar>
            <w:vAlign w:val="center"/>
          </w:tcPr>
          <w:p w14:paraId="1AC90E31"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2"/>
                <w:sz w:val="24"/>
              </w:rPr>
              <w:t>21-27</w:t>
            </w:r>
          </w:p>
        </w:tc>
        <w:tc>
          <w:tcPr>
            <w:tcW w:w="1365" w:type="dxa"/>
            <w:tcMar>
              <w:top w:w="0" w:type="dxa"/>
              <w:left w:w="0" w:type="dxa"/>
              <w:bottom w:w="0" w:type="dxa"/>
              <w:right w:w="0" w:type="dxa"/>
            </w:tcMar>
            <w:vAlign w:val="center"/>
          </w:tcPr>
          <w:p w14:paraId="2E322AB8" w14:textId="77777777" w:rsidR="00E952CB" w:rsidRDefault="009471A1">
            <w:pPr>
              <w:spacing w:line="360" w:lineRule="auto"/>
              <w:jc w:val="center"/>
              <w:rPr>
                <w:color w:val="000000" w:themeColor="text1"/>
              </w:rPr>
            </w:pPr>
            <w:r>
              <w:rPr>
                <w:rFonts w:eastAsia="Times New Roman"/>
                <w:color w:val="000000" w:themeColor="text1"/>
                <w:spacing w:val="-4"/>
                <w:sz w:val="24"/>
              </w:rPr>
              <w:t>≤60</w:t>
            </w:r>
          </w:p>
        </w:tc>
        <w:tc>
          <w:tcPr>
            <w:tcW w:w="1455" w:type="dxa"/>
            <w:tcMar>
              <w:top w:w="0" w:type="dxa"/>
              <w:left w:w="0" w:type="dxa"/>
              <w:bottom w:w="0" w:type="dxa"/>
              <w:right w:w="0" w:type="dxa"/>
            </w:tcMar>
            <w:vAlign w:val="center"/>
          </w:tcPr>
          <w:p w14:paraId="559DA22B"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7"/>
                <w:sz w:val="24"/>
              </w:rPr>
              <w:t>(2)</w:t>
            </w:r>
          </w:p>
        </w:tc>
        <w:tc>
          <w:tcPr>
            <w:tcW w:w="780" w:type="dxa"/>
            <w:tcMar>
              <w:top w:w="0" w:type="dxa"/>
              <w:left w:w="0" w:type="dxa"/>
              <w:bottom w:w="0" w:type="dxa"/>
              <w:right w:w="0" w:type="dxa"/>
            </w:tcMar>
            <w:vAlign w:val="center"/>
          </w:tcPr>
          <w:p w14:paraId="1B6336D9" w14:textId="77777777" w:rsidR="00E952CB" w:rsidRDefault="009471A1">
            <w:pPr>
              <w:spacing w:line="360" w:lineRule="auto"/>
              <w:jc w:val="center"/>
              <w:rPr>
                <w:color w:val="000000" w:themeColor="text1"/>
              </w:rPr>
            </w:pPr>
            <w:r>
              <w:rPr>
                <w:rFonts w:eastAsia="Times New Roman"/>
                <w:color w:val="000000" w:themeColor="text1"/>
                <w:spacing w:val="-2"/>
                <w:sz w:val="24"/>
              </w:rPr>
              <w:t>≤60</w:t>
            </w:r>
          </w:p>
        </w:tc>
        <w:tc>
          <w:tcPr>
            <w:tcW w:w="615" w:type="dxa"/>
            <w:tcMar>
              <w:top w:w="0" w:type="dxa"/>
              <w:left w:w="0" w:type="dxa"/>
              <w:bottom w:w="0" w:type="dxa"/>
              <w:right w:w="0" w:type="dxa"/>
            </w:tcMar>
            <w:vAlign w:val="center"/>
          </w:tcPr>
          <w:p w14:paraId="483BD389" w14:textId="77777777" w:rsidR="00E952CB" w:rsidRDefault="009471A1">
            <w:pPr>
              <w:spacing w:line="360" w:lineRule="auto"/>
              <w:jc w:val="center"/>
              <w:rPr>
                <w:color w:val="000000" w:themeColor="text1"/>
              </w:rPr>
            </w:pPr>
            <w:r>
              <w:rPr>
                <w:rFonts w:eastAsia="Times New Roman"/>
                <w:color w:val="000000" w:themeColor="text1"/>
                <w:spacing w:val="15"/>
                <w:sz w:val="24"/>
              </w:rPr>
              <w:t>—</w:t>
            </w:r>
          </w:p>
        </w:tc>
      </w:tr>
      <w:tr w:rsidR="00E952CB" w14:paraId="348BB908" w14:textId="77777777">
        <w:trPr>
          <w:trHeight w:val="519"/>
        </w:trPr>
        <w:tc>
          <w:tcPr>
            <w:tcW w:w="1245" w:type="dxa"/>
            <w:tcMar>
              <w:top w:w="0" w:type="dxa"/>
              <w:left w:w="0" w:type="dxa"/>
              <w:bottom w:w="0" w:type="dxa"/>
              <w:right w:w="0" w:type="dxa"/>
            </w:tcMar>
            <w:vAlign w:val="center"/>
          </w:tcPr>
          <w:p w14:paraId="39CBD5F3" w14:textId="77777777" w:rsidR="00E952CB" w:rsidRDefault="009471A1">
            <w:pPr>
              <w:spacing w:line="360" w:lineRule="auto"/>
              <w:jc w:val="center"/>
              <w:rPr>
                <w:color w:val="000000" w:themeColor="text1"/>
              </w:rPr>
            </w:pPr>
            <w:r>
              <w:rPr>
                <w:rFonts w:ascii="宋体" w:hAnsi="宋体" w:cs="宋体"/>
                <w:color w:val="000000" w:themeColor="text1"/>
                <w:spacing w:val="2"/>
                <w:sz w:val="24"/>
              </w:rPr>
              <w:t>刷手间</w:t>
            </w:r>
          </w:p>
        </w:tc>
        <w:tc>
          <w:tcPr>
            <w:tcW w:w="850" w:type="dxa"/>
            <w:tcMar>
              <w:top w:w="0" w:type="dxa"/>
              <w:left w:w="0" w:type="dxa"/>
              <w:bottom w:w="0" w:type="dxa"/>
              <w:right w:w="0" w:type="dxa"/>
            </w:tcMar>
            <w:vAlign w:val="center"/>
          </w:tcPr>
          <w:p w14:paraId="5BDB8BA4" w14:textId="77777777" w:rsidR="00E952CB" w:rsidRDefault="009471A1">
            <w:pPr>
              <w:spacing w:line="360" w:lineRule="auto"/>
              <w:jc w:val="center"/>
              <w:rPr>
                <w:color w:val="000000" w:themeColor="text1"/>
              </w:rPr>
            </w:pPr>
            <w:r>
              <w:rPr>
                <w:rFonts w:ascii="宋体" w:hAnsi="宋体" w:cs="宋体"/>
                <w:color w:val="000000" w:themeColor="text1"/>
                <w:sz w:val="24"/>
              </w:rPr>
              <w:t>负</w:t>
            </w:r>
          </w:p>
        </w:tc>
        <w:tc>
          <w:tcPr>
            <w:tcW w:w="815" w:type="dxa"/>
            <w:tcMar>
              <w:top w:w="0" w:type="dxa"/>
              <w:left w:w="0" w:type="dxa"/>
              <w:bottom w:w="0" w:type="dxa"/>
              <w:right w:w="0" w:type="dxa"/>
            </w:tcMar>
            <w:vAlign w:val="center"/>
          </w:tcPr>
          <w:p w14:paraId="1088ED8B"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z w:val="24"/>
              </w:rPr>
              <w:t>8</w:t>
            </w:r>
          </w:p>
        </w:tc>
        <w:tc>
          <w:tcPr>
            <w:tcW w:w="900" w:type="dxa"/>
            <w:tcMar>
              <w:top w:w="0" w:type="dxa"/>
              <w:left w:w="0" w:type="dxa"/>
              <w:bottom w:w="0" w:type="dxa"/>
              <w:right w:w="0" w:type="dxa"/>
            </w:tcMar>
            <w:vAlign w:val="center"/>
          </w:tcPr>
          <w:p w14:paraId="700DB49A" w14:textId="77777777" w:rsidR="00E952CB" w:rsidRDefault="009471A1">
            <w:pPr>
              <w:spacing w:line="360" w:lineRule="auto"/>
              <w:jc w:val="center"/>
              <w:rPr>
                <w:color w:val="000000" w:themeColor="text1"/>
              </w:rPr>
            </w:pPr>
            <w:r>
              <w:rPr>
                <w:rFonts w:eastAsia="Times New Roman"/>
                <w:color w:val="000000" w:themeColor="text1"/>
                <w:spacing w:val="15"/>
                <w:sz w:val="24"/>
              </w:rPr>
              <w:t>—</w:t>
            </w:r>
          </w:p>
        </w:tc>
        <w:tc>
          <w:tcPr>
            <w:tcW w:w="1530" w:type="dxa"/>
            <w:tcMar>
              <w:top w:w="0" w:type="dxa"/>
              <w:left w:w="0" w:type="dxa"/>
              <w:bottom w:w="0" w:type="dxa"/>
              <w:right w:w="0" w:type="dxa"/>
            </w:tcMar>
            <w:vAlign w:val="center"/>
          </w:tcPr>
          <w:p w14:paraId="58D6603F"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2"/>
                <w:sz w:val="24"/>
              </w:rPr>
              <w:t>21-27</w:t>
            </w:r>
          </w:p>
        </w:tc>
        <w:tc>
          <w:tcPr>
            <w:tcW w:w="1365" w:type="dxa"/>
            <w:tcMar>
              <w:top w:w="0" w:type="dxa"/>
              <w:left w:w="0" w:type="dxa"/>
              <w:bottom w:w="0" w:type="dxa"/>
              <w:right w:w="0" w:type="dxa"/>
            </w:tcMar>
            <w:vAlign w:val="center"/>
          </w:tcPr>
          <w:p w14:paraId="333724BC" w14:textId="77777777" w:rsidR="00E952CB" w:rsidRDefault="009471A1">
            <w:pPr>
              <w:spacing w:line="360" w:lineRule="auto"/>
              <w:jc w:val="center"/>
              <w:rPr>
                <w:color w:val="000000" w:themeColor="text1"/>
              </w:rPr>
            </w:pPr>
            <w:r>
              <w:rPr>
                <w:rFonts w:eastAsia="Times New Roman"/>
                <w:color w:val="000000" w:themeColor="text1"/>
                <w:spacing w:val="15"/>
                <w:sz w:val="24"/>
              </w:rPr>
              <w:t>—</w:t>
            </w:r>
          </w:p>
        </w:tc>
        <w:tc>
          <w:tcPr>
            <w:tcW w:w="1455" w:type="dxa"/>
            <w:tcMar>
              <w:top w:w="0" w:type="dxa"/>
              <w:left w:w="0" w:type="dxa"/>
              <w:bottom w:w="0" w:type="dxa"/>
              <w:right w:w="0" w:type="dxa"/>
            </w:tcMar>
            <w:vAlign w:val="center"/>
          </w:tcPr>
          <w:p w14:paraId="6588FD96"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7"/>
                <w:sz w:val="24"/>
              </w:rPr>
              <w:t>(2)</w:t>
            </w:r>
          </w:p>
        </w:tc>
        <w:tc>
          <w:tcPr>
            <w:tcW w:w="780" w:type="dxa"/>
            <w:tcMar>
              <w:top w:w="0" w:type="dxa"/>
              <w:left w:w="0" w:type="dxa"/>
              <w:bottom w:w="0" w:type="dxa"/>
              <w:right w:w="0" w:type="dxa"/>
            </w:tcMar>
            <w:vAlign w:val="center"/>
          </w:tcPr>
          <w:p w14:paraId="537553A9" w14:textId="77777777" w:rsidR="00E952CB" w:rsidRDefault="009471A1">
            <w:pPr>
              <w:spacing w:line="360" w:lineRule="auto"/>
              <w:jc w:val="center"/>
              <w:rPr>
                <w:color w:val="000000" w:themeColor="text1"/>
              </w:rPr>
            </w:pPr>
            <w:r>
              <w:rPr>
                <w:rFonts w:eastAsia="Times New Roman"/>
                <w:color w:val="000000" w:themeColor="text1"/>
                <w:spacing w:val="-2"/>
                <w:sz w:val="24"/>
              </w:rPr>
              <w:t>≤55</w:t>
            </w:r>
          </w:p>
        </w:tc>
        <w:tc>
          <w:tcPr>
            <w:tcW w:w="615" w:type="dxa"/>
            <w:tcMar>
              <w:top w:w="0" w:type="dxa"/>
              <w:left w:w="0" w:type="dxa"/>
              <w:bottom w:w="0" w:type="dxa"/>
              <w:right w:w="0" w:type="dxa"/>
            </w:tcMar>
            <w:vAlign w:val="center"/>
          </w:tcPr>
          <w:p w14:paraId="57175103" w14:textId="77777777" w:rsidR="00E952CB" w:rsidRDefault="009471A1">
            <w:pPr>
              <w:spacing w:line="360" w:lineRule="auto"/>
              <w:jc w:val="center"/>
              <w:rPr>
                <w:color w:val="000000" w:themeColor="text1"/>
              </w:rPr>
            </w:pPr>
            <w:r>
              <w:rPr>
                <w:rFonts w:eastAsia="Times New Roman"/>
                <w:color w:val="000000" w:themeColor="text1"/>
                <w:spacing w:val="15"/>
                <w:sz w:val="24"/>
              </w:rPr>
              <w:t>—</w:t>
            </w:r>
          </w:p>
        </w:tc>
      </w:tr>
      <w:tr w:rsidR="00E952CB" w14:paraId="05C808BD" w14:textId="77777777">
        <w:trPr>
          <w:trHeight w:val="510"/>
        </w:trPr>
        <w:tc>
          <w:tcPr>
            <w:tcW w:w="1245" w:type="dxa"/>
            <w:tcMar>
              <w:top w:w="0" w:type="dxa"/>
              <w:left w:w="0" w:type="dxa"/>
              <w:bottom w:w="0" w:type="dxa"/>
              <w:right w:w="0" w:type="dxa"/>
            </w:tcMar>
            <w:vAlign w:val="center"/>
          </w:tcPr>
          <w:p w14:paraId="6F4632AF" w14:textId="77777777" w:rsidR="00E952CB" w:rsidRDefault="009471A1">
            <w:pPr>
              <w:spacing w:line="360" w:lineRule="auto"/>
              <w:jc w:val="center"/>
              <w:rPr>
                <w:color w:val="000000" w:themeColor="text1"/>
              </w:rPr>
            </w:pPr>
            <w:r>
              <w:rPr>
                <w:rFonts w:ascii="宋体" w:hAnsi="宋体" w:cs="宋体"/>
                <w:color w:val="000000" w:themeColor="text1"/>
                <w:spacing w:val="2"/>
                <w:sz w:val="24"/>
              </w:rPr>
              <w:lastRenderedPageBreak/>
              <w:t>洁净区走廊</w:t>
            </w:r>
          </w:p>
        </w:tc>
        <w:tc>
          <w:tcPr>
            <w:tcW w:w="850" w:type="dxa"/>
            <w:tcMar>
              <w:top w:w="0" w:type="dxa"/>
              <w:left w:w="0" w:type="dxa"/>
              <w:bottom w:w="0" w:type="dxa"/>
              <w:right w:w="0" w:type="dxa"/>
            </w:tcMar>
            <w:vAlign w:val="center"/>
          </w:tcPr>
          <w:p w14:paraId="7313480D" w14:textId="77777777" w:rsidR="00E952CB" w:rsidRDefault="009471A1">
            <w:pPr>
              <w:spacing w:line="360" w:lineRule="auto"/>
              <w:jc w:val="center"/>
              <w:rPr>
                <w:color w:val="000000" w:themeColor="text1"/>
              </w:rPr>
            </w:pPr>
            <w:r>
              <w:rPr>
                <w:rFonts w:ascii="宋体" w:hAnsi="宋体" w:cs="宋体"/>
                <w:color w:val="000000" w:themeColor="text1"/>
                <w:sz w:val="24"/>
              </w:rPr>
              <w:t>正</w:t>
            </w:r>
          </w:p>
        </w:tc>
        <w:tc>
          <w:tcPr>
            <w:tcW w:w="815" w:type="dxa"/>
            <w:tcMar>
              <w:top w:w="0" w:type="dxa"/>
              <w:left w:w="0" w:type="dxa"/>
              <w:bottom w:w="0" w:type="dxa"/>
              <w:right w:w="0" w:type="dxa"/>
            </w:tcMar>
            <w:vAlign w:val="center"/>
          </w:tcPr>
          <w:p w14:paraId="45C00AE4"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z w:val="24"/>
              </w:rPr>
              <w:t>8</w:t>
            </w:r>
          </w:p>
        </w:tc>
        <w:tc>
          <w:tcPr>
            <w:tcW w:w="900" w:type="dxa"/>
            <w:tcMar>
              <w:top w:w="0" w:type="dxa"/>
              <w:left w:w="0" w:type="dxa"/>
              <w:bottom w:w="0" w:type="dxa"/>
              <w:right w:w="0" w:type="dxa"/>
            </w:tcMar>
            <w:vAlign w:val="center"/>
          </w:tcPr>
          <w:p w14:paraId="736EA384" w14:textId="77777777" w:rsidR="00E952CB" w:rsidRDefault="009471A1">
            <w:pPr>
              <w:spacing w:line="360" w:lineRule="auto"/>
              <w:jc w:val="center"/>
              <w:rPr>
                <w:color w:val="000000" w:themeColor="text1"/>
              </w:rPr>
            </w:pPr>
            <w:r>
              <w:rPr>
                <w:rFonts w:eastAsia="Times New Roman"/>
                <w:color w:val="000000" w:themeColor="text1"/>
                <w:spacing w:val="15"/>
                <w:sz w:val="24"/>
              </w:rPr>
              <w:t>—</w:t>
            </w:r>
          </w:p>
        </w:tc>
        <w:tc>
          <w:tcPr>
            <w:tcW w:w="1530" w:type="dxa"/>
            <w:tcMar>
              <w:top w:w="0" w:type="dxa"/>
              <w:left w:w="0" w:type="dxa"/>
              <w:bottom w:w="0" w:type="dxa"/>
              <w:right w:w="0" w:type="dxa"/>
            </w:tcMar>
            <w:vAlign w:val="center"/>
          </w:tcPr>
          <w:p w14:paraId="76840539"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2"/>
                <w:sz w:val="24"/>
              </w:rPr>
              <w:t>21-27</w:t>
            </w:r>
          </w:p>
        </w:tc>
        <w:tc>
          <w:tcPr>
            <w:tcW w:w="1365" w:type="dxa"/>
            <w:tcMar>
              <w:top w:w="0" w:type="dxa"/>
              <w:left w:w="0" w:type="dxa"/>
              <w:bottom w:w="0" w:type="dxa"/>
              <w:right w:w="0" w:type="dxa"/>
            </w:tcMar>
            <w:vAlign w:val="center"/>
          </w:tcPr>
          <w:p w14:paraId="41C948BA" w14:textId="77777777" w:rsidR="00E952CB" w:rsidRDefault="009471A1">
            <w:pPr>
              <w:spacing w:line="360" w:lineRule="auto"/>
              <w:jc w:val="center"/>
              <w:rPr>
                <w:color w:val="000000" w:themeColor="text1"/>
              </w:rPr>
            </w:pPr>
            <w:r>
              <w:rPr>
                <w:rFonts w:eastAsia="Times New Roman"/>
                <w:color w:val="000000" w:themeColor="text1"/>
                <w:spacing w:val="-4"/>
                <w:sz w:val="24"/>
              </w:rPr>
              <w:t>≤60</w:t>
            </w:r>
          </w:p>
        </w:tc>
        <w:tc>
          <w:tcPr>
            <w:tcW w:w="1455" w:type="dxa"/>
            <w:tcMar>
              <w:top w:w="0" w:type="dxa"/>
              <w:left w:w="0" w:type="dxa"/>
              <w:bottom w:w="0" w:type="dxa"/>
              <w:right w:w="0" w:type="dxa"/>
            </w:tcMar>
            <w:vAlign w:val="center"/>
          </w:tcPr>
          <w:p w14:paraId="61F7EC7F"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7"/>
                <w:sz w:val="24"/>
              </w:rPr>
              <w:t>(2)</w:t>
            </w:r>
          </w:p>
        </w:tc>
        <w:tc>
          <w:tcPr>
            <w:tcW w:w="780" w:type="dxa"/>
            <w:tcMar>
              <w:top w:w="0" w:type="dxa"/>
              <w:left w:w="0" w:type="dxa"/>
              <w:bottom w:w="0" w:type="dxa"/>
              <w:right w:w="0" w:type="dxa"/>
            </w:tcMar>
            <w:vAlign w:val="center"/>
          </w:tcPr>
          <w:p w14:paraId="7F38B7AC" w14:textId="77777777" w:rsidR="00E952CB" w:rsidRDefault="009471A1">
            <w:pPr>
              <w:spacing w:line="360" w:lineRule="auto"/>
              <w:jc w:val="center"/>
              <w:rPr>
                <w:color w:val="000000" w:themeColor="text1"/>
              </w:rPr>
            </w:pPr>
            <w:r>
              <w:rPr>
                <w:rFonts w:eastAsia="Times New Roman"/>
                <w:color w:val="000000" w:themeColor="text1"/>
                <w:spacing w:val="-4"/>
                <w:sz w:val="24"/>
              </w:rPr>
              <w:t>≤52</w:t>
            </w:r>
          </w:p>
        </w:tc>
        <w:tc>
          <w:tcPr>
            <w:tcW w:w="615" w:type="dxa"/>
            <w:tcMar>
              <w:top w:w="0" w:type="dxa"/>
              <w:left w:w="0" w:type="dxa"/>
              <w:bottom w:w="0" w:type="dxa"/>
              <w:right w:w="0" w:type="dxa"/>
            </w:tcMar>
            <w:vAlign w:val="center"/>
          </w:tcPr>
          <w:p w14:paraId="3DEB4522" w14:textId="77777777" w:rsidR="00E952CB" w:rsidRDefault="009471A1">
            <w:pPr>
              <w:spacing w:line="360" w:lineRule="auto"/>
              <w:jc w:val="center"/>
              <w:rPr>
                <w:color w:val="000000" w:themeColor="text1"/>
              </w:rPr>
            </w:pPr>
            <w:r>
              <w:rPr>
                <w:rFonts w:eastAsia="Times New Roman"/>
                <w:color w:val="000000" w:themeColor="text1"/>
                <w:spacing w:val="15"/>
                <w:sz w:val="24"/>
              </w:rPr>
              <w:t>—</w:t>
            </w:r>
          </w:p>
        </w:tc>
      </w:tr>
      <w:tr w:rsidR="00E952CB" w14:paraId="57A3D763" w14:textId="77777777">
        <w:trPr>
          <w:trHeight w:val="479"/>
        </w:trPr>
        <w:tc>
          <w:tcPr>
            <w:tcW w:w="1245" w:type="dxa"/>
            <w:tcMar>
              <w:top w:w="0" w:type="dxa"/>
              <w:left w:w="0" w:type="dxa"/>
              <w:bottom w:w="0" w:type="dxa"/>
              <w:right w:w="0" w:type="dxa"/>
            </w:tcMar>
            <w:vAlign w:val="center"/>
          </w:tcPr>
          <w:p w14:paraId="6603F6E7" w14:textId="77777777" w:rsidR="00E952CB" w:rsidRDefault="009471A1">
            <w:pPr>
              <w:spacing w:line="360" w:lineRule="auto"/>
              <w:jc w:val="center"/>
              <w:rPr>
                <w:color w:val="000000" w:themeColor="text1"/>
              </w:rPr>
            </w:pPr>
            <w:r>
              <w:rPr>
                <w:rFonts w:ascii="宋体" w:hAnsi="宋体" w:cs="宋体"/>
                <w:color w:val="000000" w:themeColor="text1"/>
                <w:spacing w:val="1"/>
                <w:sz w:val="24"/>
              </w:rPr>
              <w:t>恢复室</w:t>
            </w:r>
          </w:p>
        </w:tc>
        <w:tc>
          <w:tcPr>
            <w:tcW w:w="850" w:type="dxa"/>
            <w:tcMar>
              <w:top w:w="0" w:type="dxa"/>
              <w:left w:w="0" w:type="dxa"/>
              <w:bottom w:w="0" w:type="dxa"/>
              <w:right w:w="0" w:type="dxa"/>
            </w:tcMar>
            <w:vAlign w:val="center"/>
          </w:tcPr>
          <w:p w14:paraId="4123D741" w14:textId="77777777" w:rsidR="00E952CB" w:rsidRDefault="009471A1">
            <w:pPr>
              <w:spacing w:line="360" w:lineRule="auto"/>
              <w:jc w:val="center"/>
              <w:rPr>
                <w:color w:val="000000" w:themeColor="text1"/>
              </w:rPr>
            </w:pPr>
            <w:r>
              <w:rPr>
                <w:rFonts w:ascii="宋体" w:hAnsi="宋体" w:cs="宋体"/>
                <w:color w:val="000000" w:themeColor="text1"/>
                <w:sz w:val="24"/>
              </w:rPr>
              <w:t>正</w:t>
            </w:r>
          </w:p>
        </w:tc>
        <w:tc>
          <w:tcPr>
            <w:tcW w:w="815" w:type="dxa"/>
            <w:tcMar>
              <w:top w:w="0" w:type="dxa"/>
              <w:left w:w="0" w:type="dxa"/>
              <w:bottom w:w="0" w:type="dxa"/>
              <w:right w:w="0" w:type="dxa"/>
            </w:tcMar>
            <w:vAlign w:val="center"/>
          </w:tcPr>
          <w:p w14:paraId="1705C291"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z w:val="24"/>
              </w:rPr>
              <w:t>8</w:t>
            </w:r>
          </w:p>
        </w:tc>
        <w:tc>
          <w:tcPr>
            <w:tcW w:w="900" w:type="dxa"/>
            <w:tcMar>
              <w:top w:w="0" w:type="dxa"/>
              <w:left w:w="0" w:type="dxa"/>
              <w:bottom w:w="0" w:type="dxa"/>
              <w:right w:w="0" w:type="dxa"/>
            </w:tcMar>
            <w:vAlign w:val="center"/>
          </w:tcPr>
          <w:p w14:paraId="5305E202" w14:textId="77777777" w:rsidR="00E952CB" w:rsidRDefault="009471A1">
            <w:pPr>
              <w:spacing w:line="360" w:lineRule="auto"/>
              <w:jc w:val="center"/>
              <w:rPr>
                <w:color w:val="000000" w:themeColor="text1"/>
              </w:rPr>
            </w:pPr>
            <w:r>
              <w:rPr>
                <w:rFonts w:eastAsia="Times New Roman"/>
                <w:color w:val="000000" w:themeColor="text1"/>
                <w:spacing w:val="15"/>
                <w:sz w:val="24"/>
              </w:rPr>
              <w:t>—</w:t>
            </w:r>
          </w:p>
        </w:tc>
        <w:tc>
          <w:tcPr>
            <w:tcW w:w="1530" w:type="dxa"/>
            <w:tcMar>
              <w:top w:w="0" w:type="dxa"/>
              <w:left w:w="0" w:type="dxa"/>
              <w:bottom w:w="0" w:type="dxa"/>
              <w:right w:w="0" w:type="dxa"/>
            </w:tcMar>
            <w:vAlign w:val="center"/>
          </w:tcPr>
          <w:p w14:paraId="23BC3C72"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2"/>
                <w:sz w:val="24"/>
              </w:rPr>
              <w:t>22-26</w:t>
            </w:r>
          </w:p>
        </w:tc>
        <w:tc>
          <w:tcPr>
            <w:tcW w:w="1365" w:type="dxa"/>
            <w:tcMar>
              <w:top w:w="0" w:type="dxa"/>
              <w:left w:w="0" w:type="dxa"/>
              <w:bottom w:w="0" w:type="dxa"/>
              <w:right w:w="0" w:type="dxa"/>
            </w:tcMar>
            <w:vAlign w:val="center"/>
          </w:tcPr>
          <w:p w14:paraId="0767B377"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2"/>
                <w:sz w:val="24"/>
              </w:rPr>
              <w:t>25-60</w:t>
            </w:r>
          </w:p>
        </w:tc>
        <w:tc>
          <w:tcPr>
            <w:tcW w:w="1455" w:type="dxa"/>
            <w:tcMar>
              <w:top w:w="0" w:type="dxa"/>
              <w:left w:w="0" w:type="dxa"/>
              <w:bottom w:w="0" w:type="dxa"/>
              <w:right w:w="0" w:type="dxa"/>
            </w:tcMar>
            <w:vAlign w:val="center"/>
          </w:tcPr>
          <w:p w14:paraId="305C8BBC"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7"/>
                <w:sz w:val="24"/>
              </w:rPr>
              <w:t>(2)</w:t>
            </w:r>
          </w:p>
        </w:tc>
        <w:tc>
          <w:tcPr>
            <w:tcW w:w="780" w:type="dxa"/>
            <w:tcMar>
              <w:top w:w="0" w:type="dxa"/>
              <w:left w:w="0" w:type="dxa"/>
              <w:bottom w:w="0" w:type="dxa"/>
              <w:right w:w="0" w:type="dxa"/>
            </w:tcMar>
            <w:vAlign w:val="center"/>
          </w:tcPr>
          <w:p w14:paraId="69698B47" w14:textId="77777777" w:rsidR="00E952CB" w:rsidRDefault="009471A1">
            <w:pPr>
              <w:spacing w:line="360" w:lineRule="auto"/>
              <w:jc w:val="center"/>
              <w:rPr>
                <w:color w:val="000000" w:themeColor="text1"/>
              </w:rPr>
            </w:pPr>
            <w:r>
              <w:rPr>
                <w:rFonts w:eastAsia="Times New Roman"/>
                <w:color w:val="000000" w:themeColor="text1"/>
                <w:spacing w:val="-2"/>
                <w:sz w:val="24"/>
              </w:rPr>
              <w:t>≤48</w:t>
            </w:r>
          </w:p>
        </w:tc>
        <w:tc>
          <w:tcPr>
            <w:tcW w:w="615" w:type="dxa"/>
            <w:tcMar>
              <w:top w:w="0" w:type="dxa"/>
              <w:left w:w="0" w:type="dxa"/>
              <w:bottom w:w="0" w:type="dxa"/>
              <w:right w:w="0" w:type="dxa"/>
            </w:tcMar>
            <w:vAlign w:val="center"/>
          </w:tcPr>
          <w:p w14:paraId="111116C9" w14:textId="77777777" w:rsidR="00E952CB" w:rsidRDefault="009471A1">
            <w:pPr>
              <w:spacing w:line="360" w:lineRule="auto"/>
              <w:jc w:val="center"/>
              <w:rPr>
                <w:color w:val="000000" w:themeColor="text1"/>
              </w:rPr>
            </w:pPr>
            <w:r>
              <w:rPr>
                <w:rFonts w:eastAsia="Times New Roman"/>
                <w:color w:val="000000" w:themeColor="text1"/>
                <w:spacing w:val="15"/>
                <w:sz w:val="24"/>
              </w:rPr>
              <w:t>—</w:t>
            </w:r>
          </w:p>
        </w:tc>
      </w:tr>
      <w:tr w:rsidR="00E952CB" w14:paraId="7898587D" w14:textId="77777777">
        <w:trPr>
          <w:trHeight w:val="844"/>
        </w:trPr>
        <w:tc>
          <w:tcPr>
            <w:tcW w:w="1245" w:type="dxa"/>
            <w:vMerge w:val="restart"/>
            <w:tcMar>
              <w:top w:w="0" w:type="dxa"/>
              <w:left w:w="0" w:type="dxa"/>
              <w:bottom w:w="0" w:type="dxa"/>
              <w:right w:w="0" w:type="dxa"/>
            </w:tcMar>
            <w:vAlign w:val="center"/>
          </w:tcPr>
          <w:p w14:paraId="438ADDE9" w14:textId="77777777" w:rsidR="00E952CB" w:rsidRDefault="009471A1" w:rsidP="00FB3411">
            <w:pPr>
              <w:spacing w:line="360" w:lineRule="auto"/>
              <w:jc w:val="center"/>
              <w:rPr>
                <w:color w:val="000000" w:themeColor="text1"/>
              </w:rPr>
            </w:pPr>
            <w:r>
              <w:rPr>
                <w:rFonts w:ascii="'Times New Roman'" w:eastAsia="'Times New Roman'" w:hAnsi="'Times New Roman'" w:cs="'Times New Roman'"/>
                <w:color w:val="000000" w:themeColor="text1"/>
                <w:sz w:val="24"/>
              </w:rPr>
              <w:t> </w:t>
            </w:r>
            <w:r>
              <w:rPr>
                <w:rFonts w:ascii="宋体" w:hAnsi="宋体" w:cs="宋体"/>
                <w:color w:val="000000" w:themeColor="text1"/>
                <w:spacing w:val="1"/>
                <w:sz w:val="24"/>
              </w:rPr>
              <w:t>脱包间</w:t>
            </w:r>
          </w:p>
        </w:tc>
        <w:tc>
          <w:tcPr>
            <w:tcW w:w="850" w:type="dxa"/>
            <w:tcMar>
              <w:top w:w="0" w:type="dxa"/>
              <w:left w:w="0" w:type="dxa"/>
              <w:bottom w:w="0" w:type="dxa"/>
              <w:right w:w="0" w:type="dxa"/>
            </w:tcMar>
            <w:vAlign w:val="center"/>
          </w:tcPr>
          <w:p w14:paraId="41701188" w14:textId="77777777" w:rsidR="00E952CB" w:rsidRDefault="009471A1">
            <w:pPr>
              <w:spacing w:line="360" w:lineRule="auto"/>
              <w:jc w:val="center"/>
              <w:rPr>
                <w:color w:val="000000" w:themeColor="text1"/>
              </w:rPr>
            </w:pPr>
            <w:r>
              <w:rPr>
                <w:rFonts w:ascii="宋体" w:hAnsi="宋体" w:cs="宋体"/>
                <w:color w:val="000000" w:themeColor="text1"/>
                <w:spacing w:val="15"/>
                <w:sz w:val="24"/>
              </w:rPr>
              <w:t>外间脱包：负</w:t>
            </w:r>
          </w:p>
        </w:tc>
        <w:tc>
          <w:tcPr>
            <w:tcW w:w="815" w:type="dxa"/>
            <w:tcMar>
              <w:top w:w="0" w:type="dxa"/>
              <w:left w:w="0" w:type="dxa"/>
              <w:bottom w:w="0" w:type="dxa"/>
              <w:right w:w="0" w:type="dxa"/>
            </w:tcMar>
            <w:vAlign w:val="center"/>
          </w:tcPr>
          <w:p w14:paraId="035D58BD" w14:textId="77777777" w:rsidR="00E952CB" w:rsidRDefault="009471A1">
            <w:pPr>
              <w:spacing w:line="360" w:lineRule="auto"/>
              <w:jc w:val="center"/>
              <w:rPr>
                <w:color w:val="000000" w:themeColor="text1"/>
              </w:rPr>
            </w:pPr>
            <w:r>
              <w:rPr>
                <w:rFonts w:eastAsia="Times New Roman"/>
                <w:color w:val="000000" w:themeColor="text1"/>
                <w:spacing w:val="15"/>
                <w:sz w:val="24"/>
              </w:rPr>
              <w:t>—</w:t>
            </w:r>
          </w:p>
        </w:tc>
        <w:tc>
          <w:tcPr>
            <w:tcW w:w="900" w:type="dxa"/>
            <w:tcMar>
              <w:top w:w="0" w:type="dxa"/>
              <w:left w:w="0" w:type="dxa"/>
              <w:bottom w:w="0" w:type="dxa"/>
              <w:right w:w="0" w:type="dxa"/>
            </w:tcMar>
            <w:vAlign w:val="center"/>
          </w:tcPr>
          <w:p w14:paraId="2F220555" w14:textId="77777777" w:rsidR="00E952CB" w:rsidRDefault="009471A1">
            <w:pPr>
              <w:spacing w:line="360" w:lineRule="auto"/>
              <w:jc w:val="center"/>
              <w:rPr>
                <w:color w:val="000000" w:themeColor="text1"/>
              </w:rPr>
            </w:pPr>
            <w:r>
              <w:rPr>
                <w:rFonts w:eastAsia="Times New Roman"/>
                <w:color w:val="000000" w:themeColor="text1"/>
                <w:spacing w:val="15"/>
                <w:sz w:val="24"/>
              </w:rPr>
              <w:t>—</w:t>
            </w:r>
          </w:p>
        </w:tc>
        <w:tc>
          <w:tcPr>
            <w:tcW w:w="1530" w:type="dxa"/>
            <w:tcMar>
              <w:top w:w="0" w:type="dxa"/>
              <w:left w:w="0" w:type="dxa"/>
              <w:bottom w:w="0" w:type="dxa"/>
              <w:right w:w="0" w:type="dxa"/>
            </w:tcMar>
            <w:vAlign w:val="center"/>
          </w:tcPr>
          <w:p w14:paraId="473349F9" w14:textId="77777777" w:rsidR="00E952CB" w:rsidRDefault="009471A1">
            <w:pPr>
              <w:spacing w:line="360" w:lineRule="auto"/>
              <w:jc w:val="center"/>
              <w:rPr>
                <w:color w:val="000000" w:themeColor="text1"/>
              </w:rPr>
            </w:pPr>
            <w:r>
              <w:rPr>
                <w:rFonts w:eastAsia="Times New Roman"/>
                <w:color w:val="000000" w:themeColor="text1"/>
                <w:spacing w:val="15"/>
                <w:sz w:val="24"/>
              </w:rPr>
              <w:t>—</w:t>
            </w:r>
          </w:p>
        </w:tc>
        <w:tc>
          <w:tcPr>
            <w:tcW w:w="1365" w:type="dxa"/>
            <w:tcMar>
              <w:top w:w="0" w:type="dxa"/>
              <w:left w:w="0" w:type="dxa"/>
              <w:bottom w:w="0" w:type="dxa"/>
              <w:right w:w="0" w:type="dxa"/>
            </w:tcMar>
            <w:vAlign w:val="center"/>
          </w:tcPr>
          <w:p w14:paraId="15A9A2DC" w14:textId="77777777" w:rsidR="00E952CB" w:rsidRDefault="009471A1">
            <w:pPr>
              <w:spacing w:line="360" w:lineRule="auto"/>
              <w:jc w:val="center"/>
              <w:rPr>
                <w:color w:val="000000" w:themeColor="text1"/>
              </w:rPr>
            </w:pPr>
            <w:r>
              <w:rPr>
                <w:rFonts w:eastAsia="Times New Roman"/>
                <w:color w:val="000000" w:themeColor="text1"/>
                <w:spacing w:val="15"/>
                <w:sz w:val="24"/>
              </w:rPr>
              <w:t>—</w:t>
            </w:r>
          </w:p>
        </w:tc>
        <w:tc>
          <w:tcPr>
            <w:tcW w:w="1455" w:type="dxa"/>
            <w:tcMar>
              <w:top w:w="0" w:type="dxa"/>
              <w:left w:w="0" w:type="dxa"/>
              <w:bottom w:w="0" w:type="dxa"/>
              <w:right w:w="0" w:type="dxa"/>
            </w:tcMar>
            <w:vAlign w:val="center"/>
          </w:tcPr>
          <w:p w14:paraId="27D99DC0" w14:textId="77777777" w:rsidR="00E952CB" w:rsidRDefault="009471A1">
            <w:pPr>
              <w:spacing w:line="360" w:lineRule="auto"/>
              <w:jc w:val="center"/>
              <w:rPr>
                <w:color w:val="000000" w:themeColor="text1"/>
              </w:rPr>
            </w:pPr>
            <w:r>
              <w:rPr>
                <w:rFonts w:eastAsia="Times New Roman"/>
                <w:color w:val="000000" w:themeColor="text1"/>
                <w:spacing w:val="15"/>
                <w:sz w:val="24"/>
              </w:rPr>
              <w:t>—</w:t>
            </w:r>
          </w:p>
        </w:tc>
        <w:tc>
          <w:tcPr>
            <w:tcW w:w="780" w:type="dxa"/>
            <w:tcMar>
              <w:top w:w="0" w:type="dxa"/>
              <w:left w:w="0" w:type="dxa"/>
              <w:bottom w:w="0" w:type="dxa"/>
              <w:right w:w="0" w:type="dxa"/>
            </w:tcMar>
            <w:vAlign w:val="center"/>
          </w:tcPr>
          <w:p w14:paraId="6285A1B2" w14:textId="77777777" w:rsidR="00E952CB" w:rsidRDefault="009471A1">
            <w:pPr>
              <w:spacing w:line="360" w:lineRule="auto"/>
              <w:jc w:val="center"/>
              <w:rPr>
                <w:color w:val="000000" w:themeColor="text1"/>
              </w:rPr>
            </w:pPr>
            <w:r>
              <w:rPr>
                <w:rFonts w:eastAsia="Times New Roman"/>
                <w:color w:val="000000" w:themeColor="text1"/>
                <w:spacing w:val="15"/>
                <w:sz w:val="24"/>
              </w:rPr>
              <w:t>—</w:t>
            </w:r>
          </w:p>
        </w:tc>
        <w:tc>
          <w:tcPr>
            <w:tcW w:w="615" w:type="dxa"/>
            <w:tcMar>
              <w:top w:w="0" w:type="dxa"/>
              <w:left w:w="0" w:type="dxa"/>
              <w:bottom w:w="0" w:type="dxa"/>
              <w:right w:w="0" w:type="dxa"/>
            </w:tcMar>
            <w:vAlign w:val="center"/>
          </w:tcPr>
          <w:p w14:paraId="3B99066D" w14:textId="77777777" w:rsidR="00E952CB" w:rsidRDefault="009471A1">
            <w:pPr>
              <w:spacing w:line="360" w:lineRule="auto"/>
              <w:jc w:val="center"/>
              <w:rPr>
                <w:color w:val="000000" w:themeColor="text1"/>
              </w:rPr>
            </w:pPr>
            <w:r>
              <w:rPr>
                <w:rFonts w:eastAsia="Times New Roman"/>
                <w:color w:val="000000" w:themeColor="text1"/>
                <w:spacing w:val="15"/>
                <w:sz w:val="24"/>
              </w:rPr>
              <w:t>—</w:t>
            </w:r>
          </w:p>
        </w:tc>
      </w:tr>
      <w:tr w:rsidR="00E952CB" w14:paraId="43CBEC39" w14:textId="77777777">
        <w:trPr>
          <w:trHeight w:val="808"/>
        </w:trPr>
        <w:tc>
          <w:tcPr>
            <w:tcW w:w="1245" w:type="dxa"/>
            <w:vMerge/>
            <w:tcMar>
              <w:top w:w="0" w:type="dxa"/>
              <w:left w:w="0" w:type="dxa"/>
              <w:bottom w:w="0" w:type="dxa"/>
              <w:right w:w="0" w:type="dxa"/>
            </w:tcMar>
            <w:vAlign w:val="center"/>
          </w:tcPr>
          <w:p w14:paraId="0787ABE6" w14:textId="77777777" w:rsidR="00E952CB" w:rsidRDefault="00E952CB">
            <w:pPr>
              <w:spacing w:line="360" w:lineRule="auto"/>
              <w:jc w:val="center"/>
              <w:rPr>
                <w:color w:val="000000" w:themeColor="text1"/>
              </w:rPr>
            </w:pPr>
          </w:p>
        </w:tc>
        <w:tc>
          <w:tcPr>
            <w:tcW w:w="850" w:type="dxa"/>
            <w:tcMar>
              <w:top w:w="0" w:type="dxa"/>
              <w:left w:w="0" w:type="dxa"/>
              <w:bottom w:w="0" w:type="dxa"/>
              <w:right w:w="0" w:type="dxa"/>
            </w:tcMar>
            <w:vAlign w:val="center"/>
          </w:tcPr>
          <w:p w14:paraId="7ADA4D06" w14:textId="77777777" w:rsidR="00E952CB" w:rsidRDefault="009471A1">
            <w:pPr>
              <w:spacing w:line="360" w:lineRule="auto"/>
              <w:jc w:val="center"/>
              <w:rPr>
                <w:color w:val="000000" w:themeColor="text1"/>
              </w:rPr>
            </w:pPr>
            <w:r>
              <w:rPr>
                <w:rFonts w:ascii="宋体" w:hAnsi="宋体" w:cs="宋体"/>
                <w:color w:val="000000" w:themeColor="text1"/>
                <w:spacing w:val="4"/>
                <w:sz w:val="24"/>
              </w:rPr>
              <w:t>内间暂存：正</w:t>
            </w:r>
          </w:p>
        </w:tc>
        <w:tc>
          <w:tcPr>
            <w:tcW w:w="815" w:type="dxa"/>
            <w:tcMar>
              <w:top w:w="0" w:type="dxa"/>
              <w:left w:w="0" w:type="dxa"/>
              <w:bottom w:w="0" w:type="dxa"/>
              <w:right w:w="0" w:type="dxa"/>
            </w:tcMar>
            <w:vAlign w:val="center"/>
          </w:tcPr>
          <w:p w14:paraId="23C9E168"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z w:val="24"/>
              </w:rPr>
              <w:t>8</w:t>
            </w:r>
          </w:p>
        </w:tc>
        <w:tc>
          <w:tcPr>
            <w:tcW w:w="900" w:type="dxa"/>
            <w:tcMar>
              <w:top w:w="0" w:type="dxa"/>
              <w:left w:w="0" w:type="dxa"/>
              <w:bottom w:w="0" w:type="dxa"/>
              <w:right w:w="0" w:type="dxa"/>
            </w:tcMar>
            <w:vAlign w:val="center"/>
          </w:tcPr>
          <w:p w14:paraId="12D920EF" w14:textId="77777777" w:rsidR="00E952CB" w:rsidRDefault="009471A1">
            <w:pPr>
              <w:spacing w:line="360" w:lineRule="auto"/>
              <w:jc w:val="center"/>
              <w:rPr>
                <w:color w:val="000000" w:themeColor="text1"/>
              </w:rPr>
            </w:pPr>
            <w:r>
              <w:rPr>
                <w:rFonts w:eastAsia="Times New Roman"/>
                <w:color w:val="000000" w:themeColor="text1"/>
                <w:spacing w:val="15"/>
                <w:sz w:val="24"/>
              </w:rPr>
              <w:t>—</w:t>
            </w:r>
          </w:p>
        </w:tc>
        <w:tc>
          <w:tcPr>
            <w:tcW w:w="1530" w:type="dxa"/>
            <w:tcMar>
              <w:top w:w="0" w:type="dxa"/>
              <w:left w:w="0" w:type="dxa"/>
              <w:bottom w:w="0" w:type="dxa"/>
              <w:right w:w="0" w:type="dxa"/>
            </w:tcMar>
            <w:vAlign w:val="center"/>
          </w:tcPr>
          <w:p w14:paraId="2ED1359C" w14:textId="77777777" w:rsidR="00E952CB" w:rsidRDefault="009471A1">
            <w:pPr>
              <w:spacing w:line="360" w:lineRule="auto"/>
              <w:jc w:val="center"/>
              <w:rPr>
                <w:color w:val="000000" w:themeColor="text1"/>
              </w:rPr>
            </w:pPr>
            <w:r>
              <w:rPr>
                <w:rFonts w:eastAsia="Times New Roman"/>
                <w:color w:val="000000" w:themeColor="text1"/>
                <w:spacing w:val="15"/>
                <w:sz w:val="24"/>
              </w:rPr>
              <w:t>—</w:t>
            </w:r>
          </w:p>
        </w:tc>
        <w:tc>
          <w:tcPr>
            <w:tcW w:w="1365" w:type="dxa"/>
            <w:tcMar>
              <w:top w:w="0" w:type="dxa"/>
              <w:left w:w="0" w:type="dxa"/>
              <w:bottom w:w="0" w:type="dxa"/>
              <w:right w:w="0" w:type="dxa"/>
            </w:tcMar>
            <w:vAlign w:val="center"/>
          </w:tcPr>
          <w:p w14:paraId="2B0271C6" w14:textId="77777777" w:rsidR="00E952CB" w:rsidRDefault="009471A1">
            <w:pPr>
              <w:spacing w:line="360" w:lineRule="auto"/>
              <w:jc w:val="center"/>
              <w:rPr>
                <w:color w:val="000000" w:themeColor="text1"/>
              </w:rPr>
            </w:pPr>
            <w:r>
              <w:rPr>
                <w:rFonts w:eastAsia="Times New Roman"/>
                <w:color w:val="000000" w:themeColor="text1"/>
                <w:spacing w:val="15"/>
                <w:sz w:val="24"/>
              </w:rPr>
              <w:t>—</w:t>
            </w:r>
          </w:p>
        </w:tc>
        <w:tc>
          <w:tcPr>
            <w:tcW w:w="1455" w:type="dxa"/>
            <w:tcMar>
              <w:top w:w="0" w:type="dxa"/>
              <w:left w:w="0" w:type="dxa"/>
              <w:bottom w:w="0" w:type="dxa"/>
              <w:right w:w="0" w:type="dxa"/>
            </w:tcMar>
            <w:vAlign w:val="center"/>
          </w:tcPr>
          <w:p w14:paraId="17D37314" w14:textId="77777777" w:rsidR="00E952CB" w:rsidRDefault="009471A1">
            <w:pPr>
              <w:spacing w:line="360" w:lineRule="auto"/>
              <w:jc w:val="center"/>
              <w:rPr>
                <w:color w:val="000000" w:themeColor="text1"/>
              </w:rPr>
            </w:pPr>
            <w:r>
              <w:rPr>
                <w:rFonts w:eastAsia="Times New Roman"/>
                <w:color w:val="000000" w:themeColor="text1"/>
                <w:spacing w:val="15"/>
                <w:sz w:val="24"/>
              </w:rPr>
              <w:t>—</w:t>
            </w:r>
          </w:p>
          <w:p w14:paraId="25F277F2" w14:textId="77777777" w:rsidR="00E952CB" w:rsidRDefault="00E952CB">
            <w:pPr>
              <w:spacing w:line="360" w:lineRule="auto"/>
              <w:jc w:val="center"/>
              <w:rPr>
                <w:color w:val="000000" w:themeColor="text1"/>
              </w:rPr>
            </w:pPr>
          </w:p>
        </w:tc>
        <w:tc>
          <w:tcPr>
            <w:tcW w:w="780" w:type="dxa"/>
            <w:tcMar>
              <w:top w:w="0" w:type="dxa"/>
              <w:left w:w="0" w:type="dxa"/>
              <w:bottom w:w="0" w:type="dxa"/>
              <w:right w:w="0" w:type="dxa"/>
            </w:tcMar>
            <w:vAlign w:val="center"/>
          </w:tcPr>
          <w:p w14:paraId="61F042CC" w14:textId="77777777" w:rsidR="00E952CB" w:rsidRDefault="009471A1">
            <w:pPr>
              <w:spacing w:line="360" w:lineRule="auto"/>
              <w:jc w:val="center"/>
              <w:rPr>
                <w:color w:val="000000" w:themeColor="text1"/>
              </w:rPr>
            </w:pPr>
            <w:r>
              <w:rPr>
                <w:rFonts w:eastAsia="Times New Roman"/>
                <w:color w:val="000000" w:themeColor="text1"/>
                <w:spacing w:val="15"/>
                <w:sz w:val="24"/>
              </w:rPr>
              <w:t>—</w:t>
            </w:r>
          </w:p>
          <w:p w14:paraId="593F7BAD" w14:textId="77777777" w:rsidR="00E952CB" w:rsidRDefault="00E952CB">
            <w:pPr>
              <w:spacing w:line="360" w:lineRule="auto"/>
              <w:jc w:val="center"/>
              <w:rPr>
                <w:color w:val="000000" w:themeColor="text1"/>
              </w:rPr>
            </w:pPr>
          </w:p>
        </w:tc>
        <w:tc>
          <w:tcPr>
            <w:tcW w:w="615" w:type="dxa"/>
            <w:tcMar>
              <w:top w:w="0" w:type="dxa"/>
              <w:left w:w="0" w:type="dxa"/>
              <w:bottom w:w="0" w:type="dxa"/>
              <w:right w:w="0" w:type="dxa"/>
            </w:tcMar>
            <w:vAlign w:val="center"/>
          </w:tcPr>
          <w:p w14:paraId="73788771" w14:textId="77777777" w:rsidR="00E952CB" w:rsidRDefault="009471A1">
            <w:pPr>
              <w:spacing w:line="360" w:lineRule="auto"/>
              <w:jc w:val="center"/>
              <w:rPr>
                <w:color w:val="000000" w:themeColor="text1"/>
              </w:rPr>
            </w:pPr>
            <w:r>
              <w:rPr>
                <w:rFonts w:eastAsia="Times New Roman"/>
                <w:color w:val="000000" w:themeColor="text1"/>
                <w:spacing w:val="15"/>
                <w:sz w:val="24"/>
              </w:rPr>
              <w:t>—</w:t>
            </w:r>
          </w:p>
          <w:p w14:paraId="71F0F3F5" w14:textId="77777777" w:rsidR="00E952CB" w:rsidRDefault="00E952CB">
            <w:pPr>
              <w:spacing w:after="120" w:line="360" w:lineRule="auto"/>
              <w:ind w:firstLineChars="200" w:firstLine="420"/>
              <w:rPr>
                <w:color w:val="000000" w:themeColor="text1"/>
              </w:rPr>
            </w:pPr>
          </w:p>
        </w:tc>
      </w:tr>
    </w:tbl>
    <w:p w14:paraId="0132280B" w14:textId="77777777" w:rsidR="00E952CB" w:rsidRDefault="009471A1">
      <w:pPr>
        <w:spacing w:after="120" w:line="360" w:lineRule="auto"/>
        <w:ind w:firstLineChars="200" w:firstLine="480"/>
        <w:rPr>
          <w:color w:val="000000" w:themeColor="text1"/>
        </w:rPr>
      </w:pPr>
      <w:r>
        <w:rPr>
          <w:rFonts w:ascii="宋体" w:hAnsi="宋体" w:cs="宋体"/>
          <w:color w:val="000000" w:themeColor="text1"/>
          <w:sz w:val="24"/>
        </w:rPr>
        <w:t>注：1.负压手术室室内压力一栏应为“负”。</w:t>
      </w:r>
    </w:p>
    <w:p w14:paraId="7C36DF98" w14:textId="77777777" w:rsidR="00E952CB" w:rsidRDefault="009471A1">
      <w:pPr>
        <w:spacing w:after="120" w:line="360" w:lineRule="auto"/>
        <w:ind w:firstLineChars="200" w:firstLine="480"/>
        <w:rPr>
          <w:color w:val="000000" w:themeColor="text1"/>
        </w:rPr>
      </w:pPr>
      <w:r>
        <w:rPr>
          <w:rFonts w:ascii="宋体" w:hAnsi="宋体" w:cs="宋体"/>
          <w:color w:val="000000" w:themeColor="text1"/>
          <w:sz w:val="24"/>
        </w:rPr>
        <w:t>2.平均风速指集中送风区地面以上1.2m截面的平均风速。</w:t>
      </w:r>
    </w:p>
    <w:p w14:paraId="602CD3DD" w14:textId="77777777" w:rsidR="00E952CB" w:rsidRDefault="009471A1">
      <w:pPr>
        <w:spacing w:after="120" w:line="360" w:lineRule="auto"/>
        <w:ind w:firstLineChars="200" w:firstLine="480"/>
        <w:rPr>
          <w:color w:val="000000" w:themeColor="text1"/>
        </w:rPr>
      </w:pPr>
      <w:r>
        <w:rPr>
          <w:rFonts w:ascii="宋体" w:hAnsi="宋体" w:cs="宋体"/>
          <w:color w:val="000000" w:themeColor="text1"/>
          <w:sz w:val="24"/>
        </w:rPr>
        <w:t>3.眼科手术室截面平均风速应控制在0.15-0.2m/s。</w:t>
      </w:r>
    </w:p>
    <w:p w14:paraId="32C89E3A" w14:textId="77777777" w:rsidR="00E952CB" w:rsidRDefault="009471A1">
      <w:pPr>
        <w:spacing w:after="120" w:line="360" w:lineRule="auto"/>
        <w:ind w:firstLineChars="200" w:firstLine="480"/>
        <w:rPr>
          <w:color w:val="000000" w:themeColor="text1"/>
        </w:rPr>
      </w:pPr>
      <w:r>
        <w:rPr>
          <w:rFonts w:ascii="宋体" w:hAnsi="宋体" w:cs="宋体"/>
          <w:color w:val="000000" w:themeColor="text1"/>
          <w:sz w:val="24"/>
        </w:rPr>
        <w:t>4.温湿度范围下限为冬季的最低值，上限为夏季的最高值。</w:t>
      </w:r>
    </w:p>
    <w:p w14:paraId="556AE1D9" w14:textId="77777777" w:rsidR="00E952CB" w:rsidRDefault="009471A1">
      <w:pPr>
        <w:spacing w:after="120" w:line="360" w:lineRule="auto"/>
        <w:ind w:firstLineChars="200" w:firstLine="480"/>
        <w:rPr>
          <w:color w:val="000000" w:themeColor="text1"/>
        </w:rPr>
      </w:pPr>
      <w:r>
        <w:rPr>
          <w:rFonts w:ascii="宋体" w:hAnsi="宋体" w:cs="宋体"/>
          <w:color w:val="000000" w:themeColor="text1"/>
          <w:sz w:val="24"/>
        </w:rPr>
        <w:t>5.手术室新风量的取值，应根据有无麻醉或电刀等在手术过程中散发有害气体而增减。</w:t>
      </w:r>
    </w:p>
    <w:p w14:paraId="00672651" w14:textId="77777777" w:rsidR="00E952CB" w:rsidRDefault="009471A1">
      <w:pPr>
        <w:pStyle w:val="3"/>
        <w:spacing w:before="0" w:after="0" w:line="360" w:lineRule="auto"/>
        <w:ind w:firstLineChars="200" w:firstLine="482"/>
        <w:rPr>
          <w:color w:val="000000" w:themeColor="text1"/>
        </w:rPr>
      </w:pPr>
      <w:r>
        <w:rPr>
          <w:rFonts w:ascii="宋体" w:hAnsi="宋体" w:cs="宋体"/>
          <w:color w:val="000000" w:themeColor="text1"/>
          <w:sz w:val="24"/>
        </w:rPr>
        <w:t xml:space="preserve">2.2普通办公生活区主要技术指标: </w:t>
      </w:r>
    </w:p>
    <w:tbl>
      <w:tblPr>
        <w:tblStyle w:val="afe"/>
        <w:tblW w:w="0" w:type="auto"/>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4A0" w:firstRow="1" w:lastRow="0" w:firstColumn="1" w:lastColumn="0" w:noHBand="0" w:noVBand="1"/>
      </w:tblPr>
      <w:tblGrid>
        <w:gridCol w:w="2910"/>
        <w:gridCol w:w="1815"/>
        <w:gridCol w:w="1335"/>
        <w:gridCol w:w="2010"/>
        <w:gridCol w:w="1515"/>
      </w:tblGrid>
      <w:tr w:rsidR="00E952CB" w14:paraId="14802939" w14:textId="77777777">
        <w:trPr>
          <w:trHeight w:val="384"/>
          <w:jc w:val="center"/>
        </w:trPr>
        <w:tc>
          <w:tcPr>
            <w:tcW w:w="2910" w:type="dxa"/>
            <w:tcMar>
              <w:top w:w="0" w:type="dxa"/>
              <w:left w:w="0" w:type="dxa"/>
              <w:bottom w:w="0" w:type="dxa"/>
              <w:right w:w="0" w:type="dxa"/>
            </w:tcMar>
            <w:vAlign w:val="center"/>
          </w:tcPr>
          <w:p w14:paraId="103594CC" w14:textId="77777777" w:rsidR="00E952CB" w:rsidRDefault="009471A1">
            <w:pPr>
              <w:spacing w:line="360" w:lineRule="auto"/>
              <w:jc w:val="center"/>
              <w:rPr>
                <w:color w:val="000000" w:themeColor="text1"/>
              </w:rPr>
            </w:pPr>
            <w:r>
              <w:rPr>
                <w:rFonts w:ascii="宋体" w:hAnsi="宋体" w:cs="宋体"/>
                <w:color w:val="000000" w:themeColor="text1"/>
                <w:spacing w:val="15"/>
                <w:sz w:val="24"/>
              </w:rPr>
              <w:t>类别</w:t>
            </w:r>
          </w:p>
        </w:tc>
        <w:tc>
          <w:tcPr>
            <w:tcW w:w="1815" w:type="dxa"/>
            <w:tcMar>
              <w:top w:w="0" w:type="dxa"/>
              <w:left w:w="0" w:type="dxa"/>
              <w:bottom w:w="0" w:type="dxa"/>
              <w:right w:w="0" w:type="dxa"/>
            </w:tcMar>
            <w:vAlign w:val="center"/>
          </w:tcPr>
          <w:p w14:paraId="7299FF65" w14:textId="77777777" w:rsidR="00E952CB" w:rsidRDefault="009471A1">
            <w:pPr>
              <w:spacing w:line="360" w:lineRule="auto"/>
              <w:jc w:val="center"/>
              <w:rPr>
                <w:color w:val="000000" w:themeColor="text1"/>
              </w:rPr>
            </w:pPr>
            <w:r>
              <w:rPr>
                <w:rFonts w:ascii="宋体" w:hAnsi="宋体" w:cs="宋体"/>
                <w:color w:val="000000" w:themeColor="text1"/>
                <w:spacing w:val="15"/>
                <w:sz w:val="24"/>
              </w:rPr>
              <w:t>热舒适等级</w:t>
            </w:r>
          </w:p>
        </w:tc>
        <w:tc>
          <w:tcPr>
            <w:tcW w:w="1335" w:type="dxa"/>
            <w:tcMar>
              <w:top w:w="0" w:type="dxa"/>
              <w:left w:w="0" w:type="dxa"/>
              <w:bottom w:w="0" w:type="dxa"/>
              <w:right w:w="0" w:type="dxa"/>
            </w:tcMar>
            <w:vAlign w:val="center"/>
          </w:tcPr>
          <w:p w14:paraId="18E7B11F" w14:textId="77777777" w:rsidR="00E952CB" w:rsidRDefault="009471A1">
            <w:pPr>
              <w:spacing w:line="360" w:lineRule="auto"/>
              <w:jc w:val="center"/>
              <w:rPr>
                <w:color w:val="000000" w:themeColor="text1"/>
              </w:rPr>
            </w:pPr>
            <w:r>
              <w:rPr>
                <w:rFonts w:ascii="宋体" w:hAnsi="宋体" w:cs="宋体"/>
                <w:color w:val="000000" w:themeColor="text1"/>
                <w:spacing w:val="15"/>
                <w:sz w:val="24"/>
              </w:rPr>
              <w:t>温度</w:t>
            </w:r>
            <w:r>
              <w:rPr>
                <w:rFonts w:ascii="'Times New Roman'" w:eastAsia="'Times New Roman'" w:hAnsi="'Times New Roman'" w:cs="'Times New Roman'"/>
                <w:color w:val="000000" w:themeColor="text1"/>
                <w:spacing w:val="15"/>
                <w:sz w:val="24"/>
              </w:rPr>
              <w:t>(℃)</w:t>
            </w:r>
          </w:p>
        </w:tc>
        <w:tc>
          <w:tcPr>
            <w:tcW w:w="2010" w:type="dxa"/>
            <w:tcMar>
              <w:top w:w="0" w:type="dxa"/>
              <w:left w:w="0" w:type="dxa"/>
              <w:bottom w:w="0" w:type="dxa"/>
              <w:right w:w="0" w:type="dxa"/>
            </w:tcMar>
            <w:vAlign w:val="center"/>
          </w:tcPr>
          <w:p w14:paraId="0B82BFD1" w14:textId="77777777" w:rsidR="00E952CB" w:rsidRDefault="009471A1">
            <w:pPr>
              <w:spacing w:line="360" w:lineRule="auto"/>
              <w:jc w:val="center"/>
              <w:rPr>
                <w:color w:val="000000" w:themeColor="text1"/>
              </w:rPr>
            </w:pPr>
            <w:r>
              <w:rPr>
                <w:rFonts w:ascii="宋体" w:hAnsi="宋体" w:cs="宋体"/>
                <w:color w:val="000000" w:themeColor="text1"/>
                <w:spacing w:val="15"/>
                <w:sz w:val="24"/>
              </w:rPr>
              <w:t>相对湿度</w:t>
            </w:r>
            <w:r>
              <w:rPr>
                <w:rFonts w:ascii="'Times New Roman'" w:eastAsia="'Times New Roman'" w:hAnsi="'Times New Roman'" w:cs="'Times New Roman'"/>
                <w:color w:val="000000" w:themeColor="text1"/>
                <w:spacing w:val="15"/>
                <w:sz w:val="24"/>
              </w:rPr>
              <w:t>(%)</w:t>
            </w:r>
          </w:p>
        </w:tc>
        <w:tc>
          <w:tcPr>
            <w:tcW w:w="1515" w:type="dxa"/>
            <w:tcMar>
              <w:top w:w="0" w:type="dxa"/>
              <w:left w:w="0" w:type="dxa"/>
              <w:bottom w:w="0" w:type="dxa"/>
              <w:right w:w="0" w:type="dxa"/>
            </w:tcMar>
            <w:vAlign w:val="center"/>
          </w:tcPr>
          <w:p w14:paraId="32056854" w14:textId="77777777" w:rsidR="00E952CB" w:rsidRDefault="009471A1">
            <w:pPr>
              <w:spacing w:line="360" w:lineRule="auto"/>
              <w:jc w:val="center"/>
              <w:rPr>
                <w:color w:val="000000" w:themeColor="text1"/>
              </w:rPr>
            </w:pPr>
            <w:r>
              <w:rPr>
                <w:rFonts w:ascii="宋体" w:hAnsi="宋体" w:cs="宋体"/>
                <w:color w:val="000000" w:themeColor="text1"/>
                <w:spacing w:val="15"/>
                <w:sz w:val="24"/>
              </w:rPr>
              <w:t>风速</w:t>
            </w:r>
            <w:r>
              <w:rPr>
                <w:rFonts w:ascii="'Times New Roman'" w:eastAsia="'Times New Roman'" w:hAnsi="'Times New Roman'" w:cs="'Times New Roman'"/>
                <w:color w:val="000000" w:themeColor="text1"/>
                <w:spacing w:val="15"/>
                <w:sz w:val="24"/>
              </w:rPr>
              <w:t>(m/s)</w:t>
            </w:r>
          </w:p>
        </w:tc>
      </w:tr>
      <w:tr w:rsidR="00E952CB" w14:paraId="0709D9F0" w14:textId="77777777">
        <w:trPr>
          <w:trHeight w:val="379"/>
          <w:jc w:val="center"/>
        </w:trPr>
        <w:tc>
          <w:tcPr>
            <w:tcW w:w="2910" w:type="dxa"/>
            <w:tcMar>
              <w:top w:w="0" w:type="dxa"/>
              <w:left w:w="0" w:type="dxa"/>
              <w:bottom w:w="0" w:type="dxa"/>
              <w:right w:w="0" w:type="dxa"/>
            </w:tcMar>
            <w:vAlign w:val="center"/>
          </w:tcPr>
          <w:p w14:paraId="13BA26DB" w14:textId="77777777" w:rsidR="00E952CB" w:rsidRDefault="009471A1">
            <w:pPr>
              <w:spacing w:line="360" w:lineRule="auto"/>
              <w:jc w:val="center"/>
              <w:rPr>
                <w:color w:val="000000" w:themeColor="text1"/>
              </w:rPr>
            </w:pPr>
            <w:r>
              <w:rPr>
                <w:rFonts w:ascii="宋体" w:hAnsi="宋体" w:cs="宋体"/>
                <w:color w:val="000000" w:themeColor="text1"/>
                <w:spacing w:val="15"/>
                <w:sz w:val="24"/>
              </w:rPr>
              <w:t>供热（冬季）工况</w:t>
            </w:r>
          </w:p>
        </w:tc>
        <w:tc>
          <w:tcPr>
            <w:tcW w:w="1815" w:type="dxa"/>
            <w:tcMar>
              <w:top w:w="0" w:type="dxa"/>
              <w:left w:w="0" w:type="dxa"/>
              <w:bottom w:w="0" w:type="dxa"/>
              <w:right w:w="0" w:type="dxa"/>
            </w:tcMar>
            <w:vAlign w:val="center"/>
          </w:tcPr>
          <w:p w14:paraId="67716D68" w14:textId="77777777" w:rsidR="00E952CB" w:rsidRDefault="009471A1">
            <w:pPr>
              <w:spacing w:line="360" w:lineRule="auto"/>
              <w:jc w:val="center"/>
              <w:rPr>
                <w:color w:val="000000" w:themeColor="text1"/>
              </w:rPr>
            </w:pPr>
            <w:r>
              <w:rPr>
                <w:rFonts w:eastAsia="Times New Roman"/>
                <w:color w:val="000000" w:themeColor="text1"/>
                <w:spacing w:val="15"/>
                <w:sz w:val="24"/>
              </w:rPr>
              <w:t xml:space="preserve">Ⅱ </w:t>
            </w:r>
            <w:r>
              <w:rPr>
                <w:rFonts w:ascii="宋体" w:hAnsi="宋体" w:cs="宋体"/>
                <w:color w:val="000000" w:themeColor="text1"/>
                <w:spacing w:val="15"/>
                <w:sz w:val="24"/>
              </w:rPr>
              <w:t>级</w:t>
            </w:r>
          </w:p>
        </w:tc>
        <w:tc>
          <w:tcPr>
            <w:tcW w:w="1335" w:type="dxa"/>
            <w:tcMar>
              <w:top w:w="0" w:type="dxa"/>
              <w:left w:w="0" w:type="dxa"/>
              <w:bottom w:w="0" w:type="dxa"/>
              <w:right w:w="0" w:type="dxa"/>
            </w:tcMar>
            <w:vAlign w:val="center"/>
          </w:tcPr>
          <w:p w14:paraId="057F246C"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15"/>
                <w:sz w:val="24"/>
              </w:rPr>
              <w:t>18-22</w:t>
            </w:r>
          </w:p>
        </w:tc>
        <w:tc>
          <w:tcPr>
            <w:tcW w:w="2010" w:type="dxa"/>
            <w:tcMar>
              <w:top w:w="0" w:type="dxa"/>
              <w:left w:w="0" w:type="dxa"/>
              <w:bottom w:w="0" w:type="dxa"/>
              <w:right w:w="0" w:type="dxa"/>
            </w:tcMar>
            <w:vAlign w:val="center"/>
          </w:tcPr>
          <w:p w14:paraId="79A4FD73" w14:textId="77777777" w:rsidR="00E952CB" w:rsidRDefault="009471A1">
            <w:pPr>
              <w:spacing w:line="360" w:lineRule="auto"/>
              <w:jc w:val="center"/>
              <w:rPr>
                <w:color w:val="000000" w:themeColor="text1"/>
              </w:rPr>
            </w:pPr>
            <w:r>
              <w:rPr>
                <w:rFonts w:eastAsia="Times New Roman"/>
                <w:color w:val="000000" w:themeColor="text1"/>
                <w:spacing w:val="15"/>
                <w:sz w:val="24"/>
              </w:rPr>
              <w:t>—</w:t>
            </w:r>
          </w:p>
        </w:tc>
        <w:tc>
          <w:tcPr>
            <w:tcW w:w="1515" w:type="dxa"/>
            <w:tcMar>
              <w:top w:w="0" w:type="dxa"/>
              <w:left w:w="0" w:type="dxa"/>
              <w:bottom w:w="0" w:type="dxa"/>
              <w:right w:w="0" w:type="dxa"/>
            </w:tcMar>
            <w:vAlign w:val="center"/>
          </w:tcPr>
          <w:p w14:paraId="499C2A26" w14:textId="77777777" w:rsidR="00E952CB" w:rsidRDefault="009471A1">
            <w:pPr>
              <w:spacing w:line="360" w:lineRule="auto"/>
              <w:jc w:val="center"/>
              <w:rPr>
                <w:color w:val="000000" w:themeColor="text1"/>
              </w:rPr>
            </w:pPr>
            <w:r>
              <w:rPr>
                <w:rFonts w:eastAsia="Times New Roman"/>
                <w:color w:val="000000" w:themeColor="text1"/>
                <w:spacing w:val="15"/>
                <w:sz w:val="24"/>
              </w:rPr>
              <w:t>≤0.2</w:t>
            </w:r>
          </w:p>
        </w:tc>
      </w:tr>
      <w:tr w:rsidR="00E952CB" w14:paraId="7EE5268F" w14:textId="77777777">
        <w:trPr>
          <w:trHeight w:val="379"/>
          <w:jc w:val="center"/>
        </w:trPr>
        <w:tc>
          <w:tcPr>
            <w:tcW w:w="2910" w:type="dxa"/>
            <w:tcMar>
              <w:top w:w="0" w:type="dxa"/>
              <w:left w:w="0" w:type="dxa"/>
              <w:bottom w:w="0" w:type="dxa"/>
              <w:right w:w="0" w:type="dxa"/>
            </w:tcMar>
            <w:vAlign w:val="center"/>
          </w:tcPr>
          <w:p w14:paraId="1FFA6F68" w14:textId="77777777" w:rsidR="00E952CB" w:rsidRDefault="009471A1">
            <w:pPr>
              <w:spacing w:line="360" w:lineRule="auto"/>
              <w:jc w:val="center"/>
              <w:rPr>
                <w:color w:val="000000" w:themeColor="text1"/>
              </w:rPr>
            </w:pPr>
            <w:r>
              <w:rPr>
                <w:rFonts w:ascii="宋体" w:hAnsi="宋体" w:cs="宋体"/>
                <w:color w:val="000000" w:themeColor="text1"/>
                <w:spacing w:val="15"/>
                <w:sz w:val="24"/>
              </w:rPr>
              <w:t>供冷（夏季）工况</w:t>
            </w:r>
          </w:p>
        </w:tc>
        <w:tc>
          <w:tcPr>
            <w:tcW w:w="1815" w:type="dxa"/>
            <w:tcMar>
              <w:top w:w="0" w:type="dxa"/>
              <w:left w:w="0" w:type="dxa"/>
              <w:bottom w:w="0" w:type="dxa"/>
              <w:right w:w="0" w:type="dxa"/>
            </w:tcMar>
            <w:vAlign w:val="center"/>
          </w:tcPr>
          <w:p w14:paraId="6590AA7E" w14:textId="77777777" w:rsidR="00E952CB" w:rsidRDefault="009471A1">
            <w:pPr>
              <w:spacing w:line="360" w:lineRule="auto"/>
              <w:jc w:val="center"/>
              <w:rPr>
                <w:color w:val="000000" w:themeColor="text1"/>
              </w:rPr>
            </w:pPr>
            <w:r>
              <w:rPr>
                <w:rFonts w:eastAsia="Times New Roman"/>
                <w:color w:val="000000" w:themeColor="text1"/>
                <w:spacing w:val="15"/>
                <w:sz w:val="24"/>
              </w:rPr>
              <w:t xml:space="preserve">Ⅱ </w:t>
            </w:r>
            <w:r>
              <w:rPr>
                <w:rFonts w:ascii="宋体" w:hAnsi="宋体" w:cs="宋体"/>
                <w:color w:val="000000" w:themeColor="text1"/>
                <w:spacing w:val="15"/>
                <w:sz w:val="24"/>
              </w:rPr>
              <w:t>级</w:t>
            </w:r>
          </w:p>
        </w:tc>
        <w:tc>
          <w:tcPr>
            <w:tcW w:w="1335" w:type="dxa"/>
            <w:tcMar>
              <w:top w:w="0" w:type="dxa"/>
              <w:left w:w="0" w:type="dxa"/>
              <w:bottom w:w="0" w:type="dxa"/>
              <w:right w:w="0" w:type="dxa"/>
            </w:tcMar>
            <w:vAlign w:val="center"/>
          </w:tcPr>
          <w:p w14:paraId="79E98913" w14:textId="77777777" w:rsidR="00E952CB" w:rsidRDefault="009471A1">
            <w:pPr>
              <w:spacing w:line="360" w:lineRule="auto"/>
              <w:jc w:val="center"/>
              <w:rPr>
                <w:color w:val="000000" w:themeColor="text1"/>
              </w:rPr>
            </w:pPr>
            <w:r>
              <w:rPr>
                <w:rFonts w:ascii="'Times New Roman'" w:eastAsia="'Times New Roman'" w:hAnsi="'Times New Roman'" w:cs="'Times New Roman'"/>
                <w:color w:val="000000" w:themeColor="text1"/>
                <w:spacing w:val="15"/>
                <w:sz w:val="24"/>
              </w:rPr>
              <w:t>26-28</w:t>
            </w:r>
          </w:p>
        </w:tc>
        <w:tc>
          <w:tcPr>
            <w:tcW w:w="2010" w:type="dxa"/>
            <w:tcMar>
              <w:top w:w="0" w:type="dxa"/>
              <w:left w:w="0" w:type="dxa"/>
              <w:bottom w:w="0" w:type="dxa"/>
              <w:right w:w="0" w:type="dxa"/>
            </w:tcMar>
            <w:vAlign w:val="center"/>
          </w:tcPr>
          <w:p w14:paraId="0F3C8DEC" w14:textId="77777777" w:rsidR="00E952CB" w:rsidRDefault="009471A1">
            <w:pPr>
              <w:spacing w:line="360" w:lineRule="auto"/>
              <w:jc w:val="center"/>
              <w:rPr>
                <w:color w:val="000000" w:themeColor="text1"/>
              </w:rPr>
            </w:pPr>
            <w:r>
              <w:rPr>
                <w:rFonts w:eastAsia="Times New Roman"/>
                <w:color w:val="000000" w:themeColor="text1"/>
                <w:spacing w:val="15"/>
                <w:sz w:val="24"/>
              </w:rPr>
              <w:t>≤70</w:t>
            </w:r>
          </w:p>
        </w:tc>
        <w:tc>
          <w:tcPr>
            <w:tcW w:w="1515" w:type="dxa"/>
            <w:tcMar>
              <w:top w:w="0" w:type="dxa"/>
              <w:left w:w="0" w:type="dxa"/>
              <w:bottom w:w="0" w:type="dxa"/>
              <w:right w:w="0" w:type="dxa"/>
            </w:tcMar>
            <w:vAlign w:val="center"/>
          </w:tcPr>
          <w:p w14:paraId="211D5F7E" w14:textId="77777777" w:rsidR="00E952CB" w:rsidRDefault="009471A1">
            <w:pPr>
              <w:spacing w:line="360" w:lineRule="auto"/>
              <w:rPr>
                <w:color w:val="000000" w:themeColor="text1"/>
              </w:rPr>
            </w:pPr>
            <w:r>
              <w:rPr>
                <w:rFonts w:eastAsia="Times New Roman"/>
                <w:color w:val="000000" w:themeColor="text1"/>
                <w:spacing w:val="15"/>
                <w:sz w:val="24"/>
              </w:rPr>
              <w:t>≤0.3</w:t>
            </w:r>
          </w:p>
        </w:tc>
      </w:tr>
      <w:tr w:rsidR="00E952CB" w14:paraId="38E4D851" w14:textId="77777777">
        <w:trPr>
          <w:trHeight w:val="379"/>
          <w:jc w:val="center"/>
        </w:trPr>
        <w:tc>
          <w:tcPr>
            <w:tcW w:w="9585" w:type="dxa"/>
            <w:gridSpan w:val="5"/>
            <w:tcMar>
              <w:top w:w="0" w:type="dxa"/>
              <w:left w:w="0" w:type="dxa"/>
              <w:bottom w:w="0" w:type="dxa"/>
              <w:right w:w="0" w:type="dxa"/>
            </w:tcMar>
            <w:vAlign w:val="center"/>
          </w:tcPr>
          <w:p w14:paraId="38052839" w14:textId="77777777" w:rsidR="00E952CB" w:rsidRDefault="009471A1">
            <w:pPr>
              <w:spacing w:after="120" w:line="360" w:lineRule="auto"/>
              <w:ind w:firstLineChars="200" w:firstLine="540"/>
              <w:rPr>
                <w:color w:val="000000" w:themeColor="text1"/>
              </w:rPr>
            </w:pPr>
            <w:r>
              <w:rPr>
                <w:rFonts w:ascii="宋体" w:hAnsi="宋体" w:cs="宋体"/>
                <w:color w:val="000000" w:themeColor="text1"/>
                <w:spacing w:val="15"/>
                <w:sz w:val="24"/>
              </w:rPr>
              <w:t>注：</w:t>
            </w:r>
            <w:r>
              <w:rPr>
                <w:rFonts w:eastAsia="Times New Roman"/>
                <w:color w:val="000000" w:themeColor="text1"/>
                <w:spacing w:val="15"/>
                <w:sz w:val="24"/>
              </w:rPr>
              <w:t>II</w:t>
            </w:r>
            <w:r>
              <w:rPr>
                <w:rFonts w:ascii="宋体" w:hAnsi="宋体" w:cs="宋体"/>
                <w:color w:val="000000" w:themeColor="text1"/>
                <w:spacing w:val="15"/>
                <w:sz w:val="24"/>
              </w:rPr>
              <w:t>级（库房、更衣等）热舒适一般。</w:t>
            </w:r>
          </w:p>
        </w:tc>
      </w:tr>
    </w:tbl>
    <w:p w14:paraId="3E4B6B73" w14:textId="77777777" w:rsidR="00E952CB" w:rsidRDefault="009471A1">
      <w:pPr>
        <w:spacing w:after="120" w:line="360" w:lineRule="auto"/>
        <w:ind w:firstLineChars="200" w:firstLine="480"/>
        <w:rPr>
          <w:color w:val="000000" w:themeColor="text1"/>
        </w:rPr>
      </w:pPr>
      <w:r>
        <w:rPr>
          <w:rFonts w:ascii="宋体" w:hAnsi="宋体" w:cs="宋体"/>
          <w:color w:val="000000" w:themeColor="text1"/>
          <w:sz w:val="24"/>
        </w:rPr>
        <w:t>未列出名称的房间设计参数参照用途相近的房间。</w:t>
      </w:r>
    </w:p>
    <w:p w14:paraId="6E65F450" w14:textId="77777777" w:rsidR="00E952CB" w:rsidRDefault="009471A1">
      <w:pPr>
        <w:pStyle w:val="3"/>
        <w:spacing w:before="0" w:after="0" w:line="360" w:lineRule="auto"/>
        <w:ind w:firstLineChars="200" w:firstLine="482"/>
        <w:rPr>
          <w:rFonts w:ascii="宋体" w:hAnsi="宋体" w:cs="宋体"/>
          <w:color w:val="000000" w:themeColor="text1"/>
          <w:sz w:val="24"/>
        </w:rPr>
      </w:pPr>
      <w:r>
        <w:rPr>
          <w:rFonts w:ascii="宋体" w:hAnsi="宋体" w:cs="宋体"/>
          <w:color w:val="000000" w:themeColor="text1"/>
          <w:sz w:val="24"/>
        </w:rPr>
        <w:t>3.空调系统配置说明：</w:t>
      </w:r>
    </w:p>
    <w:p w14:paraId="585AA396" w14:textId="77777777" w:rsidR="00E952CB" w:rsidRDefault="009471A1">
      <w:pPr>
        <w:spacing w:after="120" w:line="360" w:lineRule="auto"/>
        <w:ind w:firstLineChars="200" w:firstLine="480"/>
        <w:rPr>
          <w:rFonts w:ascii="宋体" w:hAnsi="宋体" w:cs="宋体"/>
          <w:color w:val="000000" w:themeColor="text1"/>
          <w:sz w:val="24"/>
        </w:rPr>
      </w:pPr>
      <w:r>
        <w:rPr>
          <w:rFonts w:ascii="宋体" w:hAnsi="宋体" w:cs="宋体"/>
          <w:color w:val="000000" w:themeColor="text1"/>
          <w:sz w:val="24"/>
        </w:rPr>
        <w:t>① 四层手术部区域：</w:t>
      </w:r>
    </w:p>
    <w:p w14:paraId="28429B84" w14:textId="77777777" w:rsidR="00E952CB" w:rsidRDefault="009471A1">
      <w:pPr>
        <w:spacing w:after="120" w:line="360" w:lineRule="auto"/>
        <w:ind w:firstLineChars="200" w:firstLine="480"/>
        <w:rPr>
          <w:rFonts w:ascii="宋体" w:hAnsi="宋体" w:cs="宋体"/>
          <w:color w:val="000000" w:themeColor="text1"/>
          <w:sz w:val="24"/>
        </w:rPr>
      </w:pPr>
      <w:r>
        <w:rPr>
          <w:rFonts w:ascii="宋体" w:hAnsi="宋体" w:cs="宋体"/>
          <w:color w:val="000000" w:themeColor="text1"/>
          <w:sz w:val="24"/>
        </w:rPr>
        <w:t>a.手术室、洁净走廊及辅房采用新风集中预处理加循环机组的系统形式，污物走廊及辅房采用自取新风系统形式；</w:t>
      </w:r>
    </w:p>
    <w:p w14:paraId="1E54F19E" w14:textId="77777777" w:rsidR="00E952CB" w:rsidRDefault="009471A1">
      <w:pPr>
        <w:spacing w:after="120" w:line="360" w:lineRule="auto"/>
        <w:ind w:firstLineChars="200" w:firstLine="480"/>
        <w:rPr>
          <w:rFonts w:ascii="宋体" w:hAnsi="宋体" w:cs="宋体"/>
          <w:color w:val="000000" w:themeColor="text1"/>
          <w:sz w:val="24"/>
        </w:rPr>
      </w:pPr>
      <w:r>
        <w:rPr>
          <w:rFonts w:ascii="宋体" w:hAnsi="宋体" w:cs="宋体"/>
          <w:color w:val="000000" w:themeColor="text1"/>
          <w:sz w:val="24"/>
        </w:rPr>
        <w:t>b.Ⅰ级手术室采用一拖一系统，Ⅲ级手术室采用一拖一系统，洁净走廊及辅房采用一套空调系统，污物走廊及辅房采用一套空调系统；</w:t>
      </w:r>
    </w:p>
    <w:p w14:paraId="3BC60BFF" w14:textId="77777777" w:rsidR="00E952CB" w:rsidRDefault="009471A1">
      <w:pPr>
        <w:spacing w:after="120" w:line="360" w:lineRule="auto"/>
        <w:ind w:firstLineChars="200" w:firstLine="480"/>
        <w:rPr>
          <w:rFonts w:ascii="宋体" w:hAnsi="宋体" w:cs="宋体"/>
          <w:color w:val="000000" w:themeColor="text1"/>
          <w:sz w:val="24"/>
        </w:rPr>
      </w:pPr>
      <w:r>
        <w:rPr>
          <w:rFonts w:ascii="宋体" w:hAnsi="宋体" w:cs="宋体"/>
          <w:color w:val="000000" w:themeColor="text1"/>
          <w:sz w:val="24"/>
        </w:rPr>
        <w:t>c.净化新风机组共2台，净化循环机组（新风集中处理）共10台，净化循环机组（新风自取）共1台。</w:t>
      </w:r>
    </w:p>
    <w:p w14:paraId="6057D27C" w14:textId="203602EE" w:rsidR="00E952CB" w:rsidRDefault="007A49CE">
      <w:pPr>
        <w:spacing w:after="120" w:line="360" w:lineRule="auto"/>
        <w:ind w:firstLineChars="200" w:firstLine="480"/>
        <w:rPr>
          <w:rFonts w:ascii="宋体" w:hAnsi="宋体" w:cs="宋体"/>
          <w:color w:val="000000" w:themeColor="text1"/>
          <w:sz w:val="24"/>
        </w:rPr>
      </w:pPr>
      <w:r w:rsidRPr="007A49CE">
        <w:rPr>
          <w:rFonts w:ascii="宋体" w:hAnsi="宋体" w:cs="宋体" w:hint="eastAsia"/>
          <w:color w:val="000000" w:themeColor="text1"/>
          <w:sz w:val="24"/>
        </w:rPr>
        <w:lastRenderedPageBreak/>
        <w:t>②</w:t>
      </w:r>
      <w:r w:rsidR="009471A1">
        <w:rPr>
          <w:rFonts w:ascii="宋体" w:hAnsi="宋体" w:cs="宋体"/>
          <w:color w:val="000000" w:themeColor="text1"/>
          <w:sz w:val="24"/>
        </w:rPr>
        <w:t xml:space="preserve"> 七层眼科手术部区域：</w:t>
      </w:r>
    </w:p>
    <w:p w14:paraId="2432D4E9" w14:textId="77777777" w:rsidR="00E952CB" w:rsidRDefault="009471A1">
      <w:pPr>
        <w:spacing w:after="120" w:line="360" w:lineRule="auto"/>
        <w:ind w:firstLineChars="200" w:firstLine="480"/>
        <w:rPr>
          <w:rFonts w:ascii="宋体" w:hAnsi="宋体" w:cs="宋体"/>
          <w:color w:val="000000" w:themeColor="text1"/>
          <w:sz w:val="24"/>
        </w:rPr>
      </w:pPr>
      <w:r>
        <w:rPr>
          <w:rFonts w:ascii="宋体" w:hAnsi="宋体" w:cs="宋体"/>
          <w:color w:val="000000" w:themeColor="text1"/>
          <w:sz w:val="24"/>
        </w:rPr>
        <w:t>a.手术室、洁净走廊及辅房、污物走廊及辅房采用自取新风系统形式；</w:t>
      </w:r>
    </w:p>
    <w:p w14:paraId="4D1EBDC5" w14:textId="77777777" w:rsidR="00E952CB" w:rsidRDefault="009471A1">
      <w:pPr>
        <w:spacing w:after="120" w:line="360" w:lineRule="auto"/>
        <w:ind w:firstLineChars="200" w:firstLine="480"/>
        <w:rPr>
          <w:rFonts w:ascii="宋体" w:hAnsi="宋体" w:cs="宋体"/>
          <w:color w:val="000000" w:themeColor="text1"/>
          <w:sz w:val="24"/>
        </w:rPr>
      </w:pPr>
      <w:r>
        <w:rPr>
          <w:rFonts w:ascii="宋体" w:hAnsi="宋体" w:cs="宋体"/>
          <w:color w:val="000000" w:themeColor="text1"/>
          <w:sz w:val="24"/>
        </w:rPr>
        <w:t>b.Ⅰ级手术室采用一拖一系统，洁净走廊及辅房采用一套空调系统，污物走廊及辅房采用一套空调系统；</w:t>
      </w:r>
    </w:p>
    <w:p w14:paraId="2F630137" w14:textId="77777777" w:rsidR="00E952CB" w:rsidRDefault="009471A1">
      <w:pPr>
        <w:spacing w:after="120" w:line="360" w:lineRule="auto"/>
        <w:ind w:firstLineChars="200" w:firstLine="480"/>
        <w:rPr>
          <w:rFonts w:ascii="宋体" w:hAnsi="宋体" w:cs="宋体"/>
          <w:color w:val="000000" w:themeColor="text1"/>
          <w:sz w:val="24"/>
        </w:rPr>
      </w:pPr>
      <w:r>
        <w:rPr>
          <w:rFonts w:ascii="宋体" w:hAnsi="宋体" w:cs="宋体"/>
          <w:color w:val="000000" w:themeColor="text1"/>
          <w:sz w:val="24"/>
        </w:rPr>
        <w:t>c.净化循环机组（新风自取）共5台。</w:t>
      </w:r>
    </w:p>
    <w:p w14:paraId="04325BDF" w14:textId="77777777" w:rsidR="00E952CB" w:rsidRDefault="009471A1">
      <w:pPr>
        <w:pStyle w:val="3"/>
        <w:spacing w:before="0" w:after="0" w:line="360" w:lineRule="auto"/>
        <w:ind w:firstLineChars="200" w:firstLine="482"/>
        <w:rPr>
          <w:rFonts w:ascii="宋体" w:hAnsi="宋体" w:cs="宋体"/>
          <w:color w:val="000000" w:themeColor="text1"/>
          <w:sz w:val="24"/>
        </w:rPr>
      </w:pPr>
      <w:r>
        <w:rPr>
          <w:rFonts w:ascii="宋体" w:hAnsi="宋体" w:cs="宋体"/>
          <w:color w:val="000000" w:themeColor="text1"/>
          <w:sz w:val="24"/>
        </w:rPr>
        <w:t>4.气流组织技术说明</w:t>
      </w:r>
    </w:p>
    <w:p w14:paraId="1AFB3907" w14:textId="77777777" w:rsidR="00E952CB" w:rsidRDefault="009471A1">
      <w:pPr>
        <w:spacing w:after="120" w:line="360" w:lineRule="auto"/>
        <w:ind w:firstLineChars="200" w:firstLine="480"/>
        <w:rPr>
          <w:rFonts w:ascii="宋体" w:hAnsi="宋体" w:cs="宋体"/>
          <w:color w:val="000000" w:themeColor="text1"/>
          <w:sz w:val="24"/>
        </w:rPr>
      </w:pPr>
      <w:r>
        <w:rPr>
          <w:rFonts w:ascii="宋体" w:hAnsi="宋体" w:cs="宋体"/>
          <w:color w:val="000000" w:themeColor="text1"/>
          <w:sz w:val="24"/>
        </w:rPr>
        <w:t>① 四层手术部、七层眼科手术室：</w:t>
      </w:r>
    </w:p>
    <w:p w14:paraId="32C7922B" w14:textId="77777777" w:rsidR="00E952CB" w:rsidRDefault="009471A1">
      <w:pPr>
        <w:spacing w:after="120" w:line="360" w:lineRule="auto"/>
        <w:ind w:firstLineChars="200" w:firstLine="480"/>
        <w:rPr>
          <w:rFonts w:ascii="宋体" w:hAnsi="宋体" w:cs="宋体"/>
          <w:color w:val="000000" w:themeColor="text1"/>
          <w:sz w:val="24"/>
        </w:rPr>
      </w:pPr>
      <w:r>
        <w:rPr>
          <w:rFonts w:ascii="宋体" w:hAnsi="宋体" w:cs="宋体"/>
          <w:color w:val="000000" w:themeColor="text1"/>
          <w:sz w:val="24"/>
        </w:rPr>
        <w:t>a.Ⅰ级、Ⅲ级正压洁净手术室采用专用净化层流送风天花装置集中送风，双侧下部回风；病人头侧位置设置上排风；</w:t>
      </w:r>
    </w:p>
    <w:p w14:paraId="2D3F402F" w14:textId="77777777" w:rsidR="00E952CB" w:rsidRDefault="009471A1">
      <w:pPr>
        <w:spacing w:after="120" w:line="360" w:lineRule="auto"/>
        <w:ind w:firstLineChars="200" w:firstLine="480"/>
        <w:rPr>
          <w:rFonts w:ascii="宋体" w:hAnsi="宋体" w:cs="宋体"/>
          <w:color w:val="000000" w:themeColor="text1"/>
          <w:sz w:val="24"/>
        </w:rPr>
      </w:pPr>
      <w:r>
        <w:rPr>
          <w:rFonts w:ascii="宋体" w:hAnsi="宋体" w:cs="宋体"/>
          <w:color w:val="000000" w:themeColor="text1"/>
          <w:sz w:val="24"/>
        </w:rPr>
        <w:t>b.洁净走廊、污物走道及其辅房采用高效送风口送风，上送上回的气流形式；</w:t>
      </w:r>
    </w:p>
    <w:p w14:paraId="6E8E0644" w14:textId="77777777" w:rsidR="00E952CB" w:rsidRDefault="009471A1">
      <w:pPr>
        <w:spacing w:after="120" w:line="360" w:lineRule="auto"/>
        <w:ind w:firstLineChars="200" w:firstLine="480"/>
        <w:rPr>
          <w:rFonts w:ascii="宋体" w:hAnsi="宋体" w:cs="宋体"/>
          <w:color w:val="000000" w:themeColor="text1"/>
          <w:sz w:val="24"/>
        </w:rPr>
      </w:pPr>
      <w:r>
        <w:rPr>
          <w:rFonts w:ascii="宋体" w:hAnsi="宋体" w:cs="宋体"/>
          <w:color w:val="000000" w:themeColor="text1"/>
          <w:sz w:val="24"/>
        </w:rPr>
        <w:t>c.Ⅰ级、III级手术室送风天花均采用天花板层流送风装置；</w:t>
      </w:r>
    </w:p>
    <w:p w14:paraId="59934B93" w14:textId="77777777" w:rsidR="00E952CB" w:rsidRDefault="009471A1">
      <w:pPr>
        <w:spacing w:after="120" w:line="360" w:lineRule="auto"/>
        <w:ind w:firstLineChars="200" w:firstLine="480"/>
        <w:rPr>
          <w:rFonts w:ascii="宋体" w:hAnsi="宋体" w:cs="宋体"/>
          <w:color w:val="000000" w:themeColor="text1"/>
          <w:sz w:val="24"/>
        </w:rPr>
      </w:pPr>
      <w:r>
        <w:rPr>
          <w:rFonts w:ascii="宋体" w:hAnsi="宋体" w:cs="宋体"/>
          <w:color w:val="000000" w:themeColor="text1"/>
          <w:sz w:val="24"/>
        </w:rPr>
        <w:t>d.手术室等分别独立设计排风系统，排风口设置在顶部天花，洁净区排风口配置中效过滤器；麻醉准备、紧急消毒设计下排风口，并配置中效过滤器。</w:t>
      </w:r>
    </w:p>
    <w:p w14:paraId="013113AB" w14:textId="77777777" w:rsidR="00E952CB" w:rsidRDefault="009471A1">
      <w:pPr>
        <w:pStyle w:val="3"/>
        <w:spacing w:before="0" w:after="0" w:line="360" w:lineRule="auto"/>
        <w:ind w:firstLineChars="200" w:firstLine="482"/>
        <w:rPr>
          <w:rFonts w:ascii="宋体" w:hAnsi="宋体" w:cs="宋体"/>
          <w:color w:val="000000" w:themeColor="text1"/>
          <w:sz w:val="24"/>
        </w:rPr>
      </w:pPr>
      <w:r>
        <w:rPr>
          <w:rFonts w:ascii="宋体" w:hAnsi="宋体" w:cs="宋体"/>
          <w:color w:val="000000" w:themeColor="text1"/>
          <w:sz w:val="24"/>
        </w:rPr>
        <w:t>5.净化系统过滤器配置说明</w:t>
      </w:r>
    </w:p>
    <w:p w14:paraId="52CC4456" w14:textId="77777777" w:rsidR="00E952CB" w:rsidRDefault="009471A1">
      <w:pPr>
        <w:spacing w:after="120" w:line="360" w:lineRule="auto"/>
        <w:ind w:firstLineChars="200" w:firstLine="480"/>
        <w:rPr>
          <w:rFonts w:ascii="宋体" w:hAnsi="宋体" w:cs="宋体"/>
          <w:color w:val="000000" w:themeColor="text1"/>
          <w:sz w:val="24"/>
        </w:rPr>
      </w:pPr>
      <w:r>
        <w:rPr>
          <w:rFonts w:ascii="宋体" w:hAnsi="宋体" w:cs="宋体"/>
          <w:color w:val="000000" w:themeColor="text1"/>
          <w:sz w:val="24"/>
        </w:rPr>
        <w:t xml:space="preserve">① 净化新风机组配置G4+F8+H10三级过滤器，非净化区新风机组配置G4+F7两级过滤器，杜绝外界新风的污染；净化循环机组配置F8过滤器；洁净手术室送风末端配置H14高效过滤器，洁净走廊及辅房末端送风口配置H13高效过滤器，保障洁净室的洁净度符合国家规范要求；新风取风口需安装净化防雨百叶、新风风管上安装净化抽屉式不锈钢防虫网。  </w:t>
      </w:r>
    </w:p>
    <w:p w14:paraId="01668072" w14:textId="77777777" w:rsidR="00E952CB" w:rsidRDefault="009471A1">
      <w:pPr>
        <w:pStyle w:val="3"/>
        <w:spacing w:before="0" w:after="0" w:line="360" w:lineRule="auto"/>
        <w:ind w:firstLineChars="200" w:firstLine="482"/>
        <w:rPr>
          <w:rFonts w:ascii="宋体" w:hAnsi="宋体" w:cs="宋体"/>
          <w:color w:val="000000" w:themeColor="text1"/>
          <w:sz w:val="24"/>
        </w:rPr>
      </w:pPr>
      <w:r>
        <w:rPr>
          <w:rFonts w:ascii="宋体" w:hAnsi="宋体" w:cs="宋体"/>
          <w:color w:val="000000" w:themeColor="text1"/>
          <w:sz w:val="24"/>
        </w:rPr>
        <w:t>6.冷热源系统配置说明</w:t>
      </w:r>
    </w:p>
    <w:p w14:paraId="545A5541" w14:textId="77777777" w:rsidR="00E952CB" w:rsidRDefault="009471A1">
      <w:pPr>
        <w:spacing w:after="120" w:line="360" w:lineRule="auto"/>
        <w:ind w:firstLineChars="200" w:firstLine="480"/>
        <w:rPr>
          <w:rFonts w:ascii="宋体" w:hAnsi="宋体" w:cs="宋体"/>
          <w:color w:val="000000" w:themeColor="text1"/>
          <w:sz w:val="24"/>
        </w:rPr>
      </w:pPr>
      <w:r>
        <w:rPr>
          <w:rFonts w:ascii="宋体" w:hAnsi="宋体" w:cs="宋体"/>
          <w:color w:val="000000" w:themeColor="text1"/>
          <w:sz w:val="24"/>
        </w:rPr>
        <w:t>① 本工程净化区采用四管制</w:t>
      </w:r>
      <w:r>
        <w:rPr>
          <w:rFonts w:ascii="宋体" w:hAnsi="宋体" w:cs="宋体" w:hint="eastAsia"/>
          <w:color w:val="000000" w:themeColor="text1"/>
          <w:sz w:val="24"/>
        </w:rPr>
        <w:t>变</w:t>
      </w:r>
      <w:r>
        <w:rPr>
          <w:rFonts w:ascii="宋体" w:hAnsi="宋体" w:cs="宋体"/>
          <w:color w:val="000000" w:themeColor="text1"/>
          <w:sz w:val="24"/>
        </w:rPr>
        <w:t>水量系统，全年供冷供热。办公及病房区采用两管制</w:t>
      </w:r>
      <w:r>
        <w:rPr>
          <w:rFonts w:ascii="宋体" w:hAnsi="宋体" w:cs="宋体" w:hint="eastAsia"/>
          <w:color w:val="000000" w:themeColor="text1"/>
          <w:sz w:val="24"/>
        </w:rPr>
        <w:t>变</w:t>
      </w:r>
      <w:r>
        <w:rPr>
          <w:rFonts w:ascii="宋体" w:hAnsi="宋体" w:cs="宋体"/>
          <w:color w:val="000000" w:themeColor="text1"/>
          <w:sz w:val="24"/>
        </w:rPr>
        <w:t>水量系统，夏季供冷，冬季供热。</w:t>
      </w:r>
    </w:p>
    <w:p w14:paraId="28856F2A" w14:textId="77777777" w:rsidR="00E952CB" w:rsidRDefault="009471A1">
      <w:pPr>
        <w:spacing w:after="120" w:line="360" w:lineRule="auto"/>
        <w:ind w:firstLineChars="200" w:firstLine="480"/>
        <w:rPr>
          <w:rFonts w:ascii="宋体" w:hAnsi="宋体" w:cs="宋体"/>
          <w:color w:val="000000" w:themeColor="text1"/>
          <w:sz w:val="24"/>
        </w:rPr>
      </w:pPr>
      <w:r>
        <w:rPr>
          <w:rFonts w:ascii="宋体" w:hAnsi="宋体" w:cs="宋体"/>
          <w:color w:val="000000" w:themeColor="text1"/>
          <w:sz w:val="24"/>
        </w:rPr>
        <w:t>② 全年冷热源采用一套风冷热泵螺杆机组提供，其中配置标准型四管制FLRB-01共两台，单冷型FLRB-02共一台，螺杆机组设置于六层屋面。机组提供冷冻水温度7/12度，热水温度45/40度。</w:t>
      </w:r>
    </w:p>
    <w:p w14:paraId="22066751" w14:textId="77777777" w:rsidR="00E952CB" w:rsidRDefault="009471A1">
      <w:pPr>
        <w:spacing w:after="120" w:line="360" w:lineRule="auto"/>
        <w:ind w:firstLineChars="200" w:firstLine="480"/>
        <w:rPr>
          <w:rFonts w:ascii="宋体" w:hAnsi="宋体" w:cs="宋体"/>
          <w:color w:val="000000" w:themeColor="text1"/>
          <w:sz w:val="24"/>
        </w:rPr>
      </w:pPr>
      <w:r>
        <w:rPr>
          <w:rFonts w:ascii="宋体" w:hAnsi="宋体" w:cs="宋体"/>
          <w:color w:val="000000" w:themeColor="text1"/>
          <w:sz w:val="24"/>
        </w:rPr>
        <w:t>③ 五层ERCP区域设置多联机系统，满足全年制冷制热需求。</w:t>
      </w:r>
    </w:p>
    <w:p w14:paraId="6AB645B8" w14:textId="77777777" w:rsidR="00E952CB" w:rsidRDefault="009471A1">
      <w:pPr>
        <w:spacing w:after="120" w:line="360" w:lineRule="auto"/>
        <w:ind w:firstLineChars="200" w:firstLine="480"/>
        <w:rPr>
          <w:rFonts w:ascii="宋体" w:hAnsi="宋体" w:cs="宋体"/>
          <w:color w:val="000000" w:themeColor="text1"/>
          <w:sz w:val="24"/>
        </w:rPr>
      </w:pPr>
      <w:r>
        <w:rPr>
          <w:rFonts w:ascii="宋体" w:hAnsi="宋体" w:cs="宋体"/>
          <w:color w:val="000000" w:themeColor="text1"/>
          <w:sz w:val="24"/>
        </w:rPr>
        <w:lastRenderedPageBreak/>
        <w:t>④ 心脏手术室净化机组设置快速制冷氟盘管及电加热，满足手术室快速升降温的需求。</w:t>
      </w:r>
    </w:p>
    <w:p w14:paraId="6D9DA5FE" w14:textId="77777777" w:rsidR="00E952CB" w:rsidRDefault="009471A1">
      <w:pPr>
        <w:spacing w:after="120" w:line="360" w:lineRule="auto"/>
        <w:ind w:firstLineChars="200" w:firstLine="480"/>
        <w:rPr>
          <w:rFonts w:ascii="宋体" w:hAnsi="宋体" w:cs="宋体"/>
          <w:color w:val="000000" w:themeColor="text1"/>
          <w:sz w:val="24"/>
        </w:rPr>
      </w:pPr>
      <w:r>
        <w:rPr>
          <w:rFonts w:ascii="宋体" w:hAnsi="宋体" w:cs="宋体"/>
          <w:color w:val="000000" w:themeColor="text1"/>
          <w:sz w:val="24"/>
        </w:rPr>
        <w:t>⑤ 补水定压：空调冷热水系统风冷热泵冷热水系统采用定压补水装置定压。冷热水管道工作压力为1.17MPa，试验压力为1.67MPa，空调设备的承压应满足需求。</w:t>
      </w:r>
    </w:p>
    <w:p w14:paraId="53F5EEAB" w14:textId="77777777" w:rsidR="00E952CB" w:rsidRDefault="009471A1">
      <w:pPr>
        <w:spacing w:after="120" w:line="360" w:lineRule="auto"/>
        <w:ind w:firstLineChars="200" w:firstLine="480"/>
        <w:rPr>
          <w:rFonts w:ascii="宋体" w:hAnsi="宋体" w:cs="宋体"/>
          <w:color w:val="000000" w:themeColor="text1"/>
          <w:sz w:val="24"/>
        </w:rPr>
      </w:pPr>
      <w:r>
        <w:rPr>
          <w:rFonts w:ascii="宋体" w:hAnsi="宋体" w:cs="宋体"/>
          <w:color w:val="000000" w:themeColor="text1"/>
          <w:sz w:val="24"/>
        </w:rPr>
        <w:t>⑥ UPS机房、DSA及杂交手术室机房、设备间设置分体空调机或多联机，满足常年制冷降温需求。DSA配套的空调设备待后期DSA专业厂家根据设备散热量复核后采购施工。</w:t>
      </w:r>
    </w:p>
    <w:p w14:paraId="1CD1F775" w14:textId="77777777" w:rsidR="00E952CB" w:rsidRDefault="009471A1">
      <w:pPr>
        <w:spacing w:after="120" w:line="360" w:lineRule="auto"/>
        <w:ind w:firstLineChars="200" w:firstLine="480"/>
        <w:rPr>
          <w:rFonts w:ascii="宋体" w:hAnsi="宋体" w:cs="宋体"/>
          <w:color w:val="000000" w:themeColor="text1"/>
          <w:sz w:val="24"/>
        </w:rPr>
      </w:pPr>
      <w:r>
        <w:rPr>
          <w:rFonts w:ascii="宋体" w:hAnsi="宋体" w:cs="宋体"/>
          <w:color w:val="000000" w:themeColor="text1"/>
          <w:sz w:val="24"/>
        </w:rPr>
        <w:t>⑦ 本工程空调系统加湿采用电热式加湿器，加湿用水由给排水专业预留接口,按图纸要求的管径及位置预留，加湿给水需经软化处理。</w:t>
      </w:r>
    </w:p>
    <w:p w14:paraId="3E0EF51B" w14:textId="77777777" w:rsidR="00E952CB" w:rsidRDefault="009471A1">
      <w:pPr>
        <w:pStyle w:val="3"/>
        <w:spacing w:before="0" w:after="0" w:line="360" w:lineRule="auto"/>
        <w:ind w:firstLineChars="200" w:firstLine="482"/>
        <w:rPr>
          <w:rFonts w:ascii="宋体" w:hAnsi="宋体" w:cs="宋体"/>
          <w:color w:val="000000" w:themeColor="text1"/>
          <w:sz w:val="24"/>
        </w:rPr>
      </w:pPr>
      <w:r>
        <w:rPr>
          <w:rFonts w:ascii="宋体" w:hAnsi="宋体" w:cs="宋体"/>
          <w:color w:val="000000" w:themeColor="text1"/>
          <w:sz w:val="24"/>
        </w:rPr>
        <w:t>7.净化空调自动化控制系统设计说明</w:t>
      </w:r>
    </w:p>
    <w:p w14:paraId="5EDDF016" w14:textId="77777777" w:rsidR="00E952CB" w:rsidRDefault="009471A1">
      <w:pPr>
        <w:spacing w:after="120" w:line="360" w:lineRule="auto"/>
        <w:ind w:firstLineChars="200" w:firstLine="480"/>
        <w:rPr>
          <w:rFonts w:ascii="宋体" w:hAnsi="宋体" w:cs="宋体"/>
          <w:color w:val="000000" w:themeColor="text1"/>
          <w:sz w:val="24"/>
        </w:rPr>
      </w:pPr>
      <w:r>
        <w:rPr>
          <w:rFonts w:ascii="宋体" w:hAnsi="宋体" w:cs="宋体"/>
          <w:color w:val="000000" w:themeColor="text1"/>
          <w:sz w:val="24"/>
        </w:rPr>
        <w:t>① 整体要求：净化空调自动化控制系统设计选用多功能控制器、结合温湿度传感器、电动比例积分调节阀、压差开关、风阀执行器、变频器等对系统的风量及温湿度进行控制。</w:t>
      </w:r>
    </w:p>
    <w:p w14:paraId="03506FAF" w14:textId="77777777" w:rsidR="00E952CB" w:rsidRDefault="009471A1">
      <w:pPr>
        <w:spacing w:after="120" w:line="360" w:lineRule="auto"/>
        <w:ind w:firstLineChars="200" w:firstLine="480"/>
        <w:rPr>
          <w:rFonts w:ascii="宋体" w:hAnsi="宋体" w:cs="宋体"/>
          <w:color w:val="000000" w:themeColor="text1"/>
          <w:sz w:val="24"/>
        </w:rPr>
      </w:pPr>
      <w:r>
        <w:rPr>
          <w:rFonts w:ascii="宋体" w:hAnsi="宋体" w:cs="宋体"/>
          <w:color w:val="000000" w:themeColor="text1"/>
          <w:sz w:val="24"/>
        </w:rPr>
        <w:t>② 机组启动方式为变频启动时，空调机组均需单独配置变频器。</w:t>
      </w:r>
    </w:p>
    <w:p w14:paraId="3FD9516F" w14:textId="77777777" w:rsidR="00E952CB" w:rsidRDefault="009471A1">
      <w:pPr>
        <w:spacing w:after="120" w:line="360" w:lineRule="auto"/>
        <w:ind w:firstLineChars="200" w:firstLine="480"/>
        <w:rPr>
          <w:rFonts w:ascii="宋体" w:hAnsi="宋体" w:cs="宋体"/>
          <w:color w:val="000000" w:themeColor="text1"/>
          <w:sz w:val="24"/>
        </w:rPr>
      </w:pPr>
      <w:r>
        <w:rPr>
          <w:rFonts w:ascii="宋体" w:hAnsi="宋体" w:cs="宋体"/>
          <w:color w:val="000000" w:themeColor="text1"/>
          <w:sz w:val="24"/>
        </w:rPr>
        <w:t>③ 机组再热的开关程序通过自动控制器来控制，当夏季送风风管内空气的温度小于所设定的温度时，再热自动打开，反之则关闭。</w:t>
      </w:r>
    </w:p>
    <w:p w14:paraId="0F15E666" w14:textId="77777777" w:rsidR="00E952CB" w:rsidRDefault="009471A1">
      <w:pPr>
        <w:spacing w:after="120" w:line="360" w:lineRule="auto"/>
        <w:ind w:firstLineChars="200" w:firstLine="480"/>
        <w:rPr>
          <w:rFonts w:ascii="宋体" w:hAnsi="宋体" w:cs="宋体"/>
          <w:color w:val="000000" w:themeColor="text1"/>
          <w:sz w:val="24"/>
        </w:rPr>
      </w:pPr>
      <w:r>
        <w:rPr>
          <w:rFonts w:ascii="宋体" w:hAnsi="宋体" w:cs="宋体"/>
          <w:color w:val="000000" w:themeColor="text1"/>
          <w:sz w:val="24"/>
        </w:rPr>
        <w:t>④ 电加热器带有过热保护装置，当温度超过70℃时，电加热自动关闭；电加热器有良好接地，与风机联锁，设无风断电控制；电加热需采用分段控制，分段按照接近于1:2:3的原则。</w:t>
      </w:r>
    </w:p>
    <w:p w14:paraId="56347DB7" w14:textId="77777777" w:rsidR="00E952CB" w:rsidRDefault="009471A1">
      <w:pPr>
        <w:spacing w:after="120" w:line="360" w:lineRule="auto"/>
        <w:ind w:firstLineChars="200" w:firstLine="480"/>
        <w:rPr>
          <w:rFonts w:ascii="宋体" w:hAnsi="宋体" w:cs="宋体"/>
          <w:color w:val="000000" w:themeColor="text1"/>
          <w:sz w:val="24"/>
        </w:rPr>
      </w:pPr>
      <w:r>
        <w:rPr>
          <w:rFonts w:ascii="宋体" w:hAnsi="宋体" w:cs="宋体"/>
          <w:color w:val="000000" w:themeColor="text1"/>
          <w:sz w:val="24"/>
        </w:rPr>
        <w:t>⑤ 冬季非净化新风机组、净化集中新风机组、净化自取新风机组电动水阀需保证5%的最小开度，以防止水盘管的冻裂。</w:t>
      </w:r>
    </w:p>
    <w:p w14:paraId="36C7CB32" w14:textId="77777777" w:rsidR="00E952CB" w:rsidRDefault="009471A1">
      <w:pPr>
        <w:spacing w:after="120" w:line="360" w:lineRule="auto"/>
        <w:ind w:firstLineChars="200" w:firstLine="480"/>
        <w:rPr>
          <w:rFonts w:ascii="宋体" w:hAnsi="宋体" w:cs="宋体"/>
          <w:color w:val="000000" w:themeColor="text1"/>
          <w:sz w:val="24"/>
        </w:rPr>
      </w:pPr>
      <w:r>
        <w:rPr>
          <w:rFonts w:ascii="宋体" w:hAnsi="宋体" w:cs="宋体"/>
          <w:color w:val="000000" w:themeColor="text1"/>
          <w:sz w:val="24"/>
        </w:rPr>
        <w:t>⑥ 排风机与循环机组实现连锁控制，即循环机组开启，所对应的排风机亦开启；当循环机组关闭后，所对应的排风机也相应的关闭。如该区域设置了自动门，排风机还需与其对应的自动门互锁。其它区域排风机（箱）即与相对应的循环机组连锁控制。</w:t>
      </w:r>
    </w:p>
    <w:p w14:paraId="29CAFE5A" w14:textId="77777777" w:rsidR="00E952CB" w:rsidRDefault="009471A1">
      <w:pPr>
        <w:spacing w:after="120" w:line="360" w:lineRule="auto"/>
        <w:ind w:firstLineChars="200" w:firstLine="480"/>
        <w:rPr>
          <w:rFonts w:ascii="宋体" w:hAnsi="宋体" w:cs="宋体"/>
          <w:color w:val="000000" w:themeColor="text1"/>
          <w:sz w:val="24"/>
        </w:rPr>
      </w:pPr>
      <w:r>
        <w:rPr>
          <w:rFonts w:ascii="宋体" w:hAnsi="宋体" w:cs="宋体"/>
          <w:color w:val="000000" w:themeColor="text1"/>
          <w:sz w:val="24"/>
        </w:rPr>
        <w:t>⑦ 采用全新风系统时，回风温、湿传感器安装于该区域的排风主管上。</w:t>
      </w:r>
    </w:p>
    <w:p w14:paraId="6B8C9D95" w14:textId="77777777" w:rsidR="00E952CB" w:rsidRDefault="009471A1">
      <w:pPr>
        <w:spacing w:after="120" w:line="360" w:lineRule="auto"/>
        <w:ind w:firstLineChars="200" w:firstLine="480"/>
        <w:rPr>
          <w:rFonts w:ascii="宋体" w:hAnsi="宋体" w:cs="宋体"/>
          <w:color w:val="000000" w:themeColor="text1"/>
          <w:sz w:val="24"/>
        </w:rPr>
      </w:pPr>
      <w:r>
        <w:rPr>
          <w:rFonts w:ascii="宋体" w:hAnsi="宋体" w:cs="宋体"/>
          <w:color w:val="000000" w:themeColor="text1"/>
          <w:sz w:val="24"/>
        </w:rPr>
        <w:t xml:space="preserve">⑧ 压差开关：净化新风机组风机段、粗中效段、亚高效段设置压差开关；净化循环机组风机段、粗中效段及净化区域高效送风口设置压差开关； </w:t>
      </w:r>
    </w:p>
    <w:p w14:paraId="0C8643A2" w14:textId="77777777" w:rsidR="00E952CB" w:rsidRDefault="009471A1">
      <w:pPr>
        <w:spacing w:after="120" w:line="360" w:lineRule="auto"/>
        <w:ind w:firstLineChars="200" w:firstLine="480"/>
        <w:rPr>
          <w:rFonts w:ascii="宋体" w:hAnsi="宋体" w:cs="宋体"/>
          <w:color w:val="000000" w:themeColor="text1"/>
          <w:sz w:val="24"/>
        </w:rPr>
      </w:pPr>
      <w:r>
        <w:rPr>
          <w:rFonts w:ascii="宋体" w:hAnsi="宋体" w:cs="宋体"/>
          <w:color w:val="000000" w:themeColor="text1"/>
          <w:sz w:val="24"/>
        </w:rPr>
        <w:t>⑨ 如采用分体式深度除湿机，蒸发器放置于空调机组内，冷凝器外置于室外，控制由自控系统完成。夏季工况下，水阀全开之后，当新风送风温度高于设定值时，自控输出</w:t>
      </w:r>
      <w:r>
        <w:rPr>
          <w:rFonts w:ascii="宋体" w:hAnsi="宋体" w:cs="宋体"/>
          <w:color w:val="000000" w:themeColor="text1"/>
          <w:sz w:val="24"/>
        </w:rPr>
        <w:lastRenderedPageBreak/>
        <w:t>启动信号，控制深度除湿机启动，并延迟30分钟之后关闭；</w:t>
      </w:r>
    </w:p>
    <w:p w14:paraId="15DD63EA" w14:textId="77777777" w:rsidR="00E952CB" w:rsidRDefault="009471A1">
      <w:pPr>
        <w:spacing w:after="120" w:line="360" w:lineRule="auto"/>
        <w:ind w:firstLineChars="200" w:firstLine="480"/>
        <w:rPr>
          <w:rFonts w:ascii="宋体" w:hAnsi="宋体" w:cs="宋体"/>
          <w:color w:val="000000" w:themeColor="text1"/>
          <w:sz w:val="24"/>
        </w:rPr>
      </w:pPr>
      <w:r>
        <w:rPr>
          <w:rFonts w:ascii="宋体" w:hAnsi="宋体" w:cs="宋体"/>
          <w:color w:val="000000" w:themeColor="text1"/>
          <w:sz w:val="24"/>
        </w:rPr>
        <w:t>⑩ 控制面板：a.净化循环机组（含自取新风机组）以及非净化新风机组每个系统均接入集中管理控制站，集中管理控制站根据现场实际情况设置于护士站附近或走廊上，具体数量以电气平面图中数量为准。b.用于手术室的机组控制面板集成于手术室情报面板中。c.集中净化新风机组不设置控制面板，由循环机组联动控制。情报面板的数量以平面图中数量为准。</w:t>
      </w:r>
    </w:p>
    <w:p w14:paraId="694EB51D" w14:textId="77777777" w:rsidR="00E952CB" w:rsidRDefault="009471A1">
      <w:pPr>
        <w:pStyle w:val="3"/>
        <w:spacing w:before="0" w:after="0" w:line="360" w:lineRule="auto"/>
        <w:ind w:firstLineChars="200" w:firstLine="482"/>
        <w:rPr>
          <w:rFonts w:ascii="宋体" w:hAnsi="宋体" w:cs="宋体"/>
          <w:color w:val="000000" w:themeColor="text1"/>
          <w:sz w:val="24"/>
        </w:rPr>
      </w:pPr>
      <w:r>
        <w:rPr>
          <w:rFonts w:ascii="宋体" w:hAnsi="宋体" w:cs="宋体"/>
          <w:color w:val="000000" w:themeColor="text1"/>
          <w:sz w:val="24"/>
        </w:rPr>
        <w:t>8.主要设备材料参数及技术数据</w:t>
      </w:r>
    </w:p>
    <w:p w14:paraId="0B8700B7" w14:textId="77777777" w:rsidR="00E952CB" w:rsidRDefault="009471A1">
      <w:pPr>
        <w:pStyle w:val="3"/>
        <w:spacing w:before="0" w:after="0" w:line="360" w:lineRule="auto"/>
        <w:ind w:firstLineChars="200" w:firstLine="482"/>
        <w:rPr>
          <w:rFonts w:ascii="宋体" w:hAnsi="宋体" w:cs="宋体"/>
          <w:color w:val="000000" w:themeColor="text1"/>
          <w:sz w:val="24"/>
        </w:rPr>
      </w:pPr>
      <w:r>
        <w:rPr>
          <w:rFonts w:ascii="宋体" w:hAnsi="宋体" w:cs="宋体"/>
          <w:color w:val="000000" w:themeColor="text1"/>
          <w:sz w:val="24"/>
        </w:rPr>
        <w:t>8.1医用洁卫型空调机组</w:t>
      </w:r>
    </w:p>
    <w:p w14:paraId="55332487"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① 空调机组须符合GB/T 19569-2004（洁净手术室用空气调节机组），GB 10891-1989 （空气处理机组安全要求）检测要求。</w:t>
      </w:r>
    </w:p>
    <w:p w14:paraId="260D23CA"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② 箱体采用内框架结构，壁厚不小于2mm框架不得外露。箱体内、外部表面应该光滑平整，无框架或加强筋等凸出，不易积灰。箱板固定螺丝必须被封闭箱体内，不能裸漏出箱体外板。固定面板的螺丝规格不小于M6，并且严禁使用自攻自钻螺丝，内外板必须同时固定，严禁外板通过硅胶粘在内板上。</w:t>
      </w:r>
    </w:p>
    <w:p w14:paraId="6122C091"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③ 机组内外钢板采用镀锌钢板加静电粉末喷涂处理（镀锌钢板厚度不低于1.0mm，喷涂厚度不低于60um），中间夹岩棉保温层或聚氨酯保温层。为应付现场复杂情况，面板能够在现场进行方便的拆卸。保温层采用A级不燃岩棉或聚氨酯保温层，密度≥80kg/m3，完全贴合在内外层壁板之间，保温效果好。面板及立柱不能采用发泡材质。</w:t>
      </w:r>
    </w:p>
    <w:p w14:paraId="0D425FC2"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④ 具有良好的防冷桥能力，依据EN1886标准冷桥因子不低于TB1级、传热系数不低于T1级；机组密闭性好，依据EN1886标准箱体漏风率不低于L1级，且依据GB14294-2008标准，机组内静压保持1000Pa时漏风率≤0.01%、机组内静压保持1500Pa时漏风率≤0.05%；机组的箱体具有足够的强度，依据EN1886标准机械强度不低于D1级（需提供具有CMA或CNAS资质的第三方检测机构出具的检测报告的复印件并加盖投标人公章）</w:t>
      </w:r>
    </w:p>
    <w:p w14:paraId="46604A3A"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⑤ 应在箱体的适当位置设置服务门，并保证严密；检修门的门把手必须具有压紧调节功能，采用力矩紧固型门把手及三维可调复位折页，在不需要任何工具的情况下，可以通过门把手旋转角度和铰链的径向位置调整来控制门的压紧程度，以确保门的密封性。</w:t>
      </w:r>
    </w:p>
    <w:p w14:paraId="770C681C"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⑥  依据GB/T 14294-2008的检测标准,在风量≥9000m3/h，机外静压≥340pa的条件下，机组实测噪声≤80dB（A）,水阻实测值≤13KPa；机组达到凝露工况后，连续运行12小时后，空调机组外表面无凝露滴下。</w:t>
      </w:r>
    </w:p>
    <w:p w14:paraId="32030098" w14:textId="77777777" w:rsidR="00E952CB" w:rsidRDefault="009471A1">
      <w:pPr>
        <w:snapToGrid w:val="0"/>
        <w:spacing w:line="360" w:lineRule="auto"/>
        <w:ind w:firstLineChars="200" w:firstLine="480"/>
        <w:rPr>
          <w:rFonts w:asciiTheme="minorEastAsia" w:eastAsiaTheme="minorEastAsia" w:hAnsiTheme="minorEastAsia" w:cstheme="minorEastAsia"/>
          <w:color w:val="000000" w:themeColor="text1"/>
          <w:sz w:val="24"/>
        </w:rPr>
      </w:pPr>
      <w:r>
        <w:rPr>
          <w:rFonts w:ascii="宋体" w:hAnsi="宋体" w:cs="宋体" w:hint="eastAsia"/>
          <w:color w:val="000000" w:themeColor="text1"/>
          <w:sz w:val="24"/>
        </w:rPr>
        <w:lastRenderedPageBreak/>
        <w:t>⑦ 保证水盘在箱体的最低位置，同时需保证出水口在水盘的最低位</w:t>
      </w:r>
      <w:r>
        <w:rPr>
          <w:rFonts w:asciiTheme="minorEastAsia" w:eastAsiaTheme="minorEastAsia" w:hAnsiTheme="minorEastAsia" w:cstheme="minorEastAsia" w:hint="eastAsia"/>
          <w:color w:val="000000" w:themeColor="text1"/>
          <w:sz w:val="24"/>
        </w:rPr>
        <w:t>置。水盘设计应使积水能够顺畅排出，不驻留，不易滋生细菌，材料至少为304不锈钢。</w:t>
      </w:r>
    </w:p>
    <w:p w14:paraId="383A9BF7" w14:textId="77777777" w:rsidR="00E952CB" w:rsidRDefault="009471A1">
      <w:pPr>
        <w:snapToGrid w:val="0"/>
        <w:spacing w:line="360" w:lineRule="auto"/>
        <w:ind w:firstLineChars="200" w:firstLine="480"/>
        <w:rPr>
          <w:rFonts w:asciiTheme="minorEastAsia" w:eastAsiaTheme="minorEastAsia" w:hAnsiTheme="minorEastAsia" w:cstheme="minorEastAsia"/>
          <w:color w:val="000000" w:themeColor="text1"/>
          <w:sz w:val="24"/>
        </w:rPr>
      </w:pPr>
      <w:r>
        <w:rPr>
          <w:rFonts w:asciiTheme="minorEastAsia" w:eastAsiaTheme="minorEastAsia" w:hAnsiTheme="minorEastAsia" w:cstheme="minorEastAsia" w:hint="eastAsia"/>
          <w:color w:val="000000" w:themeColor="text1"/>
          <w:sz w:val="24"/>
        </w:rPr>
        <w:t>⑧ 换热盘管：优质紫铜管套铝翅片，冷盘管边框采用不锈钢材料制作；热盘管边框采用镀锌钢或不锈钢材料制作。翅片采用亲水铝箔。加热盘管和冷却盘管应为可移除式，并带导轨，以方便维护、清洗。如采用挡水板，应为可侧抽式，方便清洗维护。挡水板应与冷盘管隔开150mm以上，禁止直接固定在盘管上。</w:t>
      </w:r>
    </w:p>
    <w:p w14:paraId="3B7E16EA" w14:textId="77777777" w:rsidR="00E952CB" w:rsidRDefault="009471A1">
      <w:pPr>
        <w:snapToGrid w:val="0"/>
        <w:spacing w:line="360" w:lineRule="auto"/>
        <w:ind w:firstLineChars="200" w:firstLine="480"/>
        <w:rPr>
          <w:rFonts w:ascii="宋体" w:hAnsi="宋体" w:cs="宋体"/>
          <w:color w:val="000000" w:themeColor="text1"/>
          <w:sz w:val="24"/>
        </w:rPr>
      </w:pPr>
      <w:r>
        <w:rPr>
          <w:rFonts w:asciiTheme="minorEastAsia" w:eastAsiaTheme="minorEastAsia" w:hAnsiTheme="minorEastAsia" w:cstheme="minorEastAsia" w:hint="eastAsia"/>
          <w:color w:val="000000" w:themeColor="text1"/>
          <w:sz w:val="24"/>
        </w:rPr>
        <w:t>⑨ 风冷直膨式空调机组，制冷季节能效比、制冷量、制冷消耗功率、制冷季节耗电量等能效等级达到二级及以上</w:t>
      </w:r>
      <w:r>
        <w:rPr>
          <w:rFonts w:ascii="宋体" w:hAnsi="宋体" w:cs="宋体" w:hint="eastAsia"/>
          <w:color w:val="000000" w:themeColor="text1"/>
          <w:sz w:val="24"/>
        </w:rPr>
        <w:t>。</w:t>
      </w:r>
    </w:p>
    <w:p w14:paraId="6F41F415" w14:textId="77777777" w:rsidR="00E952CB" w:rsidRDefault="009471A1">
      <w:pPr>
        <w:pStyle w:val="3"/>
        <w:spacing w:before="0" w:after="0" w:line="360" w:lineRule="auto"/>
        <w:rPr>
          <w:rFonts w:ascii="宋体" w:hAnsi="宋体" w:cs="宋体"/>
          <w:color w:val="000000" w:themeColor="text1"/>
          <w:sz w:val="24"/>
        </w:rPr>
      </w:pPr>
      <w:r>
        <w:rPr>
          <w:rFonts w:ascii="宋体" w:hAnsi="宋体" w:cs="宋体" w:hint="eastAsia"/>
          <w:color w:val="000000" w:themeColor="text1"/>
          <w:sz w:val="24"/>
        </w:rPr>
        <w:t>8.2风冷热泵</w:t>
      </w:r>
    </w:p>
    <w:p w14:paraId="503DCB1B" w14:textId="77777777" w:rsidR="00E952CB" w:rsidRDefault="009471A1">
      <w:pPr>
        <w:spacing w:line="360" w:lineRule="auto"/>
        <w:ind w:leftChars="67" w:left="141" w:firstLine="285"/>
        <w:rPr>
          <w:rFonts w:ascii="宋体" w:hAnsi="宋体" w:cs="宋体"/>
          <w:bCs/>
          <w:color w:val="000000" w:themeColor="text1"/>
          <w:sz w:val="24"/>
          <w:szCs w:val="24"/>
        </w:rPr>
      </w:pPr>
      <w:r>
        <w:rPr>
          <w:rFonts w:ascii="宋体" w:hAnsi="宋体" w:cs="宋体" w:hint="eastAsia"/>
          <w:bCs/>
          <w:color w:val="000000" w:themeColor="text1"/>
          <w:sz w:val="24"/>
          <w:szCs w:val="24"/>
        </w:rPr>
        <w:t>1.风冷热泵机组总冷量不小于3150KW，总热量不小于1760KW。</w:t>
      </w:r>
    </w:p>
    <w:p w14:paraId="6DA59FDA" w14:textId="77777777" w:rsidR="00E952CB" w:rsidRDefault="009471A1">
      <w:pPr>
        <w:spacing w:line="360" w:lineRule="auto"/>
        <w:ind w:leftChars="67" w:left="141" w:firstLine="285"/>
        <w:rPr>
          <w:rFonts w:ascii="宋体" w:hAnsi="宋体" w:cs="宋体"/>
          <w:bCs/>
          <w:color w:val="000000" w:themeColor="text1"/>
          <w:sz w:val="24"/>
          <w:szCs w:val="24"/>
        </w:rPr>
      </w:pPr>
      <w:r>
        <w:rPr>
          <w:rFonts w:ascii="宋体" w:hAnsi="宋体" w:cs="宋体" w:hint="eastAsia"/>
          <w:bCs/>
          <w:color w:val="000000" w:themeColor="text1"/>
          <w:sz w:val="24"/>
          <w:szCs w:val="24"/>
        </w:rPr>
        <w:t>2.四管制风冷热泵出水温度要求：出回水：制冷7/12℃。两管制风冷热泵出水温度要求，出回水：7/12℃。全年同时供冷供热。</w:t>
      </w:r>
    </w:p>
    <w:p w14:paraId="05F24E42" w14:textId="77777777" w:rsidR="00E952CB" w:rsidRDefault="009471A1">
      <w:pPr>
        <w:spacing w:line="360" w:lineRule="auto"/>
        <w:ind w:leftChars="67" w:left="141" w:firstLine="285"/>
        <w:rPr>
          <w:rFonts w:ascii="宋体" w:hAnsi="宋体" w:cs="宋体"/>
          <w:bCs/>
          <w:color w:val="000000" w:themeColor="text1"/>
          <w:sz w:val="24"/>
          <w:szCs w:val="24"/>
        </w:rPr>
      </w:pPr>
      <w:r>
        <w:rPr>
          <w:rFonts w:ascii="宋体" w:hAnsi="宋体" w:cs="宋体" w:hint="eastAsia"/>
          <w:bCs/>
          <w:color w:val="000000" w:themeColor="text1"/>
          <w:sz w:val="24"/>
          <w:szCs w:val="24"/>
        </w:rPr>
        <w:t>3.配置远程控制面板。</w:t>
      </w:r>
    </w:p>
    <w:p w14:paraId="3BB0E85C" w14:textId="77777777" w:rsidR="00E952CB" w:rsidRDefault="009471A1">
      <w:pPr>
        <w:spacing w:line="360" w:lineRule="auto"/>
        <w:ind w:leftChars="67" w:left="141" w:firstLine="285"/>
        <w:rPr>
          <w:rFonts w:ascii="宋体" w:hAnsi="宋体" w:cs="宋体"/>
          <w:bCs/>
          <w:color w:val="000000" w:themeColor="text1"/>
          <w:sz w:val="24"/>
          <w:szCs w:val="24"/>
        </w:rPr>
      </w:pPr>
      <w:r>
        <w:rPr>
          <w:rFonts w:ascii="宋体" w:hAnsi="宋体" w:cs="宋体" w:hint="eastAsia"/>
          <w:bCs/>
          <w:color w:val="000000" w:themeColor="text1"/>
          <w:sz w:val="24"/>
          <w:szCs w:val="24"/>
        </w:rPr>
        <w:t>4.风冷热泵机组COP≥3.0</w:t>
      </w:r>
    </w:p>
    <w:p w14:paraId="0CCED59C" w14:textId="77777777" w:rsidR="00E952CB" w:rsidRDefault="009471A1">
      <w:pPr>
        <w:spacing w:line="360" w:lineRule="auto"/>
        <w:ind w:leftChars="67" w:left="141" w:firstLine="285"/>
        <w:rPr>
          <w:rFonts w:ascii="宋体" w:hAnsi="宋体" w:cs="宋体"/>
          <w:bCs/>
          <w:color w:val="000000" w:themeColor="text1"/>
          <w:sz w:val="24"/>
          <w:szCs w:val="24"/>
        </w:rPr>
      </w:pPr>
      <w:r>
        <w:rPr>
          <w:rFonts w:ascii="宋体" w:hAnsi="宋体" w:cs="宋体" w:hint="eastAsia"/>
          <w:bCs/>
          <w:color w:val="000000" w:themeColor="text1"/>
          <w:sz w:val="24"/>
          <w:szCs w:val="24"/>
        </w:rPr>
        <w:t>5.冷媒：R410a或R134a</w:t>
      </w:r>
    </w:p>
    <w:p w14:paraId="75E58062" w14:textId="77777777" w:rsidR="00E952CB" w:rsidRDefault="009471A1">
      <w:pPr>
        <w:spacing w:line="360" w:lineRule="auto"/>
        <w:ind w:leftChars="67" w:left="141" w:firstLine="285"/>
        <w:rPr>
          <w:rFonts w:ascii="宋体" w:hAnsi="宋体" w:cs="宋体"/>
          <w:bCs/>
          <w:color w:val="000000" w:themeColor="text1"/>
          <w:sz w:val="24"/>
          <w:szCs w:val="24"/>
        </w:rPr>
      </w:pPr>
      <w:r>
        <w:rPr>
          <w:rFonts w:ascii="宋体" w:hAnsi="宋体" w:cs="宋体" w:hint="eastAsia"/>
          <w:bCs/>
          <w:color w:val="000000" w:themeColor="text1"/>
          <w:sz w:val="24"/>
          <w:szCs w:val="24"/>
        </w:rPr>
        <w:t>6．压缩机形式：涡旋式或螺杆式</w:t>
      </w:r>
    </w:p>
    <w:p w14:paraId="007B3115" w14:textId="77777777" w:rsidR="00E952CB" w:rsidRDefault="009471A1">
      <w:pPr>
        <w:pStyle w:val="3"/>
        <w:spacing w:before="0" w:after="0" w:line="360" w:lineRule="auto"/>
        <w:rPr>
          <w:color w:val="000000" w:themeColor="text1"/>
        </w:rPr>
      </w:pPr>
      <w:r>
        <w:rPr>
          <w:rFonts w:ascii="宋体" w:hAnsi="宋体" w:cs="宋体"/>
          <w:color w:val="000000" w:themeColor="text1"/>
          <w:sz w:val="24"/>
        </w:rPr>
        <w:t>8.</w:t>
      </w:r>
      <w:r>
        <w:rPr>
          <w:rFonts w:ascii="宋体" w:hAnsi="宋体" w:cs="宋体" w:hint="eastAsia"/>
          <w:color w:val="000000" w:themeColor="text1"/>
          <w:sz w:val="24"/>
        </w:rPr>
        <w:t>3</w:t>
      </w:r>
      <w:r>
        <w:rPr>
          <w:rFonts w:ascii="宋体" w:hAnsi="宋体" w:cs="宋体"/>
          <w:color w:val="000000" w:themeColor="text1"/>
          <w:sz w:val="24"/>
        </w:rPr>
        <w:t>多联机</w:t>
      </w:r>
    </w:p>
    <w:p w14:paraId="1116A150" w14:textId="77777777" w:rsidR="00E952CB" w:rsidRDefault="009471A1">
      <w:pPr>
        <w:snapToGrid w:val="0"/>
        <w:spacing w:line="360" w:lineRule="auto"/>
        <w:ind w:firstLineChars="200" w:firstLine="480"/>
        <w:rPr>
          <w:color w:val="000000" w:themeColor="text1"/>
        </w:rPr>
      </w:pPr>
      <w:r>
        <w:rPr>
          <w:rFonts w:ascii="宋体" w:hAnsi="宋体" w:cs="宋体"/>
          <w:color w:val="000000" w:themeColor="text1"/>
          <w:sz w:val="24"/>
        </w:rPr>
        <w:t>① 室外机风扇电机采用直流变速电机和压缩机无级变频技术相匹配，调节精度高；</w:t>
      </w:r>
    </w:p>
    <w:p w14:paraId="2C3733C3" w14:textId="77777777" w:rsidR="00E952CB" w:rsidRDefault="009471A1">
      <w:pPr>
        <w:snapToGrid w:val="0"/>
        <w:spacing w:line="360" w:lineRule="auto"/>
        <w:ind w:firstLineChars="200" w:firstLine="480"/>
        <w:rPr>
          <w:color w:val="000000" w:themeColor="text1"/>
        </w:rPr>
      </w:pPr>
      <w:r>
        <w:rPr>
          <w:rFonts w:ascii="宋体" w:hAnsi="宋体" w:cs="宋体"/>
          <w:color w:val="000000" w:themeColor="text1"/>
          <w:sz w:val="24"/>
        </w:rPr>
        <w:t>② 采用R410A冷媒，COP≥3.1；</w:t>
      </w:r>
    </w:p>
    <w:p w14:paraId="5CC97992" w14:textId="77777777" w:rsidR="00E952CB" w:rsidRDefault="009471A1">
      <w:pPr>
        <w:snapToGrid w:val="0"/>
        <w:spacing w:line="360" w:lineRule="auto"/>
        <w:ind w:firstLineChars="200" w:firstLine="480"/>
        <w:rPr>
          <w:color w:val="000000" w:themeColor="text1"/>
        </w:rPr>
      </w:pPr>
      <w:r>
        <w:rPr>
          <w:rFonts w:ascii="宋体" w:hAnsi="宋体" w:cs="宋体"/>
          <w:color w:val="000000" w:themeColor="text1"/>
          <w:sz w:val="24"/>
        </w:rPr>
        <w:t>③ 压缩机需采用全直流变频技术，可实现压缩机超宽频运转，控制精度高可达0.01Hz；</w:t>
      </w:r>
    </w:p>
    <w:p w14:paraId="3849C14D" w14:textId="77777777" w:rsidR="00E952CB" w:rsidRDefault="009471A1">
      <w:pPr>
        <w:snapToGrid w:val="0"/>
        <w:spacing w:line="360" w:lineRule="auto"/>
        <w:ind w:firstLineChars="200" w:firstLine="480"/>
        <w:rPr>
          <w:color w:val="000000" w:themeColor="text1"/>
        </w:rPr>
      </w:pPr>
      <w:r>
        <w:rPr>
          <w:rFonts w:ascii="宋体" w:hAnsi="宋体" w:cs="宋体"/>
          <w:color w:val="000000" w:themeColor="text1"/>
          <w:sz w:val="24"/>
        </w:rPr>
        <w:t>④ 采用先进直流变频控制技术，提高压缩机电机效率，节省能耗；</w:t>
      </w:r>
    </w:p>
    <w:p w14:paraId="00896E4F" w14:textId="77777777" w:rsidR="00E952CB" w:rsidRDefault="009471A1">
      <w:pPr>
        <w:snapToGrid w:val="0"/>
        <w:spacing w:line="360" w:lineRule="auto"/>
        <w:ind w:firstLineChars="200" w:firstLine="480"/>
        <w:rPr>
          <w:color w:val="000000" w:themeColor="text1"/>
        </w:rPr>
      </w:pPr>
      <w:r>
        <w:rPr>
          <w:rFonts w:ascii="宋体" w:hAnsi="宋体" w:cs="宋体"/>
          <w:color w:val="000000" w:themeColor="text1"/>
          <w:sz w:val="24"/>
        </w:rPr>
        <w:t>⑤ 多重回油控制，确保机组安全可靠运行。</w:t>
      </w:r>
    </w:p>
    <w:p w14:paraId="33597D2E" w14:textId="77777777" w:rsidR="00E952CB" w:rsidRDefault="009471A1">
      <w:pPr>
        <w:pStyle w:val="3"/>
        <w:spacing w:before="0" w:after="0" w:line="360" w:lineRule="auto"/>
        <w:rPr>
          <w:color w:val="000000" w:themeColor="text1"/>
        </w:rPr>
      </w:pPr>
      <w:r>
        <w:rPr>
          <w:rFonts w:ascii="宋体" w:hAnsi="宋体" w:cs="宋体"/>
          <w:color w:val="000000" w:themeColor="text1"/>
          <w:sz w:val="24"/>
        </w:rPr>
        <w:t>8.</w:t>
      </w:r>
      <w:r>
        <w:rPr>
          <w:rFonts w:ascii="宋体" w:hAnsi="宋体" w:cs="宋体" w:hint="eastAsia"/>
          <w:color w:val="000000" w:themeColor="text1"/>
          <w:sz w:val="24"/>
        </w:rPr>
        <w:t>4</w:t>
      </w:r>
      <w:r>
        <w:rPr>
          <w:rFonts w:ascii="宋体" w:hAnsi="宋体" w:cs="宋体"/>
          <w:color w:val="000000" w:themeColor="text1"/>
          <w:sz w:val="24"/>
        </w:rPr>
        <w:t>医用静音型排风机</w:t>
      </w:r>
    </w:p>
    <w:p w14:paraId="0B241532"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 xml:space="preserve">1）排风机（风量≤2000m3/h） </w:t>
      </w:r>
    </w:p>
    <w:p w14:paraId="024DE916"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①风机性能曲线平滑，适用于医疗洁净区小风量、静音型、高风压风机；超静音风机可实现两档调节；</w:t>
      </w:r>
    </w:p>
    <w:p w14:paraId="01F39885"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②风量及风压可根据设计要求匹配定制，满足设计参数；</w:t>
      </w:r>
    </w:p>
    <w:p w14:paraId="792EE5E4"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③箱体需采用消声结构设计，降低风机噪声；</w:t>
      </w:r>
    </w:p>
    <w:p w14:paraId="17366488"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④箱体采用镀锌钢板制作，预留检修窗口便于后期检修；</w:t>
      </w:r>
    </w:p>
    <w:p w14:paraId="1CBB8402"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lastRenderedPageBreak/>
        <w:t>⑤在规范规定的范围内。机组要求体积小巧，安装方便，低能耗。</w:t>
      </w:r>
    </w:p>
    <w:p w14:paraId="60C408F5"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⑥采用高效长寿电机，多叶前向离心式风机。</w:t>
      </w:r>
    </w:p>
    <w:p w14:paraId="5B987CBD"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⑦排风机采用吊装形式，投标人需配套提供弹簧减振；</w:t>
      </w:r>
    </w:p>
    <w:p w14:paraId="03F6416B"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⑧变频电机运行频率不高于50HZ；噪音≤46dBA；考虑10%余量</w:t>
      </w:r>
    </w:p>
    <w:p w14:paraId="193868C9"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⑨风机轴承：可承受连续 50,000 小时的运转；</w:t>
      </w:r>
    </w:p>
    <w:p w14:paraId="2418A25D"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 xml:space="preserve">⑩安装要求：静音风机吊装固定点位置位于风机中部或中上部，以便能贴顶安装。 </w:t>
      </w:r>
    </w:p>
    <w:p w14:paraId="60199E3A"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 xml:space="preserve">2）排风机（风量＞2000m3/h) </w:t>
      </w:r>
    </w:p>
    <w:p w14:paraId="51D80C1C"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 xml:space="preserve">①所有普通通排风风机 3m3/s 以下的出风口风速不能超过 10 米/秒、3m3/s 以上的出风口风速不能超过 12 米/秒，以减低噪音产生。风机运行时所产生噪音不应超过中国国家环保局所制定的标准及设计规范限值。 </w:t>
      </w:r>
    </w:p>
    <w:p w14:paraId="68555D5E"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 xml:space="preserve">②所有风机的驱动型式及配件，应按照国家标准要求进行设计及试验，并应符合中国国家规范的要求。 </w:t>
      </w:r>
    </w:p>
    <w:p w14:paraId="2DEBDF21"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 xml:space="preserve">③在规定的风机全压或静压下，所对应的流量偏差应&lt;±5%,或在规定的流量下，所对应的风机全压或静压偏差应±5%。 </w:t>
      </w:r>
    </w:p>
    <w:p w14:paraId="4CDBB1C1"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 xml:space="preserve">④离心式风机全压效率不得低于其对应点效率的 5%。箱体的进出风口需配有接驳法兰。箱体上需配有检修门以方便检修。 </w:t>
      </w:r>
    </w:p>
    <w:p w14:paraId="233F1EDE"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 xml:space="preserve">⑤轴承：轴承寿命标准为 100，000 小时寿命。应根据轴承负荷、使用环境及综合性价比，选用适宜的轴承结构。为方便维护和提高轴承使用寿命，轻负荷应使用自润滑密封免维修轴承，重负荷时必须使用可以补充加油轴承结构。轴承寿命基于 IS281 的 L10 标准。 </w:t>
      </w:r>
    </w:p>
    <w:p w14:paraId="478FF7C0"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 xml:space="preserve">⑥驱动机构皮带：须按驱动电动机功率的百分之一百五十（150%）选用 V 形皮带驱动电机，皮带速度不超过 25 米/秒。 </w:t>
      </w:r>
    </w:p>
    <w:p w14:paraId="79205710"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 xml:space="preserve">⑦风机应在整个操作范围内具有无超负荷的特性。 </w:t>
      </w:r>
    </w:p>
    <w:p w14:paraId="68B90A9A"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 xml:space="preserve">⑧大型离心式风机须设有吊眼以协助安装。 </w:t>
      </w:r>
    </w:p>
    <w:p w14:paraId="1DD8B7A6"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 xml:space="preserve">⑨风机须在静态及动态进行平衡调试，整机动平衡 G2.5，供货时提供测试报告。 </w:t>
      </w:r>
    </w:p>
    <w:p w14:paraId="1E0A1EE4"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 xml:space="preserve">⑩所有风机及其电动机于正常操作情况下，不能产生太大的震动和噪音，7.5KW 或以上，则须采用后弯叶片风机，其效率不应低于 70%。 </w:t>
      </w:r>
    </w:p>
    <w:p w14:paraId="054FE487" w14:textId="77777777" w:rsidR="00E952CB" w:rsidRDefault="009471A1">
      <w:pPr>
        <w:pStyle w:val="3"/>
        <w:spacing w:before="0" w:after="0" w:line="360" w:lineRule="auto"/>
        <w:rPr>
          <w:rFonts w:ascii="宋体" w:hAnsi="宋体" w:cs="宋体"/>
          <w:color w:val="000000" w:themeColor="text1"/>
          <w:sz w:val="24"/>
        </w:rPr>
      </w:pPr>
      <w:r>
        <w:rPr>
          <w:rFonts w:ascii="宋体" w:hAnsi="宋体" w:cs="宋体"/>
          <w:color w:val="000000" w:themeColor="text1"/>
          <w:sz w:val="24"/>
        </w:rPr>
        <w:t>8.</w:t>
      </w:r>
      <w:r>
        <w:rPr>
          <w:rFonts w:ascii="宋体" w:hAnsi="宋体" w:cs="宋体" w:hint="eastAsia"/>
          <w:color w:val="000000" w:themeColor="text1"/>
          <w:sz w:val="24"/>
        </w:rPr>
        <w:t>5</w:t>
      </w:r>
      <w:r>
        <w:rPr>
          <w:rFonts w:ascii="宋体" w:hAnsi="宋体" w:cs="宋体"/>
          <w:color w:val="000000" w:themeColor="text1"/>
          <w:sz w:val="24"/>
        </w:rPr>
        <w:t>医用层流送风天花装置</w:t>
      </w:r>
    </w:p>
    <w:p w14:paraId="64FEBE65"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①规格尺寸：百级尺寸：2600*2400*500 ；千级尺寸：2600*1800*500 ；万级尺寸：2600*1400*500</w:t>
      </w:r>
    </w:p>
    <w:p w14:paraId="1BDB211B"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lastRenderedPageBreak/>
        <w:t>②净化级别：百级、千级、万级</w:t>
      </w:r>
    </w:p>
    <w:p w14:paraId="4091B850"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③零部件描述（材质、工艺、表面处理）：</w:t>
      </w:r>
    </w:p>
    <w:p w14:paraId="3158B50C"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 xml:space="preserve">面框：1.2mm厚电解钢板表面喷塑； </w:t>
      </w:r>
    </w:p>
    <w:p w14:paraId="33265AFC"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箱体：1.2mm厚电解钢板表面喷塑；</w:t>
      </w:r>
    </w:p>
    <w:p w14:paraId="617D5647"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 xml:space="preserve">面板：网孔板0.8mm厚镀锌钢板，表面喷塑；  </w:t>
      </w:r>
    </w:p>
    <w:p w14:paraId="2063CEBE"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进风口位置要求：双侧进风；</w:t>
      </w:r>
    </w:p>
    <w:p w14:paraId="2FFF068C"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百级层流罩过滤器满布、千级万级层流罩过滤器侧布；</w:t>
      </w:r>
    </w:p>
    <w:p w14:paraId="65AAF330"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箱体结构：模块化结构，工厂生产，现场拼接；</w:t>
      </w:r>
    </w:p>
    <w:p w14:paraId="6A405978" w14:textId="77777777" w:rsidR="00E952CB" w:rsidRDefault="009471A1">
      <w:pPr>
        <w:pStyle w:val="3"/>
        <w:spacing w:before="0" w:after="0" w:line="360" w:lineRule="auto"/>
        <w:rPr>
          <w:color w:val="000000" w:themeColor="text1"/>
        </w:rPr>
      </w:pPr>
      <w:r>
        <w:rPr>
          <w:rFonts w:ascii="宋体" w:hAnsi="宋体" w:cs="宋体"/>
          <w:color w:val="000000" w:themeColor="text1"/>
          <w:sz w:val="24"/>
        </w:rPr>
        <w:t>8.</w:t>
      </w:r>
      <w:r>
        <w:rPr>
          <w:rFonts w:ascii="宋体" w:hAnsi="宋体" w:cs="宋体" w:hint="eastAsia"/>
          <w:color w:val="000000" w:themeColor="text1"/>
          <w:sz w:val="24"/>
        </w:rPr>
        <w:t>6</w:t>
      </w:r>
      <w:r>
        <w:rPr>
          <w:rFonts w:ascii="宋体" w:hAnsi="宋体" w:cs="宋体"/>
          <w:color w:val="000000" w:themeColor="text1"/>
          <w:sz w:val="24"/>
        </w:rPr>
        <w:t>医用电热式加湿器</w:t>
      </w:r>
    </w:p>
    <w:p w14:paraId="41B5330D" w14:textId="77777777" w:rsidR="00E952CB" w:rsidRDefault="009471A1">
      <w:pPr>
        <w:widowControl/>
        <w:snapToGrid w:val="0"/>
        <w:spacing w:line="360" w:lineRule="auto"/>
        <w:ind w:firstLineChars="200" w:firstLine="480"/>
        <w:rPr>
          <w:rFonts w:asciiTheme="minorEastAsia" w:eastAsiaTheme="minorEastAsia" w:hAnsiTheme="minorEastAsia" w:cstheme="minorEastAsia"/>
          <w:color w:val="000000" w:themeColor="text1"/>
          <w:sz w:val="24"/>
        </w:rPr>
      </w:pPr>
      <w:r>
        <w:rPr>
          <w:rFonts w:asciiTheme="minorEastAsia" w:eastAsiaTheme="minorEastAsia" w:hAnsiTheme="minorEastAsia" w:cstheme="minorEastAsia" w:hint="eastAsia"/>
          <w:color w:val="000000" w:themeColor="text1"/>
          <w:sz w:val="24"/>
        </w:rPr>
        <w:t>① 采用微电脑自动控制系统，集成了ON--OFF无源开关量控制和线性调节控制两个输入端口；可接收0-10V/4-20mA/开关量多种类型加湿量调节信号；</w:t>
      </w:r>
    </w:p>
    <w:p w14:paraId="5F74471F" w14:textId="77777777" w:rsidR="00E952CB" w:rsidRDefault="009471A1">
      <w:pPr>
        <w:widowControl/>
        <w:snapToGrid w:val="0"/>
        <w:spacing w:line="360" w:lineRule="auto"/>
        <w:ind w:firstLineChars="200" w:firstLine="480"/>
        <w:rPr>
          <w:rFonts w:asciiTheme="minorEastAsia" w:eastAsiaTheme="minorEastAsia" w:hAnsiTheme="minorEastAsia" w:cstheme="minorEastAsia"/>
          <w:color w:val="000000" w:themeColor="text1"/>
          <w:sz w:val="24"/>
        </w:rPr>
      </w:pPr>
      <w:r>
        <w:rPr>
          <w:rFonts w:asciiTheme="minorEastAsia" w:eastAsiaTheme="minorEastAsia" w:hAnsiTheme="minorEastAsia" w:cstheme="minorEastAsia" w:hint="eastAsia"/>
          <w:color w:val="000000" w:themeColor="text1"/>
          <w:sz w:val="24"/>
        </w:rPr>
        <w:t xml:space="preserve">② 蒸发箱：采用不锈钢结构制造，经久耐用； </w:t>
      </w:r>
    </w:p>
    <w:p w14:paraId="0AD96275" w14:textId="77777777" w:rsidR="00E952CB" w:rsidRDefault="009471A1">
      <w:pPr>
        <w:widowControl/>
        <w:snapToGrid w:val="0"/>
        <w:spacing w:line="360" w:lineRule="auto"/>
        <w:ind w:firstLineChars="200" w:firstLine="480"/>
        <w:rPr>
          <w:rFonts w:asciiTheme="minorEastAsia" w:eastAsiaTheme="minorEastAsia" w:hAnsiTheme="minorEastAsia" w:cstheme="minorEastAsia"/>
          <w:color w:val="000000" w:themeColor="text1"/>
          <w:sz w:val="24"/>
        </w:rPr>
      </w:pPr>
      <w:r>
        <w:rPr>
          <w:rFonts w:asciiTheme="minorEastAsia" w:eastAsiaTheme="minorEastAsia" w:hAnsiTheme="minorEastAsia" w:cstheme="minorEastAsia" w:hint="eastAsia"/>
          <w:color w:val="000000" w:themeColor="text1"/>
          <w:sz w:val="24"/>
        </w:rPr>
        <w:t>③ 电加热元件：采用不锈钢材质，耐酸耐碱耐腐蚀；</w:t>
      </w:r>
    </w:p>
    <w:p w14:paraId="50A2CF16" w14:textId="77777777" w:rsidR="00E952CB" w:rsidRDefault="009471A1">
      <w:pPr>
        <w:widowControl/>
        <w:snapToGrid w:val="0"/>
        <w:spacing w:line="360" w:lineRule="auto"/>
        <w:ind w:firstLineChars="200" w:firstLine="480"/>
        <w:rPr>
          <w:rFonts w:asciiTheme="minorEastAsia" w:eastAsiaTheme="minorEastAsia" w:hAnsiTheme="minorEastAsia" w:cstheme="minorEastAsia"/>
          <w:color w:val="000000" w:themeColor="text1"/>
          <w:sz w:val="24"/>
        </w:rPr>
      </w:pPr>
      <w:r>
        <w:rPr>
          <w:rFonts w:asciiTheme="minorEastAsia" w:eastAsiaTheme="minorEastAsia" w:hAnsiTheme="minorEastAsia" w:cstheme="minorEastAsia" w:hint="eastAsia"/>
          <w:color w:val="000000" w:themeColor="text1"/>
          <w:sz w:val="24"/>
        </w:rPr>
        <w:t>④ 加湿量连续可调，控制精度±3%以内，加湿效率≥90%；</w:t>
      </w:r>
    </w:p>
    <w:p w14:paraId="10EF5BC2" w14:textId="77777777" w:rsidR="00E952CB" w:rsidRDefault="009471A1">
      <w:pPr>
        <w:widowControl/>
        <w:snapToGrid w:val="0"/>
        <w:spacing w:line="360" w:lineRule="auto"/>
        <w:ind w:firstLineChars="200" w:firstLine="480"/>
        <w:rPr>
          <w:rFonts w:asciiTheme="minorEastAsia" w:eastAsiaTheme="minorEastAsia" w:hAnsiTheme="minorEastAsia" w:cstheme="minorEastAsia"/>
          <w:color w:val="000000" w:themeColor="text1"/>
          <w:sz w:val="24"/>
        </w:rPr>
      </w:pPr>
      <w:r>
        <w:rPr>
          <w:rFonts w:asciiTheme="minorEastAsia" w:eastAsiaTheme="minorEastAsia" w:hAnsiTheme="minorEastAsia" w:cstheme="minorEastAsia" w:hint="eastAsia"/>
          <w:color w:val="000000" w:themeColor="text1"/>
          <w:sz w:val="24"/>
        </w:rPr>
        <w:t>⑤ 加湿器需具有手动或自动排水功能，可自动冲洗水箱内水沟，并设温度保护开关，从而保证加湿器的安全性，提高加湿器使用寿命。</w:t>
      </w:r>
    </w:p>
    <w:p w14:paraId="499FD002" w14:textId="77777777" w:rsidR="00E952CB" w:rsidRDefault="009471A1">
      <w:pPr>
        <w:pStyle w:val="3"/>
        <w:spacing w:before="0" w:after="0" w:line="360" w:lineRule="auto"/>
        <w:rPr>
          <w:color w:val="000000" w:themeColor="text1"/>
        </w:rPr>
      </w:pPr>
      <w:r>
        <w:rPr>
          <w:rFonts w:ascii="宋体" w:hAnsi="宋体" w:cs="宋体"/>
          <w:color w:val="000000" w:themeColor="text1"/>
          <w:sz w:val="24"/>
        </w:rPr>
        <w:t>8.</w:t>
      </w:r>
      <w:r>
        <w:rPr>
          <w:rFonts w:ascii="宋体" w:hAnsi="宋体" w:cs="宋体" w:hint="eastAsia"/>
          <w:color w:val="000000" w:themeColor="text1"/>
          <w:sz w:val="24"/>
        </w:rPr>
        <w:t>7</w:t>
      </w:r>
      <w:r>
        <w:rPr>
          <w:rFonts w:ascii="宋体" w:hAnsi="宋体" w:cs="宋体"/>
          <w:color w:val="000000" w:themeColor="text1"/>
          <w:sz w:val="24"/>
        </w:rPr>
        <w:t>医用高效送风口</w:t>
      </w:r>
    </w:p>
    <w:p w14:paraId="12FBAEDA" w14:textId="77777777" w:rsidR="00E952CB" w:rsidRDefault="009471A1">
      <w:pPr>
        <w:snapToGrid w:val="0"/>
        <w:spacing w:line="360" w:lineRule="auto"/>
        <w:ind w:firstLineChars="200" w:firstLine="480"/>
        <w:rPr>
          <w:color w:val="000000" w:themeColor="text1"/>
          <w:sz w:val="24"/>
          <w:szCs w:val="24"/>
        </w:rPr>
      </w:pPr>
      <w:r>
        <w:rPr>
          <w:rFonts w:ascii="宋体" w:hAnsi="宋体" w:cs="宋体"/>
          <w:color w:val="000000" w:themeColor="text1"/>
          <w:sz w:val="24"/>
          <w:szCs w:val="24"/>
        </w:rPr>
        <w:t>① 净化空调的终端过滤装置，满足净化要求；</w:t>
      </w:r>
    </w:p>
    <w:p w14:paraId="5C6F97AB" w14:textId="77777777" w:rsidR="00E952CB" w:rsidRDefault="009471A1">
      <w:pPr>
        <w:snapToGrid w:val="0"/>
        <w:spacing w:line="360" w:lineRule="auto"/>
        <w:ind w:firstLineChars="200" w:firstLine="480"/>
        <w:rPr>
          <w:color w:val="000000" w:themeColor="text1"/>
          <w:sz w:val="24"/>
          <w:szCs w:val="24"/>
        </w:rPr>
      </w:pPr>
      <w:r>
        <w:rPr>
          <w:rFonts w:ascii="宋体" w:hAnsi="宋体" w:cs="宋体"/>
          <w:color w:val="000000" w:themeColor="text1"/>
          <w:sz w:val="24"/>
          <w:szCs w:val="24"/>
        </w:rPr>
        <w:t>② 过滤效率高、阻力低、容尘量大，可对空气中细菌以及0.5um及以上颗粒物进行有效过滤，过滤效率≥99.97%；</w:t>
      </w:r>
    </w:p>
    <w:p w14:paraId="401A56FC" w14:textId="77777777" w:rsidR="00E952CB" w:rsidRDefault="009471A1">
      <w:pPr>
        <w:snapToGrid w:val="0"/>
        <w:spacing w:line="360" w:lineRule="auto"/>
        <w:ind w:firstLineChars="200" w:firstLine="480"/>
        <w:rPr>
          <w:color w:val="000000" w:themeColor="text1"/>
          <w:sz w:val="24"/>
          <w:szCs w:val="24"/>
        </w:rPr>
      </w:pPr>
      <w:r>
        <w:rPr>
          <w:rFonts w:ascii="宋体" w:hAnsi="宋体" w:cs="宋体"/>
          <w:color w:val="000000" w:themeColor="text1"/>
          <w:sz w:val="24"/>
          <w:szCs w:val="24"/>
        </w:rPr>
        <w:t>③ 结构紧凑，密封性能可靠，进风方式有侧进风和顶进风，法兰口有方形和圆形两种结构；</w:t>
      </w:r>
    </w:p>
    <w:p w14:paraId="4D87CF8C" w14:textId="77777777" w:rsidR="00E952CB" w:rsidRDefault="009471A1">
      <w:pPr>
        <w:snapToGrid w:val="0"/>
        <w:spacing w:line="360" w:lineRule="auto"/>
        <w:ind w:firstLineChars="200" w:firstLine="480"/>
        <w:rPr>
          <w:color w:val="000000" w:themeColor="text1"/>
          <w:sz w:val="24"/>
          <w:szCs w:val="24"/>
        </w:rPr>
      </w:pPr>
      <w:r>
        <w:rPr>
          <w:rFonts w:ascii="宋体" w:hAnsi="宋体" w:cs="宋体"/>
          <w:color w:val="000000" w:themeColor="text1"/>
          <w:sz w:val="24"/>
          <w:szCs w:val="24"/>
        </w:rPr>
        <w:t>④ 箱体材质：1.0mm厚冷轧钢板喷塑，1.0mm厚面板，采用静电粉末喷涂技术；</w:t>
      </w:r>
    </w:p>
    <w:p w14:paraId="6E320B11" w14:textId="77777777" w:rsidR="00E952CB" w:rsidRDefault="009471A1">
      <w:pPr>
        <w:snapToGrid w:val="0"/>
        <w:spacing w:line="360" w:lineRule="auto"/>
        <w:ind w:firstLineChars="200" w:firstLine="480"/>
        <w:rPr>
          <w:color w:val="000000" w:themeColor="text1"/>
          <w:sz w:val="24"/>
          <w:szCs w:val="24"/>
        </w:rPr>
      </w:pPr>
      <w:r>
        <w:rPr>
          <w:rFonts w:ascii="宋体" w:hAnsi="宋体" w:cs="宋体"/>
          <w:color w:val="000000" w:themeColor="text1"/>
          <w:sz w:val="24"/>
          <w:szCs w:val="24"/>
        </w:rPr>
        <w:t>⑤ 过滤等级：达到H10~H13过滤等级；</w:t>
      </w:r>
    </w:p>
    <w:p w14:paraId="10DF89E2" w14:textId="77777777" w:rsidR="00E952CB" w:rsidRDefault="009471A1">
      <w:pPr>
        <w:snapToGrid w:val="0"/>
        <w:spacing w:line="360" w:lineRule="auto"/>
        <w:ind w:firstLineChars="200" w:firstLine="480"/>
        <w:rPr>
          <w:color w:val="000000" w:themeColor="text1"/>
          <w:sz w:val="24"/>
          <w:szCs w:val="24"/>
        </w:rPr>
      </w:pPr>
      <w:r>
        <w:rPr>
          <w:rFonts w:ascii="宋体" w:hAnsi="宋体" w:cs="宋体"/>
          <w:color w:val="000000" w:themeColor="text1"/>
          <w:sz w:val="24"/>
          <w:szCs w:val="24"/>
        </w:rPr>
        <w:t>⑥ 散流网板易拆洗，过滤器更换方便。</w:t>
      </w:r>
    </w:p>
    <w:p w14:paraId="6AB95C92" w14:textId="77777777" w:rsidR="00E952CB" w:rsidRDefault="009471A1">
      <w:pPr>
        <w:pStyle w:val="3"/>
        <w:spacing w:before="0" w:after="0" w:line="360" w:lineRule="auto"/>
        <w:rPr>
          <w:color w:val="000000" w:themeColor="text1"/>
        </w:rPr>
      </w:pPr>
      <w:r>
        <w:rPr>
          <w:rFonts w:ascii="宋体" w:hAnsi="宋体" w:cs="宋体"/>
          <w:color w:val="000000" w:themeColor="text1"/>
          <w:sz w:val="24"/>
        </w:rPr>
        <w:t>8.</w:t>
      </w:r>
      <w:r>
        <w:rPr>
          <w:rFonts w:ascii="宋体" w:hAnsi="宋体" w:cs="宋体" w:hint="eastAsia"/>
          <w:color w:val="000000" w:themeColor="text1"/>
          <w:sz w:val="24"/>
        </w:rPr>
        <w:t>8</w:t>
      </w:r>
      <w:r>
        <w:rPr>
          <w:rFonts w:ascii="宋体" w:hAnsi="宋体" w:cs="宋体"/>
          <w:color w:val="000000" w:themeColor="text1"/>
          <w:sz w:val="24"/>
        </w:rPr>
        <w:t>比例积分电动三通阀</w:t>
      </w:r>
    </w:p>
    <w:p w14:paraId="64213317" w14:textId="77777777" w:rsidR="00E952CB" w:rsidRDefault="009471A1">
      <w:pPr>
        <w:snapToGrid w:val="0"/>
        <w:spacing w:line="360" w:lineRule="auto"/>
        <w:ind w:firstLineChars="200" w:firstLine="480"/>
        <w:rPr>
          <w:color w:val="000000" w:themeColor="text1"/>
          <w:sz w:val="24"/>
          <w:szCs w:val="24"/>
        </w:rPr>
      </w:pPr>
      <w:r>
        <w:rPr>
          <w:rFonts w:ascii="宋体" w:hAnsi="宋体" w:cs="宋体"/>
          <w:color w:val="000000" w:themeColor="text1"/>
          <w:sz w:val="24"/>
          <w:szCs w:val="24"/>
        </w:rPr>
        <w:t>① 传感器、执行器具有高可靠性，高稳定性，无需经常维护，检修方便，检修时不影响系统运行；</w:t>
      </w:r>
    </w:p>
    <w:p w14:paraId="68B1E254" w14:textId="77777777" w:rsidR="00E952CB" w:rsidRDefault="009471A1">
      <w:pPr>
        <w:snapToGrid w:val="0"/>
        <w:spacing w:line="360" w:lineRule="auto"/>
        <w:ind w:firstLineChars="200" w:firstLine="480"/>
        <w:rPr>
          <w:color w:val="000000" w:themeColor="text1"/>
          <w:sz w:val="24"/>
          <w:szCs w:val="24"/>
        </w:rPr>
      </w:pPr>
      <w:r>
        <w:rPr>
          <w:rFonts w:ascii="宋体" w:hAnsi="宋体" w:cs="宋体"/>
          <w:color w:val="000000" w:themeColor="text1"/>
          <w:sz w:val="24"/>
          <w:szCs w:val="24"/>
        </w:rPr>
        <w:t>② 测量控制用传感器精度不低于3%；计量用传感器不低于2%；</w:t>
      </w:r>
    </w:p>
    <w:p w14:paraId="0B449CB7" w14:textId="77777777" w:rsidR="00E952CB" w:rsidRDefault="009471A1">
      <w:pPr>
        <w:snapToGrid w:val="0"/>
        <w:spacing w:line="360" w:lineRule="auto"/>
        <w:ind w:firstLineChars="200" w:firstLine="480"/>
        <w:rPr>
          <w:color w:val="000000" w:themeColor="text1"/>
          <w:sz w:val="24"/>
          <w:szCs w:val="24"/>
        </w:rPr>
      </w:pPr>
      <w:r>
        <w:rPr>
          <w:rFonts w:ascii="宋体" w:hAnsi="宋体" w:cs="宋体"/>
          <w:color w:val="000000" w:themeColor="text1"/>
          <w:sz w:val="24"/>
          <w:szCs w:val="24"/>
        </w:rPr>
        <w:t>③ 温湿度传感器时间常数不大于20秒；</w:t>
      </w:r>
    </w:p>
    <w:p w14:paraId="623CD70B" w14:textId="77777777" w:rsidR="00E952CB" w:rsidRDefault="009471A1">
      <w:pPr>
        <w:snapToGrid w:val="0"/>
        <w:spacing w:line="360" w:lineRule="auto"/>
        <w:ind w:firstLineChars="200" w:firstLine="480"/>
        <w:rPr>
          <w:color w:val="000000" w:themeColor="text1"/>
          <w:sz w:val="24"/>
          <w:szCs w:val="24"/>
        </w:rPr>
      </w:pPr>
      <w:r>
        <w:rPr>
          <w:rFonts w:ascii="宋体" w:hAnsi="宋体" w:cs="宋体"/>
          <w:color w:val="000000" w:themeColor="text1"/>
          <w:sz w:val="24"/>
          <w:szCs w:val="24"/>
        </w:rPr>
        <w:lastRenderedPageBreak/>
        <w:t>④ 调节方式 比例积分调节，AC24V, 0-10v信号；</w:t>
      </w:r>
    </w:p>
    <w:p w14:paraId="5312B489" w14:textId="77777777" w:rsidR="00E952CB" w:rsidRDefault="009471A1">
      <w:pPr>
        <w:snapToGrid w:val="0"/>
        <w:spacing w:line="360" w:lineRule="auto"/>
        <w:ind w:firstLineChars="200" w:firstLine="480"/>
        <w:rPr>
          <w:color w:val="000000" w:themeColor="text1"/>
          <w:sz w:val="24"/>
          <w:szCs w:val="24"/>
        </w:rPr>
      </w:pPr>
      <w:r>
        <w:rPr>
          <w:rFonts w:ascii="宋体" w:hAnsi="宋体" w:cs="宋体"/>
          <w:color w:val="000000" w:themeColor="text1"/>
          <w:sz w:val="24"/>
          <w:szCs w:val="24"/>
        </w:rPr>
        <w:t>⑤ 压力等级：DN50以下PN40，DN65以上PN16；</w:t>
      </w:r>
    </w:p>
    <w:p w14:paraId="0FA4C90F" w14:textId="77777777" w:rsidR="00E952CB" w:rsidRDefault="009471A1">
      <w:pPr>
        <w:snapToGrid w:val="0"/>
        <w:spacing w:line="360" w:lineRule="auto"/>
        <w:ind w:firstLineChars="200" w:firstLine="480"/>
        <w:rPr>
          <w:color w:val="000000" w:themeColor="text1"/>
          <w:sz w:val="24"/>
          <w:szCs w:val="24"/>
        </w:rPr>
      </w:pPr>
      <w:r>
        <w:rPr>
          <w:rFonts w:ascii="宋体" w:hAnsi="宋体" w:cs="宋体"/>
          <w:color w:val="000000" w:themeColor="text1"/>
          <w:sz w:val="24"/>
          <w:szCs w:val="24"/>
        </w:rPr>
        <w:t>⑥ 材质：DN50以下黄铜，DN65以上铸铁。</w:t>
      </w:r>
    </w:p>
    <w:p w14:paraId="3FC1FD65" w14:textId="77777777" w:rsidR="00E952CB" w:rsidRDefault="009471A1">
      <w:pPr>
        <w:pStyle w:val="3"/>
        <w:spacing w:before="0" w:after="0" w:line="360" w:lineRule="auto"/>
        <w:rPr>
          <w:color w:val="000000" w:themeColor="text1"/>
        </w:rPr>
      </w:pPr>
      <w:r>
        <w:rPr>
          <w:rFonts w:ascii="宋体" w:hAnsi="宋体" w:cs="宋体"/>
          <w:color w:val="000000" w:themeColor="text1"/>
          <w:sz w:val="24"/>
        </w:rPr>
        <w:t>8.</w:t>
      </w:r>
      <w:r>
        <w:rPr>
          <w:rFonts w:ascii="宋体" w:hAnsi="宋体" w:cs="宋体" w:hint="eastAsia"/>
          <w:color w:val="000000" w:themeColor="text1"/>
          <w:sz w:val="24"/>
        </w:rPr>
        <w:t>9</w:t>
      </w:r>
      <w:r>
        <w:rPr>
          <w:rFonts w:ascii="宋体" w:hAnsi="宋体" w:cs="宋体"/>
          <w:color w:val="000000" w:themeColor="text1"/>
          <w:sz w:val="24"/>
        </w:rPr>
        <w:t>医用定风量调节装置</w:t>
      </w:r>
    </w:p>
    <w:p w14:paraId="1022E755" w14:textId="77777777" w:rsidR="00E952CB" w:rsidRDefault="009471A1">
      <w:pPr>
        <w:snapToGrid w:val="0"/>
        <w:spacing w:line="360" w:lineRule="auto"/>
        <w:ind w:firstLineChars="200" w:firstLine="480"/>
        <w:rPr>
          <w:color w:val="000000" w:themeColor="text1"/>
          <w:sz w:val="24"/>
          <w:szCs w:val="24"/>
        </w:rPr>
      </w:pPr>
      <w:r>
        <w:rPr>
          <w:rFonts w:ascii="宋体" w:hAnsi="宋体" w:cs="宋体"/>
          <w:color w:val="000000" w:themeColor="text1"/>
          <w:sz w:val="24"/>
          <w:szCs w:val="24"/>
        </w:rPr>
        <w:t>① 阀体采用镀锌钢板制作，机械式自动平衡结构，无需外部供电；</w:t>
      </w:r>
    </w:p>
    <w:p w14:paraId="261160FA" w14:textId="77777777" w:rsidR="00E952CB" w:rsidRDefault="009471A1">
      <w:pPr>
        <w:snapToGrid w:val="0"/>
        <w:spacing w:line="360" w:lineRule="auto"/>
        <w:ind w:firstLineChars="200" w:firstLine="480"/>
        <w:rPr>
          <w:color w:val="000000" w:themeColor="text1"/>
          <w:sz w:val="24"/>
          <w:szCs w:val="24"/>
        </w:rPr>
      </w:pPr>
      <w:r>
        <w:rPr>
          <w:rFonts w:ascii="宋体" w:hAnsi="宋体" w:cs="宋体"/>
          <w:color w:val="000000" w:themeColor="text1"/>
          <w:sz w:val="24"/>
          <w:szCs w:val="24"/>
        </w:rPr>
        <w:t>② 限流板活动灵活，附带执行器，无需做维护；</w:t>
      </w:r>
    </w:p>
    <w:p w14:paraId="03C21A09" w14:textId="77777777" w:rsidR="00E952CB" w:rsidRDefault="009471A1">
      <w:pPr>
        <w:snapToGrid w:val="0"/>
        <w:spacing w:line="360" w:lineRule="auto"/>
        <w:ind w:firstLineChars="200" w:firstLine="480"/>
        <w:rPr>
          <w:color w:val="000000" w:themeColor="text1"/>
          <w:sz w:val="24"/>
          <w:szCs w:val="24"/>
        </w:rPr>
      </w:pPr>
      <w:r>
        <w:rPr>
          <w:rFonts w:ascii="宋体" w:hAnsi="宋体" w:cs="宋体"/>
          <w:color w:val="000000" w:themeColor="text1"/>
          <w:sz w:val="24"/>
          <w:szCs w:val="24"/>
        </w:rPr>
        <w:t>③ 进风口、出风口有方形和圆形两种形式；</w:t>
      </w:r>
    </w:p>
    <w:p w14:paraId="486D7C1F" w14:textId="77777777" w:rsidR="00E952CB" w:rsidRDefault="009471A1">
      <w:pPr>
        <w:snapToGrid w:val="0"/>
        <w:spacing w:line="360" w:lineRule="auto"/>
        <w:ind w:firstLineChars="200" w:firstLine="480"/>
        <w:rPr>
          <w:color w:val="000000" w:themeColor="text1"/>
          <w:sz w:val="24"/>
          <w:szCs w:val="24"/>
        </w:rPr>
      </w:pPr>
      <w:r>
        <w:rPr>
          <w:rFonts w:ascii="宋体" w:hAnsi="宋体" w:cs="宋体"/>
          <w:color w:val="000000" w:themeColor="text1"/>
          <w:sz w:val="24"/>
          <w:szCs w:val="24"/>
        </w:rPr>
        <w:t>④ 手动控制，控制精度≤10%；</w:t>
      </w:r>
    </w:p>
    <w:p w14:paraId="2B3F9B96" w14:textId="77777777" w:rsidR="00E952CB" w:rsidRDefault="009471A1">
      <w:pPr>
        <w:snapToGrid w:val="0"/>
        <w:spacing w:line="360" w:lineRule="auto"/>
        <w:ind w:firstLineChars="200" w:firstLine="480"/>
        <w:rPr>
          <w:color w:val="000000" w:themeColor="text1"/>
          <w:sz w:val="24"/>
          <w:szCs w:val="24"/>
        </w:rPr>
      </w:pPr>
      <w:r>
        <w:rPr>
          <w:rFonts w:ascii="宋体" w:hAnsi="宋体" w:cs="宋体"/>
          <w:color w:val="000000" w:themeColor="text1"/>
          <w:sz w:val="24"/>
          <w:szCs w:val="24"/>
        </w:rPr>
        <w:t>⑤ 压力无关型，可根据管道静压变化，自动收缩和膨胀风量调节装置达到设定风量值，实现阀门通风量恒定，适用于管道压力范围50~600Pa。</w:t>
      </w:r>
    </w:p>
    <w:p w14:paraId="424099AA" w14:textId="77777777" w:rsidR="00E952CB" w:rsidRDefault="009471A1">
      <w:pPr>
        <w:pStyle w:val="3"/>
        <w:spacing w:before="0" w:after="0" w:line="360" w:lineRule="auto"/>
        <w:rPr>
          <w:color w:val="000000" w:themeColor="text1"/>
        </w:rPr>
      </w:pPr>
      <w:r>
        <w:rPr>
          <w:rFonts w:ascii="宋体" w:hAnsi="宋体" w:cs="宋体"/>
          <w:color w:val="000000" w:themeColor="text1"/>
          <w:sz w:val="24"/>
        </w:rPr>
        <w:t>8.</w:t>
      </w:r>
      <w:r>
        <w:rPr>
          <w:rFonts w:ascii="宋体" w:hAnsi="宋体" w:cs="宋体" w:hint="eastAsia"/>
          <w:color w:val="000000" w:themeColor="text1"/>
          <w:sz w:val="24"/>
        </w:rPr>
        <w:t>10</w:t>
      </w:r>
      <w:r>
        <w:rPr>
          <w:rFonts w:ascii="宋体" w:hAnsi="宋体" w:cs="宋体"/>
          <w:color w:val="000000" w:themeColor="text1"/>
          <w:sz w:val="24"/>
        </w:rPr>
        <w:t>超静音卫生型微穿孔板(双层)消声器</w:t>
      </w:r>
    </w:p>
    <w:p w14:paraId="4353F63C" w14:textId="77777777" w:rsidR="00E952CB" w:rsidRDefault="009471A1">
      <w:pPr>
        <w:snapToGrid w:val="0"/>
        <w:spacing w:line="360" w:lineRule="auto"/>
        <w:ind w:firstLineChars="200" w:firstLine="480"/>
        <w:rPr>
          <w:color w:val="000000" w:themeColor="text1"/>
          <w:sz w:val="24"/>
          <w:szCs w:val="24"/>
        </w:rPr>
      </w:pPr>
      <w:r>
        <w:rPr>
          <w:rFonts w:ascii="宋体" w:hAnsi="宋体" w:cs="宋体"/>
          <w:color w:val="000000" w:themeColor="text1"/>
          <w:sz w:val="24"/>
          <w:szCs w:val="24"/>
        </w:rPr>
        <w:t xml:space="preserve">① 腔体厚度≥100mm，双层微穿孔板隔板结构，内层和中层均采用不同孔距的镀锌冲压孔板制作； </w:t>
      </w:r>
    </w:p>
    <w:p w14:paraId="071A2FB8" w14:textId="77777777" w:rsidR="00E952CB" w:rsidRDefault="009471A1">
      <w:pPr>
        <w:snapToGrid w:val="0"/>
        <w:spacing w:line="360" w:lineRule="auto"/>
        <w:ind w:firstLineChars="200" w:firstLine="480"/>
        <w:rPr>
          <w:color w:val="000000" w:themeColor="text1"/>
          <w:sz w:val="24"/>
          <w:szCs w:val="24"/>
        </w:rPr>
      </w:pPr>
      <w:r>
        <w:rPr>
          <w:rFonts w:ascii="宋体" w:hAnsi="宋体" w:cs="宋体"/>
          <w:color w:val="000000" w:themeColor="text1"/>
          <w:sz w:val="24"/>
          <w:szCs w:val="24"/>
        </w:rPr>
        <w:t xml:space="preserve">② 其吸声系数高，吸收频带宽，压力损失很小，气流再生噪声低； </w:t>
      </w:r>
    </w:p>
    <w:p w14:paraId="12A56A1B" w14:textId="77777777" w:rsidR="00E952CB" w:rsidRDefault="009471A1">
      <w:pPr>
        <w:snapToGrid w:val="0"/>
        <w:spacing w:line="360" w:lineRule="auto"/>
        <w:ind w:firstLineChars="200" w:firstLine="480"/>
        <w:rPr>
          <w:color w:val="000000" w:themeColor="text1"/>
          <w:sz w:val="24"/>
          <w:szCs w:val="24"/>
        </w:rPr>
      </w:pPr>
      <w:r>
        <w:rPr>
          <w:rFonts w:ascii="宋体" w:hAnsi="宋体" w:cs="宋体"/>
          <w:color w:val="000000" w:themeColor="text1"/>
          <w:sz w:val="24"/>
          <w:szCs w:val="24"/>
        </w:rPr>
        <w:t xml:space="preserve">③ 耐高温、耐油、防水、防火和防腐蚀； </w:t>
      </w:r>
    </w:p>
    <w:p w14:paraId="6EE4537D" w14:textId="77777777" w:rsidR="00E952CB" w:rsidRDefault="009471A1">
      <w:pPr>
        <w:snapToGrid w:val="0"/>
        <w:spacing w:line="360" w:lineRule="auto"/>
        <w:ind w:firstLineChars="200" w:firstLine="480"/>
        <w:rPr>
          <w:color w:val="000000" w:themeColor="text1"/>
          <w:sz w:val="24"/>
          <w:szCs w:val="24"/>
        </w:rPr>
      </w:pPr>
      <w:r>
        <w:rPr>
          <w:rFonts w:ascii="宋体" w:hAnsi="宋体" w:cs="宋体"/>
          <w:color w:val="000000" w:themeColor="text1"/>
          <w:sz w:val="24"/>
          <w:szCs w:val="24"/>
        </w:rPr>
        <w:t xml:space="preserve">④ 微穿孔板穿孔率低，表面光洁，气流的阻力小； </w:t>
      </w:r>
    </w:p>
    <w:p w14:paraId="4863DFC4" w14:textId="77777777" w:rsidR="00E952CB" w:rsidRDefault="009471A1">
      <w:pPr>
        <w:snapToGrid w:val="0"/>
        <w:spacing w:line="360" w:lineRule="auto"/>
        <w:ind w:firstLineChars="200" w:firstLine="480"/>
        <w:rPr>
          <w:color w:val="000000" w:themeColor="text1"/>
          <w:sz w:val="24"/>
          <w:szCs w:val="24"/>
        </w:rPr>
      </w:pPr>
      <w:r>
        <w:rPr>
          <w:rFonts w:ascii="宋体" w:hAnsi="宋体" w:cs="宋体"/>
          <w:color w:val="000000" w:themeColor="text1"/>
          <w:sz w:val="24"/>
          <w:szCs w:val="24"/>
        </w:rPr>
        <w:t xml:space="preserve">⑤ 采用双层微孔板结构，不使用吸声材料，通过内部作声学处理消声，不产尘，不对净化空 气产生影响，阻力损失≤50Pa； </w:t>
      </w:r>
    </w:p>
    <w:p w14:paraId="3A8C37B2" w14:textId="77777777" w:rsidR="00E952CB" w:rsidRDefault="009471A1">
      <w:pPr>
        <w:snapToGrid w:val="0"/>
        <w:spacing w:line="360" w:lineRule="auto"/>
        <w:ind w:firstLineChars="200" w:firstLine="480"/>
        <w:rPr>
          <w:color w:val="000000" w:themeColor="text1"/>
          <w:sz w:val="24"/>
          <w:szCs w:val="24"/>
        </w:rPr>
      </w:pPr>
      <w:r>
        <w:rPr>
          <w:rFonts w:ascii="宋体" w:hAnsi="宋体" w:cs="宋体"/>
          <w:color w:val="000000" w:themeColor="text1"/>
          <w:sz w:val="24"/>
          <w:szCs w:val="24"/>
        </w:rPr>
        <w:t>⑥ 成品制作安装，内部平整，不影响气流，对净化风系统中低频声音消音效果≥10dB。</w:t>
      </w:r>
    </w:p>
    <w:p w14:paraId="30418B2C" w14:textId="77777777" w:rsidR="00E952CB" w:rsidRDefault="009471A1">
      <w:pPr>
        <w:pStyle w:val="3"/>
        <w:spacing w:before="0" w:after="0" w:line="360" w:lineRule="auto"/>
        <w:rPr>
          <w:color w:val="000000" w:themeColor="text1"/>
        </w:rPr>
      </w:pPr>
      <w:r>
        <w:rPr>
          <w:rFonts w:ascii="宋体" w:hAnsi="宋体" w:cs="宋体"/>
          <w:color w:val="000000" w:themeColor="text1"/>
          <w:sz w:val="24"/>
        </w:rPr>
        <w:t>8.</w:t>
      </w:r>
      <w:r>
        <w:rPr>
          <w:rFonts w:ascii="宋体" w:hAnsi="宋体" w:cs="宋体" w:hint="eastAsia"/>
          <w:color w:val="000000" w:themeColor="text1"/>
          <w:sz w:val="24"/>
        </w:rPr>
        <w:t>11</w:t>
      </w:r>
      <w:r>
        <w:rPr>
          <w:rFonts w:ascii="宋体" w:hAnsi="宋体" w:cs="宋体"/>
          <w:color w:val="000000" w:themeColor="text1"/>
          <w:sz w:val="24"/>
        </w:rPr>
        <w:t>超静音卫生型微穿孔板(双层)消声弯头</w:t>
      </w:r>
    </w:p>
    <w:p w14:paraId="5D84D2DA" w14:textId="77777777" w:rsidR="00E952CB" w:rsidRDefault="009471A1">
      <w:pPr>
        <w:snapToGrid w:val="0"/>
        <w:spacing w:line="360" w:lineRule="auto"/>
        <w:ind w:firstLineChars="200" w:firstLine="480"/>
        <w:rPr>
          <w:color w:val="000000" w:themeColor="text1"/>
          <w:sz w:val="24"/>
          <w:szCs w:val="24"/>
        </w:rPr>
      </w:pPr>
      <w:r>
        <w:rPr>
          <w:rFonts w:ascii="宋体" w:hAnsi="宋体" w:cs="宋体"/>
          <w:color w:val="000000" w:themeColor="text1"/>
          <w:sz w:val="24"/>
          <w:szCs w:val="24"/>
        </w:rPr>
        <w:t xml:space="preserve">① 腔体厚度≥100mm，双层微穿孔板隔板结构，内层和中层均采用不同孔距的镀锌冲压孔板制作； </w:t>
      </w:r>
    </w:p>
    <w:p w14:paraId="4B99D40E" w14:textId="77777777" w:rsidR="00E952CB" w:rsidRDefault="009471A1">
      <w:pPr>
        <w:snapToGrid w:val="0"/>
        <w:spacing w:line="360" w:lineRule="auto"/>
        <w:ind w:firstLineChars="200" w:firstLine="480"/>
        <w:rPr>
          <w:color w:val="000000" w:themeColor="text1"/>
          <w:sz w:val="24"/>
          <w:szCs w:val="24"/>
        </w:rPr>
      </w:pPr>
      <w:r>
        <w:rPr>
          <w:rFonts w:ascii="宋体" w:hAnsi="宋体" w:cs="宋体"/>
          <w:color w:val="000000" w:themeColor="text1"/>
          <w:sz w:val="24"/>
          <w:szCs w:val="24"/>
        </w:rPr>
        <w:t xml:space="preserve">② 其吸声系数高，吸收频带宽，压力损失很小，气流再生噪声低； </w:t>
      </w:r>
    </w:p>
    <w:p w14:paraId="6768F546" w14:textId="77777777" w:rsidR="00E952CB" w:rsidRDefault="009471A1">
      <w:pPr>
        <w:snapToGrid w:val="0"/>
        <w:spacing w:line="360" w:lineRule="auto"/>
        <w:ind w:firstLineChars="200" w:firstLine="480"/>
        <w:rPr>
          <w:color w:val="000000" w:themeColor="text1"/>
          <w:sz w:val="24"/>
          <w:szCs w:val="24"/>
        </w:rPr>
      </w:pPr>
      <w:r>
        <w:rPr>
          <w:rFonts w:ascii="宋体" w:hAnsi="宋体" w:cs="宋体"/>
          <w:color w:val="000000" w:themeColor="text1"/>
          <w:sz w:val="24"/>
          <w:szCs w:val="24"/>
        </w:rPr>
        <w:t xml:space="preserve">③ 耐高温、耐油、防水、防火和防腐蚀； </w:t>
      </w:r>
    </w:p>
    <w:p w14:paraId="4096769D" w14:textId="77777777" w:rsidR="00E952CB" w:rsidRDefault="009471A1">
      <w:pPr>
        <w:snapToGrid w:val="0"/>
        <w:spacing w:line="360" w:lineRule="auto"/>
        <w:ind w:firstLineChars="200" w:firstLine="480"/>
        <w:rPr>
          <w:color w:val="000000" w:themeColor="text1"/>
          <w:sz w:val="24"/>
          <w:szCs w:val="24"/>
        </w:rPr>
      </w:pPr>
      <w:r>
        <w:rPr>
          <w:rFonts w:ascii="宋体" w:hAnsi="宋体" w:cs="宋体"/>
          <w:color w:val="000000" w:themeColor="text1"/>
          <w:sz w:val="24"/>
          <w:szCs w:val="24"/>
        </w:rPr>
        <w:t xml:space="preserve">④ 微穿孔板穿孔率低，表面光洁，气流的阻力小； </w:t>
      </w:r>
    </w:p>
    <w:p w14:paraId="67514C5C" w14:textId="77777777" w:rsidR="00E952CB" w:rsidRDefault="009471A1">
      <w:pPr>
        <w:snapToGrid w:val="0"/>
        <w:spacing w:line="360" w:lineRule="auto"/>
        <w:ind w:firstLineChars="200" w:firstLine="480"/>
        <w:rPr>
          <w:color w:val="000000" w:themeColor="text1"/>
          <w:sz w:val="24"/>
          <w:szCs w:val="24"/>
        </w:rPr>
      </w:pPr>
      <w:r>
        <w:rPr>
          <w:rFonts w:ascii="宋体" w:hAnsi="宋体" w:cs="宋体"/>
          <w:color w:val="000000" w:themeColor="text1"/>
          <w:sz w:val="24"/>
          <w:szCs w:val="24"/>
        </w:rPr>
        <w:t xml:space="preserve">⑤ 采用双层微孔板结构，不使用吸声材料，通过内部作声学处理消声，不产尘，不对净化空 气产生影响，阻力损失≤50Pa； </w:t>
      </w:r>
    </w:p>
    <w:p w14:paraId="34EB51C5" w14:textId="77777777" w:rsidR="00E952CB" w:rsidRDefault="009471A1">
      <w:pPr>
        <w:snapToGrid w:val="0"/>
        <w:spacing w:line="360" w:lineRule="auto"/>
        <w:ind w:firstLineChars="200" w:firstLine="480"/>
        <w:rPr>
          <w:color w:val="000000" w:themeColor="text1"/>
          <w:sz w:val="24"/>
          <w:szCs w:val="24"/>
        </w:rPr>
      </w:pPr>
      <w:r>
        <w:rPr>
          <w:rFonts w:ascii="宋体" w:hAnsi="宋体" w:cs="宋体"/>
          <w:color w:val="000000" w:themeColor="text1"/>
          <w:sz w:val="24"/>
          <w:szCs w:val="24"/>
        </w:rPr>
        <w:t>⑥ 成品制作安装，内部平整，不影响气流，对净化风系统中低频声音消音效果≥10dB。</w:t>
      </w:r>
    </w:p>
    <w:p w14:paraId="42ACBF11" w14:textId="77777777" w:rsidR="00E952CB" w:rsidRDefault="009471A1">
      <w:pPr>
        <w:pStyle w:val="3"/>
        <w:spacing w:before="0" w:after="0" w:line="360" w:lineRule="auto"/>
        <w:rPr>
          <w:color w:val="000000" w:themeColor="text1"/>
        </w:rPr>
      </w:pPr>
      <w:r>
        <w:rPr>
          <w:rFonts w:ascii="宋体" w:hAnsi="宋体" w:cs="宋体"/>
          <w:color w:val="000000" w:themeColor="text1"/>
          <w:sz w:val="24"/>
        </w:rPr>
        <w:t>8.1</w:t>
      </w:r>
      <w:r>
        <w:rPr>
          <w:rFonts w:ascii="宋体" w:hAnsi="宋体" w:cs="宋体" w:hint="eastAsia"/>
          <w:color w:val="000000" w:themeColor="text1"/>
          <w:sz w:val="24"/>
        </w:rPr>
        <w:t>2</w:t>
      </w:r>
      <w:r>
        <w:rPr>
          <w:rFonts w:ascii="宋体" w:hAnsi="宋体" w:cs="宋体"/>
          <w:color w:val="000000" w:themeColor="text1"/>
          <w:sz w:val="24"/>
        </w:rPr>
        <w:t>医用高效过滤器</w:t>
      </w:r>
    </w:p>
    <w:p w14:paraId="782ADA78"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H14无隔板高效：</w:t>
      </w:r>
    </w:p>
    <w:p w14:paraId="1F0C31FF"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lastRenderedPageBreak/>
        <w:t xml:space="preserve">① 过滤材料为玻璃纤维材质，外框为铝合金型材； </w:t>
      </w:r>
    </w:p>
    <w:p w14:paraId="31E6B59D"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 xml:space="preserve">② 用于捕集0.3um以上的颗粒灰尘及各种悬浮物，过滤系统的末端过滤设备； </w:t>
      </w:r>
    </w:p>
    <w:p w14:paraId="7AD227CA"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 xml:space="preserve">H13高效： </w:t>
      </w:r>
    </w:p>
    <w:p w14:paraId="6B4D75D4"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 xml:space="preserve">① 过滤材料为玻璃纤维材质，外框为铝合金型材； </w:t>
      </w:r>
    </w:p>
    <w:p w14:paraId="15AE3330" w14:textId="77777777" w:rsidR="00E952CB" w:rsidRDefault="009471A1">
      <w:pPr>
        <w:snapToGrid w:val="0"/>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 xml:space="preserve">② 用于捕集0.3um以上的颗粒灰尘及各种悬浮物，过滤系统的末端过滤设备； </w:t>
      </w:r>
    </w:p>
    <w:p w14:paraId="56EE84F0" w14:textId="77777777" w:rsidR="00E952CB" w:rsidRDefault="009471A1">
      <w:pPr>
        <w:pStyle w:val="3"/>
        <w:spacing w:before="0" w:after="0" w:line="360" w:lineRule="auto"/>
        <w:ind w:firstLineChars="200" w:firstLine="482"/>
        <w:rPr>
          <w:rFonts w:ascii="宋体" w:hAnsi="宋体" w:cs="宋体"/>
          <w:color w:val="000000" w:themeColor="text1"/>
          <w:sz w:val="24"/>
        </w:rPr>
      </w:pPr>
      <w:r>
        <w:rPr>
          <w:rFonts w:ascii="宋体" w:hAnsi="宋体" w:cs="宋体" w:hint="eastAsia"/>
          <w:color w:val="000000" w:themeColor="text1"/>
          <w:sz w:val="24"/>
        </w:rPr>
        <w:t>9</w:t>
      </w:r>
      <w:r>
        <w:rPr>
          <w:rFonts w:ascii="宋体" w:hAnsi="宋体" w:cs="宋体"/>
          <w:color w:val="000000" w:themeColor="text1"/>
          <w:sz w:val="24"/>
        </w:rPr>
        <w:t>.</w:t>
      </w:r>
      <w:r>
        <w:rPr>
          <w:rFonts w:ascii="宋体" w:hAnsi="宋体" w:cs="宋体" w:hint="eastAsia"/>
          <w:color w:val="000000" w:themeColor="text1"/>
          <w:sz w:val="24"/>
        </w:rPr>
        <w:t>裙房屋面空调系统噪声与振动控制工程</w:t>
      </w:r>
    </w:p>
    <w:p w14:paraId="176ED67D" w14:textId="77777777" w:rsidR="00E952CB" w:rsidRDefault="009471A1">
      <w:pPr>
        <w:spacing w:line="360" w:lineRule="auto"/>
        <w:rPr>
          <w:rFonts w:ascii="宋体" w:hAnsi="宋体"/>
          <w:b/>
          <w:bCs/>
          <w:color w:val="000000" w:themeColor="text1"/>
          <w:sz w:val="24"/>
          <w:szCs w:val="24"/>
        </w:rPr>
      </w:pPr>
      <w:r>
        <w:rPr>
          <w:rFonts w:ascii="宋体" w:hAnsi="宋体" w:hint="eastAsia"/>
          <w:b/>
          <w:bCs/>
          <w:color w:val="000000" w:themeColor="text1"/>
          <w:sz w:val="24"/>
          <w:szCs w:val="24"/>
        </w:rPr>
        <w:t>隔震设计说明</w:t>
      </w:r>
    </w:p>
    <w:p w14:paraId="12273116" w14:textId="77777777" w:rsidR="00E952CB" w:rsidRDefault="009471A1">
      <w:pPr>
        <w:spacing w:line="360" w:lineRule="auto"/>
        <w:rPr>
          <w:rFonts w:ascii="宋体" w:hAnsi="宋体"/>
          <w:color w:val="000000" w:themeColor="text1"/>
          <w:sz w:val="24"/>
          <w:szCs w:val="24"/>
        </w:rPr>
      </w:pPr>
      <w:r>
        <w:rPr>
          <w:rFonts w:ascii="宋体" w:hAnsi="宋体" w:hint="eastAsia"/>
          <w:color w:val="000000" w:themeColor="text1"/>
          <w:sz w:val="24"/>
          <w:szCs w:val="24"/>
        </w:rPr>
        <w:t>① 设计依据及设计标准</w:t>
      </w:r>
    </w:p>
    <w:p w14:paraId="0492CAE6" w14:textId="77777777" w:rsidR="00E952CB" w:rsidRDefault="009471A1">
      <w:pPr>
        <w:spacing w:line="360" w:lineRule="auto"/>
        <w:rPr>
          <w:rFonts w:ascii="宋体" w:hAnsi="宋体"/>
          <w:color w:val="000000" w:themeColor="text1"/>
          <w:sz w:val="24"/>
          <w:szCs w:val="24"/>
        </w:rPr>
      </w:pPr>
      <w:r>
        <w:rPr>
          <w:rFonts w:ascii="宋体" w:hAnsi="宋体" w:hint="eastAsia"/>
          <w:color w:val="000000" w:themeColor="text1"/>
          <w:sz w:val="24"/>
          <w:szCs w:val="24"/>
        </w:rPr>
        <w:t>《中华人民共和国噪声污染防治法》（2022年最新修订）</w:t>
      </w:r>
    </w:p>
    <w:p w14:paraId="0E7E8BFC" w14:textId="77777777" w:rsidR="00E952CB" w:rsidRDefault="009471A1">
      <w:pPr>
        <w:spacing w:line="360" w:lineRule="auto"/>
        <w:rPr>
          <w:rFonts w:ascii="宋体" w:hAnsi="宋体"/>
          <w:color w:val="000000" w:themeColor="text1"/>
          <w:sz w:val="24"/>
          <w:szCs w:val="24"/>
        </w:rPr>
      </w:pPr>
      <w:r>
        <w:rPr>
          <w:rFonts w:ascii="宋体" w:hAnsi="宋体" w:hint="eastAsia"/>
          <w:color w:val="000000" w:themeColor="text1"/>
          <w:sz w:val="24"/>
          <w:szCs w:val="24"/>
        </w:rPr>
        <w:t>《声环境质量标准》（GB3096-2008）</w:t>
      </w:r>
    </w:p>
    <w:p w14:paraId="27CCFF64" w14:textId="77777777" w:rsidR="00E952CB" w:rsidRDefault="009471A1">
      <w:pPr>
        <w:spacing w:line="360" w:lineRule="auto"/>
        <w:rPr>
          <w:rFonts w:ascii="宋体" w:hAnsi="宋体"/>
          <w:color w:val="000000" w:themeColor="text1"/>
          <w:sz w:val="24"/>
          <w:szCs w:val="24"/>
        </w:rPr>
      </w:pPr>
      <w:r>
        <w:rPr>
          <w:rFonts w:ascii="宋体" w:hAnsi="宋体" w:hint="eastAsia"/>
          <w:color w:val="000000" w:themeColor="text1"/>
          <w:sz w:val="24"/>
          <w:szCs w:val="24"/>
        </w:rPr>
        <w:t>《社会生活环境噪声排放标准》（GB22337-2008）</w:t>
      </w:r>
    </w:p>
    <w:p w14:paraId="7E6E65AF" w14:textId="77777777" w:rsidR="00E952CB" w:rsidRDefault="009471A1">
      <w:pPr>
        <w:spacing w:line="360" w:lineRule="auto"/>
        <w:rPr>
          <w:rFonts w:ascii="宋体" w:hAnsi="宋体"/>
          <w:color w:val="000000" w:themeColor="text1"/>
          <w:sz w:val="24"/>
          <w:szCs w:val="24"/>
        </w:rPr>
      </w:pPr>
      <w:r>
        <w:rPr>
          <w:rFonts w:ascii="宋体" w:hAnsi="宋体" w:hint="eastAsia"/>
          <w:color w:val="000000" w:themeColor="text1"/>
          <w:sz w:val="24"/>
          <w:szCs w:val="24"/>
        </w:rPr>
        <w:t>《环境影响评价技术导则 声环境》（HJ2.4-2021）</w:t>
      </w:r>
    </w:p>
    <w:p w14:paraId="6C3FD9EA" w14:textId="77777777" w:rsidR="00E952CB" w:rsidRDefault="009471A1">
      <w:pPr>
        <w:spacing w:line="360" w:lineRule="auto"/>
        <w:rPr>
          <w:rFonts w:ascii="宋体" w:hAnsi="宋体"/>
          <w:color w:val="000000" w:themeColor="text1"/>
          <w:sz w:val="24"/>
          <w:szCs w:val="24"/>
        </w:rPr>
      </w:pPr>
      <w:r>
        <w:rPr>
          <w:rFonts w:ascii="宋体" w:hAnsi="宋体" w:hint="eastAsia"/>
          <w:color w:val="000000" w:themeColor="text1"/>
          <w:sz w:val="24"/>
          <w:szCs w:val="24"/>
        </w:rPr>
        <w:t>《建筑环境通用规范》（GB55016-2021）</w:t>
      </w:r>
    </w:p>
    <w:p w14:paraId="6897E336" w14:textId="77777777" w:rsidR="00E952CB" w:rsidRDefault="009471A1">
      <w:pPr>
        <w:spacing w:line="360" w:lineRule="auto"/>
        <w:rPr>
          <w:rFonts w:ascii="宋体" w:hAnsi="宋体"/>
          <w:color w:val="000000" w:themeColor="text1"/>
          <w:sz w:val="24"/>
          <w:szCs w:val="24"/>
        </w:rPr>
      </w:pPr>
      <w:r>
        <w:rPr>
          <w:rFonts w:ascii="宋体" w:hAnsi="宋体" w:hint="eastAsia"/>
          <w:color w:val="000000" w:themeColor="text1"/>
          <w:sz w:val="24"/>
          <w:szCs w:val="24"/>
        </w:rPr>
        <w:t>《钢结构设计规范》（GB50017-2003）</w:t>
      </w:r>
    </w:p>
    <w:p w14:paraId="25F47C8A" w14:textId="77777777" w:rsidR="00E952CB" w:rsidRDefault="009471A1">
      <w:pPr>
        <w:spacing w:line="360" w:lineRule="auto"/>
        <w:rPr>
          <w:rFonts w:ascii="宋体" w:hAnsi="宋体"/>
          <w:color w:val="000000" w:themeColor="text1"/>
          <w:sz w:val="24"/>
          <w:szCs w:val="24"/>
        </w:rPr>
      </w:pPr>
      <w:r>
        <w:rPr>
          <w:rFonts w:ascii="宋体" w:hAnsi="宋体" w:hint="eastAsia"/>
          <w:color w:val="000000" w:themeColor="text1"/>
          <w:sz w:val="24"/>
          <w:szCs w:val="24"/>
        </w:rPr>
        <w:t>《钢结构工程施工质量验收规范》（GB50205-2001）</w:t>
      </w:r>
    </w:p>
    <w:p w14:paraId="2F5A7F85" w14:textId="77777777" w:rsidR="00E952CB" w:rsidRDefault="009471A1">
      <w:pPr>
        <w:spacing w:line="360" w:lineRule="auto"/>
        <w:rPr>
          <w:rFonts w:ascii="宋体" w:hAnsi="宋体"/>
          <w:color w:val="000000" w:themeColor="text1"/>
          <w:sz w:val="24"/>
          <w:szCs w:val="24"/>
        </w:rPr>
      </w:pPr>
      <w:r>
        <w:rPr>
          <w:rFonts w:ascii="宋体" w:hAnsi="宋体" w:hint="eastAsia"/>
          <w:color w:val="000000" w:themeColor="text1"/>
          <w:sz w:val="24"/>
          <w:szCs w:val="24"/>
        </w:rPr>
        <w:t>《舟山市城市区域声环境功能区划分方案（调整）》（2023年发布）</w:t>
      </w:r>
    </w:p>
    <w:p w14:paraId="3DDACC6F" w14:textId="77777777" w:rsidR="00E952CB" w:rsidRDefault="009471A1">
      <w:pPr>
        <w:spacing w:line="360" w:lineRule="auto"/>
        <w:rPr>
          <w:rFonts w:ascii="宋体" w:hAnsi="宋体"/>
          <w:color w:val="000000" w:themeColor="text1"/>
          <w:sz w:val="24"/>
          <w:szCs w:val="24"/>
        </w:rPr>
      </w:pPr>
      <w:r>
        <w:rPr>
          <w:rFonts w:ascii="宋体" w:hAnsi="宋体" w:hint="eastAsia"/>
          <w:color w:val="000000" w:themeColor="text1"/>
          <w:sz w:val="24"/>
          <w:szCs w:val="24"/>
        </w:rPr>
        <w:t>② 技术目标</w:t>
      </w:r>
    </w:p>
    <w:p w14:paraId="0DE1A43B" w14:textId="77777777" w:rsidR="00E952CB" w:rsidRDefault="009471A1">
      <w:pPr>
        <w:spacing w:line="360" w:lineRule="auto"/>
        <w:rPr>
          <w:rFonts w:ascii="宋体" w:hAnsi="宋体"/>
          <w:color w:val="000000" w:themeColor="text1"/>
          <w:sz w:val="24"/>
          <w:szCs w:val="24"/>
        </w:rPr>
      </w:pPr>
      <w:r>
        <w:rPr>
          <w:rFonts w:ascii="宋体" w:hAnsi="宋体" w:hint="eastAsia"/>
          <w:color w:val="000000" w:themeColor="text1"/>
          <w:sz w:val="24"/>
          <w:szCs w:val="24"/>
        </w:rPr>
        <w:t xml:space="preserve">   建筑室内振动标准限值：裙房屋面空调设备（本项目主要包括；风冷螺杆主机、空调机组、水泵机组及其管道等），对建筑室内各房间的振动技术要求需满足《建筑环境通用规范》GB 55016-2021中建筑物内部建筑设备传播至主要功能房间室内的Z振级限值：</w:t>
      </w:r>
    </w:p>
    <w:p w14:paraId="2466201C" w14:textId="77777777" w:rsidR="00E952CB" w:rsidRDefault="009471A1">
      <w:pPr>
        <w:spacing w:line="360" w:lineRule="auto"/>
        <w:rPr>
          <w:rFonts w:ascii="宋体" w:hAnsi="宋体"/>
          <w:color w:val="000000" w:themeColor="text1"/>
          <w:sz w:val="24"/>
          <w:szCs w:val="24"/>
        </w:rPr>
      </w:pPr>
      <w:r>
        <w:rPr>
          <w:rFonts w:ascii="宋体" w:hAnsi="宋体"/>
          <w:noProof/>
          <w:color w:val="000000" w:themeColor="text1"/>
          <w:sz w:val="24"/>
          <w:szCs w:val="24"/>
        </w:rPr>
        <w:lastRenderedPageBreak/>
        <w:drawing>
          <wp:inline distT="0" distB="0" distL="0" distR="0" wp14:anchorId="5EAEEDB3" wp14:editId="77E1CA22">
            <wp:extent cx="6119495" cy="3134995"/>
            <wp:effectExtent l="0" t="0" r="14605" b="8255"/>
            <wp:docPr id="7798383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38358" name="图片 1"/>
                    <pic:cNvPicPr>
                      <a:picLocks noChangeAspect="1"/>
                    </pic:cNvPicPr>
                  </pic:nvPicPr>
                  <pic:blipFill>
                    <a:blip r:embed="rId11"/>
                    <a:stretch>
                      <a:fillRect/>
                    </a:stretch>
                  </pic:blipFill>
                  <pic:spPr>
                    <a:xfrm>
                      <a:off x="0" y="0"/>
                      <a:ext cx="6119495" cy="3134995"/>
                    </a:xfrm>
                    <a:prstGeom prst="rect">
                      <a:avLst/>
                    </a:prstGeom>
                  </pic:spPr>
                </pic:pic>
              </a:graphicData>
            </a:graphic>
          </wp:inline>
        </w:drawing>
      </w:r>
    </w:p>
    <w:p w14:paraId="7CEAA03E" w14:textId="77777777" w:rsidR="00E952CB" w:rsidRDefault="009471A1">
      <w:pPr>
        <w:spacing w:line="360" w:lineRule="auto"/>
        <w:rPr>
          <w:rFonts w:ascii="宋体" w:hAnsi="宋体"/>
          <w:color w:val="000000" w:themeColor="text1"/>
          <w:sz w:val="24"/>
          <w:szCs w:val="24"/>
        </w:rPr>
      </w:pPr>
      <w:r>
        <w:rPr>
          <w:rFonts w:ascii="宋体" w:hAnsi="宋体" w:hint="eastAsia"/>
          <w:color w:val="000000" w:themeColor="text1"/>
          <w:sz w:val="24"/>
          <w:szCs w:val="24"/>
        </w:rPr>
        <w:t xml:space="preserve">    注：Z振级75dB相当于振动加速度值小于0.0056m/s²，Z振级78dB相当于振动加速度值小于0.0079m/s²。</w:t>
      </w:r>
    </w:p>
    <w:p w14:paraId="50127511" w14:textId="77777777" w:rsidR="00E952CB" w:rsidRDefault="009471A1">
      <w:pPr>
        <w:spacing w:line="360" w:lineRule="auto"/>
        <w:rPr>
          <w:rFonts w:ascii="宋体" w:hAnsi="宋体"/>
          <w:color w:val="000000" w:themeColor="text1"/>
          <w:sz w:val="24"/>
          <w:szCs w:val="24"/>
        </w:rPr>
      </w:pPr>
      <w:r>
        <w:rPr>
          <w:rFonts w:ascii="宋体" w:hAnsi="宋体" w:hint="eastAsia"/>
          <w:color w:val="000000" w:themeColor="text1"/>
          <w:sz w:val="24"/>
          <w:szCs w:val="24"/>
        </w:rPr>
        <w:t>③ 噪声与振动控制措施技术说明</w:t>
      </w:r>
    </w:p>
    <w:p w14:paraId="6F21E178" w14:textId="77777777" w:rsidR="00E952CB" w:rsidRDefault="009471A1">
      <w:pPr>
        <w:spacing w:line="360" w:lineRule="auto"/>
        <w:rPr>
          <w:rFonts w:ascii="宋体" w:hAnsi="宋体"/>
          <w:color w:val="000000" w:themeColor="text1"/>
          <w:sz w:val="24"/>
          <w:szCs w:val="24"/>
        </w:rPr>
      </w:pPr>
      <w:r>
        <w:rPr>
          <w:rFonts w:ascii="宋体" w:hAnsi="宋体" w:hint="eastAsia"/>
          <w:color w:val="000000" w:themeColor="text1"/>
          <w:sz w:val="24"/>
          <w:szCs w:val="24"/>
        </w:rPr>
        <w:t xml:space="preserve">    3.1风冷螺杆主机、空调机组隔振措施</w:t>
      </w:r>
    </w:p>
    <w:p w14:paraId="01D39FB3" w14:textId="77777777" w:rsidR="00E952CB" w:rsidRDefault="009471A1">
      <w:pPr>
        <w:spacing w:line="360" w:lineRule="auto"/>
        <w:rPr>
          <w:rFonts w:ascii="宋体" w:hAnsi="宋体"/>
          <w:color w:val="000000" w:themeColor="text1"/>
          <w:sz w:val="24"/>
          <w:szCs w:val="24"/>
        </w:rPr>
      </w:pPr>
      <w:r>
        <w:rPr>
          <w:rFonts w:ascii="宋体" w:hAnsi="宋体" w:hint="eastAsia"/>
          <w:color w:val="000000" w:themeColor="text1"/>
          <w:sz w:val="24"/>
          <w:szCs w:val="24"/>
        </w:rPr>
        <w:t xml:space="preserve">   （1）、施工范围：风冷螺杆主机（FLRB-01/02/03）、空调机组（RAU-S408/409/410、MAU-S402）</w:t>
      </w:r>
    </w:p>
    <w:p w14:paraId="2EA2471B" w14:textId="77777777" w:rsidR="00E952CB" w:rsidRDefault="009471A1">
      <w:pPr>
        <w:spacing w:line="360" w:lineRule="auto"/>
        <w:rPr>
          <w:rFonts w:ascii="宋体" w:hAnsi="宋体"/>
          <w:color w:val="000000" w:themeColor="text1"/>
          <w:sz w:val="24"/>
          <w:szCs w:val="24"/>
        </w:rPr>
      </w:pPr>
      <w:r>
        <w:rPr>
          <w:rFonts w:ascii="宋体" w:hAnsi="宋体" w:hint="eastAsia"/>
          <w:color w:val="000000" w:themeColor="text1"/>
          <w:sz w:val="24"/>
          <w:szCs w:val="24"/>
        </w:rPr>
        <w:t xml:space="preserve">   （2）、施工界面：由专业声学公司提供材料并进行技术指导和服务，货到现场，卸货及安装由设备安装负责；</w:t>
      </w:r>
    </w:p>
    <w:p w14:paraId="228EAFAE" w14:textId="77777777" w:rsidR="00E952CB" w:rsidRDefault="009471A1">
      <w:pPr>
        <w:spacing w:line="360" w:lineRule="auto"/>
        <w:rPr>
          <w:rFonts w:ascii="宋体" w:hAnsi="宋体"/>
          <w:color w:val="000000" w:themeColor="text1"/>
          <w:sz w:val="24"/>
          <w:szCs w:val="24"/>
        </w:rPr>
      </w:pPr>
      <w:r>
        <w:rPr>
          <w:rFonts w:ascii="宋体" w:hAnsi="宋体" w:hint="eastAsia"/>
          <w:color w:val="000000" w:themeColor="text1"/>
          <w:sz w:val="24"/>
          <w:szCs w:val="24"/>
        </w:rPr>
        <w:t xml:space="preserve">   （3）、ZT高效厚阻尼弹簧复合减振装置结构为高效厚阻尼弹簧下部复合30mm厚SDF梅花空腔状阻尼层；</w:t>
      </w:r>
    </w:p>
    <w:p w14:paraId="56F65AA9" w14:textId="77777777" w:rsidR="00E952CB" w:rsidRDefault="009471A1">
      <w:pPr>
        <w:spacing w:line="360" w:lineRule="auto"/>
        <w:rPr>
          <w:rFonts w:ascii="宋体" w:hAnsi="宋体"/>
          <w:color w:val="000000" w:themeColor="text1"/>
          <w:sz w:val="24"/>
          <w:szCs w:val="24"/>
        </w:rPr>
      </w:pPr>
      <w:r>
        <w:rPr>
          <w:rFonts w:ascii="宋体" w:hAnsi="宋体" w:hint="eastAsia"/>
          <w:color w:val="000000" w:themeColor="text1"/>
          <w:sz w:val="24"/>
          <w:szCs w:val="24"/>
        </w:rPr>
        <w:t xml:space="preserve">   （4）、隔振措施实施后，业主及暖通设计师将进行房间噪声和撞击声压级现场检测，楼下房间噪声限值满足《建筑环境通用规范GB55016-2021》中医疗办公用房要求＜45dB，屋面楼板振动传播满足《建筑环境通用规范GB55016-2021》Z振级限值＜78dB。</w:t>
      </w:r>
    </w:p>
    <w:p w14:paraId="4400E4EE" w14:textId="77777777" w:rsidR="00E952CB" w:rsidRDefault="009471A1">
      <w:pPr>
        <w:spacing w:line="360" w:lineRule="auto"/>
        <w:rPr>
          <w:rFonts w:ascii="宋体" w:hAnsi="宋体"/>
          <w:color w:val="000000" w:themeColor="text1"/>
          <w:sz w:val="24"/>
          <w:szCs w:val="24"/>
        </w:rPr>
      </w:pPr>
      <w:r>
        <w:rPr>
          <w:rFonts w:ascii="宋体" w:hAnsi="宋体" w:hint="eastAsia"/>
          <w:color w:val="000000" w:themeColor="text1"/>
          <w:sz w:val="24"/>
          <w:szCs w:val="24"/>
        </w:rPr>
        <w:t xml:space="preserve">    3.2、水泵机组隔振措施</w:t>
      </w:r>
    </w:p>
    <w:p w14:paraId="715B48A3" w14:textId="77777777" w:rsidR="00E952CB" w:rsidRDefault="009471A1">
      <w:pPr>
        <w:spacing w:line="360" w:lineRule="auto"/>
        <w:rPr>
          <w:rFonts w:ascii="宋体" w:hAnsi="宋体"/>
          <w:color w:val="000000" w:themeColor="text1"/>
          <w:sz w:val="24"/>
          <w:szCs w:val="24"/>
        </w:rPr>
      </w:pPr>
      <w:r>
        <w:rPr>
          <w:rFonts w:ascii="宋体" w:hAnsi="宋体" w:hint="eastAsia"/>
          <w:color w:val="000000" w:themeColor="text1"/>
          <w:sz w:val="24"/>
          <w:szCs w:val="24"/>
        </w:rPr>
        <w:t xml:space="preserve">   （1）、施工范围：水泵机组（B-01、B-02）</w:t>
      </w:r>
    </w:p>
    <w:p w14:paraId="55FE8EAC" w14:textId="77777777" w:rsidR="00E952CB" w:rsidRDefault="009471A1">
      <w:pPr>
        <w:spacing w:line="360" w:lineRule="auto"/>
        <w:rPr>
          <w:rFonts w:ascii="宋体" w:hAnsi="宋体"/>
          <w:color w:val="000000" w:themeColor="text1"/>
          <w:sz w:val="24"/>
          <w:szCs w:val="24"/>
        </w:rPr>
      </w:pPr>
      <w:r>
        <w:rPr>
          <w:rFonts w:ascii="宋体" w:hAnsi="宋体" w:hint="eastAsia"/>
          <w:color w:val="000000" w:themeColor="text1"/>
          <w:sz w:val="24"/>
          <w:szCs w:val="24"/>
        </w:rPr>
        <w:t xml:space="preserve">   （2）、施工界面：由专业声学公司提供材料并进行技术指导和服务，货到现场，卸货及安装由设备安装负责；</w:t>
      </w:r>
    </w:p>
    <w:p w14:paraId="21B44742" w14:textId="77777777" w:rsidR="00E952CB" w:rsidRDefault="009471A1">
      <w:pPr>
        <w:spacing w:line="360" w:lineRule="auto"/>
        <w:rPr>
          <w:rFonts w:ascii="宋体" w:hAnsi="宋体"/>
          <w:color w:val="000000" w:themeColor="text1"/>
          <w:sz w:val="24"/>
          <w:szCs w:val="24"/>
        </w:rPr>
      </w:pPr>
      <w:r>
        <w:rPr>
          <w:rFonts w:ascii="宋体" w:hAnsi="宋体" w:hint="eastAsia"/>
          <w:color w:val="000000" w:themeColor="text1"/>
          <w:sz w:val="24"/>
          <w:szCs w:val="24"/>
        </w:rPr>
        <w:t xml:space="preserve">   （3）、水泵机组需配备独立的减振台座并配备ZP大载荷可调式厚阻尼弹簧复合减振装置，水泵机组设备必须完全固定于减振台座上。减振台座重量需达到水泵机组重量</w:t>
      </w:r>
      <w:r>
        <w:rPr>
          <w:rFonts w:ascii="宋体" w:hAnsi="宋体" w:hint="eastAsia"/>
          <w:color w:val="000000" w:themeColor="text1"/>
          <w:sz w:val="24"/>
          <w:szCs w:val="24"/>
        </w:rPr>
        <w:lastRenderedPageBreak/>
        <w:t>1.5-3倍以上。</w:t>
      </w:r>
    </w:p>
    <w:p w14:paraId="1C1E8299" w14:textId="77777777" w:rsidR="00E952CB" w:rsidRDefault="009471A1">
      <w:pPr>
        <w:spacing w:line="360" w:lineRule="auto"/>
        <w:rPr>
          <w:rFonts w:ascii="宋体" w:hAnsi="宋体"/>
          <w:color w:val="000000" w:themeColor="text1"/>
          <w:sz w:val="24"/>
          <w:szCs w:val="24"/>
        </w:rPr>
      </w:pPr>
      <w:r>
        <w:rPr>
          <w:rFonts w:ascii="宋体" w:hAnsi="宋体" w:hint="eastAsia"/>
          <w:color w:val="000000" w:themeColor="text1"/>
          <w:sz w:val="24"/>
          <w:szCs w:val="24"/>
        </w:rPr>
        <w:t xml:space="preserve">   （4）、ZP大载荷可调式厚阻尼弹簧复合减振装置，为上下两层30mm厚梅花空腔状阻尼层，上下部复合厚钢板承压，稳定其隔振性能。</w:t>
      </w:r>
    </w:p>
    <w:p w14:paraId="5984F655" w14:textId="77777777" w:rsidR="00E952CB" w:rsidRDefault="009471A1">
      <w:pPr>
        <w:spacing w:line="360" w:lineRule="auto"/>
        <w:rPr>
          <w:rFonts w:ascii="宋体" w:hAnsi="宋体"/>
          <w:color w:val="000000" w:themeColor="text1"/>
          <w:sz w:val="24"/>
          <w:szCs w:val="24"/>
        </w:rPr>
      </w:pPr>
      <w:r>
        <w:rPr>
          <w:rFonts w:ascii="宋体" w:hAnsi="宋体" w:hint="eastAsia"/>
          <w:color w:val="000000" w:themeColor="text1"/>
          <w:sz w:val="24"/>
          <w:szCs w:val="24"/>
        </w:rPr>
        <w:t xml:space="preserve">   （5）、水泵机组隔振措施实施后，业主及暖通设计师将进行房间噪声和撞击声压级现场检测，楼下房间噪声限值满足《建筑环境通用规范GB55016-2021》中医疗办公用房要求＜45dB，屋面楼板振动传播满足《建筑环境通用规范GB55016-2021》Z振级限值＜78dB。</w:t>
      </w:r>
    </w:p>
    <w:p w14:paraId="5CEAF10C" w14:textId="77777777" w:rsidR="00E952CB" w:rsidRDefault="009471A1">
      <w:pPr>
        <w:spacing w:line="360" w:lineRule="auto"/>
        <w:rPr>
          <w:rFonts w:ascii="宋体" w:hAnsi="宋体"/>
          <w:color w:val="000000" w:themeColor="text1"/>
          <w:sz w:val="24"/>
          <w:szCs w:val="24"/>
        </w:rPr>
      </w:pPr>
      <w:r>
        <w:rPr>
          <w:rFonts w:ascii="宋体" w:hAnsi="宋体" w:hint="eastAsia"/>
          <w:color w:val="000000" w:themeColor="text1"/>
          <w:sz w:val="24"/>
          <w:szCs w:val="24"/>
        </w:rPr>
        <w:t xml:space="preserve">    3.3、管道隔振措施</w:t>
      </w:r>
    </w:p>
    <w:p w14:paraId="3C2E2EDA" w14:textId="77777777" w:rsidR="00E952CB" w:rsidRDefault="009471A1">
      <w:pPr>
        <w:spacing w:line="360" w:lineRule="auto"/>
        <w:rPr>
          <w:rFonts w:ascii="宋体" w:hAnsi="宋体"/>
          <w:color w:val="000000" w:themeColor="text1"/>
          <w:sz w:val="24"/>
          <w:szCs w:val="24"/>
        </w:rPr>
      </w:pPr>
      <w:r>
        <w:rPr>
          <w:rFonts w:ascii="宋体" w:hAnsi="宋体" w:hint="eastAsia"/>
          <w:color w:val="000000" w:themeColor="text1"/>
          <w:sz w:val="24"/>
          <w:szCs w:val="24"/>
        </w:rPr>
        <w:t xml:space="preserve">   （1）、施工范围：风冷螺杆主机及其水泵进出水管（距离进出水口范围约20m，实际以平面图云线范围为准）</w:t>
      </w:r>
    </w:p>
    <w:p w14:paraId="52C844B3" w14:textId="77777777" w:rsidR="00E952CB" w:rsidRDefault="009471A1">
      <w:pPr>
        <w:spacing w:line="360" w:lineRule="auto"/>
        <w:rPr>
          <w:rFonts w:ascii="宋体" w:hAnsi="宋体"/>
          <w:color w:val="000000" w:themeColor="text1"/>
          <w:sz w:val="24"/>
          <w:szCs w:val="24"/>
        </w:rPr>
      </w:pPr>
      <w:r>
        <w:rPr>
          <w:rFonts w:ascii="宋体" w:hAnsi="宋体" w:hint="eastAsia"/>
          <w:color w:val="000000" w:themeColor="text1"/>
          <w:sz w:val="24"/>
          <w:szCs w:val="24"/>
        </w:rPr>
        <w:t xml:space="preserve">   （2）、施工界面：由专业声学公司提供材料并进行技术指导和服务，货到现场，卸货及安装由设备安装负责；</w:t>
      </w:r>
    </w:p>
    <w:p w14:paraId="68006942" w14:textId="77777777" w:rsidR="00E952CB" w:rsidRDefault="009471A1">
      <w:pPr>
        <w:spacing w:line="360" w:lineRule="auto"/>
        <w:rPr>
          <w:rFonts w:ascii="宋体" w:hAnsi="宋体"/>
          <w:color w:val="000000" w:themeColor="text1"/>
          <w:sz w:val="24"/>
          <w:szCs w:val="24"/>
        </w:rPr>
      </w:pPr>
      <w:r>
        <w:rPr>
          <w:rFonts w:ascii="宋体" w:hAnsi="宋体" w:hint="eastAsia"/>
          <w:color w:val="000000" w:themeColor="text1"/>
          <w:sz w:val="24"/>
          <w:szCs w:val="24"/>
        </w:rPr>
        <w:t xml:space="preserve">   （3）、屋面管道需进行管道隔振排布深化设计，施工前提交管道隔振装置总体安装排布深化图，进行合理的隔振节点布置，安装排布深化图供业主及暖通设计师审核通过后方可实施；</w:t>
      </w:r>
    </w:p>
    <w:p w14:paraId="72D2E7D5" w14:textId="77777777" w:rsidR="00E952CB" w:rsidRDefault="009471A1">
      <w:pPr>
        <w:spacing w:line="360" w:lineRule="auto"/>
        <w:rPr>
          <w:rFonts w:ascii="宋体" w:hAnsi="宋体"/>
          <w:color w:val="000000" w:themeColor="text1"/>
          <w:sz w:val="24"/>
          <w:szCs w:val="24"/>
        </w:rPr>
      </w:pPr>
      <w:r>
        <w:rPr>
          <w:rFonts w:ascii="宋体" w:hAnsi="宋体" w:hint="eastAsia"/>
          <w:color w:val="000000" w:themeColor="text1"/>
          <w:sz w:val="24"/>
          <w:szCs w:val="24"/>
        </w:rPr>
        <w:t xml:space="preserve">   （4）、屋面管道支架隔振采用浮筑低频隔振模块、综合性限位阻尼复合减振结构节点与综合性浮筑隔振托架结构节点结合实施，复合结构能高效衰减低频结构噪声，能够最大限度消除结构共振现象。</w:t>
      </w:r>
    </w:p>
    <w:p w14:paraId="2014D4EF" w14:textId="77777777" w:rsidR="00E952CB" w:rsidRDefault="009471A1">
      <w:pPr>
        <w:spacing w:line="360" w:lineRule="auto"/>
        <w:rPr>
          <w:rFonts w:ascii="宋体" w:hAnsi="宋体"/>
          <w:color w:val="000000" w:themeColor="text1"/>
          <w:sz w:val="24"/>
          <w:szCs w:val="24"/>
        </w:rPr>
      </w:pPr>
      <w:r>
        <w:rPr>
          <w:rFonts w:ascii="宋体" w:hAnsi="宋体" w:hint="eastAsia"/>
          <w:color w:val="000000" w:themeColor="text1"/>
          <w:sz w:val="24"/>
          <w:szCs w:val="24"/>
        </w:rPr>
        <w:t xml:space="preserve">   （5）、综合性限位阻尼复合减振结构采用多种结构复合使用，其自振频率必须满足1.8Hz-3Hz，最佳荷载为300-1500kg，竖向刚度达到150N/mm以上，复合结构的阻尼比达到0.085-0.09，动态压缩量在15-25mm，阻尼层的固有频率需满足5-18Hz，才能满足低频噪声的隔振衰减。</w:t>
      </w:r>
    </w:p>
    <w:p w14:paraId="5A39A6B8" w14:textId="77777777" w:rsidR="00E952CB" w:rsidRDefault="009471A1">
      <w:pPr>
        <w:spacing w:line="360" w:lineRule="auto"/>
        <w:rPr>
          <w:rFonts w:ascii="宋体" w:hAnsi="宋体"/>
          <w:color w:val="000000" w:themeColor="text1"/>
          <w:sz w:val="24"/>
          <w:szCs w:val="24"/>
        </w:rPr>
      </w:pPr>
      <w:r>
        <w:rPr>
          <w:rFonts w:ascii="宋体" w:hAnsi="宋体" w:hint="eastAsia"/>
          <w:color w:val="000000" w:themeColor="text1"/>
          <w:sz w:val="24"/>
          <w:szCs w:val="24"/>
        </w:rPr>
        <w:t xml:space="preserve">   （6）、综合性浮筑隔振托架结构自振频率必须满足3Hz-8Hz，阻尼层的固有频率需满足5-18Hz，阻尼比达到0.1-0.15，才能满足低频噪声的隔振衰减。</w:t>
      </w:r>
    </w:p>
    <w:p w14:paraId="70BDCF23" w14:textId="77777777" w:rsidR="00E952CB" w:rsidRDefault="009471A1">
      <w:pPr>
        <w:spacing w:line="360" w:lineRule="auto"/>
        <w:rPr>
          <w:rFonts w:ascii="宋体" w:hAnsi="宋体"/>
          <w:color w:val="000000" w:themeColor="text1"/>
          <w:sz w:val="24"/>
          <w:szCs w:val="24"/>
        </w:rPr>
      </w:pPr>
      <w:r>
        <w:rPr>
          <w:rFonts w:ascii="宋体" w:hAnsi="宋体" w:hint="eastAsia"/>
          <w:color w:val="000000" w:themeColor="text1"/>
          <w:sz w:val="24"/>
          <w:szCs w:val="24"/>
        </w:rPr>
        <w:t xml:space="preserve">   （7）、管道支架隔振措施实施后，业主及暖通设计师将进行房间噪声和撞击声压级现场检测，楼下房间噪声限值满足《建筑环境通用规范GB55016-2021》中医疗办公用房要求＜45dB，屋面楼板振动传播满足《建筑环境通用规范GB55016-2021》Z振级限值＜78dB。</w:t>
      </w:r>
    </w:p>
    <w:p w14:paraId="3CC059F1" w14:textId="77777777" w:rsidR="00E952CB" w:rsidRDefault="009471A1">
      <w:pPr>
        <w:pStyle w:val="afd"/>
        <w:spacing w:line="360" w:lineRule="auto"/>
        <w:ind w:firstLine="241"/>
        <w:rPr>
          <w:rFonts w:ascii="宋体" w:hAnsi="宋体"/>
          <w:b/>
          <w:bCs/>
          <w:color w:val="000000" w:themeColor="text1"/>
          <w:sz w:val="24"/>
          <w:szCs w:val="24"/>
        </w:rPr>
      </w:pPr>
      <w:r>
        <w:rPr>
          <w:rFonts w:ascii="宋体" w:hAnsi="宋体" w:hint="eastAsia"/>
          <w:b/>
          <w:bCs/>
          <w:color w:val="000000" w:themeColor="text1"/>
          <w:sz w:val="24"/>
          <w:szCs w:val="24"/>
        </w:rPr>
        <w:t>消声降噪设计说明</w:t>
      </w:r>
    </w:p>
    <w:p w14:paraId="3A473F81" w14:textId="77777777" w:rsidR="00E952CB" w:rsidRDefault="009471A1">
      <w:pPr>
        <w:pStyle w:val="afd"/>
        <w:spacing w:line="360" w:lineRule="auto"/>
        <w:ind w:firstLine="240"/>
        <w:rPr>
          <w:rFonts w:ascii="宋体" w:hAnsi="宋体"/>
          <w:color w:val="000000" w:themeColor="text1"/>
          <w:sz w:val="24"/>
          <w:szCs w:val="24"/>
        </w:rPr>
      </w:pPr>
      <w:r>
        <w:rPr>
          <w:rFonts w:ascii="宋体" w:hAnsi="宋体" w:hint="eastAsia"/>
          <w:color w:val="000000" w:themeColor="text1"/>
          <w:sz w:val="24"/>
          <w:szCs w:val="24"/>
        </w:rPr>
        <w:t>①</w:t>
      </w:r>
      <w:r>
        <w:rPr>
          <w:rFonts w:ascii="宋体" w:hAnsi="宋体" w:hint="eastAsia"/>
          <w:color w:val="000000" w:themeColor="text1"/>
          <w:sz w:val="24"/>
          <w:szCs w:val="24"/>
        </w:rPr>
        <w:t xml:space="preserve"> </w:t>
      </w:r>
      <w:r>
        <w:rPr>
          <w:rFonts w:ascii="宋体" w:hAnsi="宋体" w:hint="eastAsia"/>
          <w:color w:val="000000" w:themeColor="text1"/>
          <w:sz w:val="24"/>
          <w:szCs w:val="24"/>
        </w:rPr>
        <w:t>设计依据及设计标准</w:t>
      </w:r>
    </w:p>
    <w:p w14:paraId="5A5C003E" w14:textId="77777777" w:rsidR="00E952CB" w:rsidRDefault="009471A1">
      <w:pPr>
        <w:pStyle w:val="afd"/>
        <w:spacing w:line="360" w:lineRule="auto"/>
        <w:ind w:firstLine="240"/>
        <w:rPr>
          <w:rFonts w:ascii="宋体" w:hAnsi="宋体"/>
          <w:color w:val="000000" w:themeColor="text1"/>
          <w:sz w:val="24"/>
          <w:szCs w:val="24"/>
        </w:rPr>
      </w:pPr>
      <w:r>
        <w:rPr>
          <w:rFonts w:ascii="宋体" w:hAnsi="宋体" w:hint="eastAsia"/>
          <w:color w:val="000000" w:themeColor="text1"/>
          <w:sz w:val="24"/>
          <w:szCs w:val="24"/>
        </w:rPr>
        <w:t>《中华人民共和国噪声污染防治法》（</w:t>
      </w:r>
      <w:r>
        <w:rPr>
          <w:rFonts w:ascii="宋体" w:hAnsi="宋体"/>
          <w:color w:val="000000" w:themeColor="text1"/>
          <w:sz w:val="24"/>
          <w:szCs w:val="24"/>
        </w:rPr>
        <w:t>2022</w:t>
      </w:r>
      <w:r>
        <w:rPr>
          <w:rFonts w:ascii="宋体" w:hAnsi="宋体" w:hint="eastAsia"/>
          <w:color w:val="000000" w:themeColor="text1"/>
          <w:sz w:val="24"/>
          <w:szCs w:val="24"/>
        </w:rPr>
        <w:t>年最新修订）</w:t>
      </w:r>
    </w:p>
    <w:p w14:paraId="16823633" w14:textId="77777777" w:rsidR="00E952CB" w:rsidRDefault="009471A1">
      <w:pPr>
        <w:pStyle w:val="afd"/>
        <w:spacing w:line="360" w:lineRule="auto"/>
        <w:ind w:firstLine="240"/>
        <w:rPr>
          <w:rFonts w:ascii="宋体" w:hAnsi="宋体"/>
          <w:color w:val="000000" w:themeColor="text1"/>
          <w:sz w:val="24"/>
          <w:szCs w:val="24"/>
        </w:rPr>
      </w:pPr>
      <w:r>
        <w:rPr>
          <w:rFonts w:ascii="宋体" w:hAnsi="宋体" w:hint="eastAsia"/>
          <w:color w:val="000000" w:themeColor="text1"/>
          <w:sz w:val="24"/>
          <w:szCs w:val="24"/>
        </w:rPr>
        <w:lastRenderedPageBreak/>
        <w:t>《声环境质量标准》（</w:t>
      </w:r>
      <w:r>
        <w:rPr>
          <w:rFonts w:ascii="宋体" w:hAnsi="宋体"/>
          <w:color w:val="000000" w:themeColor="text1"/>
          <w:sz w:val="24"/>
          <w:szCs w:val="24"/>
        </w:rPr>
        <w:t>GB3096-2008</w:t>
      </w:r>
      <w:r>
        <w:rPr>
          <w:rFonts w:ascii="宋体" w:hAnsi="宋体" w:hint="eastAsia"/>
          <w:color w:val="000000" w:themeColor="text1"/>
          <w:sz w:val="24"/>
          <w:szCs w:val="24"/>
        </w:rPr>
        <w:t>）</w:t>
      </w:r>
    </w:p>
    <w:p w14:paraId="1C65F6AE" w14:textId="77777777" w:rsidR="00E952CB" w:rsidRDefault="009471A1">
      <w:pPr>
        <w:pStyle w:val="afd"/>
        <w:spacing w:line="360" w:lineRule="auto"/>
        <w:ind w:firstLine="240"/>
        <w:rPr>
          <w:rFonts w:ascii="宋体" w:hAnsi="宋体"/>
          <w:color w:val="000000" w:themeColor="text1"/>
          <w:sz w:val="24"/>
          <w:szCs w:val="24"/>
        </w:rPr>
      </w:pPr>
      <w:r>
        <w:rPr>
          <w:rFonts w:ascii="宋体" w:hAnsi="宋体" w:hint="eastAsia"/>
          <w:color w:val="000000" w:themeColor="text1"/>
          <w:sz w:val="24"/>
          <w:szCs w:val="24"/>
        </w:rPr>
        <w:t>《社会生活环境噪声排放标准》（</w:t>
      </w:r>
      <w:r>
        <w:rPr>
          <w:rFonts w:ascii="宋体" w:hAnsi="宋体"/>
          <w:color w:val="000000" w:themeColor="text1"/>
          <w:sz w:val="24"/>
          <w:szCs w:val="24"/>
        </w:rPr>
        <w:t>GB22337-2008</w:t>
      </w:r>
      <w:r>
        <w:rPr>
          <w:rFonts w:ascii="宋体" w:hAnsi="宋体" w:hint="eastAsia"/>
          <w:color w:val="000000" w:themeColor="text1"/>
          <w:sz w:val="24"/>
          <w:szCs w:val="24"/>
        </w:rPr>
        <w:t>）</w:t>
      </w:r>
    </w:p>
    <w:p w14:paraId="0EB534E0" w14:textId="77777777" w:rsidR="00E952CB" w:rsidRDefault="009471A1">
      <w:pPr>
        <w:pStyle w:val="afd"/>
        <w:spacing w:line="360" w:lineRule="auto"/>
        <w:ind w:firstLine="240"/>
        <w:rPr>
          <w:rFonts w:ascii="宋体" w:hAnsi="宋体"/>
          <w:color w:val="000000" w:themeColor="text1"/>
          <w:sz w:val="24"/>
          <w:szCs w:val="24"/>
        </w:rPr>
      </w:pPr>
      <w:r>
        <w:rPr>
          <w:rFonts w:ascii="宋体" w:hAnsi="宋体" w:hint="eastAsia"/>
          <w:color w:val="000000" w:themeColor="text1"/>
          <w:sz w:val="24"/>
          <w:szCs w:val="24"/>
        </w:rPr>
        <w:t>《环境影响评价技术导则</w:t>
      </w:r>
      <w:r>
        <w:rPr>
          <w:rFonts w:ascii="宋体" w:hAnsi="宋体"/>
          <w:color w:val="000000" w:themeColor="text1"/>
          <w:sz w:val="24"/>
          <w:szCs w:val="24"/>
        </w:rPr>
        <w:t xml:space="preserve"> </w:t>
      </w:r>
      <w:r>
        <w:rPr>
          <w:rFonts w:ascii="宋体" w:hAnsi="宋体" w:hint="eastAsia"/>
          <w:color w:val="000000" w:themeColor="text1"/>
          <w:sz w:val="24"/>
          <w:szCs w:val="24"/>
        </w:rPr>
        <w:t>声环境》（</w:t>
      </w:r>
      <w:r>
        <w:rPr>
          <w:rFonts w:ascii="宋体" w:hAnsi="宋体"/>
          <w:color w:val="000000" w:themeColor="text1"/>
          <w:sz w:val="24"/>
          <w:szCs w:val="24"/>
        </w:rPr>
        <w:t>HJ2.4-2021</w:t>
      </w:r>
      <w:r>
        <w:rPr>
          <w:rFonts w:ascii="宋体" w:hAnsi="宋体" w:hint="eastAsia"/>
          <w:color w:val="000000" w:themeColor="text1"/>
          <w:sz w:val="24"/>
          <w:szCs w:val="24"/>
        </w:rPr>
        <w:t>）</w:t>
      </w:r>
    </w:p>
    <w:p w14:paraId="58BA29AC" w14:textId="77777777" w:rsidR="00E952CB" w:rsidRDefault="009471A1">
      <w:pPr>
        <w:pStyle w:val="afd"/>
        <w:spacing w:line="360" w:lineRule="auto"/>
        <w:ind w:firstLine="240"/>
        <w:rPr>
          <w:rFonts w:ascii="宋体" w:hAnsi="宋体"/>
          <w:color w:val="000000" w:themeColor="text1"/>
          <w:sz w:val="24"/>
          <w:szCs w:val="24"/>
        </w:rPr>
      </w:pPr>
      <w:r>
        <w:rPr>
          <w:rFonts w:ascii="宋体" w:hAnsi="宋体" w:hint="eastAsia"/>
          <w:color w:val="000000" w:themeColor="text1"/>
          <w:sz w:val="24"/>
          <w:szCs w:val="24"/>
        </w:rPr>
        <w:t>《建筑环境通用规范》（</w:t>
      </w:r>
      <w:r>
        <w:rPr>
          <w:rFonts w:ascii="宋体" w:hAnsi="宋体"/>
          <w:color w:val="000000" w:themeColor="text1"/>
          <w:sz w:val="24"/>
          <w:szCs w:val="24"/>
        </w:rPr>
        <w:t>GB55016-2021</w:t>
      </w:r>
      <w:r>
        <w:rPr>
          <w:rFonts w:ascii="宋体" w:hAnsi="宋体" w:hint="eastAsia"/>
          <w:color w:val="000000" w:themeColor="text1"/>
          <w:sz w:val="24"/>
          <w:szCs w:val="24"/>
        </w:rPr>
        <w:t>）</w:t>
      </w:r>
    </w:p>
    <w:p w14:paraId="78DDA371" w14:textId="77777777" w:rsidR="00E952CB" w:rsidRDefault="009471A1">
      <w:pPr>
        <w:pStyle w:val="afd"/>
        <w:spacing w:line="360" w:lineRule="auto"/>
        <w:ind w:firstLine="240"/>
        <w:rPr>
          <w:rFonts w:ascii="宋体" w:hAnsi="宋体"/>
          <w:color w:val="000000" w:themeColor="text1"/>
          <w:sz w:val="24"/>
          <w:szCs w:val="24"/>
        </w:rPr>
      </w:pPr>
      <w:r>
        <w:rPr>
          <w:rFonts w:ascii="宋体" w:hAnsi="宋体" w:hint="eastAsia"/>
          <w:color w:val="000000" w:themeColor="text1"/>
          <w:sz w:val="24"/>
          <w:szCs w:val="24"/>
        </w:rPr>
        <w:t>《钢结构设计规范》（</w:t>
      </w:r>
      <w:r>
        <w:rPr>
          <w:rFonts w:ascii="宋体" w:hAnsi="宋体"/>
          <w:color w:val="000000" w:themeColor="text1"/>
          <w:sz w:val="24"/>
          <w:szCs w:val="24"/>
        </w:rPr>
        <w:t>GB50017-2003</w:t>
      </w:r>
      <w:r>
        <w:rPr>
          <w:rFonts w:ascii="宋体" w:hAnsi="宋体" w:hint="eastAsia"/>
          <w:color w:val="000000" w:themeColor="text1"/>
          <w:sz w:val="24"/>
          <w:szCs w:val="24"/>
        </w:rPr>
        <w:t>）</w:t>
      </w:r>
    </w:p>
    <w:p w14:paraId="69D41ED5" w14:textId="77777777" w:rsidR="00E952CB" w:rsidRDefault="009471A1">
      <w:pPr>
        <w:pStyle w:val="afd"/>
        <w:spacing w:line="360" w:lineRule="auto"/>
        <w:ind w:firstLine="240"/>
        <w:rPr>
          <w:rFonts w:ascii="宋体" w:hAnsi="宋体"/>
          <w:color w:val="000000" w:themeColor="text1"/>
          <w:sz w:val="24"/>
          <w:szCs w:val="24"/>
        </w:rPr>
      </w:pPr>
      <w:r>
        <w:rPr>
          <w:rFonts w:ascii="宋体" w:hAnsi="宋体" w:hint="eastAsia"/>
          <w:color w:val="000000" w:themeColor="text1"/>
          <w:sz w:val="24"/>
          <w:szCs w:val="24"/>
        </w:rPr>
        <w:t>《钢结构工程施工质量验收规范》（</w:t>
      </w:r>
      <w:r>
        <w:rPr>
          <w:rFonts w:ascii="宋体" w:hAnsi="宋体"/>
          <w:color w:val="000000" w:themeColor="text1"/>
          <w:sz w:val="24"/>
          <w:szCs w:val="24"/>
        </w:rPr>
        <w:t>GB50205-2001</w:t>
      </w:r>
      <w:r>
        <w:rPr>
          <w:rFonts w:ascii="宋体" w:hAnsi="宋体" w:hint="eastAsia"/>
          <w:color w:val="000000" w:themeColor="text1"/>
          <w:sz w:val="24"/>
          <w:szCs w:val="24"/>
        </w:rPr>
        <w:t>）</w:t>
      </w:r>
    </w:p>
    <w:p w14:paraId="09AFCA18" w14:textId="77777777" w:rsidR="00E952CB" w:rsidRDefault="009471A1" w:rsidP="00FB3411">
      <w:pPr>
        <w:pStyle w:val="afd"/>
        <w:spacing w:line="360" w:lineRule="auto"/>
        <w:ind w:firstLine="240"/>
        <w:rPr>
          <w:rFonts w:ascii="宋体" w:hAnsi="宋体"/>
          <w:color w:val="000000" w:themeColor="text1"/>
          <w:sz w:val="24"/>
          <w:szCs w:val="24"/>
        </w:rPr>
      </w:pPr>
      <w:r>
        <w:rPr>
          <w:rFonts w:ascii="宋体" w:hAnsi="宋体" w:hint="eastAsia"/>
          <w:color w:val="000000" w:themeColor="text1"/>
          <w:sz w:val="24"/>
          <w:szCs w:val="24"/>
        </w:rPr>
        <w:t>《舟山市城市区域声环境功能区划分方案（调整）》（</w:t>
      </w:r>
      <w:r>
        <w:rPr>
          <w:rFonts w:ascii="宋体" w:hAnsi="宋体"/>
          <w:color w:val="000000" w:themeColor="text1"/>
          <w:sz w:val="24"/>
          <w:szCs w:val="24"/>
        </w:rPr>
        <w:t>2023</w:t>
      </w:r>
      <w:r>
        <w:rPr>
          <w:rFonts w:ascii="宋体" w:hAnsi="宋体" w:hint="eastAsia"/>
          <w:color w:val="000000" w:themeColor="text1"/>
          <w:sz w:val="24"/>
          <w:szCs w:val="24"/>
        </w:rPr>
        <w:t>年发布）</w:t>
      </w:r>
    </w:p>
    <w:p w14:paraId="37E89FBC" w14:textId="77777777" w:rsidR="00E952CB" w:rsidRDefault="009471A1">
      <w:pPr>
        <w:pStyle w:val="afd"/>
        <w:spacing w:line="360" w:lineRule="auto"/>
        <w:ind w:firstLine="240"/>
        <w:rPr>
          <w:rFonts w:ascii="宋体" w:hAnsi="宋体"/>
          <w:color w:val="000000" w:themeColor="text1"/>
          <w:sz w:val="24"/>
          <w:szCs w:val="24"/>
        </w:rPr>
      </w:pPr>
      <w:r>
        <w:rPr>
          <w:rFonts w:ascii="宋体" w:hAnsi="宋体" w:hint="eastAsia"/>
          <w:color w:val="000000" w:themeColor="text1"/>
          <w:sz w:val="24"/>
          <w:szCs w:val="24"/>
        </w:rPr>
        <w:t>二、技术目标</w:t>
      </w:r>
    </w:p>
    <w:p w14:paraId="7244BECB" w14:textId="77777777" w:rsidR="00E952CB" w:rsidRDefault="009471A1">
      <w:pPr>
        <w:pStyle w:val="afd"/>
        <w:spacing w:line="360" w:lineRule="auto"/>
        <w:ind w:firstLine="240"/>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根据《舟山市城市区域声环境功能区划分方案（调整）（</w:t>
      </w:r>
      <w:r>
        <w:rPr>
          <w:rFonts w:ascii="宋体" w:hAnsi="宋体"/>
          <w:color w:val="000000" w:themeColor="text1"/>
          <w:sz w:val="24"/>
          <w:szCs w:val="24"/>
        </w:rPr>
        <w:t>2023</w:t>
      </w:r>
      <w:r>
        <w:rPr>
          <w:rFonts w:ascii="宋体" w:hAnsi="宋体" w:hint="eastAsia"/>
          <w:color w:val="000000" w:themeColor="text1"/>
          <w:sz w:val="24"/>
          <w:szCs w:val="24"/>
        </w:rPr>
        <w:t>年发布）》的通知，该区域为</w:t>
      </w:r>
      <w:r>
        <w:rPr>
          <w:rFonts w:ascii="宋体" w:hAnsi="宋体"/>
          <w:color w:val="000000" w:themeColor="text1"/>
          <w:sz w:val="24"/>
          <w:szCs w:val="24"/>
        </w:rPr>
        <w:t>1</w:t>
      </w:r>
      <w:r>
        <w:rPr>
          <w:rFonts w:ascii="宋体" w:hAnsi="宋体" w:hint="eastAsia"/>
          <w:color w:val="000000" w:themeColor="text1"/>
          <w:sz w:val="24"/>
          <w:szCs w:val="24"/>
        </w:rPr>
        <w:t>类声功能区。针对裙房屋面的空调系统设备对周围建筑房间的空气声噪声影响设计标准（本项目主要为风冷螺杆主机、水泵机组等引起的空气传声对周围建筑房间的影响），降噪措施安装完成后，在排除其他噪声干扰的前提下，在受噪声影响方向的窗外</w:t>
      </w:r>
      <w:r>
        <w:rPr>
          <w:rFonts w:ascii="宋体" w:hAnsi="宋体"/>
          <w:color w:val="000000" w:themeColor="text1"/>
          <w:sz w:val="24"/>
          <w:szCs w:val="24"/>
        </w:rPr>
        <w:t>1m</w:t>
      </w:r>
      <w:r>
        <w:rPr>
          <w:rFonts w:ascii="宋体" w:hAnsi="宋体" w:hint="eastAsia"/>
          <w:color w:val="000000" w:themeColor="text1"/>
          <w:sz w:val="24"/>
          <w:szCs w:val="24"/>
        </w:rPr>
        <w:t>处噪声，满足《社会生活环境噪声排放标准》</w:t>
      </w:r>
      <w:r>
        <w:rPr>
          <w:rFonts w:ascii="宋体" w:hAnsi="宋体"/>
          <w:color w:val="000000" w:themeColor="text1"/>
          <w:sz w:val="24"/>
          <w:szCs w:val="24"/>
        </w:rPr>
        <w:t>GB22337-2008-</w:t>
      </w:r>
      <w:r>
        <w:rPr>
          <w:rFonts w:ascii="宋体" w:hAnsi="宋体" w:hint="eastAsia"/>
          <w:color w:val="000000" w:themeColor="text1"/>
          <w:sz w:val="24"/>
          <w:szCs w:val="24"/>
        </w:rPr>
        <w:t>边界噪声排放限值中的</w:t>
      </w:r>
      <w:r>
        <w:rPr>
          <w:rFonts w:ascii="宋体" w:hAnsi="宋体"/>
          <w:color w:val="000000" w:themeColor="text1"/>
          <w:sz w:val="24"/>
          <w:szCs w:val="24"/>
        </w:rPr>
        <w:t>1</w:t>
      </w:r>
      <w:r>
        <w:rPr>
          <w:rFonts w:ascii="宋体" w:hAnsi="宋体" w:hint="eastAsia"/>
          <w:color w:val="000000" w:themeColor="text1"/>
          <w:sz w:val="24"/>
          <w:szCs w:val="24"/>
        </w:rPr>
        <w:t>类区域，昼间≤</w:t>
      </w:r>
      <w:r>
        <w:rPr>
          <w:rFonts w:ascii="宋体" w:hAnsi="宋体"/>
          <w:color w:val="000000" w:themeColor="text1"/>
          <w:sz w:val="24"/>
          <w:szCs w:val="24"/>
        </w:rPr>
        <w:t>55dBA</w:t>
      </w:r>
      <w:r>
        <w:rPr>
          <w:rFonts w:ascii="宋体" w:hAnsi="宋体" w:hint="eastAsia"/>
          <w:color w:val="000000" w:themeColor="text1"/>
          <w:sz w:val="24"/>
          <w:szCs w:val="24"/>
        </w:rPr>
        <w:t>，夜间≤</w:t>
      </w:r>
      <w:r>
        <w:rPr>
          <w:rFonts w:ascii="宋体" w:hAnsi="宋体"/>
          <w:color w:val="000000" w:themeColor="text1"/>
          <w:sz w:val="24"/>
          <w:szCs w:val="24"/>
        </w:rPr>
        <w:t>45dBA</w:t>
      </w:r>
      <w:r>
        <w:rPr>
          <w:rFonts w:ascii="宋体" w:hAnsi="宋体" w:hint="eastAsia"/>
          <w:color w:val="000000" w:themeColor="text1"/>
          <w:sz w:val="24"/>
          <w:szCs w:val="24"/>
        </w:rPr>
        <w:t>。</w:t>
      </w:r>
    </w:p>
    <w:p w14:paraId="5258673C" w14:textId="77777777" w:rsidR="00E952CB" w:rsidRDefault="009471A1">
      <w:pPr>
        <w:pStyle w:val="afd"/>
        <w:spacing w:line="360" w:lineRule="auto"/>
        <w:ind w:firstLine="240"/>
        <w:rPr>
          <w:rFonts w:ascii="宋体" w:hAnsi="宋体"/>
          <w:color w:val="000000" w:themeColor="text1"/>
          <w:sz w:val="24"/>
          <w:szCs w:val="24"/>
        </w:rPr>
      </w:pPr>
      <w:r>
        <w:rPr>
          <w:rFonts w:ascii="宋体" w:hAnsi="宋体" w:hint="eastAsia"/>
          <w:color w:val="000000" w:themeColor="text1"/>
          <w:sz w:val="24"/>
          <w:szCs w:val="24"/>
        </w:rPr>
        <w:t>三、消声降噪材质、工艺及性能要求</w:t>
      </w:r>
    </w:p>
    <w:p w14:paraId="247D3B72" w14:textId="77777777" w:rsidR="00E952CB" w:rsidRDefault="009471A1">
      <w:pPr>
        <w:pStyle w:val="afd"/>
        <w:spacing w:line="360" w:lineRule="auto"/>
        <w:ind w:firstLine="240"/>
        <w:rPr>
          <w:rFonts w:ascii="宋体" w:hAnsi="宋体"/>
          <w:color w:val="000000" w:themeColor="text1"/>
          <w:sz w:val="24"/>
          <w:szCs w:val="24"/>
        </w:rPr>
      </w:pPr>
      <w:r>
        <w:rPr>
          <w:rFonts w:ascii="宋体" w:hAnsi="宋体"/>
          <w:color w:val="000000" w:themeColor="text1"/>
          <w:sz w:val="24"/>
          <w:szCs w:val="24"/>
        </w:rPr>
        <w:t xml:space="preserve">    (1)</w:t>
      </w:r>
      <w:r>
        <w:rPr>
          <w:rFonts w:ascii="宋体" w:hAnsi="宋体" w:hint="eastAsia"/>
          <w:color w:val="000000" w:themeColor="text1"/>
          <w:sz w:val="24"/>
          <w:szCs w:val="24"/>
        </w:rPr>
        <w:t>、风冷螺杆主机顶部采用矩阵式高效排风消声装置，矩阵式高效排风消声装置采用</w:t>
      </w:r>
      <w:r>
        <w:rPr>
          <w:rFonts w:ascii="宋体" w:hAnsi="宋体"/>
          <w:color w:val="000000" w:themeColor="text1"/>
          <w:sz w:val="24"/>
          <w:szCs w:val="24"/>
        </w:rPr>
        <w:t>0.8mm</w:t>
      </w:r>
      <w:r>
        <w:rPr>
          <w:rFonts w:ascii="宋体" w:hAnsi="宋体" w:hint="eastAsia"/>
          <w:color w:val="000000" w:themeColor="text1"/>
          <w:sz w:val="24"/>
          <w:szCs w:val="24"/>
        </w:rPr>
        <w:t>厚穿孔铝板制作，孔径</w:t>
      </w:r>
      <w:r>
        <w:rPr>
          <w:rFonts w:ascii="宋体" w:hAnsi="宋体"/>
          <w:color w:val="000000" w:themeColor="text1"/>
          <w:sz w:val="24"/>
          <w:szCs w:val="24"/>
        </w:rPr>
        <w:t>3mm</w:t>
      </w:r>
      <w:r>
        <w:rPr>
          <w:rFonts w:ascii="宋体" w:hAnsi="宋体" w:hint="eastAsia"/>
          <w:color w:val="000000" w:themeColor="text1"/>
          <w:sz w:val="24"/>
          <w:szCs w:val="24"/>
        </w:rPr>
        <w:t>，穿孔率</w:t>
      </w:r>
      <w:r>
        <w:rPr>
          <w:rFonts w:ascii="宋体" w:hAnsi="宋体"/>
          <w:color w:val="000000" w:themeColor="text1"/>
          <w:sz w:val="24"/>
          <w:szCs w:val="24"/>
        </w:rPr>
        <w:t>25%</w:t>
      </w:r>
      <w:r>
        <w:rPr>
          <w:rFonts w:ascii="宋体" w:hAnsi="宋体" w:hint="eastAsia"/>
          <w:color w:val="000000" w:themeColor="text1"/>
          <w:sz w:val="24"/>
          <w:szCs w:val="24"/>
        </w:rPr>
        <w:t>；内部填充容重</w:t>
      </w:r>
      <w:r>
        <w:rPr>
          <w:rFonts w:ascii="宋体" w:hAnsi="宋体"/>
          <w:color w:val="000000" w:themeColor="text1"/>
          <w:sz w:val="24"/>
          <w:szCs w:val="24"/>
        </w:rPr>
        <w:t>32kg/m3</w:t>
      </w:r>
      <w:r>
        <w:rPr>
          <w:rFonts w:ascii="宋体" w:hAnsi="宋体" w:hint="eastAsia"/>
          <w:color w:val="000000" w:themeColor="text1"/>
          <w:sz w:val="24"/>
          <w:szCs w:val="24"/>
        </w:rPr>
        <w:t>玻璃棉，表面覆高密度无碱憎水玻璃纤维布；矩阵式高效排风消声装置表面整体喷涂两遍底漆两遍面漆，底漆面漆均采用金属氟碳漆；矩阵式高效排风消声装置具体设计方案，消声柱</w:t>
      </w:r>
      <w:r>
        <w:rPr>
          <w:rFonts w:ascii="宋体" w:hAnsi="宋体"/>
          <w:color w:val="000000" w:themeColor="text1"/>
          <w:sz w:val="24"/>
          <w:szCs w:val="24"/>
        </w:rPr>
        <w:t>200</w:t>
      </w:r>
      <w:r>
        <w:rPr>
          <w:rFonts w:ascii="宋体" w:hAnsi="宋体" w:hint="eastAsia"/>
          <w:color w:val="000000" w:themeColor="text1"/>
          <w:sz w:val="24"/>
          <w:szCs w:val="24"/>
        </w:rPr>
        <w:t>×</w:t>
      </w:r>
      <w:r>
        <w:rPr>
          <w:rFonts w:ascii="宋体" w:hAnsi="宋体"/>
          <w:color w:val="000000" w:themeColor="text1"/>
          <w:sz w:val="24"/>
          <w:szCs w:val="24"/>
        </w:rPr>
        <w:t>200</w:t>
      </w:r>
      <w:r>
        <w:rPr>
          <w:rFonts w:ascii="宋体" w:hAnsi="宋体" w:hint="eastAsia"/>
          <w:color w:val="000000" w:themeColor="text1"/>
          <w:sz w:val="24"/>
          <w:szCs w:val="24"/>
        </w:rPr>
        <w:t>×</w:t>
      </w:r>
      <w:r>
        <w:rPr>
          <w:rFonts w:ascii="宋体" w:hAnsi="宋体"/>
          <w:color w:val="000000" w:themeColor="text1"/>
          <w:sz w:val="24"/>
          <w:szCs w:val="24"/>
        </w:rPr>
        <w:t>2200mm</w:t>
      </w:r>
      <w:r>
        <w:rPr>
          <w:rFonts w:ascii="宋体" w:hAnsi="宋体" w:hint="eastAsia"/>
          <w:color w:val="000000" w:themeColor="text1"/>
          <w:sz w:val="24"/>
          <w:szCs w:val="24"/>
        </w:rPr>
        <w:t>，有效消声高度</w:t>
      </w:r>
      <w:r>
        <w:rPr>
          <w:rFonts w:ascii="宋体" w:hAnsi="宋体"/>
          <w:color w:val="000000" w:themeColor="text1"/>
          <w:sz w:val="24"/>
          <w:szCs w:val="24"/>
        </w:rPr>
        <w:t>2.1m</w:t>
      </w:r>
      <w:r>
        <w:rPr>
          <w:rFonts w:ascii="宋体" w:hAnsi="宋体" w:hint="eastAsia"/>
          <w:color w:val="000000" w:themeColor="text1"/>
          <w:sz w:val="24"/>
          <w:szCs w:val="24"/>
        </w:rPr>
        <w:t>，消声柱间距</w:t>
      </w:r>
      <w:r>
        <w:rPr>
          <w:rFonts w:ascii="宋体" w:hAnsi="宋体"/>
          <w:color w:val="000000" w:themeColor="text1"/>
          <w:sz w:val="24"/>
          <w:szCs w:val="24"/>
        </w:rPr>
        <w:t>180mm</w:t>
      </w:r>
      <w:r>
        <w:rPr>
          <w:rFonts w:ascii="宋体" w:hAnsi="宋体" w:hint="eastAsia"/>
          <w:color w:val="000000" w:themeColor="text1"/>
          <w:sz w:val="24"/>
          <w:szCs w:val="24"/>
        </w:rPr>
        <w:t>。</w:t>
      </w:r>
    </w:p>
    <w:p w14:paraId="735E454D" w14:textId="77777777" w:rsidR="00E952CB" w:rsidRDefault="009471A1">
      <w:pPr>
        <w:pStyle w:val="afd"/>
        <w:spacing w:line="360" w:lineRule="auto"/>
        <w:ind w:firstLine="240"/>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w:t>
      </w:r>
      <w:r>
        <w:rPr>
          <w:rFonts w:ascii="宋体" w:hAnsi="宋体"/>
          <w:color w:val="000000" w:themeColor="text1"/>
          <w:sz w:val="24"/>
          <w:szCs w:val="24"/>
        </w:rPr>
        <w:t>2</w:t>
      </w:r>
      <w:r>
        <w:rPr>
          <w:rFonts w:ascii="宋体" w:hAnsi="宋体" w:hint="eastAsia"/>
          <w:color w:val="000000" w:themeColor="text1"/>
          <w:sz w:val="24"/>
          <w:szCs w:val="24"/>
        </w:rPr>
        <w:t>）、静态高效进风消声装置采用</w:t>
      </w:r>
      <w:r>
        <w:rPr>
          <w:rFonts w:ascii="宋体" w:hAnsi="宋体"/>
          <w:color w:val="000000" w:themeColor="text1"/>
          <w:sz w:val="24"/>
          <w:szCs w:val="24"/>
        </w:rPr>
        <w:t>0.8mm</w:t>
      </w:r>
      <w:r>
        <w:rPr>
          <w:rFonts w:ascii="宋体" w:hAnsi="宋体" w:hint="eastAsia"/>
          <w:color w:val="000000" w:themeColor="text1"/>
          <w:sz w:val="24"/>
          <w:szCs w:val="24"/>
        </w:rPr>
        <w:t>厚穿孔铝板制作，孔径</w:t>
      </w:r>
      <w:r>
        <w:rPr>
          <w:rFonts w:ascii="宋体" w:hAnsi="宋体"/>
          <w:color w:val="000000" w:themeColor="text1"/>
          <w:sz w:val="24"/>
          <w:szCs w:val="24"/>
        </w:rPr>
        <w:t>3mm</w:t>
      </w:r>
      <w:r>
        <w:rPr>
          <w:rFonts w:ascii="宋体" w:hAnsi="宋体" w:hint="eastAsia"/>
          <w:color w:val="000000" w:themeColor="text1"/>
          <w:sz w:val="24"/>
          <w:szCs w:val="24"/>
        </w:rPr>
        <w:t>，穿孔率</w:t>
      </w:r>
      <w:r>
        <w:rPr>
          <w:rFonts w:ascii="宋体" w:hAnsi="宋体"/>
          <w:color w:val="000000" w:themeColor="text1"/>
          <w:sz w:val="24"/>
          <w:szCs w:val="24"/>
        </w:rPr>
        <w:t>25%</w:t>
      </w:r>
      <w:r>
        <w:rPr>
          <w:rFonts w:ascii="宋体" w:hAnsi="宋体" w:hint="eastAsia"/>
          <w:color w:val="000000" w:themeColor="text1"/>
          <w:sz w:val="24"/>
          <w:szCs w:val="24"/>
        </w:rPr>
        <w:t>以上；内部填充容重</w:t>
      </w:r>
      <w:r>
        <w:rPr>
          <w:rFonts w:ascii="宋体" w:hAnsi="宋体"/>
          <w:color w:val="000000" w:themeColor="text1"/>
          <w:sz w:val="24"/>
          <w:szCs w:val="24"/>
        </w:rPr>
        <w:t>32kg/m3</w:t>
      </w:r>
      <w:r>
        <w:rPr>
          <w:rFonts w:ascii="宋体" w:hAnsi="宋体" w:hint="eastAsia"/>
          <w:color w:val="000000" w:themeColor="text1"/>
          <w:sz w:val="24"/>
          <w:szCs w:val="24"/>
        </w:rPr>
        <w:t>玻璃棉，表面覆高密度无碱憎水玻璃纤维布；静态高效进风消声装置表面整体喷涂两遍底漆两遍面漆，底漆面漆均采用金属氟碳漆；静态高效进风消声装置具体设计方案，消声插片厚度</w:t>
      </w:r>
      <w:r>
        <w:rPr>
          <w:rFonts w:ascii="宋体" w:hAnsi="宋体"/>
          <w:color w:val="000000" w:themeColor="text1"/>
          <w:sz w:val="24"/>
          <w:szCs w:val="24"/>
        </w:rPr>
        <w:t>100mm</w:t>
      </w:r>
      <w:r>
        <w:rPr>
          <w:rFonts w:ascii="宋体" w:hAnsi="宋体" w:hint="eastAsia"/>
          <w:color w:val="000000" w:themeColor="text1"/>
          <w:sz w:val="24"/>
          <w:szCs w:val="24"/>
        </w:rPr>
        <w:t>，宽度</w:t>
      </w:r>
      <w:r>
        <w:rPr>
          <w:rFonts w:ascii="宋体" w:hAnsi="宋体"/>
          <w:color w:val="000000" w:themeColor="text1"/>
          <w:sz w:val="24"/>
          <w:szCs w:val="24"/>
        </w:rPr>
        <w:t>1.65-2.5m</w:t>
      </w:r>
      <w:r>
        <w:rPr>
          <w:rFonts w:ascii="宋体" w:hAnsi="宋体" w:hint="eastAsia"/>
          <w:color w:val="000000" w:themeColor="text1"/>
          <w:sz w:val="24"/>
          <w:szCs w:val="24"/>
        </w:rPr>
        <w:t>，插片间距</w:t>
      </w:r>
      <w:r>
        <w:rPr>
          <w:rFonts w:ascii="宋体" w:hAnsi="宋体"/>
          <w:color w:val="000000" w:themeColor="text1"/>
          <w:sz w:val="24"/>
          <w:szCs w:val="24"/>
        </w:rPr>
        <w:t>100mm</w:t>
      </w:r>
      <w:r>
        <w:rPr>
          <w:rFonts w:ascii="宋体" w:hAnsi="宋体" w:hint="eastAsia"/>
          <w:color w:val="000000" w:themeColor="text1"/>
          <w:sz w:val="24"/>
          <w:szCs w:val="24"/>
        </w:rPr>
        <w:t>，消声插片长度</w:t>
      </w:r>
      <w:r>
        <w:rPr>
          <w:rFonts w:ascii="宋体" w:hAnsi="宋体"/>
          <w:color w:val="000000" w:themeColor="text1"/>
          <w:sz w:val="24"/>
          <w:szCs w:val="24"/>
        </w:rPr>
        <w:t>1.5m</w:t>
      </w:r>
      <w:r>
        <w:rPr>
          <w:rFonts w:ascii="宋体" w:hAnsi="宋体" w:hint="eastAsia"/>
          <w:color w:val="000000" w:themeColor="text1"/>
          <w:sz w:val="24"/>
          <w:szCs w:val="24"/>
        </w:rPr>
        <w:t>，有效消声长度</w:t>
      </w:r>
      <w:r>
        <w:rPr>
          <w:rFonts w:ascii="宋体" w:hAnsi="宋体"/>
          <w:color w:val="000000" w:themeColor="text1"/>
          <w:sz w:val="24"/>
          <w:szCs w:val="24"/>
        </w:rPr>
        <w:t>1.4m</w:t>
      </w:r>
      <w:r>
        <w:rPr>
          <w:rFonts w:ascii="宋体" w:hAnsi="宋体" w:hint="eastAsia"/>
          <w:color w:val="000000" w:themeColor="text1"/>
          <w:sz w:val="24"/>
          <w:szCs w:val="24"/>
        </w:rPr>
        <w:t>。</w:t>
      </w:r>
    </w:p>
    <w:p w14:paraId="0295805B" w14:textId="77777777" w:rsidR="00E952CB" w:rsidRDefault="009471A1">
      <w:pPr>
        <w:pStyle w:val="afd"/>
        <w:spacing w:line="360" w:lineRule="auto"/>
        <w:ind w:firstLine="240"/>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w:t>
      </w:r>
      <w:r>
        <w:rPr>
          <w:rFonts w:ascii="宋体" w:hAnsi="宋体"/>
          <w:color w:val="000000" w:themeColor="text1"/>
          <w:sz w:val="24"/>
          <w:szCs w:val="24"/>
        </w:rPr>
        <w:t>3</w:t>
      </w:r>
      <w:r>
        <w:rPr>
          <w:rFonts w:ascii="宋体" w:hAnsi="宋体" w:hint="eastAsia"/>
          <w:color w:val="000000" w:themeColor="text1"/>
          <w:sz w:val="24"/>
          <w:szCs w:val="24"/>
        </w:rPr>
        <w:t>）、高分子阻尼吸隔声封板外板采用</w:t>
      </w:r>
      <w:r>
        <w:rPr>
          <w:rFonts w:ascii="宋体" w:hAnsi="宋体"/>
          <w:color w:val="000000" w:themeColor="text1"/>
          <w:sz w:val="24"/>
          <w:szCs w:val="24"/>
        </w:rPr>
        <w:t>1.0mm</w:t>
      </w:r>
      <w:r>
        <w:rPr>
          <w:rFonts w:ascii="宋体" w:hAnsi="宋体" w:hint="eastAsia"/>
          <w:color w:val="000000" w:themeColor="text1"/>
          <w:sz w:val="24"/>
          <w:szCs w:val="24"/>
        </w:rPr>
        <w:t>厚镀锌板制作，外表面采用两底两面漆氟碳漆喷涂；吸隔声阻尼封板结构总厚度</w:t>
      </w:r>
      <w:r>
        <w:rPr>
          <w:rFonts w:ascii="宋体" w:hAnsi="宋体"/>
          <w:color w:val="000000" w:themeColor="text1"/>
          <w:sz w:val="24"/>
          <w:szCs w:val="24"/>
        </w:rPr>
        <w:t>100mm</w:t>
      </w:r>
      <w:r>
        <w:rPr>
          <w:rFonts w:ascii="宋体" w:hAnsi="宋体" w:hint="eastAsia"/>
          <w:color w:val="000000" w:themeColor="text1"/>
          <w:sz w:val="24"/>
          <w:szCs w:val="24"/>
        </w:rPr>
        <w:t>，内填</w:t>
      </w:r>
      <w:r>
        <w:rPr>
          <w:rFonts w:ascii="宋体" w:hAnsi="宋体"/>
          <w:color w:val="000000" w:themeColor="text1"/>
          <w:sz w:val="24"/>
          <w:szCs w:val="24"/>
        </w:rPr>
        <w:t>80mm</w:t>
      </w:r>
      <w:r>
        <w:rPr>
          <w:rFonts w:ascii="宋体" w:hAnsi="宋体" w:hint="eastAsia"/>
          <w:color w:val="000000" w:themeColor="text1"/>
          <w:sz w:val="24"/>
          <w:szCs w:val="24"/>
        </w:rPr>
        <w:t>厚，容重</w:t>
      </w:r>
      <w:r>
        <w:rPr>
          <w:rFonts w:ascii="宋体" w:hAnsi="宋体"/>
          <w:color w:val="000000" w:themeColor="text1"/>
          <w:sz w:val="24"/>
          <w:szCs w:val="24"/>
        </w:rPr>
        <w:t>32kg/m3/</w:t>
      </w:r>
      <w:r>
        <w:rPr>
          <w:rFonts w:ascii="宋体" w:hAnsi="宋体" w:hint="eastAsia"/>
          <w:color w:val="000000" w:themeColor="text1"/>
          <w:sz w:val="24"/>
          <w:szCs w:val="24"/>
        </w:rPr>
        <w:t>吸音棉，</w:t>
      </w:r>
      <w:r>
        <w:rPr>
          <w:rFonts w:ascii="宋体" w:hAnsi="宋体" w:hint="eastAsia"/>
          <w:color w:val="000000" w:themeColor="text1"/>
          <w:sz w:val="24"/>
          <w:szCs w:val="24"/>
        </w:rPr>
        <w:lastRenderedPageBreak/>
        <w:t>表面覆高密度无碱憎水玻璃纤维布；吸隔声阻尼封板内附</w:t>
      </w:r>
      <w:r>
        <w:rPr>
          <w:rFonts w:ascii="宋体" w:hAnsi="宋体"/>
          <w:color w:val="000000" w:themeColor="text1"/>
          <w:sz w:val="24"/>
          <w:szCs w:val="24"/>
        </w:rPr>
        <w:t>BW</w:t>
      </w:r>
      <w:r>
        <w:rPr>
          <w:rFonts w:ascii="宋体" w:hAnsi="宋体" w:hint="eastAsia"/>
          <w:color w:val="000000" w:themeColor="text1"/>
          <w:sz w:val="24"/>
          <w:szCs w:val="24"/>
        </w:rPr>
        <w:t>高分子阻尼隔声垫，厚度</w:t>
      </w:r>
      <w:r>
        <w:rPr>
          <w:rFonts w:ascii="宋体" w:hAnsi="宋体"/>
          <w:color w:val="000000" w:themeColor="text1"/>
          <w:sz w:val="24"/>
          <w:szCs w:val="24"/>
        </w:rPr>
        <w:t>5mm</w:t>
      </w:r>
      <w:r>
        <w:rPr>
          <w:rFonts w:ascii="宋体" w:hAnsi="宋体" w:hint="eastAsia"/>
          <w:color w:val="000000" w:themeColor="text1"/>
          <w:sz w:val="24"/>
          <w:szCs w:val="24"/>
        </w:rPr>
        <w:t>，硬度</w:t>
      </w:r>
      <w:r>
        <w:rPr>
          <w:rFonts w:ascii="宋体" w:hAnsi="宋体"/>
          <w:color w:val="000000" w:themeColor="text1"/>
          <w:sz w:val="24"/>
          <w:szCs w:val="24"/>
        </w:rPr>
        <w:t>50-60</w:t>
      </w:r>
      <w:r>
        <w:rPr>
          <w:rFonts w:ascii="宋体" w:hAnsi="宋体" w:hint="eastAsia"/>
          <w:color w:val="000000" w:themeColor="text1"/>
          <w:sz w:val="24"/>
          <w:szCs w:val="24"/>
        </w:rPr>
        <w:t>°，隔声量</w:t>
      </w:r>
      <w:r>
        <w:rPr>
          <w:rFonts w:ascii="宋体" w:hAnsi="宋体"/>
          <w:color w:val="000000" w:themeColor="text1"/>
          <w:sz w:val="24"/>
          <w:szCs w:val="24"/>
        </w:rPr>
        <w:t>21dB</w:t>
      </w:r>
      <w:r>
        <w:rPr>
          <w:rFonts w:ascii="宋体" w:hAnsi="宋体" w:hint="eastAsia"/>
          <w:color w:val="000000" w:themeColor="text1"/>
          <w:sz w:val="24"/>
          <w:szCs w:val="24"/>
        </w:rPr>
        <w:t>以上；吸隔声阻尼封板内板为</w:t>
      </w:r>
      <w:r>
        <w:rPr>
          <w:rFonts w:ascii="宋体" w:hAnsi="宋体"/>
          <w:color w:val="000000" w:themeColor="text1"/>
          <w:sz w:val="24"/>
          <w:szCs w:val="24"/>
        </w:rPr>
        <w:t>0.8mm</w:t>
      </w:r>
      <w:r>
        <w:rPr>
          <w:rFonts w:ascii="宋体" w:hAnsi="宋体" w:hint="eastAsia"/>
          <w:color w:val="000000" w:themeColor="text1"/>
          <w:sz w:val="24"/>
          <w:szCs w:val="24"/>
        </w:rPr>
        <w:t>厚穿孔铝板，孔径</w:t>
      </w:r>
      <w:r>
        <w:rPr>
          <w:rFonts w:ascii="宋体" w:hAnsi="宋体"/>
          <w:color w:val="000000" w:themeColor="text1"/>
          <w:sz w:val="24"/>
          <w:szCs w:val="24"/>
        </w:rPr>
        <w:t>3mm</w:t>
      </w:r>
      <w:r>
        <w:rPr>
          <w:rFonts w:ascii="宋体" w:hAnsi="宋体" w:hint="eastAsia"/>
          <w:color w:val="000000" w:themeColor="text1"/>
          <w:sz w:val="24"/>
          <w:szCs w:val="24"/>
        </w:rPr>
        <w:t>，穿孔率</w:t>
      </w:r>
      <w:r>
        <w:rPr>
          <w:rFonts w:ascii="宋体" w:hAnsi="宋体"/>
          <w:color w:val="000000" w:themeColor="text1"/>
          <w:sz w:val="24"/>
          <w:szCs w:val="24"/>
        </w:rPr>
        <w:t>25%</w:t>
      </w:r>
      <w:r>
        <w:rPr>
          <w:rFonts w:ascii="宋体" w:hAnsi="宋体" w:hint="eastAsia"/>
          <w:color w:val="000000" w:themeColor="text1"/>
          <w:sz w:val="24"/>
          <w:szCs w:val="24"/>
        </w:rPr>
        <w:t>以上，表面采用两底两面漆氟碳漆喷涂；</w:t>
      </w:r>
    </w:p>
    <w:p w14:paraId="3C69CD65" w14:textId="77777777" w:rsidR="00E952CB" w:rsidRDefault="009471A1">
      <w:pPr>
        <w:pStyle w:val="afd"/>
        <w:spacing w:line="360" w:lineRule="auto"/>
        <w:ind w:firstLine="240"/>
        <w:rPr>
          <w:rFonts w:ascii="宋体" w:eastAsia="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w:t>
      </w:r>
      <w:r>
        <w:rPr>
          <w:rFonts w:ascii="宋体" w:hAnsi="宋体"/>
          <w:color w:val="000000" w:themeColor="text1"/>
          <w:sz w:val="24"/>
          <w:szCs w:val="24"/>
        </w:rPr>
        <w:t>4</w:t>
      </w:r>
      <w:r>
        <w:rPr>
          <w:rFonts w:ascii="宋体" w:hAnsi="宋体" w:hint="eastAsia"/>
          <w:color w:val="000000" w:themeColor="text1"/>
          <w:sz w:val="24"/>
          <w:szCs w:val="24"/>
        </w:rPr>
        <w:t>）、风冷螺杆主机消声降噪设施实施前需进行进风量、排风量、风压损失等计算并进行气流模拟，要求气流模拟结果体现进出风风速及风温数值，满足进出风不产生回流情况，也不得影响原有设备的通风散热及能效；</w:t>
      </w:r>
    </w:p>
    <w:p w14:paraId="41F96739" w14:textId="77777777" w:rsidR="00E952CB" w:rsidRDefault="009471A1">
      <w:pPr>
        <w:pStyle w:val="afd"/>
        <w:spacing w:line="360" w:lineRule="auto"/>
        <w:ind w:firstLine="240"/>
        <w:rPr>
          <w:rFonts w:ascii="宋体" w:eastAsia="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w:t>
      </w:r>
      <w:r>
        <w:rPr>
          <w:rFonts w:ascii="宋体" w:hAnsi="宋体"/>
          <w:color w:val="000000" w:themeColor="text1"/>
          <w:sz w:val="24"/>
          <w:szCs w:val="24"/>
        </w:rPr>
        <w:t>5</w:t>
      </w:r>
      <w:r>
        <w:rPr>
          <w:rFonts w:ascii="宋体" w:hAnsi="宋体" w:hint="eastAsia"/>
          <w:color w:val="000000" w:themeColor="text1"/>
          <w:sz w:val="24"/>
          <w:szCs w:val="24"/>
        </w:rPr>
        <w:t>）、风冷螺杆主机消声降噪设施实施前需进行声学模拟，要求声学模拟结果体现周围声敏感区的噪声影响范围及数值，满足消声降噪设施的消声量、隔声量要求，满足最终声学达标要求；</w:t>
      </w:r>
    </w:p>
    <w:p w14:paraId="17F9C3C9" w14:textId="77777777" w:rsidR="00E952CB" w:rsidRDefault="009471A1">
      <w:pPr>
        <w:pStyle w:val="afd"/>
        <w:spacing w:line="360" w:lineRule="auto"/>
        <w:ind w:firstLine="240"/>
        <w:rPr>
          <w:rFonts w:ascii="宋体" w:eastAsia="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w:t>
      </w:r>
      <w:r>
        <w:rPr>
          <w:rFonts w:ascii="宋体" w:hAnsi="宋体"/>
          <w:color w:val="000000" w:themeColor="text1"/>
          <w:sz w:val="24"/>
          <w:szCs w:val="24"/>
        </w:rPr>
        <w:t>6</w:t>
      </w:r>
      <w:r>
        <w:rPr>
          <w:rFonts w:ascii="宋体" w:hAnsi="宋体" w:hint="eastAsia"/>
          <w:color w:val="000000" w:themeColor="text1"/>
          <w:sz w:val="24"/>
          <w:szCs w:val="24"/>
        </w:rPr>
        <w:t>）、风冷螺杆主机消声降噪设施实施前需进行风荷载计算，要求风荷载要求满足当地历史级别抗台风要求；</w:t>
      </w:r>
    </w:p>
    <w:p w14:paraId="63D8B3D5" w14:textId="77777777" w:rsidR="00E952CB" w:rsidRDefault="009471A1">
      <w:pPr>
        <w:pStyle w:val="afd"/>
        <w:spacing w:line="360" w:lineRule="auto"/>
        <w:ind w:firstLine="240"/>
        <w:rPr>
          <w:rFonts w:ascii="宋体" w:eastAsia="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w:t>
      </w:r>
      <w:r>
        <w:rPr>
          <w:rFonts w:ascii="宋体" w:hAnsi="宋体"/>
          <w:color w:val="000000" w:themeColor="text1"/>
          <w:sz w:val="24"/>
          <w:szCs w:val="24"/>
        </w:rPr>
        <w:t>7</w:t>
      </w:r>
      <w:r>
        <w:rPr>
          <w:rFonts w:ascii="宋体" w:hAnsi="宋体" w:hint="eastAsia"/>
          <w:color w:val="000000" w:themeColor="text1"/>
          <w:sz w:val="24"/>
          <w:szCs w:val="24"/>
        </w:rPr>
        <w:t>）、因项目位于海边，所有消声降噪设施材料如采用镀锌板，则镀锌层厚度不得小于</w:t>
      </w:r>
      <w:r>
        <w:rPr>
          <w:rFonts w:ascii="宋体" w:hAnsi="宋体"/>
          <w:color w:val="000000" w:themeColor="text1"/>
          <w:sz w:val="24"/>
          <w:szCs w:val="24"/>
        </w:rPr>
        <w:t>80g/m</w:t>
      </w:r>
      <w:r>
        <w:rPr>
          <w:rFonts w:ascii="宋体" w:hAnsi="宋体" w:hint="eastAsia"/>
          <w:color w:val="000000" w:themeColor="text1"/>
          <w:sz w:val="24"/>
          <w:szCs w:val="24"/>
        </w:rPr>
        <w:t>²，所有消声降噪设施内外表面均需进行两底两面氟碳漆喷涂；</w:t>
      </w:r>
    </w:p>
    <w:p w14:paraId="0B77ECF7" w14:textId="77777777" w:rsidR="00E952CB" w:rsidRDefault="009471A1">
      <w:pPr>
        <w:pStyle w:val="afd"/>
        <w:spacing w:line="360" w:lineRule="auto"/>
        <w:ind w:firstLine="240"/>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w:t>
      </w:r>
      <w:r>
        <w:rPr>
          <w:rFonts w:ascii="宋体" w:hAnsi="宋体"/>
          <w:color w:val="000000" w:themeColor="text1"/>
          <w:sz w:val="24"/>
          <w:szCs w:val="24"/>
        </w:rPr>
        <w:t>8</w:t>
      </w:r>
      <w:r>
        <w:rPr>
          <w:rFonts w:ascii="宋体" w:hAnsi="宋体" w:hint="eastAsia"/>
          <w:color w:val="000000" w:themeColor="text1"/>
          <w:sz w:val="24"/>
          <w:szCs w:val="24"/>
        </w:rPr>
        <w:t>）、消声降噪技术措施实施前，必须按技术要求。</w:t>
      </w:r>
    </w:p>
    <w:p w14:paraId="12CA7981" w14:textId="77777777" w:rsidR="00E952CB" w:rsidRDefault="009471A1">
      <w:pPr>
        <w:pStyle w:val="2"/>
        <w:spacing w:line="360" w:lineRule="auto"/>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三、科室医用气体系统工程技术要求：</w:t>
      </w:r>
    </w:p>
    <w:p w14:paraId="7CA3FF0F" w14:textId="77777777" w:rsidR="00E952CB" w:rsidRDefault="009471A1">
      <w:pPr>
        <w:numPr>
          <w:ilvl w:val="0"/>
          <w:numId w:val="10"/>
        </w:numPr>
        <w:spacing w:line="360" w:lineRule="auto"/>
        <w:rPr>
          <w:rFonts w:asciiTheme="minorEastAsia" w:eastAsiaTheme="minorEastAsia" w:hAnsiTheme="minorEastAsia" w:cs="宋体"/>
          <w:b/>
          <w:bCs/>
          <w:color w:val="000000" w:themeColor="text1"/>
          <w:kern w:val="0"/>
          <w:sz w:val="24"/>
          <w:szCs w:val="24"/>
        </w:rPr>
      </w:pPr>
      <w:r>
        <w:rPr>
          <w:rFonts w:asciiTheme="minorEastAsia" w:eastAsiaTheme="minorEastAsia" w:hAnsiTheme="minorEastAsia" w:cs="宋体" w:hint="eastAsia"/>
          <w:b/>
          <w:bCs/>
          <w:color w:val="000000" w:themeColor="text1"/>
          <w:kern w:val="0"/>
          <w:sz w:val="24"/>
          <w:szCs w:val="24"/>
        </w:rPr>
        <w:t>科室医用气体系统设计</w:t>
      </w:r>
    </w:p>
    <w:p w14:paraId="3A7CE14E" w14:textId="77777777" w:rsidR="00E952CB" w:rsidRDefault="009471A1">
      <w:pPr>
        <w:snapToGrid w:val="0"/>
        <w:spacing w:line="360" w:lineRule="auto"/>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hint="eastAsia"/>
          <w:color w:val="000000" w:themeColor="text1"/>
          <w:sz w:val="24"/>
          <w:szCs w:val="24"/>
        </w:rPr>
        <w:t>① 麻醉废气排放采用射流式，由手术室废气终端收集后直接从大楼排出。氧气、压缩空气、真空吸引由大楼供氧单独从气站引出至洁净区，并保证供气阀门处氧气、压缩空气总管的进口压力为 0.6～1.0MPa，吸引总管的进口压力为-0.07MPa，氧气、压缩空气经减压输送箱减压后，输出压力为 0.5MPa。</w:t>
      </w:r>
    </w:p>
    <w:p w14:paraId="63DC34BE" w14:textId="77777777" w:rsidR="00E952CB" w:rsidRDefault="009471A1">
      <w:pPr>
        <w:snapToGrid w:val="0"/>
        <w:spacing w:line="360" w:lineRule="auto"/>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 xml:space="preserve">② 为保证科室内各气体终端接口与科室内吊塔气体终端的统一，维修方便，吊塔气体终端应与设备带上终端制式一致。 </w:t>
      </w:r>
    </w:p>
    <w:p w14:paraId="11E03AD6" w14:textId="77777777" w:rsidR="00E952CB" w:rsidRDefault="009471A1">
      <w:pPr>
        <w:snapToGrid w:val="0"/>
        <w:spacing w:line="360" w:lineRule="auto"/>
        <w:ind w:firstLineChars="200" w:firstLine="480"/>
        <w:rPr>
          <w:rFonts w:asciiTheme="minorEastAsia" w:eastAsiaTheme="minorEastAsia" w:hAnsiTheme="minorEastAsia" w:cs="宋体"/>
          <w:b/>
          <w:color w:val="000000" w:themeColor="text1"/>
          <w:kern w:val="0"/>
          <w:sz w:val="24"/>
          <w:szCs w:val="24"/>
        </w:rPr>
      </w:pPr>
      <w:r>
        <w:rPr>
          <w:rFonts w:asciiTheme="minorEastAsia" w:eastAsiaTheme="minorEastAsia" w:hAnsiTheme="minorEastAsia" w:cs="宋体" w:hint="eastAsia"/>
          <w:color w:val="000000" w:themeColor="text1"/>
          <w:sz w:val="24"/>
          <w:szCs w:val="24"/>
        </w:rPr>
        <w:t>③ 所有气体管道（废气除外）均通过区域阀门箱后进入科室，科室内有气体报警装置（含传感器），气体超压、欠压时声光报警。</w:t>
      </w:r>
    </w:p>
    <w:p w14:paraId="623DE71A" w14:textId="77777777" w:rsidR="00E952CB" w:rsidRDefault="009471A1">
      <w:pPr>
        <w:snapToGrid w:val="0"/>
        <w:spacing w:line="360" w:lineRule="auto"/>
        <w:ind w:firstLineChars="200" w:firstLine="480"/>
        <w:rPr>
          <w:color w:val="000000" w:themeColor="text1"/>
        </w:rPr>
      </w:pPr>
      <w:r>
        <w:rPr>
          <w:rFonts w:asciiTheme="minorEastAsia" w:eastAsiaTheme="minorEastAsia" w:hAnsiTheme="minorEastAsia" w:cs="宋体" w:hint="eastAsia"/>
          <w:color w:val="000000" w:themeColor="text1"/>
          <w:sz w:val="24"/>
          <w:szCs w:val="24"/>
        </w:rPr>
        <w:t>④ 麻醉废气采用 UPVC管，其余气体管道采用医用脱脂无缝紫铜管，采用硬钎焊连接，UPVC管采用粘接</w:t>
      </w:r>
      <w:r>
        <w:rPr>
          <w:rFonts w:asciiTheme="minorEastAsia" w:eastAsiaTheme="minorEastAsia" w:hAnsiTheme="minorEastAsia" w:cs="宋体"/>
          <w:color w:val="000000" w:themeColor="text1"/>
          <w:sz w:val="24"/>
          <w:szCs w:val="24"/>
        </w:rPr>
        <w:t>。</w:t>
      </w:r>
    </w:p>
    <w:p w14:paraId="7BD7B598" w14:textId="77777777" w:rsidR="00E952CB" w:rsidRDefault="009471A1">
      <w:pPr>
        <w:snapToGrid w:val="0"/>
        <w:spacing w:line="360" w:lineRule="auto"/>
        <w:ind w:firstLineChars="200" w:firstLine="480"/>
        <w:rPr>
          <w:color w:val="000000" w:themeColor="text1"/>
        </w:rPr>
      </w:pPr>
      <w:r>
        <w:rPr>
          <w:rFonts w:ascii="宋体" w:hAnsi="宋体" w:cs="宋体" w:hint="eastAsia"/>
          <w:color w:val="000000" w:themeColor="text1"/>
          <w:sz w:val="24"/>
          <w:szCs w:val="24"/>
        </w:rPr>
        <w:t>⑤二氧化碳、氮气采用自动切换汇流排供气，含本地切换报警功能。二氧化碳汇流排</w:t>
      </w:r>
      <w:r>
        <w:rPr>
          <w:rFonts w:ascii="宋体" w:hAnsi="宋体" w:cs="宋体" w:hint="eastAsia"/>
          <w:color w:val="000000" w:themeColor="text1"/>
          <w:sz w:val="24"/>
          <w:szCs w:val="24"/>
        </w:rPr>
        <w:lastRenderedPageBreak/>
        <w:t>含防结冰装置。</w:t>
      </w:r>
    </w:p>
    <w:p w14:paraId="1D5E90AA" w14:textId="77777777" w:rsidR="00E952CB" w:rsidRDefault="009471A1">
      <w:pPr>
        <w:snapToGrid w:val="0"/>
        <w:spacing w:line="360" w:lineRule="auto"/>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气体配置：</w:t>
      </w:r>
    </w:p>
    <w:p w14:paraId="4FE09AC1" w14:textId="77777777" w:rsidR="00E952CB" w:rsidRDefault="009471A1">
      <w:pPr>
        <w:spacing w:after="120" w:line="360" w:lineRule="auto"/>
        <w:ind w:firstLineChars="200" w:firstLine="480"/>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手术部气体配置如下：</w:t>
      </w:r>
    </w:p>
    <w:p w14:paraId="769DC583" w14:textId="77777777" w:rsidR="00E952CB" w:rsidRDefault="009471A1">
      <w:pPr>
        <w:pStyle w:val="afff"/>
        <w:numPr>
          <w:ilvl w:val="3"/>
          <w:numId w:val="11"/>
        </w:numPr>
        <w:adjustRightInd w:val="0"/>
        <w:snapToGrid w:val="0"/>
        <w:ind w:left="0" w:firstLine="480"/>
        <w:rPr>
          <w:rFonts w:ascii="宋体" w:hAnsi="宋体" w:cs="宋体"/>
          <w:color w:val="000000" w:themeColor="text1"/>
        </w:rPr>
      </w:pPr>
      <w:r>
        <w:rPr>
          <w:rFonts w:ascii="宋体" w:hAnsi="宋体" w:cs="宋体" w:hint="eastAsia"/>
          <w:color w:val="000000" w:themeColor="text1"/>
        </w:rPr>
        <w:t>氧气</w:t>
      </w:r>
      <w:r>
        <w:rPr>
          <w:rFonts w:ascii="宋体" w:hAnsi="宋体" w:cs="宋体" w:hint="eastAsia"/>
          <w:color w:val="000000" w:themeColor="text1"/>
        </w:rPr>
        <w:t xml:space="preserve">                    </w:t>
      </w:r>
      <w:r>
        <w:rPr>
          <w:rFonts w:ascii="宋体" w:hAnsi="宋体" w:cs="宋体" w:hint="eastAsia"/>
          <w:color w:val="000000" w:themeColor="text1"/>
        </w:rPr>
        <w:t>墙面各一</w:t>
      </w:r>
    </w:p>
    <w:p w14:paraId="1DAF25E8" w14:textId="77777777" w:rsidR="00E952CB" w:rsidRDefault="009471A1">
      <w:pPr>
        <w:pStyle w:val="afff"/>
        <w:numPr>
          <w:ilvl w:val="3"/>
          <w:numId w:val="11"/>
        </w:numPr>
        <w:adjustRightInd w:val="0"/>
        <w:snapToGrid w:val="0"/>
        <w:ind w:left="0" w:firstLine="480"/>
        <w:rPr>
          <w:rFonts w:ascii="宋体" w:hAnsi="宋体" w:cs="宋体"/>
          <w:color w:val="000000" w:themeColor="text1"/>
        </w:rPr>
      </w:pPr>
      <w:r>
        <w:rPr>
          <w:rFonts w:ascii="宋体" w:hAnsi="宋体" w:cs="宋体" w:hint="eastAsia"/>
          <w:color w:val="000000" w:themeColor="text1"/>
        </w:rPr>
        <w:t>负压吸引</w:t>
      </w:r>
      <w:r>
        <w:rPr>
          <w:rFonts w:ascii="宋体" w:hAnsi="宋体" w:cs="宋体" w:hint="eastAsia"/>
          <w:color w:val="000000" w:themeColor="text1"/>
        </w:rPr>
        <w:t xml:space="preserve">                </w:t>
      </w:r>
      <w:r>
        <w:rPr>
          <w:rFonts w:ascii="宋体" w:hAnsi="宋体" w:cs="宋体" w:hint="eastAsia"/>
          <w:color w:val="000000" w:themeColor="text1"/>
        </w:rPr>
        <w:t>墙面各一</w:t>
      </w:r>
    </w:p>
    <w:p w14:paraId="634DFDBC" w14:textId="77777777" w:rsidR="00E952CB" w:rsidRDefault="009471A1">
      <w:pPr>
        <w:pStyle w:val="afff"/>
        <w:numPr>
          <w:ilvl w:val="3"/>
          <w:numId w:val="11"/>
        </w:numPr>
        <w:adjustRightInd w:val="0"/>
        <w:snapToGrid w:val="0"/>
        <w:ind w:left="0" w:firstLine="480"/>
        <w:rPr>
          <w:rFonts w:ascii="宋体" w:hAnsi="宋体" w:cs="宋体"/>
          <w:color w:val="000000" w:themeColor="text1"/>
        </w:rPr>
      </w:pPr>
      <w:r>
        <w:rPr>
          <w:rFonts w:ascii="宋体" w:hAnsi="宋体" w:cs="宋体" w:hint="eastAsia"/>
          <w:color w:val="000000" w:themeColor="text1"/>
        </w:rPr>
        <w:t>压缩空气</w:t>
      </w:r>
      <w:r>
        <w:rPr>
          <w:rFonts w:ascii="宋体" w:hAnsi="宋体" w:cs="宋体" w:hint="eastAsia"/>
          <w:color w:val="000000" w:themeColor="text1"/>
        </w:rPr>
        <w:t xml:space="preserve">                </w:t>
      </w:r>
      <w:r>
        <w:rPr>
          <w:rFonts w:ascii="宋体" w:hAnsi="宋体" w:cs="宋体" w:hint="eastAsia"/>
          <w:color w:val="000000" w:themeColor="text1"/>
        </w:rPr>
        <w:t>墙面各一</w:t>
      </w:r>
    </w:p>
    <w:p w14:paraId="420C07F0" w14:textId="77777777" w:rsidR="00E952CB" w:rsidRDefault="009471A1">
      <w:pPr>
        <w:pStyle w:val="afff"/>
        <w:numPr>
          <w:ilvl w:val="3"/>
          <w:numId w:val="11"/>
        </w:numPr>
        <w:adjustRightInd w:val="0"/>
        <w:snapToGrid w:val="0"/>
        <w:ind w:left="0" w:firstLine="480"/>
        <w:rPr>
          <w:rFonts w:ascii="宋体" w:hAnsi="宋体" w:cs="宋体"/>
          <w:color w:val="000000" w:themeColor="text1"/>
        </w:rPr>
      </w:pPr>
      <w:r>
        <w:rPr>
          <w:rFonts w:ascii="宋体" w:hAnsi="宋体" w:cs="宋体" w:hint="eastAsia"/>
          <w:color w:val="000000" w:themeColor="text1"/>
        </w:rPr>
        <w:t>二氧化碳</w:t>
      </w:r>
      <w:r>
        <w:rPr>
          <w:rFonts w:ascii="宋体" w:hAnsi="宋体" w:cs="宋体" w:hint="eastAsia"/>
          <w:color w:val="000000" w:themeColor="text1"/>
        </w:rPr>
        <w:t xml:space="preserve">                </w:t>
      </w:r>
      <w:r>
        <w:rPr>
          <w:rFonts w:ascii="宋体" w:hAnsi="宋体" w:cs="宋体" w:hint="eastAsia"/>
          <w:color w:val="000000" w:themeColor="text1"/>
        </w:rPr>
        <w:t>墙面各一</w:t>
      </w:r>
    </w:p>
    <w:p w14:paraId="62995894" w14:textId="77777777" w:rsidR="00E952CB" w:rsidRDefault="009471A1">
      <w:pPr>
        <w:pStyle w:val="afff"/>
        <w:numPr>
          <w:ilvl w:val="3"/>
          <w:numId w:val="11"/>
        </w:numPr>
        <w:adjustRightInd w:val="0"/>
        <w:snapToGrid w:val="0"/>
        <w:ind w:left="0" w:firstLine="480"/>
        <w:rPr>
          <w:rFonts w:ascii="宋体" w:hAnsi="宋体" w:cs="宋体"/>
          <w:color w:val="000000" w:themeColor="text1"/>
        </w:rPr>
      </w:pPr>
      <w:r>
        <w:rPr>
          <w:rFonts w:ascii="宋体" w:hAnsi="宋体" w:cs="宋体" w:hint="eastAsia"/>
          <w:color w:val="000000" w:themeColor="text1"/>
        </w:rPr>
        <w:t>氮气</w:t>
      </w:r>
      <w:r>
        <w:rPr>
          <w:rFonts w:ascii="宋体" w:hAnsi="宋体" w:cs="宋体" w:hint="eastAsia"/>
          <w:color w:val="000000" w:themeColor="text1"/>
        </w:rPr>
        <w:t xml:space="preserve">                    </w:t>
      </w:r>
      <w:r>
        <w:rPr>
          <w:rFonts w:ascii="宋体" w:hAnsi="宋体" w:cs="宋体" w:hint="eastAsia"/>
          <w:color w:val="000000" w:themeColor="text1"/>
        </w:rPr>
        <w:t>墙面各一</w:t>
      </w:r>
    </w:p>
    <w:p w14:paraId="2FE8102A" w14:textId="77777777" w:rsidR="00E952CB" w:rsidRDefault="009471A1">
      <w:pPr>
        <w:pStyle w:val="afff"/>
        <w:numPr>
          <w:ilvl w:val="3"/>
          <w:numId w:val="11"/>
        </w:numPr>
        <w:adjustRightInd w:val="0"/>
        <w:snapToGrid w:val="0"/>
        <w:ind w:left="0" w:firstLine="480"/>
        <w:rPr>
          <w:rFonts w:ascii="宋体" w:hAnsi="宋体" w:cs="宋体"/>
          <w:color w:val="000000" w:themeColor="text1"/>
        </w:rPr>
      </w:pPr>
      <w:r>
        <w:rPr>
          <w:rFonts w:ascii="宋体" w:hAnsi="宋体" w:cs="宋体" w:hint="eastAsia"/>
          <w:color w:val="000000" w:themeColor="text1"/>
        </w:rPr>
        <w:t>废气排放（射流式）</w:t>
      </w:r>
      <w:r>
        <w:rPr>
          <w:rFonts w:ascii="宋体" w:hAnsi="宋体" w:cs="宋体" w:hint="eastAsia"/>
          <w:color w:val="000000" w:themeColor="text1"/>
        </w:rPr>
        <w:t xml:space="preserve">      </w:t>
      </w:r>
      <w:r>
        <w:rPr>
          <w:rFonts w:ascii="宋体" w:hAnsi="宋体" w:cs="宋体" w:hint="eastAsia"/>
          <w:color w:val="000000" w:themeColor="text1"/>
        </w:rPr>
        <w:t>墙面各一</w:t>
      </w:r>
    </w:p>
    <w:p w14:paraId="74C0F266" w14:textId="77777777" w:rsidR="00E952CB" w:rsidRDefault="009471A1">
      <w:pPr>
        <w:spacing w:after="120"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术后恢复、复苏室气体配置如下：</w:t>
      </w:r>
    </w:p>
    <w:p w14:paraId="29201669" w14:textId="77777777" w:rsidR="00E952CB" w:rsidRDefault="009471A1">
      <w:pPr>
        <w:pStyle w:val="afff"/>
        <w:adjustRightInd w:val="0"/>
        <w:snapToGrid w:val="0"/>
        <w:ind w:firstLineChars="0"/>
        <w:jc w:val="left"/>
        <w:rPr>
          <w:rFonts w:ascii="宋体" w:hAnsi="宋体" w:cs="宋体"/>
          <w:color w:val="000000" w:themeColor="text1"/>
        </w:rPr>
      </w:pPr>
      <w:r>
        <w:rPr>
          <w:rFonts w:ascii="宋体" w:hAnsi="宋体" w:cs="宋体" w:hint="eastAsia"/>
          <w:color w:val="000000" w:themeColor="text1"/>
        </w:rPr>
        <w:t>1.</w:t>
      </w:r>
      <w:r>
        <w:rPr>
          <w:rFonts w:ascii="宋体" w:hAnsi="宋体" w:cs="宋体" w:hint="eastAsia"/>
          <w:color w:val="000000" w:themeColor="text1"/>
        </w:rPr>
        <w:t>氧气</w:t>
      </w:r>
      <w:r>
        <w:rPr>
          <w:rFonts w:ascii="宋体" w:hAnsi="宋体" w:cs="宋体" w:hint="eastAsia"/>
          <w:color w:val="000000" w:themeColor="text1"/>
        </w:rPr>
        <w:t xml:space="preserve">                    2</w:t>
      </w:r>
      <w:r>
        <w:rPr>
          <w:rFonts w:ascii="宋体" w:hAnsi="宋体" w:cs="宋体" w:hint="eastAsia"/>
          <w:color w:val="000000" w:themeColor="text1"/>
        </w:rPr>
        <w:t>个（设置于床头设备带上）</w:t>
      </w:r>
    </w:p>
    <w:p w14:paraId="4F088E97" w14:textId="77777777" w:rsidR="00E952CB" w:rsidRDefault="009471A1">
      <w:pPr>
        <w:pStyle w:val="afff"/>
        <w:adjustRightInd w:val="0"/>
        <w:snapToGrid w:val="0"/>
        <w:ind w:firstLineChars="0"/>
        <w:jc w:val="left"/>
        <w:rPr>
          <w:rFonts w:ascii="宋体" w:hAnsi="宋体" w:cs="宋体"/>
          <w:color w:val="000000" w:themeColor="text1"/>
        </w:rPr>
      </w:pPr>
      <w:r>
        <w:rPr>
          <w:rFonts w:ascii="宋体" w:hAnsi="宋体" w:cs="宋体" w:hint="eastAsia"/>
          <w:color w:val="000000" w:themeColor="text1"/>
        </w:rPr>
        <w:t>2.</w:t>
      </w:r>
      <w:r>
        <w:rPr>
          <w:rFonts w:ascii="宋体" w:hAnsi="宋体" w:cs="宋体" w:hint="eastAsia"/>
          <w:color w:val="000000" w:themeColor="text1"/>
        </w:rPr>
        <w:t>负压吸引</w:t>
      </w:r>
      <w:r>
        <w:rPr>
          <w:rFonts w:ascii="宋体" w:hAnsi="宋体" w:cs="宋体" w:hint="eastAsia"/>
          <w:color w:val="000000" w:themeColor="text1"/>
        </w:rPr>
        <w:t xml:space="preserve">                2</w:t>
      </w:r>
      <w:r>
        <w:rPr>
          <w:rFonts w:ascii="宋体" w:hAnsi="宋体" w:cs="宋体" w:hint="eastAsia"/>
          <w:color w:val="000000" w:themeColor="text1"/>
        </w:rPr>
        <w:t>个（设置于床头设备带上）</w:t>
      </w:r>
    </w:p>
    <w:p w14:paraId="16530588" w14:textId="77777777" w:rsidR="00E952CB" w:rsidRDefault="009471A1">
      <w:pPr>
        <w:pStyle w:val="afff"/>
        <w:adjustRightInd w:val="0"/>
        <w:snapToGrid w:val="0"/>
        <w:ind w:firstLineChars="0"/>
        <w:jc w:val="left"/>
        <w:rPr>
          <w:rFonts w:asciiTheme="minorEastAsia" w:eastAsiaTheme="minorEastAsia" w:hAnsiTheme="minorEastAsia" w:cs="宋体"/>
          <w:color w:val="000000" w:themeColor="text1"/>
        </w:rPr>
      </w:pPr>
      <w:r>
        <w:rPr>
          <w:rFonts w:ascii="宋体" w:hAnsi="宋体" w:cs="宋体" w:hint="eastAsia"/>
          <w:color w:val="000000" w:themeColor="text1"/>
        </w:rPr>
        <w:t>3.</w:t>
      </w:r>
      <w:r>
        <w:rPr>
          <w:rFonts w:ascii="宋体" w:hAnsi="宋体" w:cs="宋体" w:hint="eastAsia"/>
          <w:color w:val="000000" w:themeColor="text1"/>
        </w:rPr>
        <w:t>压缩空气</w:t>
      </w:r>
      <w:r>
        <w:rPr>
          <w:rFonts w:ascii="宋体" w:hAnsi="宋体" w:cs="宋体" w:hint="eastAsia"/>
          <w:color w:val="000000" w:themeColor="text1"/>
        </w:rPr>
        <w:t xml:space="preserve">                1</w:t>
      </w:r>
      <w:r>
        <w:rPr>
          <w:rFonts w:ascii="宋体" w:hAnsi="宋体" w:cs="宋体" w:hint="eastAsia"/>
          <w:color w:val="000000" w:themeColor="text1"/>
        </w:rPr>
        <w:t>个（设置于床头设备带上）</w:t>
      </w:r>
    </w:p>
    <w:p w14:paraId="0A08019C" w14:textId="77777777" w:rsidR="00E952CB" w:rsidRDefault="009471A1">
      <w:pPr>
        <w:numPr>
          <w:ilvl w:val="0"/>
          <w:numId w:val="10"/>
        </w:numPr>
        <w:spacing w:line="360" w:lineRule="auto"/>
        <w:rPr>
          <w:rFonts w:asciiTheme="minorEastAsia" w:eastAsiaTheme="minorEastAsia" w:hAnsiTheme="minorEastAsia" w:cs="宋体"/>
          <w:b/>
          <w:bCs/>
          <w:color w:val="000000" w:themeColor="text1"/>
          <w:kern w:val="0"/>
          <w:sz w:val="24"/>
          <w:szCs w:val="24"/>
        </w:rPr>
      </w:pPr>
      <w:r>
        <w:rPr>
          <w:rFonts w:asciiTheme="minorEastAsia" w:eastAsiaTheme="minorEastAsia" w:hAnsiTheme="minorEastAsia" w:cs="宋体" w:hint="eastAsia"/>
          <w:b/>
          <w:bCs/>
          <w:color w:val="000000" w:themeColor="text1"/>
          <w:kern w:val="0"/>
          <w:sz w:val="24"/>
          <w:szCs w:val="24"/>
        </w:rPr>
        <w:t>主要设备材料参数</w:t>
      </w:r>
    </w:p>
    <w:p w14:paraId="703270EC" w14:textId="77777777" w:rsidR="00E952CB" w:rsidRDefault="009471A1">
      <w:pPr>
        <w:pStyle w:val="afff"/>
        <w:adjustRightInd w:val="0"/>
        <w:snapToGrid w:val="0"/>
        <w:ind w:firstLineChars="0"/>
        <w:rPr>
          <w:rFonts w:ascii="宋体" w:hAnsi="宋体" w:cs="宋体"/>
          <w:color w:val="000000" w:themeColor="text1"/>
        </w:rPr>
      </w:pPr>
      <w:r>
        <w:rPr>
          <w:rFonts w:ascii="宋体" w:hAnsi="宋体" w:cs="宋体" w:hint="eastAsia"/>
          <w:color w:val="000000" w:themeColor="text1"/>
        </w:rPr>
        <w:t>2.1</w:t>
      </w:r>
      <w:r>
        <w:rPr>
          <w:rFonts w:ascii="宋体" w:hAnsi="宋体" w:cs="宋体" w:hint="eastAsia"/>
          <w:color w:val="000000" w:themeColor="text1"/>
        </w:rPr>
        <w:t>医用气体区域控制箱</w:t>
      </w:r>
    </w:p>
    <w:p w14:paraId="5A22F0DD" w14:textId="77777777" w:rsidR="00E952CB" w:rsidRDefault="009471A1">
      <w:pPr>
        <w:widowControl/>
        <w:snapToGrid w:val="0"/>
        <w:spacing w:line="360" w:lineRule="auto"/>
        <w:ind w:left="425"/>
        <w:jc w:val="left"/>
        <w:rPr>
          <w:rFonts w:asciiTheme="minorEastAsia" w:eastAsiaTheme="minorEastAsia" w:hAnsiTheme="minorEastAsia" w:cs="宋体"/>
          <w:bCs/>
          <w:color w:val="000000" w:themeColor="text1"/>
          <w:sz w:val="24"/>
          <w:szCs w:val="24"/>
        </w:rPr>
      </w:pPr>
      <w:r>
        <w:rPr>
          <w:rFonts w:asciiTheme="minorEastAsia" w:eastAsiaTheme="minorEastAsia" w:hAnsiTheme="minorEastAsia" w:cs="宋体"/>
          <w:bCs/>
          <w:color w:val="000000" w:themeColor="text1"/>
          <w:sz w:val="24"/>
          <w:szCs w:val="24"/>
        </w:rPr>
        <w:t>①管道焊接采用银焊，强度高可有效防止泄露；</w:t>
      </w:r>
    </w:p>
    <w:p w14:paraId="097F341E" w14:textId="77777777" w:rsidR="00E952CB" w:rsidRDefault="009471A1">
      <w:pPr>
        <w:widowControl/>
        <w:snapToGrid w:val="0"/>
        <w:spacing w:line="360" w:lineRule="auto"/>
        <w:ind w:left="425"/>
        <w:jc w:val="left"/>
        <w:rPr>
          <w:rFonts w:asciiTheme="minorEastAsia" w:eastAsiaTheme="minorEastAsia" w:hAnsiTheme="minorEastAsia" w:cs="宋体"/>
          <w:bCs/>
          <w:color w:val="000000" w:themeColor="text1"/>
          <w:sz w:val="24"/>
          <w:szCs w:val="24"/>
        </w:rPr>
      </w:pPr>
      <w:r>
        <w:rPr>
          <w:rFonts w:asciiTheme="minorEastAsia" w:eastAsiaTheme="minorEastAsia" w:hAnsiTheme="minorEastAsia" w:cs="宋体"/>
          <w:bCs/>
          <w:color w:val="000000" w:themeColor="text1"/>
          <w:sz w:val="24"/>
          <w:szCs w:val="24"/>
        </w:rPr>
        <w:t>②每一路气体管路有行业标准的颜色标识；</w:t>
      </w:r>
    </w:p>
    <w:p w14:paraId="6FFF109A" w14:textId="77777777" w:rsidR="00E952CB" w:rsidRDefault="009471A1">
      <w:pPr>
        <w:widowControl/>
        <w:snapToGrid w:val="0"/>
        <w:spacing w:line="360" w:lineRule="auto"/>
        <w:ind w:left="425"/>
        <w:jc w:val="left"/>
        <w:rPr>
          <w:rFonts w:asciiTheme="minorEastAsia" w:eastAsiaTheme="minorEastAsia" w:hAnsiTheme="minorEastAsia" w:cs="宋体"/>
          <w:bCs/>
          <w:color w:val="000000" w:themeColor="text1"/>
          <w:sz w:val="24"/>
          <w:szCs w:val="24"/>
        </w:rPr>
      </w:pPr>
      <w:r>
        <w:rPr>
          <w:rFonts w:asciiTheme="minorEastAsia" w:eastAsiaTheme="minorEastAsia" w:hAnsiTheme="minorEastAsia" w:cs="宋体"/>
          <w:bCs/>
          <w:color w:val="000000" w:themeColor="text1"/>
          <w:sz w:val="24"/>
          <w:szCs w:val="24"/>
        </w:rPr>
        <w:t>③垂直或水平进出气，可壁式嵌入安装；</w:t>
      </w:r>
    </w:p>
    <w:p w14:paraId="272CDC82" w14:textId="77777777" w:rsidR="00E952CB" w:rsidRDefault="009471A1">
      <w:pPr>
        <w:widowControl/>
        <w:snapToGrid w:val="0"/>
        <w:spacing w:line="360" w:lineRule="auto"/>
        <w:ind w:left="425"/>
        <w:jc w:val="left"/>
        <w:rPr>
          <w:rFonts w:asciiTheme="minorEastAsia" w:eastAsiaTheme="minorEastAsia" w:hAnsiTheme="minorEastAsia" w:cs="宋体"/>
          <w:bCs/>
          <w:color w:val="000000" w:themeColor="text1"/>
          <w:sz w:val="24"/>
          <w:szCs w:val="24"/>
        </w:rPr>
      </w:pPr>
      <w:r>
        <w:rPr>
          <w:rFonts w:asciiTheme="minorEastAsia" w:eastAsiaTheme="minorEastAsia" w:hAnsiTheme="minorEastAsia" w:cs="宋体"/>
          <w:bCs/>
          <w:color w:val="000000" w:themeColor="text1"/>
          <w:sz w:val="24"/>
          <w:szCs w:val="24"/>
        </w:rPr>
        <w:t>④外形时尚美观，操作方便；</w:t>
      </w:r>
    </w:p>
    <w:p w14:paraId="7F1424BD" w14:textId="77777777" w:rsidR="00E952CB" w:rsidRDefault="009471A1">
      <w:pPr>
        <w:widowControl/>
        <w:snapToGrid w:val="0"/>
        <w:spacing w:line="360" w:lineRule="auto"/>
        <w:ind w:left="425"/>
        <w:jc w:val="left"/>
        <w:rPr>
          <w:rFonts w:asciiTheme="minorEastAsia" w:eastAsiaTheme="minorEastAsia" w:hAnsiTheme="minorEastAsia" w:cs="宋体"/>
          <w:bCs/>
          <w:color w:val="000000" w:themeColor="text1"/>
          <w:sz w:val="24"/>
          <w:szCs w:val="24"/>
        </w:rPr>
      </w:pPr>
      <w:r>
        <w:rPr>
          <w:rFonts w:asciiTheme="minorEastAsia" w:eastAsiaTheme="minorEastAsia" w:hAnsiTheme="minorEastAsia" w:cs="宋体"/>
          <w:bCs/>
          <w:color w:val="000000" w:themeColor="text1"/>
          <w:sz w:val="24"/>
          <w:szCs w:val="24"/>
        </w:rPr>
        <w:t>⑤可拆卸式透明窗，维修便利；</w:t>
      </w:r>
    </w:p>
    <w:p w14:paraId="42D26BBC" w14:textId="77777777" w:rsidR="00E952CB" w:rsidRDefault="009471A1">
      <w:pPr>
        <w:widowControl/>
        <w:snapToGrid w:val="0"/>
        <w:spacing w:line="360" w:lineRule="auto"/>
        <w:ind w:left="425"/>
        <w:jc w:val="left"/>
        <w:rPr>
          <w:color w:val="000000" w:themeColor="text1"/>
        </w:rPr>
      </w:pPr>
      <w:r>
        <w:rPr>
          <w:rFonts w:asciiTheme="minorEastAsia" w:eastAsiaTheme="minorEastAsia" w:hAnsiTheme="minorEastAsia" w:cs="宋体"/>
          <w:bCs/>
          <w:color w:val="000000" w:themeColor="text1"/>
          <w:sz w:val="24"/>
          <w:szCs w:val="24"/>
        </w:rPr>
        <w:t>⑥依据CGA G-4.1 标准脱脂清洗，管路经气密性测试。</w:t>
      </w:r>
    </w:p>
    <w:p w14:paraId="1D7BD58E" w14:textId="77777777" w:rsidR="00E952CB" w:rsidRDefault="009471A1">
      <w:pPr>
        <w:pStyle w:val="afff"/>
        <w:adjustRightInd w:val="0"/>
        <w:snapToGrid w:val="0"/>
        <w:ind w:firstLineChars="0"/>
        <w:rPr>
          <w:rFonts w:ascii="宋体" w:hAnsi="宋体" w:cs="宋体"/>
          <w:color w:val="000000" w:themeColor="text1"/>
        </w:rPr>
      </w:pPr>
      <w:r>
        <w:rPr>
          <w:rFonts w:ascii="宋体" w:hAnsi="宋体" w:cs="宋体" w:hint="eastAsia"/>
          <w:color w:val="000000" w:themeColor="text1"/>
        </w:rPr>
        <w:t>2.2</w:t>
      </w:r>
      <w:r>
        <w:rPr>
          <w:rFonts w:ascii="宋体" w:hAnsi="宋体" w:cs="宋体" w:hint="eastAsia"/>
          <w:color w:val="000000" w:themeColor="text1"/>
        </w:rPr>
        <w:t>医用气体压力监测报警箱</w:t>
      </w:r>
    </w:p>
    <w:p w14:paraId="32BC5C4A" w14:textId="77777777" w:rsidR="00E952CB" w:rsidRDefault="009471A1">
      <w:pPr>
        <w:widowControl/>
        <w:snapToGrid w:val="0"/>
        <w:spacing w:line="360" w:lineRule="auto"/>
        <w:ind w:left="425"/>
        <w:jc w:val="left"/>
        <w:rPr>
          <w:rFonts w:asciiTheme="minorEastAsia" w:eastAsiaTheme="minorEastAsia" w:hAnsiTheme="minorEastAsia" w:cs="宋体"/>
          <w:bCs/>
          <w:color w:val="000000" w:themeColor="text1"/>
          <w:sz w:val="24"/>
          <w:szCs w:val="24"/>
        </w:rPr>
      </w:pPr>
      <w:r>
        <w:rPr>
          <w:rFonts w:asciiTheme="minorEastAsia" w:eastAsiaTheme="minorEastAsia" w:hAnsiTheme="minorEastAsia" w:cs="宋体"/>
          <w:bCs/>
          <w:color w:val="000000" w:themeColor="text1"/>
          <w:sz w:val="24"/>
          <w:szCs w:val="24"/>
        </w:rPr>
        <w:t>①可监控氧气、空气、真空、氮气、笑气、二氧化碳等气体压力；</w:t>
      </w:r>
    </w:p>
    <w:p w14:paraId="7F2D4318" w14:textId="77777777" w:rsidR="00E952CB" w:rsidRDefault="009471A1">
      <w:pPr>
        <w:widowControl/>
        <w:snapToGrid w:val="0"/>
        <w:spacing w:line="360" w:lineRule="auto"/>
        <w:ind w:left="425"/>
        <w:jc w:val="left"/>
        <w:rPr>
          <w:rFonts w:asciiTheme="minorEastAsia" w:eastAsiaTheme="minorEastAsia" w:hAnsiTheme="minorEastAsia" w:cs="宋体"/>
          <w:bCs/>
          <w:color w:val="000000" w:themeColor="text1"/>
          <w:sz w:val="24"/>
          <w:szCs w:val="24"/>
        </w:rPr>
      </w:pPr>
      <w:r>
        <w:rPr>
          <w:rFonts w:asciiTheme="minorEastAsia" w:eastAsiaTheme="minorEastAsia" w:hAnsiTheme="minorEastAsia" w:cs="宋体"/>
          <w:bCs/>
          <w:color w:val="000000" w:themeColor="text1"/>
          <w:sz w:val="24"/>
          <w:szCs w:val="24"/>
        </w:rPr>
        <w:t>②警示功能，当量测数据达上下限时，声光报警；</w:t>
      </w:r>
    </w:p>
    <w:p w14:paraId="0673E31D" w14:textId="77777777" w:rsidR="00E952CB" w:rsidRDefault="009471A1">
      <w:pPr>
        <w:widowControl/>
        <w:snapToGrid w:val="0"/>
        <w:spacing w:line="360" w:lineRule="auto"/>
        <w:ind w:left="425"/>
        <w:jc w:val="left"/>
        <w:rPr>
          <w:rFonts w:asciiTheme="minorEastAsia" w:eastAsiaTheme="minorEastAsia" w:hAnsiTheme="minorEastAsia" w:cs="宋体"/>
          <w:bCs/>
          <w:color w:val="000000" w:themeColor="text1"/>
          <w:sz w:val="24"/>
          <w:szCs w:val="24"/>
        </w:rPr>
      </w:pPr>
      <w:r>
        <w:rPr>
          <w:rFonts w:asciiTheme="minorEastAsia" w:eastAsiaTheme="minorEastAsia" w:hAnsiTheme="minorEastAsia" w:cs="宋体"/>
          <w:bCs/>
          <w:color w:val="000000" w:themeColor="text1"/>
          <w:sz w:val="24"/>
          <w:szCs w:val="24"/>
        </w:rPr>
        <w:t>③内建网络通讯功能，可被整合于网络系统，实现远程实时监控；</w:t>
      </w:r>
    </w:p>
    <w:p w14:paraId="26DC7886" w14:textId="77777777" w:rsidR="00E952CB" w:rsidRDefault="009471A1">
      <w:pPr>
        <w:widowControl/>
        <w:snapToGrid w:val="0"/>
        <w:spacing w:line="360" w:lineRule="auto"/>
        <w:ind w:left="425"/>
        <w:jc w:val="left"/>
        <w:rPr>
          <w:rFonts w:asciiTheme="minorEastAsia" w:eastAsiaTheme="minorEastAsia" w:hAnsiTheme="minorEastAsia" w:cs="宋体"/>
          <w:bCs/>
          <w:color w:val="000000" w:themeColor="text1"/>
          <w:sz w:val="24"/>
          <w:szCs w:val="24"/>
        </w:rPr>
      </w:pPr>
      <w:r>
        <w:rPr>
          <w:rFonts w:asciiTheme="minorEastAsia" w:eastAsiaTheme="minorEastAsia" w:hAnsiTheme="minorEastAsia" w:cs="宋体"/>
          <w:bCs/>
          <w:color w:val="000000" w:themeColor="text1"/>
          <w:sz w:val="24"/>
          <w:szCs w:val="24"/>
        </w:rPr>
        <w:t>④适用于医疗气体监控系统，实现智能化医院管理。</w:t>
      </w:r>
    </w:p>
    <w:p w14:paraId="73086DDD" w14:textId="77777777" w:rsidR="00E952CB" w:rsidRDefault="009471A1">
      <w:pPr>
        <w:pStyle w:val="afff"/>
        <w:adjustRightInd w:val="0"/>
        <w:snapToGrid w:val="0"/>
        <w:ind w:firstLineChars="0"/>
        <w:rPr>
          <w:rFonts w:ascii="宋体" w:hAnsi="宋体" w:cs="宋体"/>
          <w:color w:val="000000" w:themeColor="text1"/>
        </w:rPr>
      </w:pPr>
      <w:r>
        <w:rPr>
          <w:rFonts w:ascii="宋体" w:hAnsi="宋体" w:cs="宋体" w:hint="eastAsia"/>
          <w:color w:val="000000" w:themeColor="text1"/>
        </w:rPr>
        <w:t>2.3</w:t>
      </w:r>
      <w:r>
        <w:rPr>
          <w:rFonts w:ascii="宋体" w:hAnsi="宋体" w:cs="宋体" w:hint="eastAsia"/>
          <w:color w:val="000000" w:themeColor="text1"/>
        </w:rPr>
        <w:t>医用气体压力传感器</w:t>
      </w:r>
    </w:p>
    <w:p w14:paraId="256BB88A" w14:textId="77777777" w:rsidR="00E952CB" w:rsidRDefault="009471A1">
      <w:pPr>
        <w:widowControl/>
        <w:snapToGrid w:val="0"/>
        <w:spacing w:line="360" w:lineRule="auto"/>
        <w:ind w:left="425"/>
        <w:jc w:val="left"/>
        <w:rPr>
          <w:color w:val="000000" w:themeColor="text1"/>
        </w:rPr>
      </w:pPr>
      <w:r>
        <w:rPr>
          <w:rFonts w:asciiTheme="minorEastAsia" w:eastAsiaTheme="minorEastAsia" w:hAnsiTheme="minorEastAsia" w:cs="宋体"/>
          <w:bCs/>
          <w:color w:val="000000" w:themeColor="text1"/>
          <w:sz w:val="24"/>
          <w:szCs w:val="24"/>
        </w:rPr>
        <w:t>压力传感器：接口:M14×1.5或M20×1.5(螺帽)，球头φ12。</w:t>
      </w:r>
    </w:p>
    <w:p w14:paraId="30934659" w14:textId="77777777" w:rsidR="00E952CB" w:rsidRDefault="009471A1">
      <w:pPr>
        <w:pStyle w:val="afff"/>
        <w:adjustRightInd w:val="0"/>
        <w:snapToGrid w:val="0"/>
        <w:ind w:firstLineChars="0"/>
        <w:rPr>
          <w:rFonts w:ascii="宋体" w:hAnsi="宋体" w:cs="宋体"/>
          <w:color w:val="000000" w:themeColor="text1"/>
        </w:rPr>
      </w:pPr>
      <w:r>
        <w:rPr>
          <w:rFonts w:ascii="宋体" w:hAnsi="宋体" w:cs="宋体" w:hint="eastAsia"/>
          <w:color w:val="000000" w:themeColor="text1"/>
        </w:rPr>
        <w:t>2.4</w:t>
      </w:r>
      <w:r>
        <w:rPr>
          <w:rFonts w:ascii="宋体" w:hAnsi="宋体" w:cs="宋体" w:hint="eastAsia"/>
          <w:color w:val="000000" w:themeColor="text1"/>
        </w:rPr>
        <w:t>医用气体终端</w:t>
      </w:r>
    </w:p>
    <w:p w14:paraId="1CFE915C" w14:textId="77777777" w:rsidR="00E952CB" w:rsidRDefault="009471A1">
      <w:pPr>
        <w:pStyle w:val="afff"/>
        <w:adjustRightInd w:val="0"/>
        <w:snapToGrid w:val="0"/>
        <w:ind w:firstLineChars="0"/>
        <w:rPr>
          <w:rFonts w:ascii="宋体" w:hAnsi="宋体" w:cs="宋体"/>
          <w:color w:val="000000" w:themeColor="text1"/>
        </w:rPr>
      </w:pPr>
      <w:r>
        <w:rPr>
          <w:rFonts w:ascii="宋体" w:hAnsi="宋体" w:cs="宋体" w:hint="eastAsia"/>
          <w:color w:val="000000" w:themeColor="text1"/>
        </w:rPr>
        <w:lastRenderedPageBreak/>
        <w:t>①气体终端产品外观采用</w:t>
      </w:r>
      <w:r>
        <w:rPr>
          <w:rFonts w:ascii="宋体" w:hAnsi="宋体" w:cs="宋体" w:hint="eastAsia"/>
          <w:color w:val="000000" w:themeColor="text1"/>
        </w:rPr>
        <w:t>ISO9170-1</w:t>
      </w:r>
      <w:r>
        <w:rPr>
          <w:rFonts w:ascii="宋体" w:hAnsi="宋体" w:cs="宋体" w:hint="eastAsia"/>
          <w:color w:val="000000" w:themeColor="text1"/>
        </w:rPr>
        <w:t>规范颜色，以便医护人员通用规范认知，防止误操作；</w:t>
      </w:r>
    </w:p>
    <w:p w14:paraId="6D1B45C5" w14:textId="77777777" w:rsidR="00E952CB" w:rsidRDefault="009471A1">
      <w:pPr>
        <w:pStyle w:val="afff"/>
        <w:adjustRightInd w:val="0"/>
        <w:snapToGrid w:val="0"/>
        <w:ind w:firstLineChars="0"/>
        <w:rPr>
          <w:rFonts w:ascii="宋体" w:hAnsi="宋体" w:cs="宋体"/>
          <w:color w:val="000000" w:themeColor="text1"/>
        </w:rPr>
      </w:pPr>
      <w:r>
        <w:rPr>
          <w:rFonts w:ascii="宋体" w:hAnsi="宋体" w:cs="宋体" w:hint="eastAsia"/>
          <w:color w:val="000000" w:themeColor="text1"/>
        </w:rPr>
        <w:t>②气体终端具有金属结构设计，终端更坚固可靠，经久耐用；</w:t>
      </w:r>
    </w:p>
    <w:p w14:paraId="4A507E1E" w14:textId="77777777" w:rsidR="00E952CB" w:rsidRDefault="009471A1">
      <w:pPr>
        <w:pStyle w:val="afff"/>
        <w:adjustRightInd w:val="0"/>
        <w:snapToGrid w:val="0"/>
        <w:ind w:firstLineChars="0"/>
        <w:rPr>
          <w:rFonts w:ascii="宋体" w:hAnsi="宋体" w:cs="宋体"/>
          <w:color w:val="000000" w:themeColor="text1"/>
        </w:rPr>
      </w:pPr>
      <w:r>
        <w:rPr>
          <w:rFonts w:ascii="宋体" w:hAnsi="宋体" w:cs="宋体" w:hint="eastAsia"/>
          <w:color w:val="000000" w:themeColor="text1"/>
        </w:rPr>
        <w:t>③输出口插头为快速插拔自闭型，专用插座不能通用，防止误操作，插拔次数应</w:t>
      </w:r>
      <w:r>
        <w:rPr>
          <w:rFonts w:ascii="宋体" w:hAnsi="宋体" w:cs="宋体" w:hint="eastAsia"/>
          <w:color w:val="000000" w:themeColor="text1"/>
        </w:rPr>
        <w:t>20000</w:t>
      </w:r>
      <w:r>
        <w:rPr>
          <w:rFonts w:ascii="宋体" w:hAnsi="宋体" w:cs="宋体" w:hint="eastAsia"/>
          <w:color w:val="000000" w:themeColor="text1"/>
        </w:rPr>
        <w:t>次以上；输出口能带气维修；</w:t>
      </w:r>
    </w:p>
    <w:p w14:paraId="0D031FF1" w14:textId="77777777" w:rsidR="00E952CB" w:rsidRDefault="009471A1">
      <w:pPr>
        <w:pStyle w:val="afff"/>
        <w:adjustRightInd w:val="0"/>
        <w:snapToGrid w:val="0"/>
        <w:ind w:firstLineChars="0"/>
        <w:rPr>
          <w:rFonts w:ascii="宋体" w:hAnsi="宋体" w:cs="宋体"/>
          <w:color w:val="000000" w:themeColor="text1"/>
        </w:rPr>
      </w:pPr>
      <w:r>
        <w:rPr>
          <w:rFonts w:ascii="宋体" w:hAnsi="宋体" w:cs="宋体" w:hint="eastAsia"/>
          <w:color w:val="000000" w:themeColor="text1"/>
        </w:rPr>
        <w:t>④气体终端出厂前必须经</w:t>
      </w:r>
      <w:r>
        <w:rPr>
          <w:rFonts w:ascii="宋体" w:hAnsi="宋体" w:cs="宋体" w:hint="eastAsia"/>
          <w:color w:val="000000" w:themeColor="text1"/>
        </w:rPr>
        <w:t>100%</w:t>
      </w:r>
      <w:r>
        <w:rPr>
          <w:rFonts w:ascii="宋体" w:hAnsi="宋体" w:cs="宋体" w:hint="eastAsia"/>
          <w:color w:val="000000" w:themeColor="text1"/>
        </w:rPr>
        <w:t>气密性测试。</w:t>
      </w:r>
    </w:p>
    <w:p w14:paraId="4BED0843" w14:textId="77777777" w:rsidR="00E952CB" w:rsidRDefault="009471A1">
      <w:pPr>
        <w:pStyle w:val="afff"/>
        <w:adjustRightInd w:val="0"/>
        <w:snapToGrid w:val="0"/>
        <w:ind w:firstLineChars="0"/>
        <w:rPr>
          <w:rFonts w:ascii="宋体" w:hAnsi="宋体" w:cs="宋体"/>
          <w:color w:val="000000" w:themeColor="text1"/>
        </w:rPr>
      </w:pPr>
      <w:r>
        <w:rPr>
          <w:rFonts w:ascii="宋体" w:hAnsi="宋体" w:cs="宋体" w:hint="eastAsia"/>
          <w:color w:val="000000" w:themeColor="text1"/>
        </w:rPr>
        <w:t>2.5</w:t>
      </w:r>
      <w:r>
        <w:rPr>
          <w:rFonts w:ascii="宋体" w:hAnsi="宋体" w:cs="宋体" w:hint="eastAsia"/>
          <w:color w:val="000000" w:themeColor="text1"/>
        </w:rPr>
        <w:t>医用全自动切换汇流排</w:t>
      </w:r>
    </w:p>
    <w:p w14:paraId="5F62D684" w14:textId="77777777" w:rsidR="00E952CB" w:rsidRDefault="009471A1">
      <w:pPr>
        <w:pStyle w:val="afff"/>
        <w:adjustRightInd w:val="0"/>
        <w:snapToGrid w:val="0"/>
        <w:ind w:firstLineChars="0"/>
        <w:rPr>
          <w:rFonts w:ascii="宋体" w:hAnsi="宋体" w:cs="宋体"/>
          <w:color w:val="000000" w:themeColor="text1"/>
        </w:rPr>
      </w:pPr>
      <w:r>
        <w:rPr>
          <w:rFonts w:ascii="宋体" w:hAnsi="宋体" w:cs="宋体" w:hint="eastAsia"/>
          <w:color w:val="000000" w:themeColor="text1"/>
        </w:rPr>
        <w:t>①汇流排配置减压阀、检修阀、止回阀、卸荷阀及一套控制系统、气源阀组件；</w:t>
      </w:r>
    </w:p>
    <w:p w14:paraId="6DCC8089" w14:textId="77777777" w:rsidR="00E952CB" w:rsidRDefault="009471A1">
      <w:pPr>
        <w:pStyle w:val="afff"/>
        <w:adjustRightInd w:val="0"/>
        <w:snapToGrid w:val="0"/>
        <w:ind w:firstLineChars="0"/>
        <w:rPr>
          <w:rFonts w:ascii="宋体" w:hAnsi="宋体" w:cs="宋体"/>
          <w:color w:val="000000" w:themeColor="text1"/>
        </w:rPr>
      </w:pPr>
      <w:r>
        <w:rPr>
          <w:rFonts w:ascii="宋体" w:hAnsi="宋体" w:cs="宋体" w:hint="eastAsia"/>
          <w:color w:val="000000" w:themeColor="text1"/>
        </w:rPr>
        <w:t>②汇流排切换箱面具有明确的气体标识，具有“使用”、“备用”、“欠压”等工作状态指示标识；</w:t>
      </w:r>
    </w:p>
    <w:p w14:paraId="596BE7E7" w14:textId="77777777" w:rsidR="00E952CB" w:rsidRDefault="009471A1">
      <w:pPr>
        <w:pStyle w:val="afff"/>
        <w:adjustRightInd w:val="0"/>
        <w:snapToGrid w:val="0"/>
        <w:ind w:firstLineChars="0"/>
        <w:rPr>
          <w:rFonts w:ascii="宋体" w:hAnsi="宋体" w:cs="宋体"/>
          <w:color w:val="000000" w:themeColor="text1"/>
        </w:rPr>
      </w:pPr>
      <w:r>
        <w:rPr>
          <w:rFonts w:ascii="宋体" w:hAnsi="宋体" w:cs="宋体" w:hint="eastAsia"/>
          <w:color w:val="000000" w:themeColor="text1"/>
        </w:rPr>
        <w:t>③具有故障诊断报警及换瓶前声光报警提示；</w:t>
      </w:r>
    </w:p>
    <w:p w14:paraId="1BAC648F" w14:textId="77777777" w:rsidR="00E952CB" w:rsidRDefault="009471A1">
      <w:pPr>
        <w:pStyle w:val="afff"/>
        <w:adjustRightInd w:val="0"/>
        <w:snapToGrid w:val="0"/>
        <w:ind w:firstLineChars="0"/>
        <w:rPr>
          <w:rFonts w:ascii="宋体" w:hAnsi="宋体" w:cs="宋体"/>
          <w:color w:val="000000" w:themeColor="text1"/>
        </w:rPr>
      </w:pPr>
      <w:r>
        <w:rPr>
          <w:rFonts w:ascii="宋体" w:hAnsi="宋体" w:cs="宋体" w:hint="eastAsia"/>
          <w:color w:val="000000" w:themeColor="text1"/>
        </w:rPr>
        <w:t>④二氧化碳汇流排两侧配置电加热装置，防止管道结冰；</w:t>
      </w:r>
    </w:p>
    <w:p w14:paraId="3F9A7B0C" w14:textId="77777777" w:rsidR="00E952CB" w:rsidRDefault="009471A1">
      <w:pPr>
        <w:pStyle w:val="afff"/>
        <w:adjustRightInd w:val="0"/>
        <w:snapToGrid w:val="0"/>
        <w:ind w:firstLineChars="0"/>
        <w:rPr>
          <w:rFonts w:ascii="宋体" w:hAnsi="宋体" w:cs="宋体"/>
          <w:color w:val="000000" w:themeColor="text1"/>
        </w:rPr>
      </w:pPr>
      <w:r>
        <w:rPr>
          <w:rFonts w:ascii="宋体" w:hAnsi="宋体" w:cs="宋体" w:hint="eastAsia"/>
          <w:color w:val="000000" w:themeColor="text1"/>
        </w:rPr>
        <w:t>⑤管道、阀门阀件等按标准进行脱脂清洗处理；</w:t>
      </w:r>
    </w:p>
    <w:p w14:paraId="246F3E92" w14:textId="77777777" w:rsidR="00E952CB" w:rsidRDefault="009471A1">
      <w:pPr>
        <w:pStyle w:val="afff"/>
        <w:adjustRightInd w:val="0"/>
        <w:snapToGrid w:val="0"/>
        <w:ind w:firstLineChars="0"/>
        <w:rPr>
          <w:rFonts w:ascii="宋体" w:hAnsi="宋体" w:cs="宋体"/>
          <w:color w:val="000000" w:themeColor="text1"/>
        </w:rPr>
      </w:pPr>
      <w:r>
        <w:rPr>
          <w:rFonts w:ascii="宋体" w:hAnsi="宋体" w:cs="宋体" w:hint="eastAsia"/>
          <w:color w:val="000000" w:themeColor="text1"/>
        </w:rPr>
        <w:t>⑥构紧凑，布局合理；采用开放式设计，活接式输出接口，满足未来扩展需求；</w:t>
      </w:r>
    </w:p>
    <w:p w14:paraId="5AC03E41" w14:textId="77777777" w:rsidR="00E952CB" w:rsidRDefault="009471A1">
      <w:pPr>
        <w:pStyle w:val="afff"/>
        <w:adjustRightInd w:val="0"/>
        <w:snapToGrid w:val="0"/>
        <w:ind w:firstLineChars="0"/>
        <w:rPr>
          <w:rFonts w:ascii="宋体" w:hAnsi="宋体" w:cs="宋体"/>
          <w:color w:val="000000" w:themeColor="text1"/>
        </w:rPr>
      </w:pPr>
      <w:r>
        <w:rPr>
          <w:rFonts w:ascii="宋体" w:hAnsi="宋体" w:cs="宋体" w:hint="eastAsia"/>
          <w:color w:val="000000" w:themeColor="text1"/>
        </w:rPr>
        <w:t>⑦按照</w:t>
      </w:r>
      <w:r>
        <w:rPr>
          <w:rFonts w:ascii="宋体" w:hAnsi="宋体" w:cs="宋体" w:hint="eastAsia"/>
          <w:color w:val="000000" w:themeColor="text1"/>
        </w:rPr>
        <w:t>ISO13485</w:t>
      </w:r>
      <w:r>
        <w:rPr>
          <w:rFonts w:ascii="宋体" w:hAnsi="宋体" w:cs="宋体" w:hint="eastAsia"/>
          <w:color w:val="000000" w:themeColor="text1"/>
        </w:rPr>
        <w:t>质量体系进行生产、控制工艺过程、监控生产流程，保证产品质量；</w:t>
      </w:r>
    </w:p>
    <w:p w14:paraId="1C212DF0" w14:textId="77777777" w:rsidR="00E952CB" w:rsidRDefault="009471A1">
      <w:pPr>
        <w:pStyle w:val="afff"/>
        <w:adjustRightInd w:val="0"/>
        <w:snapToGrid w:val="0"/>
        <w:ind w:firstLineChars="0"/>
        <w:rPr>
          <w:rFonts w:ascii="宋体" w:hAnsi="宋体" w:cs="宋体"/>
          <w:color w:val="000000" w:themeColor="text1"/>
        </w:rPr>
      </w:pPr>
      <w:r>
        <w:rPr>
          <w:rFonts w:ascii="宋体" w:hAnsi="宋体" w:cs="宋体" w:hint="eastAsia"/>
          <w:color w:val="000000" w:themeColor="text1"/>
        </w:rPr>
        <w:t>⑧金属封闭式箱体，线路板抗干扰强；</w:t>
      </w:r>
    </w:p>
    <w:p w14:paraId="3FEC205C" w14:textId="77777777" w:rsidR="00E952CB" w:rsidRDefault="009471A1">
      <w:pPr>
        <w:pStyle w:val="afff"/>
        <w:adjustRightInd w:val="0"/>
        <w:snapToGrid w:val="0"/>
        <w:ind w:firstLineChars="0"/>
        <w:rPr>
          <w:rFonts w:ascii="宋体" w:eastAsia="宋体" w:hAnsi="宋体" w:cs="宋体"/>
          <w:color w:val="000000" w:themeColor="text1"/>
        </w:rPr>
      </w:pPr>
      <w:r>
        <w:rPr>
          <w:rFonts w:ascii="宋体" w:hAnsi="宋体" w:cs="宋体" w:hint="eastAsia"/>
          <w:color w:val="000000" w:themeColor="text1"/>
        </w:rPr>
        <w:t>⑨开放式设计，满足未来扩展需求，结构紧凑，布局合理；采用两级减压模式，出口安全阀模式，活接式输出接口，装拆方便，排放结构合理，安全性高。</w:t>
      </w:r>
    </w:p>
    <w:p w14:paraId="60A250E5" w14:textId="77777777" w:rsidR="00E952CB" w:rsidRDefault="009471A1">
      <w:pPr>
        <w:pStyle w:val="afff"/>
        <w:adjustRightInd w:val="0"/>
        <w:snapToGrid w:val="0"/>
        <w:ind w:firstLineChars="0"/>
        <w:rPr>
          <w:rFonts w:ascii="宋体" w:eastAsia="宋体" w:hAnsi="宋体" w:cs="宋体"/>
          <w:color w:val="000000" w:themeColor="text1"/>
        </w:rPr>
      </w:pPr>
      <w:r>
        <w:rPr>
          <w:rFonts w:ascii="宋体" w:hAnsi="宋体" w:cs="宋体" w:hint="eastAsia"/>
          <w:color w:val="000000" w:themeColor="text1"/>
        </w:rPr>
        <w:t>2.6</w:t>
      </w:r>
      <w:r>
        <w:rPr>
          <w:rFonts w:ascii="宋体" w:eastAsia="宋体" w:hAnsi="宋体" w:cs="宋体" w:hint="eastAsia"/>
          <w:color w:val="000000" w:themeColor="text1"/>
        </w:rPr>
        <w:t>中央监控系统</w:t>
      </w:r>
    </w:p>
    <w:p w14:paraId="4E065B79" w14:textId="77777777" w:rsidR="00E952CB" w:rsidRDefault="009471A1">
      <w:pPr>
        <w:pStyle w:val="afff"/>
        <w:adjustRightInd w:val="0"/>
        <w:snapToGrid w:val="0"/>
        <w:ind w:firstLineChars="0"/>
        <w:rPr>
          <w:rFonts w:ascii="宋体" w:eastAsia="宋体" w:hAnsi="宋体" w:cs="宋体"/>
          <w:color w:val="000000" w:themeColor="text1"/>
        </w:rPr>
      </w:pPr>
      <w:r>
        <w:rPr>
          <w:rFonts w:ascii="宋体" w:eastAsia="宋体" w:hAnsi="宋体" w:cs="宋体" w:hint="eastAsia"/>
          <w:color w:val="000000" w:themeColor="text1"/>
        </w:rPr>
        <w:t>医用气体监测报警系统由数据服务器、业务专用软件，气源设备数据监测与报警、各楼层区域气体监测与报警及上位机中央监测系统应用传感器检测技术、网络通信技术的智能化管理系统，用于监测整个医用气体系统的运行状况，系统的数据平台可建立在本地服务器或者云服务器，可以通过电脑或者手机远程在线查看数据和报警等信息；系统具备预留标准接口功能，方便接入楼宇智能化集成管理系统或者第三方管理平台；</w:t>
      </w:r>
    </w:p>
    <w:p w14:paraId="64F01B94" w14:textId="77777777" w:rsidR="00E952CB" w:rsidRDefault="009471A1">
      <w:pPr>
        <w:pStyle w:val="afff"/>
        <w:adjustRightInd w:val="0"/>
        <w:snapToGrid w:val="0"/>
        <w:ind w:firstLineChars="0"/>
        <w:rPr>
          <w:rFonts w:ascii="宋体" w:eastAsia="宋体" w:hAnsi="宋体" w:cs="宋体"/>
          <w:color w:val="000000" w:themeColor="text1"/>
        </w:rPr>
      </w:pPr>
      <w:r>
        <w:rPr>
          <w:rFonts w:ascii="宋体" w:eastAsia="宋体" w:hAnsi="宋体" w:cs="宋体" w:hint="eastAsia"/>
          <w:color w:val="000000" w:themeColor="text1"/>
        </w:rPr>
        <w:t>系统特点：</w:t>
      </w:r>
    </w:p>
    <w:p w14:paraId="6A5EE8CF" w14:textId="77777777" w:rsidR="00E952CB" w:rsidRDefault="009471A1">
      <w:pPr>
        <w:pStyle w:val="afff"/>
        <w:adjustRightInd w:val="0"/>
        <w:snapToGrid w:val="0"/>
        <w:ind w:firstLineChars="0"/>
        <w:rPr>
          <w:rFonts w:ascii="宋体" w:eastAsia="宋体" w:hAnsi="宋体" w:cs="宋体"/>
          <w:color w:val="000000" w:themeColor="text1"/>
        </w:rPr>
      </w:pPr>
      <w:r>
        <w:rPr>
          <w:rFonts w:ascii="宋体" w:eastAsia="宋体" w:hAnsi="宋体" w:cs="宋体" w:hint="eastAsia"/>
          <w:color w:val="000000" w:themeColor="text1"/>
        </w:rPr>
        <w:t>系统可对气源设备工作状态、运行数据进行实时监测及异常报信息显示；</w:t>
      </w:r>
    </w:p>
    <w:p w14:paraId="56164A8E" w14:textId="77777777" w:rsidR="00E952CB" w:rsidRDefault="009471A1">
      <w:pPr>
        <w:pStyle w:val="afff"/>
        <w:adjustRightInd w:val="0"/>
        <w:snapToGrid w:val="0"/>
        <w:ind w:firstLineChars="0"/>
        <w:rPr>
          <w:rFonts w:ascii="宋体" w:eastAsia="宋体" w:hAnsi="宋体" w:cs="宋体"/>
          <w:color w:val="000000" w:themeColor="text1"/>
        </w:rPr>
      </w:pPr>
      <w:r>
        <w:rPr>
          <w:rFonts w:ascii="宋体" w:eastAsia="宋体" w:hAnsi="宋体" w:cs="宋体" w:hint="eastAsia"/>
          <w:color w:val="000000" w:themeColor="text1"/>
        </w:rPr>
        <w:t>系统可对各区域医用气体管路系统的压力数据监测及异常报警信息显示；</w:t>
      </w:r>
    </w:p>
    <w:p w14:paraId="3036FF01" w14:textId="77777777" w:rsidR="00E952CB" w:rsidRDefault="009471A1">
      <w:pPr>
        <w:pStyle w:val="afff"/>
        <w:adjustRightInd w:val="0"/>
        <w:snapToGrid w:val="0"/>
        <w:ind w:firstLineChars="0"/>
        <w:rPr>
          <w:rFonts w:ascii="宋体" w:eastAsia="宋体" w:hAnsi="宋体" w:cs="宋体"/>
          <w:color w:val="000000" w:themeColor="text1"/>
        </w:rPr>
      </w:pPr>
      <w:r>
        <w:rPr>
          <w:rFonts w:ascii="宋体" w:eastAsia="宋体" w:hAnsi="宋体" w:cs="宋体" w:hint="eastAsia"/>
          <w:color w:val="000000" w:themeColor="text1"/>
        </w:rPr>
        <w:t>系统监测界面可实时动态显示各种气源设备的运行流程、运行状态、运行参数、报警状态和故障信息等；</w:t>
      </w:r>
    </w:p>
    <w:p w14:paraId="48E1A5E6" w14:textId="77777777" w:rsidR="00E952CB" w:rsidRDefault="009471A1">
      <w:pPr>
        <w:pStyle w:val="afff"/>
        <w:adjustRightInd w:val="0"/>
        <w:snapToGrid w:val="0"/>
        <w:ind w:firstLineChars="0"/>
        <w:rPr>
          <w:rFonts w:ascii="宋体" w:eastAsia="宋体" w:hAnsi="宋体" w:cs="宋体"/>
          <w:color w:val="000000" w:themeColor="text1"/>
        </w:rPr>
      </w:pPr>
      <w:r>
        <w:rPr>
          <w:rFonts w:ascii="宋体" w:eastAsia="宋体" w:hAnsi="宋体" w:cs="宋体" w:hint="eastAsia"/>
          <w:color w:val="000000" w:themeColor="text1"/>
        </w:rPr>
        <w:t>系统具有运行监测数据和报警信息记录和存储功能，方便用户查询、导出、打印和数</w:t>
      </w:r>
      <w:r>
        <w:rPr>
          <w:rFonts w:ascii="宋体" w:eastAsia="宋体" w:hAnsi="宋体" w:cs="宋体" w:hint="eastAsia"/>
          <w:color w:val="000000" w:themeColor="text1"/>
        </w:rPr>
        <w:lastRenderedPageBreak/>
        <w:t>据归档；</w:t>
      </w:r>
    </w:p>
    <w:p w14:paraId="13A64EE9" w14:textId="77777777" w:rsidR="00E952CB" w:rsidRDefault="009471A1">
      <w:pPr>
        <w:pStyle w:val="afff"/>
        <w:adjustRightInd w:val="0"/>
        <w:snapToGrid w:val="0"/>
        <w:ind w:firstLineChars="0"/>
        <w:rPr>
          <w:rFonts w:ascii="宋体" w:eastAsia="宋体" w:hAnsi="宋体" w:cs="宋体"/>
          <w:color w:val="000000" w:themeColor="text1"/>
        </w:rPr>
      </w:pPr>
      <w:r>
        <w:rPr>
          <w:rFonts w:ascii="宋体" w:eastAsia="宋体" w:hAnsi="宋体" w:cs="宋体" w:hint="eastAsia"/>
          <w:color w:val="000000" w:themeColor="text1"/>
        </w:rPr>
        <w:t>系统对各子系统运行参数、设备状态的当前值、历史运行数据曲线和报警信息等进行集中管理；</w:t>
      </w:r>
    </w:p>
    <w:p w14:paraId="6E2DF8C3" w14:textId="77777777" w:rsidR="00E952CB" w:rsidRDefault="009471A1">
      <w:pPr>
        <w:pStyle w:val="afff"/>
        <w:adjustRightInd w:val="0"/>
        <w:snapToGrid w:val="0"/>
        <w:ind w:firstLineChars="0"/>
        <w:rPr>
          <w:rFonts w:ascii="宋体" w:eastAsia="宋体" w:hAnsi="宋体" w:cs="宋体"/>
          <w:color w:val="000000" w:themeColor="text1"/>
        </w:rPr>
      </w:pPr>
      <w:r>
        <w:rPr>
          <w:rFonts w:ascii="宋体" w:eastAsia="宋体" w:hAnsi="宋体" w:cs="宋体" w:hint="eastAsia"/>
          <w:color w:val="000000" w:themeColor="text1"/>
        </w:rPr>
        <w:t>系统具有运行监测数据本地存储和物联网云服务器存储功能；</w:t>
      </w:r>
    </w:p>
    <w:p w14:paraId="74AD52EA" w14:textId="77777777" w:rsidR="00E952CB" w:rsidRDefault="009471A1">
      <w:pPr>
        <w:pStyle w:val="afff"/>
        <w:adjustRightInd w:val="0"/>
        <w:snapToGrid w:val="0"/>
        <w:ind w:firstLineChars="0"/>
        <w:rPr>
          <w:rFonts w:ascii="宋体" w:eastAsia="宋体" w:hAnsi="宋体" w:cs="宋体"/>
          <w:color w:val="000000" w:themeColor="text1"/>
        </w:rPr>
      </w:pPr>
      <w:r>
        <w:rPr>
          <w:rFonts w:ascii="宋体" w:eastAsia="宋体" w:hAnsi="宋体" w:cs="宋体" w:hint="eastAsia"/>
          <w:color w:val="000000" w:themeColor="text1"/>
        </w:rPr>
        <w:t>系统对监测到的异常数据信息进行远程报警推送功能；</w:t>
      </w:r>
    </w:p>
    <w:p w14:paraId="3852C170" w14:textId="77777777" w:rsidR="00E952CB" w:rsidRDefault="009471A1">
      <w:pPr>
        <w:pStyle w:val="afff"/>
        <w:adjustRightInd w:val="0"/>
        <w:snapToGrid w:val="0"/>
        <w:ind w:firstLineChars="0"/>
        <w:rPr>
          <w:rFonts w:ascii="宋体" w:eastAsia="宋体" w:hAnsi="宋体" w:cs="宋体"/>
          <w:color w:val="000000" w:themeColor="text1"/>
        </w:rPr>
      </w:pPr>
      <w:r>
        <w:rPr>
          <w:rFonts w:ascii="宋体" w:eastAsia="宋体" w:hAnsi="宋体" w:cs="宋体" w:hint="eastAsia"/>
          <w:color w:val="000000" w:themeColor="text1"/>
        </w:rPr>
        <w:t>系统具有用户操作权限管理功能，保障系统运行的安全；</w:t>
      </w:r>
    </w:p>
    <w:p w14:paraId="59D3A4DA" w14:textId="77777777" w:rsidR="00E952CB" w:rsidRDefault="009471A1">
      <w:pPr>
        <w:pStyle w:val="2"/>
        <w:spacing w:line="360" w:lineRule="auto"/>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四、给排水系统工程技术要求</w:t>
      </w:r>
    </w:p>
    <w:p w14:paraId="27681DC2" w14:textId="77777777" w:rsidR="00E952CB" w:rsidRDefault="009471A1">
      <w:pPr>
        <w:widowControl/>
        <w:numPr>
          <w:ilvl w:val="0"/>
          <w:numId w:val="12"/>
        </w:numPr>
        <w:snapToGrid w:val="0"/>
        <w:spacing w:line="360" w:lineRule="auto"/>
        <w:jc w:val="left"/>
        <w:rPr>
          <w:rFonts w:asciiTheme="minorEastAsia" w:eastAsiaTheme="minorEastAsia" w:hAnsiTheme="minorEastAsia" w:cs="宋体"/>
          <w:b/>
          <w:bCs/>
          <w:color w:val="000000" w:themeColor="text1"/>
          <w:sz w:val="24"/>
          <w:szCs w:val="24"/>
        </w:rPr>
      </w:pPr>
      <w:r>
        <w:rPr>
          <w:rFonts w:asciiTheme="minorEastAsia" w:eastAsiaTheme="minorEastAsia" w:hAnsiTheme="minorEastAsia" w:cs="宋体" w:hint="eastAsia"/>
          <w:b/>
          <w:bCs/>
          <w:color w:val="000000" w:themeColor="text1"/>
          <w:sz w:val="24"/>
          <w:szCs w:val="24"/>
        </w:rPr>
        <w:t>各科室所有洁具及给排水系统：</w:t>
      </w:r>
    </w:p>
    <w:p w14:paraId="604A57CB" w14:textId="77777777" w:rsidR="00E952CB" w:rsidRDefault="009471A1">
      <w:pPr>
        <w:widowControl/>
        <w:snapToGrid w:val="0"/>
        <w:spacing w:line="360" w:lineRule="auto"/>
        <w:ind w:left="425"/>
        <w:jc w:val="left"/>
        <w:rPr>
          <w:rFonts w:asciiTheme="minorEastAsia" w:eastAsiaTheme="minorEastAsia" w:hAnsiTheme="minorEastAsia" w:cs="宋体"/>
          <w:bCs/>
          <w:color w:val="000000" w:themeColor="text1"/>
          <w:sz w:val="24"/>
          <w:szCs w:val="24"/>
        </w:rPr>
      </w:pPr>
      <w:r>
        <w:rPr>
          <w:rFonts w:asciiTheme="minorEastAsia" w:eastAsiaTheme="minorEastAsia" w:hAnsiTheme="minorEastAsia" w:cs="宋体"/>
          <w:bCs/>
          <w:color w:val="000000" w:themeColor="text1"/>
          <w:sz w:val="24"/>
          <w:szCs w:val="24"/>
        </w:rPr>
        <w:t>①冷水横干管及立管采用304薄壁不锈钢管，双卡压连接，支管采用S5级PPR管，热熔或电熔连接。热水管采用薄壁不锈钢管。</w:t>
      </w:r>
    </w:p>
    <w:p w14:paraId="1F16E90E" w14:textId="77777777" w:rsidR="00E952CB" w:rsidRDefault="009471A1">
      <w:pPr>
        <w:widowControl/>
        <w:snapToGrid w:val="0"/>
        <w:spacing w:line="360" w:lineRule="auto"/>
        <w:ind w:firstLineChars="200" w:firstLine="480"/>
        <w:jc w:val="left"/>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②软化水管采用薄壁不锈钢管，卡压连接。</w:t>
      </w:r>
    </w:p>
    <w:p w14:paraId="4CF77D8D" w14:textId="77777777" w:rsidR="00E952CB" w:rsidRDefault="009471A1">
      <w:pPr>
        <w:widowControl/>
        <w:snapToGrid w:val="0"/>
        <w:spacing w:line="360" w:lineRule="auto"/>
        <w:ind w:firstLineChars="200" w:firstLine="480"/>
        <w:jc w:val="left"/>
        <w:rPr>
          <w:color w:val="000000" w:themeColor="text1"/>
          <w:sz w:val="24"/>
        </w:rPr>
      </w:pPr>
      <w:r>
        <w:rPr>
          <w:color w:val="000000" w:themeColor="text1"/>
          <w:sz w:val="24"/>
        </w:rPr>
        <w:t>③</w:t>
      </w:r>
      <w:r>
        <w:rPr>
          <w:color w:val="000000" w:themeColor="text1"/>
          <w:sz w:val="24"/>
        </w:rPr>
        <w:t>排水管道均采用</w:t>
      </w:r>
      <w:r>
        <w:rPr>
          <w:color w:val="000000" w:themeColor="text1"/>
          <w:sz w:val="24"/>
        </w:rPr>
        <w:t>S12.5</w:t>
      </w:r>
      <w:r>
        <w:rPr>
          <w:color w:val="000000" w:themeColor="text1"/>
          <w:sz w:val="24"/>
        </w:rPr>
        <w:t>级</w:t>
      </w:r>
      <w:r>
        <w:rPr>
          <w:color w:val="000000" w:themeColor="text1"/>
          <w:sz w:val="24"/>
        </w:rPr>
        <w:t>HDPE</w:t>
      </w:r>
      <w:r>
        <w:rPr>
          <w:color w:val="000000" w:themeColor="text1"/>
          <w:sz w:val="24"/>
        </w:rPr>
        <w:t>排水管，热熔连接；</w:t>
      </w:r>
    </w:p>
    <w:p w14:paraId="4D985E4B" w14:textId="77777777" w:rsidR="00E952CB" w:rsidRDefault="009471A1">
      <w:pPr>
        <w:widowControl/>
        <w:snapToGrid w:val="0"/>
        <w:spacing w:line="360" w:lineRule="auto"/>
        <w:ind w:firstLineChars="200" w:firstLine="480"/>
        <w:jc w:val="left"/>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④吊顶内冷水管道做防结露，热水管道做保温处理，保温材料采用符合国家标准的难燃性橡塑材料。</w:t>
      </w:r>
    </w:p>
    <w:p w14:paraId="69663571" w14:textId="77777777" w:rsidR="00E952CB" w:rsidRDefault="009471A1">
      <w:pPr>
        <w:widowControl/>
        <w:snapToGrid w:val="0"/>
        <w:spacing w:line="360" w:lineRule="auto"/>
        <w:ind w:firstLineChars="200" w:firstLine="480"/>
        <w:jc w:val="left"/>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⑤卫生洁具应采用节水型卫生洁具。</w:t>
      </w:r>
    </w:p>
    <w:p w14:paraId="111D13DC" w14:textId="77777777" w:rsidR="00E952CB" w:rsidRDefault="009471A1">
      <w:pPr>
        <w:widowControl/>
        <w:snapToGrid w:val="0"/>
        <w:spacing w:line="360" w:lineRule="auto"/>
        <w:ind w:firstLineChars="200" w:firstLine="480"/>
        <w:jc w:val="left"/>
        <w:rPr>
          <w:rFonts w:asciiTheme="minorEastAsia" w:eastAsiaTheme="minorEastAsia" w:hAnsiTheme="minorEastAsia" w:cs="宋体"/>
          <w:color w:val="000000" w:themeColor="text1"/>
          <w:sz w:val="24"/>
          <w:szCs w:val="24"/>
        </w:rPr>
      </w:pPr>
      <w:r>
        <w:rPr>
          <w:rFonts w:asciiTheme="minorEastAsia" w:eastAsiaTheme="minorEastAsia" w:hAnsiTheme="minorEastAsia" w:cs="宋体" w:hint="eastAsia"/>
          <w:color w:val="000000" w:themeColor="text1"/>
          <w:sz w:val="24"/>
          <w:szCs w:val="24"/>
        </w:rPr>
        <w:t>⑥刷手池处水龙头采用红外线感应式水龙头，小便斗采用感应冲洗阀，蹲便器采用脚踏式冲洗阀。</w:t>
      </w:r>
    </w:p>
    <w:p w14:paraId="238F904D" w14:textId="77777777" w:rsidR="00E952CB" w:rsidRDefault="009471A1">
      <w:pPr>
        <w:widowControl/>
        <w:snapToGrid w:val="0"/>
        <w:spacing w:line="360" w:lineRule="auto"/>
        <w:ind w:firstLineChars="200" w:firstLine="480"/>
        <w:jc w:val="left"/>
        <w:rPr>
          <w:color w:val="000000" w:themeColor="text1"/>
          <w:sz w:val="24"/>
        </w:rPr>
      </w:pPr>
      <w:r>
        <w:rPr>
          <w:rFonts w:asciiTheme="minorEastAsia" w:eastAsiaTheme="minorEastAsia" w:hAnsiTheme="minorEastAsia" w:cs="宋体"/>
          <w:color w:val="000000" w:themeColor="text1"/>
          <w:sz w:val="24"/>
          <w:szCs w:val="24"/>
        </w:rPr>
        <w:t>⑦</w:t>
      </w:r>
      <w:r>
        <w:rPr>
          <w:color w:val="000000" w:themeColor="text1"/>
          <w:sz w:val="24"/>
        </w:rPr>
        <w:t>水封装置的水封深度不得小于</w:t>
      </w:r>
      <w:r>
        <w:rPr>
          <w:color w:val="000000" w:themeColor="text1"/>
          <w:sz w:val="24"/>
        </w:rPr>
        <w:t>50mm</w:t>
      </w:r>
      <w:r>
        <w:rPr>
          <w:color w:val="000000" w:themeColor="text1"/>
          <w:sz w:val="24"/>
        </w:rPr>
        <w:t>，且不得大于</w:t>
      </w:r>
      <w:r>
        <w:rPr>
          <w:color w:val="000000" w:themeColor="text1"/>
          <w:sz w:val="24"/>
        </w:rPr>
        <w:t>100mm</w:t>
      </w:r>
      <w:r>
        <w:rPr>
          <w:color w:val="000000" w:themeColor="text1"/>
          <w:sz w:val="24"/>
        </w:rPr>
        <w:t>。严禁采用活动机械活瓣替代水封，严禁采用钟式结构地漏。卫生器具排水管段上不得重复设置水封。</w:t>
      </w:r>
    </w:p>
    <w:p w14:paraId="559FA859" w14:textId="77777777" w:rsidR="00E952CB" w:rsidRDefault="009471A1">
      <w:pPr>
        <w:widowControl/>
        <w:numPr>
          <w:ilvl w:val="0"/>
          <w:numId w:val="12"/>
        </w:numPr>
        <w:snapToGrid w:val="0"/>
        <w:spacing w:line="360" w:lineRule="auto"/>
        <w:jc w:val="left"/>
        <w:rPr>
          <w:rFonts w:asciiTheme="minorEastAsia" w:eastAsiaTheme="minorEastAsia" w:hAnsiTheme="minorEastAsia" w:cs="宋体"/>
          <w:b/>
          <w:bCs/>
          <w:color w:val="000000" w:themeColor="text1"/>
          <w:sz w:val="24"/>
          <w:szCs w:val="24"/>
        </w:rPr>
      </w:pPr>
      <w:r>
        <w:rPr>
          <w:rFonts w:asciiTheme="minorEastAsia" w:eastAsiaTheme="minorEastAsia" w:hAnsiTheme="minorEastAsia" w:cs="宋体" w:hint="eastAsia"/>
          <w:b/>
          <w:bCs/>
          <w:color w:val="000000" w:themeColor="text1"/>
          <w:sz w:val="24"/>
          <w:szCs w:val="24"/>
        </w:rPr>
        <w:t>主要设备材料参数</w:t>
      </w:r>
    </w:p>
    <w:p w14:paraId="690A3805" w14:textId="77777777" w:rsidR="00E952CB" w:rsidRDefault="009471A1">
      <w:pPr>
        <w:pStyle w:val="afff"/>
        <w:adjustRightInd w:val="0"/>
        <w:snapToGrid w:val="0"/>
        <w:ind w:firstLineChars="0"/>
        <w:rPr>
          <w:rFonts w:ascii="宋体" w:hAnsi="宋体" w:cs="宋体"/>
          <w:color w:val="000000" w:themeColor="text1"/>
        </w:rPr>
      </w:pPr>
      <w:r>
        <w:rPr>
          <w:rFonts w:ascii="宋体" w:hAnsi="宋体" w:cs="宋体" w:hint="eastAsia"/>
          <w:color w:val="000000" w:themeColor="text1"/>
        </w:rPr>
        <w:t>2.1</w:t>
      </w:r>
      <w:r>
        <w:rPr>
          <w:rFonts w:ascii="宋体" w:hAnsi="宋体" w:cs="宋体" w:hint="eastAsia"/>
          <w:color w:val="000000" w:themeColor="text1"/>
        </w:rPr>
        <w:t>医用不锈钢污洗池</w:t>
      </w:r>
    </w:p>
    <w:p w14:paraId="481401EA" w14:textId="77777777" w:rsidR="00E952CB" w:rsidRDefault="009471A1">
      <w:pPr>
        <w:pStyle w:val="afff"/>
        <w:adjustRightInd w:val="0"/>
        <w:snapToGrid w:val="0"/>
        <w:ind w:firstLineChars="0"/>
        <w:rPr>
          <w:rFonts w:ascii="宋体" w:eastAsia="宋体" w:hAnsi="宋体" w:cs="宋体"/>
          <w:color w:val="000000" w:themeColor="text1"/>
        </w:rPr>
      </w:pPr>
      <w:r>
        <w:rPr>
          <w:rFonts w:ascii="宋体" w:eastAsia="宋体" w:hAnsi="宋体" w:cs="宋体" w:hint="eastAsia"/>
          <w:color w:val="000000" w:themeColor="text1"/>
        </w:rPr>
        <w:t>①材质：台面1.2mmSUS304不锈钢材质、水斗和柜门门板1.0mmSUS304不锈钢材质，柜体采用1.0mm厚SUS304不锈钢材质</w:t>
      </w:r>
    </w:p>
    <w:p w14:paraId="429A4FA4" w14:textId="77777777" w:rsidR="00E952CB" w:rsidRDefault="009471A1">
      <w:pPr>
        <w:pStyle w:val="afff"/>
        <w:adjustRightInd w:val="0"/>
        <w:snapToGrid w:val="0"/>
        <w:ind w:firstLineChars="0"/>
        <w:rPr>
          <w:rFonts w:ascii="宋体" w:eastAsia="宋体" w:hAnsi="宋体" w:cs="宋体"/>
          <w:color w:val="000000" w:themeColor="text1"/>
        </w:rPr>
      </w:pPr>
      <w:r>
        <w:rPr>
          <w:rFonts w:ascii="宋体" w:eastAsia="宋体" w:hAnsi="宋体" w:cs="宋体" w:hint="eastAsia"/>
          <w:color w:val="000000" w:themeColor="text1"/>
        </w:rPr>
        <w:t>②工艺：面框45度焊接整型打磨工艺，45度不锈钢拉丝工艺，外观平整，美观</w:t>
      </w:r>
    </w:p>
    <w:p w14:paraId="34EE140E" w14:textId="77777777" w:rsidR="00E952CB" w:rsidRDefault="009471A1">
      <w:pPr>
        <w:pStyle w:val="afff"/>
        <w:adjustRightInd w:val="0"/>
        <w:snapToGrid w:val="0"/>
        <w:ind w:firstLineChars="0"/>
        <w:rPr>
          <w:rFonts w:ascii="宋体" w:eastAsia="宋体" w:hAnsi="宋体" w:cs="宋体"/>
          <w:color w:val="000000" w:themeColor="text1"/>
        </w:rPr>
      </w:pPr>
      <w:r>
        <w:rPr>
          <w:rFonts w:ascii="宋体" w:eastAsia="宋体" w:hAnsi="宋体" w:cs="宋体" w:hint="eastAsia"/>
          <w:color w:val="000000" w:themeColor="text1"/>
        </w:rPr>
        <w:t>③隐形门轴，美观，维修方便，易清洁，不积灰，静音</w:t>
      </w:r>
    </w:p>
    <w:p w14:paraId="2C842FE2" w14:textId="77777777" w:rsidR="00E952CB" w:rsidRDefault="009471A1">
      <w:pPr>
        <w:pStyle w:val="afff"/>
        <w:adjustRightInd w:val="0"/>
        <w:snapToGrid w:val="0"/>
        <w:ind w:firstLineChars="0"/>
        <w:rPr>
          <w:rFonts w:ascii="宋体" w:eastAsia="宋体" w:hAnsi="宋体" w:cs="宋体"/>
          <w:color w:val="000000" w:themeColor="text1"/>
        </w:rPr>
      </w:pPr>
      <w:r>
        <w:rPr>
          <w:rFonts w:ascii="宋体" w:eastAsia="宋体" w:hAnsi="宋体" w:cs="宋体" w:hint="eastAsia"/>
          <w:color w:val="000000" w:themeColor="text1"/>
        </w:rPr>
        <w:t>④下开门采用双层不锈钢复合开门，整体气密封，易清洁，不积灰</w:t>
      </w:r>
    </w:p>
    <w:p w14:paraId="662DBFED" w14:textId="77777777" w:rsidR="00E952CB" w:rsidRDefault="009471A1">
      <w:pPr>
        <w:pStyle w:val="afff"/>
        <w:adjustRightInd w:val="0"/>
        <w:snapToGrid w:val="0"/>
        <w:ind w:firstLineChars="0"/>
        <w:rPr>
          <w:rFonts w:ascii="宋体" w:hAnsi="宋体" w:cs="宋体"/>
          <w:color w:val="000000" w:themeColor="text1"/>
        </w:rPr>
      </w:pPr>
      <w:r>
        <w:rPr>
          <w:rFonts w:ascii="宋体" w:hAnsi="宋体" w:cs="宋体" w:hint="eastAsia"/>
          <w:color w:val="000000" w:themeColor="text1"/>
        </w:rPr>
        <w:t>2.2</w:t>
      </w:r>
      <w:r>
        <w:rPr>
          <w:rFonts w:ascii="宋体" w:hAnsi="宋体" w:cs="宋体" w:hint="eastAsia"/>
          <w:color w:val="000000" w:themeColor="text1"/>
        </w:rPr>
        <w:t>医用感应刷手池（亚克力）</w:t>
      </w:r>
    </w:p>
    <w:p w14:paraId="0428C43D" w14:textId="77777777" w:rsidR="00E952CB" w:rsidRDefault="009471A1">
      <w:pPr>
        <w:pStyle w:val="afff"/>
        <w:adjustRightInd w:val="0"/>
        <w:snapToGrid w:val="0"/>
        <w:ind w:firstLineChars="0"/>
        <w:rPr>
          <w:rFonts w:ascii="宋体" w:eastAsia="宋体" w:hAnsi="宋体" w:cs="宋体"/>
          <w:color w:val="000000" w:themeColor="text1"/>
        </w:rPr>
      </w:pPr>
      <w:r>
        <w:rPr>
          <w:rFonts w:ascii="宋体" w:eastAsia="宋体" w:hAnsi="宋体" w:cs="宋体" w:hint="eastAsia"/>
          <w:color w:val="000000" w:themeColor="text1"/>
        </w:rPr>
        <w:t>1、柜体采用高品质电解钢板制造，并以特殊抗菌耐腐蚀涂层喷涂，使之到达抑菌和自洁净功能。</w:t>
      </w:r>
    </w:p>
    <w:p w14:paraId="2AFD032C" w14:textId="77777777" w:rsidR="00E952CB" w:rsidRDefault="009471A1">
      <w:pPr>
        <w:pStyle w:val="afff"/>
        <w:adjustRightInd w:val="0"/>
        <w:snapToGrid w:val="0"/>
        <w:ind w:firstLineChars="0"/>
        <w:rPr>
          <w:rFonts w:ascii="宋体" w:eastAsia="宋体" w:hAnsi="宋体" w:cs="宋体"/>
          <w:color w:val="000000" w:themeColor="text1"/>
        </w:rPr>
      </w:pPr>
      <w:r>
        <w:rPr>
          <w:rFonts w:ascii="宋体" w:eastAsia="宋体" w:hAnsi="宋体" w:cs="宋体" w:hint="eastAsia"/>
          <w:color w:val="000000" w:themeColor="text1"/>
        </w:rPr>
        <w:lastRenderedPageBreak/>
        <w:t>2、池体以亚克力为基础附加采用0.1μm超滤膜制成，可将至毒病菌全部滤掉。</w:t>
      </w:r>
    </w:p>
    <w:p w14:paraId="476F6C80" w14:textId="77777777" w:rsidR="00E952CB" w:rsidRDefault="009471A1">
      <w:pPr>
        <w:pStyle w:val="afff"/>
        <w:adjustRightInd w:val="0"/>
        <w:snapToGrid w:val="0"/>
        <w:ind w:firstLineChars="0"/>
        <w:rPr>
          <w:rFonts w:ascii="宋体" w:eastAsia="宋体" w:hAnsi="宋体" w:cs="宋体"/>
          <w:color w:val="000000" w:themeColor="text1"/>
        </w:rPr>
      </w:pPr>
      <w:r>
        <w:rPr>
          <w:rFonts w:ascii="宋体" w:eastAsia="宋体" w:hAnsi="宋体" w:cs="宋体" w:hint="eastAsia"/>
          <w:color w:val="000000" w:themeColor="text1"/>
        </w:rPr>
        <w:t>3、强化人体工程学设计，静音防溅，池体与人接近面采用流线型圆弧曲面设计，可有效防止水溅到洗手池外，人体感应鹅颈型恒温出水，无需人员触摸，保证清洁，同时采用双柱超滤组件，具备反冲技术，各水嘴独立设置，不影响其它水嘴的使用。</w:t>
      </w:r>
    </w:p>
    <w:p w14:paraId="18A24936" w14:textId="77777777" w:rsidR="00E952CB" w:rsidRDefault="009471A1">
      <w:pPr>
        <w:pStyle w:val="afff"/>
        <w:adjustRightInd w:val="0"/>
        <w:snapToGrid w:val="0"/>
        <w:ind w:firstLineChars="0"/>
        <w:rPr>
          <w:rFonts w:ascii="宋体" w:eastAsia="宋体" w:hAnsi="宋体" w:cs="宋体"/>
          <w:color w:val="000000" w:themeColor="text1"/>
        </w:rPr>
      </w:pPr>
      <w:r>
        <w:rPr>
          <w:rFonts w:ascii="宋体" w:eastAsia="宋体" w:hAnsi="宋体" w:cs="宋体" w:hint="eastAsia"/>
          <w:color w:val="000000" w:themeColor="text1"/>
        </w:rPr>
        <w:t>4、设置妆容镜，高光照明灯，自感应洗手液盒。安全可靠，造型美观大气。</w:t>
      </w:r>
    </w:p>
    <w:p w14:paraId="24DF66E0" w14:textId="77777777" w:rsidR="00E952CB" w:rsidRDefault="009471A1">
      <w:pPr>
        <w:pStyle w:val="afff"/>
        <w:adjustRightInd w:val="0"/>
        <w:snapToGrid w:val="0"/>
        <w:ind w:firstLineChars="0"/>
        <w:rPr>
          <w:rFonts w:ascii="宋体" w:eastAsia="宋体" w:hAnsi="宋体" w:cs="宋体"/>
          <w:color w:val="000000" w:themeColor="text1"/>
        </w:rPr>
      </w:pPr>
      <w:r>
        <w:rPr>
          <w:rFonts w:ascii="宋体" w:eastAsia="宋体" w:hAnsi="宋体" w:cs="宋体" w:hint="eastAsia"/>
          <w:color w:val="000000" w:themeColor="text1"/>
        </w:rPr>
        <w:t>5、含大于等于40L的电热水器。</w:t>
      </w:r>
    </w:p>
    <w:p w14:paraId="297A5314" w14:textId="77777777" w:rsidR="00E952CB" w:rsidRDefault="009471A1">
      <w:pPr>
        <w:pStyle w:val="afff"/>
        <w:adjustRightInd w:val="0"/>
        <w:snapToGrid w:val="0"/>
        <w:ind w:firstLineChars="0"/>
        <w:rPr>
          <w:rFonts w:ascii="宋体" w:hAnsi="宋体" w:cs="宋体"/>
          <w:color w:val="000000" w:themeColor="text1"/>
        </w:rPr>
      </w:pPr>
      <w:r>
        <w:rPr>
          <w:rFonts w:ascii="宋体" w:hAnsi="宋体" w:cs="宋体" w:hint="eastAsia"/>
          <w:color w:val="000000" w:themeColor="text1"/>
        </w:rPr>
        <w:t>2.3</w:t>
      </w:r>
      <w:r>
        <w:rPr>
          <w:rFonts w:ascii="宋体" w:hAnsi="宋体" w:cs="宋体" w:hint="eastAsia"/>
          <w:color w:val="000000" w:themeColor="text1"/>
        </w:rPr>
        <w:t>蹲便器</w:t>
      </w:r>
    </w:p>
    <w:p w14:paraId="54D1E67A" w14:textId="77777777" w:rsidR="00E952CB" w:rsidRDefault="009471A1">
      <w:pPr>
        <w:pStyle w:val="afff"/>
        <w:adjustRightInd w:val="0"/>
        <w:snapToGrid w:val="0"/>
        <w:ind w:firstLineChars="0"/>
        <w:rPr>
          <w:rFonts w:ascii="宋体" w:hAnsi="宋体" w:cs="宋体"/>
          <w:color w:val="000000" w:themeColor="text1"/>
        </w:rPr>
      </w:pPr>
      <w:r>
        <w:rPr>
          <w:rFonts w:ascii="宋体" w:hAnsi="宋体" w:cs="宋体" w:hint="eastAsia"/>
          <w:color w:val="000000" w:themeColor="text1"/>
        </w:rPr>
        <w:t>①材质：陶瓷自洁釉；</w:t>
      </w:r>
    </w:p>
    <w:p w14:paraId="1383C9B7" w14:textId="77777777" w:rsidR="00E952CB" w:rsidRDefault="009471A1">
      <w:pPr>
        <w:pStyle w:val="afff"/>
        <w:adjustRightInd w:val="0"/>
        <w:snapToGrid w:val="0"/>
        <w:ind w:firstLineChars="0"/>
        <w:rPr>
          <w:rFonts w:ascii="宋体" w:hAnsi="宋体" w:cs="宋体"/>
          <w:color w:val="000000" w:themeColor="text1"/>
        </w:rPr>
      </w:pPr>
      <w:r>
        <w:rPr>
          <w:rFonts w:ascii="宋体" w:hAnsi="宋体" w:cs="宋体" w:hint="eastAsia"/>
          <w:color w:val="000000" w:themeColor="text1"/>
        </w:rPr>
        <w:t>②后进前出，自带存水结构，水封</w:t>
      </w:r>
      <w:r>
        <w:rPr>
          <w:rFonts w:ascii="宋体" w:hAnsi="宋体" w:cs="宋体" w:hint="eastAsia"/>
          <w:color w:val="000000" w:themeColor="text1"/>
        </w:rPr>
        <w:t>50mm</w:t>
      </w:r>
      <w:r>
        <w:rPr>
          <w:rFonts w:ascii="宋体" w:hAnsi="宋体" w:cs="宋体" w:hint="eastAsia"/>
          <w:color w:val="000000" w:themeColor="text1"/>
        </w:rPr>
        <w:t>；</w:t>
      </w:r>
    </w:p>
    <w:p w14:paraId="41DE1A77" w14:textId="77777777" w:rsidR="00E952CB" w:rsidRDefault="009471A1">
      <w:pPr>
        <w:pStyle w:val="afff"/>
        <w:adjustRightInd w:val="0"/>
        <w:snapToGrid w:val="0"/>
        <w:ind w:firstLineChars="0"/>
        <w:rPr>
          <w:rFonts w:ascii="宋体" w:hAnsi="宋体" w:cs="宋体"/>
          <w:color w:val="000000" w:themeColor="text1"/>
        </w:rPr>
      </w:pPr>
      <w:r>
        <w:rPr>
          <w:rFonts w:ascii="宋体" w:hAnsi="宋体" w:cs="宋体" w:hint="eastAsia"/>
          <w:color w:val="000000" w:themeColor="text1"/>
        </w:rPr>
        <w:t>2.4</w:t>
      </w:r>
      <w:r>
        <w:rPr>
          <w:rFonts w:ascii="宋体" w:hAnsi="宋体" w:cs="宋体" w:hint="eastAsia"/>
          <w:color w:val="000000" w:themeColor="text1"/>
        </w:rPr>
        <w:t>柜式洗手盆</w:t>
      </w:r>
    </w:p>
    <w:p w14:paraId="00AA2EC9" w14:textId="77777777" w:rsidR="00E952CB" w:rsidRDefault="009471A1">
      <w:pPr>
        <w:pStyle w:val="afff"/>
        <w:adjustRightInd w:val="0"/>
        <w:snapToGrid w:val="0"/>
        <w:ind w:firstLineChars="0"/>
        <w:rPr>
          <w:rFonts w:ascii="宋体" w:hAnsi="宋体" w:cs="宋体"/>
          <w:color w:val="000000" w:themeColor="text1"/>
        </w:rPr>
      </w:pPr>
      <w:r>
        <w:rPr>
          <w:rFonts w:ascii="宋体" w:hAnsi="宋体" w:cs="宋体" w:hint="eastAsia"/>
          <w:color w:val="000000" w:themeColor="text1"/>
        </w:rPr>
        <w:t>①整体落地式安装，自带检修门；</w:t>
      </w:r>
    </w:p>
    <w:p w14:paraId="1BD1898C" w14:textId="77777777" w:rsidR="00E952CB" w:rsidRDefault="009471A1">
      <w:pPr>
        <w:pStyle w:val="afff"/>
        <w:adjustRightInd w:val="0"/>
        <w:snapToGrid w:val="0"/>
        <w:ind w:firstLineChars="0"/>
        <w:rPr>
          <w:rFonts w:ascii="宋体" w:hAnsi="宋体" w:cs="宋体"/>
          <w:color w:val="000000" w:themeColor="text1"/>
        </w:rPr>
      </w:pPr>
      <w:r>
        <w:rPr>
          <w:rFonts w:ascii="宋体" w:hAnsi="宋体" w:cs="宋体" w:hint="eastAsia"/>
          <w:color w:val="000000" w:themeColor="text1"/>
        </w:rPr>
        <w:t>②池体材质：陶瓷自洁釉；</w:t>
      </w:r>
    </w:p>
    <w:p w14:paraId="50968000" w14:textId="77777777" w:rsidR="00E952CB" w:rsidRDefault="009471A1">
      <w:pPr>
        <w:pStyle w:val="afff"/>
        <w:adjustRightInd w:val="0"/>
        <w:snapToGrid w:val="0"/>
        <w:ind w:firstLineChars="0"/>
        <w:rPr>
          <w:rFonts w:ascii="宋体" w:hAnsi="宋体" w:cs="宋体"/>
          <w:color w:val="000000" w:themeColor="text1"/>
        </w:rPr>
      </w:pPr>
      <w:r>
        <w:rPr>
          <w:rFonts w:ascii="宋体" w:hAnsi="宋体" w:cs="宋体" w:hint="eastAsia"/>
          <w:color w:val="000000" w:themeColor="text1"/>
        </w:rPr>
        <w:t>③含五金配件、调温阀、下水器、防臭伸缩下水管等；</w:t>
      </w:r>
    </w:p>
    <w:p w14:paraId="38B9518F" w14:textId="77777777" w:rsidR="00E952CB" w:rsidRDefault="009471A1">
      <w:pPr>
        <w:pStyle w:val="afff"/>
        <w:adjustRightInd w:val="0"/>
        <w:snapToGrid w:val="0"/>
        <w:ind w:firstLineChars="0"/>
        <w:rPr>
          <w:rFonts w:ascii="宋体" w:hAnsi="宋体" w:cs="宋体"/>
          <w:color w:val="000000" w:themeColor="text1"/>
        </w:rPr>
      </w:pPr>
      <w:r>
        <w:rPr>
          <w:rFonts w:ascii="宋体" w:hAnsi="宋体" w:cs="宋体" w:hint="eastAsia"/>
          <w:color w:val="000000" w:themeColor="text1"/>
        </w:rPr>
        <w:t>④配置脚踏</w:t>
      </w:r>
      <w:r>
        <w:rPr>
          <w:rFonts w:ascii="宋体" w:hAnsi="宋体" w:cs="宋体" w:hint="eastAsia"/>
          <w:color w:val="000000" w:themeColor="text1"/>
        </w:rPr>
        <w:t>/</w:t>
      </w:r>
      <w:r>
        <w:rPr>
          <w:rFonts w:ascii="宋体" w:hAnsi="宋体" w:cs="宋体" w:hint="eastAsia"/>
          <w:color w:val="000000" w:themeColor="text1"/>
        </w:rPr>
        <w:t>手动</w:t>
      </w:r>
      <w:r>
        <w:rPr>
          <w:rFonts w:ascii="宋体" w:hAnsi="宋体" w:cs="宋体" w:hint="eastAsia"/>
          <w:color w:val="000000" w:themeColor="text1"/>
        </w:rPr>
        <w:t>/</w:t>
      </w:r>
      <w:r>
        <w:rPr>
          <w:rFonts w:ascii="宋体" w:hAnsi="宋体" w:cs="宋体" w:hint="eastAsia"/>
          <w:color w:val="000000" w:themeColor="text1"/>
        </w:rPr>
        <w:t>感应式出水龙头；</w:t>
      </w:r>
    </w:p>
    <w:p w14:paraId="387ABD1B" w14:textId="77777777" w:rsidR="00E952CB" w:rsidRDefault="009471A1">
      <w:pPr>
        <w:pStyle w:val="afff"/>
        <w:adjustRightInd w:val="0"/>
        <w:snapToGrid w:val="0"/>
        <w:ind w:firstLineChars="0"/>
        <w:rPr>
          <w:rFonts w:ascii="宋体" w:hAnsi="宋体" w:cs="宋体"/>
          <w:color w:val="000000" w:themeColor="text1"/>
        </w:rPr>
      </w:pPr>
      <w:r>
        <w:rPr>
          <w:rFonts w:ascii="宋体" w:hAnsi="宋体" w:cs="宋体" w:hint="eastAsia"/>
          <w:color w:val="000000" w:themeColor="text1"/>
        </w:rPr>
        <w:t>⑤柜体材质：铝合金。</w:t>
      </w:r>
    </w:p>
    <w:p w14:paraId="57B58CB3" w14:textId="77777777" w:rsidR="00E952CB" w:rsidRDefault="009471A1">
      <w:pPr>
        <w:pStyle w:val="2"/>
        <w:spacing w:line="360" w:lineRule="auto"/>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五、配电系统工程技术说明</w:t>
      </w:r>
    </w:p>
    <w:p w14:paraId="6AE38B56" w14:textId="77777777" w:rsidR="00E952CB" w:rsidRDefault="009471A1">
      <w:pPr>
        <w:pStyle w:val="3"/>
        <w:spacing w:before="0" w:after="0" w:line="360" w:lineRule="auto"/>
        <w:rPr>
          <w:rFonts w:ascii="宋体" w:hAnsi="宋体" w:cs="宋体"/>
          <w:color w:val="000000" w:themeColor="text1"/>
          <w:sz w:val="24"/>
          <w:szCs w:val="24"/>
        </w:rPr>
      </w:pPr>
      <w:r>
        <w:rPr>
          <w:rFonts w:ascii="宋体" w:hAnsi="宋体" w:cs="宋体" w:hint="eastAsia"/>
          <w:color w:val="000000" w:themeColor="text1"/>
          <w:sz w:val="24"/>
          <w:szCs w:val="24"/>
        </w:rPr>
        <w:t>1</w:t>
      </w:r>
      <w:r>
        <w:rPr>
          <w:rFonts w:ascii="宋体" w:hAnsi="宋体" w:cs="宋体"/>
          <w:color w:val="000000" w:themeColor="text1"/>
          <w:sz w:val="24"/>
          <w:szCs w:val="24"/>
        </w:rPr>
        <w:t>.</w:t>
      </w:r>
      <w:r>
        <w:rPr>
          <w:rFonts w:ascii="宋体" w:hAnsi="宋体" w:cs="宋体" w:hint="eastAsia"/>
          <w:color w:val="000000" w:themeColor="text1"/>
          <w:sz w:val="24"/>
          <w:szCs w:val="24"/>
        </w:rPr>
        <w:t>系统设计说明</w:t>
      </w:r>
    </w:p>
    <w:p w14:paraId="36655A0E"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1</w:t>
      </w:r>
      <w:r>
        <w:rPr>
          <w:rFonts w:ascii="宋体" w:hAnsi="宋体" w:cs="宋体" w:hint="eastAsia"/>
          <w:color w:val="000000" w:themeColor="text1"/>
        </w:rPr>
        <w:t>）手术室内用电与辅房用电分开，每个手术室内干线单独敷设。</w:t>
      </w:r>
    </w:p>
    <w:p w14:paraId="693C8FA5"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2</w:t>
      </w:r>
      <w:r>
        <w:rPr>
          <w:rFonts w:ascii="宋体" w:hAnsi="宋体" w:cs="宋体" w:hint="eastAsia"/>
          <w:color w:val="000000" w:themeColor="text1"/>
        </w:rPr>
        <w:t>）每间手术室配电负荷不小于</w:t>
      </w:r>
      <w:r>
        <w:rPr>
          <w:rFonts w:ascii="宋体" w:hAnsi="宋体" w:cs="宋体" w:hint="eastAsia"/>
          <w:color w:val="000000" w:themeColor="text1"/>
        </w:rPr>
        <w:t>10KVA</w:t>
      </w:r>
      <w:r>
        <w:rPr>
          <w:rFonts w:ascii="宋体" w:hAnsi="宋体" w:cs="宋体" w:hint="eastAsia"/>
          <w:color w:val="000000" w:themeColor="text1"/>
        </w:rPr>
        <w:t>。</w:t>
      </w:r>
    </w:p>
    <w:p w14:paraId="535F8E7F"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3</w:t>
      </w:r>
      <w:r>
        <w:rPr>
          <w:rFonts w:ascii="宋体" w:hAnsi="宋体" w:cs="宋体" w:hint="eastAsia"/>
          <w:color w:val="000000" w:themeColor="text1"/>
        </w:rPr>
        <w:t>）照明采用医用</w:t>
      </w:r>
      <w:r>
        <w:rPr>
          <w:rFonts w:ascii="宋体" w:hAnsi="宋体" w:cs="宋体" w:hint="eastAsia"/>
          <w:color w:val="000000" w:themeColor="text1"/>
        </w:rPr>
        <w:t>LED</w:t>
      </w:r>
      <w:r>
        <w:rPr>
          <w:rFonts w:ascii="宋体" w:hAnsi="宋体" w:cs="宋体" w:hint="eastAsia"/>
          <w:color w:val="000000" w:themeColor="text1"/>
        </w:rPr>
        <w:t>洁净灯，满足洁净环境气密性要求禁用普通灯带代替，灯带布置在送风口之外。</w:t>
      </w:r>
    </w:p>
    <w:p w14:paraId="13EA8B03" w14:textId="77777777" w:rsidR="00E952CB" w:rsidRDefault="009471A1">
      <w:pPr>
        <w:pStyle w:val="afff"/>
        <w:adjustRightInd w:val="0"/>
        <w:snapToGrid w:val="0"/>
        <w:ind w:firstLine="480"/>
        <w:rPr>
          <w:color w:val="000000" w:themeColor="text1"/>
        </w:rPr>
      </w:pPr>
      <w:r>
        <w:rPr>
          <w:rFonts w:ascii="宋体" w:hAnsi="宋体" w:cs="宋体" w:hint="eastAsia"/>
          <w:color w:val="000000" w:themeColor="text1"/>
        </w:rPr>
        <w:t>4</w:t>
      </w:r>
      <w:r>
        <w:rPr>
          <w:rFonts w:ascii="宋体" w:hAnsi="宋体" w:cs="宋体" w:hint="eastAsia"/>
          <w:color w:val="000000" w:themeColor="text1"/>
        </w:rPr>
        <w:t>）</w:t>
      </w:r>
      <w:r>
        <w:rPr>
          <w:rFonts w:ascii="宋体" w:hAnsi="宋体" w:cs="宋体" w:hint="eastAsia"/>
          <w:color w:val="000000" w:themeColor="text1"/>
        </w:rPr>
        <w:t xml:space="preserve"> </w:t>
      </w:r>
      <w:r>
        <w:rPr>
          <w:rFonts w:ascii="宋体" w:hAnsi="宋体" w:cs="宋体" w:hint="eastAsia"/>
          <w:color w:val="000000" w:themeColor="text1"/>
        </w:rPr>
        <w:t>手术室设计平均照度应在</w:t>
      </w:r>
      <w:r>
        <w:rPr>
          <w:rFonts w:ascii="宋体" w:hAnsi="宋体" w:cs="宋体" w:hint="eastAsia"/>
          <w:color w:val="000000" w:themeColor="text1"/>
        </w:rPr>
        <w:t>750LX</w:t>
      </w:r>
      <w:r>
        <w:rPr>
          <w:rFonts w:ascii="宋体" w:hAnsi="宋体" w:cs="宋体" w:hint="eastAsia"/>
          <w:color w:val="000000" w:themeColor="text1"/>
        </w:rPr>
        <w:t>以上，其余辅房及走廊平均照度应在</w:t>
      </w:r>
      <w:r>
        <w:rPr>
          <w:rFonts w:ascii="宋体" w:hAnsi="宋体" w:cs="宋体" w:hint="eastAsia"/>
          <w:color w:val="000000" w:themeColor="text1"/>
        </w:rPr>
        <w:t>200LX</w:t>
      </w:r>
      <w:r>
        <w:rPr>
          <w:rFonts w:ascii="宋体" w:hAnsi="宋体" w:cs="宋体" w:hint="eastAsia"/>
          <w:color w:val="000000" w:themeColor="text1"/>
        </w:rPr>
        <w:t>以上。</w:t>
      </w:r>
    </w:p>
    <w:p w14:paraId="27E3A2A5"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5)</w:t>
      </w:r>
      <w:r>
        <w:rPr>
          <w:rFonts w:ascii="宋体" w:hAnsi="宋体" w:cs="宋体" w:hint="eastAsia"/>
          <w:color w:val="000000" w:themeColor="text1"/>
        </w:rPr>
        <w:t>手术部洁净区照明由医用洁净气密型灯带组成。</w:t>
      </w:r>
    </w:p>
    <w:p w14:paraId="62E36264"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 xml:space="preserve">6) </w:t>
      </w:r>
      <w:r>
        <w:rPr>
          <w:rFonts w:ascii="宋体" w:hAnsi="宋体" w:cs="宋体" w:hint="eastAsia"/>
          <w:color w:val="000000" w:themeColor="text1"/>
        </w:rPr>
        <w:t>手术室、麻醉室、复苏室等确保医疗工作正常进行的场所根据规范要求设置紧急照明系统。</w:t>
      </w:r>
    </w:p>
    <w:p w14:paraId="484276FC"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 xml:space="preserve">7) </w:t>
      </w:r>
      <w:r>
        <w:rPr>
          <w:rFonts w:ascii="宋体" w:hAnsi="宋体" w:cs="宋体" w:hint="eastAsia"/>
          <w:color w:val="000000" w:themeColor="text1"/>
        </w:rPr>
        <w:t>洁净手术室的总配电箱，设于非洁净区。每个洁净手术室设有一个独立专用配电箱，配电箱设在该手术室的外侧墙内。</w:t>
      </w:r>
    </w:p>
    <w:p w14:paraId="38DB8786"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 xml:space="preserve">8) </w:t>
      </w:r>
      <w:r>
        <w:rPr>
          <w:rFonts w:ascii="宋体" w:hAnsi="宋体" w:cs="宋体" w:hint="eastAsia"/>
          <w:color w:val="000000" w:themeColor="text1"/>
        </w:rPr>
        <w:t>控制装备显示面板</w:t>
      </w:r>
      <w:bookmarkStart w:id="22" w:name="OLE_LINK33"/>
      <w:r>
        <w:rPr>
          <w:rFonts w:ascii="宋体" w:hAnsi="宋体" w:cs="宋体" w:hint="eastAsia"/>
          <w:color w:val="000000" w:themeColor="text1"/>
        </w:rPr>
        <w:t>与手术室</w:t>
      </w:r>
      <w:bookmarkEnd w:id="22"/>
      <w:r>
        <w:rPr>
          <w:rFonts w:ascii="宋体" w:hAnsi="宋体" w:cs="宋体" w:hint="eastAsia"/>
          <w:color w:val="000000" w:themeColor="text1"/>
        </w:rPr>
        <w:t>内墙面齐平严密。</w:t>
      </w:r>
    </w:p>
    <w:p w14:paraId="58EB01AF"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 xml:space="preserve">9) </w:t>
      </w:r>
      <w:r>
        <w:rPr>
          <w:rFonts w:ascii="宋体" w:hAnsi="宋体" w:cs="宋体" w:hint="eastAsia"/>
          <w:color w:val="000000" w:themeColor="text1"/>
        </w:rPr>
        <w:t>洁净手术室设置安全保护接地系统和等电位接地系统。</w:t>
      </w:r>
    </w:p>
    <w:p w14:paraId="4AAC86E4"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lastRenderedPageBreak/>
        <w:t xml:space="preserve">10) </w:t>
      </w:r>
      <w:r>
        <w:rPr>
          <w:rFonts w:ascii="宋体" w:hAnsi="宋体" w:cs="宋体" w:hint="eastAsia"/>
          <w:color w:val="000000" w:themeColor="text1"/>
        </w:rPr>
        <w:t>每间手术室（包含综合手术室、眼科手术室）设置一套</w:t>
      </w:r>
      <w:r>
        <w:rPr>
          <w:rFonts w:ascii="宋体" w:hAnsi="宋体" w:cs="宋体" w:hint="eastAsia"/>
          <w:color w:val="000000" w:themeColor="text1"/>
        </w:rPr>
        <w:t xml:space="preserve">8KVA </w:t>
      </w:r>
      <w:r>
        <w:rPr>
          <w:rFonts w:ascii="宋体" w:hAnsi="宋体" w:cs="宋体" w:hint="eastAsia"/>
          <w:color w:val="000000" w:themeColor="text1"/>
        </w:rPr>
        <w:t>医疗</w:t>
      </w:r>
      <w:r>
        <w:rPr>
          <w:rFonts w:ascii="宋体" w:hAnsi="宋体" w:cs="宋体" w:hint="eastAsia"/>
          <w:color w:val="000000" w:themeColor="text1"/>
        </w:rPr>
        <w:t>IT</w:t>
      </w:r>
      <w:r>
        <w:rPr>
          <w:rFonts w:ascii="宋体" w:hAnsi="宋体" w:cs="宋体" w:hint="eastAsia"/>
          <w:color w:val="000000" w:themeColor="text1"/>
        </w:rPr>
        <w:t>系统，包括隔离变压器、绝缘监视仪、仪器专用电源、电流互感器、外接报警显示和控制仪等。</w:t>
      </w:r>
    </w:p>
    <w:p w14:paraId="57BFBD61" w14:textId="0C8A8DE5" w:rsidR="00E952CB" w:rsidRDefault="009471A1">
      <w:pPr>
        <w:pStyle w:val="afff"/>
        <w:adjustRightInd w:val="0"/>
        <w:snapToGrid w:val="0"/>
        <w:ind w:firstLine="480"/>
        <w:rPr>
          <w:color w:val="000000" w:themeColor="text1"/>
        </w:rPr>
      </w:pPr>
      <w:r>
        <w:rPr>
          <w:rFonts w:ascii="宋体" w:hAnsi="宋体" w:cs="宋体" w:hint="eastAsia"/>
          <w:color w:val="000000" w:themeColor="text1"/>
        </w:rPr>
        <w:t>11)</w:t>
      </w:r>
      <w:r>
        <w:rPr>
          <w:rFonts w:ascii="宋体" w:hAnsi="宋体" w:cs="宋体" w:hint="eastAsia"/>
          <w:color w:val="000000" w:themeColor="text1"/>
        </w:rPr>
        <w:t>手术部、眼科手术室按科室设置总的</w:t>
      </w:r>
      <w:r>
        <w:rPr>
          <w:rFonts w:ascii="宋体" w:hAnsi="宋体" w:cs="宋体" w:hint="eastAsia"/>
          <w:color w:val="000000" w:themeColor="text1"/>
        </w:rPr>
        <w:t>UPS</w:t>
      </w:r>
      <w:r>
        <w:rPr>
          <w:rFonts w:ascii="宋体" w:hAnsi="宋体" w:cs="宋体" w:hint="eastAsia"/>
          <w:color w:val="000000" w:themeColor="text1"/>
        </w:rPr>
        <w:t>，要求每间手术室不小于</w:t>
      </w:r>
      <w:r>
        <w:rPr>
          <w:rFonts w:ascii="宋体" w:hAnsi="宋体" w:cs="宋体" w:hint="eastAsia"/>
          <w:color w:val="000000" w:themeColor="text1"/>
        </w:rPr>
        <w:t>8KVA</w:t>
      </w:r>
      <w:r>
        <w:rPr>
          <w:rFonts w:ascii="宋体" w:hAnsi="宋体" w:cs="宋体" w:hint="eastAsia"/>
          <w:color w:val="000000" w:themeColor="text1"/>
        </w:rPr>
        <w:t>，麻醉准备间、术后复苏室要求每床不小于</w:t>
      </w:r>
      <w:r>
        <w:rPr>
          <w:rFonts w:ascii="宋体" w:hAnsi="宋体" w:cs="宋体" w:hint="eastAsia"/>
          <w:color w:val="000000" w:themeColor="text1"/>
        </w:rPr>
        <w:t>2.0KVA</w:t>
      </w:r>
      <w:r>
        <w:rPr>
          <w:rFonts w:ascii="宋体" w:hAnsi="宋体" w:cs="宋体" w:hint="eastAsia"/>
          <w:color w:val="000000" w:themeColor="text1"/>
        </w:rPr>
        <w:t>设置，</w:t>
      </w:r>
      <w:r>
        <w:rPr>
          <w:rFonts w:ascii="宋体" w:hAnsi="宋体" w:cs="宋体"/>
          <w:color w:val="000000" w:themeColor="text1"/>
        </w:rPr>
        <w:t>手术部、眼科手术室持续供电时间均不小于</w:t>
      </w:r>
      <w:r>
        <w:rPr>
          <w:rFonts w:ascii="宋体" w:hAnsi="宋体" w:cs="宋体"/>
          <w:color w:val="000000" w:themeColor="text1"/>
        </w:rPr>
        <w:t>30min</w:t>
      </w:r>
      <w:r>
        <w:rPr>
          <w:rFonts w:ascii="宋体" w:hAnsi="宋体" w:cs="宋体" w:hint="eastAsia"/>
          <w:color w:val="000000" w:themeColor="text1"/>
        </w:rPr>
        <w:t>。</w:t>
      </w:r>
      <w:r>
        <w:rPr>
          <w:rFonts w:ascii="宋体" w:hAnsi="宋体" w:cs="宋体" w:hint="eastAsia"/>
          <w:color w:val="000000" w:themeColor="text1"/>
        </w:rPr>
        <w:t>UPS</w:t>
      </w:r>
      <w:r>
        <w:rPr>
          <w:rFonts w:ascii="宋体" w:hAnsi="宋体" w:cs="宋体" w:hint="eastAsia"/>
          <w:color w:val="000000" w:themeColor="text1"/>
        </w:rPr>
        <w:t>放置于同层或净化机房设备层。</w:t>
      </w:r>
    </w:p>
    <w:p w14:paraId="71D1294C"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 xml:space="preserve">12) </w:t>
      </w:r>
      <w:r>
        <w:rPr>
          <w:rFonts w:ascii="宋体" w:hAnsi="宋体" w:cs="宋体" w:hint="eastAsia"/>
          <w:color w:val="000000" w:themeColor="text1"/>
        </w:rPr>
        <w:t>采用低烟无卤阻燃类电线电缆，电缆阻燃等级应为</w:t>
      </w:r>
      <w:r>
        <w:rPr>
          <w:rFonts w:ascii="宋体" w:hAnsi="宋体" w:cs="宋体" w:hint="eastAsia"/>
          <w:color w:val="000000" w:themeColor="text1"/>
        </w:rPr>
        <w:t>B</w:t>
      </w:r>
      <w:r>
        <w:rPr>
          <w:rFonts w:ascii="宋体" w:hAnsi="宋体" w:cs="宋体" w:hint="eastAsia"/>
          <w:color w:val="000000" w:themeColor="text1"/>
        </w:rPr>
        <w:t>级。</w:t>
      </w:r>
    </w:p>
    <w:p w14:paraId="002A3A81"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 xml:space="preserve">13) </w:t>
      </w:r>
      <w:r>
        <w:rPr>
          <w:rFonts w:ascii="宋体" w:hAnsi="宋体" w:cs="宋体" w:hint="eastAsia"/>
          <w:color w:val="000000" w:themeColor="text1"/>
        </w:rPr>
        <w:t>电缆、电线采用金属管及金属桥架敷设。</w:t>
      </w:r>
    </w:p>
    <w:p w14:paraId="6F131DEF"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14</w:t>
      </w:r>
      <w:r>
        <w:rPr>
          <w:rFonts w:ascii="宋体" w:hAnsi="宋体" w:cs="宋体" w:hint="eastAsia"/>
          <w:color w:val="000000" w:themeColor="text1"/>
        </w:rPr>
        <w:t>）电缆、电线、桥架、套管等材料选材符合设计规范标准。</w:t>
      </w:r>
    </w:p>
    <w:p w14:paraId="4B704712" w14:textId="77777777" w:rsidR="00E952CB" w:rsidRDefault="009471A1">
      <w:pPr>
        <w:pStyle w:val="3"/>
        <w:spacing w:before="0" w:after="0" w:line="360" w:lineRule="auto"/>
        <w:rPr>
          <w:rFonts w:ascii="宋体" w:hAnsi="宋体" w:cs="宋体"/>
          <w:color w:val="000000" w:themeColor="text1"/>
          <w:sz w:val="24"/>
          <w:szCs w:val="24"/>
        </w:rPr>
      </w:pPr>
      <w:r>
        <w:rPr>
          <w:rFonts w:ascii="宋体" w:hAnsi="宋体" w:cs="宋体" w:hint="eastAsia"/>
          <w:color w:val="000000" w:themeColor="text1"/>
          <w:sz w:val="24"/>
          <w:szCs w:val="24"/>
        </w:rPr>
        <w:t>2.主要技术参数：</w:t>
      </w:r>
    </w:p>
    <w:p w14:paraId="2D635F52" w14:textId="77777777" w:rsidR="00E952CB" w:rsidRDefault="009471A1">
      <w:pPr>
        <w:pStyle w:val="3"/>
        <w:spacing w:before="0" w:after="0" w:line="360" w:lineRule="auto"/>
        <w:rPr>
          <w:rFonts w:ascii="宋体" w:hAnsi="宋体" w:cs="宋体"/>
          <w:color w:val="000000" w:themeColor="text1"/>
          <w:sz w:val="24"/>
          <w:szCs w:val="24"/>
        </w:rPr>
      </w:pPr>
      <w:r>
        <w:rPr>
          <w:rFonts w:ascii="宋体" w:hAnsi="宋体" w:cs="宋体" w:hint="eastAsia"/>
          <w:color w:val="000000" w:themeColor="text1"/>
          <w:sz w:val="24"/>
          <w:szCs w:val="24"/>
        </w:rPr>
        <w:t>1）</w:t>
      </w:r>
      <w:r>
        <w:rPr>
          <w:color w:val="000000" w:themeColor="text1"/>
          <w:sz w:val="24"/>
        </w:rPr>
        <w:t>医用隔离电源系统</w:t>
      </w:r>
      <w:r>
        <w:rPr>
          <w:rFonts w:hint="eastAsia"/>
          <w:color w:val="000000" w:themeColor="text1"/>
          <w:sz w:val="24"/>
        </w:rPr>
        <w:t>（（如与图纸不一致的，以本参数为准））</w:t>
      </w:r>
    </w:p>
    <w:p w14:paraId="584CA833"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1.医用隔离电源（IT 系统）：含隔离变压器、绝缘监视仪、电流互感器、外接报警显示，根据设计要求带分支回路定位的需配置相应数量的故障定位器、故障定位互感器、专用电源等。</w:t>
      </w:r>
    </w:p>
    <w:p w14:paraId="0FDD9D73"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2、绝缘监测仪</w:t>
      </w:r>
    </w:p>
    <w:p w14:paraId="43EDEDFD" w14:textId="77777777" w:rsidR="00E952CB" w:rsidRDefault="009471A1">
      <w:pPr>
        <w:pStyle w:val="afff"/>
        <w:wordWrap/>
        <w:spacing w:line="500" w:lineRule="exact"/>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2.1绝缘监测仪符合GB16895.24-2005/IEC60364-7-710:2002《建筑特电气装置第7-710部分：特殊装置或场所的要求-医疗场所》要求：</w:t>
      </w:r>
    </w:p>
    <w:p w14:paraId="19CFD901" w14:textId="77777777" w:rsidR="00E952CB" w:rsidRDefault="009471A1">
      <w:pPr>
        <w:pStyle w:val="afff"/>
        <w:wordWrap/>
        <w:spacing w:line="500" w:lineRule="exact"/>
        <w:ind w:left="480" w:firstLineChars="0" w:firstLine="0"/>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1）交流内阻抗应至少为100kΩ；</w:t>
      </w:r>
    </w:p>
    <w:p w14:paraId="55C4C9E3" w14:textId="77777777" w:rsidR="00E952CB" w:rsidRDefault="009471A1">
      <w:pPr>
        <w:pStyle w:val="afff"/>
        <w:wordWrap/>
        <w:spacing w:line="500" w:lineRule="exact"/>
        <w:ind w:left="480" w:firstLineChars="0" w:firstLine="0"/>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2）测量电压不应大于直流25V；</w:t>
      </w:r>
    </w:p>
    <w:p w14:paraId="7981F116" w14:textId="77777777" w:rsidR="00E952CB" w:rsidRDefault="009471A1">
      <w:pPr>
        <w:pStyle w:val="afff"/>
        <w:wordWrap/>
        <w:spacing w:line="500" w:lineRule="exact"/>
        <w:ind w:left="480" w:firstLineChars="0" w:firstLine="0"/>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3）即使在故障情况下，其注入测量电流的峰值不应大于1mA；</w:t>
      </w:r>
    </w:p>
    <w:p w14:paraId="090AE137" w14:textId="77777777" w:rsidR="00E952CB" w:rsidRDefault="009471A1">
      <w:pPr>
        <w:pStyle w:val="afff"/>
        <w:wordWrap/>
        <w:spacing w:line="500" w:lineRule="exact"/>
        <w:ind w:left="480" w:firstLineChars="0" w:firstLine="0"/>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4）最迟在绝缘电阻降至50kΩ时，应发出信号。</w:t>
      </w:r>
    </w:p>
    <w:p w14:paraId="016EB727" w14:textId="77777777" w:rsidR="00E952CB" w:rsidRDefault="009471A1">
      <w:pPr>
        <w:pStyle w:val="afff"/>
        <w:adjustRightInd w:val="0"/>
        <w:snapToGrid w:val="0"/>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2.2绝缘监测装置应实时显示系统的绝缘电阻，同时应具备监测隔离变压器的过负荷和过温报警功能，报警信号应具备对应不同故障类别的声、光报警方式。</w:t>
      </w:r>
    </w:p>
    <w:p w14:paraId="0F75012D" w14:textId="77777777" w:rsidR="00E952CB" w:rsidRDefault="009471A1">
      <w:pPr>
        <w:pStyle w:val="afff"/>
        <w:wordWrap/>
        <w:spacing w:line="500" w:lineRule="exact"/>
        <w:contextualSpacing/>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2.3绝缘监测仪本体应具备Modbus 通信接口（RS485），便于报警信号纳入信息系统，不接受通过显示屏软件进行的通讯模式，需在投标时提供彩页并标注。</w:t>
      </w:r>
    </w:p>
    <w:p w14:paraId="16BAE30F" w14:textId="77777777" w:rsidR="00E952CB" w:rsidRDefault="009471A1">
      <w:pPr>
        <w:pStyle w:val="afff"/>
        <w:wordWrap/>
        <w:spacing w:line="500" w:lineRule="exact"/>
        <w:contextualSpacing/>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2.4绝缘检测装置应可显示带有时间戳的报警记录，显示和记录正在进行或已完成的警报和事件，应能从LCD显示器或采用协议在PC上进行配置。</w:t>
      </w:r>
    </w:p>
    <w:p w14:paraId="1AA56EE9" w14:textId="77777777" w:rsidR="00E952CB" w:rsidRDefault="009471A1">
      <w:pPr>
        <w:pStyle w:val="afff"/>
        <w:wordWrap/>
        <w:spacing w:line="500" w:lineRule="exact"/>
        <w:contextualSpacing/>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2.5绝缘监视仪、声光报警器、电流互感器等各个绝缘监测系统的部件之间应采用RJ45、RJ12等弱电通讯线缆连接，将电气隐患降至最低。</w:t>
      </w:r>
    </w:p>
    <w:p w14:paraId="579CA22B" w14:textId="77777777" w:rsidR="00E952CB" w:rsidRDefault="009471A1">
      <w:pPr>
        <w:pStyle w:val="afff"/>
        <w:wordWrap/>
        <w:spacing w:line="500" w:lineRule="exact"/>
        <w:ind w:left="360" w:firstLineChars="0" w:firstLine="0"/>
        <w:contextualSpacing/>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2.6绝缘监测装置能自适应系统分布电容即漏电容的变化，绝缘电阻报警阀值可调整范围为</w:t>
      </w:r>
      <w:r>
        <w:rPr>
          <w:rFonts w:ascii="宋体" w:eastAsia="宋体" w:hAnsi="宋体" w:cs="宋体" w:hint="eastAsia"/>
          <w:color w:val="000000" w:themeColor="text1"/>
          <w:sz w:val="21"/>
          <w:szCs w:val="21"/>
        </w:rPr>
        <w:lastRenderedPageBreak/>
        <w:t>50-500kΩ。</w:t>
      </w:r>
    </w:p>
    <w:p w14:paraId="2F0632B0" w14:textId="77777777" w:rsidR="00E952CB" w:rsidRDefault="009471A1">
      <w:pPr>
        <w:pStyle w:val="afff"/>
        <w:wordWrap/>
        <w:spacing w:line="500" w:lineRule="exact"/>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2.7根据设计要求，如绝缘装置需带有分支回路的故障定位功能的，每个零序定位互感器应配有一个集成的LED报警灯，当绝缘故障发生时，指示灯指示具体故障回路，以便快速识别、处置有关线路问题。</w:t>
      </w:r>
    </w:p>
    <w:p w14:paraId="1BD34AAE" w14:textId="77777777" w:rsidR="00E952CB" w:rsidRDefault="009471A1">
      <w:pPr>
        <w:pStyle w:val="afff"/>
        <w:wordWrap/>
        <w:spacing w:line="500" w:lineRule="exact"/>
        <w:ind w:leftChars="200" w:left="420" w:firstLineChars="0" w:firstLine="0"/>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3.隔离变压器应符合以下要求</w:t>
      </w:r>
    </w:p>
    <w:p w14:paraId="13E4A64B" w14:textId="77777777" w:rsidR="00E952CB" w:rsidRDefault="009471A1">
      <w:pPr>
        <w:pStyle w:val="afff"/>
        <w:wordWrap/>
        <w:spacing w:line="500" w:lineRule="exact"/>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3.1医疗场所局部IT系统隔离变压器的一次侧与二次侧应设置短路保护，不应设置动作于切断电源的过负荷保护。</w:t>
      </w:r>
    </w:p>
    <w:p w14:paraId="45CC3DBF" w14:textId="77777777" w:rsidR="00E952CB" w:rsidRDefault="009471A1">
      <w:pPr>
        <w:pStyle w:val="afff"/>
        <w:wordWrap/>
        <w:spacing w:line="500" w:lineRule="exact"/>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3.2医疗场所局部IT系统单相隔离变压器的二次侧应设置双极开关保护电器。</w:t>
      </w:r>
    </w:p>
    <w:p w14:paraId="4769B28F" w14:textId="77777777" w:rsidR="00E952CB" w:rsidRDefault="009471A1">
      <w:pPr>
        <w:pStyle w:val="afff"/>
        <w:numPr>
          <w:ilvl w:val="1"/>
          <w:numId w:val="0"/>
        </w:numPr>
        <w:wordWrap/>
        <w:spacing w:line="500" w:lineRule="exact"/>
        <w:ind w:firstLineChars="200" w:firstLine="420"/>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3.3当隔离变压器以额定电压和额定频率供电时，空载时出线绕组测得的对地泄漏电流和外护物（外壳）的泄漏电流均不应超过0.5mA。</w:t>
      </w:r>
    </w:p>
    <w:p w14:paraId="3CF4008D" w14:textId="77777777" w:rsidR="00E952CB" w:rsidRDefault="009471A1">
      <w:pPr>
        <w:pStyle w:val="afff"/>
        <w:numPr>
          <w:ilvl w:val="1"/>
          <w:numId w:val="0"/>
        </w:numPr>
        <w:wordWrap/>
        <w:spacing w:line="500" w:lineRule="exact"/>
        <w:ind w:firstLineChars="200" w:firstLine="420"/>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3.4用于单相移动式或固定式设备供电的医疗IT系统，应采用单相隔离变压器，其额定输出容量最小应为0.5KVA,但不应超过10KVA。</w:t>
      </w:r>
    </w:p>
    <w:p w14:paraId="77C5EA93" w14:textId="77777777" w:rsidR="00E952CB" w:rsidRDefault="009471A1">
      <w:pPr>
        <w:pStyle w:val="afff"/>
        <w:numPr>
          <w:ilvl w:val="1"/>
          <w:numId w:val="0"/>
        </w:numPr>
        <w:wordWrap/>
        <w:spacing w:line="500" w:lineRule="exact"/>
        <w:ind w:firstLineChars="200" w:firstLine="420"/>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3.6医疗单相隔离变压器绝缘等级大于或等于H 级，对地漏电流值不应超出国家标准要求的0.5mA，应具有极低的工作噪音和振动（</w:t>
      </w:r>
      <w:hyperlink r:id="rId12" w:history="1">
        <w:r>
          <w:rPr>
            <w:rFonts w:ascii="宋体" w:eastAsia="宋体" w:hAnsi="宋体" w:cs="宋体" w:hint="eastAsia"/>
            <w:color w:val="000000" w:themeColor="text1"/>
            <w:sz w:val="21"/>
            <w:szCs w:val="21"/>
          </w:rPr>
          <w:t>小于40db@1m），应满足GB/T19212.16</w:t>
        </w:r>
      </w:hyperlink>
      <w:r>
        <w:rPr>
          <w:rFonts w:ascii="宋体" w:eastAsia="宋体" w:hAnsi="宋体" w:cs="宋体" w:hint="eastAsia"/>
          <w:color w:val="000000" w:themeColor="text1"/>
          <w:sz w:val="21"/>
          <w:szCs w:val="21"/>
        </w:rPr>
        <w:t>《医疗场所供电用隔离变压器的特殊要求和试验》标准，并应提供相应额定容量的第三方检测报告并提供投标人盖章。</w:t>
      </w:r>
    </w:p>
    <w:p w14:paraId="7EC502EF" w14:textId="77777777" w:rsidR="00E952CB" w:rsidRDefault="009471A1">
      <w:pPr>
        <w:pStyle w:val="afff"/>
        <w:numPr>
          <w:ilvl w:val="1"/>
          <w:numId w:val="0"/>
        </w:numPr>
        <w:wordWrap/>
        <w:spacing w:line="500" w:lineRule="exact"/>
        <w:ind w:firstLineChars="200" w:firstLine="420"/>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3.7隔离变压器宜靠近医疗场所设置，并应设置明显标志，采取措施防止无关人员接触。</w:t>
      </w:r>
    </w:p>
    <w:p w14:paraId="670E7CA3" w14:textId="77777777" w:rsidR="00E952CB" w:rsidRDefault="009471A1">
      <w:pPr>
        <w:pStyle w:val="afff"/>
        <w:numPr>
          <w:ilvl w:val="1"/>
          <w:numId w:val="0"/>
        </w:numPr>
        <w:wordWrap/>
        <w:spacing w:line="500" w:lineRule="exact"/>
        <w:ind w:firstLineChars="200" w:firstLine="420"/>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4.根据图纸平面布置图和隔离电源就近配置原则，在护士站配置集中报警显示装置(显示屏)，用于绝缘值过低、隔离变压器过温、过负荷等情况的声光报警，以便在系统运行期间由医务和运维人员监管。</w:t>
      </w:r>
    </w:p>
    <w:p w14:paraId="31D0761F" w14:textId="77777777" w:rsidR="00E952CB" w:rsidRDefault="009471A1">
      <w:pPr>
        <w:pStyle w:val="afff"/>
        <w:numPr>
          <w:ilvl w:val="1"/>
          <w:numId w:val="0"/>
        </w:numPr>
        <w:wordWrap/>
        <w:spacing w:line="500" w:lineRule="exact"/>
        <w:ind w:firstLineChars="200" w:firstLine="420"/>
        <w:rPr>
          <w:rFonts w:ascii="宋体" w:eastAsia="宋体" w:hAnsi="宋体" w:cs="宋体"/>
          <w:color w:val="000000" w:themeColor="text1"/>
          <w:sz w:val="21"/>
          <w:szCs w:val="21"/>
        </w:rPr>
      </w:pPr>
      <w:r>
        <w:rPr>
          <w:rFonts w:ascii="宋体" w:eastAsia="宋体" w:hAnsi="宋体" w:cs="宋体" w:hint="eastAsia"/>
          <w:color w:val="000000" w:themeColor="text1"/>
          <w:sz w:val="21"/>
          <w:szCs w:val="21"/>
        </w:rPr>
        <w:t>5.护士站配置的集中报警显示装置要求具有物联网功能（4G或WIFI），不仅能就地显示绝缘值过低、隔离变压器过温、过负荷等报警状态，还能在相应手机app中监测集中显示屏当前的展示内容。同时可通过相应微信公众号或小程序实时推送报警信息，方便工作人员及时掌握设备当前运行情况。</w:t>
      </w:r>
    </w:p>
    <w:p w14:paraId="2550553C" w14:textId="77777777" w:rsidR="00E952CB" w:rsidRDefault="00E952CB">
      <w:pPr>
        <w:pStyle w:val="afff"/>
        <w:adjustRightInd w:val="0"/>
        <w:snapToGrid w:val="0"/>
        <w:ind w:firstLineChars="0" w:firstLine="0"/>
        <w:rPr>
          <w:rFonts w:ascii="宋体" w:eastAsia="宋体" w:hAnsi="宋体" w:cs="宋体"/>
          <w:color w:val="000000" w:themeColor="text1"/>
        </w:rPr>
      </w:pPr>
    </w:p>
    <w:p w14:paraId="15E2ADB3"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3、报警与显示仪</w:t>
      </w:r>
    </w:p>
    <w:p w14:paraId="342E69C5"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3.1具有绝缘、过载、超温及断线等故障声光报警功能，其中声音报警可以通过按钮手动解除，但光报警必须待故障消除后才能解除；</w:t>
      </w:r>
    </w:p>
    <w:p w14:paraId="739C77D1"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3.2可远程设置绝缘监测仪的报警阈值。</w:t>
      </w:r>
    </w:p>
    <w:p w14:paraId="54AD712E"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4、其它要求</w:t>
      </w:r>
    </w:p>
    <w:p w14:paraId="1CDBCD0D"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lastRenderedPageBreak/>
        <w:t>4.1医用隔离变压器、绝缘监测仪、电流互感器和外接报警显示仪应为同一品牌的产品。</w:t>
      </w:r>
    </w:p>
    <w:p w14:paraId="37562F4F" w14:textId="77777777" w:rsidR="00E952CB" w:rsidRDefault="009471A1">
      <w:pPr>
        <w:pStyle w:val="3"/>
        <w:numPr>
          <w:ilvl w:val="0"/>
          <w:numId w:val="13"/>
        </w:numPr>
        <w:spacing w:before="0" w:after="0" w:line="360" w:lineRule="auto"/>
        <w:rPr>
          <w:rFonts w:ascii="宋体" w:hAnsi="宋体" w:cs="宋体"/>
          <w:color w:val="000000" w:themeColor="text1"/>
          <w:sz w:val="24"/>
          <w:szCs w:val="24"/>
        </w:rPr>
      </w:pPr>
      <w:r>
        <w:rPr>
          <w:rFonts w:ascii="宋体" w:hAnsi="宋体" w:cs="宋体" w:hint="eastAsia"/>
          <w:color w:val="000000" w:themeColor="text1"/>
          <w:sz w:val="24"/>
          <w:szCs w:val="24"/>
        </w:rPr>
        <w:t>UPS不间断电源</w:t>
      </w:r>
    </w:p>
    <w:p w14:paraId="0061BD66"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1、产品制造需符合国家有关标准，产品的技术文件应齐全。</w:t>
      </w:r>
    </w:p>
    <w:p w14:paraId="40ABA169"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2、技术要求</w:t>
      </w:r>
    </w:p>
    <w:p w14:paraId="135C0B32"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(1)环境条件：在下列条件下，设备应能连续正常工作，并满足性能规范要求</w:t>
      </w:r>
    </w:p>
    <w:p w14:paraId="4D263B0E"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(2)环境温度：工作温度：0~+40℃</w:t>
      </w:r>
    </w:p>
    <w:p w14:paraId="4EB46346"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(3)相对湿度：≤95%（25℃,无凝露）</w:t>
      </w:r>
    </w:p>
    <w:p w14:paraId="79515070"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(4)海拔高度：0~1000米不降额</w:t>
      </w:r>
    </w:p>
    <w:p w14:paraId="3F87DAFD"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3、设备电气性能</w:t>
      </w:r>
    </w:p>
    <w:p w14:paraId="59E8F0F4"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(1)输入电压380VAC –20%～+20%，输入频率50±10%</w:t>
      </w:r>
    </w:p>
    <w:p w14:paraId="5870A0B3"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(2)整流器输出指标：电压精度：±1％；具有电池温度补偿功能和电池定期自动测试功能。</w:t>
      </w:r>
    </w:p>
    <w:p w14:paraId="73D1C79E"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(3)输出电压：电压可调范围380VAC±1％；稳态精度：±1％。</w:t>
      </w:r>
    </w:p>
    <w:p w14:paraId="51E3FB5F"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(4)输出频率50Hz±0.1%(内同步),输出频率应不发生突变。</w:t>
      </w:r>
    </w:p>
    <w:p w14:paraId="322F58D5"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(5)频率跟踪范围：±0.5～±2Hz可调。</w:t>
      </w:r>
    </w:p>
    <w:p w14:paraId="5D6FBDBE"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(6)正常工作条件下100%的由逆变电源输出满载功率给负载使用。</w:t>
      </w:r>
    </w:p>
    <w:p w14:paraId="22CEFE1D"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(7)输出波形为连续的正弦波，在带100%不均衡负载时，波形失真度：线性负载≤3％；非线性负载≤5％。</w:t>
      </w:r>
    </w:p>
    <w:p w14:paraId="79F75B13"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(8)输出电流峰值系数（UPS所允许的最大非正弦波峰值电流与输出电流有效值之比）≥3：1。</w:t>
      </w:r>
    </w:p>
    <w:p w14:paraId="216DDF1E"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(9)UPS内置逆变隔离变压器；</w:t>
      </w:r>
    </w:p>
    <w:p w14:paraId="0F153514"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(10)满载时系统效率h≥90％。</w:t>
      </w:r>
    </w:p>
    <w:p w14:paraId="3BA1F611"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(11)过载能力：5H (110%额定负载)；10min(125%额定负载)；60S(150%额定负载)。</w:t>
      </w:r>
    </w:p>
    <w:p w14:paraId="4F69ADB0"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(12)三相负载不平衡度100%时，三相输出电压不平衡度满足：＜±1％（平衡负载）；＜±3％（100％不平衡负载）。</w:t>
      </w:r>
    </w:p>
    <w:p w14:paraId="243905AB"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(13)输出电压相位偏差：在100%不平衡整流性负载时，三相输出电压相位差≤1°。</w:t>
      </w:r>
    </w:p>
    <w:p w14:paraId="3A9B2499"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(14)并机能力：具有多台N+1直接并联工作及负载均分性能，各机负载电流不平衡度 ≤1%额定输出电流，可并联数量≥4。</w:t>
      </w:r>
    </w:p>
    <w:p w14:paraId="6CD7D340"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(15)噪音（距离设备1米处）：&lt; 62dB（A）。</w:t>
      </w:r>
    </w:p>
    <w:p w14:paraId="2ED03E01"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lastRenderedPageBreak/>
        <w:t>(16)动态电压瞬变范围：交流输入电压不变，负载从0~100%变化，交流输入中断或恢复供电时的输出电压变化量＜额定输出电压的±5％。</w:t>
      </w:r>
    </w:p>
    <w:p w14:paraId="05E77AAB"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(17)瞬变响应恢复时间:从输出电压发生阶跃变化起到恢复到稳压精度范围内时止所需要的时间小于20ms。</w:t>
      </w:r>
    </w:p>
    <w:p w14:paraId="1C599E7B"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(18)市电电池切换时间：UPS在市电和电池两种状态间切换的时间应为0。</w:t>
      </w:r>
    </w:p>
    <w:p w14:paraId="35219C8A"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(19)备用时间：从交流输入电源中断切换到电池供电时起，在额定输出负载情况下，不间断电源保持向通信设备连续供电，备用时间为60min。</w:t>
      </w:r>
    </w:p>
    <w:p w14:paraId="657F3B63"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4、设备监控性能</w:t>
      </w:r>
    </w:p>
    <w:p w14:paraId="5D163C53"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(1)设备应能提供大LCD+LED显示，方便操作和维护，另外需具有全中文的网络集中监控管理方案和软件系统。</w:t>
      </w:r>
    </w:p>
    <w:p w14:paraId="3915238E"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(2)系统应具备通信接口：具备RS232、RS485(或RS422)或SNMP接口协议，且应具有良好的电气隔离(信号端子对地承受直流电压500V、1分钟不击穿或闪烁)。</w:t>
      </w:r>
    </w:p>
    <w:p w14:paraId="7B01CB89"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 xml:space="preserve">(3)设备运行参数的设置：设备应具有智能判断功能，对于超常规的参数设置（错误命令），应能自动拒绝。 </w:t>
      </w:r>
    </w:p>
    <w:p w14:paraId="0EEA3584"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5、设备机械性能</w:t>
      </w:r>
    </w:p>
    <w:p w14:paraId="4A13CE69"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（1）主要由整流器、逆变器、旁路/逆变静态开关、输入输出开关或接触器、电池系统等组成；电池使用铅酸电池。</w:t>
      </w:r>
    </w:p>
    <w:p w14:paraId="74E27A97"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（2）电磁性能应满足GB 7260.2-2009不间断电源设备(UPS) 电磁兼容性(EMC)要求。</w:t>
      </w:r>
    </w:p>
    <w:p w14:paraId="2F85FB00"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w:t>
      </w:r>
      <w:r>
        <w:rPr>
          <w:rFonts w:ascii="宋体" w:hAnsi="宋体" w:cs="宋体" w:hint="eastAsia"/>
          <w:color w:val="000000" w:themeColor="text1"/>
        </w:rPr>
        <w:t>3</w:t>
      </w:r>
      <w:r>
        <w:rPr>
          <w:rFonts w:ascii="宋体" w:eastAsia="宋体" w:hAnsi="宋体" w:cs="宋体" w:hint="eastAsia"/>
          <w:color w:val="000000" w:themeColor="text1"/>
        </w:rPr>
        <w:t>）输入电流谐波（THDi） ＜3%；</w:t>
      </w:r>
    </w:p>
    <w:p w14:paraId="41FB0A7D"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w:t>
      </w:r>
      <w:r>
        <w:rPr>
          <w:rFonts w:ascii="宋体" w:hAnsi="宋体" w:cs="宋体" w:hint="eastAsia"/>
          <w:color w:val="000000" w:themeColor="text1"/>
        </w:rPr>
        <w:t>4</w:t>
      </w:r>
      <w:r>
        <w:rPr>
          <w:rFonts w:ascii="宋体" w:eastAsia="宋体" w:hAnsi="宋体" w:cs="宋体" w:hint="eastAsia"/>
          <w:color w:val="000000" w:themeColor="text1"/>
        </w:rPr>
        <w:t>）输出功率因数 不小于0.9；</w:t>
      </w:r>
    </w:p>
    <w:p w14:paraId="56CE2EEE"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w:t>
      </w:r>
      <w:r>
        <w:rPr>
          <w:rFonts w:ascii="宋体" w:hAnsi="宋体" w:cs="宋体" w:hint="eastAsia"/>
          <w:color w:val="000000" w:themeColor="text1"/>
        </w:rPr>
        <w:t>5</w:t>
      </w:r>
      <w:r>
        <w:rPr>
          <w:rFonts w:ascii="宋体" w:eastAsia="宋体" w:hAnsi="宋体" w:cs="宋体" w:hint="eastAsia"/>
          <w:color w:val="000000" w:themeColor="text1"/>
        </w:rPr>
        <w:t>）过载能力 ≤125% 持续10min，≤150%持续1min；</w:t>
      </w:r>
    </w:p>
    <w:p w14:paraId="3EEB5247"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w:t>
      </w:r>
      <w:r>
        <w:rPr>
          <w:rFonts w:ascii="宋体" w:hAnsi="宋体" w:cs="宋体" w:hint="eastAsia"/>
          <w:color w:val="000000" w:themeColor="text1"/>
        </w:rPr>
        <w:t>6</w:t>
      </w:r>
      <w:r>
        <w:rPr>
          <w:rFonts w:ascii="宋体" w:eastAsia="宋体" w:hAnsi="宋体" w:cs="宋体" w:hint="eastAsia"/>
          <w:color w:val="000000" w:themeColor="text1"/>
        </w:rPr>
        <w:t>）相对湿度 5%～95%，无凝露</w:t>
      </w:r>
    </w:p>
    <w:p w14:paraId="64C04442"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w:t>
      </w:r>
      <w:r>
        <w:rPr>
          <w:rFonts w:ascii="宋体" w:hAnsi="宋体" w:cs="宋体" w:hint="eastAsia"/>
          <w:color w:val="000000" w:themeColor="text1"/>
        </w:rPr>
        <w:t>7</w:t>
      </w:r>
      <w:r>
        <w:rPr>
          <w:rFonts w:ascii="宋体" w:eastAsia="宋体" w:hAnsi="宋体" w:cs="宋体" w:hint="eastAsia"/>
          <w:color w:val="000000" w:themeColor="text1"/>
        </w:rPr>
        <w:t>）运行温度范围 0～40℃ 相对湿度 5%～95%，无凝露最大运行高度 ,&lt;海拔1000m无降额；最大噪音值满载（1m处）</w:t>
      </w:r>
    </w:p>
    <w:p w14:paraId="3F078958"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w:t>
      </w:r>
      <w:r>
        <w:rPr>
          <w:rFonts w:ascii="宋体" w:hAnsi="宋体" w:cs="宋体" w:hint="eastAsia"/>
          <w:color w:val="000000" w:themeColor="text1"/>
        </w:rPr>
        <w:t>8</w:t>
      </w:r>
      <w:r>
        <w:rPr>
          <w:rFonts w:ascii="宋体" w:eastAsia="宋体" w:hAnsi="宋体" w:cs="宋体" w:hint="eastAsia"/>
          <w:color w:val="000000" w:themeColor="text1"/>
        </w:rPr>
        <w:t>）控制面板：通讯接口支持RS485。</w:t>
      </w:r>
    </w:p>
    <w:p w14:paraId="1F2CC7FE" w14:textId="77777777" w:rsidR="00E952CB" w:rsidRDefault="009471A1">
      <w:pPr>
        <w:pStyle w:val="3"/>
        <w:spacing w:before="0" w:after="0" w:line="360" w:lineRule="auto"/>
        <w:rPr>
          <w:rFonts w:ascii="宋体" w:hAnsi="宋体" w:cs="宋体"/>
          <w:color w:val="000000" w:themeColor="text1"/>
          <w:sz w:val="24"/>
          <w:szCs w:val="24"/>
        </w:rPr>
      </w:pPr>
      <w:r>
        <w:rPr>
          <w:rFonts w:ascii="宋体" w:hAnsi="宋体" w:cs="宋体" w:hint="eastAsia"/>
          <w:color w:val="000000" w:themeColor="text1"/>
          <w:sz w:val="24"/>
          <w:szCs w:val="24"/>
        </w:rPr>
        <w:t>3）配电箱</w:t>
      </w:r>
    </w:p>
    <w:p w14:paraId="140118A5"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1</w:t>
      </w:r>
      <w:r>
        <w:rPr>
          <w:rFonts w:ascii="宋体" w:hAnsi="宋体" w:cs="宋体" w:hint="eastAsia"/>
          <w:color w:val="000000" w:themeColor="text1"/>
        </w:rPr>
        <w:t>、产品符合</w:t>
      </w:r>
      <w:r>
        <w:rPr>
          <w:rFonts w:ascii="宋体" w:hAnsi="宋体" w:cs="宋体" w:hint="eastAsia"/>
          <w:color w:val="000000" w:themeColor="text1"/>
        </w:rPr>
        <w:t>GB7521</w:t>
      </w:r>
      <w:r>
        <w:rPr>
          <w:rFonts w:ascii="宋体" w:hAnsi="宋体" w:cs="宋体" w:hint="eastAsia"/>
          <w:color w:val="000000" w:themeColor="text1"/>
        </w:rPr>
        <w:t>、</w:t>
      </w:r>
      <w:r>
        <w:rPr>
          <w:rFonts w:ascii="宋体" w:hAnsi="宋体" w:cs="宋体" w:hint="eastAsia"/>
          <w:color w:val="000000" w:themeColor="text1"/>
        </w:rPr>
        <w:t>JB/T9666-1999</w:t>
      </w:r>
      <w:r>
        <w:rPr>
          <w:rFonts w:ascii="宋体" w:hAnsi="宋体" w:cs="宋体" w:hint="eastAsia"/>
          <w:color w:val="000000" w:themeColor="text1"/>
        </w:rPr>
        <w:t>等中国国家标准及国际标准。</w:t>
      </w:r>
    </w:p>
    <w:p w14:paraId="091B1C5B"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2</w:t>
      </w:r>
      <w:r>
        <w:rPr>
          <w:rFonts w:ascii="宋体" w:hAnsi="宋体" w:cs="宋体" w:hint="eastAsia"/>
          <w:color w:val="000000" w:themeColor="text1"/>
        </w:rPr>
        <w:t>、电箱内元器件应有“</w:t>
      </w:r>
      <w:r>
        <w:rPr>
          <w:rFonts w:ascii="宋体" w:hAnsi="宋体" w:cs="宋体" w:hint="eastAsia"/>
          <w:color w:val="000000" w:themeColor="text1"/>
        </w:rPr>
        <w:t>CQC</w:t>
      </w:r>
      <w:r>
        <w:rPr>
          <w:rFonts w:ascii="宋体" w:hAnsi="宋体" w:cs="宋体" w:hint="eastAsia"/>
          <w:color w:val="000000" w:themeColor="text1"/>
        </w:rPr>
        <w:t>”认证。</w:t>
      </w:r>
    </w:p>
    <w:p w14:paraId="701B7B30"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4</w:t>
      </w:r>
      <w:r>
        <w:rPr>
          <w:rFonts w:ascii="宋体" w:hAnsi="宋体" w:cs="宋体" w:hint="eastAsia"/>
          <w:color w:val="000000" w:themeColor="text1"/>
        </w:rPr>
        <w:t>、零排和地排的电流容量必须经过计算选择满足规范要求；箱（柜）的盖、门、覆板等处装有电器并需开启的，均应以裸铜软线与接地的金属架构可靠连接并有防松装置。</w:t>
      </w:r>
      <w:r>
        <w:rPr>
          <w:rFonts w:ascii="宋体" w:hAnsi="宋体" w:cs="宋体" w:hint="eastAsia"/>
          <w:color w:val="000000" w:themeColor="text1"/>
        </w:rPr>
        <w:lastRenderedPageBreak/>
        <w:t>箱（柜）的过门线为</w:t>
      </w:r>
      <w:r>
        <w:rPr>
          <w:rFonts w:ascii="宋体" w:hAnsi="宋体" w:cs="宋体" w:hint="eastAsia"/>
          <w:color w:val="000000" w:themeColor="text1"/>
        </w:rPr>
        <w:t>RV</w:t>
      </w:r>
      <w:r>
        <w:rPr>
          <w:rFonts w:ascii="宋体" w:hAnsi="宋体" w:cs="宋体" w:hint="eastAsia"/>
          <w:color w:val="000000" w:themeColor="text1"/>
        </w:rPr>
        <w:t>软线，并外套缠绕管。箱（柜）内电气开关下方宜设标志（牌），表明出线开关所控支路名称或编号，并标明电器规格。箱内电器元件的上方标志该元件的文字符号，各电路的导线端头也应标志相应的文字符号。</w:t>
      </w:r>
      <w:r>
        <w:rPr>
          <w:rFonts w:ascii="宋体" w:hAnsi="宋体" w:cs="宋体" w:hint="eastAsia"/>
          <w:color w:val="000000" w:themeColor="text1"/>
        </w:rPr>
        <w:t xml:space="preserve"> </w:t>
      </w:r>
      <w:r>
        <w:rPr>
          <w:rFonts w:ascii="宋体" w:hAnsi="宋体" w:cs="宋体" w:hint="eastAsia"/>
          <w:color w:val="000000" w:themeColor="text1"/>
        </w:rPr>
        <w:t>箱、柜内接线正确、牢固；外接导线预留空间、箱柜内配线规格与颜色、电器间隙及爬电距离符合规范要求。</w:t>
      </w:r>
    </w:p>
    <w:p w14:paraId="6951E01D"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5</w:t>
      </w:r>
      <w:r>
        <w:rPr>
          <w:rFonts w:ascii="宋体" w:hAnsi="宋体" w:cs="宋体" w:hint="eastAsia"/>
          <w:color w:val="000000" w:themeColor="text1"/>
        </w:rPr>
        <w:t>、配电箱一般由箱体外壳、熔断器、塑壳断路器、微型断路器、漏电保护开关、电能表、浪涌保护器等组成，应符合《</w:t>
      </w:r>
      <w:r>
        <w:rPr>
          <w:rFonts w:ascii="宋体" w:hAnsi="宋体" w:cs="宋体" w:hint="eastAsia"/>
          <w:color w:val="000000" w:themeColor="text1"/>
        </w:rPr>
        <w:t xml:space="preserve">GB 14048.2-2020 </w:t>
      </w:r>
      <w:r>
        <w:rPr>
          <w:rFonts w:ascii="宋体" w:hAnsi="宋体" w:cs="宋体" w:hint="eastAsia"/>
          <w:color w:val="000000" w:themeColor="text1"/>
        </w:rPr>
        <w:t>低压开关设备和控制设备</w:t>
      </w:r>
      <w:r>
        <w:rPr>
          <w:rFonts w:ascii="宋体" w:hAnsi="宋体" w:cs="宋体" w:hint="eastAsia"/>
          <w:color w:val="000000" w:themeColor="text1"/>
        </w:rPr>
        <w:t xml:space="preserve"> </w:t>
      </w:r>
      <w:r>
        <w:rPr>
          <w:rFonts w:ascii="宋体" w:hAnsi="宋体" w:cs="宋体" w:hint="eastAsia"/>
          <w:color w:val="000000" w:themeColor="text1"/>
        </w:rPr>
        <w:t>第</w:t>
      </w:r>
      <w:r>
        <w:rPr>
          <w:rFonts w:ascii="宋体" w:hAnsi="宋体" w:cs="宋体" w:hint="eastAsia"/>
          <w:color w:val="000000" w:themeColor="text1"/>
        </w:rPr>
        <w:t>2</w:t>
      </w:r>
      <w:r>
        <w:rPr>
          <w:rFonts w:ascii="宋体" w:hAnsi="宋体" w:cs="宋体" w:hint="eastAsia"/>
          <w:color w:val="000000" w:themeColor="text1"/>
        </w:rPr>
        <w:t>部分：断路器》及《</w:t>
      </w:r>
      <w:r>
        <w:rPr>
          <w:rFonts w:ascii="宋体" w:hAnsi="宋体" w:cs="宋体" w:hint="eastAsia"/>
          <w:color w:val="000000" w:themeColor="text1"/>
        </w:rPr>
        <w:t xml:space="preserve">GB 16895.3-2017 </w:t>
      </w:r>
      <w:r>
        <w:rPr>
          <w:rFonts w:ascii="宋体" w:hAnsi="宋体" w:cs="宋体" w:hint="eastAsia"/>
          <w:color w:val="000000" w:themeColor="text1"/>
        </w:rPr>
        <w:t>低压电气装置</w:t>
      </w:r>
      <w:r>
        <w:rPr>
          <w:rFonts w:ascii="宋体" w:hAnsi="宋体" w:cs="宋体" w:hint="eastAsia"/>
          <w:color w:val="000000" w:themeColor="text1"/>
        </w:rPr>
        <w:t xml:space="preserve"> </w:t>
      </w:r>
      <w:r>
        <w:rPr>
          <w:rFonts w:ascii="宋体" w:hAnsi="宋体" w:cs="宋体" w:hint="eastAsia"/>
          <w:color w:val="000000" w:themeColor="text1"/>
        </w:rPr>
        <w:t>第</w:t>
      </w:r>
      <w:r>
        <w:rPr>
          <w:rFonts w:ascii="宋体" w:hAnsi="宋体" w:cs="宋体" w:hint="eastAsia"/>
          <w:color w:val="000000" w:themeColor="text1"/>
        </w:rPr>
        <w:t>5-54</w:t>
      </w:r>
      <w:r>
        <w:rPr>
          <w:rFonts w:ascii="宋体" w:hAnsi="宋体" w:cs="宋体" w:hint="eastAsia"/>
          <w:color w:val="000000" w:themeColor="text1"/>
        </w:rPr>
        <w:t>部分：电气设备的选择和安装</w:t>
      </w:r>
      <w:r>
        <w:rPr>
          <w:rFonts w:ascii="宋体" w:hAnsi="宋体" w:cs="宋体" w:hint="eastAsia"/>
          <w:color w:val="000000" w:themeColor="text1"/>
        </w:rPr>
        <w:t xml:space="preserve"> </w:t>
      </w:r>
      <w:r>
        <w:rPr>
          <w:rFonts w:ascii="宋体" w:hAnsi="宋体" w:cs="宋体" w:hint="eastAsia"/>
          <w:color w:val="000000" w:themeColor="text1"/>
        </w:rPr>
        <w:t>接地配置和保护导体》</w:t>
      </w:r>
      <w:r>
        <w:rPr>
          <w:rFonts w:ascii="宋体" w:hAnsi="宋体" w:cs="宋体" w:hint="eastAsia"/>
          <w:color w:val="000000" w:themeColor="text1"/>
        </w:rPr>
        <w:t xml:space="preserve"> </w:t>
      </w:r>
      <w:r>
        <w:rPr>
          <w:rFonts w:ascii="宋体" w:hAnsi="宋体" w:cs="宋体" w:hint="eastAsia"/>
          <w:color w:val="000000" w:themeColor="text1"/>
        </w:rPr>
        <w:t>相关规范。</w:t>
      </w:r>
    </w:p>
    <w:p w14:paraId="050FA629"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6</w:t>
      </w:r>
      <w:r>
        <w:rPr>
          <w:rFonts w:ascii="宋体" w:hAnsi="宋体" w:cs="宋体" w:hint="eastAsia"/>
          <w:color w:val="000000" w:themeColor="text1"/>
        </w:rPr>
        <w:t>、配电箱内所配导线端部应标明线号，箱体内应有一次接线及二次接线原理图。</w:t>
      </w:r>
    </w:p>
    <w:p w14:paraId="44661C68" w14:textId="77777777" w:rsidR="00E952CB" w:rsidRDefault="009471A1">
      <w:pPr>
        <w:pStyle w:val="3"/>
        <w:spacing w:before="0" w:after="0" w:line="360" w:lineRule="auto"/>
        <w:rPr>
          <w:rFonts w:ascii="宋体" w:hAnsi="宋体" w:cs="宋体"/>
          <w:color w:val="000000" w:themeColor="text1"/>
          <w:sz w:val="24"/>
          <w:szCs w:val="24"/>
        </w:rPr>
      </w:pPr>
      <w:r>
        <w:rPr>
          <w:rFonts w:ascii="宋体" w:hAnsi="宋体" w:cs="宋体" w:hint="eastAsia"/>
          <w:color w:val="000000" w:themeColor="text1"/>
          <w:sz w:val="24"/>
          <w:szCs w:val="24"/>
        </w:rPr>
        <w:t>4）净化气密灯</w:t>
      </w:r>
    </w:p>
    <w:p w14:paraId="1C5C8D63"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1、</w:t>
      </w:r>
      <w:r>
        <w:rPr>
          <w:rFonts w:ascii="宋体" w:eastAsia="宋体" w:hAnsi="宋体" w:cs="宋体"/>
          <w:color w:val="000000" w:themeColor="text1"/>
        </w:rPr>
        <w:t>超薄外框一体化设计，体积小巧，外观精致</w:t>
      </w:r>
      <w:r>
        <w:rPr>
          <w:rFonts w:ascii="宋体" w:eastAsia="宋体" w:hAnsi="宋体" w:cs="宋体" w:hint="eastAsia"/>
          <w:color w:val="000000" w:themeColor="text1"/>
        </w:rPr>
        <w:t>。</w:t>
      </w:r>
      <w:r>
        <w:rPr>
          <w:rFonts w:ascii="宋体" w:eastAsia="宋体" w:hAnsi="宋体" w:cs="宋体"/>
          <w:color w:val="000000" w:themeColor="text1"/>
        </w:rPr>
        <w:t>采用高强度铝合金制造厚度仅为9mm的灯框，在保证照度的同时也保持了美观。</w:t>
      </w:r>
    </w:p>
    <w:p w14:paraId="25A8CD02" w14:textId="77777777" w:rsidR="00E952CB" w:rsidRDefault="009471A1">
      <w:pPr>
        <w:pStyle w:val="afff"/>
        <w:adjustRightInd w:val="0"/>
        <w:snapToGrid w:val="0"/>
        <w:ind w:firstLine="480"/>
        <w:rPr>
          <w:rFonts w:ascii="宋体" w:eastAsia="宋体" w:hAnsi="宋体" w:cs="宋体"/>
          <w:color w:val="000000" w:themeColor="text1"/>
        </w:rPr>
      </w:pPr>
      <w:r>
        <w:rPr>
          <w:rFonts w:ascii="宋体" w:eastAsia="宋体" w:hAnsi="宋体" w:cs="宋体" w:hint="eastAsia"/>
          <w:color w:val="000000" w:themeColor="text1"/>
        </w:rPr>
        <w:t>2、</w:t>
      </w:r>
      <w:r>
        <w:rPr>
          <w:rFonts w:ascii="宋体" w:eastAsia="宋体" w:hAnsi="宋体" w:cs="宋体"/>
          <w:color w:val="000000" w:themeColor="text1"/>
        </w:rPr>
        <w:t>专业设计，防腐耐潮，不积尘采尘，避免空气乱流。</w:t>
      </w:r>
    </w:p>
    <w:p w14:paraId="57CD887D" w14:textId="77777777" w:rsidR="00E952CB" w:rsidRDefault="009471A1">
      <w:pPr>
        <w:pStyle w:val="afff"/>
        <w:adjustRightInd w:val="0"/>
        <w:snapToGrid w:val="0"/>
        <w:ind w:firstLine="480"/>
        <w:rPr>
          <w:rFonts w:ascii="宋体" w:eastAsia="宋体" w:hAnsi="宋体" w:cs="宋体"/>
          <w:color w:val="000000" w:themeColor="text1"/>
        </w:rPr>
      </w:pPr>
      <w:r>
        <w:rPr>
          <w:rFonts w:ascii="宋体" w:hAnsi="宋体" w:cs="宋体" w:hint="eastAsia"/>
          <w:color w:val="000000" w:themeColor="text1"/>
        </w:rPr>
        <w:t>3</w:t>
      </w:r>
      <w:r>
        <w:rPr>
          <w:rFonts w:ascii="宋体" w:eastAsia="宋体" w:hAnsi="宋体" w:cs="宋体" w:hint="eastAsia"/>
          <w:color w:val="000000" w:themeColor="text1"/>
        </w:rPr>
        <w:t>、</w:t>
      </w:r>
      <w:r>
        <w:rPr>
          <w:rFonts w:ascii="宋体" w:eastAsia="宋体" w:hAnsi="宋体" w:cs="宋体"/>
          <w:color w:val="000000" w:themeColor="text1"/>
        </w:rPr>
        <w:t>平板式吸顶安装尺寸：1200x300x10mm，功率：42W，光通量：≧4000LM，色温：6000-6500K，光源显色指数(Ra)：80以上，亚克力导光板。</w:t>
      </w:r>
    </w:p>
    <w:p w14:paraId="02F9F72F" w14:textId="77777777" w:rsidR="00E952CB" w:rsidRDefault="009471A1">
      <w:pPr>
        <w:pStyle w:val="2"/>
        <w:spacing w:line="360" w:lineRule="auto"/>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六、弱电系统工程技术说明</w:t>
      </w:r>
    </w:p>
    <w:p w14:paraId="4A8C7C66" w14:textId="77777777" w:rsidR="00E952CB" w:rsidRDefault="009471A1">
      <w:pPr>
        <w:pStyle w:val="3"/>
        <w:spacing w:before="0" w:after="0" w:line="360" w:lineRule="auto"/>
        <w:rPr>
          <w:rFonts w:ascii="宋体" w:hAnsi="宋体" w:cs="宋体"/>
          <w:color w:val="000000" w:themeColor="text1"/>
          <w:sz w:val="24"/>
          <w:szCs w:val="24"/>
        </w:rPr>
      </w:pPr>
      <w:r>
        <w:rPr>
          <w:rFonts w:ascii="宋体" w:hAnsi="宋体" w:cs="宋体" w:hint="eastAsia"/>
          <w:color w:val="000000" w:themeColor="text1"/>
          <w:sz w:val="24"/>
          <w:szCs w:val="24"/>
        </w:rPr>
        <w:t>1.系统设计总体设计</w:t>
      </w:r>
    </w:p>
    <w:p w14:paraId="0A8D22FC"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所有设备及管线的设计均符合国家电气、消防施工等相关技术规范要求。所有弱电的主机设备布局合理，整齐，美观，大方。弱电系统设置机柜集中放置。</w:t>
      </w:r>
    </w:p>
    <w:p w14:paraId="6383E46D" w14:textId="77777777" w:rsidR="00E952CB" w:rsidRDefault="009471A1">
      <w:pPr>
        <w:pStyle w:val="3"/>
        <w:spacing w:before="0" w:after="0" w:line="360" w:lineRule="auto"/>
        <w:rPr>
          <w:rFonts w:ascii="宋体" w:hAnsi="宋体" w:cs="宋体"/>
          <w:color w:val="000000" w:themeColor="text1"/>
          <w:sz w:val="24"/>
          <w:szCs w:val="24"/>
        </w:rPr>
      </w:pPr>
      <w:r>
        <w:rPr>
          <w:rFonts w:ascii="宋体" w:hAnsi="宋体" w:cs="宋体" w:hint="eastAsia"/>
          <w:color w:val="000000" w:themeColor="text1"/>
          <w:sz w:val="24"/>
          <w:szCs w:val="24"/>
        </w:rPr>
        <w:t>2.背景音乐系统</w:t>
      </w:r>
    </w:p>
    <w:p w14:paraId="55DF235B"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①</w:t>
      </w:r>
      <w:r>
        <w:rPr>
          <w:rFonts w:ascii="宋体" w:hAnsi="宋体" w:cs="宋体" w:hint="eastAsia"/>
          <w:color w:val="000000" w:themeColor="text1"/>
        </w:rPr>
        <w:t xml:space="preserve"> </w:t>
      </w:r>
      <w:r>
        <w:rPr>
          <w:rFonts w:ascii="宋体" w:hAnsi="宋体" w:cs="宋体" w:hint="eastAsia"/>
          <w:color w:val="000000" w:themeColor="text1"/>
        </w:rPr>
        <w:t>各科室均设置背景音乐系统，广播布线分区设置，公共广播系统平时播放引导广播及背景音乐，预留消防强切接口，在火灾时由消防控制主机强制切换到火灾应急广播状态。</w:t>
      </w:r>
    </w:p>
    <w:p w14:paraId="6C5C3A44"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②</w:t>
      </w:r>
      <w:r>
        <w:rPr>
          <w:rFonts w:ascii="宋体" w:hAnsi="宋体" w:cs="宋体" w:hint="eastAsia"/>
          <w:color w:val="000000" w:themeColor="text1"/>
        </w:rPr>
        <w:t xml:space="preserve"> </w:t>
      </w:r>
      <w:r>
        <w:rPr>
          <w:rFonts w:ascii="宋体" w:hAnsi="宋体" w:cs="宋体" w:hint="eastAsia"/>
          <w:color w:val="000000" w:themeColor="text1"/>
        </w:rPr>
        <w:t>主机设置于科室的护士站、办公位（以平面图布置位置为准），各区域按需设置背景音乐喇叭及音量控制开关</w:t>
      </w:r>
      <w:r>
        <w:rPr>
          <w:rFonts w:ascii="宋体" w:hAnsi="宋体" w:cs="宋体" w:hint="eastAsia"/>
          <w:color w:val="000000" w:themeColor="text1"/>
        </w:rPr>
        <w:t>,</w:t>
      </w:r>
      <w:r>
        <w:rPr>
          <w:rFonts w:ascii="宋体" w:hAnsi="宋体" w:cs="宋体" w:hint="eastAsia"/>
          <w:color w:val="000000" w:themeColor="text1"/>
        </w:rPr>
        <w:t>系统设音源播放器及话筒，实现广播找人。扬声器在有吊顶处嵌入安装</w:t>
      </w:r>
      <w:r>
        <w:rPr>
          <w:rFonts w:ascii="宋体" w:hAnsi="宋体" w:cs="宋体" w:hint="eastAsia"/>
          <w:color w:val="000000" w:themeColor="text1"/>
        </w:rPr>
        <w:t>,</w:t>
      </w:r>
      <w:r>
        <w:rPr>
          <w:rFonts w:ascii="宋体" w:hAnsi="宋体" w:cs="宋体" w:hint="eastAsia"/>
          <w:color w:val="000000" w:themeColor="text1"/>
        </w:rPr>
        <w:t>广播线路穿金属线槽，出线槽用钢管在顶板内敷设。</w:t>
      </w:r>
    </w:p>
    <w:p w14:paraId="2934253C"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color w:val="000000" w:themeColor="text1"/>
        </w:rPr>
        <w:t>主要参数如下：</w:t>
      </w:r>
    </w:p>
    <w:p w14:paraId="5085433E"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背景音乐喇叭</w:t>
      </w:r>
    </w:p>
    <w:p w14:paraId="23717033"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1</w:t>
      </w:r>
      <w:r>
        <w:rPr>
          <w:rFonts w:ascii="宋体" w:hAnsi="宋体" w:cs="宋体" w:hint="eastAsia"/>
          <w:color w:val="000000" w:themeColor="text1"/>
        </w:rPr>
        <w:t>）额定电压：</w:t>
      </w:r>
      <w:r>
        <w:rPr>
          <w:rFonts w:ascii="宋体" w:hAnsi="宋体" w:cs="宋体" w:hint="eastAsia"/>
          <w:color w:val="000000" w:themeColor="text1"/>
        </w:rPr>
        <w:t>70V/100V</w:t>
      </w:r>
      <w:r>
        <w:rPr>
          <w:rFonts w:ascii="宋体" w:hAnsi="宋体" w:cs="宋体" w:hint="eastAsia"/>
          <w:color w:val="000000" w:themeColor="text1"/>
        </w:rPr>
        <w:t>；</w:t>
      </w:r>
    </w:p>
    <w:p w14:paraId="51EA23BA"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lastRenderedPageBreak/>
        <w:t>（</w:t>
      </w:r>
      <w:r>
        <w:rPr>
          <w:rFonts w:ascii="宋体" w:hAnsi="宋体" w:cs="宋体" w:hint="eastAsia"/>
          <w:color w:val="000000" w:themeColor="text1"/>
        </w:rPr>
        <w:t>2</w:t>
      </w:r>
      <w:r>
        <w:rPr>
          <w:rFonts w:ascii="宋体" w:hAnsi="宋体" w:cs="宋体" w:hint="eastAsia"/>
          <w:color w:val="000000" w:themeColor="text1"/>
        </w:rPr>
        <w:t>）灵敏度：</w:t>
      </w:r>
      <w:r>
        <w:rPr>
          <w:rFonts w:ascii="宋体" w:hAnsi="宋体" w:cs="宋体" w:hint="eastAsia"/>
          <w:color w:val="000000" w:themeColor="text1"/>
        </w:rPr>
        <w:t>91dB</w:t>
      </w:r>
      <w:r>
        <w:rPr>
          <w:rFonts w:ascii="宋体" w:hAnsi="宋体" w:cs="宋体" w:hint="eastAsia"/>
          <w:color w:val="000000" w:themeColor="text1"/>
        </w:rPr>
        <w:t>，频率响应：</w:t>
      </w:r>
      <w:r>
        <w:rPr>
          <w:rFonts w:ascii="宋体" w:hAnsi="宋体" w:cs="宋体" w:hint="eastAsia"/>
          <w:color w:val="000000" w:themeColor="text1"/>
        </w:rPr>
        <w:t>100Hz-16KHz</w:t>
      </w:r>
      <w:r>
        <w:rPr>
          <w:rFonts w:ascii="宋体" w:hAnsi="宋体" w:cs="宋体" w:hint="eastAsia"/>
          <w:color w:val="000000" w:themeColor="text1"/>
        </w:rPr>
        <w:t>；</w:t>
      </w:r>
    </w:p>
    <w:p w14:paraId="1E697030"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3</w:t>
      </w:r>
      <w:r>
        <w:rPr>
          <w:rFonts w:ascii="宋体" w:hAnsi="宋体" w:cs="宋体" w:hint="eastAsia"/>
          <w:color w:val="000000" w:themeColor="text1"/>
        </w:rPr>
        <w:t>）配线要求：多股两芯。</w:t>
      </w:r>
    </w:p>
    <w:p w14:paraId="4E019E34"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音量调节开关</w:t>
      </w:r>
    </w:p>
    <w:p w14:paraId="2F1F16A5"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1</w:t>
      </w:r>
      <w:r>
        <w:rPr>
          <w:rFonts w:ascii="宋体" w:hAnsi="宋体" w:cs="宋体" w:hint="eastAsia"/>
          <w:color w:val="000000" w:themeColor="text1"/>
        </w:rPr>
        <w:t>）控制方式：定压式，信号输入：</w:t>
      </w:r>
      <w:r>
        <w:rPr>
          <w:rFonts w:ascii="宋体" w:hAnsi="宋体" w:cs="宋体" w:hint="eastAsia"/>
          <w:color w:val="000000" w:themeColor="text1"/>
        </w:rPr>
        <w:t>70-100V</w:t>
      </w:r>
      <w:r>
        <w:rPr>
          <w:rFonts w:ascii="宋体" w:hAnsi="宋体" w:cs="宋体" w:hint="eastAsia"/>
          <w:color w:val="000000" w:themeColor="text1"/>
        </w:rPr>
        <w:t>；</w:t>
      </w:r>
    </w:p>
    <w:p w14:paraId="56B4850B"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2</w:t>
      </w:r>
      <w:r>
        <w:rPr>
          <w:rFonts w:ascii="宋体" w:hAnsi="宋体" w:cs="宋体" w:hint="eastAsia"/>
          <w:color w:val="000000" w:themeColor="text1"/>
        </w:rPr>
        <w:t>）带</w:t>
      </w:r>
      <w:r>
        <w:rPr>
          <w:rFonts w:ascii="宋体" w:hAnsi="宋体" w:cs="宋体" w:hint="eastAsia"/>
          <w:color w:val="000000" w:themeColor="text1"/>
        </w:rPr>
        <w:t>24V</w:t>
      </w:r>
      <w:r>
        <w:rPr>
          <w:rFonts w:ascii="宋体" w:hAnsi="宋体" w:cs="宋体" w:hint="eastAsia"/>
          <w:color w:val="000000" w:themeColor="text1"/>
        </w:rPr>
        <w:t>强切控制，配线要求：多股四芯。</w:t>
      </w:r>
      <w:r>
        <w:rPr>
          <w:rFonts w:ascii="宋体" w:hAnsi="宋体" w:cs="宋体" w:hint="eastAsia"/>
          <w:color w:val="000000" w:themeColor="text1"/>
        </w:rPr>
        <w:t>3)</w:t>
      </w:r>
      <w:r>
        <w:rPr>
          <w:rFonts w:ascii="宋体" w:hAnsi="宋体" w:cs="宋体" w:hint="eastAsia"/>
          <w:color w:val="000000" w:themeColor="text1"/>
        </w:rPr>
        <w:t>功率：</w:t>
      </w:r>
      <w:r>
        <w:rPr>
          <w:rFonts w:ascii="宋体" w:hAnsi="宋体" w:cs="宋体" w:hint="eastAsia"/>
          <w:color w:val="000000" w:themeColor="text1"/>
        </w:rPr>
        <w:t>3/6W</w:t>
      </w:r>
      <w:r>
        <w:rPr>
          <w:rFonts w:ascii="宋体" w:hAnsi="宋体" w:cs="宋体" w:hint="eastAsia"/>
          <w:color w:val="000000" w:themeColor="text1"/>
        </w:rPr>
        <w:t>。</w:t>
      </w:r>
    </w:p>
    <w:p w14:paraId="6660CD50"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高保真话筒</w:t>
      </w:r>
    </w:p>
    <w:p w14:paraId="2AB1597E"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1</w:t>
      </w:r>
      <w:r>
        <w:rPr>
          <w:rFonts w:ascii="宋体" w:hAnsi="宋体" w:cs="宋体" w:hint="eastAsia"/>
          <w:color w:val="000000" w:themeColor="text1"/>
        </w:rPr>
        <w:t>）有线话筒（单向电容音头），拾音距离：</w:t>
      </w:r>
      <w:r>
        <w:rPr>
          <w:rFonts w:ascii="宋体" w:hAnsi="宋体" w:cs="宋体" w:hint="eastAsia"/>
          <w:color w:val="000000" w:themeColor="text1"/>
        </w:rPr>
        <w:t>20cm-40cm</w:t>
      </w:r>
      <w:r>
        <w:rPr>
          <w:rFonts w:ascii="宋体" w:hAnsi="宋体" w:cs="宋体" w:hint="eastAsia"/>
          <w:color w:val="000000" w:themeColor="text1"/>
        </w:rPr>
        <w:t>；</w:t>
      </w:r>
    </w:p>
    <w:p w14:paraId="70C31209"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2</w:t>
      </w:r>
      <w:r>
        <w:rPr>
          <w:rFonts w:ascii="宋体" w:hAnsi="宋体" w:cs="宋体" w:hint="eastAsia"/>
          <w:color w:val="000000" w:themeColor="text1"/>
        </w:rPr>
        <w:t>）频率响应：</w:t>
      </w:r>
      <w:r>
        <w:rPr>
          <w:rFonts w:ascii="宋体" w:hAnsi="宋体" w:cs="宋体" w:hint="eastAsia"/>
          <w:color w:val="000000" w:themeColor="text1"/>
        </w:rPr>
        <w:t>100Hz-16KHz</w:t>
      </w:r>
      <w:r>
        <w:rPr>
          <w:rFonts w:ascii="宋体" w:hAnsi="宋体" w:cs="宋体" w:hint="eastAsia"/>
          <w:color w:val="000000" w:themeColor="text1"/>
        </w:rPr>
        <w:t>；</w:t>
      </w:r>
    </w:p>
    <w:p w14:paraId="0697C641"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3</w:t>
      </w:r>
      <w:r>
        <w:rPr>
          <w:rFonts w:ascii="宋体" w:hAnsi="宋体" w:cs="宋体" w:hint="eastAsia"/>
          <w:color w:val="000000" w:themeColor="text1"/>
        </w:rPr>
        <w:t>）灵敏度：</w:t>
      </w:r>
      <w:r>
        <w:rPr>
          <w:rFonts w:ascii="宋体" w:hAnsi="宋体" w:cs="宋体" w:hint="eastAsia"/>
          <w:color w:val="000000" w:themeColor="text1"/>
        </w:rPr>
        <w:t>-40dB</w:t>
      </w:r>
      <w:r>
        <w:rPr>
          <w:rFonts w:ascii="宋体" w:hAnsi="宋体" w:cs="宋体" w:hint="eastAsia"/>
          <w:color w:val="000000" w:themeColor="text1"/>
        </w:rPr>
        <w:t>±</w:t>
      </w:r>
      <w:r>
        <w:rPr>
          <w:rFonts w:ascii="宋体" w:hAnsi="宋体" w:cs="宋体" w:hint="eastAsia"/>
          <w:color w:val="000000" w:themeColor="text1"/>
        </w:rPr>
        <w:t>2dB</w:t>
      </w:r>
      <w:r>
        <w:rPr>
          <w:rFonts w:ascii="宋体" w:hAnsi="宋体" w:cs="宋体" w:hint="eastAsia"/>
          <w:color w:val="000000" w:themeColor="text1"/>
        </w:rPr>
        <w:t>。</w:t>
      </w:r>
    </w:p>
    <w:p w14:paraId="079D5D25"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多功能播放主机</w:t>
      </w:r>
    </w:p>
    <w:p w14:paraId="3B0B0A64"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1</w:t>
      </w:r>
      <w:r>
        <w:rPr>
          <w:rFonts w:ascii="宋体" w:hAnsi="宋体" w:cs="宋体" w:hint="eastAsia"/>
          <w:color w:val="000000" w:themeColor="text1"/>
        </w:rPr>
        <w:t>）</w:t>
      </w:r>
      <w:r>
        <w:rPr>
          <w:rFonts w:ascii="宋体" w:hAnsi="宋体" w:cs="宋体" w:hint="eastAsia"/>
          <w:color w:val="000000" w:themeColor="text1"/>
        </w:rPr>
        <w:t>5.1</w:t>
      </w:r>
      <w:r>
        <w:rPr>
          <w:rFonts w:ascii="宋体" w:hAnsi="宋体" w:cs="宋体" w:hint="eastAsia"/>
          <w:color w:val="000000" w:themeColor="text1"/>
        </w:rPr>
        <w:t>声道杜比音频解码，</w:t>
      </w:r>
      <w:r>
        <w:rPr>
          <w:rFonts w:ascii="宋体" w:hAnsi="宋体" w:cs="宋体" w:hint="eastAsia"/>
          <w:color w:val="000000" w:themeColor="text1"/>
        </w:rPr>
        <w:t>USB</w:t>
      </w:r>
      <w:r>
        <w:rPr>
          <w:rFonts w:ascii="宋体" w:hAnsi="宋体" w:cs="宋体" w:hint="eastAsia"/>
          <w:color w:val="000000" w:themeColor="text1"/>
        </w:rPr>
        <w:t>输入接口（</w:t>
      </w:r>
      <w:r>
        <w:rPr>
          <w:rFonts w:ascii="宋体" w:hAnsi="宋体" w:cs="宋体" w:hint="eastAsia"/>
          <w:color w:val="000000" w:themeColor="text1"/>
        </w:rPr>
        <w:t>USB</w:t>
      </w:r>
      <w:r>
        <w:rPr>
          <w:rFonts w:ascii="宋体" w:hAnsi="宋体" w:cs="宋体" w:hint="eastAsia"/>
          <w:color w:val="000000" w:themeColor="text1"/>
        </w:rPr>
        <w:t>音源播放）；</w:t>
      </w:r>
    </w:p>
    <w:p w14:paraId="319A6FC7"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2</w:t>
      </w:r>
      <w:r>
        <w:rPr>
          <w:rFonts w:ascii="宋体" w:hAnsi="宋体" w:cs="宋体" w:hint="eastAsia"/>
          <w:color w:val="000000" w:themeColor="text1"/>
        </w:rPr>
        <w:t>）播放格式：</w:t>
      </w:r>
      <w:r>
        <w:rPr>
          <w:rFonts w:ascii="宋体" w:hAnsi="宋体" w:cs="宋体" w:hint="eastAsia"/>
          <w:color w:val="000000" w:themeColor="text1"/>
        </w:rPr>
        <w:t>MPEG4/CD-R/VCD/DVD.</w:t>
      </w:r>
    </w:p>
    <w:p w14:paraId="0CBEE9C8"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3</w:t>
      </w:r>
      <w:r>
        <w:rPr>
          <w:rFonts w:ascii="宋体" w:hAnsi="宋体" w:cs="宋体" w:hint="eastAsia"/>
          <w:color w:val="000000" w:themeColor="text1"/>
        </w:rPr>
        <w:t>）电源：</w:t>
      </w:r>
      <w:r>
        <w:rPr>
          <w:rFonts w:ascii="宋体" w:hAnsi="宋体" w:cs="宋体" w:hint="eastAsia"/>
          <w:color w:val="000000" w:themeColor="text1"/>
        </w:rPr>
        <w:t>AV220V</w:t>
      </w:r>
      <w:r>
        <w:rPr>
          <w:rFonts w:ascii="宋体" w:hAnsi="宋体" w:cs="宋体" w:hint="eastAsia"/>
          <w:color w:val="000000" w:themeColor="text1"/>
        </w:rPr>
        <w:t>，</w:t>
      </w:r>
      <w:r>
        <w:rPr>
          <w:rFonts w:ascii="宋体" w:hAnsi="宋体" w:cs="宋体" w:hint="eastAsia"/>
          <w:color w:val="000000" w:themeColor="text1"/>
        </w:rPr>
        <w:t>50/60Hz</w:t>
      </w:r>
      <w:r>
        <w:rPr>
          <w:rFonts w:ascii="宋体" w:hAnsi="宋体" w:cs="宋体" w:hint="eastAsia"/>
          <w:color w:val="000000" w:themeColor="text1"/>
        </w:rPr>
        <w:t>。</w:t>
      </w:r>
    </w:p>
    <w:p w14:paraId="131B51E2" w14:textId="77777777" w:rsidR="00E952CB" w:rsidRDefault="009471A1">
      <w:pPr>
        <w:pStyle w:val="3"/>
        <w:spacing w:before="0" w:after="0" w:line="360" w:lineRule="auto"/>
        <w:rPr>
          <w:rFonts w:ascii="宋体" w:hAnsi="宋体" w:cs="宋体"/>
          <w:color w:val="000000" w:themeColor="text1"/>
          <w:sz w:val="24"/>
          <w:szCs w:val="24"/>
        </w:rPr>
      </w:pPr>
      <w:r>
        <w:rPr>
          <w:rFonts w:ascii="宋体" w:hAnsi="宋体" w:cs="宋体" w:hint="eastAsia"/>
          <w:color w:val="000000" w:themeColor="text1"/>
          <w:sz w:val="24"/>
          <w:szCs w:val="24"/>
        </w:rPr>
        <w:t>3.网络、电话系统</w:t>
      </w:r>
    </w:p>
    <w:p w14:paraId="1A2115BC"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①</w:t>
      </w:r>
      <w:r>
        <w:rPr>
          <w:rFonts w:ascii="宋体" w:hAnsi="宋体" w:cs="宋体" w:hint="eastAsia"/>
          <w:color w:val="000000" w:themeColor="text1"/>
        </w:rPr>
        <w:t xml:space="preserve"> </w:t>
      </w:r>
      <w:r>
        <w:rPr>
          <w:rFonts w:ascii="宋体" w:hAnsi="宋体" w:cs="宋体" w:hint="eastAsia"/>
          <w:color w:val="000000" w:themeColor="text1"/>
        </w:rPr>
        <w:t>各科室均设置网络、电话系统：手术室的对讲电话集成在情报面板上、其布线均敷设至科室弱电井设备机柜。</w:t>
      </w:r>
    </w:p>
    <w:p w14:paraId="024B7D7B"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②</w:t>
      </w:r>
      <w:r>
        <w:rPr>
          <w:rFonts w:ascii="宋体" w:hAnsi="宋体" w:cs="宋体" w:hint="eastAsia"/>
          <w:color w:val="000000" w:themeColor="text1"/>
        </w:rPr>
        <w:t xml:space="preserve"> </w:t>
      </w:r>
      <w:r>
        <w:rPr>
          <w:rFonts w:ascii="宋体" w:hAnsi="宋体" w:cs="宋体" w:hint="eastAsia"/>
          <w:color w:val="000000" w:themeColor="text1"/>
        </w:rPr>
        <w:t>为满足各科室信息化需要，护士站和各功能房间按功能需求设置电话、网络插座；</w:t>
      </w:r>
    </w:p>
    <w:p w14:paraId="2519834B"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③</w:t>
      </w:r>
      <w:r>
        <w:rPr>
          <w:rFonts w:ascii="宋体" w:hAnsi="宋体" w:cs="宋体" w:hint="eastAsia"/>
          <w:color w:val="000000" w:themeColor="text1"/>
        </w:rPr>
        <w:t xml:space="preserve"> </w:t>
      </w:r>
      <w:r>
        <w:rPr>
          <w:rFonts w:ascii="宋体" w:hAnsi="宋体" w:cs="宋体" w:hint="eastAsia"/>
          <w:color w:val="000000" w:themeColor="text1"/>
        </w:rPr>
        <w:t>每间手术室的电源插座箱各设</w:t>
      </w:r>
      <w:r>
        <w:rPr>
          <w:rFonts w:ascii="宋体" w:hAnsi="宋体" w:cs="宋体" w:hint="eastAsia"/>
          <w:color w:val="000000" w:themeColor="text1"/>
        </w:rPr>
        <w:t>1</w:t>
      </w:r>
      <w:r>
        <w:rPr>
          <w:rFonts w:ascii="宋体" w:hAnsi="宋体" w:cs="宋体" w:hint="eastAsia"/>
          <w:color w:val="000000" w:themeColor="text1"/>
        </w:rPr>
        <w:t>网络插座，每一个吊塔设</w:t>
      </w:r>
      <w:r>
        <w:rPr>
          <w:rFonts w:ascii="宋体" w:hAnsi="宋体" w:cs="宋体" w:hint="eastAsia"/>
          <w:color w:val="000000" w:themeColor="text1"/>
        </w:rPr>
        <w:t>2</w:t>
      </w:r>
      <w:r>
        <w:rPr>
          <w:rFonts w:ascii="宋体" w:hAnsi="宋体" w:cs="宋体" w:hint="eastAsia"/>
          <w:color w:val="000000" w:themeColor="text1"/>
        </w:rPr>
        <w:t>路网线插座，（吊塔网络插座由吊塔厂商自带）、吊塔网线预留长度</w:t>
      </w:r>
      <w:r>
        <w:rPr>
          <w:rFonts w:ascii="宋体" w:hAnsi="宋体" w:cs="宋体" w:hint="eastAsia"/>
          <w:color w:val="000000" w:themeColor="text1"/>
        </w:rPr>
        <w:t>3m</w:t>
      </w:r>
      <w:r>
        <w:rPr>
          <w:rFonts w:ascii="宋体" w:hAnsi="宋体" w:cs="宋体" w:hint="eastAsia"/>
          <w:color w:val="000000" w:themeColor="text1"/>
        </w:rPr>
        <w:t>。</w:t>
      </w:r>
    </w:p>
    <w:p w14:paraId="5ECEA325"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④</w:t>
      </w:r>
      <w:r>
        <w:rPr>
          <w:rFonts w:ascii="宋体" w:hAnsi="宋体" w:cs="宋体" w:hint="eastAsia"/>
          <w:color w:val="000000" w:themeColor="text1"/>
        </w:rPr>
        <w:t xml:space="preserve"> </w:t>
      </w:r>
      <w:r>
        <w:rPr>
          <w:rFonts w:ascii="宋体" w:hAnsi="宋体" w:cs="宋体" w:hint="eastAsia"/>
          <w:color w:val="000000" w:themeColor="text1"/>
        </w:rPr>
        <w:t>所有的网络线路均采用六类网线</w:t>
      </w:r>
      <w:r>
        <w:rPr>
          <w:rFonts w:ascii="宋体" w:hAnsi="宋体" w:cs="宋体" w:hint="eastAsia"/>
          <w:color w:val="000000" w:themeColor="text1"/>
        </w:rPr>
        <w:t>WDZ-UTP.CAT6.4p</w:t>
      </w:r>
      <w:r>
        <w:rPr>
          <w:rFonts w:ascii="宋体" w:hAnsi="宋体" w:cs="宋体" w:hint="eastAsia"/>
          <w:color w:val="000000" w:themeColor="text1"/>
        </w:rPr>
        <w:t>，其传输性能应符合</w:t>
      </w:r>
      <w:r>
        <w:rPr>
          <w:rFonts w:ascii="宋体" w:hAnsi="宋体" w:cs="宋体" w:hint="eastAsia"/>
          <w:color w:val="000000" w:themeColor="text1"/>
        </w:rPr>
        <w:t>TIA/EIA 568B.2</w:t>
      </w:r>
      <w:r>
        <w:rPr>
          <w:rFonts w:ascii="宋体" w:hAnsi="宋体" w:cs="宋体" w:hint="eastAsia"/>
          <w:color w:val="000000" w:themeColor="text1"/>
        </w:rPr>
        <w:t>六类标准。弱电井内相关网络设备由院方提供。</w:t>
      </w:r>
    </w:p>
    <w:p w14:paraId="3855BD8D"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主要参数如下：</w:t>
      </w:r>
    </w:p>
    <w:p w14:paraId="4C558E68"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单口有线网络插座</w:t>
      </w:r>
    </w:p>
    <w:p w14:paraId="094510DD"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1</w:t>
      </w:r>
      <w:r>
        <w:rPr>
          <w:rFonts w:ascii="宋体" w:hAnsi="宋体" w:cs="宋体" w:hint="eastAsia"/>
          <w:color w:val="000000" w:themeColor="text1"/>
        </w:rPr>
        <w:t>）类型</w:t>
      </w:r>
      <w:r>
        <w:rPr>
          <w:rFonts w:ascii="宋体" w:hAnsi="宋体" w:cs="宋体" w:hint="eastAsia"/>
          <w:color w:val="000000" w:themeColor="text1"/>
        </w:rPr>
        <w:t xml:space="preserve">: </w:t>
      </w:r>
      <w:r>
        <w:rPr>
          <w:rFonts w:ascii="宋体" w:hAnsi="宋体" w:cs="宋体" w:hint="eastAsia"/>
          <w:color w:val="000000" w:themeColor="text1"/>
        </w:rPr>
        <w:t>单口</w:t>
      </w:r>
      <w:r>
        <w:rPr>
          <w:rFonts w:ascii="宋体" w:hAnsi="宋体" w:cs="宋体" w:hint="eastAsia"/>
          <w:color w:val="000000" w:themeColor="text1"/>
        </w:rPr>
        <w:t>86</w:t>
      </w:r>
      <w:r>
        <w:rPr>
          <w:rFonts w:ascii="宋体" w:hAnsi="宋体" w:cs="宋体" w:hint="eastAsia"/>
          <w:color w:val="000000" w:themeColor="text1"/>
        </w:rPr>
        <w:t>型；</w:t>
      </w:r>
    </w:p>
    <w:p w14:paraId="39A4A309"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2</w:t>
      </w:r>
      <w:r>
        <w:rPr>
          <w:rFonts w:ascii="宋体" w:hAnsi="宋体" w:cs="宋体" w:hint="eastAsia"/>
          <w:color w:val="000000" w:themeColor="text1"/>
        </w:rPr>
        <w:t>）材质：</w:t>
      </w:r>
      <w:r>
        <w:rPr>
          <w:rFonts w:ascii="宋体" w:hAnsi="宋体" w:cs="宋体" w:hint="eastAsia"/>
          <w:color w:val="000000" w:themeColor="text1"/>
        </w:rPr>
        <w:t>PC</w:t>
      </w:r>
      <w:r>
        <w:rPr>
          <w:rFonts w:ascii="宋体" w:hAnsi="宋体" w:cs="宋体" w:hint="eastAsia"/>
          <w:color w:val="000000" w:themeColor="text1"/>
        </w:rPr>
        <w:t>材质。</w:t>
      </w:r>
    </w:p>
    <w:p w14:paraId="7C0F654F"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3</w:t>
      </w:r>
      <w:r>
        <w:rPr>
          <w:rFonts w:ascii="宋体" w:hAnsi="宋体" w:cs="宋体" w:hint="eastAsia"/>
          <w:color w:val="000000" w:themeColor="text1"/>
        </w:rPr>
        <w:t>）有线网络模块：</w:t>
      </w:r>
      <w:r>
        <w:rPr>
          <w:rFonts w:ascii="宋体" w:hAnsi="宋体" w:cs="宋体" w:hint="eastAsia"/>
          <w:color w:val="000000" w:themeColor="text1"/>
        </w:rPr>
        <w:t>PC</w:t>
      </w:r>
      <w:r>
        <w:rPr>
          <w:rFonts w:ascii="宋体" w:hAnsi="宋体" w:cs="宋体" w:hint="eastAsia"/>
          <w:color w:val="000000" w:themeColor="text1"/>
        </w:rPr>
        <w:t>阻燃材质，纯铜镀金触针，传输稳定，触点灵敏。</w:t>
      </w:r>
    </w:p>
    <w:p w14:paraId="75AE8E1E"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有线网络电话插座</w:t>
      </w:r>
    </w:p>
    <w:p w14:paraId="448F1001"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1</w:t>
      </w:r>
      <w:r>
        <w:rPr>
          <w:rFonts w:ascii="宋体" w:hAnsi="宋体" w:cs="宋体" w:hint="eastAsia"/>
          <w:color w:val="000000" w:themeColor="text1"/>
        </w:rPr>
        <w:t>）类型</w:t>
      </w:r>
      <w:r>
        <w:rPr>
          <w:rFonts w:ascii="宋体" w:hAnsi="宋体" w:cs="宋体" w:hint="eastAsia"/>
          <w:color w:val="000000" w:themeColor="text1"/>
        </w:rPr>
        <w:t xml:space="preserve">: </w:t>
      </w:r>
      <w:r>
        <w:rPr>
          <w:rFonts w:ascii="宋体" w:hAnsi="宋体" w:cs="宋体" w:hint="eastAsia"/>
          <w:color w:val="000000" w:themeColor="text1"/>
        </w:rPr>
        <w:t>电话有线网络一体插座</w:t>
      </w:r>
      <w:r>
        <w:rPr>
          <w:rFonts w:ascii="宋体" w:hAnsi="宋体" w:cs="宋体" w:hint="eastAsia"/>
          <w:color w:val="000000" w:themeColor="text1"/>
        </w:rPr>
        <w:t>86</w:t>
      </w:r>
      <w:r>
        <w:rPr>
          <w:rFonts w:ascii="宋体" w:hAnsi="宋体" w:cs="宋体" w:hint="eastAsia"/>
          <w:color w:val="000000" w:themeColor="text1"/>
        </w:rPr>
        <w:t>型；</w:t>
      </w:r>
    </w:p>
    <w:p w14:paraId="3F65E0FD"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2</w:t>
      </w:r>
      <w:r>
        <w:rPr>
          <w:rFonts w:ascii="宋体" w:hAnsi="宋体" w:cs="宋体" w:hint="eastAsia"/>
          <w:color w:val="000000" w:themeColor="text1"/>
        </w:rPr>
        <w:t>）材质：</w:t>
      </w:r>
      <w:r>
        <w:rPr>
          <w:rFonts w:ascii="宋体" w:hAnsi="宋体" w:cs="宋体" w:hint="eastAsia"/>
          <w:color w:val="000000" w:themeColor="text1"/>
        </w:rPr>
        <w:t>PC</w:t>
      </w:r>
      <w:r>
        <w:rPr>
          <w:rFonts w:ascii="宋体" w:hAnsi="宋体" w:cs="宋体" w:hint="eastAsia"/>
          <w:color w:val="000000" w:themeColor="text1"/>
        </w:rPr>
        <w:t>材质。</w:t>
      </w:r>
    </w:p>
    <w:p w14:paraId="42750F98"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3</w:t>
      </w:r>
      <w:r>
        <w:rPr>
          <w:rFonts w:ascii="宋体" w:hAnsi="宋体" w:cs="宋体" w:hint="eastAsia"/>
          <w:color w:val="000000" w:themeColor="text1"/>
        </w:rPr>
        <w:t>）有线网络、电话模块：</w:t>
      </w:r>
      <w:r>
        <w:rPr>
          <w:rFonts w:ascii="宋体" w:hAnsi="宋体" w:cs="宋体" w:hint="eastAsia"/>
          <w:color w:val="000000" w:themeColor="text1"/>
        </w:rPr>
        <w:t>PC</w:t>
      </w:r>
      <w:r>
        <w:rPr>
          <w:rFonts w:ascii="宋体" w:hAnsi="宋体" w:cs="宋体" w:hint="eastAsia"/>
          <w:color w:val="000000" w:themeColor="text1"/>
        </w:rPr>
        <w:t>阻燃材质，纯铜镀金触针，传输稳定，触点灵敏。</w:t>
      </w:r>
    </w:p>
    <w:p w14:paraId="1FE41136"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lastRenderedPageBreak/>
        <w:t>电话插座</w:t>
      </w:r>
    </w:p>
    <w:p w14:paraId="0B751A0A"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1</w:t>
      </w:r>
      <w:r>
        <w:rPr>
          <w:rFonts w:ascii="宋体" w:hAnsi="宋体" w:cs="宋体" w:hint="eastAsia"/>
          <w:color w:val="000000" w:themeColor="text1"/>
        </w:rPr>
        <w:t>）类型</w:t>
      </w:r>
      <w:r>
        <w:rPr>
          <w:rFonts w:ascii="宋体" w:hAnsi="宋体" w:cs="宋体" w:hint="eastAsia"/>
          <w:color w:val="000000" w:themeColor="text1"/>
        </w:rPr>
        <w:t xml:space="preserve">: </w:t>
      </w:r>
      <w:r>
        <w:rPr>
          <w:rFonts w:ascii="宋体" w:hAnsi="宋体" w:cs="宋体" w:hint="eastAsia"/>
          <w:color w:val="000000" w:themeColor="text1"/>
        </w:rPr>
        <w:t>单口</w:t>
      </w:r>
      <w:r>
        <w:rPr>
          <w:rFonts w:ascii="宋体" w:hAnsi="宋体" w:cs="宋体" w:hint="eastAsia"/>
          <w:color w:val="000000" w:themeColor="text1"/>
        </w:rPr>
        <w:t>86</w:t>
      </w:r>
      <w:r>
        <w:rPr>
          <w:rFonts w:ascii="宋体" w:hAnsi="宋体" w:cs="宋体" w:hint="eastAsia"/>
          <w:color w:val="000000" w:themeColor="text1"/>
        </w:rPr>
        <w:t>型；</w:t>
      </w:r>
    </w:p>
    <w:p w14:paraId="2674A7CF"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2</w:t>
      </w:r>
      <w:r>
        <w:rPr>
          <w:rFonts w:ascii="宋体" w:hAnsi="宋体" w:cs="宋体" w:hint="eastAsia"/>
          <w:color w:val="000000" w:themeColor="text1"/>
        </w:rPr>
        <w:t>）材质：</w:t>
      </w:r>
      <w:r>
        <w:rPr>
          <w:rFonts w:ascii="宋体" w:hAnsi="宋体" w:cs="宋体" w:hint="eastAsia"/>
          <w:color w:val="000000" w:themeColor="text1"/>
        </w:rPr>
        <w:t>PC</w:t>
      </w:r>
      <w:r>
        <w:rPr>
          <w:rFonts w:ascii="宋体" w:hAnsi="宋体" w:cs="宋体" w:hint="eastAsia"/>
          <w:color w:val="000000" w:themeColor="text1"/>
        </w:rPr>
        <w:t>材质。</w:t>
      </w:r>
    </w:p>
    <w:p w14:paraId="64567030"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3</w:t>
      </w:r>
      <w:r>
        <w:rPr>
          <w:rFonts w:ascii="宋体" w:hAnsi="宋体" w:cs="宋体" w:hint="eastAsia"/>
          <w:color w:val="000000" w:themeColor="text1"/>
        </w:rPr>
        <w:t>）电话模块：</w:t>
      </w:r>
      <w:r>
        <w:rPr>
          <w:rFonts w:ascii="宋体" w:hAnsi="宋体" w:cs="宋体" w:hint="eastAsia"/>
          <w:color w:val="000000" w:themeColor="text1"/>
        </w:rPr>
        <w:t>PC</w:t>
      </w:r>
      <w:r>
        <w:rPr>
          <w:rFonts w:ascii="宋体" w:hAnsi="宋体" w:cs="宋体" w:hint="eastAsia"/>
          <w:color w:val="000000" w:themeColor="text1"/>
        </w:rPr>
        <w:t>阻燃材质，纯铜镀金触针，传输稳定，触点灵敏。</w:t>
      </w:r>
    </w:p>
    <w:p w14:paraId="631ABFEC" w14:textId="77777777" w:rsidR="00E952CB" w:rsidRDefault="009471A1">
      <w:pPr>
        <w:pStyle w:val="3"/>
        <w:spacing w:before="0" w:after="0" w:line="360" w:lineRule="auto"/>
        <w:rPr>
          <w:rFonts w:ascii="宋体" w:hAnsi="宋体" w:cs="宋体"/>
          <w:color w:val="000000" w:themeColor="text1"/>
          <w:sz w:val="24"/>
          <w:szCs w:val="24"/>
        </w:rPr>
      </w:pPr>
      <w:r>
        <w:rPr>
          <w:rFonts w:ascii="宋体" w:hAnsi="宋体" w:cs="宋体" w:hint="eastAsia"/>
          <w:color w:val="000000" w:themeColor="text1"/>
          <w:sz w:val="24"/>
          <w:szCs w:val="24"/>
        </w:rPr>
        <w:t>4.监控系统</w:t>
      </w:r>
    </w:p>
    <w:p w14:paraId="14419C73"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①</w:t>
      </w:r>
      <w:r>
        <w:rPr>
          <w:rFonts w:ascii="宋体" w:hAnsi="宋体" w:cs="宋体" w:hint="eastAsia"/>
          <w:color w:val="000000" w:themeColor="text1"/>
        </w:rPr>
        <w:t xml:space="preserve"> </w:t>
      </w:r>
      <w:r>
        <w:rPr>
          <w:rFonts w:ascii="宋体" w:hAnsi="宋体" w:cs="宋体" w:hint="eastAsia"/>
          <w:color w:val="000000" w:themeColor="text1"/>
        </w:rPr>
        <w:t>各科室设置网络监控系统，系统主机设置在科室的护士站、办公室</w:t>
      </w:r>
      <w:r>
        <w:rPr>
          <w:rFonts w:ascii="宋体" w:hAnsi="宋体" w:cs="宋体" w:hint="eastAsia"/>
          <w:color w:val="000000" w:themeColor="text1"/>
        </w:rPr>
        <w:t>(</w:t>
      </w:r>
      <w:r>
        <w:rPr>
          <w:rFonts w:ascii="宋体" w:hAnsi="宋体" w:cs="宋体" w:hint="eastAsia"/>
          <w:color w:val="000000" w:themeColor="text1"/>
        </w:rPr>
        <w:t>具体以平面图布置位置为准</w:t>
      </w:r>
      <w:r>
        <w:rPr>
          <w:rFonts w:ascii="宋体" w:hAnsi="宋体" w:cs="宋体" w:hint="eastAsia"/>
          <w:color w:val="000000" w:themeColor="text1"/>
        </w:rPr>
        <w:t>)</w:t>
      </w:r>
      <w:r>
        <w:rPr>
          <w:rFonts w:ascii="宋体" w:hAnsi="宋体" w:cs="宋体" w:hint="eastAsia"/>
          <w:color w:val="000000" w:themeColor="text1"/>
        </w:rPr>
        <w:t>，手术部每间手术室均设置监控摄像机、各科室走廊、人员出入口均设置监控摄像机，所有图像都传送到系统主机，可实现多地点、多画面实时监控。</w:t>
      </w:r>
    </w:p>
    <w:p w14:paraId="341BA7D8"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②</w:t>
      </w:r>
      <w:r>
        <w:rPr>
          <w:rFonts w:ascii="宋体" w:hAnsi="宋体" w:cs="宋体" w:hint="eastAsia"/>
          <w:color w:val="000000" w:themeColor="text1"/>
        </w:rPr>
        <w:t xml:space="preserve"> </w:t>
      </w:r>
      <w:r>
        <w:rPr>
          <w:rFonts w:ascii="宋体" w:hAnsi="宋体" w:cs="宋体" w:hint="eastAsia"/>
          <w:color w:val="000000" w:themeColor="text1"/>
        </w:rPr>
        <w:t>监控设备：各区域监控主机包括控制键盘，彩色监视器，硬盘录像机</w:t>
      </w:r>
      <w:r>
        <w:rPr>
          <w:rFonts w:ascii="宋体" w:hAnsi="宋体" w:cs="宋体" w:hint="eastAsia"/>
          <w:color w:val="000000" w:themeColor="text1"/>
        </w:rPr>
        <w:t>(</w:t>
      </w:r>
      <w:r>
        <w:rPr>
          <w:rFonts w:ascii="宋体" w:hAnsi="宋体" w:cs="宋体" w:hint="eastAsia"/>
          <w:color w:val="000000" w:themeColor="text1"/>
        </w:rPr>
        <w:t>带硬盘</w:t>
      </w:r>
      <w:r>
        <w:rPr>
          <w:rFonts w:ascii="宋体" w:hAnsi="宋体" w:cs="宋体" w:hint="eastAsia"/>
          <w:color w:val="000000" w:themeColor="text1"/>
        </w:rPr>
        <w:t>)</w:t>
      </w:r>
      <w:r>
        <w:rPr>
          <w:rFonts w:ascii="宋体" w:hAnsi="宋体" w:cs="宋体" w:hint="eastAsia"/>
          <w:color w:val="000000" w:themeColor="text1"/>
        </w:rPr>
        <w:t>，具体配置详见系统图。</w:t>
      </w:r>
      <w:r>
        <w:rPr>
          <w:rFonts w:ascii="宋体" w:hAnsi="宋体" w:cs="宋体" w:hint="eastAsia"/>
          <w:color w:val="000000" w:themeColor="text1"/>
        </w:rPr>
        <w:t xml:space="preserve"> </w:t>
      </w:r>
    </w:p>
    <w:p w14:paraId="2402C88F"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③</w:t>
      </w:r>
      <w:r>
        <w:rPr>
          <w:rFonts w:ascii="宋体" w:hAnsi="宋体" w:cs="宋体" w:hint="eastAsia"/>
          <w:color w:val="000000" w:themeColor="text1"/>
        </w:rPr>
        <w:t xml:space="preserve"> </w:t>
      </w:r>
      <w:r>
        <w:rPr>
          <w:rFonts w:ascii="宋体" w:hAnsi="宋体" w:cs="宋体" w:hint="eastAsia"/>
          <w:color w:val="000000" w:themeColor="text1"/>
        </w:rPr>
        <w:t>系统功能：系统通过数字网络硬盘录像机进行集中控制和处理，视频图像通过监视器显示，系统可实现记录图像的回放、检索等，同时监控画面可任意切换，任意分割、任意组合排列。</w:t>
      </w:r>
    </w:p>
    <w:p w14:paraId="19D4ED8B"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④</w:t>
      </w:r>
      <w:r>
        <w:rPr>
          <w:rFonts w:ascii="宋体" w:hAnsi="宋体" w:cs="宋体" w:hint="eastAsia"/>
          <w:color w:val="000000" w:themeColor="text1"/>
        </w:rPr>
        <w:t xml:space="preserve"> </w:t>
      </w:r>
      <w:r>
        <w:rPr>
          <w:rFonts w:ascii="宋体" w:hAnsi="宋体" w:cs="宋体" w:hint="eastAsia"/>
          <w:color w:val="000000" w:themeColor="text1"/>
        </w:rPr>
        <w:t>半球摄像机像素不低于</w:t>
      </w:r>
      <w:r>
        <w:rPr>
          <w:rFonts w:ascii="宋体" w:hAnsi="宋体" w:cs="宋体" w:hint="eastAsia"/>
          <w:color w:val="000000" w:themeColor="text1"/>
        </w:rPr>
        <w:t>400</w:t>
      </w:r>
      <w:r>
        <w:rPr>
          <w:rFonts w:ascii="宋体" w:hAnsi="宋体" w:cs="宋体" w:hint="eastAsia"/>
          <w:color w:val="000000" w:themeColor="text1"/>
        </w:rPr>
        <w:t>万、分辨率不低于</w:t>
      </w:r>
      <w:r>
        <w:rPr>
          <w:rFonts w:ascii="宋体" w:hAnsi="宋体" w:cs="宋体" w:hint="eastAsia"/>
          <w:color w:val="000000" w:themeColor="text1"/>
        </w:rPr>
        <w:t>1080P</w:t>
      </w:r>
      <w:r>
        <w:rPr>
          <w:rFonts w:ascii="宋体" w:hAnsi="宋体" w:cs="宋体" w:hint="eastAsia"/>
          <w:color w:val="000000" w:themeColor="text1"/>
        </w:rPr>
        <w:t>，每路存储的时间不少于</w:t>
      </w:r>
      <w:r>
        <w:rPr>
          <w:rFonts w:ascii="宋体" w:hAnsi="宋体" w:cs="宋体" w:hint="eastAsia"/>
          <w:color w:val="000000" w:themeColor="text1"/>
        </w:rPr>
        <w:t>30</w:t>
      </w:r>
      <w:r>
        <w:rPr>
          <w:rFonts w:ascii="宋体" w:hAnsi="宋体" w:cs="宋体" w:hint="eastAsia"/>
          <w:color w:val="000000" w:themeColor="text1"/>
        </w:rPr>
        <w:t>×</w:t>
      </w:r>
      <w:r>
        <w:rPr>
          <w:rFonts w:ascii="宋体" w:hAnsi="宋体" w:cs="宋体" w:hint="eastAsia"/>
          <w:color w:val="000000" w:themeColor="text1"/>
        </w:rPr>
        <w:t>24h</w:t>
      </w:r>
      <w:r>
        <w:rPr>
          <w:rFonts w:ascii="宋体" w:hAnsi="宋体" w:cs="宋体" w:hint="eastAsia"/>
          <w:color w:val="000000" w:themeColor="text1"/>
        </w:rPr>
        <w:t>，采用</w:t>
      </w:r>
      <w:r>
        <w:rPr>
          <w:rFonts w:ascii="宋体" w:hAnsi="宋体" w:cs="宋体" w:hint="eastAsia"/>
          <w:color w:val="000000" w:themeColor="text1"/>
        </w:rPr>
        <w:t>WDZ-UPT.CAT6.4P</w:t>
      </w:r>
      <w:r>
        <w:rPr>
          <w:rFonts w:ascii="宋体" w:hAnsi="宋体" w:cs="宋体" w:hint="eastAsia"/>
          <w:color w:val="000000" w:themeColor="text1"/>
        </w:rPr>
        <w:t>型电缆，在吊顶内线槽敷设及穿管暗敷。</w:t>
      </w:r>
    </w:p>
    <w:p w14:paraId="18A9ADF0"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color w:val="000000" w:themeColor="text1"/>
        </w:rPr>
        <w:t>主要参数如下：</w:t>
      </w:r>
    </w:p>
    <w:p w14:paraId="40828BC1"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高清彩色摄像机</w:t>
      </w:r>
    </w:p>
    <w:p w14:paraId="6B385476"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1</w:t>
      </w:r>
      <w:r>
        <w:rPr>
          <w:rFonts w:ascii="宋体" w:hAnsi="宋体" w:cs="宋体" w:hint="eastAsia"/>
          <w:color w:val="000000" w:themeColor="text1"/>
        </w:rPr>
        <w:t>）摄像机类型：</w:t>
      </w:r>
      <w:r>
        <w:rPr>
          <w:rFonts w:ascii="宋体" w:hAnsi="宋体" w:cs="宋体" w:hint="eastAsia"/>
          <w:color w:val="000000" w:themeColor="text1"/>
        </w:rPr>
        <w:t>TCP/IP</w:t>
      </w:r>
      <w:r>
        <w:rPr>
          <w:rFonts w:ascii="宋体" w:hAnsi="宋体" w:cs="宋体" w:hint="eastAsia"/>
          <w:color w:val="000000" w:themeColor="text1"/>
        </w:rPr>
        <w:t>网络型带防护罩，像素：≥</w:t>
      </w:r>
      <w:r>
        <w:rPr>
          <w:rFonts w:ascii="宋体" w:hAnsi="宋体" w:cs="宋体" w:hint="eastAsia"/>
          <w:color w:val="000000" w:themeColor="text1"/>
        </w:rPr>
        <w:t>400</w:t>
      </w:r>
      <w:r>
        <w:rPr>
          <w:rFonts w:ascii="宋体" w:hAnsi="宋体" w:cs="宋体" w:hint="eastAsia"/>
          <w:color w:val="000000" w:themeColor="text1"/>
        </w:rPr>
        <w:t>万，分辨率：</w:t>
      </w:r>
      <w:r>
        <w:rPr>
          <w:rFonts w:ascii="宋体" w:hAnsi="宋体" w:cs="宋体" w:hint="eastAsia"/>
          <w:color w:val="000000" w:themeColor="text1"/>
        </w:rPr>
        <w:t>1080</w:t>
      </w:r>
      <w:r>
        <w:rPr>
          <w:rFonts w:ascii="宋体" w:hAnsi="宋体" w:cs="宋体" w:hint="eastAsia"/>
          <w:color w:val="000000" w:themeColor="text1"/>
        </w:rPr>
        <w:t>，安装方式：室内吸顶；镜头：变焦，防护等级：</w:t>
      </w:r>
      <w:r>
        <w:rPr>
          <w:rFonts w:ascii="宋体" w:hAnsi="宋体" w:cs="宋体" w:hint="eastAsia"/>
          <w:color w:val="000000" w:themeColor="text1"/>
        </w:rPr>
        <w:t>IP6x</w:t>
      </w:r>
      <w:r>
        <w:rPr>
          <w:rFonts w:ascii="宋体" w:hAnsi="宋体" w:cs="宋体" w:hint="eastAsia"/>
          <w:color w:val="000000" w:themeColor="text1"/>
        </w:rPr>
        <w:t>以上。</w:t>
      </w:r>
    </w:p>
    <w:p w14:paraId="6B0D1B8A"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2</w:t>
      </w:r>
      <w:r>
        <w:rPr>
          <w:rFonts w:ascii="宋体" w:hAnsi="宋体" w:cs="宋体" w:hint="eastAsia"/>
          <w:color w:val="000000" w:themeColor="text1"/>
        </w:rPr>
        <w:t>）视频压缩标准：</w:t>
      </w:r>
      <w:r>
        <w:rPr>
          <w:rFonts w:ascii="宋体" w:hAnsi="宋体" w:cs="宋体" w:hint="eastAsia"/>
          <w:color w:val="000000" w:themeColor="text1"/>
        </w:rPr>
        <w:t>H.265</w:t>
      </w:r>
      <w:r>
        <w:rPr>
          <w:rFonts w:ascii="宋体" w:hAnsi="宋体" w:cs="宋体" w:hint="eastAsia"/>
          <w:color w:val="000000" w:themeColor="text1"/>
        </w:rPr>
        <w:t>等；电源供应：独立电源适配器</w:t>
      </w:r>
      <w:r>
        <w:rPr>
          <w:rFonts w:ascii="宋体" w:hAnsi="宋体" w:cs="宋体" w:hint="eastAsia"/>
          <w:color w:val="000000" w:themeColor="text1"/>
        </w:rPr>
        <w:t>/</w:t>
      </w:r>
      <w:r>
        <w:rPr>
          <w:rFonts w:ascii="宋体" w:hAnsi="宋体" w:cs="宋体" w:hint="eastAsia"/>
          <w:color w:val="000000" w:themeColor="text1"/>
        </w:rPr>
        <w:t>集中电源</w:t>
      </w:r>
      <w:r>
        <w:rPr>
          <w:rFonts w:ascii="宋体" w:hAnsi="宋体" w:cs="宋体" w:hint="eastAsia"/>
          <w:color w:val="000000" w:themeColor="text1"/>
        </w:rPr>
        <w:t>/POE</w:t>
      </w:r>
      <w:r>
        <w:rPr>
          <w:rFonts w:ascii="宋体" w:hAnsi="宋体" w:cs="宋体" w:hint="eastAsia"/>
          <w:color w:val="000000" w:themeColor="text1"/>
        </w:rPr>
        <w:t>（</w:t>
      </w:r>
      <w:r>
        <w:rPr>
          <w:rFonts w:ascii="宋体" w:hAnsi="宋体" w:cs="宋体" w:hint="eastAsia"/>
          <w:color w:val="000000" w:themeColor="text1"/>
        </w:rPr>
        <w:t>100</w:t>
      </w:r>
      <w:r>
        <w:rPr>
          <w:rFonts w:ascii="宋体" w:hAnsi="宋体" w:cs="宋体" w:hint="eastAsia"/>
          <w:color w:val="000000" w:themeColor="text1"/>
        </w:rPr>
        <w:t>米内无衰减）。</w:t>
      </w:r>
    </w:p>
    <w:p w14:paraId="70E673E4"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3</w:t>
      </w:r>
      <w:r>
        <w:rPr>
          <w:rFonts w:ascii="宋体" w:hAnsi="宋体" w:cs="宋体" w:hint="eastAsia"/>
          <w:color w:val="000000" w:themeColor="text1"/>
        </w:rPr>
        <w:t>）编码：支持</w:t>
      </w:r>
      <w:r>
        <w:rPr>
          <w:rFonts w:ascii="宋体" w:hAnsi="宋体" w:cs="宋体" w:hint="eastAsia"/>
          <w:color w:val="000000" w:themeColor="text1"/>
        </w:rPr>
        <w:t>SmartH.265/H.264H</w:t>
      </w:r>
      <w:r>
        <w:rPr>
          <w:rFonts w:ascii="宋体" w:hAnsi="宋体" w:cs="宋体" w:hint="eastAsia"/>
          <w:color w:val="000000" w:themeColor="text1"/>
        </w:rPr>
        <w:t>智能编码，压缩比高，超低码流。</w:t>
      </w:r>
    </w:p>
    <w:p w14:paraId="53F8EE48"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监视器</w:t>
      </w:r>
    </w:p>
    <w:p w14:paraId="0FDA351F"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1</w:t>
      </w:r>
      <w:r>
        <w:rPr>
          <w:rFonts w:ascii="宋体" w:hAnsi="宋体" w:cs="宋体" w:hint="eastAsia"/>
          <w:color w:val="000000" w:themeColor="text1"/>
        </w:rPr>
        <w:t>）</w:t>
      </w:r>
      <w:r>
        <w:rPr>
          <w:rFonts w:ascii="宋体" w:hAnsi="宋体" w:cs="宋体" w:hint="eastAsia"/>
          <w:color w:val="000000" w:themeColor="text1"/>
        </w:rPr>
        <w:t>22</w:t>
      </w:r>
      <w:r>
        <w:rPr>
          <w:rFonts w:ascii="宋体" w:hAnsi="宋体" w:cs="宋体" w:hint="eastAsia"/>
          <w:color w:val="000000" w:themeColor="text1"/>
        </w:rPr>
        <w:t>英寸，</w:t>
      </w:r>
      <w:r>
        <w:rPr>
          <w:rFonts w:ascii="宋体" w:hAnsi="宋体" w:cs="宋体" w:hint="eastAsia"/>
          <w:color w:val="000000" w:themeColor="text1"/>
        </w:rPr>
        <w:t>1080P</w:t>
      </w:r>
      <w:r>
        <w:rPr>
          <w:rFonts w:ascii="宋体" w:hAnsi="宋体" w:cs="宋体" w:hint="eastAsia"/>
          <w:color w:val="000000" w:themeColor="text1"/>
        </w:rPr>
        <w:t>高清，</w:t>
      </w:r>
      <w:r>
        <w:rPr>
          <w:rFonts w:ascii="宋体" w:hAnsi="宋体" w:cs="宋体" w:hint="eastAsia"/>
          <w:color w:val="000000" w:themeColor="text1"/>
        </w:rPr>
        <w:t xml:space="preserve"> </w:t>
      </w:r>
      <w:r>
        <w:rPr>
          <w:rFonts w:ascii="宋体" w:hAnsi="宋体" w:cs="宋体" w:hint="eastAsia"/>
          <w:color w:val="000000" w:themeColor="text1"/>
        </w:rPr>
        <w:t>工业级宽视角面板，适合</w:t>
      </w:r>
      <w:r>
        <w:rPr>
          <w:rFonts w:ascii="宋体" w:hAnsi="宋体" w:cs="宋体" w:hint="eastAsia"/>
          <w:color w:val="000000" w:themeColor="text1"/>
        </w:rPr>
        <w:t>24</w:t>
      </w:r>
      <w:r>
        <w:rPr>
          <w:rFonts w:ascii="宋体" w:hAnsi="宋体" w:cs="宋体" w:hint="eastAsia"/>
          <w:color w:val="000000" w:themeColor="text1"/>
        </w:rPr>
        <w:t>小时连续工作。</w:t>
      </w:r>
    </w:p>
    <w:p w14:paraId="4134AE7E"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 xml:space="preserve">2) </w:t>
      </w:r>
      <w:r>
        <w:rPr>
          <w:rFonts w:ascii="宋体" w:hAnsi="宋体" w:cs="宋体" w:hint="eastAsia"/>
          <w:color w:val="000000" w:themeColor="text1"/>
        </w:rPr>
        <w:t>支持</w:t>
      </w:r>
      <w:r>
        <w:rPr>
          <w:rFonts w:ascii="宋体" w:hAnsi="宋体" w:cs="宋体" w:hint="eastAsia"/>
          <w:color w:val="000000" w:themeColor="text1"/>
        </w:rPr>
        <w:t>USB</w:t>
      </w:r>
      <w:r>
        <w:rPr>
          <w:rFonts w:ascii="宋体" w:hAnsi="宋体" w:cs="宋体" w:hint="eastAsia"/>
          <w:color w:val="000000" w:themeColor="text1"/>
        </w:rPr>
        <w:t>接口、</w:t>
      </w:r>
      <w:r>
        <w:rPr>
          <w:rFonts w:ascii="宋体" w:hAnsi="宋体" w:cs="宋体" w:hint="eastAsia"/>
          <w:color w:val="000000" w:themeColor="text1"/>
        </w:rPr>
        <w:t>HDMI/VGA</w:t>
      </w:r>
      <w:r>
        <w:rPr>
          <w:rFonts w:ascii="宋体" w:hAnsi="宋体" w:cs="宋体" w:hint="eastAsia"/>
          <w:color w:val="000000" w:themeColor="text1"/>
        </w:rPr>
        <w:t>，可播放文本、图片、音频、视频</w:t>
      </w:r>
    </w:p>
    <w:p w14:paraId="1D16F583"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 xml:space="preserve">3) </w:t>
      </w:r>
      <w:r>
        <w:rPr>
          <w:rFonts w:ascii="宋体" w:hAnsi="宋体" w:cs="宋体" w:hint="eastAsia"/>
          <w:color w:val="000000" w:themeColor="text1"/>
        </w:rPr>
        <w:t>分辨率：</w:t>
      </w:r>
      <w:r>
        <w:rPr>
          <w:rFonts w:ascii="宋体" w:hAnsi="宋体" w:cs="宋体" w:hint="eastAsia"/>
          <w:color w:val="000000" w:themeColor="text1"/>
        </w:rPr>
        <w:t>1920*1080</w:t>
      </w:r>
      <w:r>
        <w:rPr>
          <w:rFonts w:ascii="宋体" w:hAnsi="宋体" w:cs="宋体" w:hint="eastAsia"/>
          <w:color w:val="000000" w:themeColor="text1"/>
        </w:rPr>
        <w:t>，亮度：≥</w:t>
      </w:r>
      <w:r>
        <w:rPr>
          <w:rFonts w:ascii="宋体" w:hAnsi="宋体" w:cs="宋体" w:hint="eastAsia"/>
          <w:color w:val="000000" w:themeColor="text1"/>
        </w:rPr>
        <w:t>250cd/m</w:t>
      </w:r>
      <w:r>
        <w:rPr>
          <w:rFonts w:ascii="宋体" w:hAnsi="宋体" w:cs="宋体" w:hint="eastAsia"/>
          <w:color w:val="000000" w:themeColor="text1"/>
        </w:rPr>
        <w:t>²；高亮度，高对比度，画质清晰。</w:t>
      </w:r>
    </w:p>
    <w:p w14:paraId="14D55EFC"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POE</w:t>
      </w:r>
      <w:r>
        <w:rPr>
          <w:rFonts w:ascii="宋体" w:hAnsi="宋体" w:cs="宋体" w:hint="eastAsia"/>
          <w:color w:val="000000" w:themeColor="text1"/>
        </w:rPr>
        <w:t>型网络交换机</w:t>
      </w:r>
    </w:p>
    <w:p w14:paraId="58A9AC75"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1</w:t>
      </w:r>
      <w:r>
        <w:rPr>
          <w:rFonts w:ascii="宋体" w:hAnsi="宋体" w:cs="宋体" w:hint="eastAsia"/>
          <w:color w:val="000000" w:themeColor="text1"/>
        </w:rPr>
        <w:t>）以太网端口：</w:t>
      </w:r>
      <w:r>
        <w:rPr>
          <w:rFonts w:ascii="宋体" w:hAnsi="宋体" w:cs="宋体" w:hint="eastAsia"/>
          <w:color w:val="000000" w:themeColor="text1"/>
        </w:rPr>
        <w:t>RJ45</w:t>
      </w:r>
      <w:r>
        <w:rPr>
          <w:rFonts w:ascii="宋体" w:hAnsi="宋体" w:cs="宋体" w:hint="eastAsia"/>
          <w:color w:val="000000" w:themeColor="text1"/>
        </w:rPr>
        <w:t>接口（</w:t>
      </w:r>
      <w:r>
        <w:rPr>
          <w:rFonts w:ascii="宋体" w:hAnsi="宋体" w:cs="宋体" w:hint="eastAsia"/>
          <w:color w:val="000000" w:themeColor="text1"/>
        </w:rPr>
        <w:t>5/6</w:t>
      </w:r>
      <w:r>
        <w:rPr>
          <w:rFonts w:ascii="宋体" w:hAnsi="宋体" w:cs="宋体" w:hint="eastAsia"/>
          <w:color w:val="000000" w:themeColor="text1"/>
        </w:rPr>
        <w:t>类网线）、支持半双工、全双工、自协商模式；</w:t>
      </w:r>
    </w:p>
    <w:p w14:paraId="0049E637"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2</w:t>
      </w:r>
      <w:r>
        <w:rPr>
          <w:rFonts w:ascii="宋体" w:hAnsi="宋体" w:cs="宋体" w:hint="eastAsia"/>
          <w:color w:val="000000" w:themeColor="text1"/>
        </w:rPr>
        <w:t>）传输要求：</w:t>
      </w:r>
      <w:r>
        <w:rPr>
          <w:rFonts w:ascii="宋体" w:hAnsi="宋体" w:cs="宋体" w:hint="eastAsia"/>
          <w:color w:val="000000" w:themeColor="text1"/>
        </w:rPr>
        <w:t>10/100/1000Mbit/s</w:t>
      </w:r>
      <w:r>
        <w:rPr>
          <w:rFonts w:ascii="宋体" w:hAnsi="宋体" w:cs="宋体" w:hint="eastAsia"/>
          <w:color w:val="000000" w:themeColor="text1"/>
        </w:rPr>
        <w:t>传输速率；</w:t>
      </w:r>
    </w:p>
    <w:p w14:paraId="2E117A10"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3</w:t>
      </w:r>
      <w:r>
        <w:rPr>
          <w:rFonts w:ascii="宋体" w:hAnsi="宋体" w:cs="宋体" w:hint="eastAsia"/>
          <w:color w:val="000000" w:themeColor="text1"/>
        </w:rPr>
        <w:t>）电源：</w:t>
      </w:r>
      <w:r>
        <w:rPr>
          <w:rFonts w:ascii="宋体" w:hAnsi="宋体" w:cs="宋体" w:hint="eastAsia"/>
          <w:color w:val="000000" w:themeColor="text1"/>
        </w:rPr>
        <w:t>AV220V50/60Hz</w:t>
      </w:r>
      <w:r>
        <w:rPr>
          <w:rFonts w:ascii="宋体" w:hAnsi="宋体" w:cs="宋体" w:hint="eastAsia"/>
          <w:color w:val="000000" w:themeColor="text1"/>
        </w:rPr>
        <w:t>；</w:t>
      </w:r>
    </w:p>
    <w:p w14:paraId="6F84867C"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lastRenderedPageBreak/>
        <w:t>NVR(</w:t>
      </w:r>
      <w:r>
        <w:rPr>
          <w:rFonts w:ascii="宋体" w:hAnsi="宋体" w:cs="宋体" w:hint="eastAsia"/>
          <w:color w:val="000000" w:themeColor="text1"/>
        </w:rPr>
        <w:t>数字硬盘刻录机</w:t>
      </w:r>
      <w:r>
        <w:rPr>
          <w:rFonts w:ascii="宋体" w:hAnsi="宋体" w:cs="宋体" w:hint="eastAsia"/>
          <w:color w:val="000000" w:themeColor="text1"/>
        </w:rPr>
        <w:t>)</w:t>
      </w:r>
    </w:p>
    <w:p w14:paraId="4A2846FF"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1</w:t>
      </w:r>
      <w:r>
        <w:rPr>
          <w:rFonts w:ascii="宋体" w:hAnsi="宋体" w:cs="宋体" w:hint="eastAsia"/>
          <w:color w:val="000000" w:themeColor="text1"/>
        </w:rPr>
        <w:t>）网络接口：</w:t>
      </w:r>
      <w:r>
        <w:rPr>
          <w:rFonts w:ascii="宋体" w:hAnsi="宋体" w:cs="宋体" w:hint="eastAsia"/>
          <w:color w:val="000000" w:themeColor="text1"/>
        </w:rPr>
        <w:t>2</w:t>
      </w:r>
      <w:r>
        <w:rPr>
          <w:rFonts w:ascii="宋体" w:hAnsi="宋体" w:cs="宋体" w:hint="eastAsia"/>
          <w:color w:val="000000" w:themeColor="text1"/>
        </w:rPr>
        <w:t>个</w:t>
      </w:r>
      <w:r>
        <w:rPr>
          <w:rFonts w:ascii="宋体" w:hAnsi="宋体" w:cs="宋体" w:hint="eastAsia"/>
          <w:color w:val="000000" w:themeColor="text1"/>
        </w:rPr>
        <w:t>RJ4510M/100M/1000M</w:t>
      </w:r>
      <w:r>
        <w:rPr>
          <w:rFonts w:ascii="宋体" w:hAnsi="宋体" w:cs="宋体" w:hint="eastAsia"/>
          <w:color w:val="000000" w:themeColor="text1"/>
        </w:rPr>
        <w:t>自适应以太网口，</w:t>
      </w:r>
      <w:r>
        <w:rPr>
          <w:rFonts w:ascii="宋体" w:hAnsi="宋体" w:cs="宋体" w:hint="eastAsia"/>
          <w:color w:val="000000" w:themeColor="text1"/>
        </w:rPr>
        <w:t>USB</w:t>
      </w:r>
      <w:r>
        <w:rPr>
          <w:rFonts w:ascii="宋体" w:hAnsi="宋体" w:cs="宋体" w:hint="eastAsia"/>
          <w:color w:val="000000" w:themeColor="text1"/>
        </w:rPr>
        <w:t>接口：支持，视频接口：</w:t>
      </w:r>
      <w:r>
        <w:rPr>
          <w:rFonts w:ascii="宋体" w:hAnsi="宋体" w:cs="宋体" w:hint="eastAsia"/>
          <w:color w:val="000000" w:themeColor="text1"/>
        </w:rPr>
        <w:t>HDMI/VGA</w:t>
      </w:r>
      <w:r>
        <w:rPr>
          <w:rFonts w:ascii="宋体" w:hAnsi="宋体" w:cs="宋体" w:hint="eastAsia"/>
          <w:color w:val="000000" w:themeColor="text1"/>
        </w:rPr>
        <w:t>。</w:t>
      </w:r>
    </w:p>
    <w:p w14:paraId="06387989"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2</w:t>
      </w:r>
      <w:r>
        <w:rPr>
          <w:rFonts w:ascii="宋体" w:hAnsi="宋体" w:cs="宋体" w:hint="eastAsia"/>
          <w:color w:val="000000" w:themeColor="text1"/>
        </w:rPr>
        <w:t>）记录图像的回放、检索，同时可实时录像及快速回放功能。</w:t>
      </w:r>
    </w:p>
    <w:p w14:paraId="3F9B2887"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3</w:t>
      </w:r>
      <w:r>
        <w:rPr>
          <w:rFonts w:ascii="宋体" w:hAnsi="宋体" w:cs="宋体" w:hint="eastAsia"/>
          <w:color w:val="000000" w:themeColor="text1"/>
        </w:rPr>
        <w:t>）支持即时回放功能，在预览画面下对指定通道的当前录像进行回放，并且不影响其他通道预览。</w:t>
      </w:r>
    </w:p>
    <w:p w14:paraId="3E6E9FE1"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 xml:space="preserve">　监控专用硬盘</w:t>
      </w:r>
    </w:p>
    <w:p w14:paraId="34F8569A"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(1)</w:t>
      </w:r>
      <w:r>
        <w:rPr>
          <w:rFonts w:ascii="宋体" w:hAnsi="宋体" w:cs="宋体" w:hint="eastAsia"/>
          <w:color w:val="000000" w:themeColor="text1"/>
        </w:rPr>
        <w:t>外形尺寸：</w:t>
      </w:r>
      <w:r>
        <w:rPr>
          <w:rFonts w:ascii="宋体" w:hAnsi="宋体" w:cs="宋体" w:hint="eastAsia"/>
          <w:color w:val="000000" w:themeColor="text1"/>
        </w:rPr>
        <w:t>3.5</w:t>
      </w:r>
      <w:r>
        <w:rPr>
          <w:rFonts w:ascii="宋体" w:hAnsi="宋体" w:cs="宋体" w:hint="eastAsia"/>
          <w:color w:val="000000" w:themeColor="text1"/>
        </w:rPr>
        <w:t>英寸。</w:t>
      </w:r>
    </w:p>
    <w:p w14:paraId="361F1FF2"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(2)</w:t>
      </w:r>
      <w:r>
        <w:rPr>
          <w:rFonts w:ascii="宋体" w:hAnsi="宋体" w:cs="宋体" w:hint="eastAsia"/>
          <w:color w:val="000000" w:themeColor="text1"/>
        </w:rPr>
        <w:t>转速参数：≥</w:t>
      </w:r>
      <w:r>
        <w:rPr>
          <w:rFonts w:ascii="宋体" w:hAnsi="宋体" w:cs="宋体" w:hint="eastAsia"/>
          <w:color w:val="000000" w:themeColor="text1"/>
        </w:rPr>
        <w:t>5400</w:t>
      </w:r>
      <w:r>
        <w:rPr>
          <w:rFonts w:ascii="宋体" w:hAnsi="宋体" w:cs="宋体" w:hint="eastAsia"/>
          <w:color w:val="000000" w:themeColor="text1"/>
        </w:rPr>
        <w:t>转</w:t>
      </w:r>
      <w:r>
        <w:rPr>
          <w:rFonts w:ascii="宋体" w:hAnsi="宋体" w:cs="宋体" w:hint="eastAsia"/>
          <w:color w:val="000000" w:themeColor="text1"/>
        </w:rPr>
        <w:t>,</w:t>
      </w:r>
      <w:r>
        <w:rPr>
          <w:rFonts w:ascii="宋体" w:hAnsi="宋体" w:cs="宋体" w:hint="eastAsia"/>
          <w:color w:val="000000" w:themeColor="text1"/>
        </w:rPr>
        <w:t>缓存参数：≥</w:t>
      </w:r>
      <w:r>
        <w:rPr>
          <w:rFonts w:ascii="宋体" w:hAnsi="宋体" w:cs="宋体" w:hint="eastAsia"/>
          <w:color w:val="000000" w:themeColor="text1"/>
        </w:rPr>
        <w:t>64M</w:t>
      </w:r>
    </w:p>
    <w:p w14:paraId="6319641F"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(3)</w:t>
      </w:r>
      <w:r>
        <w:rPr>
          <w:rFonts w:ascii="宋体" w:hAnsi="宋体" w:cs="宋体" w:hint="eastAsia"/>
          <w:color w:val="000000" w:themeColor="text1"/>
        </w:rPr>
        <w:t>接口模式：</w:t>
      </w:r>
      <w:r>
        <w:rPr>
          <w:rFonts w:ascii="宋体" w:hAnsi="宋体" w:cs="宋体" w:hint="eastAsia"/>
          <w:color w:val="000000" w:themeColor="text1"/>
        </w:rPr>
        <w:t xml:space="preserve">SATA, </w:t>
      </w:r>
      <w:r>
        <w:rPr>
          <w:rFonts w:ascii="宋体" w:hAnsi="宋体" w:cs="宋体" w:hint="eastAsia"/>
          <w:color w:val="000000" w:themeColor="text1"/>
        </w:rPr>
        <w:t>支持热插拔</w:t>
      </w:r>
    </w:p>
    <w:p w14:paraId="6022F7F7" w14:textId="77777777" w:rsidR="00E952CB" w:rsidRDefault="009471A1">
      <w:pPr>
        <w:pStyle w:val="3"/>
        <w:spacing w:before="0" w:after="0" w:line="360" w:lineRule="auto"/>
        <w:rPr>
          <w:rFonts w:ascii="宋体" w:hAnsi="宋体" w:cs="宋体"/>
          <w:color w:val="000000" w:themeColor="text1"/>
          <w:sz w:val="24"/>
          <w:szCs w:val="24"/>
        </w:rPr>
      </w:pPr>
      <w:r>
        <w:rPr>
          <w:rFonts w:ascii="宋体" w:hAnsi="宋体" w:cs="宋体" w:hint="eastAsia"/>
          <w:color w:val="000000" w:themeColor="text1"/>
          <w:sz w:val="24"/>
          <w:szCs w:val="24"/>
        </w:rPr>
        <w:t>5.可视门禁系统</w:t>
      </w:r>
    </w:p>
    <w:p w14:paraId="388F9E7D"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①</w:t>
      </w:r>
      <w:r>
        <w:rPr>
          <w:rFonts w:ascii="宋体" w:hAnsi="宋体" w:cs="宋体" w:hint="eastAsia"/>
          <w:color w:val="000000" w:themeColor="text1"/>
        </w:rPr>
        <w:t xml:space="preserve"> </w:t>
      </w:r>
      <w:r>
        <w:rPr>
          <w:rFonts w:ascii="宋体" w:hAnsi="宋体" w:cs="宋体" w:hint="eastAsia"/>
          <w:color w:val="000000" w:themeColor="text1"/>
        </w:rPr>
        <w:t>各科室的主要出入口按使用要求设置门禁系统门口机，其他出入口设置普通刷卡门口机；系统主机室内机设置于科室的护士站、办公室。系统实现门铃呼叫主机、刷卡、密码输入及人脸识别等方式。</w:t>
      </w:r>
    </w:p>
    <w:p w14:paraId="78C0007E"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②</w:t>
      </w:r>
      <w:r>
        <w:rPr>
          <w:rFonts w:ascii="宋体" w:hAnsi="宋体" w:cs="宋体" w:hint="eastAsia"/>
          <w:color w:val="000000" w:themeColor="text1"/>
        </w:rPr>
        <w:t xml:space="preserve"> </w:t>
      </w:r>
      <w:r>
        <w:rPr>
          <w:rFonts w:ascii="宋体" w:hAnsi="宋体" w:cs="宋体" w:hint="eastAsia"/>
          <w:color w:val="000000" w:themeColor="text1"/>
        </w:rPr>
        <w:t>系统由门禁控制器、读卡器、</w:t>
      </w:r>
      <w:r>
        <w:rPr>
          <w:rFonts w:ascii="宋体" w:hAnsi="宋体" w:cs="宋体" w:hint="eastAsia"/>
          <w:color w:val="000000" w:themeColor="text1"/>
        </w:rPr>
        <w:t>IC</w:t>
      </w:r>
      <w:r>
        <w:rPr>
          <w:rFonts w:ascii="宋体" w:hAnsi="宋体" w:cs="宋体" w:hint="eastAsia"/>
          <w:color w:val="000000" w:themeColor="text1"/>
        </w:rPr>
        <w:t>卡、电子门锁及开门按钮组成。门禁控制器在吊顶内距吊顶</w:t>
      </w:r>
      <w:r>
        <w:rPr>
          <w:rFonts w:ascii="宋体" w:hAnsi="宋体" w:cs="宋体" w:hint="eastAsia"/>
          <w:color w:val="000000" w:themeColor="text1"/>
        </w:rPr>
        <w:t>0.2</w:t>
      </w:r>
      <w:r>
        <w:rPr>
          <w:rFonts w:ascii="宋体" w:hAnsi="宋体" w:cs="宋体" w:hint="eastAsia"/>
          <w:color w:val="000000" w:themeColor="text1"/>
        </w:rPr>
        <w:t>米安装，读卡器、电子门锁结合门的形式安装，读卡器安装高度为</w:t>
      </w:r>
      <w:r>
        <w:rPr>
          <w:rFonts w:ascii="宋体" w:hAnsi="宋体" w:cs="宋体" w:hint="eastAsia"/>
          <w:color w:val="000000" w:themeColor="text1"/>
        </w:rPr>
        <w:t>1.3</w:t>
      </w:r>
      <w:r>
        <w:rPr>
          <w:rFonts w:ascii="宋体" w:hAnsi="宋体" w:cs="宋体" w:hint="eastAsia"/>
          <w:color w:val="000000" w:themeColor="text1"/>
        </w:rPr>
        <w:t>米。</w:t>
      </w:r>
    </w:p>
    <w:p w14:paraId="78DFCEDE"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③</w:t>
      </w:r>
      <w:r>
        <w:rPr>
          <w:rFonts w:ascii="宋体" w:hAnsi="宋体" w:cs="宋体" w:hint="eastAsia"/>
          <w:color w:val="000000" w:themeColor="text1"/>
        </w:rPr>
        <w:t xml:space="preserve"> </w:t>
      </w:r>
      <w:r>
        <w:rPr>
          <w:rFonts w:ascii="宋体" w:hAnsi="宋体" w:cs="宋体" w:hint="eastAsia"/>
          <w:color w:val="000000" w:themeColor="text1"/>
        </w:rPr>
        <w:t>通信及线路设计：门口机与室内机间采用</w:t>
      </w:r>
      <w:r>
        <w:rPr>
          <w:rFonts w:ascii="宋体" w:hAnsi="宋体" w:cs="宋体" w:hint="eastAsia"/>
          <w:color w:val="000000" w:themeColor="text1"/>
        </w:rPr>
        <w:t>TCP/IP</w:t>
      </w:r>
      <w:r>
        <w:rPr>
          <w:rFonts w:ascii="宋体" w:hAnsi="宋体" w:cs="宋体" w:hint="eastAsia"/>
          <w:color w:val="000000" w:themeColor="text1"/>
        </w:rPr>
        <w:t>协议，采用六类屏蔽网线</w:t>
      </w:r>
      <w:r>
        <w:rPr>
          <w:rFonts w:ascii="宋体" w:hAnsi="宋体" w:cs="宋体" w:hint="eastAsia"/>
          <w:color w:val="000000" w:themeColor="text1"/>
        </w:rPr>
        <w:t>STP.CAT6.4p</w:t>
      </w:r>
      <w:r>
        <w:rPr>
          <w:rFonts w:ascii="宋体" w:hAnsi="宋体" w:cs="宋体" w:hint="eastAsia"/>
          <w:color w:val="000000" w:themeColor="text1"/>
        </w:rPr>
        <w:t>。</w:t>
      </w:r>
      <w:r>
        <w:rPr>
          <w:rFonts w:ascii="宋体" w:hAnsi="宋体" w:cs="宋体" w:hint="eastAsia"/>
          <w:color w:val="000000" w:themeColor="text1"/>
        </w:rPr>
        <w:t xml:space="preserve"> </w:t>
      </w:r>
    </w:p>
    <w:p w14:paraId="3D100679"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④</w:t>
      </w:r>
      <w:r>
        <w:rPr>
          <w:rFonts w:ascii="宋体" w:hAnsi="宋体" w:cs="宋体" w:hint="eastAsia"/>
          <w:color w:val="000000" w:themeColor="text1"/>
        </w:rPr>
        <w:t xml:space="preserve"> </w:t>
      </w:r>
      <w:r>
        <w:rPr>
          <w:rFonts w:ascii="宋体" w:hAnsi="宋体" w:cs="宋体" w:hint="eastAsia"/>
          <w:color w:val="000000" w:themeColor="text1"/>
        </w:rPr>
        <w:t>门禁接入弱电井与大楼设备网对接，弱电井内设备由大楼提供。门禁系统由院方引入消防控制信号，火灾时能解锁。</w:t>
      </w:r>
    </w:p>
    <w:p w14:paraId="2AD5121F"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主要参数如下：</w:t>
      </w:r>
    </w:p>
    <w:p w14:paraId="4B24F1A6"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护士站管理主机</w:t>
      </w:r>
    </w:p>
    <w:p w14:paraId="63574498"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1</w:t>
      </w:r>
      <w:r>
        <w:rPr>
          <w:rFonts w:ascii="宋体" w:hAnsi="宋体" w:cs="宋体" w:hint="eastAsia"/>
          <w:color w:val="000000" w:themeColor="text1"/>
        </w:rPr>
        <w:t>）显示屏：≥</w:t>
      </w:r>
      <w:r>
        <w:rPr>
          <w:rFonts w:ascii="宋体" w:hAnsi="宋体" w:cs="宋体" w:hint="eastAsia"/>
          <w:color w:val="000000" w:themeColor="text1"/>
        </w:rPr>
        <w:t>7</w:t>
      </w:r>
      <w:r>
        <w:rPr>
          <w:rFonts w:ascii="宋体" w:hAnsi="宋体" w:cs="宋体" w:hint="eastAsia"/>
          <w:color w:val="000000" w:themeColor="text1"/>
        </w:rPr>
        <w:t>寸及全彩电容触摸屏；工作电源：≥</w:t>
      </w:r>
      <w:r>
        <w:rPr>
          <w:rFonts w:ascii="宋体" w:hAnsi="宋体" w:cs="宋体" w:hint="eastAsia"/>
          <w:color w:val="000000" w:themeColor="text1"/>
        </w:rPr>
        <w:t>DC12V</w:t>
      </w:r>
      <w:r>
        <w:rPr>
          <w:rFonts w:ascii="宋体" w:hAnsi="宋体" w:cs="宋体" w:hint="eastAsia"/>
          <w:color w:val="000000" w:themeColor="text1"/>
        </w:rPr>
        <w:t>；</w:t>
      </w:r>
    </w:p>
    <w:p w14:paraId="25EF6C83"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2</w:t>
      </w:r>
      <w:r>
        <w:rPr>
          <w:rFonts w:ascii="宋体" w:hAnsi="宋体" w:cs="宋体" w:hint="eastAsia"/>
          <w:color w:val="000000" w:themeColor="text1"/>
        </w:rPr>
        <w:t>）传输协议：</w:t>
      </w:r>
      <w:r>
        <w:rPr>
          <w:rFonts w:ascii="宋体" w:hAnsi="宋体" w:cs="宋体" w:hint="eastAsia"/>
          <w:color w:val="000000" w:themeColor="text1"/>
        </w:rPr>
        <w:t>TCP/IP</w:t>
      </w:r>
      <w:r>
        <w:rPr>
          <w:rFonts w:ascii="宋体" w:hAnsi="宋体" w:cs="宋体" w:hint="eastAsia"/>
          <w:color w:val="000000" w:themeColor="text1"/>
        </w:rPr>
        <w:t>；</w:t>
      </w:r>
    </w:p>
    <w:p w14:paraId="6D22A9A4"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3</w:t>
      </w:r>
      <w:r>
        <w:rPr>
          <w:rFonts w:ascii="宋体" w:hAnsi="宋体" w:cs="宋体" w:hint="eastAsia"/>
          <w:color w:val="000000" w:themeColor="text1"/>
        </w:rPr>
        <w:t>）可管理</w:t>
      </w:r>
      <w:r>
        <w:rPr>
          <w:rFonts w:ascii="宋体" w:hAnsi="宋体" w:cs="宋体" w:hint="eastAsia"/>
          <w:color w:val="000000" w:themeColor="text1"/>
        </w:rPr>
        <w:t>3</w:t>
      </w:r>
      <w:r>
        <w:rPr>
          <w:rFonts w:ascii="宋体" w:hAnsi="宋体" w:cs="宋体" w:hint="eastAsia"/>
          <w:color w:val="000000" w:themeColor="text1"/>
        </w:rPr>
        <w:t>台以上可视门禁门口机；至少带一路输出信号。</w:t>
      </w:r>
    </w:p>
    <w:p w14:paraId="65D2E06D"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密码可视门禁分机</w:t>
      </w:r>
    </w:p>
    <w:p w14:paraId="65F8AC82"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1</w:t>
      </w:r>
      <w:r>
        <w:rPr>
          <w:rFonts w:ascii="宋体" w:hAnsi="宋体" w:cs="宋体" w:hint="eastAsia"/>
          <w:color w:val="000000" w:themeColor="text1"/>
        </w:rPr>
        <w:t>）支持一建可视对讲功能；摄像头支持（≥</w:t>
      </w:r>
      <w:r>
        <w:rPr>
          <w:rFonts w:ascii="宋体" w:hAnsi="宋体" w:cs="宋体" w:hint="eastAsia"/>
          <w:color w:val="000000" w:themeColor="text1"/>
        </w:rPr>
        <w:t>130</w:t>
      </w:r>
      <w:r>
        <w:rPr>
          <w:rFonts w:ascii="宋体" w:hAnsi="宋体" w:cs="宋体" w:hint="eastAsia"/>
          <w:color w:val="000000" w:themeColor="text1"/>
        </w:rPr>
        <w:t>万以像素）；</w:t>
      </w:r>
    </w:p>
    <w:p w14:paraId="0FFEDB2F"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2</w:t>
      </w:r>
      <w:r>
        <w:rPr>
          <w:rFonts w:ascii="宋体" w:hAnsi="宋体" w:cs="宋体" w:hint="eastAsia"/>
          <w:color w:val="000000" w:themeColor="text1"/>
        </w:rPr>
        <w:t>）支持刷卡；传输协议：</w:t>
      </w:r>
      <w:r>
        <w:rPr>
          <w:rFonts w:ascii="宋体" w:hAnsi="宋体" w:cs="宋体" w:hint="eastAsia"/>
          <w:color w:val="000000" w:themeColor="text1"/>
        </w:rPr>
        <w:t>TCP/IP</w:t>
      </w:r>
      <w:r>
        <w:rPr>
          <w:rFonts w:ascii="宋体" w:hAnsi="宋体" w:cs="宋体" w:hint="eastAsia"/>
          <w:color w:val="000000" w:themeColor="text1"/>
        </w:rPr>
        <w:t>；输入电源：≥</w:t>
      </w:r>
      <w:r>
        <w:rPr>
          <w:rFonts w:ascii="宋体" w:hAnsi="宋体" w:cs="宋体" w:hint="eastAsia"/>
          <w:color w:val="000000" w:themeColor="text1"/>
        </w:rPr>
        <w:t>DC12V</w:t>
      </w:r>
      <w:r>
        <w:rPr>
          <w:rFonts w:ascii="宋体" w:hAnsi="宋体" w:cs="宋体" w:hint="eastAsia"/>
          <w:color w:val="000000" w:themeColor="text1"/>
        </w:rPr>
        <w:t>；</w:t>
      </w:r>
    </w:p>
    <w:p w14:paraId="3F2B5964"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3</w:t>
      </w:r>
      <w:r>
        <w:rPr>
          <w:rFonts w:ascii="宋体" w:hAnsi="宋体" w:cs="宋体" w:hint="eastAsia"/>
          <w:color w:val="000000" w:themeColor="text1"/>
        </w:rPr>
        <w:t>）安装方式：壁挂式；至少带一路输出信号</w:t>
      </w:r>
    </w:p>
    <w:p w14:paraId="7D111775"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lastRenderedPageBreak/>
        <w:t>智能门禁系统电磁锁</w:t>
      </w:r>
    </w:p>
    <w:p w14:paraId="13BDE44F"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1</w:t>
      </w:r>
      <w:r>
        <w:rPr>
          <w:rFonts w:ascii="宋体" w:hAnsi="宋体" w:cs="宋体" w:hint="eastAsia"/>
          <w:color w:val="000000" w:themeColor="text1"/>
        </w:rPr>
        <w:t>）类型：磁力锁；分类：单门；承受拉力：</w:t>
      </w:r>
      <w:r>
        <w:rPr>
          <w:rFonts w:ascii="宋体" w:hAnsi="宋体" w:cs="宋体" w:hint="eastAsia"/>
          <w:color w:val="000000" w:themeColor="text1"/>
        </w:rPr>
        <w:t>280KG</w:t>
      </w:r>
      <w:r>
        <w:rPr>
          <w:rFonts w:ascii="宋体" w:hAnsi="宋体" w:cs="宋体" w:hint="eastAsia"/>
          <w:color w:val="000000" w:themeColor="text1"/>
        </w:rPr>
        <w:t>；</w:t>
      </w:r>
    </w:p>
    <w:p w14:paraId="76EC6777"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2</w:t>
      </w:r>
      <w:r>
        <w:rPr>
          <w:rFonts w:ascii="宋体" w:hAnsi="宋体" w:cs="宋体" w:hint="eastAsia"/>
          <w:color w:val="000000" w:themeColor="text1"/>
        </w:rPr>
        <w:t>）信号输出：有</w:t>
      </w:r>
      <w:r>
        <w:rPr>
          <w:rFonts w:ascii="宋体" w:hAnsi="宋体" w:cs="宋体" w:hint="eastAsia"/>
          <w:color w:val="000000" w:themeColor="text1"/>
        </w:rPr>
        <w:t>/</w:t>
      </w:r>
      <w:r>
        <w:rPr>
          <w:rFonts w:ascii="宋体" w:hAnsi="宋体" w:cs="宋体" w:hint="eastAsia"/>
          <w:color w:val="000000" w:themeColor="text1"/>
        </w:rPr>
        <w:t>无；输入电压：≥</w:t>
      </w:r>
      <w:r>
        <w:rPr>
          <w:rFonts w:ascii="宋体" w:hAnsi="宋体" w:cs="宋体" w:hint="eastAsia"/>
          <w:color w:val="000000" w:themeColor="text1"/>
        </w:rPr>
        <w:t>DC12V.</w:t>
      </w:r>
    </w:p>
    <w:p w14:paraId="664A25FB" w14:textId="77777777" w:rsidR="00E952CB" w:rsidRDefault="009471A1">
      <w:pPr>
        <w:pStyle w:val="3"/>
        <w:spacing w:before="0" w:after="0" w:line="360" w:lineRule="auto"/>
        <w:rPr>
          <w:rFonts w:ascii="宋体" w:hAnsi="宋体" w:cs="宋体"/>
          <w:color w:val="000000" w:themeColor="text1"/>
          <w:sz w:val="24"/>
          <w:szCs w:val="24"/>
        </w:rPr>
      </w:pPr>
      <w:r>
        <w:rPr>
          <w:rFonts w:ascii="宋体" w:hAnsi="宋体" w:cs="宋体" w:hint="eastAsia"/>
          <w:color w:val="000000" w:themeColor="text1"/>
          <w:sz w:val="24"/>
          <w:szCs w:val="24"/>
        </w:rPr>
        <w:t>6.空调自控系统</w:t>
      </w:r>
    </w:p>
    <w:p w14:paraId="45A001CC"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color w:val="000000" w:themeColor="text1"/>
        </w:rPr>
        <w:t xml:space="preserve">① </w:t>
      </w:r>
      <w:r>
        <w:rPr>
          <w:rFonts w:ascii="宋体" w:hAnsi="宋体" w:cs="宋体"/>
          <w:color w:val="000000" w:themeColor="text1"/>
        </w:rPr>
        <w:t>自动化控制器主要功能要求为：根据不同机组的功能需求及参数，分别编写</w:t>
      </w:r>
      <w:r>
        <w:rPr>
          <w:rFonts w:ascii="宋体" w:hAnsi="宋体" w:cs="宋体"/>
          <w:color w:val="000000" w:themeColor="text1"/>
        </w:rPr>
        <w:t>PLC</w:t>
      </w:r>
      <w:r>
        <w:rPr>
          <w:rFonts w:ascii="宋体" w:hAnsi="宋体" w:cs="宋体"/>
          <w:color w:val="000000" w:themeColor="text1"/>
        </w:rPr>
        <w:t>自动化控制系统的控制方案程序，实现每台空调系统的自动化运行，通过对净化机组、风机变频器、电动风阀、电动水阀、加热加湿等配套设备系统的自动化控制，确保功能区内洁净度、温湿度、压差等各项参数符合设计要求，达标相应的净化级别，提供符合卫生学、工程学及院感要求的洁净空间；用户还可通过远程集中管理控制屏设定参数。</w:t>
      </w:r>
    </w:p>
    <w:p w14:paraId="2671D35E" w14:textId="77777777" w:rsidR="00E952CB" w:rsidRDefault="009471A1">
      <w:pPr>
        <w:pStyle w:val="afff"/>
        <w:adjustRightInd w:val="0"/>
        <w:snapToGrid w:val="0"/>
        <w:ind w:firstLine="480"/>
        <w:rPr>
          <w:rFonts w:ascii="宋体" w:hAnsi="宋体" w:cs="宋体"/>
          <w:color w:val="000000" w:themeColor="text1"/>
        </w:rPr>
      </w:pPr>
      <w:r>
        <w:rPr>
          <w:rFonts w:ascii="宋体" w:hAnsi="宋体" w:cs="宋体"/>
          <w:color w:val="000000" w:themeColor="text1"/>
        </w:rPr>
        <w:t xml:space="preserve">② </w:t>
      </w:r>
      <w:r>
        <w:rPr>
          <w:rFonts w:ascii="宋体" w:hAnsi="宋体" w:cs="宋体"/>
          <w:color w:val="000000" w:themeColor="text1"/>
        </w:rPr>
        <w:t>自动化控制器主要控制功能为：送排风及运行状态、故障报警、手</w:t>
      </w:r>
      <w:r>
        <w:rPr>
          <w:rFonts w:ascii="宋体" w:hAnsi="宋体" w:cs="宋体"/>
          <w:color w:val="000000" w:themeColor="text1"/>
        </w:rPr>
        <w:t>/</w:t>
      </w:r>
      <w:r>
        <w:rPr>
          <w:rFonts w:ascii="宋体" w:hAnsi="宋体" w:cs="宋体"/>
          <w:color w:val="000000" w:themeColor="text1"/>
        </w:rPr>
        <w:t>自动状态检测；送、排风机前后压差报警检测；初效过滤网阻塞报警检测；中效过滤网阻塞报警检测；送风机变频器频率反馈及故障报警；风温湿度检测；房间送风高效过滤器报警检测等。</w:t>
      </w:r>
    </w:p>
    <w:p w14:paraId="77C671F8" w14:textId="77777777" w:rsidR="00E952CB" w:rsidRDefault="009471A1">
      <w:pPr>
        <w:pStyle w:val="2"/>
        <w:spacing w:line="360" w:lineRule="auto"/>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七、数字化手术室专项技术说明（（如与图纸不一致的，以本参数为准））</w:t>
      </w:r>
    </w:p>
    <w:p w14:paraId="130F3979" w14:textId="77777777" w:rsidR="00E952CB" w:rsidRDefault="009471A1">
      <w:pPr>
        <w:pStyle w:val="3"/>
        <w:spacing w:before="0" w:after="0" w:line="360" w:lineRule="auto"/>
        <w:rPr>
          <w:rFonts w:ascii="宋体" w:hAnsi="宋体" w:cs="宋体"/>
          <w:color w:val="000000" w:themeColor="text1"/>
          <w:sz w:val="24"/>
          <w:szCs w:val="24"/>
        </w:rPr>
      </w:pPr>
      <w:r>
        <w:rPr>
          <w:rFonts w:ascii="宋体" w:hAnsi="宋体" w:cs="宋体" w:hint="eastAsia"/>
          <w:color w:val="000000" w:themeColor="text1"/>
          <w:sz w:val="24"/>
          <w:szCs w:val="24"/>
        </w:rPr>
        <w:t>数字化手术室、示教系统及配套设备</w:t>
      </w:r>
    </w:p>
    <w:p w14:paraId="4A1C8C88" w14:textId="77777777" w:rsidR="00E952CB" w:rsidRDefault="009471A1">
      <w:pPr>
        <w:spacing w:line="360" w:lineRule="auto"/>
        <w:ind w:firstLineChars="200" w:firstLine="480"/>
        <w:rPr>
          <w:rFonts w:ascii="宋体" w:hAnsi="宋体" w:cs="宋体"/>
          <w:color w:val="000000" w:themeColor="text1"/>
          <w:sz w:val="24"/>
        </w:rPr>
      </w:pPr>
      <w:r>
        <w:rPr>
          <w:rFonts w:ascii="宋体" w:hAnsi="宋体" w:cs="宋体"/>
          <w:color w:val="000000" w:themeColor="text1"/>
          <w:sz w:val="24"/>
        </w:rPr>
        <w:t>手术部设置 1间</w:t>
      </w:r>
      <w:r>
        <w:rPr>
          <w:rFonts w:ascii="宋体" w:hAnsi="宋体" w:cs="宋体" w:hint="eastAsia"/>
          <w:color w:val="000000" w:themeColor="text1"/>
          <w:sz w:val="24"/>
        </w:rPr>
        <w:t>专业版</w:t>
      </w:r>
      <w:r>
        <w:rPr>
          <w:rFonts w:ascii="宋体" w:hAnsi="宋体" w:cs="宋体"/>
          <w:color w:val="000000" w:themeColor="text1"/>
          <w:sz w:val="24"/>
        </w:rPr>
        <w:t>数字化手术室、</w:t>
      </w:r>
      <w:r>
        <w:rPr>
          <w:rFonts w:ascii="宋体" w:hAnsi="宋体" w:cs="宋体" w:hint="eastAsia"/>
          <w:color w:val="000000" w:themeColor="text1"/>
          <w:sz w:val="24"/>
        </w:rPr>
        <w:t>1间标准版数字化手术室、</w:t>
      </w:r>
      <w:r>
        <w:rPr>
          <w:rFonts w:ascii="宋体" w:hAnsi="宋体" w:cs="宋体"/>
          <w:color w:val="000000" w:themeColor="text1"/>
          <w:sz w:val="24"/>
        </w:rPr>
        <w:t>1间</w:t>
      </w:r>
      <w:r>
        <w:rPr>
          <w:rFonts w:ascii="宋体" w:hAnsi="宋体" w:cs="宋体" w:hint="eastAsia"/>
          <w:color w:val="000000" w:themeColor="text1"/>
          <w:sz w:val="24"/>
        </w:rPr>
        <w:t>4</w:t>
      </w:r>
      <w:r>
        <w:rPr>
          <w:rFonts w:ascii="宋体" w:hAnsi="宋体" w:cs="宋体"/>
          <w:color w:val="000000" w:themeColor="text1"/>
          <w:sz w:val="24"/>
        </w:rPr>
        <w:t>K</w:t>
      </w:r>
      <w:r>
        <w:rPr>
          <w:rFonts w:ascii="宋体" w:hAnsi="宋体" w:cs="宋体" w:hint="eastAsia"/>
          <w:color w:val="000000" w:themeColor="text1"/>
          <w:sz w:val="24"/>
        </w:rPr>
        <w:t>光纤</w:t>
      </w:r>
      <w:r>
        <w:rPr>
          <w:rFonts w:ascii="宋体" w:hAnsi="宋体" w:cs="宋体"/>
          <w:color w:val="000000" w:themeColor="text1"/>
          <w:sz w:val="24"/>
        </w:rPr>
        <w:t>示教会议室，</w:t>
      </w:r>
      <w:r>
        <w:rPr>
          <w:rFonts w:ascii="宋体" w:hAnsi="宋体" w:cs="宋体" w:hint="eastAsia"/>
          <w:color w:val="000000" w:themeColor="text1"/>
          <w:sz w:val="24"/>
        </w:rPr>
        <w:t>2套无影灯、4套医用吊塔</w:t>
      </w:r>
      <w:r>
        <w:rPr>
          <w:rFonts w:ascii="宋体" w:hAnsi="宋体" w:cs="宋体"/>
          <w:color w:val="000000" w:themeColor="text1"/>
          <w:sz w:val="24"/>
        </w:rPr>
        <w:t>系统</w:t>
      </w:r>
      <w:r>
        <w:rPr>
          <w:rFonts w:ascii="宋体" w:hAnsi="宋体" w:cs="宋体" w:hint="eastAsia"/>
          <w:color w:val="000000" w:themeColor="text1"/>
          <w:sz w:val="24"/>
        </w:rPr>
        <w:t>均</w:t>
      </w:r>
      <w:r>
        <w:rPr>
          <w:rFonts w:ascii="宋体" w:hAnsi="宋体" w:cs="宋体"/>
          <w:color w:val="000000" w:themeColor="text1"/>
          <w:sz w:val="24"/>
        </w:rPr>
        <w:t>在本次招标范围内，由净化工程中标方采购、安装。</w:t>
      </w:r>
    </w:p>
    <w:p w14:paraId="44481260" w14:textId="77777777" w:rsidR="00E952CB" w:rsidRDefault="009471A1">
      <w:pPr>
        <w:spacing w:line="360" w:lineRule="auto"/>
        <w:ind w:firstLineChars="200" w:firstLine="482"/>
        <w:jc w:val="left"/>
        <w:rPr>
          <w:rFonts w:ascii="宋体" w:hAnsi="宋体" w:cs="宋体"/>
          <w:b/>
          <w:color w:val="000000" w:themeColor="text1"/>
          <w:sz w:val="24"/>
        </w:rPr>
      </w:pPr>
      <w:r>
        <w:rPr>
          <w:rFonts w:ascii="宋体" w:hAnsi="宋体" w:cs="宋体" w:hint="eastAsia"/>
          <w:b/>
          <w:color w:val="000000" w:themeColor="text1"/>
          <w:sz w:val="24"/>
        </w:rPr>
        <w:t>1</w:t>
      </w:r>
      <w:r>
        <w:rPr>
          <w:rFonts w:ascii="宋体" w:hAnsi="宋体" w:cs="宋体"/>
          <w:b/>
          <w:color w:val="000000" w:themeColor="text1"/>
          <w:sz w:val="24"/>
        </w:rPr>
        <w:t xml:space="preserve"> 系统概述</w:t>
      </w:r>
    </w:p>
    <w:p w14:paraId="1BF5C5F8" w14:textId="77777777" w:rsidR="00E952CB" w:rsidRDefault="009471A1">
      <w:pPr>
        <w:spacing w:line="360" w:lineRule="auto"/>
        <w:ind w:firstLineChars="200" w:firstLine="480"/>
        <w:rPr>
          <w:rFonts w:ascii="宋体" w:hAnsi="宋体" w:cs="宋体"/>
          <w:color w:val="000000" w:themeColor="text1"/>
          <w:sz w:val="24"/>
        </w:rPr>
      </w:pPr>
      <w:r>
        <w:rPr>
          <w:rFonts w:ascii="宋体" w:hAnsi="宋体" w:cs="宋体"/>
          <w:color w:val="000000" w:themeColor="text1"/>
          <w:sz w:val="24"/>
        </w:rPr>
        <w:t>数字化手术室</w:t>
      </w:r>
      <w:r>
        <w:rPr>
          <w:rFonts w:ascii="宋体" w:hAnsi="宋体" w:cs="宋体" w:hint="eastAsia"/>
          <w:color w:val="000000" w:themeColor="text1"/>
          <w:sz w:val="24"/>
        </w:rPr>
        <w:t>系统</w:t>
      </w:r>
      <w:r>
        <w:rPr>
          <w:rFonts w:ascii="宋体" w:hAnsi="宋体" w:cs="宋体"/>
          <w:color w:val="000000" w:themeColor="text1"/>
          <w:sz w:val="24"/>
        </w:rPr>
        <w:t>软件具有软件著作权登记证书，登记证书著作权人信息须和</w:t>
      </w:r>
      <w:r>
        <w:rPr>
          <w:rFonts w:ascii="宋体" w:hAnsi="宋体" w:cs="宋体" w:hint="eastAsia"/>
          <w:color w:val="000000" w:themeColor="text1"/>
          <w:sz w:val="24"/>
        </w:rPr>
        <w:t>数字化</w:t>
      </w:r>
      <w:r>
        <w:rPr>
          <w:rFonts w:ascii="宋体" w:hAnsi="宋体" w:cs="宋体"/>
          <w:color w:val="000000" w:themeColor="text1"/>
          <w:sz w:val="24"/>
        </w:rPr>
        <w:t>手术室产品生产供应商保持一致</w:t>
      </w:r>
      <w:r>
        <w:rPr>
          <w:rFonts w:ascii="宋体" w:hAnsi="宋体" w:cs="宋体" w:hint="eastAsia"/>
          <w:color w:val="000000" w:themeColor="text1"/>
          <w:sz w:val="24"/>
        </w:rPr>
        <w:t>。</w:t>
      </w:r>
    </w:p>
    <w:p w14:paraId="3EB86D72" w14:textId="77777777" w:rsidR="00E952CB" w:rsidRDefault="009471A1">
      <w:pPr>
        <w:spacing w:line="360" w:lineRule="auto"/>
        <w:ind w:firstLineChars="200" w:firstLine="480"/>
        <w:jc w:val="left"/>
        <w:rPr>
          <w:rFonts w:ascii="宋体" w:hAnsi="宋体" w:cs="宋体"/>
          <w:color w:val="000000" w:themeColor="text1"/>
          <w:sz w:val="24"/>
        </w:rPr>
      </w:pPr>
      <w:r>
        <w:rPr>
          <w:rFonts w:ascii="宋体" w:hAnsi="宋体" w:cs="宋体" w:hint="eastAsia"/>
          <w:color w:val="000000" w:themeColor="text1"/>
          <w:sz w:val="24"/>
        </w:rPr>
        <w:t>数字化手术室系统采取IP系统架构，在4K60Hz每秒的技术下，将各手术室的视频信号转换成光信号通过光纤汇聚至万兆交换机，并将信号通过光纤分配至各示教转播点，实现视频信号零延时传输，保障手术画面高品质传输显示。数字化手术室</w:t>
      </w:r>
      <w:r>
        <w:rPr>
          <w:rFonts w:ascii="宋体" w:hAnsi="宋体" w:cs="宋体"/>
          <w:color w:val="000000" w:themeColor="text1"/>
          <w:sz w:val="24"/>
        </w:rPr>
        <w:t>是在洁净手术室基础上，通过现代一体化悬吊系统将手术相关的设备进行集成（如</w:t>
      </w:r>
      <w:r>
        <w:rPr>
          <w:rFonts w:ascii="宋体" w:hAnsi="宋体" w:cs="宋体" w:hint="eastAsia"/>
          <w:color w:val="000000" w:themeColor="text1"/>
          <w:sz w:val="24"/>
        </w:rPr>
        <w:t>电子</w:t>
      </w:r>
      <w:r>
        <w:rPr>
          <w:rFonts w:ascii="宋体" w:hAnsi="宋体" w:cs="宋体"/>
          <w:color w:val="000000" w:themeColor="text1"/>
          <w:sz w:val="24"/>
        </w:rPr>
        <w:t>内窥镜系统、</w:t>
      </w:r>
      <w:r>
        <w:rPr>
          <w:rFonts w:ascii="宋体" w:hAnsi="宋体" w:cs="宋体" w:hint="eastAsia"/>
          <w:color w:val="000000" w:themeColor="text1"/>
          <w:sz w:val="24"/>
        </w:rPr>
        <w:t>超声刀系统</w:t>
      </w:r>
      <w:r>
        <w:rPr>
          <w:rFonts w:ascii="宋体" w:hAnsi="宋体" w:cs="宋体"/>
          <w:color w:val="000000" w:themeColor="text1"/>
          <w:sz w:val="24"/>
        </w:rPr>
        <w:t>、手术</w:t>
      </w:r>
      <w:r>
        <w:rPr>
          <w:rFonts w:ascii="宋体" w:hAnsi="宋体" w:cs="宋体" w:hint="eastAsia"/>
          <w:color w:val="000000" w:themeColor="text1"/>
          <w:sz w:val="24"/>
        </w:rPr>
        <w:t>规划</w:t>
      </w:r>
      <w:r>
        <w:rPr>
          <w:rFonts w:ascii="宋体" w:hAnsi="宋体" w:cs="宋体"/>
          <w:color w:val="000000" w:themeColor="text1"/>
          <w:sz w:val="24"/>
        </w:rPr>
        <w:t>系统、DSA血管造影、达芬奇机器人等），通过音频视频传输、记录系统、设备控制系统，将手术室设备与医院信息化系统相连接，并完成手术室信息化管理的新型手术室。数字化手术室建设涉及到层流洁净工程、室内环境整合及控制、手术视音频信号采集分配管理、医疗影像诊断资料的采集传输存储、医院信息系统集成及远程交互等多方面的内容，是涵盖医院设备科、信息科、基建科、影像科等多科室联合的综合系统工程。</w:t>
      </w:r>
    </w:p>
    <w:p w14:paraId="444B8AA7" w14:textId="77777777" w:rsidR="00E952CB" w:rsidRDefault="009471A1">
      <w:pPr>
        <w:pStyle w:val="afd"/>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lastRenderedPageBreak/>
        <w:t>数字化</w:t>
      </w:r>
      <w:r>
        <w:rPr>
          <w:rFonts w:ascii="宋体" w:hAnsi="宋体" w:cs="宋体"/>
          <w:color w:val="000000" w:themeColor="text1"/>
          <w:sz w:val="24"/>
        </w:rPr>
        <w:t>手术室支持</w:t>
      </w:r>
      <w:r>
        <w:rPr>
          <w:rFonts w:ascii="宋体" w:hAnsi="宋体" w:cs="宋体" w:hint="eastAsia"/>
          <w:color w:val="000000" w:themeColor="text1"/>
          <w:sz w:val="24"/>
        </w:rPr>
        <w:t>拓展</w:t>
      </w:r>
      <w:r>
        <w:rPr>
          <w:rFonts w:ascii="宋体" w:hAnsi="宋体" w:cs="宋体"/>
          <w:color w:val="000000" w:themeColor="text1"/>
          <w:sz w:val="24"/>
        </w:rPr>
        <w:t>医疗设备控制功能，</w:t>
      </w:r>
      <w:r>
        <w:rPr>
          <w:rFonts w:ascii="宋体" w:hAnsi="宋体" w:cs="宋体" w:hint="eastAsia"/>
          <w:color w:val="000000" w:themeColor="text1"/>
          <w:sz w:val="24"/>
        </w:rPr>
        <w:t>可控制同品牌手术无影灯、腔镜摄像系统等医疗设备，该手术室设备整体控制系统具有三类医疗器械注册证，</w:t>
      </w:r>
      <w:r>
        <w:rPr>
          <w:rFonts w:ascii="宋体" w:hAnsi="宋体" w:cs="宋体"/>
          <w:color w:val="000000" w:themeColor="text1"/>
          <w:sz w:val="24"/>
        </w:rPr>
        <w:t>提供注册证。</w:t>
      </w:r>
    </w:p>
    <w:p w14:paraId="2112F326" w14:textId="77777777" w:rsidR="00E952CB" w:rsidRDefault="009471A1">
      <w:pPr>
        <w:autoSpaceDE w:val="0"/>
        <w:autoSpaceDN w:val="0"/>
        <w:adjustRightInd w:val="0"/>
        <w:spacing w:line="360" w:lineRule="auto"/>
        <w:ind w:firstLineChars="200" w:firstLine="480"/>
        <w:jc w:val="left"/>
        <w:rPr>
          <w:rFonts w:ascii="宋体" w:hAnsi="宋体" w:cs="宋体"/>
          <w:color w:val="000000" w:themeColor="text1"/>
          <w:sz w:val="24"/>
        </w:rPr>
      </w:pPr>
      <w:r>
        <w:rPr>
          <w:rFonts w:ascii="宋体" w:hAnsi="宋体" w:cs="宋体" w:hint="eastAsia"/>
          <w:color w:val="000000" w:themeColor="text1"/>
          <w:sz w:val="24"/>
        </w:rPr>
        <w:t>数字一体化手术室整机中央处理设备在手术室一体化内嵌，所有数据处理设备统一存放在手术室外区域。为保证洁净要求，同时释放更多医疗设备摆放空间，不可在吊塔托盘上安装相关数字化手术室系统主机，相关设备除去显示屏外全部嵌墙安装，设备控制区域墙体表面无明显突出和凹槽，符合净化层流要求。</w:t>
      </w:r>
    </w:p>
    <w:p w14:paraId="6F06C168" w14:textId="77777777" w:rsidR="00E952CB" w:rsidRPr="00FB3411" w:rsidRDefault="009471A1" w:rsidP="00FB3411">
      <w:pPr>
        <w:autoSpaceDE w:val="0"/>
        <w:autoSpaceDN w:val="0"/>
        <w:adjustRightInd w:val="0"/>
        <w:spacing w:line="360" w:lineRule="auto"/>
        <w:ind w:firstLineChars="200" w:firstLine="480"/>
        <w:jc w:val="left"/>
        <w:rPr>
          <w:rFonts w:ascii="宋体" w:hAnsi="宋体" w:cs="宋体"/>
          <w:color w:val="000000" w:themeColor="text1"/>
          <w:sz w:val="24"/>
        </w:rPr>
      </w:pPr>
      <w:r>
        <w:rPr>
          <w:rFonts w:ascii="宋体" w:hAnsi="宋体" w:cs="宋体" w:hint="eastAsia"/>
          <w:color w:val="000000" w:themeColor="text1"/>
          <w:sz w:val="24"/>
        </w:rPr>
        <w:t>安装必须达到如下要求：控制用的中央触控终端和4K</w:t>
      </w:r>
      <w:r>
        <w:rPr>
          <w:rFonts w:ascii="宋体" w:hAnsi="宋体" w:cs="宋体"/>
          <w:color w:val="000000" w:themeColor="text1"/>
          <w:sz w:val="24"/>
        </w:rPr>
        <w:t>55</w:t>
      </w:r>
      <w:r>
        <w:rPr>
          <w:rFonts w:ascii="宋体" w:hAnsi="宋体" w:cs="宋体" w:hint="eastAsia"/>
          <w:color w:val="000000" w:themeColor="text1"/>
          <w:sz w:val="24"/>
        </w:rPr>
        <w:t>英寸嵌墙医用触摸屏模块必须在手术室墙壁内嵌入式安装，以完成术中所有信号的控制与切换、手术音视频录制存储、文件管理、转播示教、手术直播、电子阅片、远程指导等；扩音音箱采用吸顶的安装方式，医生佩戴头戴式无线话筒实现语音的互动；完成无影灯、吊塔、吊臂显示器等的天花吊顶安装。</w:t>
      </w:r>
    </w:p>
    <w:p w14:paraId="7136B35B" w14:textId="77777777" w:rsidR="00E952CB" w:rsidRDefault="009471A1">
      <w:pPr>
        <w:spacing w:line="360" w:lineRule="auto"/>
        <w:ind w:firstLineChars="200" w:firstLine="482"/>
        <w:jc w:val="left"/>
        <w:rPr>
          <w:rFonts w:ascii="宋体" w:hAnsi="宋体" w:cs="宋体"/>
          <w:b/>
          <w:color w:val="000000" w:themeColor="text1"/>
          <w:sz w:val="24"/>
        </w:rPr>
      </w:pPr>
      <w:r>
        <w:rPr>
          <w:rFonts w:ascii="宋体" w:hAnsi="宋体" w:cs="宋体" w:hint="eastAsia"/>
          <w:b/>
          <w:color w:val="000000" w:themeColor="text1"/>
          <w:sz w:val="24"/>
        </w:rPr>
        <w:t>2</w:t>
      </w:r>
      <w:r>
        <w:rPr>
          <w:rFonts w:ascii="宋体" w:hAnsi="宋体" w:cs="宋体"/>
          <w:b/>
          <w:color w:val="000000" w:themeColor="text1"/>
          <w:sz w:val="24"/>
        </w:rPr>
        <w:t xml:space="preserve"> </w:t>
      </w:r>
      <w:r>
        <w:rPr>
          <w:rFonts w:ascii="宋体" w:hAnsi="宋体" w:cs="宋体" w:hint="eastAsia"/>
          <w:b/>
          <w:color w:val="000000" w:themeColor="text1"/>
          <w:sz w:val="24"/>
        </w:rPr>
        <w:t>基础</w:t>
      </w:r>
      <w:r>
        <w:rPr>
          <w:rFonts w:ascii="宋体" w:hAnsi="宋体" w:cs="宋体"/>
          <w:b/>
          <w:color w:val="000000" w:themeColor="text1"/>
          <w:sz w:val="24"/>
        </w:rPr>
        <w:t>系统功能</w:t>
      </w:r>
    </w:p>
    <w:p w14:paraId="5A8B9E92" w14:textId="77777777" w:rsidR="00E952CB" w:rsidRDefault="009471A1">
      <w:pPr>
        <w:spacing w:line="360" w:lineRule="auto"/>
        <w:ind w:firstLineChars="200" w:firstLine="480"/>
        <w:rPr>
          <w:rFonts w:ascii="宋体" w:hAnsi="宋体" w:cs="宋体"/>
          <w:color w:val="000000" w:themeColor="text1"/>
          <w:sz w:val="24"/>
        </w:rPr>
      </w:pPr>
      <w:r>
        <w:rPr>
          <w:rFonts w:ascii="宋体" w:hAnsi="宋体" w:cs="宋体"/>
          <w:color w:val="000000" w:themeColor="text1"/>
          <w:sz w:val="24"/>
        </w:rPr>
        <w:t>手术室控制中心、手术视频切换、视频路由、视频预览、手术观摩、手术示教、手术录播、手术直播、手术点播、术中截屏、音视频混编、影像存储、手术记录、权限管理</w:t>
      </w:r>
      <w:r>
        <w:rPr>
          <w:rFonts w:ascii="宋体" w:hAnsi="宋体" w:cs="宋体" w:hint="eastAsia"/>
          <w:color w:val="000000" w:themeColor="text1"/>
          <w:sz w:val="24"/>
        </w:rPr>
        <w:t>、术后复盘等</w:t>
      </w:r>
      <w:r>
        <w:rPr>
          <w:rFonts w:ascii="宋体" w:hAnsi="宋体" w:cs="宋体"/>
          <w:color w:val="000000" w:themeColor="text1"/>
          <w:sz w:val="24"/>
        </w:rPr>
        <w:t>。支持移动端观看手术室直播，并能在移动客户端上和手术室进行音视频双向互动。可与HIS、</w:t>
      </w:r>
      <w:r>
        <w:rPr>
          <w:rFonts w:ascii="宋体" w:hAnsi="宋体" w:cs="宋体" w:hint="eastAsia"/>
          <w:color w:val="000000" w:themeColor="text1"/>
          <w:sz w:val="24"/>
        </w:rPr>
        <w:t>P</w:t>
      </w:r>
      <w:r>
        <w:rPr>
          <w:rFonts w:ascii="宋体" w:hAnsi="宋体" w:cs="宋体"/>
          <w:color w:val="000000" w:themeColor="text1"/>
          <w:sz w:val="24"/>
        </w:rPr>
        <w:t>ACS</w:t>
      </w:r>
      <w:r>
        <w:rPr>
          <w:rFonts w:ascii="宋体" w:hAnsi="宋体" w:cs="宋体" w:hint="eastAsia"/>
          <w:color w:val="000000" w:themeColor="text1"/>
          <w:sz w:val="24"/>
        </w:rPr>
        <w:t>系统进行对接。</w:t>
      </w:r>
    </w:p>
    <w:p w14:paraId="394F3243" w14:textId="77777777" w:rsidR="00E952CB" w:rsidRDefault="009471A1">
      <w:pPr>
        <w:spacing w:line="360" w:lineRule="auto"/>
        <w:ind w:firstLineChars="200" w:firstLine="480"/>
        <w:rPr>
          <w:rFonts w:ascii="宋体" w:hAnsi="宋体" w:cs="宋体"/>
          <w:color w:val="000000" w:themeColor="text1"/>
          <w:sz w:val="24"/>
        </w:rPr>
      </w:pPr>
      <w:r>
        <w:rPr>
          <w:rFonts w:ascii="宋体" w:hAnsi="宋体" w:cs="宋体"/>
          <w:color w:val="000000" w:themeColor="text1"/>
          <w:sz w:val="24"/>
        </w:rPr>
        <w:t>HIS、</w:t>
      </w:r>
      <w:r>
        <w:rPr>
          <w:rFonts w:ascii="宋体" w:hAnsi="宋体" w:cs="宋体" w:hint="eastAsia"/>
          <w:color w:val="000000" w:themeColor="text1"/>
          <w:sz w:val="24"/>
        </w:rPr>
        <w:t>P</w:t>
      </w:r>
      <w:r>
        <w:rPr>
          <w:rFonts w:ascii="宋体" w:hAnsi="宋体" w:cs="宋体"/>
          <w:color w:val="000000" w:themeColor="text1"/>
          <w:sz w:val="24"/>
        </w:rPr>
        <w:t xml:space="preserve">ACS等系统对接（需甲方负责协调与院内各系统的对接，并提供相关接口）。 </w:t>
      </w:r>
    </w:p>
    <w:p w14:paraId="2E480B68" w14:textId="77777777" w:rsidR="00E952CB" w:rsidRDefault="009471A1">
      <w:pPr>
        <w:pStyle w:val="afff"/>
        <w:numPr>
          <w:ilvl w:val="0"/>
          <w:numId w:val="14"/>
        </w:numPr>
        <w:ind w:firstLineChars="0"/>
        <w:rPr>
          <w:rFonts w:ascii="宋体" w:hAnsi="宋体" w:cs="宋体"/>
          <w:b/>
          <w:color w:val="000000" w:themeColor="text1"/>
        </w:rPr>
      </w:pPr>
      <w:r>
        <w:rPr>
          <w:rFonts w:ascii="宋体" w:hAnsi="宋体" w:cs="宋体" w:hint="eastAsia"/>
          <w:b/>
          <w:color w:val="000000" w:themeColor="text1"/>
        </w:rPr>
        <w:t>手术室信息要求</w:t>
      </w:r>
      <w:r>
        <w:rPr>
          <w:rFonts w:ascii="宋体" w:hAnsi="宋体" w:cs="宋体"/>
          <w:b/>
          <w:color w:val="000000" w:themeColor="text1"/>
        </w:rPr>
        <w:t>：</w:t>
      </w:r>
    </w:p>
    <w:p w14:paraId="1CEA712C" w14:textId="77777777" w:rsidR="00E952CB" w:rsidRDefault="009471A1">
      <w:pPr>
        <w:pStyle w:val="afff"/>
        <w:ind w:left="240" w:firstLineChars="100" w:firstLine="240"/>
        <w:rPr>
          <w:rFonts w:ascii="宋体" w:hAnsi="宋体" w:cs="宋体"/>
          <w:color w:val="000000" w:themeColor="text1"/>
        </w:rPr>
      </w:pPr>
      <w:r>
        <w:rPr>
          <w:rFonts w:ascii="宋体" w:hAnsi="宋体" w:cs="宋体" w:hint="eastAsia"/>
          <w:color w:val="000000" w:themeColor="text1"/>
        </w:rPr>
        <w:t>（</w:t>
      </w:r>
      <w:r>
        <w:rPr>
          <w:rFonts w:ascii="宋体" w:hAnsi="宋体" w:cs="宋体" w:hint="eastAsia"/>
          <w:color w:val="000000" w:themeColor="text1"/>
        </w:rPr>
        <w:t>1</w:t>
      </w:r>
      <w:r>
        <w:rPr>
          <w:rFonts w:ascii="宋体" w:hAnsi="宋体" w:cs="宋体" w:hint="eastAsia"/>
          <w:color w:val="000000" w:themeColor="text1"/>
        </w:rPr>
        <w:t>）</w:t>
      </w:r>
      <w:r>
        <w:rPr>
          <w:rFonts w:ascii="宋体" w:hAnsi="宋体" w:cs="宋体"/>
          <w:color w:val="000000" w:themeColor="text1"/>
        </w:rPr>
        <w:t>集成患者</w:t>
      </w:r>
      <w:r>
        <w:rPr>
          <w:rFonts w:ascii="宋体" w:hAnsi="宋体" w:cs="宋体" w:hint="eastAsia"/>
          <w:color w:val="000000" w:themeColor="text1"/>
        </w:rPr>
        <w:t>信息</w:t>
      </w:r>
      <w:r>
        <w:rPr>
          <w:rFonts w:ascii="宋体" w:hAnsi="宋体" w:cs="宋体"/>
          <w:color w:val="000000" w:themeColor="text1"/>
        </w:rPr>
        <w:t>、检验、医学影像、</w:t>
      </w:r>
      <w:r>
        <w:rPr>
          <w:rFonts w:ascii="宋体" w:hAnsi="宋体" w:cs="宋体" w:hint="eastAsia"/>
          <w:color w:val="000000" w:themeColor="text1"/>
        </w:rPr>
        <w:t>病理检查等信息；</w:t>
      </w:r>
    </w:p>
    <w:p w14:paraId="69045709" w14:textId="77777777" w:rsidR="00E952CB" w:rsidRDefault="009471A1">
      <w:pPr>
        <w:spacing w:line="360" w:lineRule="auto"/>
        <w:ind w:firstLineChars="200" w:firstLine="480"/>
        <w:rPr>
          <w:rFonts w:ascii="宋体" w:hAnsi="宋体" w:cs="宋体"/>
          <w:color w:val="000000" w:themeColor="text1"/>
          <w:sz w:val="24"/>
        </w:rPr>
      </w:pPr>
      <w:r>
        <w:rPr>
          <w:rFonts w:ascii="宋体" w:hAnsi="宋体" w:cs="宋体"/>
          <w:color w:val="000000" w:themeColor="text1"/>
          <w:sz w:val="24"/>
        </w:rPr>
        <w:t>（2）医生可以在线编辑与管理自己的手术录像、图片等</w:t>
      </w:r>
      <w:r>
        <w:rPr>
          <w:rFonts w:ascii="宋体" w:hAnsi="宋体" w:cs="宋体" w:hint="eastAsia"/>
          <w:color w:val="000000" w:themeColor="text1"/>
          <w:sz w:val="24"/>
        </w:rPr>
        <w:t>；</w:t>
      </w:r>
    </w:p>
    <w:p w14:paraId="668BDAFF" w14:textId="77777777" w:rsidR="00E952CB" w:rsidRDefault="009471A1">
      <w:pPr>
        <w:spacing w:line="360" w:lineRule="auto"/>
        <w:ind w:firstLineChars="200" w:firstLine="480"/>
        <w:rPr>
          <w:rFonts w:ascii="宋体" w:hAnsi="宋体" w:cs="宋体"/>
          <w:color w:val="000000" w:themeColor="text1"/>
          <w:sz w:val="24"/>
        </w:rPr>
      </w:pPr>
      <w:r>
        <w:rPr>
          <w:rFonts w:ascii="宋体" w:hAnsi="宋体" w:cs="宋体"/>
          <w:color w:val="000000" w:themeColor="text1"/>
          <w:sz w:val="24"/>
        </w:rPr>
        <w:t>（3）</w:t>
      </w:r>
      <w:r>
        <w:rPr>
          <w:rFonts w:ascii="宋体" w:hAnsi="宋体" w:cs="宋体" w:hint="eastAsia"/>
          <w:color w:val="000000" w:themeColor="text1"/>
          <w:sz w:val="24"/>
        </w:rPr>
        <w:t>能够与医院PACS系统对接，开展</w:t>
      </w:r>
      <w:r>
        <w:rPr>
          <w:rFonts w:ascii="宋体" w:hAnsi="宋体" w:cs="宋体"/>
          <w:color w:val="000000" w:themeColor="text1"/>
          <w:sz w:val="24"/>
        </w:rPr>
        <w:t>标准DICOM数据的</w:t>
      </w:r>
      <w:r>
        <w:rPr>
          <w:rFonts w:ascii="宋体" w:hAnsi="宋体" w:cs="宋体" w:hint="eastAsia"/>
          <w:color w:val="000000" w:themeColor="text1"/>
          <w:sz w:val="24"/>
        </w:rPr>
        <w:t>电子阅片、同品牌手术规划调阅，辅助手术决策，提升手术精准度；</w:t>
      </w:r>
      <w:r>
        <w:rPr>
          <w:rFonts w:ascii="宋体" w:hAnsi="宋体" w:cs="宋体"/>
          <w:color w:val="000000" w:themeColor="text1"/>
          <w:sz w:val="24"/>
        </w:rPr>
        <w:t>（上述功能需在手术室内嵌触摸屏上完成，非在数字化系统自带的电脑中安装医院软件客户端，非视频接入方式需提供图片支持说明）。</w:t>
      </w:r>
    </w:p>
    <w:p w14:paraId="1E5D439A" w14:textId="77777777" w:rsidR="00E952CB" w:rsidRDefault="009471A1">
      <w:pPr>
        <w:spacing w:line="360" w:lineRule="auto"/>
        <w:ind w:firstLineChars="200" w:firstLine="480"/>
        <w:rPr>
          <w:rFonts w:ascii="宋体" w:hAnsi="宋体" w:cs="宋体"/>
          <w:color w:val="000000" w:themeColor="text1"/>
          <w:sz w:val="24"/>
        </w:rPr>
      </w:pPr>
      <w:r>
        <w:rPr>
          <w:rFonts w:ascii="宋体" w:hAnsi="宋体" w:cs="宋体"/>
          <w:color w:val="000000" w:themeColor="text1"/>
          <w:sz w:val="24"/>
        </w:rPr>
        <w:t>（4）</w:t>
      </w:r>
      <w:r>
        <w:rPr>
          <w:rFonts w:ascii="宋体" w:cs="宋体" w:hint="eastAsia"/>
          <w:color w:val="000000" w:themeColor="text1"/>
          <w:kern w:val="0"/>
          <w:sz w:val="24"/>
          <w:szCs w:val="24"/>
        </w:rPr>
        <w:t>该项目需为所有手术室统一配置存储服务器，存储容量不小于8T。在数字化手术室术中录制的视音频文档须统一存储在该存储服务器上，同时通过术外客户端，在医生办公室按照权限可统一浏览的所有手术室的文档资料，并可对文档进行浏览编辑。</w:t>
      </w:r>
      <w:r>
        <w:rPr>
          <w:rFonts w:ascii="宋体" w:hAnsi="宋体" w:cs="宋体" w:hint="eastAsia"/>
          <w:color w:val="000000" w:themeColor="text1"/>
          <w:sz w:val="24"/>
        </w:rPr>
        <w:t>可在手术完成后对已存储文件浏览、编辑和删除。并通过等级权限管理来限制录制文件的查看、编辑、删除。可按用病人ID、病人姓名、用户名和文件日期、文件大小、文件类型等关键字对服务器存储的文档进行快速检索和排序。文档管理系统以患者为中心，为医护人员</w:t>
      </w:r>
      <w:r>
        <w:rPr>
          <w:rFonts w:ascii="宋体" w:hAnsi="宋体" w:cs="宋体" w:hint="eastAsia"/>
          <w:color w:val="000000" w:themeColor="text1"/>
          <w:sz w:val="24"/>
        </w:rPr>
        <w:lastRenderedPageBreak/>
        <w:t>按照手术室、手术名称、手术医师、手术时间、患者姓名进行智能分类管理，患者文件夹管理方式，避免出现同名同姓信息混淆问题。</w:t>
      </w:r>
      <w:r>
        <w:rPr>
          <w:rFonts w:ascii="宋体" w:hAnsi="宋体" w:cs="宋体"/>
          <w:color w:val="000000" w:themeColor="text1"/>
          <w:sz w:val="24"/>
        </w:rPr>
        <w:t>视频等</w:t>
      </w:r>
      <w:r>
        <w:rPr>
          <w:rFonts w:ascii="宋体" w:hAnsi="宋体" w:cs="宋体" w:hint="eastAsia"/>
          <w:color w:val="000000" w:themeColor="text1"/>
          <w:sz w:val="24"/>
        </w:rPr>
        <w:t>；</w:t>
      </w:r>
    </w:p>
    <w:p w14:paraId="7AF7320D" w14:textId="77777777" w:rsidR="00E952CB" w:rsidRDefault="009471A1">
      <w:pPr>
        <w:spacing w:line="360" w:lineRule="auto"/>
        <w:ind w:firstLineChars="200" w:firstLine="482"/>
        <w:rPr>
          <w:rFonts w:ascii="宋体" w:hAnsi="宋体" w:cs="宋体"/>
          <w:b/>
          <w:color w:val="000000" w:themeColor="text1"/>
          <w:sz w:val="24"/>
        </w:rPr>
      </w:pPr>
      <w:r>
        <w:rPr>
          <w:rFonts w:ascii="宋体" w:hAnsi="宋体" w:cs="宋体"/>
          <w:b/>
          <w:color w:val="000000" w:themeColor="text1"/>
          <w:sz w:val="24"/>
        </w:rPr>
        <w:t>4 同步采集、编辑手术过程记录：</w:t>
      </w:r>
    </w:p>
    <w:p w14:paraId="78480505" w14:textId="4DDC81F6" w:rsidR="00E952CB" w:rsidRDefault="009471A1">
      <w:pPr>
        <w:spacing w:line="360" w:lineRule="auto"/>
        <w:ind w:firstLineChars="200" w:firstLine="480"/>
        <w:rPr>
          <w:rFonts w:ascii="宋体" w:hAnsi="宋体" w:cs="宋体"/>
          <w:color w:val="000000" w:themeColor="text1"/>
          <w:sz w:val="24"/>
        </w:rPr>
      </w:pPr>
      <w:r>
        <w:rPr>
          <w:rFonts w:ascii="宋体" w:hAnsi="宋体" w:cs="宋体"/>
          <w:color w:val="000000" w:themeColor="text1"/>
          <w:sz w:val="24"/>
        </w:rPr>
        <w:t>（1）可满足手术机器人、术野、</w:t>
      </w:r>
      <w:r>
        <w:rPr>
          <w:rFonts w:ascii="宋体" w:hAnsi="宋体" w:cs="宋体" w:hint="eastAsia"/>
          <w:color w:val="000000" w:themeColor="text1"/>
          <w:sz w:val="24"/>
        </w:rPr>
        <w:t>D</w:t>
      </w:r>
      <w:r>
        <w:rPr>
          <w:rFonts w:ascii="宋体" w:hAnsi="宋体" w:cs="宋体"/>
          <w:color w:val="000000" w:themeColor="text1"/>
          <w:sz w:val="24"/>
        </w:rPr>
        <w:t>SA</w:t>
      </w:r>
      <w:r>
        <w:rPr>
          <w:rFonts w:ascii="宋体" w:hAnsi="宋体" w:cs="宋体" w:hint="eastAsia"/>
          <w:color w:val="000000" w:themeColor="text1"/>
          <w:sz w:val="24"/>
        </w:rPr>
        <w:t>、心电</w:t>
      </w:r>
      <w:r>
        <w:rPr>
          <w:rFonts w:ascii="宋体" w:hAnsi="宋体" w:cs="宋体"/>
          <w:color w:val="000000" w:themeColor="text1"/>
          <w:sz w:val="24"/>
        </w:rPr>
        <w:t>等各种医疗影像设备信号的同步采集需要</w:t>
      </w:r>
      <w:r>
        <w:rPr>
          <w:rFonts w:ascii="宋体" w:hAnsi="宋体" w:cs="宋体" w:hint="eastAsia"/>
          <w:color w:val="000000" w:themeColor="text1"/>
          <w:sz w:val="24"/>
        </w:rPr>
        <w:t>；处理能力≥4K 60fps级别，分辨率最高支持：3840*2160P，刷新率支持60fps；色度采样支持YCbCr 4:4:4；支持</w:t>
      </w:r>
      <w:r>
        <w:rPr>
          <w:rFonts w:ascii="宋体" w:hAnsi="宋体" w:cs="宋体"/>
          <w:color w:val="000000" w:themeColor="text1"/>
          <w:sz w:val="24"/>
        </w:rPr>
        <w:t>H.265/H.264编码；</w:t>
      </w:r>
    </w:p>
    <w:p w14:paraId="7DF58B05" w14:textId="77777777" w:rsidR="00E952CB" w:rsidRDefault="009471A1">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（2）影像整合能力支持升级拓展，支持≥8</w:t>
      </w:r>
      <w:r>
        <w:rPr>
          <w:rFonts w:ascii="宋体" w:hAnsi="宋体" w:cs="宋体"/>
          <w:color w:val="000000" w:themeColor="text1"/>
          <w:sz w:val="24"/>
        </w:rPr>
        <w:t>路输入</w:t>
      </w:r>
      <w:r>
        <w:rPr>
          <w:rFonts w:ascii="宋体" w:hAnsi="宋体" w:cs="宋体" w:hint="eastAsia"/>
          <w:color w:val="000000" w:themeColor="text1"/>
          <w:sz w:val="24"/>
        </w:rPr>
        <w:t>输出</w:t>
      </w:r>
      <w:r>
        <w:rPr>
          <w:rFonts w:ascii="宋体" w:hAnsi="宋体" w:cs="宋体"/>
          <w:color w:val="000000" w:themeColor="text1"/>
          <w:sz w:val="24"/>
        </w:rPr>
        <w:t>，同时满足后续升级；</w:t>
      </w:r>
    </w:p>
    <w:p w14:paraId="4FE348E9" w14:textId="77777777" w:rsidR="00E952CB" w:rsidRDefault="009471A1">
      <w:pPr>
        <w:spacing w:line="360" w:lineRule="auto"/>
        <w:ind w:firstLineChars="200" w:firstLine="480"/>
        <w:rPr>
          <w:rFonts w:ascii="宋体" w:hAnsi="宋体" w:cs="宋体"/>
          <w:color w:val="000000" w:themeColor="text1"/>
          <w:sz w:val="24"/>
        </w:rPr>
      </w:pPr>
      <w:r>
        <w:rPr>
          <w:rFonts w:ascii="宋体" w:hAnsi="宋体" w:cs="宋体"/>
          <w:color w:val="000000" w:themeColor="text1"/>
          <w:sz w:val="24"/>
        </w:rPr>
        <w:t>（3）可实现视频截图及手术录像，支持</w:t>
      </w:r>
      <w:r>
        <w:rPr>
          <w:rFonts w:ascii="宋体" w:hAnsi="宋体" w:cs="宋体" w:hint="eastAsia"/>
          <w:color w:val="000000" w:themeColor="text1"/>
          <w:sz w:val="24"/>
        </w:rPr>
        <w:t>≥</w:t>
      </w:r>
      <w:r>
        <w:rPr>
          <w:rFonts w:ascii="宋体" w:hAnsi="宋体" w:cs="宋体"/>
          <w:color w:val="000000" w:themeColor="text1"/>
          <w:sz w:val="24"/>
        </w:rPr>
        <w:t>2</w:t>
      </w:r>
      <w:r>
        <w:rPr>
          <w:rFonts w:ascii="宋体" w:hAnsi="宋体" w:cs="宋体" w:hint="eastAsia"/>
          <w:color w:val="000000" w:themeColor="text1"/>
          <w:sz w:val="24"/>
        </w:rPr>
        <w:t>路4</w:t>
      </w:r>
      <w:r>
        <w:rPr>
          <w:rFonts w:ascii="宋体" w:hAnsi="宋体" w:cs="宋体"/>
          <w:color w:val="000000" w:themeColor="text1"/>
          <w:sz w:val="24"/>
        </w:rPr>
        <w:t>K影像同步</w:t>
      </w:r>
      <w:r>
        <w:rPr>
          <w:rFonts w:ascii="宋体" w:hAnsi="宋体" w:cs="宋体" w:hint="eastAsia"/>
          <w:color w:val="000000" w:themeColor="text1"/>
          <w:sz w:val="24"/>
        </w:rPr>
        <w:t>录制及存储；</w:t>
      </w:r>
      <w:r>
        <w:rPr>
          <w:rFonts w:ascii="宋体" w:hAnsi="宋体" w:cs="宋体"/>
          <w:color w:val="000000" w:themeColor="text1"/>
          <w:sz w:val="24"/>
        </w:rPr>
        <w:t xml:space="preserve"> </w:t>
      </w:r>
    </w:p>
    <w:p w14:paraId="5D70E37E" w14:textId="77777777" w:rsidR="00E952CB" w:rsidRDefault="009471A1">
      <w:pPr>
        <w:spacing w:line="360" w:lineRule="auto"/>
        <w:ind w:firstLineChars="200" w:firstLine="480"/>
        <w:rPr>
          <w:rFonts w:ascii="宋体" w:hAnsi="宋体" w:cs="宋体"/>
          <w:color w:val="000000" w:themeColor="text1"/>
          <w:sz w:val="24"/>
        </w:rPr>
      </w:pPr>
      <w:r>
        <w:rPr>
          <w:rFonts w:ascii="宋体" w:hAnsi="宋体" w:cs="宋体"/>
          <w:color w:val="000000" w:themeColor="text1"/>
          <w:sz w:val="24"/>
        </w:rPr>
        <w:t>（4）视频源可灵活切换到手术室显示屏上，也可直播到示教室</w:t>
      </w:r>
      <w:r>
        <w:rPr>
          <w:rFonts w:ascii="宋体" w:hAnsi="宋体" w:cs="宋体" w:hint="eastAsia"/>
          <w:color w:val="000000" w:themeColor="text1"/>
          <w:sz w:val="24"/>
        </w:rPr>
        <w:t>；</w:t>
      </w:r>
    </w:p>
    <w:p w14:paraId="4ED4323D" w14:textId="77777777" w:rsidR="00E952CB" w:rsidRDefault="009471A1">
      <w:pPr>
        <w:spacing w:line="360" w:lineRule="auto"/>
        <w:ind w:firstLineChars="200" w:firstLine="480"/>
        <w:rPr>
          <w:rFonts w:ascii="宋体" w:hAnsi="宋体" w:cs="宋体"/>
          <w:color w:val="000000" w:themeColor="text1"/>
          <w:sz w:val="24"/>
        </w:rPr>
      </w:pPr>
      <w:r>
        <w:rPr>
          <w:rFonts w:ascii="宋体" w:hAnsi="宋体" w:cs="宋体"/>
          <w:color w:val="000000" w:themeColor="text1"/>
          <w:sz w:val="24"/>
        </w:rPr>
        <w:t>（5）自行配置要集成的设备影像和医疗信息数据</w:t>
      </w:r>
      <w:r>
        <w:rPr>
          <w:rFonts w:ascii="宋体" w:hAnsi="宋体" w:cs="宋体" w:hint="eastAsia"/>
          <w:color w:val="000000" w:themeColor="text1"/>
          <w:sz w:val="24"/>
        </w:rPr>
        <w:t>；</w:t>
      </w:r>
    </w:p>
    <w:p w14:paraId="3D98235B" w14:textId="77777777" w:rsidR="00E952CB" w:rsidRDefault="009471A1">
      <w:pPr>
        <w:spacing w:line="360" w:lineRule="auto"/>
        <w:ind w:firstLineChars="200" w:firstLine="480"/>
        <w:rPr>
          <w:rFonts w:ascii="宋体" w:hAnsi="宋体" w:cs="宋体"/>
          <w:color w:val="000000" w:themeColor="text1"/>
          <w:sz w:val="24"/>
        </w:rPr>
      </w:pPr>
      <w:r>
        <w:rPr>
          <w:rFonts w:ascii="宋体" w:hAnsi="宋体" w:cs="宋体"/>
          <w:color w:val="000000" w:themeColor="text1"/>
          <w:sz w:val="24"/>
        </w:rPr>
        <w:t>（6）在摄像系统或医疗设备上采集图像和4K高清视频，以多分屏、画中画等方式显示到任意显示器</w:t>
      </w:r>
      <w:r>
        <w:rPr>
          <w:rFonts w:ascii="宋体" w:hAnsi="宋体" w:cs="宋体" w:hint="eastAsia"/>
          <w:color w:val="000000" w:themeColor="text1"/>
          <w:sz w:val="24"/>
        </w:rPr>
        <w:t>；</w:t>
      </w:r>
    </w:p>
    <w:p w14:paraId="109121B1" w14:textId="77777777" w:rsidR="00E952CB" w:rsidRDefault="009471A1">
      <w:pPr>
        <w:spacing w:line="360" w:lineRule="auto"/>
        <w:ind w:firstLineChars="200" w:firstLine="482"/>
        <w:rPr>
          <w:rFonts w:ascii="宋体" w:hAnsi="宋体" w:cs="宋体"/>
          <w:b/>
          <w:color w:val="000000" w:themeColor="text1"/>
          <w:sz w:val="24"/>
        </w:rPr>
      </w:pPr>
      <w:r>
        <w:rPr>
          <w:rFonts w:ascii="宋体" w:hAnsi="宋体" w:cs="宋体"/>
          <w:b/>
          <w:color w:val="000000" w:themeColor="text1"/>
          <w:sz w:val="24"/>
        </w:rPr>
        <w:t>5 音视频融合，多示教室管理：</w:t>
      </w:r>
    </w:p>
    <w:p w14:paraId="2AC64FA8" w14:textId="77777777" w:rsidR="00E952CB" w:rsidRDefault="009471A1">
      <w:pPr>
        <w:spacing w:line="360" w:lineRule="auto"/>
        <w:ind w:firstLineChars="200" w:firstLine="480"/>
        <w:rPr>
          <w:rFonts w:ascii="宋体" w:hAnsi="宋体" w:cs="宋体"/>
          <w:color w:val="000000" w:themeColor="text1"/>
          <w:sz w:val="24"/>
        </w:rPr>
      </w:pPr>
      <w:r>
        <w:rPr>
          <w:rFonts w:ascii="宋体" w:hAnsi="宋体" w:cs="宋体"/>
          <w:color w:val="000000" w:themeColor="text1"/>
          <w:sz w:val="24"/>
        </w:rPr>
        <w:t>（1）视频音频同步传输，示教室可以与手术室进行实时双向交流</w:t>
      </w:r>
      <w:r>
        <w:rPr>
          <w:rFonts w:ascii="宋体" w:hAnsi="宋体" w:cs="宋体" w:hint="eastAsia"/>
          <w:color w:val="000000" w:themeColor="text1"/>
          <w:sz w:val="24"/>
        </w:rPr>
        <w:t>；</w:t>
      </w:r>
    </w:p>
    <w:p w14:paraId="14EA9708" w14:textId="77777777" w:rsidR="00E952CB" w:rsidRDefault="009471A1">
      <w:pPr>
        <w:spacing w:line="360" w:lineRule="auto"/>
        <w:ind w:firstLineChars="200" w:firstLine="480"/>
        <w:rPr>
          <w:rFonts w:ascii="宋体" w:hAnsi="宋体" w:cs="宋体"/>
          <w:color w:val="000000" w:themeColor="text1"/>
          <w:sz w:val="24"/>
        </w:rPr>
      </w:pPr>
      <w:r>
        <w:rPr>
          <w:rFonts w:ascii="宋体" w:hAnsi="宋体" w:cs="宋体"/>
          <w:color w:val="000000" w:themeColor="text1"/>
          <w:sz w:val="24"/>
        </w:rPr>
        <w:t>（2）支持扩展多手术室、多示教室组合，灵活方便适应医院需求</w:t>
      </w:r>
      <w:r>
        <w:rPr>
          <w:rFonts w:ascii="宋体" w:hAnsi="宋体" w:cs="宋体" w:hint="eastAsia"/>
          <w:color w:val="000000" w:themeColor="text1"/>
          <w:sz w:val="24"/>
        </w:rPr>
        <w:t>；</w:t>
      </w:r>
    </w:p>
    <w:p w14:paraId="06B0CDD3" w14:textId="77777777" w:rsidR="00E952CB" w:rsidRDefault="009471A1">
      <w:pPr>
        <w:spacing w:line="360" w:lineRule="auto"/>
        <w:ind w:firstLineChars="200" w:firstLine="482"/>
        <w:rPr>
          <w:rFonts w:ascii="宋体" w:hAnsi="宋体" w:cs="宋体"/>
          <w:b/>
          <w:color w:val="000000" w:themeColor="text1"/>
          <w:sz w:val="24"/>
        </w:rPr>
      </w:pPr>
      <w:r>
        <w:rPr>
          <w:rFonts w:ascii="宋体" w:hAnsi="宋体" w:cs="宋体"/>
          <w:b/>
          <w:color w:val="000000" w:themeColor="text1"/>
          <w:sz w:val="24"/>
        </w:rPr>
        <w:t>6 录播与点播：</w:t>
      </w:r>
    </w:p>
    <w:p w14:paraId="47D4C8CE" w14:textId="77777777" w:rsidR="00E952CB" w:rsidRDefault="009471A1">
      <w:pPr>
        <w:widowControl/>
        <w:spacing w:line="360" w:lineRule="auto"/>
        <w:ind w:firstLineChars="200" w:firstLine="480"/>
        <w:jc w:val="left"/>
        <w:rPr>
          <w:rFonts w:ascii="宋体" w:hAnsi="宋体" w:cs="宋体"/>
          <w:color w:val="000000" w:themeColor="text1"/>
          <w:sz w:val="24"/>
        </w:rPr>
      </w:pPr>
      <w:r>
        <w:rPr>
          <w:rFonts w:ascii="宋体" w:hAnsi="宋体" w:cs="宋体"/>
          <w:color w:val="000000" w:themeColor="text1"/>
          <w:sz w:val="24"/>
        </w:rPr>
        <w:t>（1）实现汇聚各术间的视音频信号，实现手术区域手术录像的集中存储，可以通过PC电脑通过网络快速访问到术中存储的数据，同时可以完成对数据编辑管理</w:t>
      </w:r>
      <w:r>
        <w:rPr>
          <w:rFonts w:ascii="宋体" w:hAnsi="宋体" w:cs="宋体" w:hint="eastAsia"/>
          <w:color w:val="000000" w:themeColor="text1"/>
          <w:sz w:val="24"/>
        </w:rPr>
        <w:t>；</w:t>
      </w:r>
    </w:p>
    <w:p w14:paraId="492866AB" w14:textId="77777777" w:rsidR="00E952CB" w:rsidRDefault="009471A1">
      <w:pPr>
        <w:widowControl/>
        <w:spacing w:line="360" w:lineRule="auto"/>
        <w:ind w:firstLineChars="200" w:firstLine="480"/>
        <w:jc w:val="left"/>
        <w:rPr>
          <w:rFonts w:ascii="宋体" w:hAnsi="宋体" w:cs="宋体"/>
          <w:color w:val="000000" w:themeColor="text1"/>
          <w:kern w:val="0"/>
          <w:sz w:val="24"/>
          <w:szCs w:val="24"/>
        </w:rPr>
      </w:pPr>
      <w:r>
        <w:rPr>
          <w:rFonts w:ascii="宋体" w:hAnsi="宋体" w:cs="宋体"/>
          <w:color w:val="000000" w:themeColor="text1"/>
          <w:sz w:val="24"/>
        </w:rPr>
        <w:t>（2）</w:t>
      </w:r>
      <w:r>
        <w:rPr>
          <w:rFonts w:ascii="宋体" w:hAnsi="宋体" w:cs="宋体"/>
          <w:color w:val="000000" w:themeColor="text1"/>
          <w:kern w:val="0"/>
          <w:sz w:val="24"/>
          <w:szCs w:val="24"/>
        </w:rPr>
        <w:t>支持用户权限管理，实现个人空间与科室共享空间；支持在线查阅播放、下载手术录像的操作</w:t>
      </w:r>
      <w:r>
        <w:rPr>
          <w:rFonts w:ascii="宋体" w:hAnsi="宋体" w:cs="宋体" w:hint="eastAsia"/>
          <w:color w:val="000000" w:themeColor="text1"/>
          <w:kern w:val="0"/>
          <w:sz w:val="24"/>
          <w:szCs w:val="24"/>
        </w:rPr>
        <w:t>；</w:t>
      </w:r>
    </w:p>
    <w:p w14:paraId="2DF7942D" w14:textId="77777777" w:rsidR="00E952CB" w:rsidRDefault="009471A1">
      <w:pPr>
        <w:spacing w:line="360" w:lineRule="auto"/>
        <w:ind w:firstLineChars="200" w:firstLine="482"/>
        <w:rPr>
          <w:rFonts w:ascii="宋体" w:hAnsi="宋体" w:cs="宋体"/>
          <w:b/>
          <w:color w:val="000000" w:themeColor="text1"/>
          <w:sz w:val="24"/>
        </w:rPr>
      </w:pPr>
      <w:r>
        <w:rPr>
          <w:rFonts w:ascii="宋体" w:hAnsi="宋体" w:cs="宋体"/>
          <w:b/>
          <w:color w:val="000000" w:themeColor="text1"/>
          <w:sz w:val="24"/>
        </w:rPr>
        <w:t>7 手术</w:t>
      </w:r>
      <w:r>
        <w:rPr>
          <w:rFonts w:ascii="宋体" w:hAnsi="宋体" w:cs="宋体" w:hint="eastAsia"/>
          <w:b/>
          <w:color w:val="000000" w:themeColor="text1"/>
          <w:sz w:val="24"/>
        </w:rPr>
        <w:t>指导</w:t>
      </w:r>
      <w:r>
        <w:rPr>
          <w:rFonts w:ascii="宋体" w:hAnsi="宋体" w:cs="宋体"/>
          <w:b/>
          <w:color w:val="000000" w:themeColor="text1"/>
          <w:sz w:val="24"/>
        </w:rPr>
        <w:t>：</w:t>
      </w:r>
    </w:p>
    <w:p w14:paraId="0DFC44F6" w14:textId="77777777" w:rsidR="00E952CB" w:rsidRDefault="009471A1">
      <w:pPr>
        <w:spacing w:line="360" w:lineRule="auto"/>
        <w:ind w:firstLineChars="200" w:firstLine="480"/>
        <w:rPr>
          <w:rFonts w:ascii="宋体" w:hAnsi="宋体" w:cs="宋体"/>
          <w:color w:val="000000" w:themeColor="text1"/>
          <w:sz w:val="24"/>
        </w:rPr>
      </w:pPr>
      <w:r>
        <w:rPr>
          <w:rFonts w:ascii="宋体" w:hAnsi="宋体" w:cs="宋体"/>
          <w:color w:val="000000" w:themeColor="text1"/>
          <w:sz w:val="24"/>
        </w:rPr>
        <w:t>（1）</w:t>
      </w:r>
      <w:r>
        <w:rPr>
          <w:rFonts w:ascii="宋体" w:hAnsi="宋体" w:cs="宋体" w:hint="eastAsia"/>
          <w:color w:val="000000" w:themeColor="text1"/>
          <w:sz w:val="24"/>
        </w:rPr>
        <w:t>提供院内手术指导2套，在院内科室办公室，可通过医院内网实现和数字化手术室的视音频会议，观看手术室任何一路接入数字化手术室系统的手术直播画面，实现与科室办公室实时手术指导；</w:t>
      </w:r>
    </w:p>
    <w:p w14:paraId="21EE5734" w14:textId="77777777" w:rsidR="00E952CB" w:rsidRDefault="009471A1">
      <w:pPr>
        <w:pStyle w:val="afff"/>
        <w:numPr>
          <w:ilvl w:val="0"/>
          <w:numId w:val="15"/>
        </w:numPr>
        <w:ind w:firstLineChars="0"/>
        <w:rPr>
          <w:rFonts w:ascii="宋体" w:hAnsi="宋体" w:cs="宋体"/>
          <w:color w:val="000000" w:themeColor="text1"/>
        </w:rPr>
      </w:pPr>
      <w:r>
        <w:rPr>
          <w:rFonts w:ascii="宋体" w:hAnsi="宋体" w:cs="宋体" w:hint="eastAsia"/>
          <w:color w:val="000000" w:themeColor="text1"/>
        </w:rPr>
        <w:t>支持双向视音频交互；</w:t>
      </w:r>
    </w:p>
    <w:p w14:paraId="4F942475" w14:textId="77777777" w:rsidR="00E952CB" w:rsidRDefault="009471A1">
      <w:pPr>
        <w:pStyle w:val="afd"/>
        <w:numPr>
          <w:ilvl w:val="0"/>
          <w:numId w:val="15"/>
        </w:numPr>
        <w:ind w:firstLineChars="0"/>
        <w:rPr>
          <w:rFonts w:ascii="宋体" w:hAnsi="宋体" w:cs="宋体"/>
          <w:color w:val="000000" w:themeColor="text1"/>
          <w:sz w:val="24"/>
        </w:rPr>
      </w:pPr>
      <w:r>
        <w:rPr>
          <w:rFonts w:ascii="宋体" w:hAnsi="宋体" w:cs="宋体" w:hint="eastAsia"/>
          <w:color w:val="000000" w:themeColor="text1"/>
          <w:sz w:val="24"/>
        </w:rPr>
        <w:t>支持远程选择手术室图像信号，用于实时本地指导和远程沟通；</w:t>
      </w:r>
    </w:p>
    <w:p w14:paraId="014769AF" w14:textId="77777777" w:rsidR="00E952CB" w:rsidRDefault="009471A1">
      <w:pPr>
        <w:pStyle w:val="afd"/>
        <w:numPr>
          <w:ilvl w:val="0"/>
          <w:numId w:val="15"/>
        </w:numPr>
        <w:spacing w:line="360" w:lineRule="auto"/>
        <w:ind w:left="1202" w:firstLineChars="0"/>
        <w:rPr>
          <w:rFonts w:ascii="宋体" w:hAnsi="宋体" w:cs="宋体"/>
          <w:color w:val="000000" w:themeColor="text1"/>
          <w:sz w:val="24"/>
        </w:rPr>
      </w:pPr>
      <w:r>
        <w:rPr>
          <w:rFonts w:ascii="宋体" w:hAnsi="宋体" w:cs="宋体" w:hint="eastAsia"/>
          <w:color w:val="000000" w:themeColor="text1"/>
          <w:sz w:val="24"/>
        </w:rPr>
        <w:t>支持智能标注、标注粗细、颜色、画笔标记存在时间均支持多档选择；（提供证明文件）</w:t>
      </w:r>
    </w:p>
    <w:p w14:paraId="2BAE1580" w14:textId="77777777" w:rsidR="00E952CB" w:rsidRPr="00FB3411" w:rsidRDefault="009471A1" w:rsidP="00FB3411">
      <w:pPr>
        <w:pStyle w:val="afd"/>
        <w:numPr>
          <w:ilvl w:val="0"/>
          <w:numId w:val="15"/>
        </w:numPr>
        <w:spacing w:line="360" w:lineRule="auto"/>
        <w:ind w:firstLineChars="0"/>
        <w:rPr>
          <w:rFonts w:ascii="宋体" w:hAnsi="宋体" w:cs="宋体"/>
          <w:color w:val="000000" w:themeColor="text1"/>
          <w:sz w:val="24"/>
        </w:rPr>
      </w:pPr>
      <w:r>
        <w:rPr>
          <w:rFonts w:ascii="宋体" w:hAnsi="宋体" w:cs="宋体" w:hint="eastAsia"/>
          <w:color w:val="000000" w:themeColor="text1"/>
          <w:sz w:val="24"/>
        </w:rPr>
        <w:t>数字化手术室支持与院外专家互联，支持不少于</w:t>
      </w:r>
      <w:r>
        <w:rPr>
          <w:rFonts w:ascii="宋体" w:hAnsi="宋体" w:cs="宋体" w:hint="eastAsia"/>
          <w:color w:val="000000" w:themeColor="text1"/>
          <w:sz w:val="24"/>
        </w:rPr>
        <w:t>5</w:t>
      </w:r>
      <w:r>
        <w:rPr>
          <w:rFonts w:ascii="宋体" w:hAnsi="宋体" w:cs="宋体" w:hint="eastAsia"/>
          <w:color w:val="000000" w:themeColor="text1"/>
          <w:sz w:val="24"/>
        </w:rPr>
        <w:t>方专家同时在线视音频交</w:t>
      </w:r>
      <w:r>
        <w:rPr>
          <w:rFonts w:ascii="宋体" w:hAnsi="宋体" w:cs="宋体" w:hint="eastAsia"/>
          <w:color w:val="000000" w:themeColor="text1"/>
          <w:sz w:val="24"/>
        </w:rPr>
        <w:lastRenderedPageBreak/>
        <w:t>互，实现跨地域</w:t>
      </w:r>
      <w:r>
        <w:rPr>
          <w:rFonts w:ascii="宋体" w:hAnsi="宋体" w:cs="宋体" w:hint="eastAsia"/>
          <w:color w:val="000000" w:themeColor="text1"/>
          <w:sz w:val="24"/>
        </w:rPr>
        <w:t>MDT</w:t>
      </w:r>
      <w:r>
        <w:rPr>
          <w:rFonts w:ascii="宋体" w:hAnsi="宋体" w:cs="宋体" w:hint="eastAsia"/>
          <w:color w:val="000000" w:themeColor="text1"/>
          <w:sz w:val="24"/>
        </w:rPr>
        <w:t>（需提供证明材料）；</w:t>
      </w:r>
    </w:p>
    <w:p w14:paraId="507B8872" w14:textId="77777777" w:rsidR="00E952CB" w:rsidRDefault="009471A1">
      <w:pPr>
        <w:spacing w:line="360" w:lineRule="auto"/>
        <w:ind w:firstLineChars="200" w:firstLine="482"/>
        <w:rPr>
          <w:rFonts w:ascii="宋体" w:hAnsi="宋体" w:cs="宋体"/>
          <w:b/>
          <w:color w:val="000000" w:themeColor="text1"/>
          <w:sz w:val="24"/>
        </w:rPr>
      </w:pPr>
      <w:r>
        <w:rPr>
          <w:rFonts w:ascii="宋体" w:hAnsi="宋体" w:cs="宋体" w:hint="eastAsia"/>
          <w:b/>
          <w:color w:val="000000" w:themeColor="text1"/>
          <w:sz w:val="24"/>
        </w:rPr>
        <w:t>8</w:t>
      </w:r>
      <w:r>
        <w:rPr>
          <w:rFonts w:ascii="宋体" w:hAnsi="宋体" w:cs="宋体"/>
          <w:b/>
          <w:color w:val="000000" w:themeColor="text1"/>
          <w:sz w:val="24"/>
        </w:rPr>
        <w:t xml:space="preserve">  </w:t>
      </w:r>
      <w:r>
        <w:rPr>
          <w:rFonts w:ascii="宋体" w:hAnsi="宋体" w:cs="宋体" w:hint="eastAsia"/>
          <w:b/>
          <w:color w:val="000000" w:themeColor="text1"/>
          <w:sz w:val="24"/>
        </w:rPr>
        <w:t>数字化手术室主要功能需求描述</w:t>
      </w:r>
      <w:r>
        <w:rPr>
          <w:rFonts w:ascii="宋体" w:hAnsi="宋体" w:cs="宋体"/>
          <w:b/>
          <w:color w:val="000000" w:themeColor="text1"/>
          <w:sz w:val="24"/>
        </w:rPr>
        <w:t>：</w:t>
      </w:r>
    </w:p>
    <w:p w14:paraId="2E2E648E" w14:textId="77777777" w:rsidR="00E952CB" w:rsidRDefault="009471A1">
      <w:pPr>
        <w:pStyle w:val="afff"/>
        <w:numPr>
          <w:ilvl w:val="0"/>
          <w:numId w:val="16"/>
        </w:numPr>
        <w:ind w:left="1378" w:firstLineChars="0"/>
        <w:rPr>
          <w:rFonts w:ascii="宋体" w:hAnsi="宋体" w:cs="宋体"/>
          <w:color w:val="000000" w:themeColor="text1"/>
        </w:rPr>
      </w:pPr>
      <w:r>
        <w:rPr>
          <w:rFonts w:ascii="宋体" w:hAnsi="宋体" w:cs="宋体" w:hint="eastAsia"/>
          <w:color w:val="000000" w:themeColor="text1"/>
        </w:rPr>
        <w:t>提供中央触控终端模块</w:t>
      </w:r>
      <w:r>
        <w:rPr>
          <w:rFonts w:ascii="宋体" w:hAnsi="宋体" w:cs="宋体" w:hint="eastAsia"/>
          <w:color w:val="000000" w:themeColor="text1"/>
        </w:rPr>
        <w:t>2</w:t>
      </w:r>
      <w:r>
        <w:rPr>
          <w:rFonts w:ascii="宋体" w:hAnsi="宋体" w:cs="宋体" w:hint="eastAsia"/>
          <w:color w:val="000000" w:themeColor="text1"/>
        </w:rPr>
        <w:t>套，屏幕尺寸≥</w:t>
      </w:r>
      <w:r>
        <w:rPr>
          <w:rFonts w:ascii="宋体" w:hAnsi="宋体" w:cs="宋体"/>
          <w:color w:val="000000" w:themeColor="text1"/>
        </w:rPr>
        <w:t>27</w:t>
      </w:r>
      <w:r>
        <w:rPr>
          <w:rFonts w:ascii="宋体" w:hAnsi="宋体" w:cs="宋体"/>
          <w:color w:val="000000" w:themeColor="text1"/>
        </w:rPr>
        <w:t>英寸；</w:t>
      </w:r>
      <w:r>
        <w:rPr>
          <w:rFonts w:ascii="宋体" w:hAnsi="宋体" w:cs="宋体" w:hint="eastAsia"/>
          <w:color w:val="000000" w:themeColor="text1"/>
        </w:rPr>
        <w:t>触摸屏分辨率：≥</w:t>
      </w:r>
      <w:r>
        <w:rPr>
          <w:rFonts w:ascii="宋体" w:hAnsi="宋体" w:cs="宋体"/>
          <w:color w:val="000000" w:themeColor="text1"/>
        </w:rPr>
        <w:t>4K</w:t>
      </w:r>
      <w:r>
        <w:rPr>
          <w:rFonts w:ascii="宋体" w:hAnsi="宋体" w:cs="宋体"/>
          <w:color w:val="000000" w:themeColor="text1"/>
        </w:rPr>
        <w:t>，</w:t>
      </w:r>
      <w:r>
        <w:rPr>
          <w:rFonts w:ascii="宋体" w:hAnsi="宋体" w:cs="宋体"/>
          <w:color w:val="000000" w:themeColor="text1"/>
        </w:rPr>
        <w:t>3840×2160</w:t>
      </w:r>
      <w:r>
        <w:rPr>
          <w:rFonts w:ascii="宋体" w:hAnsi="宋体" w:cs="宋体"/>
          <w:color w:val="000000" w:themeColor="text1"/>
        </w:rPr>
        <w:t>，</w:t>
      </w:r>
      <w:r>
        <w:rPr>
          <w:rFonts w:ascii="宋体" w:hAnsi="宋体" w:cs="宋体"/>
          <w:color w:val="000000" w:themeColor="text1"/>
        </w:rPr>
        <w:t>60Hz</w:t>
      </w:r>
      <w:r>
        <w:rPr>
          <w:rFonts w:ascii="宋体" w:hAnsi="宋体" w:cs="宋体"/>
          <w:color w:val="000000" w:themeColor="text1"/>
        </w:rPr>
        <w:t>；</w:t>
      </w:r>
      <w:r>
        <w:rPr>
          <w:rFonts w:ascii="宋体" w:hAnsi="宋体" w:cs="宋体"/>
          <w:color w:val="000000" w:themeColor="text1"/>
        </w:rPr>
        <w:t xml:space="preserve"> </w:t>
      </w:r>
      <w:r>
        <w:rPr>
          <w:rFonts w:ascii="宋体" w:hAnsi="宋体" w:cs="宋体" w:hint="eastAsia"/>
          <w:color w:val="000000" w:themeColor="text1"/>
        </w:rPr>
        <w:t>中央触控终端整体嵌入墙体安装，表面全玻璃面板，安装完成后，与墙面齐平，无明显凸起，符合手术室感控要求，具备嵌墙后前面板快速维修功能，可快速开启前面板维护更换内部设备和屏幕组件；</w:t>
      </w:r>
    </w:p>
    <w:p w14:paraId="44D4635E" w14:textId="77777777" w:rsidR="00E952CB" w:rsidRDefault="009471A1">
      <w:pPr>
        <w:pStyle w:val="afff"/>
        <w:numPr>
          <w:ilvl w:val="0"/>
          <w:numId w:val="16"/>
        </w:numPr>
        <w:ind w:firstLineChars="0"/>
        <w:rPr>
          <w:rFonts w:ascii="宋体" w:hAnsi="宋体" w:cs="宋体"/>
          <w:color w:val="000000" w:themeColor="text1"/>
        </w:rPr>
      </w:pPr>
      <w:r>
        <w:rPr>
          <w:rFonts w:ascii="宋体" w:hAnsi="宋体" w:cs="宋体" w:hint="eastAsia"/>
          <w:color w:val="000000" w:themeColor="text1"/>
        </w:rPr>
        <w:t>提供</w:t>
      </w:r>
      <w:r>
        <w:rPr>
          <w:rFonts w:ascii="宋体" w:hAnsi="宋体" w:cs="宋体" w:hint="eastAsia"/>
          <w:color w:val="000000" w:themeColor="text1"/>
        </w:rPr>
        <w:t>4K</w:t>
      </w:r>
      <w:r>
        <w:rPr>
          <w:rFonts w:ascii="宋体" w:hAnsi="宋体" w:cs="宋体" w:hint="eastAsia"/>
          <w:color w:val="000000" w:themeColor="text1"/>
        </w:rPr>
        <w:t>嵌墙医用触摸屏模块</w:t>
      </w:r>
      <w:r>
        <w:rPr>
          <w:rFonts w:ascii="宋体" w:hAnsi="宋体" w:cs="宋体" w:hint="eastAsia"/>
          <w:color w:val="000000" w:themeColor="text1"/>
        </w:rPr>
        <w:t>2</w:t>
      </w:r>
      <w:r>
        <w:rPr>
          <w:rFonts w:ascii="宋体" w:hAnsi="宋体" w:cs="宋体" w:hint="eastAsia"/>
          <w:color w:val="000000" w:themeColor="text1"/>
        </w:rPr>
        <w:t>套，屏幕尺寸≥</w:t>
      </w:r>
      <w:r>
        <w:rPr>
          <w:rFonts w:ascii="宋体" w:hAnsi="宋体" w:cs="宋体"/>
          <w:color w:val="000000" w:themeColor="text1"/>
        </w:rPr>
        <w:t>55</w:t>
      </w:r>
      <w:r>
        <w:rPr>
          <w:rFonts w:ascii="宋体" w:hAnsi="宋体" w:cs="宋体"/>
          <w:color w:val="000000" w:themeColor="text1"/>
        </w:rPr>
        <w:t>英寸</w:t>
      </w:r>
      <w:r>
        <w:rPr>
          <w:rFonts w:ascii="宋体" w:hAnsi="宋体" w:cs="宋体" w:hint="eastAsia"/>
          <w:color w:val="000000" w:themeColor="text1"/>
        </w:rPr>
        <w:t>，触摸屏分辨率不低于</w:t>
      </w:r>
      <w:r>
        <w:rPr>
          <w:rFonts w:ascii="宋体" w:hAnsi="宋体" w:cs="宋体" w:hint="eastAsia"/>
          <w:color w:val="000000" w:themeColor="text1"/>
        </w:rPr>
        <w:t>4K</w:t>
      </w:r>
      <w:r>
        <w:rPr>
          <w:rFonts w:ascii="宋体" w:hAnsi="宋体" w:cs="宋体" w:hint="eastAsia"/>
          <w:color w:val="000000" w:themeColor="text1"/>
        </w:rPr>
        <w:t>，</w:t>
      </w:r>
      <w:r>
        <w:rPr>
          <w:rFonts w:ascii="宋体" w:hAnsi="宋体" w:cs="宋体" w:hint="eastAsia"/>
          <w:color w:val="000000" w:themeColor="text1"/>
        </w:rPr>
        <w:t>3840</w:t>
      </w:r>
      <w:r>
        <w:rPr>
          <w:rFonts w:ascii="宋体" w:hAnsi="宋体" w:cs="宋体" w:hint="eastAsia"/>
          <w:color w:val="000000" w:themeColor="text1"/>
        </w:rPr>
        <w:t>×</w:t>
      </w:r>
      <w:r>
        <w:rPr>
          <w:rFonts w:ascii="宋体" w:hAnsi="宋体" w:cs="宋体" w:hint="eastAsia"/>
          <w:color w:val="000000" w:themeColor="text1"/>
        </w:rPr>
        <w:t>2160</w:t>
      </w:r>
      <w:r>
        <w:rPr>
          <w:rFonts w:ascii="宋体" w:hAnsi="宋体" w:cs="宋体" w:hint="eastAsia"/>
          <w:color w:val="000000" w:themeColor="text1"/>
        </w:rPr>
        <w:t>，</w:t>
      </w:r>
      <w:r>
        <w:rPr>
          <w:rFonts w:ascii="宋体" w:hAnsi="宋体" w:cs="宋体" w:hint="eastAsia"/>
          <w:color w:val="000000" w:themeColor="text1"/>
        </w:rPr>
        <w:t>60Hz</w:t>
      </w:r>
      <w:r>
        <w:rPr>
          <w:rFonts w:ascii="宋体" w:hAnsi="宋体" w:cs="宋体" w:hint="eastAsia"/>
          <w:color w:val="000000" w:themeColor="text1"/>
        </w:rPr>
        <w:t>；实现患者报告调阅、电子阅片、同一品牌术前手术规划结果调阅、远程指导等功能（需提供证明材料）</w:t>
      </w:r>
    </w:p>
    <w:p w14:paraId="22F4E770" w14:textId="77777777" w:rsidR="00E952CB" w:rsidRDefault="009471A1">
      <w:pPr>
        <w:pStyle w:val="afff"/>
        <w:numPr>
          <w:ilvl w:val="0"/>
          <w:numId w:val="16"/>
        </w:numPr>
        <w:ind w:left="1378" w:firstLineChars="0"/>
        <w:rPr>
          <w:rFonts w:ascii="宋体" w:hAnsi="宋体" w:cs="宋体"/>
          <w:color w:val="000000" w:themeColor="text1"/>
        </w:rPr>
      </w:pPr>
      <w:r>
        <w:rPr>
          <w:rFonts w:ascii="宋体" w:hAnsi="宋体" w:cs="宋体" w:hint="eastAsia"/>
          <w:color w:val="000000" w:themeColor="text1"/>
        </w:rPr>
        <w:t>具有一键开关机，远程启动或关闭系统，便于临床操作；</w:t>
      </w:r>
    </w:p>
    <w:p w14:paraId="285F88CF" w14:textId="77777777" w:rsidR="00E952CB" w:rsidRDefault="009471A1">
      <w:pPr>
        <w:pStyle w:val="afff"/>
        <w:numPr>
          <w:ilvl w:val="0"/>
          <w:numId w:val="16"/>
        </w:numPr>
        <w:ind w:left="1378" w:firstLineChars="0"/>
        <w:rPr>
          <w:rFonts w:ascii="宋体" w:hAnsi="宋体" w:cs="宋体"/>
          <w:color w:val="000000" w:themeColor="text1"/>
        </w:rPr>
      </w:pPr>
      <w:r>
        <w:rPr>
          <w:rFonts w:ascii="宋体" w:hAnsi="宋体" w:cs="宋体" w:hint="eastAsia"/>
          <w:color w:val="000000" w:themeColor="text1"/>
        </w:rPr>
        <w:t>实现对手术室总控系统的手术室内移动控制和操作，可进行视频路由切换、手术音视频录制存储、文件管理、手术转播等功能操作；</w:t>
      </w:r>
    </w:p>
    <w:p w14:paraId="74102DDC" w14:textId="77777777" w:rsidR="00E952CB" w:rsidRDefault="009471A1">
      <w:pPr>
        <w:pStyle w:val="afff"/>
        <w:numPr>
          <w:ilvl w:val="0"/>
          <w:numId w:val="16"/>
        </w:numPr>
        <w:ind w:left="1378" w:firstLineChars="0"/>
        <w:rPr>
          <w:rFonts w:ascii="宋体" w:hAnsi="宋体" w:cs="宋体"/>
          <w:color w:val="000000" w:themeColor="text1"/>
        </w:rPr>
      </w:pPr>
      <w:r>
        <w:rPr>
          <w:rFonts w:ascii="宋体" w:hAnsi="宋体" w:cs="宋体" w:hint="eastAsia"/>
          <w:color w:val="000000" w:themeColor="text1"/>
        </w:rPr>
        <w:t>影像处理能够兼容</w:t>
      </w:r>
      <w:r>
        <w:rPr>
          <w:rFonts w:ascii="宋体" w:hAnsi="宋体" w:cs="宋体" w:hint="eastAsia"/>
          <w:color w:val="000000" w:themeColor="text1"/>
        </w:rPr>
        <w:t>2D</w:t>
      </w:r>
      <w:r>
        <w:rPr>
          <w:rFonts w:ascii="宋体" w:hAnsi="宋体" w:cs="宋体" w:hint="eastAsia"/>
          <w:color w:val="000000" w:themeColor="text1"/>
        </w:rPr>
        <w:t>和</w:t>
      </w:r>
      <w:r>
        <w:rPr>
          <w:rFonts w:ascii="宋体" w:hAnsi="宋体" w:cs="宋体" w:hint="eastAsia"/>
          <w:color w:val="000000" w:themeColor="text1"/>
        </w:rPr>
        <w:t>3D</w:t>
      </w:r>
      <w:r>
        <w:rPr>
          <w:rFonts w:ascii="宋体" w:hAnsi="宋体" w:cs="宋体" w:hint="eastAsia"/>
          <w:color w:val="000000" w:themeColor="text1"/>
        </w:rPr>
        <w:t>格式；</w:t>
      </w:r>
    </w:p>
    <w:p w14:paraId="2BBC47C2" w14:textId="77777777" w:rsidR="00E952CB" w:rsidRDefault="009471A1">
      <w:pPr>
        <w:pStyle w:val="afff"/>
        <w:numPr>
          <w:ilvl w:val="0"/>
          <w:numId w:val="16"/>
        </w:numPr>
        <w:ind w:left="1378" w:firstLineChars="0"/>
        <w:rPr>
          <w:rFonts w:ascii="宋体" w:hAnsi="宋体" w:cs="宋体"/>
          <w:color w:val="000000" w:themeColor="text1"/>
        </w:rPr>
      </w:pPr>
      <w:r>
        <w:rPr>
          <w:rFonts w:ascii="宋体" w:hAnsi="宋体" w:cs="宋体" w:hint="eastAsia"/>
          <w:color w:val="000000" w:themeColor="text1"/>
        </w:rPr>
        <w:t>影像整合能力支持升级拓展，同时满足后续升级；</w:t>
      </w:r>
    </w:p>
    <w:p w14:paraId="7119BA9C" w14:textId="77777777" w:rsidR="00E952CB" w:rsidRDefault="009471A1">
      <w:pPr>
        <w:pStyle w:val="afff"/>
        <w:numPr>
          <w:ilvl w:val="0"/>
          <w:numId w:val="16"/>
        </w:numPr>
        <w:ind w:left="1378" w:firstLineChars="0"/>
        <w:rPr>
          <w:rFonts w:ascii="宋体" w:hAnsi="宋体" w:cs="宋体"/>
          <w:color w:val="000000" w:themeColor="text1"/>
        </w:rPr>
      </w:pPr>
      <w:r>
        <w:rPr>
          <w:rFonts w:ascii="宋体" w:hAnsi="宋体" w:cs="宋体" w:hint="eastAsia"/>
          <w:color w:val="000000" w:themeColor="text1"/>
        </w:rPr>
        <w:t>支持对手术室内所有视频信号、音频信号及控制信号的集中管控和分配，手术室内影像信号及显示终端可根据用户喜好进行自定义配置，实现一键切换；</w:t>
      </w:r>
      <w:r>
        <w:rPr>
          <w:rFonts w:ascii="宋体" w:hAnsi="宋体" w:cs="宋体"/>
          <w:color w:val="000000" w:themeColor="text1"/>
        </w:rPr>
        <w:t xml:space="preserve"> </w:t>
      </w:r>
    </w:p>
    <w:p w14:paraId="0318EA69" w14:textId="77777777" w:rsidR="00E952CB" w:rsidRDefault="009471A1">
      <w:pPr>
        <w:pStyle w:val="afff"/>
        <w:numPr>
          <w:ilvl w:val="0"/>
          <w:numId w:val="16"/>
        </w:numPr>
        <w:ind w:left="1378" w:firstLineChars="0"/>
        <w:rPr>
          <w:rFonts w:ascii="宋体" w:hAnsi="宋体" w:cs="宋体"/>
          <w:color w:val="000000" w:themeColor="text1"/>
        </w:rPr>
      </w:pPr>
      <w:r>
        <w:rPr>
          <w:rFonts w:ascii="宋体" w:hAnsi="宋体" w:cs="宋体" w:hint="eastAsia"/>
          <w:color w:val="000000" w:themeColor="text1"/>
        </w:rPr>
        <w:t>提供≥</w:t>
      </w:r>
      <w:r>
        <w:rPr>
          <w:rFonts w:ascii="宋体" w:hAnsi="宋体" w:cs="宋体"/>
          <w:color w:val="000000" w:themeColor="text1"/>
        </w:rPr>
        <w:t>3</w:t>
      </w:r>
      <w:r>
        <w:rPr>
          <w:rFonts w:ascii="宋体" w:hAnsi="宋体" w:cs="宋体" w:hint="eastAsia"/>
          <w:color w:val="000000" w:themeColor="text1"/>
        </w:rPr>
        <w:t>种的转播警示提醒方式，当手术室开启转播后，确保手术室内工作人员了解手术室是否处在转播状态，包括但不限于声光电形式（提供证明材料）；</w:t>
      </w:r>
    </w:p>
    <w:p w14:paraId="6DE57BCF" w14:textId="77777777" w:rsidR="00E952CB" w:rsidRDefault="009471A1">
      <w:pPr>
        <w:pStyle w:val="afff"/>
        <w:numPr>
          <w:ilvl w:val="0"/>
          <w:numId w:val="16"/>
        </w:numPr>
        <w:ind w:left="1378" w:firstLineChars="0"/>
        <w:rPr>
          <w:rFonts w:ascii="宋体" w:hAnsi="宋体" w:cs="宋体"/>
          <w:color w:val="000000" w:themeColor="text1"/>
        </w:rPr>
      </w:pPr>
      <w:r>
        <w:rPr>
          <w:rFonts w:ascii="宋体" w:hAnsi="宋体" w:cs="宋体" w:hint="eastAsia"/>
          <w:color w:val="000000" w:themeColor="text1"/>
        </w:rPr>
        <w:t>提供</w:t>
      </w:r>
      <w:r>
        <w:rPr>
          <w:rFonts w:ascii="宋体" w:hAnsi="宋体" w:cs="宋体"/>
          <w:color w:val="000000" w:themeColor="text1"/>
        </w:rPr>
        <w:t>4K</w:t>
      </w:r>
      <w:r>
        <w:rPr>
          <w:rFonts w:ascii="宋体" w:hAnsi="宋体" w:cs="宋体"/>
          <w:color w:val="000000" w:themeColor="text1"/>
        </w:rPr>
        <w:t>融合画面（包括但不限于双分屏、四分屏、画中画、一路主画面与两路副画面、一路主画面与三路副画面等），可以在同一画面中观看多个任意视频源融合影像（以上功能须提供图片证明材料）</w:t>
      </w:r>
      <w:r>
        <w:rPr>
          <w:rFonts w:ascii="宋体" w:hAnsi="宋体" w:cs="宋体" w:hint="eastAsia"/>
          <w:color w:val="000000" w:themeColor="text1"/>
        </w:rPr>
        <w:t>；</w:t>
      </w:r>
    </w:p>
    <w:p w14:paraId="17CBA0DA" w14:textId="77777777" w:rsidR="00E952CB" w:rsidRDefault="009471A1">
      <w:pPr>
        <w:pStyle w:val="afff"/>
        <w:numPr>
          <w:ilvl w:val="0"/>
          <w:numId w:val="16"/>
        </w:numPr>
        <w:ind w:left="1378" w:firstLineChars="0"/>
        <w:rPr>
          <w:rFonts w:ascii="宋体" w:hAnsi="宋体" w:cs="宋体"/>
          <w:color w:val="000000" w:themeColor="text1"/>
        </w:rPr>
      </w:pPr>
      <w:r>
        <w:rPr>
          <w:rFonts w:ascii="宋体" w:hAnsi="宋体" w:cs="宋体" w:hint="eastAsia"/>
          <w:color w:val="000000" w:themeColor="text1"/>
        </w:rPr>
        <w:t>采取</w:t>
      </w:r>
      <w:r>
        <w:rPr>
          <w:rFonts w:ascii="宋体" w:hAnsi="宋体" w:cs="宋体" w:hint="eastAsia"/>
          <w:color w:val="000000" w:themeColor="text1"/>
        </w:rPr>
        <w:t>IP</w:t>
      </w:r>
      <w:r>
        <w:rPr>
          <w:rFonts w:ascii="宋体" w:hAnsi="宋体" w:cs="宋体" w:hint="eastAsia"/>
          <w:color w:val="000000" w:themeColor="text1"/>
        </w:rPr>
        <w:t>系统架构，在</w:t>
      </w:r>
      <w:r>
        <w:rPr>
          <w:rFonts w:ascii="宋体" w:hAnsi="宋体" w:cs="宋体" w:hint="eastAsia"/>
          <w:color w:val="000000" w:themeColor="text1"/>
        </w:rPr>
        <w:t>4K60Hz</w:t>
      </w:r>
      <w:r>
        <w:rPr>
          <w:rFonts w:ascii="宋体" w:hAnsi="宋体" w:cs="宋体" w:hint="eastAsia"/>
          <w:color w:val="000000" w:themeColor="text1"/>
        </w:rPr>
        <w:t>每秒的技术下，将各手术室的视频信号转换成光信号通过光纤汇聚至万兆交换机，并将信号通过光纤分配至各示教转播点，实现视频信号零延时传输，保障手术画面高品质传输显示；</w:t>
      </w:r>
    </w:p>
    <w:p w14:paraId="79E67DEB" w14:textId="77777777" w:rsidR="00E952CB" w:rsidRDefault="009471A1">
      <w:pPr>
        <w:pStyle w:val="afff"/>
        <w:numPr>
          <w:ilvl w:val="0"/>
          <w:numId w:val="16"/>
        </w:numPr>
        <w:ind w:firstLineChars="0"/>
        <w:rPr>
          <w:rFonts w:ascii="宋体" w:hAnsi="宋体" w:cs="宋体"/>
          <w:color w:val="000000" w:themeColor="text1"/>
        </w:rPr>
      </w:pPr>
      <w:r>
        <w:rPr>
          <w:rFonts w:ascii="宋体" w:hAnsi="宋体" w:cs="宋体" w:hint="eastAsia"/>
          <w:color w:val="000000" w:themeColor="text1"/>
        </w:rPr>
        <w:t>提供</w:t>
      </w:r>
      <w:r>
        <w:rPr>
          <w:rFonts w:ascii="宋体" w:hAnsi="宋体" w:cs="宋体" w:hint="eastAsia"/>
          <w:color w:val="000000" w:themeColor="text1"/>
        </w:rPr>
        <w:t>4</w:t>
      </w:r>
      <w:r>
        <w:rPr>
          <w:rFonts w:ascii="宋体" w:hAnsi="宋体" w:cs="宋体"/>
          <w:color w:val="000000" w:themeColor="text1"/>
        </w:rPr>
        <w:t>K</w:t>
      </w:r>
      <w:r>
        <w:rPr>
          <w:rFonts w:ascii="宋体" w:hAnsi="宋体" w:cs="宋体" w:hint="eastAsia"/>
          <w:color w:val="000000" w:themeColor="text1"/>
        </w:rPr>
        <w:t>外挂式大屏幕</w:t>
      </w:r>
      <w:r>
        <w:rPr>
          <w:rFonts w:ascii="宋体" w:hAnsi="宋体" w:cs="宋体" w:hint="eastAsia"/>
          <w:color w:val="000000" w:themeColor="text1"/>
        </w:rPr>
        <w:t>1</w:t>
      </w:r>
      <w:r>
        <w:rPr>
          <w:rFonts w:ascii="宋体" w:hAnsi="宋体" w:cs="宋体" w:hint="eastAsia"/>
          <w:color w:val="000000" w:themeColor="text1"/>
        </w:rPr>
        <w:t>套，</w:t>
      </w:r>
      <w:r>
        <w:rPr>
          <w:rFonts w:ascii="宋体" w:hAnsi="宋体" w:cs="宋体" w:hint="eastAsia"/>
          <w:color w:val="000000" w:themeColor="text1"/>
        </w:rPr>
        <w:t>4K</w:t>
      </w:r>
      <w:r>
        <w:rPr>
          <w:rFonts w:ascii="宋体" w:hAnsi="宋体" w:cs="宋体" w:hint="eastAsia"/>
          <w:color w:val="000000" w:themeColor="text1"/>
        </w:rPr>
        <w:t>超高清分辨率显示，尺寸≥</w:t>
      </w:r>
      <w:r>
        <w:rPr>
          <w:rFonts w:ascii="宋体" w:hAnsi="宋体" w:cs="宋体" w:hint="eastAsia"/>
          <w:color w:val="000000" w:themeColor="text1"/>
        </w:rPr>
        <w:t>5</w:t>
      </w:r>
      <w:r>
        <w:rPr>
          <w:rFonts w:ascii="宋体" w:hAnsi="宋体" w:cs="宋体"/>
          <w:color w:val="000000" w:themeColor="text1"/>
        </w:rPr>
        <w:t>5</w:t>
      </w:r>
      <w:r>
        <w:rPr>
          <w:rFonts w:ascii="宋体" w:hAnsi="宋体" w:cs="宋体" w:hint="eastAsia"/>
          <w:color w:val="000000" w:themeColor="text1"/>
        </w:rPr>
        <w:t>英寸；大屏幕安装于复合手术室控制室，便于控制室医生实时关注术间内的患者影像信息、监护信息等，减少射线辐射；</w:t>
      </w:r>
    </w:p>
    <w:p w14:paraId="1A799F74" w14:textId="77777777" w:rsidR="00E952CB" w:rsidRDefault="009471A1">
      <w:pPr>
        <w:pStyle w:val="afff"/>
        <w:numPr>
          <w:ilvl w:val="0"/>
          <w:numId w:val="16"/>
        </w:numPr>
        <w:ind w:left="1378" w:firstLineChars="0"/>
        <w:rPr>
          <w:rFonts w:ascii="宋体" w:hAnsi="宋体" w:cs="宋体"/>
          <w:color w:val="000000" w:themeColor="text1"/>
        </w:rPr>
      </w:pPr>
      <w:r>
        <w:rPr>
          <w:rFonts w:ascii="宋体" w:hAnsi="宋体" w:cs="宋体" w:hint="eastAsia"/>
          <w:color w:val="000000" w:themeColor="text1"/>
        </w:rPr>
        <w:lastRenderedPageBreak/>
        <w:t>提供</w:t>
      </w:r>
      <w:r>
        <w:rPr>
          <w:rFonts w:ascii="宋体" w:hAnsi="宋体" w:cs="宋体" w:hint="eastAsia"/>
          <w:color w:val="000000" w:themeColor="text1"/>
        </w:rPr>
        <w:t>4</w:t>
      </w:r>
      <w:r>
        <w:rPr>
          <w:rFonts w:ascii="宋体" w:hAnsi="宋体" w:cs="宋体"/>
          <w:color w:val="000000" w:themeColor="text1"/>
        </w:rPr>
        <w:t>K</w:t>
      </w:r>
      <w:r>
        <w:rPr>
          <w:rFonts w:ascii="宋体" w:hAnsi="宋体" w:cs="宋体" w:hint="eastAsia"/>
          <w:color w:val="000000" w:themeColor="text1"/>
        </w:rPr>
        <w:t>医用监视器</w:t>
      </w:r>
      <w:r>
        <w:rPr>
          <w:rFonts w:ascii="宋体" w:hAnsi="宋体" w:cs="宋体" w:hint="eastAsia"/>
          <w:color w:val="000000" w:themeColor="text1"/>
        </w:rPr>
        <w:t>2</w:t>
      </w:r>
      <w:r>
        <w:rPr>
          <w:rFonts w:ascii="宋体" w:hAnsi="宋体" w:cs="宋体" w:hint="eastAsia"/>
          <w:color w:val="000000" w:themeColor="text1"/>
        </w:rPr>
        <w:t>块，屏幕尺寸≥</w:t>
      </w:r>
      <w:r>
        <w:rPr>
          <w:rFonts w:ascii="宋体" w:hAnsi="宋体" w:cs="宋体"/>
          <w:color w:val="000000" w:themeColor="text1"/>
        </w:rPr>
        <w:t>31.5</w:t>
      </w:r>
      <w:r>
        <w:rPr>
          <w:rFonts w:ascii="宋体" w:hAnsi="宋体" w:cs="宋体" w:hint="eastAsia"/>
          <w:color w:val="000000" w:themeColor="text1"/>
        </w:rPr>
        <w:t>英寸，支持</w:t>
      </w:r>
      <w:r>
        <w:rPr>
          <w:rFonts w:ascii="宋体" w:hAnsi="宋体" w:cs="宋体" w:hint="eastAsia"/>
          <w:color w:val="000000" w:themeColor="text1"/>
        </w:rPr>
        <w:t>4</w:t>
      </w:r>
      <w:r>
        <w:rPr>
          <w:rFonts w:ascii="宋体" w:hAnsi="宋体" w:cs="宋体"/>
          <w:color w:val="000000" w:themeColor="text1"/>
        </w:rPr>
        <w:t>K</w:t>
      </w:r>
      <w:r>
        <w:rPr>
          <w:rFonts w:ascii="宋体" w:hAnsi="宋体" w:cs="宋体" w:hint="eastAsia"/>
          <w:color w:val="000000" w:themeColor="text1"/>
        </w:rPr>
        <w:t>超高清分辨率≥</w:t>
      </w:r>
      <w:r>
        <w:rPr>
          <w:rFonts w:ascii="宋体" w:hAnsi="宋体" w:cs="宋体"/>
          <w:color w:val="000000" w:themeColor="text1"/>
        </w:rPr>
        <w:t>3840×2160</w:t>
      </w:r>
      <w:r>
        <w:rPr>
          <w:rFonts w:ascii="微软雅黑" w:eastAsia="微软雅黑" w:hAnsi="微软雅黑" w:cs="宋体"/>
          <w:color w:val="000000" w:themeColor="text1"/>
          <w:kern w:val="0"/>
          <w:sz w:val="18"/>
        </w:rPr>
        <w:t>；</w:t>
      </w:r>
      <w:r>
        <w:rPr>
          <w:rFonts w:ascii="宋体" w:hAnsi="宋体" w:cs="宋体" w:hint="eastAsia"/>
          <w:color w:val="000000" w:themeColor="text1"/>
        </w:rPr>
        <w:t>支持双屏显示功能，包括画中画、画边画等；配套一体成型显示器盖板用于线缆收纳及视频传输，确保线缆不外露，延长使用寿命，易清洁，便于医护操作（需提供证明材料）；</w:t>
      </w:r>
    </w:p>
    <w:p w14:paraId="46E6DB04" w14:textId="77777777" w:rsidR="00E952CB" w:rsidRDefault="009471A1">
      <w:pPr>
        <w:pStyle w:val="afff"/>
        <w:numPr>
          <w:ilvl w:val="0"/>
          <w:numId w:val="16"/>
        </w:numPr>
        <w:ind w:left="1378" w:firstLineChars="0"/>
        <w:rPr>
          <w:rFonts w:ascii="宋体" w:hAnsi="宋体" w:cs="宋体"/>
          <w:color w:val="000000" w:themeColor="text1"/>
        </w:rPr>
      </w:pPr>
      <w:r>
        <w:rPr>
          <w:rFonts w:ascii="宋体" w:hAnsi="宋体" w:cs="宋体" w:hint="eastAsia"/>
          <w:color w:val="000000" w:themeColor="text1"/>
        </w:rPr>
        <w:t>提供手术室无线控制器</w:t>
      </w:r>
      <w:r>
        <w:rPr>
          <w:rFonts w:ascii="宋体" w:hAnsi="宋体" w:cs="宋体" w:hint="eastAsia"/>
          <w:color w:val="000000" w:themeColor="text1"/>
        </w:rPr>
        <w:t>2</w:t>
      </w:r>
      <w:r>
        <w:rPr>
          <w:rFonts w:ascii="宋体" w:hAnsi="宋体" w:cs="宋体" w:hint="eastAsia"/>
          <w:color w:val="000000" w:themeColor="text1"/>
        </w:rPr>
        <w:t>套，支持医生在手术台上通过无线控制器开展所需功能操作；</w:t>
      </w:r>
    </w:p>
    <w:p w14:paraId="216CF2EF" w14:textId="77777777" w:rsidR="00E952CB" w:rsidRDefault="009471A1">
      <w:pPr>
        <w:pStyle w:val="afff"/>
        <w:numPr>
          <w:ilvl w:val="0"/>
          <w:numId w:val="16"/>
        </w:numPr>
        <w:ind w:left="1378" w:firstLineChars="0"/>
        <w:rPr>
          <w:rFonts w:ascii="宋体" w:hAnsi="宋体" w:cs="宋体"/>
          <w:color w:val="000000" w:themeColor="text1"/>
        </w:rPr>
      </w:pPr>
      <w:r>
        <w:rPr>
          <w:rFonts w:ascii="宋体" w:hAnsi="宋体" w:cs="宋体" w:hint="eastAsia"/>
          <w:color w:val="000000" w:themeColor="text1"/>
        </w:rPr>
        <w:t>提供控制室用手术室移动触控终端</w:t>
      </w:r>
      <w:r>
        <w:rPr>
          <w:rFonts w:ascii="宋体" w:hAnsi="宋体" w:cs="宋体" w:hint="eastAsia"/>
          <w:color w:val="000000" w:themeColor="text1"/>
        </w:rPr>
        <w:t>1</w:t>
      </w:r>
      <w:r>
        <w:rPr>
          <w:rFonts w:ascii="宋体" w:hAnsi="宋体" w:cs="宋体" w:hint="eastAsia"/>
          <w:color w:val="000000" w:themeColor="text1"/>
        </w:rPr>
        <w:t>套，实现对手术室总控系统的手术室内移动控制和操作，可进行视频路由切换、手术音视频录制存储、文件管理、手术转播等功能操作；</w:t>
      </w:r>
    </w:p>
    <w:p w14:paraId="6BB0836D" w14:textId="77777777" w:rsidR="00E952CB" w:rsidRDefault="009471A1">
      <w:pPr>
        <w:pStyle w:val="afff"/>
        <w:numPr>
          <w:ilvl w:val="0"/>
          <w:numId w:val="16"/>
        </w:numPr>
        <w:ind w:firstLineChars="0"/>
        <w:rPr>
          <w:rFonts w:ascii="宋体" w:hAnsi="宋体" w:cs="宋体"/>
          <w:color w:val="000000" w:themeColor="text1"/>
        </w:rPr>
      </w:pPr>
      <w:r>
        <w:rPr>
          <w:rFonts w:ascii="宋体" w:hAnsi="宋体" w:cs="宋体" w:hint="eastAsia"/>
          <w:color w:val="000000" w:themeColor="text1"/>
        </w:rPr>
        <w:t>接收无线头戴麦克风语音信号，并且保障不受外界无线电干扰；</w:t>
      </w:r>
    </w:p>
    <w:p w14:paraId="6DAEED2C" w14:textId="77777777" w:rsidR="00E952CB" w:rsidRDefault="009471A1">
      <w:pPr>
        <w:pStyle w:val="afff"/>
        <w:numPr>
          <w:ilvl w:val="0"/>
          <w:numId w:val="16"/>
        </w:numPr>
        <w:ind w:firstLineChars="0"/>
        <w:rPr>
          <w:rFonts w:ascii="宋体" w:hAnsi="宋体" w:cs="宋体"/>
          <w:color w:val="000000" w:themeColor="text1"/>
        </w:rPr>
      </w:pPr>
      <w:r>
        <w:rPr>
          <w:rFonts w:ascii="宋体" w:hAnsi="宋体" w:cs="宋体" w:hint="eastAsia"/>
          <w:color w:val="000000" w:themeColor="text1"/>
        </w:rPr>
        <w:t>提供带功率放大的音频输出接口，可以连接≥</w:t>
      </w:r>
      <w:r>
        <w:rPr>
          <w:rFonts w:ascii="宋体" w:hAnsi="宋体" w:cs="宋体" w:hint="eastAsia"/>
          <w:color w:val="000000" w:themeColor="text1"/>
        </w:rPr>
        <w:t>2</w:t>
      </w:r>
      <w:r>
        <w:rPr>
          <w:rFonts w:ascii="宋体" w:hAnsi="宋体" w:cs="宋体" w:hint="eastAsia"/>
          <w:color w:val="000000" w:themeColor="text1"/>
        </w:rPr>
        <w:t>个吸顶音箱，满足各种面积手术室内扩声需求；</w:t>
      </w:r>
    </w:p>
    <w:p w14:paraId="6ACDA57F" w14:textId="77777777" w:rsidR="00E952CB" w:rsidRDefault="009471A1">
      <w:pPr>
        <w:spacing w:line="360" w:lineRule="auto"/>
        <w:ind w:firstLineChars="300" w:firstLine="723"/>
        <w:rPr>
          <w:rFonts w:ascii="宋体" w:hAnsi="宋体" w:cs="宋体"/>
          <w:b/>
          <w:color w:val="000000" w:themeColor="text1"/>
          <w:sz w:val="24"/>
        </w:rPr>
      </w:pPr>
      <w:r>
        <w:rPr>
          <w:rFonts w:ascii="宋体" w:hAnsi="宋体" w:cs="宋体" w:hint="eastAsia"/>
          <w:b/>
          <w:color w:val="000000" w:themeColor="text1"/>
          <w:sz w:val="24"/>
        </w:rPr>
        <w:t>1</w:t>
      </w:r>
      <w:r>
        <w:rPr>
          <w:rFonts w:ascii="宋体" w:hAnsi="宋体" w:cs="宋体"/>
          <w:b/>
          <w:color w:val="000000" w:themeColor="text1"/>
          <w:sz w:val="24"/>
        </w:rPr>
        <w:t xml:space="preserve">0 </w:t>
      </w:r>
      <w:r>
        <w:rPr>
          <w:rFonts w:ascii="宋体" w:hAnsi="宋体" w:cs="宋体" w:hint="eastAsia"/>
          <w:b/>
          <w:color w:val="000000" w:themeColor="text1"/>
          <w:sz w:val="24"/>
        </w:rPr>
        <w:t>4</w:t>
      </w:r>
      <w:r>
        <w:rPr>
          <w:rFonts w:ascii="宋体" w:hAnsi="宋体" w:cs="宋体"/>
          <w:b/>
          <w:color w:val="000000" w:themeColor="text1"/>
          <w:sz w:val="24"/>
        </w:rPr>
        <w:t>K</w:t>
      </w:r>
      <w:r>
        <w:rPr>
          <w:rFonts w:ascii="宋体" w:hAnsi="宋体" w:cs="宋体" w:hint="eastAsia"/>
          <w:b/>
          <w:color w:val="000000" w:themeColor="text1"/>
          <w:sz w:val="24"/>
        </w:rPr>
        <w:t>光纤示教室主要功能描述</w:t>
      </w:r>
    </w:p>
    <w:p w14:paraId="6E52E45B" w14:textId="77777777" w:rsidR="00E952CB" w:rsidRDefault="009471A1">
      <w:pPr>
        <w:pStyle w:val="afff"/>
        <w:numPr>
          <w:ilvl w:val="0"/>
          <w:numId w:val="17"/>
        </w:numPr>
        <w:ind w:firstLineChars="0"/>
        <w:rPr>
          <w:rFonts w:ascii="宋体" w:hAnsi="宋体" w:cs="宋体"/>
          <w:color w:val="000000" w:themeColor="text1"/>
        </w:rPr>
      </w:pPr>
      <w:r>
        <w:rPr>
          <w:rFonts w:ascii="宋体" w:hAnsi="宋体" w:cs="宋体" w:hint="eastAsia"/>
          <w:color w:val="000000" w:themeColor="text1"/>
        </w:rPr>
        <w:t>通过院内光纤专有网络，实现与示教室、报告厅、会议室零延时超高清</w:t>
      </w:r>
      <w:r>
        <w:rPr>
          <w:rFonts w:ascii="宋体" w:hAnsi="宋体" w:cs="宋体" w:hint="eastAsia"/>
          <w:color w:val="000000" w:themeColor="text1"/>
        </w:rPr>
        <w:t>4K60Hz</w:t>
      </w:r>
      <w:r>
        <w:rPr>
          <w:rFonts w:ascii="宋体" w:hAnsi="宋体" w:cs="宋体" w:hint="eastAsia"/>
          <w:color w:val="000000" w:themeColor="text1"/>
        </w:rPr>
        <w:t>手术转播，同时设备架构支持后续新增转播点；</w:t>
      </w:r>
    </w:p>
    <w:p w14:paraId="7D0F748F" w14:textId="77777777" w:rsidR="00E952CB" w:rsidRDefault="009471A1">
      <w:pPr>
        <w:pStyle w:val="afff"/>
        <w:numPr>
          <w:ilvl w:val="0"/>
          <w:numId w:val="17"/>
        </w:numPr>
        <w:ind w:firstLineChars="0"/>
        <w:rPr>
          <w:rFonts w:ascii="宋体" w:hAnsi="宋体" w:cs="宋体"/>
          <w:color w:val="000000" w:themeColor="text1"/>
        </w:rPr>
      </w:pPr>
      <w:r>
        <w:rPr>
          <w:rFonts w:ascii="宋体" w:hAnsi="宋体" w:cs="宋体" w:hint="eastAsia"/>
          <w:color w:val="000000" w:themeColor="text1"/>
        </w:rPr>
        <w:t>提供便携式触摸屏，在示教室进行音视频控制，支持在会议室选择需观看的手术室视频信号源，可同时实时预览</w:t>
      </w:r>
      <w:r>
        <w:rPr>
          <w:rFonts w:ascii="宋体" w:hAnsi="宋体" w:cs="宋体" w:hint="eastAsia"/>
          <w:color w:val="000000" w:themeColor="text1"/>
        </w:rPr>
        <w:t>6</w:t>
      </w:r>
      <w:r>
        <w:rPr>
          <w:rFonts w:ascii="宋体" w:hAnsi="宋体" w:cs="宋体" w:hint="eastAsia"/>
          <w:color w:val="000000" w:themeColor="text1"/>
        </w:rPr>
        <w:t>路画面，可来自</w:t>
      </w:r>
      <w:r>
        <w:rPr>
          <w:rFonts w:ascii="宋体" w:hAnsi="宋体" w:cs="宋体" w:hint="eastAsia"/>
          <w:color w:val="000000" w:themeColor="text1"/>
        </w:rPr>
        <w:t>3</w:t>
      </w:r>
      <w:r>
        <w:rPr>
          <w:rFonts w:ascii="宋体" w:hAnsi="宋体" w:cs="宋体" w:hint="eastAsia"/>
          <w:color w:val="000000" w:themeColor="text1"/>
        </w:rPr>
        <w:t>个不同的手术室，每个术间</w:t>
      </w:r>
      <w:r>
        <w:rPr>
          <w:rFonts w:ascii="宋体" w:hAnsi="宋体" w:cs="宋体" w:hint="eastAsia"/>
          <w:color w:val="000000" w:themeColor="text1"/>
        </w:rPr>
        <w:t>2</w:t>
      </w:r>
      <w:r>
        <w:rPr>
          <w:rFonts w:ascii="宋体" w:hAnsi="宋体" w:cs="宋体" w:hint="eastAsia"/>
          <w:color w:val="000000" w:themeColor="text1"/>
        </w:rPr>
        <w:t>路（需提供证明材料）；</w:t>
      </w:r>
    </w:p>
    <w:p w14:paraId="54F79BBE" w14:textId="77777777" w:rsidR="00E952CB" w:rsidRDefault="009471A1">
      <w:pPr>
        <w:pStyle w:val="afff"/>
        <w:numPr>
          <w:ilvl w:val="0"/>
          <w:numId w:val="17"/>
        </w:numPr>
        <w:ind w:firstLineChars="0"/>
        <w:rPr>
          <w:rFonts w:ascii="宋体" w:hAnsi="宋体" w:cs="宋体"/>
          <w:color w:val="000000" w:themeColor="text1"/>
        </w:rPr>
      </w:pPr>
      <w:r>
        <w:rPr>
          <w:rFonts w:ascii="宋体" w:hAnsi="宋体" w:cs="宋体" w:hint="eastAsia"/>
          <w:color w:val="000000" w:themeColor="text1"/>
        </w:rPr>
        <w:t>可实现手术间与会议室手术画面与声音双向实时互动；</w:t>
      </w:r>
    </w:p>
    <w:p w14:paraId="3A1EA35D" w14:textId="77777777" w:rsidR="00E952CB" w:rsidRDefault="009471A1">
      <w:pPr>
        <w:pStyle w:val="afff"/>
        <w:numPr>
          <w:ilvl w:val="0"/>
          <w:numId w:val="17"/>
        </w:numPr>
        <w:ind w:firstLineChars="0"/>
        <w:rPr>
          <w:rFonts w:ascii="宋体" w:hAnsi="宋体" w:cs="宋体"/>
          <w:color w:val="000000" w:themeColor="text1"/>
        </w:rPr>
      </w:pPr>
      <w:r>
        <w:rPr>
          <w:rFonts w:ascii="宋体" w:hAnsi="宋体" w:cs="宋体" w:hint="eastAsia"/>
          <w:color w:val="000000" w:themeColor="text1"/>
        </w:rPr>
        <w:t>会议系统可同时提供不少于</w:t>
      </w:r>
      <w:r>
        <w:rPr>
          <w:rFonts w:ascii="宋体" w:hAnsi="宋体" w:cs="宋体" w:hint="eastAsia"/>
          <w:color w:val="000000" w:themeColor="text1"/>
        </w:rPr>
        <w:t>4</w:t>
      </w:r>
      <w:r>
        <w:rPr>
          <w:rFonts w:ascii="宋体" w:hAnsi="宋体" w:cs="宋体" w:hint="eastAsia"/>
          <w:color w:val="000000" w:themeColor="text1"/>
        </w:rPr>
        <w:t>方会议，且开展期间音视频同步无延迟。在会议过程中，可按需求随意邀请或删减会议加入方。保证会议建立的便捷。</w:t>
      </w:r>
    </w:p>
    <w:p w14:paraId="446DEA5F" w14:textId="77777777" w:rsidR="00E952CB" w:rsidRDefault="009471A1">
      <w:pPr>
        <w:pStyle w:val="afff"/>
        <w:numPr>
          <w:ilvl w:val="0"/>
          <w:numId w:val="17"/>
        </w:numPr>
        <w:ind w:firstLineChars="0"/>
        <w:rPr>
          <w:rFonts w:ascii="宋体" w:hAnsi="宋体" w:cs="宋体"/>
          <w:color w:val="000000" w:themeColor="text1"/>
        </w:rPr>
      </w:pPr>
      <w:r>
        <w:rPr>
          <w:rFonts w:ascii="宋体" w:hAnsi="宋体" w:cs="宋体" w:hint="eastAsia"/>
          <w:color w:val="000000" w:themeColor="text1"/>
        </w:rPr>
        <w:t>提供云台控制高清摄像机，实时呈现手术室状况，并通过控制整合，可在手术室操作界面进行操作；</w:t>
      </w:r>
    </w:p>
    <w:p w14:paraId="47C51235" w14:textId="77777777" w:rsidR="00E952CB" w:rsidRDefault="009471A1">
      <w:pPr>
        <w:pStyle w:val="afff"/>
        <w:numPr>
          <w:ilvl w:val="0"/>
          <w:numId w:val="17"/>
        </w:numPr>
        <w:ind w:firstLineChars="0"/>
        <w:rPr>
          <w:rFonts w:ascii="宋体" w:hAnsi="宋体" w:cs="宋体"/>
          <w:color w:val="000000" w:themeColor="text1"/>
        </w:rPr>
      </w:pPr>
      <w:r>
        <w:rPr>
          <w:rFonts w:ascii="宋体" w:hAnsi="宋体" w:cs="宋体" w:hint="eastAsia"/>
          <w:color w:val="000000" w:themeColor="text1"/>
        </w:rPr>
        <w:t>提供壁挂式安装扬声器及</w:t>
      </w:r>
      <w:r>
        <w:rPr>
          <w:rFonts w:ascii="宋体" w:hAnsi="宋体" w:cs="宋体"/>
          <w:color w:val="000000" w:themeColor="text1"/>
        </w:rPr>
        <w:t>不少于</w:t>
      </w:r>
      <w:r>
        <w:rPr>
          <w:rFonts w:ascii="宋体" w:hAnsi="宋体" w:cs="宋体"/>
          <w:color w:val="000000" w:themeColor="text1"/>
        </w:rPr>
        <w:t>2</w:t>
      </w:r>
      <w:r>
        <w:rPr>
          <w:rFonts w:ascii="宋体" w:hAnsi="宋体" w:cs="宋体"/>
          <w:color w:val="000000" w:themeColor="text1"/>
        </w:rPr>
        <w:t>个手持麦克风</w:t>
      </w:r>
    </w:p>
    <w:p w14:paraId="6E5850F8" w14:textId="77777777" w:rsidR="00E952CB" w:rsidRDefault="009471A1">
      <w:pPr>
        <w:spacing w:line="360" w:lineRule="auto"/>
        <w:ind w:left="696"/>
        <w:rPr>
          <w:rFonts w:ascii="宋体" w:hAnsi="宋体" w:cs="宋体"/>
          <w:b/>
          <w:color w:val="000000" w:themeColor="text1"/>
          <w:sz w:val="24"/>
        </w:rPr>
      </w:pPr>
      <w:r>
        <w:rPr>
          <w:rFonts w:ascii="宋体" w:hAnsi="宋体" w:cs="宋体"/>
          <w:b/>
          <w:color w:val="000000" w:themeColor="text1"/>
          <w:sz w:val="24"/>
        </w:rPr>
        <w:t>11</w:t>
      </w:r>
      <w:r>
        <w:rPr>
          <w:rFonts w:ascii="宋体" w:hAnsi="宋体" w:cs="宋体" w:hint="eastAsia"/>
          <w:b/>
          <w:color w:val="000000" w:themeColor="text1"/>
          <w:sz w:val="24"/>
        </w:rPr>
        <w:t>吊塔需求描述</w:t>
      </w:r>
      <w:r>
        <w:rPr>
          <w:rFonts w:ascii="宋体" w:hAnsi="宋体" w:cs="宋体"/>
          <w:b/>
          <w:color w:val="000000" w:themeColor="text1"/>
          <w:sz w:val="24"/>
        </w:rPr>
        <w:t>：</w:t>
      </w:r>
    </w:p>
    <w:p w14:paraId="4D273281" w14:textId="30C9C1AE" w:rsidR="00E952CB" w:rsidRPr="004266BC" w:rsidRDefault="009471A1">
      <w:pPr>
        <w:pStyle w:val="17"/>
        <w:numPr>
          <w:ilvl w:val="0"/>
          <w:numId w:val="18"/>
        </w:numPr>
        <w:ind w:left="1417" w:firstLineChars="0"/>
        <w:rPr>
          <w:rFonts w:ascii="宋体" w:hAnsi="宋体" w:cs="宋体"/>
          <w:color w:val="EE0000"/>
          <w:sz w:val="24"/>
        </w:rPr>
      </w:pPr>
      <w:r w:rsidRPr="00AC2B39">
        <w:rPr>
          <w:rFonts w:ascii="宋体" w:hAnsi="宋体" w:cs="宋体" w:hint="eastAsia"/>
          <w:color w:val="000000" w:themeColor="text1"/>
          <w:sz w:val="24"/>
        </w:rPr>
        <w:t>与数字化手术室同一品牌；</w:t>
      </w:r>
      <w:r w:rsidR="0038039D" w:rsidRPr="004266BC">
        <w:rPr>
          <w:rFonts w:ascii="宋体" w:hAnsi="宋体" w:cs="宋体" w:hint="eastAsia"/>
          <w:color w:val="EE0000"/>
          <w:sz w:val="24"/>
        </w:rPr>
        <w:t xml:space="preserve"> </w:t>
      </w:r>
    </w:p>
    <w:p w14:paraId="73C954CE" w14:textId="77777777" w:rsidR="00E952CB" w:rsidRDefault="009471A1">
      <w:pPr>
        <w:pStyle w:val="17"/>
        <w:numPr>
          <w:ilvl w:val="0"/>
          <w:numId w:val="18"/>
        </w:numPr>
        <w:ind w:left="1417" w:firstLineChars="0"/>
        <w:rPr>
          <w:rFonts w:ascii="宋体" w:hAnsi="宋体" w:cs="宋体"/>
          <w:color w:val="000000" w:themeColor="text1"/>
          <w:sz w:val="24"/>
        </w:rPr>
      </w:pPr>
      <w:r>
        <w:rPr>
          <w:rFonts w:ascii="宋体" w:hAnsi="宋体" w:cs="宋体" w:hint="eastAsia"/>
          <w:color w:val="000000" w:themeColor="text1"/>
          <w:sz w:val="24"/>
        </w:rPr>
        <w:t>采用高强度铝镁合型材，整机全密封设计，表面无锐角。吊塔表面必须采用耐酒精喷涂，便于清洗、消毒；</w:t>
      </w:r>
    </w:p>
    <w:p w14:paraId="0DC749CA" w14:textId="77777777" w:rsidR="00E952CB" w:rsidRDefault="009471A1">
      <w:pPr>
        <w:pStyle w:val="afd"/>
        <w:numPr>
          <w:ilvl w:val="0"/>
          <w:numId w:val="18"/>
        </w:numPr>
        <w:spacing w:line="360" w:lineRule="auto"/>
        <w:ind w:firstLineChars="0"/>
        <w:rPr>
          <w:rFonts w:ascii="宋体" w:hAnsi="宋体" w:cs="宋体"/>
          <w:color w:val="000000" w:themeColor="text1"/>
          <w:sz w:val="24"/>
        </w:rPr>
      </w:pPr>
      <w:r>
        <w:rPr>
          <w:rFonts w:ascii="宋体" w:hAnsi="宋体" w:cs="宋体"/>
          <w:color w:val="000000" w:themeColor="text1"/>
          <w:sz w:val="24"/>
        </w:rPr>
        <w:t>机械悬臂</w:t>
      </w:r>
      <w:r>
        <w:rPr>
          <w:rFonts w:ascii="宋体" w:hAnsi="宋体" w:cs="宋体" w:hint="eastAsia"/>
          <w:color w:val="000000" w:themeColor="text1"/>
          <w:sz w:val="24"/>
        </w:rPr>
        <w:t>满足</w:t>
      </w:r>
      <w:r>
        <w:rPr>
          <w:rFonts w:ascii="宋体" w:hAnsi="宋体" w:cs="宋体"/>
          <w:color w:val="000000" w:themeColor="text1"/>
          <w:sz w:val="24"/>
        </w:rPr>
        <w:t>臂长</w:t>
      </w:r>
      <w:r>
        <w:rPr>
          <w:rFonts w:ascii="宋体" w:hAnsi="宋体" w:cs="宋体"/>
          <w:color w:val="000000" w:themeColor="text1"/>
          <w:sz w:val="24"/>
        </w:rPr>
        <w:t>≥600mm</w:t>
      </w:r>
      <w:r>
        <w:rPr>
          <w:rFonts w:ascii="宋体" w:hAnsi="宋体" w:cs="宋体"/>
          <w:color w:val="000000" w:themeColor="text1"/>
          <w:sz w:val="24"/>
        </w:rPr>
        <w:t>时，悬臂最大负载</w:t>
      </w:r>
      <w:r>
        <w:rPr>
          <w:rFonts w:ascii="宋体" w:hAnsi="宋体" w:cs="宋体"/>
          <w:color w:val="000000" w:themeColor="text1"/>
          <w:sz w:val="24"/>
        </w:rPr>
        <w:t>≥580kg</w:t>
      </w:r>
      <w:r>
        <w:rPr>
          <w:rFonts w:ascii="宋体" w:hAnsi="宋体" w:cs="宋体" w:hint="eastAsia"/>
          <w:color w:val="000000" w:themeColor="text1"/>
          <w:sz w:val="24"/>
        </w:rPr>
        <w:t>；</w:t>
      </w:r>
    </w:p>
    <w:p w14:paraId="3166940A" w14:textId="77777777" w:rsidR="00E952CB" w:rsidRDefault="009471A1">
      <w:pPr>
        <w:pStyle w:val="afd"/>
        <w:numPr>
          <w:ilvl w:val="0"/>
          <w:numId w:val="18"/>
        </w:numPr>
        <w:spacing w:line="360" w:lineRule="auto"/>
        <w:ind w:firstLineChars="0"/>
        <w:rPr>
          <w:rFonts w:ascii="宋体" w:hAnsi="宋体" w:cs="宋体"/>
          <w:color w:val="000000" w:themeColor="text1"/>
          <w:sz w:val="24"/>
        </w:rPr>
      </w:pPr>
      <w:r>
        <w:rPr>
          <w:rFonts w:ascii="宋体" w:hAnsi="宋体" w:cs="宋体" w:hint="eastAsia"/>
          <w:color w:val="000000" w:themeColor="text1"/>
          <w:sz w:val="24"/>
        </w:rPr>
        <w:lastRenderedPageBreak/>
        <w:t>气电箱为多边形模块化箱体，可安装气、电、数据面板、</w:t>
      </w:r>
      <w:r>
        <w:rPr>
          <w:rFonts w:ascii="宋体" w:hAnsi="宋体" w:cs="宋体" w:hint="eastAsia"/>
          <w:color w:val="000000" w:themeColor="text1"/>
          <w:sz w:val="24"/>
        </w:rPr>
        <w:t>LED</w:t>
      </w:r>
      <w:r>
        <w:rPr>
          <w:rFonts w:ascii="宋体" w:hAnsi="宋体" w:cs="宋体" w:hint="eastAsia"/>
          <w:color w:val="000000" w:themeColor="text1"/>
          <w:sz w:val="24"/>
        </w:rPr>
        <w:t>灯的终端面数量≥</w:t>
      </w:r>
      <w:r>
        <w:rPr>
          <w:rFonts w:ascii="宋体" w:hAnsi="宋体" w:cs="宋体" w:hint="eastAsia"/>
          <w:color w:val="000000" w:themeColor="text1"/>
          <w:sz w:val="24"/>
        </w:rPr>
        <w:t>6</w:t>
      </w:r>
      <w:r>
        <w:rPr>
          <w:rFonts w:ascii="宋体" w:hAnsi="宋体" w:cs="宋体" w:hint="eastAsia"/>
          <w:color w:val="000000" w:themeColor="text1"/>
          <w:sz w:val="24"/>
        </w:rPr>
        <w:t>个及安装层板等附件的操作；</w:t>
      </w:r>
    </w:p>
    <w:p w14:paraId="474A0C50" w14:textId="77777777" w:rsidR="00E952CB" w:rsidRDefault="009471A1">
      <w:pPr>
        <w:pStyle w:val="afd"/>
        <w:numPr>
          <w:ilvl w:val="0"/>
          <w:numId w:val="18"/>
        </w:numPr>
        <w:spacing w:line="360" w:lineRule="auto"/>
        <w:ind w:left="1417" w:firstLineChars="0"/>
        <w:rPr>
          <w:rFonts w:ascii="宋体" w:hAnsi="宋体" w:cs="宋体"/>
          <w:color w:val="000000" w:themeColor="text1"/>
          <w:sz w:val="24"/>
        </w:rPr>
      </w:pPr>
      <w:r>
        <w:rPr>
          <w:rFonts w:ascii="宋体" w:hAnsi="宋体" w:cs="宋体" w:hint="eastAsia"/>
          <w:color w:val="000000" w:themeColor="text1"/>
          <w:sz w:val="24"/>
        </w:rPr>
        <w:t>气电箱箱体具备一体成型线缆管理系统，用于隐藏过长的设备线缆。且能根据现场需求调整长短，美观且易于清洁；</w:t>
      </w:r>
    </w:p>
    <w:p w14:paraId="7EC73A3E" w14:textId="77777777" w:rsidR="00E952CB" w:rsidRDefault="009471A1">
      <w:pPr>
        <w:pStyle w:val="afd"/>
        <w:numPr>
          <w:ilvl w:val="0"/>
          <w:numId w:val="18"/>
        </w:numPr>
        <w:spacing w:line="360" w:lineRule="auto"/>
        <w:ind w:left="1417" w:firstLineChars="0"/>
        <w:rPr>
          <w:rFonts w:ascii="宋体" w:hAnsi="宋体" w:cs="宋体"/>
          <w:color w:val="000000" w:themeColor="text1"/>
          <w:sz w:val="24"/>
        </w:rPr>
      </w:pPr>
      <w:r>
        <w:rPr>
          <w:rFonts w:ascii="宋体" w:hAnsi="宋体" w:cs="宋体" w:hint="eastAsia"/>
          <w:color w:val="000000" w:themeColor="text1"/>
          <w:sz w:val="24"/>
        </w:rPr>
        <w:t>所有气体插座和接头为德标制式，必须具备通、断、拔三状态，气体终端插拔方便，具有待机位与防误插拔功能，支持带气维修；插座插头可保证</w:t>
      </w:r>
      <w:r>
        <w:rPr>
          <w:rFonts w:ascii="宋体" w:hAnsi="宋体" w:cs="宋体" w:hint="eastAsia"/>
          <w:color w:val="000000" w:themeColor="text1"/>
          <w:sz w:val="24"/>
        </w:rPr>
        <w:t>5</w:t>
      </w:r>
      <w:r>
        <w:rPr>
          <w:rFonts w:ascii="宋体" w:hAnsi="宋体" w:cs="宋体" w:hint="eastAsia"/>
          <w:color w:val="000000" w:themeColor="text1"/>
          <w:sz w:val="24"/>
        </w:rPr>
        <w:t>万次以上的插拔；</w:t>
      </w:r>
    </w:p>
    <w:p w14:paraId="3C124CEB" w14:textId="77777777" w:rsidR="00E952CB" w:rsidRDefault="009471A1">
      <w:pPr>
        <w:pStyle w:val="afd"/>
        <w:numPr>
          <w:ilvl w:val="0"/>
          <w:numId w:val="18"/>
        </w:numPr>
        <w:spacing w:line="360" w:lineRule="auto"/>
        <w:ind w:left="1417" w:firstLineChars="0"/>
        <w:rPr>
          <w:rFonts w:ascii="宋体" w:hAnsi="宋体" w:cs="宋体"/>
          <w:color w:val="000000" w:themeColor="text1"/>
          <w:sz w:val="24"/>
        </w:rPr>
      </w:pPr>
      <w:r>
        <w:rPr>
          <w:rFonts w:ascii="宋体" w:hAnsi="宋体" w:cs="宋体" w:hint="eastAsia"/>
          <w:color w:val="000000" w:themeColor="text1"/>
          <w:sz w:val="24"/>
        </w:rPr>
        <w:t>配备有固定于箱体前侧的多功能支架设计；</w:t>
      </w:r>
    </w:p>
    <w:p w14:paraId="251D9888" w14:textId="77777777" w:rsidR="00E952CB" w:rsidRDefault="009471A1">
      <w:pPr>
        <w:pStyle w:val="afd"/>
        <w:numPr>
          <w:ilvl w:val="0"/>
          <w:numId w:val="18"/>
        </w:numPr>
        <w:spacing w:line="360" w:lineRule="auto"/>
        <w:ind w:left="1417" w:firstLineChars="0"/>
        <w:rPr>
          <w:rFonts w:ascii="宋体" w:hAnsi="宋体" w:cs="宋体"/>
          <w:color w:val="000000" w:themeColor="text1"/>
          <w:sz w:val="24"/>
        </w:rPr>
      </w:pPr>
      <w:r>
        <w:rPr>
          <w:rFonts w:ascii="宋体" w:hAnsi="宋体" w:cs="宋体"/>
          <w:color w:val="000000" w:themeColor="text1"/>
          <w:sz w:val="24"/>
        </w:rPr>
        <w:t>吊塔可</w:t>
      </w:r>
      <w:r>
        <w:rPr>
          <w:rFonts w:ascii="宋体" w:hAnsi="宋体" w:cs="宋体" w:hint="eastAsia"/>
          <w:color w:val="000000" w:themeColor="text1"/>
          <w:sz w:val="24"/>
        </w:rPr>
        <w:t>与数字化手术室无缝整合，箱体定制数字化手术室所需信号整合面板，扩展用户可使用的设备。</w:t>
      </w:r>
    </w:p>
    <w:p w14:paraId="7B7165FB" w14:textId="77777777" w:rsidR="00E952CB" w:rsidRDefault="009471A1">
      <w:pPr>
        <w:pStyle w:val="afd"/>
        <w:numPr>
          <w:ilvl w:val="0"/>
          <w:numId w:val="18"/>
        </w:numPr>
        <w:spacing w:line="360" w:lineRule="auto"/>
        <w:ind w:left="1417" w:firstLineChars="0"/>
        <w:rPr>
          <w:rFonts w:ascii="宋体" w:hAnsi="宋体" w:cs="宋体"/>
          <w:color w:val="000000" w:themeColor="text1"/>
          <w:sz w:val="24"/>
        </w:rPr>
      </w:pPr>
      <w:r>
        <w:rPr>
          <w:rFonts w:ascii="宋体" w:hAnsi="宋体" w:cs="宋体" w:hint="eastAsia"/>
          <w:color w:val="000000" w:themeColor="text1"/>
          <w:sz w:val="24"/>
        </w:rPr>
        <w:t>提供麻醉塔</w:t>
      </w:r>
      <w:r>
        <w:rPr>
          <w:rFonts w:ascii="宋体" w:hAnsi="宋体" w:cs="宋体" w:hint="eastAsia"/>
          <w:color w:val="000000" w:themeColor="text1"/>
          <w:sz w:val="24"/>
        </w:rPr>
        <w:t>2</w:t>
      </w:r>
      <w:r>
        <w:rPr>
          <w:rFonts w:ascii="宋体" w:hAnsi="宋体" w:cs="宋体" w:hint="eastAsia"/>
          <w:color w:val="000000" w:themeColor="text1"/>
          <w:sz w:val="24"/>
        </w:rPr>
        <w:t>套，外科塔</w:t>
      </w:r>
      <w:r>
        <w:rPr>
          <w:rFonts w:ascii="宋体" w:hAnsi="宋体" w:cs="宋体" w:hint="eastAsia"/>
          <w:color w:val="000000" w:themeColor="text1"/>
          <w:sz w:val="24"/>
        </w:rPr>
        <w:t>2</w:t>
      </w:r>
      <w:r>
        <w:rPr>
          <w:rFonts w:ascii="宋体" w:hAnsi="宋体" w:cs="宋体" w:hint="eastAsia"/>
          <w:color w:val="000000" w:themeColor="text1"/>
          <w:sz w:val="24"/>
        </w:rPr>
        <w:t>套，每套提供气动刹车；</w:t>
      </w:r>
    </w:p>
    <w:p w14:paraId="48624073" w14:textId="77777777" w:rsidR="00E952CB" w:rsidRDefault="009471A1">
      <w:pPr>
        <w:spacing w:line="360" w:lineRule="auto"/>
        <w:ind w:left="696"/>
        <w:rPr>
          <w:rFonts w:ascii="宋体" w:hAnsi="宋体" w:cs="宋体"/>
          <w:b/>
          <w:color w:val="000000" w:themeColor="text1"/>
          <w:sz w:val="24"/>
        </w:rPr>
      </w:pPr>
      <w:r>
        <w:rPr>
          <w:rFonts w:ascii="宋体" w:hAnsi="宋体" w:cs="宋体" w:hint="eastAsia"/>
          <w:b/>
          <w:color w:val="000000" w:themeColor="text1"/>
          <w:sz w:val="24"/>
        </w:rPr>
        <w:t>1</w:t>
      </w:r>
      <w:r>
        <w:rPr>
          <w:rFonts w:ascii="宋体" w:hAnsi="宋体" w:cs="宋体"/>
          <w:b/>
          <w:color w:val="000000" w:themeColor="text1"/>
          <w:sz w:val="24"/>
        </w:rPr>
        <w:t xml:space="preserve">0 </w:t>
      </w:r>
      <w:r>
        <w:rPr>
          <w:rFonts w:ascii="宋体" w:hAnsi="宋体" w:cs="宋体" w:hint="eastAsia"/>
          <w:b/>
          <w:color w:val="000000" w:themeColor="text1"/>
          <w:sz w:val="24"/>
        </w:rPr>
        <w:t>无影灯需求描述</w:t>
      </w:r>
      <w:r>
        <w:rPr>
          <w:rFonts w:ascii="宋体" w:hAnsi="宋体" w:cs="宋体"/>
          <w:b/>
          <w:color w:val="000000" w:themeColor="text1"/>
          <w:sz w:val="24"/>
        </w:rPr>
        <w:t>：</w:t>
      </w:r>
    </w:p>
    <w:p w14:paraId="7C4F55C3" w14:textId="77777777" w:rsidR="00E952CB" w:rsidRDefault="009471A1">
      <w:pPr>
        <w:pStyle w:val="afd"/>
        <w:numPr>
          <w:ilvl w:val="1"/>
          <w:numId w:val="19"/>
        </w:numPr>
        <w:spacing w:line="360" w:lineRule="auto"/>
        <w:ind w:firstLineChars="0"/>
        <w:rPr>
          <w:rFonts w:ascii="宋体" w:hAnsi="宋体" w:cs="宋体"/>
          <w:color w:val="000000" w:themeColor="text1"/>
          <w:sz w:val="24"/>
        </w:rPr>
      </w:pPr>
      <w:r>
        <w:rPr>
          <w:rFonts w:ascii="宋体" w:hAnsi="宋体" w:cs="宋体" w:hint="eastAsia"/>
          <w:color w:val="000000" w:themeColor="text1"/>
          <w:sz w:val="24"/>
        </w:rPr>
        <w:t>与数字化手术室同一品牌；</w:t>
      </w:r>
    </w:p>
    <w:p w14:paraId="0A9A1FD1" w14:textId="77777777" w:rsidR="00E952CB" w:rsidRDefault="009471A1">
      <w:pPr>
        <w:pStyle w:val="afd"/>
        <w:numPr>
          <w:ilvl w:val="1"/>
          <w:numId w:val="19"/>
        </w:numPr>
        <w:spacing w:line="360" w:lineRule="auto"/>
        <w:ind w:firstLineChars="0"/>
        <w:rPr>
          <w:rFonts w:ascii="宋体" w:hAnsi="宋体" w:cs="宋体"/>
          <w:color w:val="000000" w:themeColor="text1"/>
          <w:sz w:val="24"/>
        </w:rPr>
      </w:pPr>
      <w:r>
        <w:rPr>
          <w:rFonts w:ascii="宋体" w:hAnsi="宋体" w:cs="宋体" w:hint="eastAsia"/>
          <w:color w:val="000000" w:themeColor="text1"/>
          <w:sz w:val="24"/>
        </w:rPr>
        <w:t>光源采用</w:t>
      </w:r>
      <w:r>
        <w:rPr>
          <w:rFonts w:ascii="宋体" w:hAnsi="宋体" w:cs="宋体" w:hint="eastAsia"/>
          <w:color w:val="000000" w:themeColor="text1"/>
          <w:sz w:val="24"/>
        </w:rPr>
        <w:t>LED</w:t>
      </w:r>
      <w:r>
        <w:rPr>
          <w:rFonts w:ascii="宋体" w:hAnsi="宋体" w:cs="宋体" w:hint="eastAsia"/>
          <w:color w:val="000000" w:themeColor="text1"/>
          <w:sz w:val="24"/>
        </w:rPr>
        <w:t>冷光源；</w:t>
      </w:r>
    </w:p>
    <w:p w14:paraId="55C33FB5" w14:textId="77777777" w:rsidR="00E952CB" w:rsidRDefault="009471A1">
      <w:pPr>
        <w:pStyle w:val="afd"/>
        <w:numPr>
          <w:ilvl w:val="1"/>
          <w:numId w:val="19"/>
        </w:numPr>
        <w:spacing w:line="360" w:lineRule="auto"/>
        <w:ind w:firstLineChars="0"/>
        <w:rPr>
          <w:rFonts w:ascii="宋体" w:hAnsi="宋体" w:cs="宋体"/>
          <w:color w:val="000000" w:themeColor="text1"/>
          <w:sz w:val="24"/>
        </w:rPr>
      </w:pPr>
      <w:r>
        <w:rPr>
          <w:rFonts w:ascii="宋体" w:hAnsi="宋体" w:cs="宋体" w:hint="eastAsia"/>
          <w:color w:val="000000" w:themeColor="text1"/>
          <w:sz w:val="24"/>
        </w:rPr>
        <w:t>色温满足</w:t>
      </w:r>
      <w:r>
        <w:rPr>
          <w:rFonts w:ascii="宋体" w:hAnsi="宋体" w:cs="宋体" w:hint="eastAsia"/>
          <w:color w:val="000000" w:themeColor="text1"/>
          <w:sz w:val="24"/>
        </w:rPr>
        <w:t>3</w:t>
      </w:r>
      <w:r>
        <w:rPr>
          <w:rFonts w:ascii="宋体" w:hAnsi="宋体" w:cs="宋体"/>
          <w:color w:val="000000" w:themeColor="text1"/>
          <w:sz w:val="24"/>
        </w:rPr>
        <w:t>800-5000K</w:t>
      </w:r>
      <w:r>
        <w:rPr>
          <w:rFonts w:ascii="宋体" w:hAnsi="宋体" w:cs="宋体" w:hint="eastAsia"/>
          <w:color w:val="000000" w:themeColor="text1"/>
          <w:sz w:val="24"/>
        </w:rPr>
        <w:t>，至少</w:t>
      </w:r>
      <w:r>
        <w:rPr>
          <w:rFonts w:ascii="宋体" w:hAnsi="宋体" w:cs="宋体" w:hint="eastAsia"/>
          <w:color w:val="000000" w:themeColor="text1"/>
          <w:sz w:val="24"/>
        </w:rPr>
        <w:t>5</w:t>
      </w:r>
      <w:r>
        <w:rPr>
          <w:rFonts w:ascii="宋体" w:hAnsi="宋体" w:cs="宋体" w:hint="eastAsia"/>
          <w:color w:val="000000" w:themeColor="text1"/>
          <w:sz w:val="24"/>
        </w:rPr>
        <w:t>档位可调；</w:t>
      </w:r>
    </w:p>
    <w:p w14:paraId="3E6FF818" w14:textId="77777777" w:rsidR="00E952CB" w:rsidRDefault="009471A1">
      <w:pPr>
        <w:pStyle w:val="afd"/>
        <w:numPr>
          <w:ilvl w:val="1"/>
          <w:numId w:val="19"/>
        </w:numPr>
        <w:spacing w:line="360" w:lineRule="auto"/>
        <w:ind w:firstLineChars="0"/>
        <w:rPr>
          <w:rFonts w:ascii="宋体" w:hAnsi="宋体" w:cs="宋体"/>
          <w:color w:val="000000" w:themeColor="text1"/>
          <w:sz w:val="24"/>
        </w:rPr>
      </w:pPr>
      <w:r>
        <w:rPr>
          <w:rFonts w:ascii="宋体" w:hAnsi="宋体" w:cs="宋体" w:hint="eastAsia"/>
          <w:color w:val="000000" w:themeColor="text1"/>
          <w:sz w:val="24"/>
        </w:rPr>
        <w:t>最大照度不小于</w:t>
      </w:r>
      <w:r>
        <w:rPr>
          <w:rFonts w:ascii="宋体" w:hAnsi="宋体" w:cs="宋体" w:hint="eastAsia"/>
          <w:color w:val="000000" w:themeColor="text1"/>
          <w:sz w:val="24"/>
        </w:rPr>
        <w:t>1</w:t>
      </w:r>
      <w:r>
        <w:rPr>
          <w:rFonts w:ascii="宋体" w:hAnsi="宋体" w:cs="宋体"/>
          <w:color w:val="000000" w:themeColor="text1"/>
          <w:sz w:val="24"/>
        </w:rPr>
        <w:t>60000</w:t>
      </w:r>
      <w:r>
        <w:rPr>
          <w:rFonts w:ascii="宋体" w:hAnsi="宋体" w:cs="宋体" w:hint="eastAsia"/>
          <w:color w:val="000000" w:themeColor="text1"/>
          <w:sz w:val="24"/>
        </w:rPr>
        <w:t>lx</w:t>
      </w:r>
      <w:r>
        <w:rPr>
          <w:rFonts w:ascii="宋体" w:hAnsi="宋体" w:cs="宋体" w:hint="eastAsia"/>
          <w:color w:val="000000" w:themeColor="text1"/>
          <w:sz w:val="24"/>
        </w:rPr>
        <w:t>，至少</w:t>
      </w:r>
      <w:r>
        <w:rPr>
          <w:rFonts w:ascii="宋体" w:hAnsi="宋体" w:cs="宋体" w:hint="eastAsia"/>
          <w:color w:val="000000" w:themeColor="text1"/>
          <w:sz w:val="24"/>
        </w:rPr>
        <w:t>5</w:t>
      </w:r>
      <w:r>
        <w:rPr>
          <w:rFonts w:ascii="宋体" w:hAnsi="宋体" w:cs="宋体" w:hint="eastAsia"/>
          <w:color w:val="000000" w:themeColor="text1"/>
          <w:sz w:val="24"/>
        </w:rPr>
        <w:t>档可调；</w:t>
      </w:r>
    </w:p>
    <w:p w14:paraId="688D756D" w14:textId="77777777" w:rsidR="00E952CB" w:rsidRDefault="009471A1">
      <w:pPr>
        <w:pStyle w:val="afd"/>
        <w:numPr>
          <w:ilvl w:val="1"/>
          <w:numId w:val="19"/>
        </w:numPr>
        <w:spacing w:line="360" w:lineRule="auto"/>
        <w:ind w:firstLineChars="0"/>
        <w:rPr>
          <w:rFonts w:ascii="宋体" w:hAnsi="宋体" w:cs="宋体"/>
          <w:color w:val="000000" w:themeColor="text1"/>
          <w:sz w:val="24"/>
        </w:rPr>
      </w:pPr>
      <w:r>
        <w:rPr>
          <w:rFonts w:ascii="宋体" w:hAnsi="宋体" w:cs="宋体" w:hint="eastAsia"/>
          <w:color w:val="000000" w:themeColor="text1"/>
          <w:sz w:val="24"/>
        </w:rPr>
        <w:t>母灯光柱深度：≥</w:t>
      </w:r>
      <w:r>
        <w:rPr>
          <w:rFonts w:ascii="宋体" w:hAnsi="宋体" w:cs="宋体" w:hint="eastAsia"/>
          <w:color w:val="000000" w:themeColor="text1"/>
          <w:sz w:val="24"/>
        </w:rPr>
        <w:t>1300mm</w:t>
      </w:r>
      <w:r>
        <w:rPr>
          <w:rFonts w:ascii="宋体" w:hAnsi="宋体" w:cs="宋体" w:hint="eastAsia"/>
          <w:color w:val="000000" w:themeColor="text1"/>
          <w:sz w:val="24"/>
        </w:rPr>
        <w:t>，子灯光柱深度：≥</w:t>
      </w:r>
      <w:r>
        <w:rPr>
          <w:rFonts w:ascii="宋体" w:hAnsi="宋体" w:cs="宋体" w:hint="eastAsia"/>
          <w:color w:val="000000" w:themeColor="text1"/>
          <w:sz w:val="24"/>
        </w:rPr>
        <w:t xml:space="preserve">1200mm        </w:t>
      </w:r>
    </w:p>
    <w:p w14:paraId="15DEC618" w14:textId="77777777" w:rsidR="00E952CB" w:rsidRDefault="009471A1">
      <w:pPr>
        <w:pStyle w:val="afd"/>
        <w:numPr>
          <w:ilvl w:val="1"/>
          <w:numId w:val="19"/>
        </w:numPr>
        <w:spacing w:line="360" w:lineRule="auto"/>
        <w:ind w:firstLineChars="0"/>
        <w:rPr>
          <w:rFonts w:ascii="宋体" w:hAnsi="宋体" w:cs="宋体"/>
          <w:color w:val="000000" w:themeColor="text1"/>
          <w:sz w:val="24"/>
        </w:rPr>
      </w:pPr>
      <w:r>
        <w:rPr>
          <w:rFonts w:ascii="宋体" w:hAnsi="宋体" w:cs="宋体" w:hint="eastAsia"/>
          <w:color w:val="000000" w:themeColor="text1"/>
          <w:sz w:val="24"/>
        </w:rPr>
        <w:t>灯头控制面板触摸控制，控制系统位于关节结合处。控制界面具有图标显示；</w:t>
      </w:r>
    </w:p>
    <w:p w14:paraId="1E6244FD" w14:textId="77777777" w:rsidR="00E952CB" w:rsidRDefault="009471A1">
      <w:pPr>
        <w:pStyle w:val="afd"/>
        <w:numPr>
          <w:ilvl w:val="1"/>
          <w:numId w:val="19"/>
        </w:numPr>
        <w:spacing w:line="360" w:lineRule="auto"/>
        <w:ind w:firstLineChars="0"/>
        <w:rPr>
          <w:rFonts w:ascii="宋体" w:hAnsi="宋体" w:cs="宋体"/>
          <w:color w:val="000000" w:themeColor="text1"/>
          <w:sz w:val="24"/>
        </w:rPr>
      </w:pPr>
      <w:r>
        <w:rPr>
          <w:rFonts w:ascii="宋体" w:hAnsi="宋体" w:cs="宋体" w:hint="eastAsia"/>
          <w:color w:val="000000" w:themeColor="text1"/>
          <w:sz w:val="24"/>
        </w:rPr>
        <w:t>光源模组设计满足人眼感受到的光照强度≤</w:t>
      </w:r>
      <w:r>
        <w:rPr>
          <w:rFonts w:ascii="宋体" w:hAnsi="宋体" w:cs="宋体" w:hint="eastAsia"/>
          <w:color w:val="000000" w:themeColor="text1"/>
          <w:sz w:val="24"/>
        </w:rPr>
        <w:t>1</w:t>
      </w:r>
      <w:r>
        <w:rPr>
          <w:rFonts w:ascii="宋体" w:hAnsi="宋体" w:cs="宋体"/>
          <w:color w:val="000000" w:themeColor="text1"/>
          <w:sz w:val="24"/>
        </w:rPr>
        <w:t>000</w:t>
      </w:r>
      <w:r>
        <w:rPr>
          <w:rFonts w:ascii="宋体" w:hAnsi="宋体" w:cs="宋体" w:hint="eastAsia"/>
          <w:color w:val="000000" w:themeColor="text1"/>
          <w:sz w:val="24"/>
        </w:rPr>
        <w:t>lx</w:t>
      </w:r>
      <w:r>
        <w:rPr>
          <w:rFonts w:ascii="宋体" w:hAnsi="宋体" w:cs="宋体" w:hint="eastAsia"/>
          <w:color w:val="000000" w:themeColor="text1"/>
          <w:sz w:val="24"/>
        </w:rPr>
        <w:t>，保证看向灯头不刺眼；</w:t>
      </w:r>
    </w:p>
    <w:p w14:paraId="3AFD4F37" w14:textId="77777777" w:rsidR="00E952CB" w:rsidRDefault="009471A1">
      <w:pPr>
        <w:pStyle w:val="afd"/>
        <w:numPr>
          <w:ilvl w:val="1"/>
          <w:numId w:val="19"/>
        </w:numPr>
        <w:spacing w:line="360" w:lineRule="auto"/>
        <w:ind w:firstLineChars="0"/>
        <w:rPr>
          <w:rFonts w:ascii="宋体" w:hAnsi="宋体" w:cs="宋体"/>
          <w:color w:val="000000" w:themeColor="text1"/>
          <w:sz w:val="24"/>
        </w:rPr>
      </w:pPr>
      <w:r>
        <w:rPr>
          <w:rFonts w:ascii="宋体" w:hAnsi="宋体" w:cs="宋体" w:hint="eastAsia"/>
          <w:color w:val="000000" w:themeColor="text1"/>
          <w:sz w:val="24"/>
        </w:rPr>
        <w:t>提供手术无影灯</w:t>
      </w:r>
      <w:r>
        <w:rPr>
          <w:rFonts w:ascii="宋体" w:hAnsi="宋体" w:cs="宋体" w:hint="eastAsia"/>
          <w:color w:val="000000" w:themeColor="text1"/>
          <w:sz w:val="24"/>
        </w:rPr>
        <w:t>2</w:t>
      </w:r>
      <w:r>
        <w:rPr>
          <w:rFonts w:ascii="宋体" w:hAnsi="宋体" w:cs="宋体" w:hint="eastAsia"/>
          <w:color w:val="000000" w:themeColor="text1"/>
          <w:sz w:val="24"/>
        </w:rPr>
        <w:t>套；</w:t>
      </w:r>
      <w:r>
        <w:rPr>
          <w:rFonts w:ascii="宋体" w:hAnsi="宋体" w:cs="宋体"/>
          <w:color w:val="000000" w:themeColor="text1"/>
          <w:sz w:val="24"/>
        </w:rPr>
        <w:t xml:space="preserve"> </w:t>
      </w:r>
    </w:p>
    <w:p w14:paraId="22D4B864" w14:textId="77777777" w:rsidR="00E952CB" w:rsidRDefault="009471A1">
      <w:pPr>
        <w:pStyle w:val="afd"/>
        <w:spacing w:line="360" w:lineRule="auto"/>
        <w:ind w:left="709" w:firstLineChars="0" w:firstLine="0"/>
        <w:rPr>
          <w:rFonts w:ascii="宋体" w:hAnsi="宋体" w:cs="宋体"/>
          <w:b/>
          <w:bCs/>
          <w:color w:val="000000" w:themeColor="text1"/>
          <w:sz w:val="24"/>
        </w:rPr>
      </w:pPr>
      <w:r>
        <w:rPr>
          <w:rFonts w:ascii="宋体" w:hAnsi="宋体" w:cs="宋体" w:hint="eastAsia"/>
          <w:b/>
          <w:bCs/>
          <w:color w:val="000000" w:themeColor="text1"/>
          <w:sz w:val="24"/>
        </w:rPr>
        <w:t>配置清单：</w:t>
      </w:r>
    </w:p>
    <w:tbl>
      <w:tblPr>
        <w:tblStyle w:val="afe"/>
        <w:tblW w:w="0" w:type="auto"/>
        <w:tblInd w:w="358" w:type="dxa"/>
        <w:tblLook w:val="04A0" w:firstRow="1" w:lastRow="0" w:firstColumn="1" w:lastColumn="0" w:noHBand="0" w:noVBand="1"/>
      </w:tblPr>
      <w:tblGrid>
        <w:gridCol w:w="1454"/>
        <w:gridCol w:w="3895"/>
        <w:gridCol w:w="1583"/>
        <w:gridCol w:w="2167"/>
      </w:tblGrid>
      <w:tr w:rsidR="00E952CB" w14:paraId="7BC5A66E" w14:textId="77777777">
        <w:trPr>
          <w:trHeight w:val="345"/>
        </w:trPr>
        <w:tc>
          <w:tcPr>
            <w:tcW w:w="1479" w:type="dxa"/>
            <w:vAlign w:val="center"/>
          </w:tcPr>
          <w:p w14:paraId="55B28BC6" w14:textId="77777777" w:rsidR="00E952CB" w:rsidRDefault="009471A1">
            <w:pPr>
              <w:pStyle w:val="afd"/>
              <w:spacing w:line="360" w:lineRule="auto"/>
              <w:ind w:firstLineChars="0" w:firstLine="0"/>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序号</w:t>
            </w:r>
          </w:p>
        </w:tc>
        <w:tc>
          <w:tcPr>
            <w:tcW w:w="3969" w:type="dxa"/>
            <w:vAlign w:val="center"/>
          </w:tcPr>
          <w:p w14:paraId="3DA914A7" w14:textId="77777777" w:rsidR="00E952CB" w:rsidRDefault="009471A1">
            <w:pPr>
              <w:pStyle w:val="afd"/>
              <w:spacing w:line="360" w:lineRule="auto"/>
              <w:ind w:firstLineChars="0" w:firstLine="0"/>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设备名称</w:t>
            </w:r>
          </w:p>
        </w:tc>
        <w:tc>
          <w:tcPr>
            <w:tcW w:w="1611" w:type="dxa"/>
            <w:vAlign w:val="center"/>
          </w:tcPr>
          <w:p w14:paraId="1A8A2FD3" w14:textId="77777777" w:rsidR="00E952CB" w:rsidRDefault="009471A1">
            <w:pPr>
              <w:pStyle w:val="afd"/>
              <w:spacing w:line="360" w:lineRule="auto"/>
              <w:ind w:firstLineChars="0" w:firstLine="0"/>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数量</w:t>
            </w:r>
          </w:p>
        </w:tc>
        <w:tc>
          <w:tcPr>
            <w:tcW w:w="2209" w:type="dxa"/>
            <w:vAlign w:val="center"/>
          </w:tcPr>
          <w:p w14:paraId="42596D5F" w14:textId="77777777" w:rsidR="00E952CB" w:rsidRDefault="009471A1">
            <w:pPr>
              <w:pStyle w:val="afd"/>
              <w:spacing w:line="360" w:lineRule="auto"/>
              <w:ind w:firstLineChars="0" w:firstLine="0"/>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单位</w:t>
            </w:r>
          </w:p>
        </w:tc>
      </w:tr>
      <w:tr w:rsidR="00E952CB" w14:paraId="051499AA" w14:textId="77777777">
        <w:trPr>
          <w:trHeight w:val="23"/>
        </w:trPr>
        <w:tc>
          <w:tcPr>
            <w:tcW w:w="1479" w:type="dxa"/>
            <w:vAlign w:val="center"/>
          </w:tcPr>
          <w:p w14:paraId="688ED0C1"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1</w:t>
            </w:r>
          </w:p>
        </w:tc>
        <w:tc>
          <w:tcPr>
            <w:tcW w:w="3969" w:type="dxa"/>
            <w:vAlign w:val="center"/>
          </w:tcPr>
          <w:p w14:paraId="49EB73A0"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kern w:val="0"/>
                <w:sz w:val="20"/>
                <w:szCs w:val="20"/>
              </w:rPr>
              <w:t>中央触控终端</w:t>
            </w:r>
          </w:p>
        </w:tc>
        <w:tc>
          <w:tcPr>
            <w:tcW w:w="1611" w:type="dxa"/>
            <w:vAlign w:val="center"/>
          </w:tcPr>
          <w:p w14:paraId="68BF9019"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2</w:t>
            </w:r>
          </w:p>
        </w:tc>
        <w:tc>
          <w:tcPr>
            <w:tcW w:w="2209" w:type="dxa"/>
            <w:vAlign w:val="center"/>
          </w:tcPr>
          <w:p w14:paraId="1807FA28"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套</w:t>
            </w:r>
          </w:p>
        </w:tc>
      </w:tr>
      <w:tr w:rsidR="00E952CB" w14:paraId="1C8BA31E" w14:textId="77777777">
        <w:trPr>
          <w:trHeight w:val="23"/>
        </w:trPr>
        <w:tc>
          <w:tcPr>
            <w:tcW w:w="1479" w:type="dxa"/>
            <w:vAlign w:val="center"/>
          </w:tcPr>
          <w:p w14:paraId="0257CD07" w14:textId="77777777" w:rsidR="00E952CB" w:rsidRDefault="009471A1">
            <w:pPr>
              <w:pStyle w:val="afd"/>
              <w:spacing w:line="360" w:lineRule="auto"/>
              <w:ind w:firstLineChars="0" w:firstLine="0"/>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2</w:t>
            </w:r>
          </w:p>
        </w:tc>
        <w:tc>
          <w:tcPr>
            <w:tcW w:w="3969" w:type="dxa"/>
            <w:vAlign w:val="center"/>
          </w:tcPr>
          <w:p w14:paraId="7D6136D8" w14:textId="77777777" w:rsidR="00E952CB" w:rsidRDefault="009471A1">
            <w:pPr>
              <w:pStyle w:val="afd"/>
              <w:spacing w:line="360" w:lineRule="auto"/>
              <w:ind w:firstLineChars="0" w:firstLine="0"/>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手术室移动控制终端</w:t>
            </w:r>
          </w:p>
        </w:tc>
        <w:tc>
          <w:tcPr>
            <w:tcW w:w="1611" w:type="dxa"/>
            <w:vAlign w:val="center"/>
          </w:tcPr>
          <w:p w14:paraId="1581EA3E"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1</w:t>
            </w:r>
          </w:p>
        </w:tc>
        <w:tc>
          <w:tcPr>
            <w:tcW w:w="2209" w:type="dxa"/>
            <w:vAlign w:val="center"/>
          </w:tcPr>
          <w:p w14:paraId="34041AF9" w14:textId="77777777" w:rsidR="00E952CB" w:rsidRDefault="009471A1">
            <w:pPr>
              <w:spacing w:line="360" w:lineRule="auto"/>
              <w:jc w:val="center"/>
              <w:rPr>
                <w:rFonts w:ascii="宋体" w:hAnsi="宋体" w:cs="宋体"/>
                <w:color w:val="000000" w:themeColor="text1"/>
                <w:sz w:val="20"/>
              </w:rPr>
            </w:pPr>
            <w:r>
              <w:rPr>
                <w:rFonts w:ascii="宋体" w:hAnsi="宋体" w:cs="宋体" w:hint="eastAsia"/>
                <w:color w:val="000000" w:themeColor="text1"/>
                <w:sz w:val="20"/>
              </w:rPr>
              <w:t>套</w:t>
            </w:r>
          </w:p>
        </w:tc>
      </w:tr>
      <w:tr w:rsidR="00E952CB" w14:paraId="15653FDA" w14:textId="77777777">
        <w:trPr>
          <w:trHeight w:val="23"/>
        </w:trPr>
        <w:tc>
          <w:tcPr>
            <w:tcW w:w="1479" w:type="dxa"/>
            <w:vAlign w:val="center"/>
          </w:tcPr>
          <w:p w14:paraId="33FD7583"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3</w:t>
            </w:r>
          </w:p>
        </w:tc>
        <w:tc>
          <w:tcPr>
            <w:tcW w:w="3969" w:type="dxa"/>
            <w:vAlign w:val="center"/>
          </w:tcPr>
          <w:p w14:paraId="1D920499" w14:textId="77777777" w:rsidR="00E952CB" w:rsidRDefault="009471A1">
            <w:pPr>
              <w:pStyle w:val="afd"/>
              <w:spacing w:line="360" w:lineRule="auto"/>
              <w:ind w:firstLineChars="0" w:firstLine="0"/>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4K数字一体化手术室系统主机</w:t>
            </w:r>
          </w:p>
        </w:tc>
        <w:tc>
          <w:tcPr>
            <w:tcW w:w="1611" w:type="dxa"/>
            <w:vAlign w:val="center"/>
          </w:tcPr>
          <w:p w14:paraId="05C72B8A"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2</w:t>
            </w:r>
          </w:p>
        </w:tc>
        <w:tc>
          <w:tcPr>
            <w:tcW w:w="2209" w:type="dxa"/>
            <w:vAlign w:val="center"/>
          </w:tcPr>
          <w:p w14:paraId="44DE0B53" w14:textId="77777777" w:rsidR="00E952CB" w:rsidRDefault="009471A1">
            <w:pPr>
              <w:spacing w:line="360" w:lineRule="auto"/>
              <w:jc w:val="center"/>
              <w:rPr>
                <w:rFonts w:ascii="宋体" w:hAnsi="宋体" w:cs="宋体"/>
                <w:color w:val="000000" w:themeColor="text1"/>
                <w:sz w:val="20"/>
              </w:rPr>
            </w:pPr>
            <w:r>
              <w:rPr>
                <w:rFonts w:ascii="宋体" w:hAnsi="宋体" w:cs="宋体" w:hint="eastAsia"/>
                <w:color w:val="000000" w:themeColor="text1"/>
                <w:sz w:val="20"/>
              </w:rPr>
              <w:t>套</w:t>
            </w:r>
          </w:p>
        </w:tc>
      </w:tr>
      <w:tr w:rsidR="00E952CB" w14:paraId="27A32D92" w14:textId="77777777">
        <w:trPr>
          <w:trHeight w:val="23"/>
        </w:trPr>
        <w:tc>
          <w:tcPr>
            <w:tcW w:w="1479" w:type="dxa"/>
            <w:vAlign w:val="center"/>
          </w:tcPr>
          <w:p w14:paraId="684F59B9"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lastRenderedPageBreak/>
              <w:t>4</w:t>
            </w:r>
          </w:p>
        </w:tc>
        <w:tc>
          <w:tcPr>
            <w:tcW w:w="3969" w:type="dxa"/>
            <w:vAlign w:val="center"/>
          </w:tcPr>
          <w:p w14:paraId="4731EBA4" w14:textId="77777777" w:rsidR="00E952CB" w:rsidRDefault="009471A1">
            <w:pPr>
              <w:pStyle w:val="afd"/>
              <w:spacing w:line="360" w:lineRule="auto"/>
              <w:ind w:firstLineChars="0" w:firstLine="0"/>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手术室扩声单元</w:t>
            </w:r>
          </w:p>
        </w:tc>
        <w:tc>
          <w:tcPr>
            <w:tcW w:w="1611" w:type="dxa"/>
            <w:vAlign w:val="center"/>
          </w:tcPr>
          <w:p w14:paraId="6129DFD2"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2</w:t>
            </w:r>
          </w:p>
        </w:tc>
        <w:tc>
          <w:tcPr>
            <w:tcW w:w="2209" w:type="dxa"/>
            <w:vAlign w:val="center"/>
          </w:tcPr>
          <w:p w14:paraId="1E7C750D" w14:textId="77777777" w:rsidR="00E952CB" w:rsidRDefault="009471A1">
            <w:pPr>
              <w:spacing w:line="360" w:lineRule="auto"/>
              <w:jc w:val="center"/>
              <w:rPr>
                <w:rFonts w:ascii="宋体" w:hAnsi="宋体" w:cs="宋体"/>
                <w:color w:val="000000" w:themeColor="text1"/>
                <w:sz w:val="20"/>
              </w:rPr>
            </w:pPr>
            <w:r>
              <w:rPr>
                <w:rFonts w:ascii="宋体" w:hAnsi="宋体" w:cs="宋体" w:hint="eastAsia"/>
                <w:color w:val="000000" w:themeColor="text1"/>
                <w:sz w:val="20"/>
              </w:rPr>
              <w:t>套</w:t>
            </w:r>
          </w:p>
        </w:tc>
      </w:tr>
      <w:tr w:rsidR="00E952CB" w14:paraId="01CEEA45" w14:textId="77777777">
        <w:trPr>
          <w:trHeight w:val="23"/>
        </w:trPr>
        <w:tc>
          <w:tcPr>
            <w:tcW w:w="1479" w:type="dxa"/>
            <w:vAlign w:val="center"/>
          </w:tcPr>
          <w:p w14:paraId="3A17F635"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5</w:t>
            </w:r>
          </w:p>
        </w:tc>
        <w:tc>
          <w:tcPr>
            <w:tcW w:w="3969" w:type="dxa"/>
            <w:vAlign w:val="center"/>
          </w:tcPr>
          <w:p w14:paraId="444D23A0" w14:textId="77777777" w:rsidR="00E952CB" w:rsidRDefault="009471A1">
            <w:pPr>
              <w:pStyle w:val="afd"/>
              <w:spacing w:line="360" w:lineRule="auto"/>
              <w:ind w:firstLineChars="0" w:firstLine="0"/>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头戴式无线麦克风单元</w:t>
            </w:r>
          </w:p>
        </w:tc>
        <w:tc>
          <w:tcPr>
            <w:tcW w:w="1611" w:type="dxa"/>
            <w:vAlign w:val="center"/>
          </w:tcPr>
          <w:p w14:paraId="5E5C78D4"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2</w:t>
            </w:r>
          </w:p>
        </w:tc>
        <w:tc>
          <w:tcPr>
            <w:tcW w:w="2209" w:type="dxa"/>
            <w:vAlign w:val="center"/>
          </w:tcPr>
          <w:p w14:paraId="1C9456B4" w14:textId="77777777" w:rsidR="00E952CB" w:rsidRDefault="009471A1">
            <w:pPr>
              <w:spacing w:line="360" w:lineRule="auto"/>
              <w:jc w:val="center"/>
              <w:rPr>
                <w:rFonts w:ascii="宋体" w:hAnsi="宋体" w:cs="宋体"/>
                <w:color w:val="000000" w:themeColor="text1"/>
                <w:sz w:val="20"/>
              </w:rPr>
            </w:pPr>
            <w:r>
              <w:rPr>
                <w:rFonts w:ascii="宋体" w:hAnsi="宋体" w:cs="宋体" w:hint="eastAsia"/>
                <w:color w:val="000000" w:themeColor="text1"/>
                <w:sz w:val="20"/>
              </w:rPr>
              <w:t>套</w:t>
            </w:r>
          </w:p>
        </w:tc>
      </w:tr>
      <w:tr w:rsidR="00E952CB" w14:paraId="7A8951B5" w14:textId="77777777">
        <w:trPr>
          <w:trHeight w:val="23"/>
        </w:trPr>
        <w:tc>
          <w:tcPr>
            <w:tcW w:w="1479" w:type="dxa"/>
            <w:vAlign w:val="center"/>
          </w:tcPr>
          <w:p w14:paraId="79FE195A"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6</w:t>
            </w:r>
          </w:p>
        </w:tc>
        <w:tc>
          <w:tcPr>
            <w:tcW w:w="3969" w:type="dxa"/>
            <w:vAlign w:val="center"/>
          </w:tcPr>
          <w:p w14:paraId="241F8C0F" w14:textId="77777777" w:rsidR="00E952CB" w:rsidRDefault="009471A1">
            <w:pPr>
              <w:pStyle w:val="afd"/>
              <w:spacing w:line="360" w:lineRule="auto"/>
              <w:ind w:firstLineChars="0" w:firstLine="0"/>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4K全景摄像机含手术转播警示功能</w:t>
            </w:r>
          </w:p>
        </w:tc>
        <w:tc>
          <w:tcPr>
            <w:tcW w:w="1611" w:type="dxa"/>
            <w:vAlign w:val="center"/>
          </w:tcPr>
          <w:p w14:paraId="694CD751"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2</w:t>
            </w:r>
          </w:p>
        </w:tc>
        <w:tc>
          <w:tcPr>
            <w:tcW w:w="2209" w:type="dxa"/>
            <w:vAlign w:val="center"/>
          </w:tcPr>
          <w:p w14:paraId="43ED1D49" w14:textId="77777777" w:rsidR="00E952CB" w:rsidRDefault="009471A1">
            <w:pPr>
              <w:spacing w:line="360" w:lineRule="auto"/>
              <w:jc w:val="center"/>
              <w:rPr>
                <w:rFonts w:ascii="宋体" w:hAnsi="宋体" w:cs="宋体"/>
                <w:color w:val="000000" w:themeColor="text1"/>
                <w:sz w:val="20"/>
              </w:rPr>
            </w:pPr>
            <w:r>
              <w:rPr>
                <w:rFonts w:ascii="宋体" w:hAnsi="宋体" w:cs="宋体" w:hint="eastAsia"/>
                <w:color w:val="000000" w:themeColor="text1"/>
                <w:sz w:val="20"/>
              </w:rPr>
              <w:t>套</w:t>
            </w:r>
          </w:p>
        </w:tc>
      </w:tr>
      <w:tr w:rsidR="00E952CB" w14:paraId="752E9D51" w14:textId="77777777">
        <w:trPr>
          <w:trHeight w:val="23"/>
        </w:trPr>
        <w:tc>
          <w:tcPr>
            <w:tcW w:w="1479" w:type="dxa"/>
            <w:vAlign w:val="center"/>
          </w:tcPr>
          <w:p w14:paraId="011084F1"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7</w:t>
            </w:r>
          </w:p>
        </w:tc>
        <w:tc>
          <w:tcPr>
            <w:tcW w:w="3969" w:type="dxa"/>
            <w:vAlign w:val="center"/>
          </w:tcPr>
          <w:p w14:paraId="71C8D283" w14:textId="77777777" w:rsidR="00E952CB" w:rsidRDefault="009471A1">
            <w:pPr>
              <w:pStyle w:val="afd"/>
              <w:spacing w:line="360" w:lineRule="auto"/>
              <w:ind w:firstLineChars="0" w:firstLine="0"/>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4K55英寸嵌墙医用触摸屏模块（含安装底盒）</w:t>
            </w:r>
          </w:p>
        </w:tc>
        <w:tc>
          <w:tcPr>
            <w:tcW w:w="1611" w:type="dxa"/>
            <w:vAlign w:val="center"/>
          </w:tcPr>
          <w:p w14:paraId="4040D7F0"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2</w:t>
            </w:r>
          </w:p>
        </w:tc>
        <w:tc>
          <w:tcPr>
            <w:tcW w:w="2209" w:type="dxa"/>
            <w:vAlign w:val="center"/>
          </w:tcPr>
          <w:p w14:paraId="12A8EA3B" w14:textId="77777777" w:rsidR="00E952CB" w:rsidRDefault="009471A1">
            <w:pPr>
              <w:spacing w:line="360" w:lineRule="auto"/>
              <w:jc w:val="center"/>
              <w:rPr>
                <w:rFonts w:ascii="宋体" w:hAnsi="宋体" w:cs="宋体"/>
                <w:color w:val="000000" w:themeColor="text1"/>
                <w:sz w:val="20"/>
              </w:rPr>
            </w:pPr>
            <w:r>
              <w:rPr>
                <w:rFonts w:ascii="宋体" w:hAnsi="宋体" w:cs="宋体" w:hint="eastAsia"/>
                <w:color w:val="000000" w:themeColor="text1"/>
                <w:sz w:val="20"/>
              </w:rPr>
              <w:t>套</w:t>
            </w:r>
          </w:p>
        </w:tc>
      </w:tr>
      <w:tr w:rsidR="00E952CB" w14:paraId="6B15116C" w14:textId="77777777">
        <w:trPr>
          <w:trHeight w:val="23"/>
        </w:trPr>
        <w:tc>
          <w:tcPr>
            <w:tcW w:w="1479" w:type="dxa"/>
            <w:vAlign w:val="center"/>
          </w:tcPr>
          <w:p w14:paraId="18561BFF"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8</w:t>
            </w:r>
          </w:p>
        </w:tc>
        <w:tc>
          <w:tcPr>
            <w:tcW w:w="3969" w:type="dxa"/>
            <w:vAlign w:val="center"/>
          </w:tcPr>
          <w:p w14:paraId="3A7CCAF2" w14:textId="77777777" w:rsidR="00E952CB" w:rsidRDefault="009471A1">
            <w:pPr>
              <w:pStyle w:val="afd"/>
              <w:spacing w:line="360" w:lineRule="auto"/>
              <w:ind w:firstLineChars="0" w:firstLine="0"/>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55英寸4K外挂式大屏幕模块（含安装挂架）</w:t>
            </w:r>
          </w:p>
        </w:tc>
        <w:tc>
          <w:tcPr>
            <w:tcW w:w="1611" w:type="dxa"/>
            <w:vAlign w:val="center"/>
          </w:tcPr>
          <w:p w14:paraId="6082806D"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1</w:t>
            </w:r>
          </w:p>
        </w:tc>
        <w:tc>
          <w:tcPr>
            <w:tcW w:w="2209" w:type="dxa"/>
            <w:vAlign w:val="center"/>
          </w:tcPr>
          <w:p w14:paraId="0985BFA0" w14:textId="77777777" w:rsidR="00E952CB" w:rsidRDefault="009471A1">
            <w:pPr>
              <w:spacing w:line="360" w:lineRule="auto"/>
              <w:jc w:val="center"/>
              <w:rPr>
                <w:rFonts w:ascii="宋体" w:hAnsi="宋体" w:cs="宋体"/>
                <w:color w:val="000000" w:themeColor="text1"/>
                <w:sz w:val="20"/>
              </w:rPr>
            </w:pPr>
            <w:r>
              <w:rPr>
                <w:rFonts w:ascii="宋体" w:hAnsi="宋体" w:cs="宋体" w:hint="eastAsia"/>
                <w:color w:val="000000" w:themeColor="text1"/>
                <w:sz w:val="20"/>
              </w:rPr>
              <w:t>套</w:t>
            </w:r>
          </w:p>
        </w:tc>
      </w:tr>
      <w:tr w:rsidR="00E952CB" w14:paraId="7A6A9BD2" w14:textId="77777777">
        <w:trPr>
          <w:trHeight w:val="23"/>
        </w:trPr>
        <w:tc>
          <w:tcPr>
            <w:tcW w:w="1479" w:type="dxa"/>
            <w:vAlign w:val="center"/>
          </w:tcPr>
          <w:p w14:paraId="224A5432"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9</w:t>
            </w:r>
          </w:p>
        </w:tc>
        <w:tc>
          <w:tcPr>
            <w:tcW w:w="3969" w:type="dxa"/>
            <w:vAlign w:val="center"/>
          </w:tcPr>
          <w:p w14:paraId="188CD4AA" w14:textId="77777777" w:rsidR="00E952CB" w:rsidRDefault="009471A1">
            <w:pPr>
              <w:pStyle w:val="afd"/>
              <w:spacing w:line="360" w:lineRule="auto"/>
              <w:ind w:firstLineChars="0" w:firstLine="0"/>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4K2D32英寸医用监视器模块（含挂架/盖板）</w:t>
            </w:r>
          </w:p>
        </w:tc>
        <w:tc>
          <w:tcPr>
            <w:tcW w:w="1611" w:type="dxa"/>
            <w:vAlign w:val="center"/>
          </w:tcPr>
          <w:p w14:paraId="6DC730B5"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2</w:t>
            </w:r>
          </w:p>
        </w:tc>
        <w:tc>
          <w:tcPr>
            <w:tcW w:w="2209" w:type="dxa"/>
            <w:vAlign w:val="center"/>
          </w:tcPr>
          <w:p w14:paraId="0DA47D61" w14:textId="77777777" w:rsidR="00E952CB" w:rsidRDefault="009471A1">
            <w:pPr>
              <w:spacing w:line="360" w:lineRule="auto"/>
              <w:jc w:val="center"/>
              <w:rPr>
                <w:rFonts w:ascii="宋体" w:hAnsi="宋体" w:cs="宋体"/>
                <w:color w:val="000000" w:themeColor="text1"/>
                <w:sz w:val="20"/>
              </w:rPr>
            </w:pPr>
            <w:r>
              <w:rPr>
                <w:rFonts w:ascii="宋体" w:hAnsi="宋体" w:cs="宋体" w:hint="eastAsia"/>
                <w:color w:val="000000" w:themeColor="text1"/>
                <w:sz w:val="20"/>
              </w:rPr>
              <w:t>套</w:t>
            </w:r>
          </w:p>
        </w:tc>
      </w:tr>
      <w:tr w:rsidR="00E952CB" w14:paraId="4F09E42E" w14:textId="77777777">
        <w:trPr>
          <w:trHeight w:val="23"/>
        </w:trPr>
        <w:tc>
          <w:tcPr>
            <w:tcW w:w="1479" w:type="dxa"/>
            <w:vAlign w:val="center"/>
          </w:tcPr>
          <w:p w14:paraId="66E8C039"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10</w:t>
            </w:r>
          </w:p>
        </w:tc>
        <w:tc>
          <w:tcPr>
            <w:tcW w:w="3969" w:type="dxa"/>
            <w:vAlign w:val="center"/>
          </w:tcPr>
          <w:p w14:paraId="0A232B25" w14:textId="77777777" w:rsidR="00E952CB" w:rsidRDefault="009471A1">
            <w:pPr>
              <w:pStyle w:val="afd"/>
              <w:spacing w:line="360" w:lineRule="auto"/>
              <w:ind w:firstLineChars="0" w:firstLine="0"/>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无线控制手柄</w:t>
            </w:r>
          </w:p>
        </w:tc>
        <w:tc>
          <w:tcPr>
            <w:tcW w:w="1611" w:type="dxa"/>
            <w:vAlign w:val="center"/>
          </w:tcPr>
          <w:p w14:paraId="023AD528"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2</w:t>
            </w:r>
          </w:p>
        </w:tc>
        <w:tc>
          <w:tcPr>
            <w:tcW w:w="2209" w:type="dxa"/>
            <w:vAlign w:val="center"/>
          </w:tcPr>
          <w:p w14:paraId="2610012D" w14:textId="77777777" w:rsidR="00E952CB" w:rsidRDefault="009471A1">
            <w:pPr>
              <w:spacing w:line="360" w:lineRule="auto"/>
              <w:jc w:val="center"/>
              <w:rPr>
                <w:rFonts w:ascii="宋体" w:hAnsi="宋体" w:cs="宋体"/>
                <w:color w:val="000000" w:themeColor="text1"/>
                <w:sz w:val="20"/>
              </w:rPr>
            </w:pPr>
            <w:r>
              <w:rPr>
                <w:rFonts w:ascii="宋体" w:hAnsi="宋体" w:cs="宋体" w:hint="eastAsia"/>
                <w:color w:val="000000" w:themeColor="text1"/>
                <w:sz w:val="20"/>
              </w:rPr>
              <w:t>套</w:t>
            </w:r>
          </w:p>
        </w:tc>
      </w:tr>
      <w:tr w:rsidR="00E952CB" w14:paraId="707824F6" w14:textId="77777777">
        <w:trPr>
          <w:trHeight w:val="23"/>
        </w:trPr>
        <w:tc>
          <w:tcPr>
            <w:tcW w:w="1479" w:type="dxa"/>
            <w:vAlign w:val="center"/>
          </w:tcPr>
          <w:p w14:paraId="49839878"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11</w:t>
            </w:r>
          </w:p>
        </w:tc>
        <w:tc>
          <w:tcPr>
            <w:tcW w:w="3969" w:type="dxa"/>
            <w:tcBorders>
              <w:top w:val="nil"/>
              <w:left w:val="single" w:sz="4" w:space="0" w:color="auto"/>
              <w:bottom w:val="single" w:sz="4" w:space="0" w:color="auto"/>
              <w:right w:val="single" w:sz="4" w:space="0" w:color="auto"/>
            </w:tcBorders>
            <w:shd w:val="clear" w:color="auto" w:fill="auto"/>
            <w:vAlign w:val="center"/>
          </w:tcPr>
          <w:p w14:paraId="587D12AD" w14:textId="77777777" w:rsidR="00E952CB" w:rsidRDefault="009471A1">
            <w:pPr>
              <w:pStyle w:val="afd"/>
              <w:spacing w:line="360" w:lineRule="auto"/>
              <w:ind w:firstLineChars="0" w:firstLine="0"/>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信息系统对接模块</w:t>
            </w:r>
          </w:p>
        </w:tc>
        <w:tc>
          <w:tcPr>
            <w:tcW w:w="1611" w:type="dxa"/>
            <w:vAlign w:val="center"/>
          </w:tcPr>
          <w:p w14:paraId="514263F1"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2</w:t>
            </w:r>
          </w:p>
        </w:tc>
        <w:tc>
          <w:tcPr>
            <w:tcW w:w="2209" w:type="dxa"/>
            <w:vAlign w:val="center"/>
          </w:tcPr>
          <w:p w14:paraId="7B01005F" w14:textId="77777777" w:rsidR="00E952CB" w:rsidRDefault="009471A1">
            <w:pPr>
              <w:spacing w:line="360" w:lineRule="auto"/>
              <w:jc w:val="center"/>
              <w:rPr>
                <w:rFonts w:ascii="宋体" w:hAnsi="宋体" w:cs="宋体"/>
                <w:color w:val="000000" w:themeColor="text1"/>
                <w:sz w:val="20"/>
              </w:rPr>
            </w:pPr>
            <w:r>
              <w:rPr>
                <w:rFonts w:ascii="宋体" w:hAnsi="宋体" w:cs="宋体" w:hint="eastAsia"/>
                <w:color w:val="000000" w:themeColor="text1"/>
                <w:sz w:val="20"/>
              </w:rPr>
              <w:t>套</w:t>
            </w:r>
          </w:p>
        </w:tc>
      </w:tr>
      <w:tr w:rsidR="00E952CB" w14:paraId="6E91B405" w14:textId="77777777">
        <w:trPr>
          <w:trHeight w:val="23"/>
        </w:trPr>
        <w:tc>
          <w:tcPr>
            <w:tcW w:w="1479" w:type="dxa"/>
            <w:vAlign w:val="center"/>
          </w:tcPr>
          <w:p w14:paraId="4C2ED34C"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12</w:t>
            </w:r>
          </w:p>
        </w:tc>
        <w:tc>
          <w:tcPr>
            <w:tcW w:w="3969" w:type="dxa"/>
            <w:tcBorders>
              <w:top w:val="nil"/>
              <w:left w:val="single" w:sz="4" w:space="0" w:color="auto"/>
              <w:bottom w:val="single" w:sz="4" w:space="0" w:color="auto"/>
              <w:right w:val="single" w:sz="4" w:space="0" w:color="auto"/>
            </w:tcBorders>
            <w:shd w:val="clear" w:color="auto" w:fill="auto"/>
            <w:vAlign w:val="center"/>
          </w:tcPr>
          <w:p w14:paraId="3B6CF409" w14:textId="77777777" w:rsidR="00E952CB" w:rsidRDefault="009471A1">
            <w:pPr>
              <w:pStyle w:val="afd"/>
              <w:spacing w:line="360" w:lineRule="auto"/>
              <w:ind w:firstLineChars="0" w:firstLine="0"/>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院外远程手术指导模块</w:t>
            </w:r>
          </w:p>
        </w:tc>
        <w:tc>
          <w:tcPr>
            <w:tcW w:w="1611" w:type="dxa"/>
            <w:vAlign w:val="center"/>
          </w:tcPr>
          <w:p w14:paraId="5DDAC68C"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2</w:t>
            </w:r>
          </w:p>
        </w:tc>
        <w:tc>
          <w:tcPr>
            <w:tcW w:w="2209" w:type="dxa"/>
            <w:vAlign w:val="center"/>
          </w:tcPr>
          <w:p w14:paraId="2CFFDB6D" w14:textId="77777777" w:rsidR="00E952CB" w:rsidRDefault="009471A1">
            <w:pPr>
              <w:spacing w:line="360" w:lineRule="auto"/>
              <w:jc w:val="center"/>
              <w:rPr>
                <w:rFonts w:ascii="宋体" w:hAnsi="宋体" w:cs="宋体"/>
                <w:color w:val="000000" w:themeColor="text1"/>
                <w:sz w:val="20"/>
              </w:rPr>
            </w:pPr>
            <w:r>
              <w:rPr>
                <w:rFonts w:ascii="宋体" w:hAnsi="宋体" w:cs="宋体" w:hint="eastAsia"/>
                <w:color w:val="000000" w:themeColor="text1"/>
                <w:sz w:val="20"/>
              </w:rPr>
              <w:t>套</w:t>
            </w:r>
          </w:p>
        </w:tc>
      </w:tr>
      <w:tr w:rsidR="00E952CB" w14:paraId="56097EE6" w14:textId="77777777">
        <w:trPr>
          <w:trHeight w:val="23"/>
        </w:trPr>
        <w:tc>
          <w:tcPr>
            <w:tcW w:w="1479" w:type="dxa"/>
            <w:vAlign w:val="center"/>
          </w:tcPr>
          <w:p w14:paraId="66B41255"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13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5304416" w14:textId="77777777" w:rsidR="00E952CB" w:rsidRDefault="009471A1">
            <w:pPr>
              <w:pStyle w:val="afd"/>
              <w:spacing w:line="360" w:lineRule="auto"/>
              <w:ind w:firstLineChars="0" w:firstLine="0"/>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医用显示器吊臂</w:t>
            </w:r>
          </w:p>
        </w:tc>
        <w:tc>
          <w:tcPr>
            <w:tcW w:w="1611" w:type="dxa"/>
            <w:vAlign w:val="center"/>
          </w:tcPr>
          <w:p w14:paraId="47B0C779"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2</w:t>
            </w:r>
          </w:p>
        </w:tc>
        <w:tc>
          <w:tcPr>
            <w:tcW w:w="2209" w:type="dxa"/>
            <w:vAlign w:val="center"/>
          </w:tcPr>
          <w:p w14:paraId="63E151BC" w14:textId="77777777" w:rsidR="00E952CB" w:rsidRDefault="009471A1">
            <w:pPr>
              <w:spacing w:line="360" w:lineRule="auto"/>
              <w:jc w:val="center"/>
              <w:rPr>
                <w:rFonts w:ascii="宋体" w:hAnsi="宋体" w:cs="宋体"/>
                <w:color w:val="000000" w:themeColor="text1"/>
                <w:sz w:val="20"/>
              </w:rPr>
            </w:pPr>
            <w:r>
              <w:rPr>
                <w:rFonts w:ascii="宋体" w:hAnsi="宋体" w:cs="宋体" w:hint="eastAsia"/>
                <w:color w:val="000000" w:themeColor="text1"/>
                <w:sz w:val="20"/>
              </w:rPr>
              <w:t>套</w:t>
            </w:r>
          </w:p>
        </w:tc>
      </w:tr>
      <w:tr w:rsidR="00E952CB" w14:paraId="002A48B9" w14:textId="77777777">
        <w:trPr>
          <w:trHeight w:val="23"/>
        </w:trPr>
        <w:tc>
          <w:tcPr>
            <w:tcW w:w="1479" w:type="dxa"/>
            <w:tcBorders>
              <w:bottom w:val="single" w:sz="4" w:space="0" w:color="auto"/>
            </w:tcBorders>
            <w:vAlign w:val="center"/>
          </w:tcPr>
          <w:p w14:paraId="45562315"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14</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148CBB31" w14:textId="77777777" w:rsidR="00E952CB" w:rsidRDefault="009471A1">
            <w:pPr>
              <w:pStyle w:val="afd"/>
              <w:spacing w:line="360" w:lineRule="auto"/>
              <w:ind w:firstLineChars="0" w:firstLine="0"/>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服务工作站（设备间）</w:t>
            </w:r>
          </w:p>
        </w:tc>
        <w:tc>
          <w:tcPr>
            <w:tcW w:w="1611" w:type="dxa"/>
            <w:tcBorders>
              <w:bottom w:val="single" w:sz="4" w:space="0" w:color="auto"/>
            </w:tcBorders>
            <w:vAlign w:val="center"/>
          </w:tcPr>
          <w:p w14:paraId="75F6031D"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1</w:t>
            </w:r>
          </w:p>
        </w:tc>
        <w:tc>
          <w:tcPr>
            <w:tcW w:w="2209" w:type="dxa"/>
            <w:vAlign w:val="center"/>
          </w:tcPr>
          <w:p w14:paraId="79E27833" w14:textId="77777777" w:rsidR="00E952CB" w:rsidRDefault="009471A1">
            <w:pPr>
              <w:spacing w:line="360" w:lineRule="auto"/>
              <w:jc w:val="center"/>
              <w:rPr>
                <w:rFonts w:ascii="宋体" w:hAnsi="宋体" w:cs="宋体"/>
                <w:color w:val="000000" w:themeColor="text1"/>
                <w:sz w:val="20"/>
              </w:rPr>
            </w:pPr>
            <w:r>
              <w:rPr>
                <w:rFonts w:ascii="宋体" w:hAnsi="宋体" w:cs="宋体" w:hint="eastAsia"/>
                <w:color w:val="000000" w:themeColor="text1"/>
                <w:sz w:val="20"/>
              </w:rPr>
              <w:t>套</w:t>
            </w:r>
          </w:p>
        </w:tc>
      </w:tr>
      <w:tr w:rsidR="00E952CB" w14:paraId="46839588" w14:textId="77777777">
        <w:trPr>
          <w:trHeight w:val="23"/>
        </w:trPr>
        <w:tc>
          <w:tcPr>
            <w:tcW w:w="1479" w:type="dxa"/>
            <w:tcBorders>
              <w:top w:val="single" w:sz="4" w:space="0" w:color="auto"/>
              <w:bottom w:val="single" w:sz="4" w:space="0" w:color="auto"/>
            </w:tcBorders>
            <w:vAlign w:val="center"/>
          </w:tcPr>
          <w:p w14:paraId="71348EFC"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15</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85E5914" w14:textId="77777777" w:rsidR="00E952CB" w:rsidRDefault="009471A1">
            <w:pPr>
              <w:pStyle w:val="afd"/>
              <w:spacing w:line="360" w:lineRule="auto"/>
              <w:ind w:firstLineChars="0" w:firstLine="0"/>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手术室辅助决策系统模块</w:t>
            </w:r>
          </w:p>
        </w:tc>
        <w:tc>
          <w:tcPr>
            <w:tcW w:w="1611" w:type="dxa"/>
            <w:tcBorders>
              <w:top w:val="single" w:sz="4" w:space="0" w:color="auto"/>
              <w:bottom w:val="single" w:sz="4" w:space="0" w:color="auto"/>
            </w:tcBorders>
            <w:vAlign w:val="center"/>
          </w:tcPr>
          <w:p w14:paraId="268C1BF9"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1</w:t>
            </w:r>
          </w:p>
        </w:tc>
        <w:tc>
          <w:tcPr>
            <w:tcW w:w="2209" w:type="dxa"/>
            <w:vAlign w:val="center"/>
          </w:tcPr>
          <w:p w14:paraId="6819F2C6" w14:textId="77777777" w:rsidR="00E952CB" w:rsidRDefault="009471A1">
            <w:pPr>
              <w:spacing w:line="360" w:lineRule="auto"/>
              <w:jc w:val="center"/>
              <w:rPr>
                <w:rFonts w:ascii="宋体" w:hAnsi="宋体" w:cs="宋体"/>
                <w:color w:val="000000" w:themeColor="text1"/>
                <w:sz w:val="20"/>
              </w:rPr>
            </w:pPr>
            <w:r>
              <w:rPr>
                <w:rFonts w:ascii="宋体" w:hAnsi="宋体" w:cs="宋体" w:hint="eastAsia"/>
                <w:color w:val="000000" w:themeColor="text1"/>
                <w:sz w:val="20"/>
              </w:rPr>
              <w:t>套</w:t>
            </w:r>
          </w:p>
        </w:tc>
      </w:tr>
      <w:tr w:rsidR="00E952CB" w14:paraId="3158D33B" w14:textId="77777777">
        <w:trPr>
          <w:trHeight w:val="23"/>
        </w:trPr>
        <w:tc>
          <w:tcPr>
            <w:tcW w:w="1479" w:type="dxa"/>
            <w:tcBorders>
              <w:top w:val="single" w:sz="4" w:space="0" w:color="auto"/>
            </w:tcBorders>
            <w:vAlign w:val="center"/>
          </w:tcPr>
          <w:p w14:paraId="410C690F"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16</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14273872" w14:textId="77777777" w:rsidR="00E952CB" w:rsidRDefault="009471A1">
            <w:pPr>
              <w:pStyle w:val="afd"/>
              <w:spacing w:line="360" w:lineRule="auto"/>
              <w:ind w:firstLineChars="0" w:firstLine="0"/>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院内远程手术指导模块-远程单元</w:t>
            </w:r>
          </w:p>
        </w:tc>
        <w:tc>
          <w:tcPr>
            <w:tcW w:w="1611" w:type="dxa"/>
            <w:tcBorders>
              <w:top w:val="single" w:sz="4" w:space="0" w:color="auto"/>
            </w:tcBorders>
            <w:vAlign w:val="center"/>
          </w:tcPr>
          <w:p w14:paraId="3FAD38A4"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2</w:t>
            </w:r>
          </w:p>
        </w:tc>
        <w:tc>
          <w:tcPr>
            <w:tcW w:w="2209" w:type="dxa"/>
            <w:vAlign w:val="center"/>
          </w:tcPr>
          <w:p w14:paraId="7362D380" w14:textId="77777777" w:rsidR="00E952CB" w:rsidRDefault="009471A1">
            <w:pPr>
              <w:spacing w:line="360" w:lineRule="auto"/>
              <w:jc w:val="center"/>
              <w:rPr>
                <w:rFonts w:ascii="宋体" w:hAnsi="宋体" w:cs="宋体"/>
                <w:color w:val="000000" w:themeColor="text1"/>
                <w:sz w:val="20"/>
              </w:rPr>
            </w:pPr>
            <w:r>
              <w:rPr>
                <w:rFonts w:ascii="宋体" w:hAnsi="宋体" w:cs="宋体" w:hint="eastAsia"/>
                <w:color w:val="000000" w:themeColor="text1"/>
                <w:sz w:val="20"/>
              </w:rPr>
              <w:t>套</w:t>
            </w:r>
          </w:p>
        </w:tc>
      </w:tr>
      <w:tr w:rsidR="00E952CB" w14:paraId="75F50B78" w14:textId="77777777">
        <w:trPr>
          <w:trHeight w:val="23"/>
        </w:trPr>
        <w:tc>
          <w:tcPr>
            <w:tcW w:w="1479" w:type="dxa"/>
            <w:vAlign w:val="center"/>
          </w:tcPr>
          <w:p w14:paraId="37AC507B"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17</w:t>
            </w:r>
          </w:p>
        </w:tc>
        <w:tc>
          <w:tcPr>
            <w:tcW w:w="3969" w:type="dxa"/>
            <w:tcBorders>
              <w:top w:val="nil"/>
              <w:left w:val="single" w:sz="4" w:space="0" w:color="auto"/>
              <w:bottom w:val="single" w:sz="4" w:space="0" w:color="auto"/>
              <w:right w:val="single" w:sz="4" w:space="0" w:color="auto"/>
            </w:tcBorders>
            <w:shd w:val="clear" w:color="auto" w:fill="auto"/>
            <w:vAlign w:val="center"/>
          </w:tcPr>
          <w:p w14:paraId="6898548D" w14:textId="77777777" w:rsidR="00E952CB" w:rsidRDefault="009471A1">
            <w:pPr>
              <w:pStyle w:val="afd"/>
              <w:spacing w:line="360" w:lineRule="auto"/>
              <w:ind w:firstLineChars="0" w:firstLine="0"/>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无损4K转播模块</w:t>
            </w:r>
          </w:p>
        </w:tc>
        <w:tc>
          <w:tcPr>
            <w:tcW w:w="1611" w:type="dxa"/>
            <w:vAlign w:val="center"/>
          </w:tcPr>
          <w:p w14:paraId="36F08535"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1</w:t>
            </w:r>
          </w:p>
        </w:tc>
        <w:tc>
          <w:tcPr>
            <w:tcW w:w="2209" w:type="dxa"/>
            <w:vAlign w:val="center"/>
          </w:tcPr>
          <w:p w14:paraId="44330FE1" w14:textId="77777777" w:rsidR="00E952CB" w:rsidRDefault="009471A1">
            <w:pPr>
              <w:spacing w:line="360" w:lineRule="auto"/>
              <w:jc w:val="center"/>
              <w:rPr>
                <w:rFonts w:ascii="宋体" w:hAnsi="宋体" w:cs="宋体"/>
                <w:color w:val="000000" w:themeColor="text1"/>
                <w:sz w:val="20"/>
              </w:rPr>
            </w:pPr>
            <w:r>
              <w:rPr>
                <w:rFonts w:ascii="宋体" w:hAnsi="宋体" w:cs="宋体" w:hint="eastAsia"/>
                <w:color w:val="000000" w:themeColor="text1"/>
                <w:sz w:val="20"/>
              </w:rPr>
              <w:t>套</w:t>
            </w:r>
          </w:p>
        </w:tc>
      </w:tr>
      <w:tr w:rsidR="00E952CB" w14:paraId="3C7E8DE5" w14:textId="77777777">
        <w:trPr>
          <w:trHeight w:val="23"/>
        </w:trPr>
        <w:tc>
          <w:tcPr>
            <w:tcW w:w="1479" w:type="dxa"/>
            <w:vAlign w:val="center"/>
          </w:tcPr>
          <w:p w14:paraId="54C5E78A"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18</w:t>
            </w:r>
          </w:p>
        </w:tc>
        <w:tc>
          <w:tcPr>
            <w:tcW w:w="3969" w:type="dxa"/>
            <w:tcBorders>
              <w:top w:val="nil"/>
              <w:left w:val="single" w:sz="4" w:space="0" w:color="auto"/>
              <w:bottom w:val="single" w:sz="4" w:space="0" w:color="auto"/>
              <w:right w:val="single" w:sz="4" w:space="0" w:color="auto"/>
            </w:tcBorders>
            <w:shd w:val="clear" w:color="auto" w:fill="auto"/>
            <w:vAlign w:val="center"/>
          </w:tcPr>
          <w:p w14:paraId="4750772B" w14:textId="77777777" w:rsidR="00E952CB" w:rsidRDefault="009471A1">
            <w:pPr>
              <w:pStyle w:val="afd"/>
              <w:spacing w:line="360" w:lineRule="auto"/>
              <w:ind w:firstLineChars="0" w:firstLine="0"/>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会议室转播控制终端</w:t>
            </w:r>
          </w:p>
        </w:tc>
        <w:tc>
          <w:tcPr>
            <w:tcW w:w="1611" w:type="dxa"/>
            <w:vAlign w:val="center"/>
          </w:tcPr>
          <w:p w14:paraId="74F884E2"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1</w:t>
            </w:r>
          </w:p>
        </w:tc>
        <w:tc>
          <w:tcPr>
            <w:tcW w:w="2209" w:type="dxa"/>
            <w:vAlign w:val="center"/>
          </w:tcPr>
          <w:p w14:paraId="7D0ED140" w14:textId="77777777" w:rsidR="00E952CB" w:rsidRDefault="009471A1">
            <w:pPr>
              <w:spacing w:line="360" w:lineRule="auto"/>
              <w:jc w:val="center"/>
              <w:rPr>
                <w:rFonts w:ascii="宋体" w:hAnsi="宋体" w:cs="宋体"/>
                <w:color w:val="000000" w:themeColor="text1"/>
                <w:sz w:val="20"/>
              </w:rPr>
            </w:pPr>
            <w:r>
              <w:rPr>
                <w:rFonts w:ascii="宋体" w:hAnsi="宋体" w:cs="宋体" w:hint="eastAsia"/>
                <w:color w:val="000000" w:themeColor="text1"/>
                <w:sz w:val="20"/>
              </w:rPr>
              <w:t>套</w:t>
            </w:r>
          </w:p>
        </w:tc>
      </w:tr>
      <w:tr w:rsidR="00E952CB" w14:paraId="6B8F89F9" w14:textId="77777777" w:rsidTr="00FB3411">
        <w:trPr>
          <w:trHeight w:val="23"/>
        </w:trPr>
        <w:tc>
          <w:tcPr>
            <w:tcW w:w="1479" w:type="dxa"/>
            <w:vAlign w:val="center"/>
          </w:tcPr>
          <w:p w14:paraId="5E165797"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19</w:t>
            </w:r>
          </w:p>
        </w:tc>
        <w:tc>
          <w:tcPr>
            <w:tcW w:w="3969" w:type="dxa"/>
            <w:tcBorders>
              <w:top w:val="nil"/>
              <w:left w:val="single" w:sz="4" w:space="0" w:color="auto"/>
              <w:bottom w:val="single" w:sz="4" w:space="0" w:color="auto"/>
              <w:right w:val="single" w:sz="4" w:space="0" w:color="auto"/>
            </w:tcBorders>
            <w:shd w:val="clear" w:color="auto" w:fill="auto"/>
            <w:vAlign w:val="center"/>
          </w:tcPr>
          <w:p w14:paraId="1A2B2E0C" w14:textId="77777777" w:rsidR="00E952CB" w:rsidRDefault="009471A1">
            <w:pPr>
              <w:pStyle w:val="afd"/>
              <w:spacing w:line="360" w:lineRule="auto"/>
              <w:ind w:firstLineChars="0" w:firstLine="0"/>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扩声模块</w:t>
            </w:r>
          </w:p>
        </w:tc>
        <w:tc>
          <w:tcPr>
            <w:tcW w:w="1611" w:type="dxa"/>
            <w:vAlign w:val="center"/>
          </w:tcPr>
          <w:p w14:paraId="0592554F"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1</w:t>
            </w:r>
          </w:p>
        </w:tc>
        <w:tc>
          <w:tcPr>
            <w:tcW w:w="2209" w:type="dxa"/>
            <w:vAlign w:val="center"/>
          </w:tcPr>
          <w:p w14:paraId="59DF6E19" w14:textId="77777777" w:rsidR="00E952CB" w:rsidRDefault="009471A1">
            <w:pPr>
              <w:spacing w:line="360" w:lineRule="auto"/>
              <w:jc w:val="center"/>
              <w:rPr>
                <w:rFonts w:ascii="宋体" w:hAnsi="宋体" w:cs="宋体"/>
                <w:color w:val="000000" w:themeColor="text1"/>
                <w:sz w:val="20"/>
              </w:rPr>
            </w:pPr>
            <w:r>
              <w:rPr>
                <w:rFonts w:ascii="宋体" w:hAnsi="宋体" w:cs="宋体" w:hint="eastAsia"/>
                <w:color w:val="000000" w:themeColor="text1"/>
                <w:sz w:val="20"/>
              </w:rPr>
              <w:t>套</w:t>
            </w:r>
          </w:p>
        </w:tc>
      </w:tr>
      <w:tr w:rsidR="00E952CB" w14:paraId="3289BF8E" w14:textId="77777777" w:rsidTr="00FB3411">
        <w:trPr>
          <w:trHeight w:val="23"/>
        </w:trPr>
        <w:tc>
          <w:tcPr>
            <w:tcW w:w="1479" w:type="dxa"/>
            <w:tcBorders>
              <w:right w:val="single" w:sz="4" w:space="0" w:color="auto"/>
            </w:tcBorders>
            <w:vAlign w:val="center"/>
          </w:tcPr>
          <w:p w14:paraId="7CAD0DF0"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20</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15FCB364" w14:textId="77777777" w:rsidR="00E952CB" w:rsidRDefault="009471A1">
            <w:pPr>
              <w:pStyle w:val="afd"/>
              <w:spacing w:line="360" w:lineRule="auto"/>
              <w:ind w:firstLineChars="0" w:firstLine="0"/>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会议室全景摄像机单元</w:t>
            </w:r>
          </w:p>
        </w:tc>
        <w:tc>
          <w:tcPr>
            <w:tcW w:w="1611" w:type="dxa"/>
            <w:tcBorders>
              <w:left w:val="single" w:sz="4" w:space="0" w:color="auto"/>
            </w:tcBorders>
            <w:vAlign w:val="center"/>
          </w:tcPr>
          <w:p w14:paraId="1A7AB8E8"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1</w:t>
            </w:r>
          </w:p>
        </w:tc>
        <w:tc>
          <w:tcPr>
            <w:tcW w:w="2209" w:type="dxa"/>
            <w:vAlign w:val="center"/>
          </w:tcPr>
          <w:p w14:paraId="71144AE2" w14:textId="77777777" w:rsidR="00E952CB" w:rsidRDefault="009471A1">
            <w:pPr>
              <w:spacing w:line="360" w:lineRule="auto"/>
              <w:jc w:val="center"/>
              <w:rPr>
                <w:rFonts w:ascii="宋体" w:hAnsi="宋体" w:cs="宋体"/>
                <w:color w:val="000000" w:themeColor="text1"/>
                <w:sz w:val="20"/>
              </w:rPr>
            </w:pPr>
            <w:r>
              <w:rPr>
                <w:rFonts w:ascii="宋体" w:hAnsi="宋体" w:cs="宋体" w:hint="eastAsia"/>
                <w:color w:val="000000" w:themeColor="text1"/>
                <w:sz w:val="20"/>
              </w:rPr>
              <w:t>套</w:t>
            </w:r>
          </w:p>
        </w:tc>
      </w:tr>
      <w:tr w:rsidR="00E952CB" w14:paraId="05C27F86" w14:textId="77777777" w:rsidTr="00FB3411">
        <w:trPr>
          <w:trHeight w:val="308"/>
        </w:trPr>
        <w:tc>
          <w:tcPr>
            <w:tcW w:w="1479" w:type="dxa"/>
            <w:vAlign w:val="center"/>
          </w:tcPr>
          <w:p w14:paraId="69868360"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21</w:t>
            </w:r>
          </w:p>
        </w:tc>
        <w:tc>
          <w:tcPr>
            <w:tcW w:w="3969" w:type="dxa"/>
            <w:tcBorders>
              <w:top w:val="single" w:sz="4" w:space="0" w:color="auto"/>
            </w:tcBorders>
            <w:vAlign w:val="center"/>
          </w:tcPr>
          <w:p w14:paraId="686ADD14" w14:textId="77777777" w:rsidR="00E952CB" w:rsidRDefault="009471A1">
            <w:pPr>
              <w:pStyle w:val="afd"/>
              <w:spacing w:line="360" w:lineRule="auto"/>
              <w:ind w:firstLineChars="0" w:firstLine="0"/>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手术无影灯</w:t>
            </w:r>
          </w:p>
        </w:tc>
        <w:tc>
          <w:tcPr>
            <w:tcW w:w="1611" w:type="dxa"/>
            <w:vAlign w:val="center"/>
          </w:tcPr>
          <w:p w14:paraId="66B034FC"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2</w:t>
            </w:r>
          </w:p>
        </w:tc>
        <w:tc>
          <w:tcPr>
            <w:tcW w:w="2209" w:type="dxa"/>
            <w:vAlign w:val="center"/>
          </w:tcPr>
          <w:p w14:paraId="10ED96E5" w14:textId="77777777" w:rsidR="00E952CB" w:rsidRDefault="009471A1">
            <w:pPr>
              <w:spacing w:line="360" w:lineRule="auto"/>
              <w:jc w:val="center"/>
              <w:rPr>
                <w:rFonts w:ascii="宋体" w:hAnsi="宋体" w:cs="宋体"/>
                <w:color w:val="000000" w:themeColor="text1"/>
                <w:sz w:val="20"/>
              </w:rPr>
            </w:pPr>
            <w:r>
              <w:rPr>
                <w:rFonts w:ascii="宋体" w:hAnsi="宋体" w:cs="宋体" w:hint="eastAsia"/>
                <w:color w:val="000000" w:themeColor="text1"/>
                <w:sz w:val="20"/>
              </w:rPr>
              <w:t>套</w:t>
            </w:r>
          </w:p>
        </w:tc>
      </w:tr>
      <w:tr w:rsidR="00E952CB" w14:paraId="64D7873E" w14:textId="77777777">
        <w:trPr>
          <w:trHeight w:val="23"/>
        </w:trPr>
        <w:tc>
          <w:tcPr>
            <w:tcW w:w="1479" w:type="dxa"/>
            <w:vAlign w:val="center"/>
          </w:tcPr>
          <w:p w14:paraId="11A2F13A"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22</w:t>
            </w:r>
          </w:p>
        </w:tc>
        <w:tc>
          <w:tcPr>
            <w:tcW w:w="3969" w:type="dxa"/>
          </w:tcPr>
          <w:p w14:paraId="330D04BB" w14:textId="77777777" w:rsidR="00E952CB" w:rsidRDefault="009471A1">
            <w:pPr>
              <w:pStyle w:val="afd"/>
              <w:spacing w:line="360" w:lineRule="auto"/>
              <w:ind w:firstLineChars="0" w:firstLine="0"/>
              <w:jc w:val="center"/>
              <w:rPr>
                <w:rFonts w:ascii="宋体" w:eastAsia="宋体" w:hAnsi="宋体" w:cs="宋体"/>
                <w:color w:val="000000" w:themeColor="text1"/>
                <w:kern w:val="0"/>
                <w:sz w:val="20"/>
                <w:szCs w:val="20"/>
              </w:rPr>
            </w:pPr>
            <w:r>
              <w:rPr>
                <w:rFonts w:ascii="宋体" w:eastAsia="宋体" w:hAnsi="宋体" w:cs="宋体" w:hint="eastAsia"/>
                <w:color w:val="000000" w:themeColor="text1"/>
                <w:kern w:val="0"/>
                <w:sz w:val="20"/>
                <w:szCs w:val="20"/>
              </w:rPr>
              <w:t>医用吊塔</w:t>
            </w:r>
          </w:p>
        </w:tc>
        <w:tc>
          <w:tcPr>
            <w:tcW w:w="1611" w:type="dxa"/>
            <w:vAlign w:val="center"/>
          </w:tcPr>
          <w:p w14:paraId="157B386D" w14:textId="77777777" w:rsidR="00E952CB" w:rsidRDefault="009471A1">
            <w:pPr>
              <w:pStyle w:val="afd"/>
              <w:spacing w:line="360" w:lineRule="auto"/>
              <w:ind w:firstLineChars="0" w:firstLine="0"/>
              <w:jc w:val="center"/>
              <w:rPr>
                <w:rFonts w:ascii="宋体" w:eastAsia="宋体" w:hAnsi="宋体" w:cs="宋体"/>
                <w:color w:val="000000" w:themeColor="text1"/>
                <w:sz w:val="20"/>
                <w:szCs w:val="20"/>
              </w:rPr>
            </w:pPr>
            <w:r>
              <w:rPr>
                <w:rFonts w:ascii="宋体" w:eastAsia="宋体" w:hAnsi="宋体" w:cs="宋体" w:hint="eastAsia"/>
                <w:color w:val="000000" w:themeColor="text1"/>
                <w:sz w:val="20"/>
                <w:szCs w:val="20"/>
              </w:rPr>
              <w:t>4</w:t>
            </w:r>
          </w:p>
        </w:tc>
        <w:tc>
          <w:tcPr>
            <w:tcW w:w="2209" w:type="dxa"/>
            <w:vAlign w:val="center"/>
          </w:tcPr>
          <w:p w14:paraId="333073CE" w14:textId="77777777" w:rsidR="00E952CB" w:rsidRDefault="009471A1">
            <w:pPr>
              <w:spacing w:line="360" w:lineRule="auto"/>
              <w:jc w:val="center"/>
              <w:rPr>
                <w:rFonts w:ascii="宋体" w:hAnsi="宋体" w:cs="宋体"/>
                <w:color w:val="000000" w:themeColor="text1"/>
                <w:sz w:val="20"/>
              </w:rPr>
            </w:pPr>
            <w:r>
              <w:rPr>
                <w:rFonts w:ascii="宋体" w:hAnsi="宋体" w:cs="宋体" w:hint="eastAsia"/>
                <w:color w:val="000000" w:themeColor="text1"/>
                <w:sz w:val="20"/>
              </w:rPr>
              <w:t>套</w:t>
            </w:r>
          </w:p>
        </w:tc>
      </w:tr>
    </w:tbl>
    <w:p w14:paraId="3B6C3475" w14:textId="77777777" w:rsidR="00E952CB" w:rsidRDefault="00E952CB">
      <w:pPr>
        <w:rPr>
          <w:color w:val="000000" w:themeColor="text1"/>
        </w:rPr>
      </w:pPr>
    </w:p>
    <w:p w14:paraId="41254BAA" w14:textId="77777777" w:rsidR="00E952CB" w:rsidRDefault="00E952CB">
      <w:pPr>
        <w:pStyle w:val="3"/>
        <w:spacing w:before="0" w:after="0" w:line="360" w:lineRule="auto"/>
        <w:rPr>
          <w:rFonts w:ascii="宋体" w:hAnsi="宋体" w:cs="宋体"/>
          <w:color w:val="000000" w:themeColor="text1"/>
          <w:sz w:val="24"/>
          <w:szCs w:val="24"/>
        </w:rPr>
      </w:pPr>
    </w:p>
    <w:p w14:paraId="4ED48675" w14:textId="551C253E" w:rsidR="00E952CB" w:rsidRDefault="007A49CE">
      <w:pPr>
        <w:pStyle w:val="3"/>
        <w:spacing w:before="0" w:after="0" w:line="360" w:lineRule="auto"/>
        <w:rPr>
          <w:rFonts w:ascii="宋体" w:hAnsi="宋体" w:cs="宋体"/>
          <w:color w:val="000000" w:themeColor="text1"/>
          <w:sz w:val="24"/>
          <w:szCs w:val="24"/>
        </w:rPr>
      </w:pPr>
      <w:r>
        <w:rPr>
          <w:rFonts w:ascii="宋体" w:hAnsi="宋体" w:cs="宋体" w:hint="eastAsia"/>
          <w:color w:val="000000" w:themeColor="text1"/>
          <w:sz w:val="24"/>
          <w:szCs w:val="24"/>
        </w:rPr>
        <w:t>八、</w:t>
      </w:r>
      <w:r w:rsidR="009471A1">
        <w:rPr>
          <w:rFonts w:ascii="宋体" w:hAnsi="宋体" w:cs="宋体" w:hint="eastAsia"/>
          <w:color w:val="000000" w:themeColor="text1"/>
          <w:sz w:val="24"/>
          <w:szCs w:val="24"/>
        </w:rPr>
        <w:t>行为管理系统</w:t>
      </w:r>
    </w:p>
    <w:p w14:paraId="4A371E34" w14:textId="77777777" w:rsidR="00E952CB" w:rsidRDefault="009471A1">
      <w:pPr>
        <w:numPr>
          <w:ilvl w:val="0"/>
          <w:numId w:val="20"/>
        </w:numPr>
        <w:spacing w:line="360" w:lineRule="auto"/>
        <w:rPr>
          <w:rFonts w:ascii="宋体" w:hAnsi="宋体" w:cs="宋体"/>
          <w:b/>
          <w:color w:val="000000" w:themeColor="text1"/>
          <w:sz w:val="24"/>
        </w:rPr>
      </w:pPr>
      <w:r>
        <w:rPr>
          <w:rFonts w:ascii="宋体" w:hAnsi="宋体" w:cs="宋体"/>
          <w:b/>
          <w:color w:val="000000" w:themeColor="text1"/>
          <w:sz w:val="24"/>
        </w:rPr>
        <w:t>系统概述</w:t>
      </w:r>
    </w:p>
    <w:p w14:paraId="3F8E99B7" w14:textId="77777777" w:rsidR="00E952CB" w:rsidRDefault="009471A1">
      <w:pPr>
        <w:spacing w:line="360" w:lineRule="auto"/>
        <w:ind w:firstLine="480"/>
        <w:rPr>
          <w:rFonts w:ascii="宋体" w:hAnsi="宋体" w:cs="宋体"/>
          <w:color w:val="000000" w:themeColor="text1"/>
          <w:sz w:val="24"/>
        </w:rPr>
      </w:pPr>
      <w:r>
        <w:rPr>
          <w:rFonts w:ascii="宋体" w:hAnsi="宋体" w:cs="宋体"/>
          <w:color w:val="000000" w:themeColor="text1"/>
          <w:sz w:val="24"/>
        </w:rPr>
        <w:t xml:space="preserve"> 手术室行为管理系统是一套基于物联网技术、信息化技术的管理系统，它以信息化技术为基础结合物联网技术，实现手术室人员管理，医用穿戴物资自动化管理，不良事件管理，手术进程管理等功能。</w:t>
      </w:r>
    </w:p>
    <w:p w14:paraId="5CABDFBD" w14:textId="77777777" w:rsidR="00E952CB" w:rsidRDefault="009471A1">
      <w:pPr>
        <w:numPr>
          <w:ilvl w:val="0"/>
          <w:numId w:val="20"/>
        </w:numPr>
        <w:spacing w:line="360" w:lineRule="auto"/>
        <w:rPr>
          <w:rFonts w:ascii="宋体" w:hAnsi="宋体" w:cs="宋体"/>
          <w:b/>
          <w:color w:val="000000" w:themeColor="text1"/>
          <w:sz w:val="24"/>
        </w:rPr>
      </w:pPr>
      <w:r>
        <w:rPr>
          <w:rFonts w:ascii="宋体" w:hAnsi="宋体" w:cs="宋体"/>
          <w:b/>
          <w:color w:val="000000" w:themeColor="text1"/>
          <w:sz w:val="24"/>
        </w:rPr>
        <w:lastRenderedPageBreak/>
        <w:t>系统功能</w:t>
      </w:r>
    </w:p>
    <w:p w14:paraId="48B342D5"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2.2.1 门禁准入系统</w:t>
      </w:r>
    </w:p>
    <w:p w14:paraId="2017B1CF"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针对手术室门禁准入系统，系统能够与医院一卡通系统无缝对接，自动识别进出手术室的人员身份，改变以往人工身份识别中流程繁琐、效率低下和存在管理漏洞等问题，有效避免无关人员随意进入手术室的风险。身份识别方式宜设置有IC卡、人脸识别、指纹识别等三种识别方式，通常上使用人脸识别+IC卡识别方式，常用的人脸识别门禁基于先进的人脸识别技术，能够与医院一卡通系统进行无缝对接，是一款安全实用的生物识别门禁控制系统。实现对进出人员的自动审核，完善手术部准入制度，通过网线将本系统的交换机连接到到医院的内网，对接手术排班系统，（此项功能需要手麻系统厂家配合，对方软件开放端口协议）实现医护人员的智能化考勤管理。</w:t>
      </w:r>
    </w:p>
    <w:p w14:paraId="480D102A"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2.2.2智能衣鞋发放系统</w:t>
      </w:r>
    </w:p>
    <w:p w14:paraId="3831FD6A"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针对本项目特征，智能衣鞋发放系统设计为智能发衣机与智能发鞋机。智能发衣机与智能发鞋机是结合医院手术室情况而定制的设备,智能发衣机与发鞋机支持刷卡、人脸识别、指纹识别等识别技术（院方常用的为IC卡及指纹识别技术），根据人员信息按尺码自动发放</w:t>
      </w:r>
      <w:r w:rsidRPr="00AC2B39">
        <w:rPr>
          <w:rFonts w:ascii="宋体" w:hAnsi="宋体" w:cs="宋体"/>
          <w:color w:val="000000" w:themeColor="text1"/>
          <w:sz w:val="24"/>
        </w:rPr>
        <w:t>洗手衣</w:t>
      </w:r>
      <w:r>
        <w:rPr>
          <w:rFonts w:ascii="宋体" w:hAnsi="宋体" w:cs="宋体"/>
          <w:color w:val="000000" w:themeColor="text1"/>
          <w:sz w:val="24"/>
        </w:rPr>
        <w:t xml:space="preserve">与拖鞋（带RFID芯片），改变了传统的人工发衣模式，提高衣鞋发放的整体效率。智能发衣机与智能发鞋机提供图形化界面，使得管理人员可以实时的查看到智能发衣发鞋机内衣鞋的情况，并能够通过触控交互实现添加、删减发衣发鞋机内的衣鞋以及自由设置衣鞋的摆放。  </w:t>
      </w:r>
    </w:p>
    <w:p w14:paraId="70D3A365"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2.2.3智能衣鞋存储系统</w:t>
      </w:r>
    </w:p>
    <w:p w14:paraId="02305C5F"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在手术部衣鞋间储物柜通常数量较多,但管理难到位,并且在使用上很少有规范,极易出现寄存物品丢失的情况。智能衣鞋存储系统,结合先进的智能化软硬件技术,为手术部衣鞋储物柜集中监测及控制提出了更符合手术部使用需求的解决方案,解决了储物柜空置、分配不合理等问题。</w:t>
      </w:r>
    </w:p>
    <w:p w14:paraId="14545399"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系统可设置固定柜、流动柜按需分配，两门更衣柜主要用做固定柜，实现VIP长期使用，四门更衣柜则主要用做流动柜，临时分派使用。</w:t>
      </w:r>
    </w:p>
    <w:p w14:paraId="0217D913"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对于不同的设备厂商也设置有六门柜等等，实际取决于院方需求。</w:t>
      </w:r>
    </w:p>
    <w:p w14:paraId="67EF52C4"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智能更衣柜、智能鞋柜通过刷卡,匹配医护人员信息,自动为其分配就近的空位;智能衣鞋存储系统与人员管理系统进行集成,管理人员能够在管理平台清楚看到每一个更衣柜、鞋柜的使用情况。</w:t>
      </w:r>
    </w:p>
    <w:p w14:paraId="63471121"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2.2.4智能衣鞋回收系统</w:t>
      </w:r>
    </w:p>
    <w:p w14:paraId="38690D5C"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lastRenderedPageBreak/>
        <w:t>针对本项目特征，智能衣鞋回收系统设计为智能收衣机与智能收鞋机。</w:t>
      </w:r>
    </w:p>
    <w:p w14:paraId="31324B41"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按需配置智能回收设备，对手术衣鞋进行分类回收,医护人员术后更换完衣物只需将已使用过的洁净服和拖鞋放置于智能收衣机或智能收鞋机的回收位置,设备能够自动监测到手术衣、鞋的RFID芯片，刷卡即可完成衣鞋归还流程,高效便捷。</w:t>
      </w:r>
    </w:p>
    <w:p w14:paraId="717DC55E"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医护人员通过刷卡进行自助还鞋还衣;设备采用智能化设计理念,当衣物回收到达一定程度,智能收衣机或智能收鞋机会报警提醒管理员及时处理。通过信息化的集成，在系统管理端可以看到相关回收机的现存量及最大存放量。</w:t>
      </w:r>
    </w:p>
    <w:p w14:paraId="01098F4E"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2.2.5信息发布系统</w:t>
      </w:r>
    </w:p>
    <w:p w14:paraId="66CB4307"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通过安装在手术部衣鞋间的信息显示屏，对整个流程进行统一监管，实时展示医护人员手术衣鞋的借取归还情况，实现衣鞋间的可视化信息管理。该屏通过对接系统管理平台,系统管理员可以将衣鞋借用领取归还的异常情况进行展示，督促相关医务人员规范流程，遵守行为管理制度。</w:t>
      </w:r>
    </w:p>
    <w:p w14:paraId="1ED75D61"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2.2.6系统管理平台</w:t>
      </w:r>
    </w:p>
    <w:p w14:paraId="47261E84"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该平台将门禁准入、智能衣鞋发放、智能衣鞋存储、智能衣鞋回收和信息发布等5大智能化子系统集成，各个系统之间都可以通过网络的方式进行集成，形成一个完整严谨的人员进出和衣鞋管理流程。</w:t>
      </w:r>
    </w:p>
    <w:p w14:paraId="1C6D8459"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系统可实现以下功能：</w:t>
      </w:r>
    </w:p>
    <w:p w14:paraId="307B0E5E"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（1）门禁准入相关人员信息录入，同时记录人员相关衣鞋尺码，以便在发衣发鞋的时候自动匹配相关尺码衣鞋；</w:t>
      </w:r>
    </w:p>
    <w:p w14:paraId="7BE30349"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（2）显示智能发衣机、智能发鞋机的现有存量，各尺码衣鞋存量，设置有低限报警功能；</w:t>
      </w:r>
    </w:p>
    <w:p w14:paraId="4F02113D"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（3）显示智能更衣柜、智能鞋柜的情况，显示每个柜子的占用、空闲、故障等信息，占用柜子显示相关人员信息，同时显示柜子是流动柜还是固定柜；</w:t>
      </w:r>
    </w:p>
    <w:p w14:paraId="1D5C259B"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（4）显示智能收衣机、智能收鞋机的回收量，对比最大容量，设置高限报警，提醒管理人员及时回收污衣、污鞋</w:t>
      </w:r>
    </w:p>
    <w:p w14:paraId="731B79FB"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（5）信息发布系统，系统将异常信息接收处理后，显示于信息发布系统中；</w:t>
      </w:r>
    </w:p>
    <w:p w14:paraId="002387C0" w14:textId="77777777" w:rsidR="00E952CB" w:rsidRDefault="009471A1">
      <w:pPr>
        <w:numPr>
          <w:ilvl w:val="0"/>
          <w:numId w:val="21"/>
        </w:numPr>
        <w:spacing w:line="360" w:lineRule="auto"/>
        <w:rPr>
          <w:rFonts w:ascii="宋体" w:hAnsi="宋体" w:cs="宋体"/>
          <w:color w:val="000000" w:themeColor="text1"/>
          <w:sz w:val="24"/>
        </w:rPr>
      </w:pPr>
      <w:r>
        <w:rPr>
          <w:rFonts w:ascii="宋体" w:hAnsi="宋体" w:cs="宋体"/>
          <w:color w:val="000000" w:themeColor="text1"/>
          <w:sz w:val="24"/>
        </w:rPr>
        <w:t>行为管理系统管理平台配置应包含上述功能，但并不仅限于上述功能。</w:t>
      </w:r>
    </w:p>
    <w:p w14:paraId="6E1B8413" w14:textId="77777777" w:rsidR="00E952CB" w:rsidRDefault="009471A1">
      <w:pPr>
        <w:spacing w:line="360" w:lineRule="auto"/>
        <w:ind w:left="360"/>
        <w:rPr>
          <w:rFonts w:ascii="宋体" w:hAnsi="宋体" w:cs="宋体"/>
          <w:color w:val="000000" w:themeColor="text1"/>
          <w:sz w:val="24"/>
        </w:rPr>
      </w:pPr>
      <w:r>
        <w:rPr>
          <w:rFonts w:ascii="宋体" w:hAnsi="宋体" w:cs="宋体"/>
          <w:color w:val="000000" w:themeColor="text1"/>
          <w:sz w:val="24"/>
        </w:rPr>
        <w:t>2.3 主要设备技术参数</w:t>
      </w:r>
    </w:p>
    <w:p w14:paraId="30A6B701"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2.3.1 智能发衣机</w:t>
      </w:r>
    </w:p>
    <w:p w14:paraId="06C76B06"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1.</w:t>
      </w:r>
      <w:r>
        <w:rPr>
          <w:rFonts w:ascii="宋体" w:hAnsi="宋体" w:cs="宋体" w:hint="eastAsia"/>
          <w:color w:val="000000" w:themeColor="text1"/>
          <w:sz w:val="24"/>
        </w:rPr>
        <w:t>功能要求：感应授权过的IC卡、指纹、账号密码、手机NFC卡,通过接口无缝对接HIS系统或麻醉信息系统中的手术排班信息，根据当天手术排班的情况自动审核医护人员的洗</w:t>
      </w:r>
      <w:r>
        <w:rPr>
          <w:rFonts w:ascii="宋体" w:hAnsi="宋体" w:cs="宋体" w:hint="eastAsia"/>
          <w:color w:val="000000" w:themeColor="text1"/>
          <w:sz w:val="24"/>
        </w:rPr>
        <w:lastRenderedPageBreak/>
        <w:t>手衣发放；</w:t>
      </w:r>
    </w:p>
    <w:p w14:paraId="2B616780"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2.</w:t>
      </w:r>
      <w:r>
        <w:rPr>
          <w:rFonts w:ascii="宋体" w:hAnsi="宋体" w:cs="宋体" w:hint="eastAsia"/>
          <w:color w:val="000000" w:themeColor="text1"/>
          <w:sz w:val="24"/>
        </w:rPr>
        <w:t>单台设备存衣量≥100件；</w:t>
      </w:r>
      <w:r>
        <w:rPr>
          <w:rFonts w:ascii="宋体" w:hAnsi="宋体" w:cs="宋体" w:hint="eastAsia"/>
          <w:color w:val="000000" w:themeColor="text1"/>
          <w:sz w:val="24"/>
        </w:rPr>
        <w:br/>
        <w:t>3.机械结构：机械传动装置为皮带式，根据医护人员身份信息自动出衣；</w:t>
      </w:r>
    </w:p>
    <w:p w14:paraId="52CC5451"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3.</w:t>
      </w:r>
      <w:r>
        <w:rPr>
          <w:rFonts w:ascii="宋体" w:hAnsi="宋体" w:cs="宋体" w:hint="eastAsia"/>
          <w:color w:val="000000" w:themeColor="text1"/>
          <w:sz w:val="24"/>
        </w:rPr>
        <w:t>出衣口：≥2个，一个位于发衣机中部，出衣口下沿离地高度不低于85cm。</w:t>
      </w:r>
    </w:p>
    <w:p w14:paraId="03CB97D2"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2.3.2 智能发鞋机</w:t>
      </w:r>
    </w:p>
    <w:p w14:paraId="348C1873"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1.功能要求：感应授权过的IC卡、指纹、账号密码、手机NFC卡,通过接口无缝对接HIS系统或麻醉信息系统中的手术排班信息，根据当天手术排班的情况自动审核医护人员的洗手鞋发放；</w:t>
      </w:r>
    </w:p>
    <w:p w14:paraId="7D92C05A"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2.单台设备存鞋量≥80双；</w:t>
      </w:r>
    </w:p>
    <w:p w14:paraId="01EA2EF7"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3.机械结构：机械传动装置为皮带式，根据医护人员身份信息自动出衣；</w:t>
      </w:r>
    </w:p>
    <w:p w14:paraId="10186D5C"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4.出衣口：≥2个，一个位于发鞋机中部，出衣口下沿离地高度不低于85cm。</w:t>
      </w:r>
    </w:p>
    <w:p w14:paraId="14281BAC"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2.3.3 智能</w:t>
      </w:r>
      <w:r>
        <w:rPr>
          <w:rFonts w:ascii="宋体" w:hAnsi="宋体" w:cs="宋体" w:hint="eastAsia"/>
          <w:color w:val="000000" w:themeColor="text1"/>
          <w:sz w:val="24"/>
        </w:rPr>
        <w:t>回收机</w:t>
      </w:r>
    </w:p>
    <w:p w14:paraId="61BA5745"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1.</w:t>
      </w:r>
      <w:r>
        <w:rPr>
          <w:rFonts w:ascii="宋体" w:hAnsi="宋体" w:cs="宋体" w:hint="eastAsia"/>
          <w:color w:val="000000" w:themeColor="text1"/>
          <w:sz w:val="24"/>
        </w:rPr>
        <w:t>功能要求：自动回收使用过的手术衣，产品采用工业级设计，能够适应低温、恶劣的工作环境。医务人员术后更衣将手术衣投入回收机时，回收机自动记录归还信息，并将信息回传至管理系统；</w:t>
      </w:r>
    </w:p>
    <w:p w14:paraId="44B2DE56"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2.</w:t>
      </w:r>
      <w:r>
        <w:rPr>
          <w:rFonts w:ascii="宋体" w:hAnsi="宋体" w:cs="宋体" w:hint="eastAsia"/>
          <w:color w:val="000000" w:themeColor="text1"/>
          <w:sz w:val="24"/>
        </w:rPr>
        <w:t>自动回收门：采用自动门方式开启回收门，自动门内开，人员通过IC卡、指纹、账号密码、手机NFC卡等方式开启自动回收门，人员投入衣物或鞋后，点击屏幕关门。自动门必须有机械控制电控开关，具备防夹功能，可有效的保证使用人员不被夹伤。单台设备内部设置六套RFID识别装置，实时扫描设备内污衣/鞋数量。</w:t>
      </w:r>
    </w:p>
    <w:p w14:paraId="1D087524"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 xml:space="preserve">2.3.4 </w:t>
      </w:r>
      <w:r>
        <w:rPr>
          <w:rFonts w:ascii="宋体" w:hAnsi="宋体" w:cs="宋体" w:hint="eastAsia"/>
          <w:color w:val="000000" w:themeColor="text1"/>
          <w:sz w:val="24"/>
        </w:rPr>
        <w:t>智能衣柜鞋柜</w:t>
      </w:r>
    </w:p>
    <w:p w14:paraId="6882AF22"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1.</w:t>
      </w:r>
      <w:r>
        <w:rPr>
          <w:rFonts w:ascii="宋体" w:hAnsi="宋体" w:cs="宋体" w:hint="eastAsia"/>
          <w:color w:val="000000" w:themeColor="text1"/>
          <w:sz w:val="24"/>
        </w:rPr>
        <w:t>主要功能：通过管理系统，感应授权过的IC卡、指纹、账号密码、手机NFC卡开柜门。发卡时，将工作人员与柜子的箱号形成绑定关系，同时上传服务器</w:t>
      </w:r>
      <w:r>
        <w:rPr>
          <w:rFonts w:ascii="宋体" w:hAnsi="宋体" w:cs="宋体"/>
          <w:color w:val="000000" w:themeColor="text1"/>
          <w:sz w:val="24"/>
        </w:rPr>
        <w:t>；</w:t>
      </w:r>
    </w:p>
    <w:p w14:paraId="78858902"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2.</w:t>
      </w:r>
      <w:r>
        <w:rPr>
          <w:rFonts w:ascii="宋体" w:hAnsi="宋体" w:cs="宋体" w:hint="eastAsia"/>
          <w:color w:val="000000" w:themeColor="text1"/>
          <w:sz w:val="24"/>
        </w:rPr>
        <w:t>管理员使用电子密钥（管理IC卡+密码）进入管理界面，可实现应急开箱、锁箱、清箱等功能。</w:t>
      </w:r>
    </w:p>
    <w:p w14:paraId="35E613E1" w14:textId="77777777" w:rsidR="00E952CB" w:rsidRDefault="009471A1">
      <w:pPr>
        <w:spacing w:line="360" w:lineRule="auto"/>
        <w:rPr>
          <w:rFonts w:ascii="宋体" w:hAnsi="宋体" w:cs="宋体"/>
          <w:color w:val="000000" w:themeColor="text1"/>
          <w:sz w:val="24"/>
        </w:rPr>
      </w:pPr>
      <w:r>
        <w:rPr>
          <w:rFonts w:ascii="宋体" w:hAnsi="宋体" w:cs="宋体"/>
          <w:color w:val="000000" w:themeColor="text1"/>
          <w:sz w:val="24"/>
        </w:rPr>
        <w:t xml:space="preserve">2.3.5 </w:t>
      </w:r>
      <w:r>
        <w:rPr>
          <w:rFonts w:ascii="宋体" w:hAnsi="宋体" w:cs="宋体" w:hint="eastAsia"/>
          <w:color w:val="000000" w:themeColor="text1"/>
          <w:sz w:val="24"/>
        </w:rPr>
        <w:t>手术室行为管理系统软件</w:t>
      </w:r>
    </w:p>
    <w:p w14:paraId="569565D8" w14:textId="77777777" w:rsidR="00E952CB" w:rsidRDefault="009471A1">
      <w:pPr>
        <w:spacing w:line="360" w:lineRule="auto"/>
        <w:rPr>
          <w:rFonts w:ascii="宋体" w:hAnsi="宋体" w:cs="宋体"/>
          <w:color w:val="000000" w:themeColor="text1"/>
          <w:sz w:val="24"/>
        </w:rPr>
      </w:pPr>
      <w:r>
        <w:rPr>
          <w:rFonts w:ascii="宋体" w:hAnsi="宋体" w:cs="宋体" w:hint="eastAsia"/>
          <w:color w:val="000000" w:themeColor="text1"/>
          <w:sz w:val="24"/>
        </w:rPr>
        <w:t>1.医护人员进出权限、时间统计，手术衣不足报警，对于医护人员进出时间实时更新显示，便于人员管理；</w:t>
      </w:r>
    </w:p>
    <w:p w14:paraId="3C70F7C5" w14:textId="77777777" w:rsidR="00E952CB" w:rsidRDefault="009471A1">
      <w:pPr>
        <w:spacing w:line="360" w:lineRule="auto"/>
        <w:rPr>
          <w:rFonts w:ascii="宋体" w:hAnsi="宋体" w:cs="宋体"/>
          <w:color w:val="000000" w:themeColor="text1"/>
          <w:sz w:val="24"/>
        </w:rPr>
      </w:pPr>
      <w:r>
        <w:rPr>
          <w:rFonts w:ascii="宋体" w:hAnsi="宋体" w:cs="宋体" w:hint="eastAsia"/>
          <w:color w:val="000000" w:themeColor="text1"/>
          <w:sz w:val="24"/>
        </w:rPr>
        <w:t>2.在软件系统中可查询到相关信息：如显示发衣机设备已发放或剩余多少的数量的洗手衣等信息.当数量不足时自动报警；</w:t>
      </w:r>
    </w:p>
    <w:p w14:paraId="54DE1469" w14:textId="77777777" w:rsidR="00E952CB" w:rsidRDefault="009471A1">
      <w:pPr>
        <w:spacing w:line="360" w:lineRule="auto"/>
        <w:rPr>
          <w:rFonts w:ascii="宋体" w:hAnsi="宋体" w:cs="宋体"/>
          <w:color w:val="000000" w:themeColor="text1"/>
          <w:sz w:val="24"/>
        </w:rPr>
      </w:pPr>
      <w:r>
        <w:rPr>
          <w:rFonts w:ascii="宋体" w:hAnsi="宋体" w:cs="宋体" w:hint="eastAsia"/>
          <w:color w:val="000000" w:themeColor="text1"/>
          <w:sz w:val="24"/>
        </w:rPr>
        <w:t>3.医护人员归还情况统计：远程控制所有接入系统的回收机，领取洗手衣的人员离开手术</w:t>
      </w:r>
      <w:r>
        <w:rPr>
          <w:rFonts w:ascii="宋体" w:hAnsi="宋体" w:cs="宋体" w:hint="eastAsia"/>
          <w:color w:val="000000" w:themeColor="text1"/>
          <w:sz w:val="24"/>
        </w:rPr>
        <w:lastRenderedPageBreak/>
        <w:t>室时需进 行衣、鞋的归还、系统自动解除人员名下领取的衣、鞋；</w:t>
      </w:r>
    </w:p>
    <w:p w14:paraId="66C1E3CC" w14:textId="705828EC" w:rsidR="00E952CB" w:rsidRPr="00FB3411" w:rsidRDefault="007A49CE">
      <w:pPr>
        <w:rPr>
          <w:b/>
          <w:color w:val="000000" w:themeColor="text1"/>
          <w:sz w:val="24"/>
        </w:rPr>
      </w:pPr>
      <w:r>
        <w:rPr>
          <w:rFonts w:hint="eastAsia"/>
          <w:b/>
          <w:color w:val="000000" w:themeColor="text1"/>
          <w:sz w:val="24"/>
        </w:rPr>
        <w:t>九</w:t>
      </w:r>
      <w:r w:rsidR="009471A1">
        <w:rPr>
          <w:rFonts w:hint="eastAsia"/>
          <w:b/>
          <w:color w:val="000000" w:themeColor="text1"/>
          <w:sz w:val="24"/>
        </w:rPr>
        <w:t>、医用吊塔招标参数</w:t>
      </w:r>
      <w:r w:rsidR="009471A1">
        <w:rPr>
          <w:rFonts w:hint="eastAsia"/>
          <w:b/>
          <w:color w:val="000000" w:themeColor="text1"/>
        </w:rPr>
        <w:t>（如与图纸不一致的，以本参数为准）</w:t>
      </w:r>
    </w:p>
    <w:p w14:paraId="374CF947" w14:textId="77777777" w:rsidR="00E952CB" w:rsidRPr="00FB3411" w:rsidRDefault="009471A1" w:rsidP="00FB3411">
      <w:pPr>
        <w:pStyle w:val="afff"/>
        <w:numPr>
          <w:ilvl w:val="0"/>
          <w:numId w:val="22"/>
        </w:numPr>
        <w:ind w:firstLineChars="0"/>
        <w:rPr>
          <w:b/>
          <w:color w:val="000000" w:themeColor="text1"/>
        </w:rPr>
      </w:pPr>
      <w:r>
        <w:rPr>
          <w:rFonts w:hint="eastAsia"/>
          <w:b/>
          <w:color w:val="000000" w:themeColor="text1"/>
        </w:rPr>
        <w:t>总体资质、品质要求：</w:t>
      </w:r>
    </w:p>
    <w:p w14:paraId="1F03EF6A" w14:textId="77777777" w:rsidR="00E952CB" w:rsidRDefault="009471A1">
      <w:pPr>
        <w:pStyle w:val="afff"/>
        <w:numPr>
          <w:ilvl w:val="0"/>
          <w:numId w:val="23"/>
        </w:numPr>
        <w:ind w:firstLineChars="0"/>
        <w:rPr>
          <w:color w:val="000000" w:themeColor="text1"/>
        </w:rPr>
      </w:pPr>
      <w:r>
        <w:rPr>
          <w:rFonts w:hint="eastAsia"/>
          <w:color w:val="000000" w:themeColor="text1"/>
        </w:rPr>
        <w:t>所投产品符合</w:t>
      </w:r>
      <w:r>
        <w:rPr>
          <w:rFonts w:hint="eastAsia"/>
          <w:color w:val="000000" w:themeColor="text1"/>
        </w:rPr>
        <w:t xml:space="preserve">GB </w:t>
      </w:r>
      <w:r>
        <w:rPr>
          <w:color w:val="000000" w:themeColor="text1"/>
        </w:rPr>
        <w:t>9706.1-2020</w:t>
      </w:r>
      <w:r>
        <w:rPr>
          <w:rFonts w:hint="eastAsia"/>
          <w:color w:val="000000" w:themeColor="text1"/>
        </w:rPr>
        <w:t>医用电气设备</w:t>
      </w:r>
      <w:r>
        <w:rPr>
          <w:rFonts w:hint="eastAsia"/>
          <w:color w:val="000000" w:themeColor="text1"/>
        </w:rPr>
        <w:t xml:space="preserve"> </w:t>
      </w:r>
      <w:r>
        <w:rPr>
          <w:rFonts w:hint="eastAsia"/>
          <w:color w:val="000000" w:themeColor="text1"/>
        </w:rPr>
        <w:t>第一部分：基本安全和基本性能的通用要求。</w:t>
      </w:r>
    </w:p>
    <w:p w14:paraId="75046815" w14:textId="77777777" w:rsidR="00E952CB" w:rsidRDefault="009471A1">
      <w:pPr>
        <w:pStyle w:val="afff"/>
        <w:numPr>
          <w:ilvl w:val="0"/>
          <w:numId w:val="23"/>
        </w:numPr>
        <w:ind w:firstLineChars="0"/>
        <w:rPr>
          <w:color w:val="000000" w:themeColor="text1"/>
        </w:rPr>
      </w:pPr>
      <w:r>
        <w:rPr>
          <w:rFonts w:hint="eastAsia"/>
          <w:color w:val="000000" w:themeColor="text1"/>
        </w:rPr>
        <w:t>所投产品符合</w:t>
      </w:r>
      <w:r>
        <w:rPr>
          <w:rFonts w:hint="eastAsia"/>
          <w:color w:val="000000" w:themeColor="text1"/>
        </w:rPr>
        <w:t xml:space="preserve">GB </w:t>
      </w:r>
      <w:r>
        <w:rPr>
          <w:color w:val="000000" w:themeColor="text1"/>
        </w:rPr>
        <w:t>9706.</w:t>
      </w:r>
      <w:r>
        <w:rPr>
          <w:rFonts w:hint="eastAsia"/>
          <w:color w:val="000000" w:themeColor="text1"/>
        </w:rPr>
        <w:t>102</w:t>
      </w:r>
      <w:r>
        <w:rPr>
          <w:color w:val="000000" w:themeColor="text1"/>
        </w:rPr>
        <w:t>-202</w:t>
      </w:r>
      <w:r>
        <w:rPr>
          <w:rFonts w:hint="eastAsia"/>
          <w:color w:val="000000" w:themeColor="text1"/>
        </w:rPr>
        <w:t>1</w:t>
      </w:r>
      <w:r>
        <w:rPr>
          <w:rFonts w:hint="eastAsia"/>
          <w:color w:val="000000" w:themeColor="text1"/>
        </w:rPr>
        <w:t>医用电气设备</w:t>
      </w:r>
      <w:r>
        <w:rPr>
          <w:rFonts w:hint="eastAsia"/>
          <w:color w:val="000000" w:themeColor="text1"/>
        </w:rPr>
        <w:t xml:space="preserve"> </w:t>
      </w:r>
      <w:r>
        <w:rPr>
          <w:rFonts w:hint="eastAsia"/>
          <w:color w:val="000000" w:themeColor="text1"/>
        </w:rPr>
        <w:t>第</w:t>
      </w:r>
      <w:r>
        <w:rPr>
          <w:rFonts w:hint="eastAsia"/>
          <w:color w:val="000000" w:themeColor="text1"/>
        </w:rPr>
        <w:t>1-2</w:t>
      </w:r>
      <w:r>
        <w:rPr>
          <w:rFonts w:hint="eastAsia"/>
          <w:color w:val="000000" w:themeColor="text1"/>
        </w:rPr>
        <w:t>部分：基本安全和基本性能的通用要求</w:t>
      </w:r>
      <w:r>
        <w:rPr>
          <w:rFonts w:hint="eastAsia"/>
          <w:color w:val="000000" w:themeColor="text1"/>
        </w:rPr>
        <w:t xml:space="preserve"> </w:t>
      </w:r>
      <w:r>
        <w:rPr>
          <w:rFonts w:hint="eastAsia"/>
          <w:color w:val="000000" w:themeColor="text1"/>
        </w:rPr>
        <w:t>电磁兼容性要求和试验</w:t>
      </w:r>
      <w:r>
        <w:rPr>
          <w:rFonts w:hint="eastAsia"/>
          <w:b/>
          <w:bCs/>
          <w:color w:val="000000" w:themeColor="text1"/>
        </w:rPr>
        <w:t>。</w:t>
      </w:r>
    </w:p>
    <w:p w14:paraId="4519DEC5" w14:textId="77777777" w:rsidR="00E952CB" w:rsidRDefault="009471A1">
      <w:pPr>
        <w:pStyle w:val="afff"/>
        <w:numPr>
          <w:ilvl w:val="0"/>
          <w:numId w:val="23"/>
        </w:numPr>
        <w:ind w:firstLineChars="0"/>
        <w:rPr>
          <w:color w:val="000000" w:themeColor="text1"/>
        </w:rPr>
      </w:pPr>
      <w:r>
        <w:rPr>
          <w:rFonts w:hint="eastAsia"/>
          <w:color w:val="000000" w:themeColor="text1"/>
        </w:rPr>
        <w:t>所投产品符合</w:t>
      </w:r>
      <w:r>
        <w:rPr>
          <w:rFonts w:hint="eastAsia"/>
          <w:color w:val="000000" w:themeColor="text1"/>
        </w:rPr>
        <w:t xml:space="preserve">GB/T 43952 </w:t>
      </w:r>
      <w:r>
        <w:rPr>
          <w:rFonts w:hint="eastAsia"/>
          <w:color w:val="000000" w:themeColor="text1"/>
        </w:rPr>
        <w:t>医用供应装置的全部要求</w:t>
      </w:r>
      <w:r>
        <w:rPr>
          <w:rFonts w:hint="eastAsia"/>
          <w:b/>
          <w:bCs/>
          <w:color w:val="000000" w:themeColor="text1"/>
        </w:rPr>
        <w:t>。</w:t>
      </w:r>
    </w:p>
    <w:p w14:paraId="0C841033" w14:textId="77777777" w:rsidR="00E952CB" w:rsidRPr="00FB3411" w:rsidRDefault="009471A1" w:rsidP="00FB3411">
      <w:pPr>
        <w:pStyle w:val="afff"/>
        <w:numPr>
          <w:ilvl w:val="0"/>
          <w:numId w:val="23"/>
        </w:numPr>
        <w:ind w:firstLineChars="0"/>
        <w:rPr>
          <w:color w:val="000000" w:themeColor="text1"/>
        </w:rPr>
      </w:pPr>
      <w:r>
        <w:rPr>
          <w:rFonts w:hint="eastAsia"/>
          <w:color w:val="000000" w:themeColor="text1"/>
        </w:rPr>
        <w:t>提供第三方合作机构出具的吊塔预埋件安装方式及安全性的计算报告。</w:t>
      </w:r>
    </w:p>
    <w:p w14:paraId="416E25D5" w14:textId="77777777" w:rsidR="00E952CB" w:rsidRPr="00FB3411" w:rsidRDefault="009471A1" w:rsidP="00FB3411">
      <w:pPr>
        <w:pStyle w:val="afff"/>
        <w:numPr>
          <w:ilvl w:val="0"/>
          <w:numId w:val="22"/>
        </w:numPr>
        <w:ind w:firstLineChars="0"/>
        <w:rPr>
          <w:b/>
          <w:color w:val="000000" w:themeColor="text1"/>
        </w:rPr>
      </w:pPr>
      <w:r>
        <w:rPr>
          <w:rFonts w:hint="eastAsia"/>
          <w:b/>
          <w:color w:val="000000" w:themeColor="text1"/>
        </w:rPr>
        <w:t>设备共性要求和配置：</w:t>
      </w:r>
    </w:p>
    <w:p w14:paraId="39AE23C9" w14:textId="77777777" w:rsidR="00E952CB" w:rsidRDefault="009471A1">
      <w:pPr>
        <w:pStyle w:val="afff"/>
        <w:numPr>
          <w:ilvl w:val="0"/>
          <w:numId w:val="24"/>
        </w:numPr>
        <w:ind w:left="357" w:firstLineChars="0" w:hanging="357"/>
        <w:rPr>
          <w:color w:val="000000" w:themeColor="text1"/>
        </w:rPr>
      </w:pPr>
      <w:r>
        <w:rPr>
          <w:rFonts w:hint="eastAsia"/>
          <w:color w:val="000000" w:themeColor="text1"/>
        </w:rPr>
        <w:t>吊塔主体材料要求为高强度铝合金</w:t>
      </w:r>
      <w:r>
        <w:rPr>
          <w:color w:val="000000" w:themeColor="text1"/>
        </w:rPr>
        <w:t xml:space="preserve">, </w:t>
      </w:r>
      <w:r>
        <w:rPr>
          <w:color w:val="000000" w:themeColor="text1"/>
        </w:rPr>
        <w:t>圆弧形全封闭式设计，吊塔整体表面无锐角，无螺丝钉外露</w:t>
      </w:r>
      <w:r>
        <w:rPr>
          <w:color w:val="000000" w:themeColor="text1"/>
        </w:rPr>
        <w:t xml:space="preserve">, </w:t>
      </w:r>
      <w:r>
        <w:rPr>
          <w:color w:val="000000" w:themeColor="text1"/>
        </w:rPr>
        <w:t>抗金属疲劳强度高，长时间承重不变形。材料必须防腐蚀，便于清洗，适合医用洁净环境。</w:t>
      </w:r>
    </w:p>
    <w:p w14:paraId="51C2B5BD" w14:textId="77777777" w:rsidR="00E952CB" w:rsidRDefault="009471A1">
      <w:pPr>
        <w:pStyle w:val="afff"/>
        <w:numPr>
          <w:ilvl w:val="0"/>
          <w:numId w:val="24"/>
        </w:numPr>
        <w:ind w:left="357" w:firstLineChars="0" w:hanging="357"/>
        <w:rPr>
          <w:color w:val="000000" w:themeColor="text1"/>
        </w:rPr>
      </w:pPr>
      <w:r>
        <w:rPr>
          <w:rFonts w:hint="eastAsia"/>
          <w:color w:val="000000" w:themeColor="text1"/>
        </w:rPr>
        <w:t>所有气体终端与吊塔为同一品牌</w:t>
      </w:r>
      <w:r>
        <w:rPr>
          <w:color w:val="000000" w:themeColor="text1"/>
        </w:rPr>
        <w:t>。气体终端带有正向止回阀设计。各类气体插座需符合</w:t>
      </w:r>
      <w:r>
        <w:rPr>
          <w:color w:val="000000" w:themeColor="text1"/>
        </w:rPr>
        <w:t>ISO</w:t>
      </w:r>
      <w:r>
        <w:rPr>
          <w:color w:val="000000" w:themeColor="text1"/>
        </w:rPr>
        <w:t>标识标准，均为不同颜色和不同形状。保障接口</w:t>
      </w:r>
      <w:r>
        <w:rPr>
          <w:color w:val="000000" w:themeColor="text1"/>
        </w:rPr>
        <w:t>5</w:t>
      </w:r>
      <w:r>
        <w:rPr>
          <w:color w:val="000000" w:themeColor="text1"/>
        </w:rPr>
        <w:t>万次以上插拔，为了确保气体拔插的可靠性</w:t>
      </w:r>
      <w:r>
        <w:rPr>
          <w:rFonts w:hint="eastAsia"/>
          <w:color w:val="000000" w:themeColor="text1"/>
        </w:rPr>
        <w:t>。（提供与吊塔同品牌的气体终端的</w:t>
      </w:r>
      <w:r>
        <w:rPr>
          <w:rFonts w:hint="eastAsia"/>
          <w:color w:val="000000" w:themeColor="text1"/>
        </w:rPr>
        <w:t>C</w:t>
      </w:r>
      <w:r>
        <w:rPr>
          <w:color w:val="000000" w:themeColor="text1"/>
        </w:rPr>
        <w:t>E</w:t>
      </w:r>
      <w:r>
        <w:rPr>
          <w:rFonts w:hint="eastAsia"/>
          <w:color w:val="000000" w:themeColor="text1"/>
        </w:rPr>
        <w:t>认证和</w:t>
      </w:r>
      <w:r>
        <w:rPr>
          <w:rFonts w:hint="eastAsia"/>
          <w:b/>
          <w:bCs/>
          <w:color w:val="000000" w:themeColor="text1"/>
        </w:rPr>
        <w:t>标有</w:t>
      </w:r>
      <w:r>
        <w:rPr>
          <w:rFonts w:hint="eastAsia"/>
          <w:b/>
          <w:bCs/>
          <w:color w:val="000000" w:themeColor="text1"/>
        </w:rPr>
        <w:t>CNAS</w:t>
      </w:r>
      <w:r>
        <w:rPr>
          <w:rFonts w:hint="eastAsia"/>
          <w:b/>
          <w:bCs/>
          <w:color w:val="000000" w:themeColor="text1"/>
        </w:rPr>
        <w:t>的</w:t>
      </w:r>
      <w:r>
        <w:rPr>
          <w:rFonts w:hint="eastAsia"/>
          <w:b/>
          <w:bCs/>
          <w:color w:val="000000" w:themeColor="text1"/>
        </w:rPr>
        <w:t>5w</w:t>
      </w:r>
      <w:r>
        <w:rPr>
          <w:rFonts w:hint="eastAsia"/>
          <w:b/>
          <w:bCs/>
          <w:color w:val="000000" w:themeColor="text1"/>
        </w:rPr>
        <w:t>次插拔证明</w:t>
      </w:r>
      <w:r>
        <w:rPr>
          <w:rFonts w:hint="eastAsia"/>
          <w:color w:val="000000" w:themeColor="text1"/>
        </w:rPr>
        <w:t>）</w:t>
      </w:r>
    </w:p>
    <w:p w14:paraId="35C2F8D0" w14:textId="77777777" w:rsidR="00E952CB" w:rsidRDefault="009471A1">
      <w:pPr>
        <w:pStyle w:val="afff"/>
        <w:numPr>
          <w:ilvl w:val="0"/>
          <w:numId w:val="24"/>
        </w:numPr>
        <w:ind w:left="357" w:firstLineChars="0" w:hanging="357"/>
        <w:rPr>
          <w:color w:val="000000" w:themeColor="text1"/>
        </w:rPr>
      </w:pPr>
      <w:r>
        <w:rPr>
          <w:rFonts w:hint="eastAsia"/>
          <w:color w:val="000000" w:themeColor="text1"/>
        </w:rPr>
        <w:t>所有负压气体管道和气口必须</w:t>
      </w:r>
      <w:r>
        <w:rPr>
          <w:color w:val="000000" w:themeColor="text1"/>
        </w:rPr>
        <w:t>1</w:t>
      </w:r>
      <w:r>
        <w:rPr>
          <w:rFonts w:hint="eastAsia"/>
          <w:color w:val="000000" w:themeColor="text1"/>
        </w:rPr>
        <w:t>：</w:t>
      </w:r>
      <w:r>
        <w:rPr>
          <w:rFonts w:hint="eastAsia"/>
          <w:color w:val="000000" w:themeColor="text1"/>
        </w:rPr>
        <w:t>1</w:t>
      </w:r>
      <w:r>
        <w:rPr>
          <w:rFonts w:hint="eastAsia"/>
          <w:color w:val="000000" w:themeColor="text1"/>
        </w:rPr>
        <w:t>配置，真正达到一用一备的临床使用效果，不得采用在吊塔内部采用双通或三通来连接负压气管</w:t>
      </w:r>
      <w:r>
        <w:rPr>
          <w:rFonts w:hint="eastAsia"/>
          <w:color w:val="000000" w:themeColor="text1"/>
          <w:szCs w:val="20"/>
        </w:rPr>
        <w:t>（提供吊塔内部至少</w:t>
      </w:r>
      <w:r>
        <w:rPr>
          <w:color w:val="000000" w:themeColor="text1"/>
          <w:szCs w:val="20"/>
        </w:rPr>
        <w:t>2</w:t>
      </w:r>
      <w:r>
        <w:rPr>
          <w:rFonts w:hint="eastAsia"/>
          <w:color w:val="000000" w:themeColor="text1"/>
          <w:szCs w:val="20"/>
        </w:rPr>
        <w:t>路负压气口与软管连接的实物图片）</w:t>
      </w:r>
      <w:r>
        <w:rPr>
          <w:rFonts w:hint="eastAsia"/>
          <w:color w:val="000000" w:themeColor="text1"/>
        </w:rPr>
        <w:t>。</w:t>
      </w:r>
    </w:p>
    <w:p w14:paraId="13D025A6" w14:textId="74AB780E" w:rsidR="00E952CB" w:rsidRDefault="009471A1">
      <w:pPr>
        <w:pStyle w:val="afff"/>
        <w:numPr>
          <w:ilvl w:val="0"/>
          <w:numId w:val="24"/>
        </w:numPr>
        <w:ind w:left="357" w:firstLineChars="0" w:hanging="357"/>
        <w:rPr>
          <w:color w:val="000000" w:themeColor="text1"/>
        </w:rPr>
      </w:pPr>
      <w:bookmarkStart w:id="23" w:name="_Hlk201652692"/>
      <w:r>
        <w:rPr>
          <w:rFonts w:hint="eastAsia"/>
          <w:color w:val="000000" w:themeColor="text1"/>
        </w:rPr>
        <w:t>所有气体</w:t>
      </w:r>
      <w:r>
        <w:rPr>
          <w:color w:val="000000" w:themeColor="text1"/>
        </w:rPr>
        <w:t>终端采用双层六滚珠设计</w:t>
      </w:r>
      <w:r w:rsidR="00C070C9" w:rsidRPr="00AC2B39">
        <w:rPr>
          <w:rFonts w:ascii="宋体" w:eastAsia="宋体" w:hAnsi="宋体" w:cs="宋体" w:hint="eastAsia"/>
          <w:color w:val="000000" w:themeColor="text1"/>
        </w:rPr>
        <w:t>或插销设计</w:t>
      </w:r>
      <w:bookmarkEnd w:id="23"/>
      <w:r>
        <w:rPr>
          <w:rFonts w:hint="eastAsia"/>
          <w:color w:val="000000" w:themeColor="text1"/>
        </w:rPr>
        <w:t>，</w:t>
      </w:r>
      <w:r>
        <w:rPr>
          <w:color w:val="000000" w:themeColor="text1"/>
        </w:rPr>
        <w:t>气体终端具备三密封圈、弹片设计，防止老化漏气</w:t>
      </w:r>
      <w:r>
        <w:rPr>
          <w:rFonts w:hint="eastAsia"/>
          <w:color w:val="000000" w:themeColor="text1"/>
        </w:rPr>
        <w:t>，</w:t>
      </w:r>
      <w:r>
        <w:rPr>
          <w:color w:val="000000" w:themeColor="text1"/>
        </w:rPr>
        <w:t>所有气体接口必须带三状态：通、断、拔，确保可正面带气拆卸维修</w:t>
      </w:r>
      <w:r>
        <w:rPr>
          <w:rFonts w:hint="eastAsia"/>
          <w:color w:val="000000" w:themeColor="text1"/>
        </w:rPr>
        <w:t>。</w:t>
      </w:r>
      <w:r>
        <w:rPr>
          <w:rFonts w:hint="eastAsia"/>
          <w:color w:val="000000" w:themeColor="text1"/>
        </w:rPr>
        <w:t xml:space="preserve"> </w:t>
      </w:r>
      <w:r>
        <w:rPr>
          <w:rFonts w:hint="eastAsia"/>
          <w:color w:val="000000" w:themeColor="text1"/>
        </w:rPr>
        <w:t>其中麻醉废气排放气口</w:t>
      </w:r>
      <w:r>
        <w:rPr>
          <w:rFonts w:hint="eastAsia"/>
          <w:color w:val="000000" w:themeColor="text1"/>
        </w:rPr>
        <w:t>A</w:t>
      </w:r>
      <w:r>
        <w:rPr>
          <w:color w:val="000000" w:themeColor="text1"/>
        </w:rPr>
        <w:t>GSS</w:t>
      </w:r>
      <w:r>
        <w:rPr>
          <w:rFonts w:hint="eastAsia"/>
          <w:color w:val="000000" w:themeColor="text1"/>
        </w:rPr>
        <w:t>必须采用文丘里原理，正压持续排放，不得采用负压抽吸式</w:t>
      </w:r>
      <w:r>
        <w:rPr>
          <w:rFonts w:hint="eastAsia"/>
          <w:color w:val="000000" w:themeColor="text1"/>
        </w:rPr>
        <w:t>D</w:t>
      </w:r>
      <w:r>
        <w:rPr>
          <w:color w:val="000000" w:themeColor="text1"/>
        </w:rPr>
        <w:t>ISS</w:t>
      </w:r>
      <w:r>
        <w:rPr>
          <w:color w:val="000000" w:themeColor="text1"/>
        </w:rPr>
        <w:t>。</w:t>
      </w:r>
    </w:p>
    <w:p w14:paraId="3340FBDD" w14:textId="77777777" w:rsidR="00E952CB" w:rsidRDefault="009471A1">
      <w:pPr>
        <w:pStyle w:val="afff"/>
        <w:numPr>
          <w:ilvl w:val="0"/>
          <w:numId w:val="24"/>
        </w:numPr>
        <w:ind w:left="357" w:firstLineChars="0" w:hanging="357"/>
        <w:rPr>
          <w:color w:val="000000" w:themeColor="text1"/>
        </w:rPr>
      </w:pPr>
      <w:r>
        <w:rPr>
          <w:rFonts w:hint="eastAsia"/>
          <w:color w:val="000000" w:themeColor="text1"/>
        </w:rPr>
        <w:t>吊塔轴承的基本额定动载荷≥</w:t>
      </w:r>
      <w:r>
        <w:rPr>
          <w:color w:val="000000" w:themeColor="text1"/>
        </w:rPr>
        <w:t xml:space="preserve">10000KG; </w:t>
      </w:r>
      <w:r>
        <w:rPr>
          <w:color w:val="000000" w:themeColor="text1"/>
        </w:rPr>
        <w:t>基本额定静载荷</w:t>
      </w:r>
      <w:r>
        <w:rPr>
          <w:color w:val="000000" w:themeColor="text1"/>
        </w:rPr>
        <w:t>≥60000KG</w:t>
      </w:r>
      <w:r>
        <w:rPr>
          <w:color w:val="000000" w:themeColor="text1"/>
        </w:rPr>
        <w:t>。吊塔轴承需采用</w:t>
      </w:r>
      <w:r>
        <w:rPr>
          <w:color w:val="000000" w:themeColor="text1"/>
        </w:rPr>
        <w:t>AXK</w:t>
      </w:r>
      <w:r>
        <w:rPr>
          <w:color w:val="000000" w:themeColor="text1"/>
        </w:rPr>
        <w:t>平面推力滚针轴承，确保载荷均匀分布，可承受很高的轴向载荷，采用高精度滚针，其滚针硬度</w:t>
      </w:r>
      <w:r>
        <w:rPr>
          <w:color w:val="000000" w:themeColor="text1"/>
        </w:rPr>
        <w:t>≥60HRC</w:t>
      </w:r>
      <w:r>
        <w:rPr>
          <w:b/>
          <w:color w:val="000000" w:themeColor="text1"/>
        </w:rPr>
        <w:t>。</w:t>
      </w:r>
    </w:p>
    <w:p w14:paraId="5F0B2DB7" w14:textId="77777777" w:rsidR="00E952CB" w:rsidRDefault="009471A1">
      <w:pPr>
        <w:pStyle w:val="afff"/>
        <w:numPr>
          <w:ilvl w:val="0"/>
          <w:numId w:val="24"/>
        </w:numPr>
        <w:ind w:left="357" w:firstLineChars="0" w:hanging="357"/>
        <w:rPr>
          <w:color w:val="000000" w:themeColor="text1"/>
        </w:rPr>
      </w:pPr>
      <w:r>
        <w:rPr>
          <w:rFonts w:hint="eastAsia"/>
          <w:color w:val="000000" w:themeColor="text1"/>
        </w:rPr>
        <w:t>所有电源线路及气源管路必须在塔体内不能外露，保证吊塔在移动过程中，不会因位置的改变导致线路脱落的意外发生。吊柱内部上下三层设计，完全保证气电分离；底部设计有导流孔，可顺畅排除意外情况下产生的气体泄漏；内部空间充足，有利于数</w:t>
      </w:r>
      <w:r>
        <w:rPr>
          <w:rFonts w:hint="eastAsia"/>
          <w:color w:val="000000" w:themeColor="text1"/>
        </w:rPr>
        <w:lastRenderedPageBreak/>
        <w:t>字化穿线，便于升级。</w:t>
      </w:r>
    </w:p>
    <w:p w14:paraId="4AE5BCEA" w14:textId="77777777" w:rsidR="00E952CB" w:rsidRDefault="009471A1">
      <w:pPr>
        <w:pStyle w:val="afff"/>
        <w:numPr>
          <w:ilvl w:val="0"/>
          <w:numId w:val="23"/>
        </w:numPr>
        <w:ind w:firstLineChars="0"/>
        <w:rPr>
          <w:b/>
          <w:bCs/>
          <w:color w:val="000000" w:themeColor="text1"/>
        </w:rPr>
      </w:pPr>
      <w:r>
        <w:rPr>
          <w:rFonts w:hint="eastAsia"/>
          <w:color w:val="000000" w:themeColor="text1"/>
        </w:rPr>
        <w:t>所有吊塔内部应配置≥</w:t>
      </w:r>
      <w:r>
        <w:rPr>
          <w:rFonts w:hint="eastAsia"/>
          <w:color w:val="000000" w:themeColor="text1"/>
        </w:rPr>
        <w:t>16</w:t>
      </w:r>
      <w:r>
        <w:rPr>
          <w:rFonts w:hint="eastAsia"/>
          <w:color w:val="000000" w:themeColor="text1"/>
        </w:rPr>
        <w:t>平方毫米低烟无卤材质接地线，避免金属外壳漏电，</w:t>
      </w:r>
      <w:r>
        <w:rPr>
          <w:color w:val="000000" w:themeColor="text1"/>
        </w:rPr>
        <w:t>保护接地端子与任何已保护接地部件之间的阻抗，不应超过</w:t>
      </w:r>
      <w:r>
        <w:rPr>
          <w:color w:val="000000" w:themeColor="text1"/>
        </w:rPr>
        <w:t>100m Ω</w:t>
      </w:r>
      <w:r>
        <w:rPr>
          <w:rFonts w:hint="eastAsia"/>
          <w:color w:val="000000" w:themeColor="text1"/>
        </w:rPr>
        <w:t>。</w:t>
      </w:r>
      <w:r>
        <w:rPr>
          <w:rFonts w:hint="eastAsia"/>
          <w:color w:val="000000" w:themeColor="text1"/>
        </w:rPr>
        <w:t xml:space="preserve">  </w:t>
      </w:r>
    </w:p>
    <w:p w14:paraId="6A8D4B60" w14:textId="77777777" w:rsidR="00E952CB" w:rsidRDefault="009471A1">
      <w:pPr>
        <w:pStyle w:val="afff"/>
        <w:numPr>
          <w:ilvl w:val="0"/>
          <w:numId w:val="23"/>
        </w:numPr>
        <w:ind w:firstLineChars="0"/>
        <w:rPr>
          <w:bCs/>
          <w:color w:val="000000" w:themeColor="text1"/>
        </w:rPr>
      </w:pPr>
      <w:r>
        <w:rPr>
          <w:rFonts w:hint="eastAsia"/>
          <w:bCs/>
          <w:color w:val="000000" w:themeColor="text1"/>
        </w:rPr>
        <w:t>吊塔设备表面采用高含量聚酯树脂的抗菌喷粉涂层，能有效抑菌细菌滋生。抗菌率≥</w:t>
      </w:r>
      <w:r>
        <w:rPr>
          <w:rFonts w:hint="eastAsia"/>
          <w:bCs/>
          <w:color w:val="000000" w:themeColor="text1"/>
        </w:rPr>
        <w:t>9</w:t>
      </w:r>
      <w:r>
        <w:rPr>
          <w:bCs/>
          <w:color w:val="000000" w:themeColor="text1"/>
        </w:rPr>
        <w:t>9.9%</w:t>
      </w:r>
      <w:r>
        <w:rPr>
          <w:rFonts w:hint="eastAsia"/>
          <w:b/>
          <w:color w:val="000000" w:themeColor="text1"/>
        </w:rPr>
        <w:t>。</w:t>
      </w:r>
    </w:p>
    <w:p w14:paraId="49919111" w14:textId="77777777" w:rsidR="00E952CB" w:rsidRDefault="009471A1">
      <w:pPr>
        <w:pStyle w:val="afff"/>
        <w:numPr>
          <w:ilvl w:val="0"/>
          <w:numId w:val="23"/>
        </w:numPr>
        <w:ind w:left="357" w:firstLineChars="0" w:hanging="357"/>
        <w:rPr>
          <w:bCs/>
          <w:color w:val="000000" w:themeColor="text1"/>
        </w:rPr>
      </w:pPr>
      <w:r>
        <w:rPr>
          <w:rFonts w:hint="eastAsia"/>
          <w:bCs/>
          <w:color w:val="000000" w:themeColor="text1"/>
        </w:rPr>
        <w:t>吊塔表面粉末涂层厚度应＞</w:t>
      </w:r>
      <w:r>
        <w:rPr>
          <w:bCs/>
          <w:color w:val="000000" w:themeColor="text1"/>
        </w:rPr>
        <w:t>70</w:t>
      </w:r>
      <w:r>
        <w:rPr>
          <w:rFonts w:hint="eastAsia"/>
          <w:bCs/>
          <w:color w:val="000000" w:themeColor="text1"/>
        </w:rPr>
        <w:t>微米。以更好的达到医院感染控制的需求。</w:t>
      </w:r>
    </w:p>
    <w:p w14:paraId="7077284B" w14:textId="77777777" w:rsidR="00E952CB" w:rsidRPr="00FB3411" w:rsidRDefault="009471A1" w:rsidP="00FB3411">
      <w:pPr>
        <w:pStyle w:val="afff"/>
        <w:numPr>
          <w:ilvl w:val="0"/>
          <w:numId w:val="23"/>
        </w:numPr>
        <w:ind w:left="357" w:firstLineChars="0" w:hanging="357"/>
        <w:rPr>
          <w:color w:val="000000" w:themeColor="text1"/>
        </w:rPr>
      </w:pPr>
      <w:r>
        <w:rPr>
          <w:color w:val="000000" w:themeColor="text1"/>
        </w:rPr>
        <w:t>吊塔悬臂水平关节活动度</w:t>
      </w:r>
      <w:r>
        <w:rPr>
          <w:color w:val="000000" w:themeColor="text1"/>
        </w:rPr>
        <w:t>≥330°</w:t>
      </w:r>
    </w:p>
    <w:p w14:paraId="2651AD66" w14:textId="77777777" w:rsidR="00E952CB" w:rsidRDefault="009471A1">
      <w:pPr>
        <w:pStyle w:val="afff"/>
        <w:numPr>
          <w:ilvl w:val="0"/>
          <w:numId w:val="22"/>
        </w:numPr>
        <w:ind w:firstLineChars="0"/>
        <w:rPr>
          <w:b/>
          <w:color w:val="000000" w:themeColor="text1"/>
        </w:rPr>
      </w:pPr>
      <w:r>
        <w:rPr>
          <w:rFonts w:hint="eastAsia"/>
          <w:b/>
          <w:color w:val="000000" w:themeColor="text1"/>
        </w:rPr>
        <w:t>手术室吊塔具体要求</w:t>
      </w:r>
    </w:p>
    <w:p w14:paraId="2675E81D" w14:textId="77777777" w:rsidR="00E952CB" w:rsidRDefault="009471A1">
      <w:pPr>
        <w:spacing w:line="360" w:lineRule="auto"/>
        <w:rPr>
          <w:b/>
          <w:color w:val="000000" w:themeColor="text1"/>
        </w:rPr>
      </w:pPr>
      <w:r>
        <w:rPr>
          <w:rFonts w:hint="eastAsia"/>
          <w:b/>
          <w:color w:val="000000" w:themeColor="text1"/>
        </w:rPr>
        <w:t>3</w:t>
      </w:r>
      <w:r>
        <w:rPr>
          <w:b/>
          <w:color w:val="000000" w:themeColor="text1"/>
        </w:rPr>
        <w:t xml:space="preserve">.1 </w:t>
      </w:r>
      <w:r>
        <w:rPr>
          <w:rFonts w:hint="eastAsia"/>
          <w:b/>
          <w:color w:val="000000" w:themeColor="text1"/>
        </w:rPr>
        <w:t>手术室机械双臂麻醉吊塔</w:t>
      </w:r>
    </w:p>
    <w:p w14:paraId="14567402" w14:textId="77777777" w:rsidR="00E952CB" w:rsidRDefault="009471A1">
      <w:pPr>
        <w:spacing w:line="360" w:lineRule="auto"/>
        <w:rPr>
          <w:color w:val="000000" w:themeColor="text1"/>
        </w:rPr>
      </w:pPr>
      <w:r>
        <w:rPr>
          <w:color w:val="000000" w:themeColor="text1"/>
        </w:rPr>
        <w:t>1</w:t>
      </w:r>
      <w:r>
        <w:rPr>
          <w:rFonts w:hint="eastAsia"/>
          <w:color w:val="000000" w:themeColor="text1"/>
        </w:rPr>
        <w:t>）机械双臂，具备机械摩擦刹车，活动半径（臂长）≥</w:t>
      </w:r>
      <w:r>
        <w:rPr>
          <w:rFonts w:hint="eastAsia"/>
          <w:color w:val="000000" w:themeColor="text1"/>
        </w:rPr>
        <w:t>1</w:t>
      </w:r>
      <w:r>
        <w:rPr>
          <w:color w:val="000000" w:themeColor="text1"/>
        </w:rPr>
        <w:t>500</w:t>
      </w:r>
      <w:r>
        <w:rPr>
          <w:rFonts w:hint="eastAsia"/>
          <w:color w:val="000000" w:themeColor="text1"/>
        </w:rPr>
        <w:t>mm</w:t>
      </w:r>
    </w:p>
    <w:p w14:paraId="53AD318A" w14:textId="77777777" w:rsidR="00E952CB" w:rsidRDefault="009471A1">
      <w:pPr>
        <w:spacing w:line="360" w:lineRule="auto"/>
        <w:rPr>
          <w:rFonts w:eastAsiaTheme="minorEastAsia"/>
          <w:b/>
          <w:bCs/>
          <w:color w:val="000000" w:themeColor="text1"/>
        </w:rPr>
      </w:pPr>
      <w:r>
        <w:rPr>
          <w:rFonts w:hint="eastAsia"/>
          <w:color w:val="000000" w:themeColor="text1"/>
        </w:rPr>
        <w:t>2</w:t>
      </w:r>
      <w:r>
        <w:rPr>
          <w:rFonts w:hint="eastAsia"/>
          <w:color w:val="000000" w:themeColor="text1"/>
        </w:rPr>
        <w:t>）净载重量≥</w:t>
      </w:r>
      <w:r>
        <w:rPr>
          <w:color w:val="000000" w:themeColor="text1"/>
        </w:rPr>
        <w:t>120</w:t>
      </w:r>
      <w:r>
        <w:rPr>
          <w:rFonts w:hint="eastAsia"/>
          <w:color w:val="000000" w:themeColor="text1"/>
        </w:rPr>
        <w:t>kg</w:t>
      </w:r>
      <w:r>
        <w:rPr>
          <w:rFonts w:hint="eastAsia"/>
          <w:b/>
          <w:bCs/>
          <w:color w:val="000000" w:themeColor="text1"/>
        </w:rPr>
        <w:t>。</w:t>
      </w:r>
    </w:p>
    <w:p w14:paraId="3652598B" w14:textId="703DCAEB" w:rsidR="00E952CB" w:rsidRDefault="009471A1">
      <w:pPr>
        <w:spacing w:line="360" w:lineRule="auto"/>
        <w:rPr>
          <w:color w:val="000000" w:themeColor="text1"/>
        </w:rPr>
      </w:pPr>
      <w:r>
        <w:rPr>
          <w:rFonts w:hint="eastAsia"/>
          <w:color w:val="000000" w:themeColor="text1"/>
        </w:rPr>
        <w:t>3</w:t>
      </w:r>
      <w:r>
        <w:rPr>
          <w:rFonts w:hint="eastAsia"/>
          <w:color w:val="000000" w:themeColor="text1"/>
        </w:rPr>
        <w:t>）</w:t>
      </w:r>
      <w:r>
        <w:rPr>
          <w:color w:val="000000" w:themeColor="text1"/>
        </w:rPr>
        <w:t>吊</w:t>
      </w:r>
      <w:r>
        <w:rPr>
          <w:rFonts w:hint="eastAsia"/>
          <w:color w:val="000000" w:themeColor="text1"/>
        </w:rPr>
        <w:t>柱</w:t>
      </w:r>
      <w:r>
        <w:rPr>
          <w:color w:val="000000" w:themeColor="text1"/>
        </w:rPr>
        <w:t>式</w:t>
      </w:r>
      <w:r>
        <w:rPr>
          <w:rFonts w:hint="eastAsia"/>
          <w:color w:val="000000" w:themeColor="text1"/>
        </w:rPr>
        <w:t>箱体</w:t>
      </w:r>
      <w:r>
        <w:rPr>
          <w:color w:val="000000" w:themeColor="text1"/>
        </w:rPr>
        <w:t>设计，</w:t>
      </w:r>
      <w:r>
        <w:rPr>
          <w:rFonts w:hint="eastAsia"/>
          <w:color w:val="000000" w:themeColor="text1"/>
        </w:rPr>
        <w:t>箱体为四棱梯形柱设计</w:t>
      </w:r>
      <w:r>
        <w:rPr>
          <w:color w:val="000000" w:themeColor="text1"/>
        </w:rPr>
        <w:t>，</w:t>
      </w:r>
      <w:r>
        <w:rPr>
          <w:rFonts w:hint="eastAsia"/>
          <w:color w:val="000000" w:themeColor="text1"/>
        </w:rPr>
        <w:t>上电下气，气电分离，</w:t>
      </w:r>
      <w:r>
        <w:rPr>
          <w:color w:val="000000" w:themeColor="text1"/>
        </w:rPr>
        <w:t>方便拔插</w:t>
      </w:r>
      <w:r>
        <w:rPr>
          <w:rFonts w:hint="eastAsia"/>
          <w:color w:val="000000" w:themeColor="text1"/>
        </w:rPr>
        <w:t>，与吊塔配件边轨式连接，兼容各规格设备。箱体内部安装接线排，便于统一维护管理，确保电流电压传输稳定。</w:t>
      </w:r>
    </w:p>
    <w:p w14:paraId="1041FE3E" w14:textId="77777777" w:rsidR="00E952CB" w:rsidRDefault="009471A1">
      <w:pPr>
        <w:spacing w:line="360" w:lineRule="auto"/>
        <w:rPr>
          <w:color w:val="000000" w:themeColor="text1"/>
        </w:rPr>
      </w:pPr>
      <w:r>
        <w:rPr>
          <w:rFonts w:hint="eastAsia"/>
          <w:color w:val="000000" w:themeColor="text1"/>
        </w:rPr>
        <w:t>4</w:t>
      </w:r>
      <w:r>
        <w:rPr>
          <w:rFonts w:hint="eastAsia"/>
          <w:color w:val="000000" w:themeColor="text1"/>
        </w:rPr>
        <w:t>）气电箱体长度≥</w:t>
      </w:r>
      <w:r>
        <w:rPr>
          <w:rFonts w:hint="eastAsia"/>
          <w:color w:val="000000" w:themeColor="text1"/>
        </w:rPr>
        <w:t>1</w:t>
      </w:r>
      <w:r>
        <w:rPr>
          <w:color w:val="000000" w:themeColor="text1"/>
        </w:rPr>
        <w:t>000</w:t>
      </w:r>
      <w:r>
        <w:rPr>
          <w:rFonts w:hint="eastAsia"/>
          <w:color w:val="000000" w:themeColor="text1"/>
        </w:rPr>
        <w:t>mm</w:t>
      </w:r>
    </w:p>
    <w:p w14:paraId="4EC354B5" w14:textId="77777777" w:rsidR="00E952CB" w:rsidRDefault="009471A1">
      <w:pPr>
        <w:spacing w:line="360" w:lineRule="auto"/>
        <w:rPr>
          <w:color w:val="000000" w:themeColor="text1"/>
        </w:rPr>
      </w:pPr>
      <w:r>
        <w:rPr>
          <w:rFonts w:hint="eastAsia"/>
          <w:color w:val="000000" w:themeColor="text1"/>
        </w:rPr>
        <w:t>5</w:t>
      </w:r>
      <w:r>
        <w:rPr>
          <w:rFonts w:hint="eastAsia"/>
          <w:color w:val="000000" w:themeColor="text1"/>
        </w:rPr>
        <w:t>）设备平台：</w:t>
      </w:r>
      <w:r>
        <w:rPr>
          <w:rFonts w:hint="eastAsia"/>
          <w:color w:val="000000" w:themeColor="text1"/>
        </w:rPr>
        <w:t>2</w:t>
      </w:r>
      <w:r>
        <w:rPr>
          <w:rFonts w:hint="eastAsia"/>
          <w:color w:val="000000" w:themeColor="text1"/>
        </w:rPr>
        <w:t>个，宽度≥</w:t>
      </w:r>
      <w:r>
        <w:rPr>
          <w:color w:val="000000" w:themeColor="text1"/>
        </w:rPr>
        <w:t>400</w:t>
      </w:r>
      <w:r>
        <w:rPr>
          <w:rFonts w:hint="eastAsia"/>
          <w:color w:val="000000" w:themeColor="text1"/>
        </w:rPr>
        <w:t>mm</w:t>
      </w:r>
      <w:r>
        <w:rPr>
          <w:rFonts w:hint="eastAsia"/>
          <w:color w:val="000000" w:themeColor="text1"/>
        </w:rPr>
        <w:t>，深度≥</w:t>
      </w:r>
      <w:r>
        <w:rPr>
          <w:color w:val="000000" w:themeColor="text1"/>
        </w:rPr>
        <w:t>450</w:t>
      </w:r>
      <w:r>
        <w:rPr>
          <w:rFonts w:hint="eastAsia"/>
          <w:color w:val="000000" w:themeColor="text1"/>
        </w:rPr>
        <w:t>mm</w:t>
      </w:r>
      <w:r>
        <w:rPr>
          <w:rFonts w:hint="eastAsia"/>
          <w:color w:val="000000" w:themeColor="text1"/>
        </w:rPr>
        <w:t>，平台与平台间距≥</w:t>
      </w:r>
      <w:r>
        <w:rPr>
          <w:color w:val="000000" w:themeColor="text1"/>
        </w:rPr>
        <w:t>450</w:t>
      </w:r>
      <w:r>
        <w:rPr>
          <w:rFonts w:hint="eastAsia"/>
          <w:color w:val="000000" w:themeColor="text1"/>
        </w:rPr>
        <w:t>mm</w:t>
      </w:r>
      <w:r>
        <w:rPr>
          <w:rFonts w:hint="eastAsia"/>
          <w:color w:val="000000" w:themeColor="text1"/>
        </w:rPr>
        <w:t>，</w:t>
      </w:r>
      <w:r>
        <w:rPr>
          <w:color w:val="000000" w:themeColor="text1"/>
        </w:rPr>
        <w:t>最大承载量</w:t>
      </w:r>
      <w:r>
        <w:rPr>
          <w:color w:val="000000" w:themeColor="text1"/>
        </w:rPr>
        <w:t>≥50Kg</w:t>
      </w:r>
      <w:r>
        <w:rPr>
          <w:color w:val="000000" w:themeColor="text1"/>
        </w:rPr>
        <w:t>，托盘高硬度、抗静电、防褪色</w:t>
      </w:r>
      <w:r>
        <w:rPr>
          <w:rFonts w:hint="eastAsia"/>
          <w:color w:val="000000" w:themeColor="text1"/>
        </w:rPr>
        <w:t>镁铝合金</w:t>
      </w:r>
      <w:r>
        <w:rPr>
          <w:color w:val="000000" w:themeColor="text1"/>
        </w:rPr>
        <w:t>材质</w:t>
      </w:r>
      <w:r>
        <w:rPr>
          <w:rFonts w:hint="eastAsia"/>
          <w:color w:val="000000" w:themeColor="text1"/>
        </w:rPr>
        <w:t>，一体成型设计，无铆钉，前端带弧形防撞系统</w:t>
      </w:r>
      <w:r>
        <w:rPr>
          <w:color w:val="000000" w:themeColor="text1"/>
        </w:rPr>
        <w:t>。</w:t>
      </w:r>
    </w:p>
    <w:p w14:paraId="369588D5" w14:textId="77777777" w:rsidR="00E952CB" w:rsidRDefault="009471A1">
      <w:pPr>
        <w:spacing w:line="360" w:lineRule="auto"/>
        <w:rPr>
          <w:color w:val="000000" w:themeColor="text1"/>
        </w:rPr>
      </w:pPr>
      <w:r>
        <w:rPr>
          <w:rFonts w:hint="eastAsia"/>
          <w:color w:val="000000" w:themeColor="text1"/>
        </w:rPr>
        <w:t>6</w:t>
      </w:r>
      <w:r>
        <w:rPr>
          <w:rFonts w:hint="eastAsia"/>
          <w:color w:val="000000" w:themeColor="text1"/>
        </w:rPr>
        <w:t>）抽屉：</w:t>
      </w:r>
      <w:r>
        <w:rPr>
          <w:color w:val="000000" w:themeColor="text1"/>
        </w:rPr>
        <w:t>1</w:t>
      </w:r>
      <w:r>
        <w:rPr>
          <w:color w:val="000000" w:themeColor="text1"/>
        </w:rPr>
        <w:t>套</w:t>
      </w:r>
      <w:r>
        <w:rPr>
          <w:rFonts w:hint="eastAsia"/>
          <w:color w:val="000000" w:themeColor="text1"/>
        </w:rPr>
        <w:t>，正面采用金属材质圆弧角设计，坚固防撞，采用底装导轨设计，</w:t>
      </w:r>
      <w:r>
        <w:rPr>
          <w:color w:val="000000" w:themeColor="text1"/>
        </w:rPr>
        <w:t>带阻尼</w:t>
      </w:r>
      <w:r>
        <w:rPr>
          <w:rFonts w:hint="eastAsia"/>
          <w:color w:val="000000" w:themeColor="text1"/>
        </w:rPr>
        <w:t>自吸式导轨</w:t>
      </w:r>
      <w:r>
        <w:rPr>
          <w:color w:val="000000" w:themeColor="text1"/>
        </w:rPr>
        <w:t>，防止意外夹伤。</w:t>
      </w:r>
    </w:p>
    <w:p w14:paraId="21AF2E7E" w14:textId="77777777" w:rsidR="00E952CB" w:rsidRDefault="009471A1">
      <w:pPr>
        <w:spacing w:line="360" w:lineRule="auto"/>
        <w:rPr>
          <w:color w:val="000000" w:themeColor="text1"/>
        </w:rPr>
      </w:pPr>
      <w:r>
        <w:rPr>
          <w:rFonts w:hint="eastAsia"/>
          <w:color w:val="000000" w:themeColor="text1"/>
        </w:rPr>
        <w:t>7</w:t>
      </w:r>
      <w:r>
        <w:rPr>
          <w:rFonts w:hint="eastAsia"/>
          <w:color w:val="000000" w:themeColor="text1"/>
        </w:rPr>
        <w:t>）</w:t>
      </w:r>
      <w:r>
        <w:rPr>
          <w:color w:val="000000" w:themeColor="text1"/>
        </w:rPr>
        <w:t>网篮：</w:t>
      </w:r>
      <w:r>
        <w:rPr>
          <w:color w:val="000000" w:themeColor="text1"/>
        </w:rPr>
        <w:t>1</w:t>
      </w:r>
      <w:r>
        <w:rPr>
          <w:color w:val="000000" w:themeColor="text1"/>
        </w:rPr>
        <w:t>套</w:t>
      </w:r>
    </w:p>
    <w:p w14:paraId="58976CD1" w14:textId="77777777" w:rsidR="00E952CB" w:rsidRDefault="009471A1">
      <w:pPr>
        <w:spacing w:line="360" w:lineRule="auto"/>
        <w:rPr>
          <w:color w:val="000000" w:themeColor="text1"/>
        </w:rPr>
      </w:pPr>
      <w:r>
        <w:rPr>
          <w:rFonts w:hint="eastAsia"/>
          <w:color w:val="000000" w:themeColor="text1"/>
        </w:rPr>
        <w:t>8</w:t>
      </w:r>
      <w:r>
        <w:rPr>
          <w:rFonts w:hint="eastAsia"/>
          <w:color w:val="000000" w:themeColor="text1"/>
        </w:rPr>
        <w:t>）</w:t>
      </w:r>
      <w:r>
        <w:rPr>
          <w:color w:val="000000" w:themeColor="text1"/>
        </w:rPr>
        <w:t>德标气体终端</w:t>
      </w:r>
      <w:r>
        <w:rPr>
          <w:color w:val="000000" w:themeColor="text1"/>
        </w:rPr>
        <w:t xml:space="preserve"> </w:t>
      </w:r>
      <w:r>
        <w:rPr>
          <w:color w:val="000000" w:themeColor="text1"/>
        </w:rPr>
        <w:t>：</w:t>
      </w:r>
      <w:r>
        <w:rPr>
          <w:color w:val="000000" w:themeColor="text1"/>
        </w:rPr>
        <w:t>O2×2</w:t>
      </w:r>
      <w:r>
        <w:rPr>
          <w:color w:val="000000" w:themeColor="text1"/>
        </w:rPr>
        <w:t>；</w:t>
      </w:r>
      <w:r>
        <w:rPr>
          <w:color w:val="000000" w:themeColor="text1"/>
        </w:rPr>
        <w:t>Air×</w:t>
      </w:r>
      <w:r>
        <w:rPr>
          <w:rFonts w:hint="eastAsia"/>
          <w:color w:val="000000" w:themeColor="text1"/>
        </w:rPr>
        <w:t>2</w:t>
      </w:r>
      <w:r>
        <w:rPr>
          <w:color w:val="000000" w:themeColor="text1"/>
        </w:rPr>
        <w:t>；</w:t>
      </w:r>
      <w:r>
        <w:rPr>
          <w:color w:val="000000" w:themeColor="text1"/>
        </w:rPr>
        <w:t>Vac×</w:t>
      </w:r>
      <w:r>
        <w:rPr>
          <w:rFonts w:hint="eastAsia"/>
          <w:color w:val="000000" w:themeColor="text1"/>
        </w:rPr>
        <w:t>2</w:t>
      </w:r>
      <w:r>
        <w:rPr>
          <w:color w:val="000000" w:themeColor="text1"/>
        </w:rPr>
        <w:t>；</w:t>
      </w:r>
      <w:r>
        <w:rPr>
          <w:color w:val="000000" w:themeColor="text1"/>
        </w:rPr>
        <w:t>AGSS×1</w:t>
      </w:r>
      <w:r>
        <w:rPr>
          <w:color w:val="000000" w:themeColor="text1"/>
        </w:rPr>
        <w:t>；</w:t>
      </w:r>
    </w:p>
    <w:p w14:paraId="44366DFC" w14:textId="0D9E808D" w:rsidR="00E952CB" w:rsidRDefault="009471A1">
      <w:pPr>
        <w:spacing w:line="360" w:lineRule="auto"/>
        <w:rPr>
          <w:b/>
          <w:bCs/>
          <w:color w:val="000000" w:themeColor="text1"/>
        </w:rPr>
      </w:pPr>
      <w:r>
        <w:rPr>
          <w:rFonts w:hint="eastAsia"/>
          <w:color w:val="000000" w:themeColor="text1"/>
        </w:rPr>
        <w:t>9</w:t>
      </w:r>
      <w:r>
        <w:rPr>
          <w:rFonts w:hint="eastAsia"/>
          <w:color w:val="000000" w:themeColor="text1"/>
        </w:rPr>
        <w:t>）</w:t>
      </w:r>
      <w:r>
        <w:rPr>
          <w:color w:val="000000" w:themeColor="text1"/>
        </w:rPr>
        <w:t>电源插座：</w:t>
      </w:r>
      <w:r>
        <w:rPr>
          <w:rFonts w:hint="eastAsia"/>
          <w:color w:val="000000" w:themeColor="text1"/>
        </w:rPr>
        <w:t>10A</w:t>
      </w:r>
      <w:r>
        <w:rPr>
          <w:color w:val="000000" w:themeColor="text1"/>
        </w:rPr>
        <w:t>×</w:t>
      </w:r>
      <w:r>
        <w:rPr>
          <w:rFonts w:hint="eastAsia"/>
          <w:color w:val="000000" w:themeColor="text1"/>
        </w:rPr>
        <w:t>8</w:t>
      </w:r>
      <w:r>
        <w:rPr>
          <w:color w:val="000000" w:themeColor="text1"/>
        </w:rPr>
        <w:t>个</w:t>
      </w:r>
      <w:r>
        <w:rPr>
          <w:rFonts w:hint="eastAsia"/>
          <w:color w:val="000000" w:themeColor="text1"/>
        </w:rPr>
        <w:t>，采用新国标斜五孔设计，双孔和三孔位置左右错开，便于临床使用。背后采用低烟无卤</w:t>
      </w:r>
      <w:r>
        <w:rPr>
          <w:rFonts w:hint="eastAsia"/>
          <w:color w:val="000000" w:themeColor="text1"/>
        </w:rPr>
        <w:t>3</w:t>
      </w:r>
      <w:r>
        <w:rPr>
          <w:rFonts w:hint="eastAsia"/>
          <w:color w:val="000000" w:themeColor="text1"/>
        </w:rPr>
        <w:t>芯线，确保用电安全</w:t>
      </w:r>
    </w:p>
    <w:p w14:paraId="77263123" w14:textId="77777777" w:rsidR="00E952CB" w:rsidRDefault="009471A1">
      <w:pPr>
        <w:spacing w:line="360" w:lineRule="auto"/>
        <w:rPr>
          <w:color w:val="000000" w:themeColor="text1"/>
        </w:rPr>
      </w:pPr>
      <w:r>
        <w:rPr>
          <w:rFonts w:hint="eastAsia"/>
          <w:color w:val="000000" w:themeColor="text1"/>
        </w:rPr>
        <w:t>10</w:t>
      </w:r>
      <w:r>
        <w:rPr>
          <w:color w:val="000000" w:themeColor="text1"/>
        </w:rPr>
        <w:t>)</w:t>
      </w:r>
      <w:r>
        <w:rPr>
          <w:color w:val="000000" w:themeColor="text1"/>
        </w:rPr>
        <w:tab/>
      </w:r>
      <w:r>
        <w:rPr>
          <w:rFonts w:hint="eastAsia"/>
          <w:color w:val="000000" w:themeColor="text1"/>
        </w:rPr>
        <w:t xml:space="preserve"> </w:t>
      </w:r>
      <w:r>
        <w:rPr>
          <w:color w:val="000000" w:themeColor="text1"/>
        </w:rPr>
        <w:t>电源插座：</w:t>
      </w:r>
      <w:r>
        <w:rPr>
          <w:rFonts w:hint="eastAsia"/>
          <w:color w:val="000000" w:themeColor="text1"/>
        </w:rPr>
        <w:t>16A</w:t>
      </w:r>
      <w:r>
        <w:rPr>
          <w:color w:val="000000" w:themeColor="text1"/>
        </w:rPr>
        <w:t>×</w:t>
      </w:r>
      <w:r>
        <w:rPr>
          <w:rFonts w:hint="eastAsia"/>
          <w:color w:val="000000" w:themeColor="text1"/>
        </w:rPr>
        <w:t>1</w:t>
      </w:r>
      <w:r>
        <w:rPr>
          <w:color w:val="000000" w:themeColor="text1"/>
        </w:rPr>
        <w:t>个</w:t>
      </w:r>
    </w:p>
    <w:p w14:paraId="0F380EB1" w14:textId="77777777" w:rsidR="00E952CB" w:rsidRDefault="009471A1">
      <w:pPr>
        <w:spacing w:line="360" w:lineRule="auto"/>
        <w:rPr>
          <w:color w:val="000000" w:themeColor="text1"/>
        </w:rPr>
      </w:pPr>
      <w:r>
        <w:rPr>
          <w:rFonts w:hint="eastAsia"/>
          <w:color w:val="000000" w:themeColor="text1"/>
        </w:rPr>
        <w:t>11</w:t>
      </w:r>
      <w:r>
        <w:rPr>
          <w:rFonts w:hint="eastAsia"/>
          <w:color w:val="000000" w:themeColor="text1"/>
        </w:rPr>
        <w:t>）</w:t>
      </w:r>
      <w:r>
        <w:rPr>
          <w:color w:val="000000" w:themeColor="text1"/>
        </w:rPr>
        <w:t>RJ45</w:t>
      </w:r>
      <w:r>
        <w:rPr>
          <w:color w:val="000000" w:themeColor="text1"/>
        </w:rPr>
        <w:t>通讯终端：</w:t>
      </w:r>
      <w:r>
        <w:rPr>
          <w:rFonts w:hint="eastAsia"/>
          <w:color w:val="000000" w:themeColor="text1"/>
        </w:rPr>
        <w:t>2</w:t>
      </w:r>
      <w:r>
        <w:rPr>
          <w:rFonts w:hint="eastAsia"/>
          <w:color w:val="000000" w:themeColor="text1"/>
        </w:rPr>
        <w:t>个</w:t>
      </w:r>
    </w:p>
    <w:p w14:paraId="74986341" w14:textId="77777777" w:rsidR="00E952CB" w:rsidRDefault="009471A1">
      <w:pPr>
        <w:spacing w:line="360" w:lineRule="auto"/>
        <w:rPr>
          <w:color w:val="000000" w:themeColor="text1"/>
        </w:rPr>
      </w:pPr>
      <w:r>
        <w:rPr>
          <w:rFonts w:hint="eastAsia"/>
          <w:color w:val="000000" w:themeColor="text1"/>
        </w:rPr>
        <w:t>12</w:t>
      </w:r>
      <w:r>
        <w:rPr>
          <w:rFonts w:hint="eastAsia"/>
          <w:color w:val="000000" w:themeColor="text1"/>
        </w:rPr>
        <w:t>）等电位端子：</w:t>
      </w:r>
      <w:r>
        <w:rPr>
          <w:rFonts w:hint="eastAsia"/>
          <w:color w:val="000000" w:themeColor="text1"/>
        </w:rPr>
        <w:t>1</w:t>
      </w:r>
      <w:r>
        <w:rPr>
          <w:rFonts w:hint="eastAsia"/>
          <w:color w:val="000000" w:themeColor="text1"/>
        </w:rPr>
        <w:t>个</w:t>
      </w:r>
    </w:p>
    <w:p w14:paraId="1524B558" w14:textId="77777777" w:rsidR="00E952CB" w:rsidRDefault="009471A1">
      <w:pPr>
        <w:spacing w:line="360" w:lineRule="auto"/>
        <w:rPr>
          <w:b/>
          <w:bCs/>
          <w:color w:val="000000" w:themeColor="text1"/>
        </w:rPr>
      </w:pPr>
      <w:r>
        <w:rPr>
          <w:rFonts w:hint="eastAsia"/>
          <w:color w:val="000000" w:themeColor="text1"/>
        </w:rPr>
        <w:t>13</w:t>
      </w:r>
      <w:r>
        <w:rPr>
          <w:rFonts w:hint="eastAsia"/>
          <w:color w:val="000000" w:themeColor="text1"/>
        </w:rPr>
        <w:t>）输液</w:t>
      </w:r>
      <w:r>
        <w:rPr>
          <w:color w:val="000000" w:themeColor="text1"/>
        </w:rPr>
        <w:t>延展臂</w:t>
      </w:r>
      <w:r>
        <w:rPr>
          <w:rFonts w:hint="eastAsia"/>
          <w:color w:val="000000" w:themeColor="text1"/>
        </w:rPr>
        <w:t>带缆线管理系统，所有关节带旋钮锁止功能：</w:t>
      </w:r>
      <w:r>
        <w:rPr>
          <w:color w:val="000000" w:themeColor="text1"/>
        </w:rPr>
        <w:t>1</w:t>
      </w:r>
      <w:r>
        <w:rPr>
          <w:color w:val="000000" w:themeColor="text1"/>
        </w:rPr>
        <w:t>个</w:t>
      </w:r>
      <w:r>
        <w:rPr>
          <w:rFonts w:hint="eastAsia"/>
          <w:b/>
          <w:bCs/>
          <w:color w:val="000000" w:themeColor="text1"/>
        </w:rPr>
        <w:t>（提供实物图片证明）</w:t>
      </w:r>
    </w:p>
    <w:p w14:paraId="3C4DA6D8" w14:textId="77777777" w:rsidR="00E952CB" w:rsidRDefault="009471A1" w:rsidP="00FB3411">
      <w:pPr>
        <w:spacing w:line="360" w:lineRule="auto"/>
        <w:rPr>
          <w:color w:val="000000" w:themeColor="text1"/>
        </w:rPr>
      </w:pPr>
      <w:r>
        <w:rPr>
          <w:rFonts w:hint="eastAsia"/>
          <w:color w:val="000000" w:themeColor="text1"/>
        </w:rPr>
        <w:t>14</w:t>
      </w:r>
      <w:r>
        <w:rPr>
          <w:rFonts w:hint="eastAsia"/>
          <w:color w:val="000000" w:themeColor="text1"/>
        </w:rPr>
        <w:t>）输液杆（长度≥</w:t>
      </w:r>
      <w:r>
        <w:rPr>
          <w:rFonts w:hint="eastAsia"/>
          <w:color w:val="000000" w:themeColor="text1"/>
        </w:rPr>
        <w:t>1</w:t>
      </w:r>
      <w:r>
        <w:rPr>
          <w:color w:val="000000" w:themeColor="text1"/>
        </w:rPr>
        <w:t>000</w:t>
      </w:r>
      <w:r>
        <w:rPr>
          <w:rFonts w:hint="eastAsia"/>
          <w:color w:val="000000" w:themeColor="text1"/>
        </w:rPr>
        <w:t>mm</w:t>
      </w:r>
      <w:r>
        <w:rPr>
          <w:rFonts w:hint="eastAsia"/>
          <w:color w:val="000000" w:themeColor="text1"/>
        </w:rPr>
        <w:t>）配输液四勾：</w:t>
      </w:r>
      <w:r>
        <w:rPr>
          <w:rFonts w:hint="eastAsia"/>
          <w:color w:val="000000" w:themeColor="text1"/>
        </w:rPr>
        <w:t>1</w:t>
      </w:r>
      <w:r>
        <w:rPr>
          <w:rFonts w:hint="eastAsia"/>
          <w:color w:val="000000" w:themeColor="text1"/>
        </w:rPr>
        <w:t>套</w:t>
      </w:r>
    </w:p>
    <w:p w14:paraId="0A0676F3" w14:textId="77777777" w:rsidR="00E952CB" w:rsidRDefault="009471A1">
      <w:pPr>
        <w:spacing w:line="360" w:lineRule="auto"/>
        <w:rPr>
          <w:b/>
          <w:color w:val="000000" w:themeColor="text1"/>
        </w:rPr>
      </w:pPr>
      <w:r>
        <w:rPr>
          <w:rFonts w:hint="eastAsia"/>
          <w:b/>
          <w:color w:val="000000" w:themeColor="text1"/>
        </w:rPr>
        <w:t>3</w:t>
      </w:r>
      <w:r>
        <w:rPr>
          <w:b/>
          <w:color w:val="000000" w:themeColor="text1"/>
        </w:rPr>
        <w:t xml:space="preserve">.2 </w:t>
      </w:r>
      <w:r>
        <w:rPr>
          <w:rFonts w:hint="eastAsia"/>
          <w:b/>
          <w:color w:val="000000" w:themeColor="text1"/>
        </w:rPr>
        <w:t>机械双臂外科腔镜塔</w:t>
      </w:r>
    </w:p>
    <w:p w14:paraId="350E10E2" w14:textId="77777777" w:rsidR="00E952CB" w:rsidRDefault="009471A1">
      <w:pPr>
        <w:spacing w:line="360" w:lineRule="auto"/>
        <w:rPr>
          <w:color w:val="000000" w:themeColor="text1"/>
        </w:rPr>
      </w:pPr>
      <w:r>
        <w:rPr>
          <w:color w:val="000000" w:themeColor="text1"/>
        </w:rPr>
        <w:t>1</w:t>
      </w:r>
      <w:r>
        <w:rPr>
          <w:rFonts w:hint="eastAsia"/>
          <w:color w:val="000000" w:themeColor="text1"/>
        </w:rPr>
        <w:t>）机械双臂，具备机械摩擦刹车，活动半径（臂长）≥</w:t>
      </w:r>
      <w:r>
        <w:rPr>
          <w:rFonts w:hint="eastAsia"/>
          <w:color w:val="000000" w:themeColor="text1"/>
        </w:rPr>
        <w:t>1</w:t>
      </w:r>
      <w:r>
        <w:rPr>
          <w:color w:val="000000" w:themeColor="text1"/>
        </w:rPr>
        <w:t>500</w:t>
      </w:r>
      <w:r>
        <w:rPr>
          <w:rFonts w:hint="eastAsia"/>
          <w:color w:val="000000" w:themeColor="text1"/>
        </w:rPr>
        <w:t>mm</w:t>
      </w:r>
    </w:p>
    <w:p w14:paraId="77AA8850" w14:textId="77777777" w:rsidR="00E952CB" w:rsidRDefault="009471A1">
      <w:pPr>
        <w:spacing w:line="360" w:lineRule="auto"/>
        <w:rPr>
          <w:color w:val="000000" w:themeColor="text1"/>
        </w:rPr>
      </w:pPr>
      <w:r>
        <w:rPr>
          <w:rFonts w:hint="eastAsia"/>
          <w:color w:val="000000" w:themeColor="text1"/>
        </w:rPr>
        <w:t>2</w:t>
      </w:r>
      <w:r>
        <w:rPr>
          <w:rFonts w:hint="eastAsia"/>
          <w:color w:val="000000" w:themeColor="text1"/>
        </w:rPr>
        <w:t>）净载重量≥</w:t>
      </w:r>
      <w:r>
        <w:rPr>
          <w:color w:val="000000" w:themeColor="text1"/>
        </w:rPr>
        <w:t>120</w:t>
      </w:r>
      <w:r>
        <w:rPr>
          <w:rFonts w:hint="eastAsia"/>
          <w:color w:val="000000" w:themeColor="text1"/>
        </w:rPr>
        <w:t>kg</w:t>
      </w:r>
    </w:p>
    <w:p w14:paraId="643C5993" w14:textId="44FCF154" w:rsidR="00E952CB" w:rsidRDefault="009471A1">
      <w:pPr>
        <w:spacing w:line="360" w:lineRule="auto"/>
        <w:rPr>
          <w:color w:val="000000" w:themeColor="text1"/>
        </w:rPr>
      </w:pPr>
      <w:r>
        <w:rPr>
          <w:rFonts w:hint="eastAsia"/>
          <w:color w:val="000000" w:themeColor="text1"/>
        </w:rPr>
        <w:t>3</w:t>
      </w:r>
      <w:r>
        <w:rPr>
          <w:rFonts w:hint="eastAsia"/>
          <w:color w:val="000000" w:themeColor="text1"/>
        </w:rPr>
        <w:t>）</w:t>
      </w:r>
      <w:r>
        <w:rPr>
          <w:color w:val="000000" w:themeColor="text1"/>
        </w:rPr>
        <w:t>吊</w:t>
      </w:r>
      <w:r>
        <w:rPr>
          <w:rFonts w:hint="eastAsia"/>
          <w:color w:val="000000" w:themeColor="text1"/>
        </w:rPr>
        <w:t>柱</w:t>
      </w:r>
      <w:r>
        <w:rPr>
          <w:color w:val="000000" w:themeColor="text1"/>
        </w:rPr>
        <w:t>式</w:t>
      </w:r>
      <w:r>
        <w:rPr>
          <w:rFonts w:hint="eastAsia"/>
          <w:color w:val="000000" w:themeColor="text1"/>
        </w:rPr>
        <w:t>箱体</w:t>
      </w:r>
      <w:r>
        <w:rPr>
          <w:color w:val="000000" w:themeColor="text1"/>
        </w:rPr>
        <w:t>设计，</w:t>
      </w:r>
      <w:r>
        <w:rPr>
          <w:rFonts w:hint="eastAsia"/>
          <w:color w:val="000000" w:themeColor="text1"/>
        </w:rPr>
        <w:t>箱体为四棱梯形柱设计</w:t>
      </w:r>
      <w:r>
        <w:rPr>
          <w:color w:val="000000" w:themeColor="text1"/>
        </w:rPr>
        <w:t>，</w:t>
      </w:r>
      <w:r>
        <w:rPr>
          <w:rFonts w:hint="eastAsia"/>
          <w:color w:val="000000" w:themeColor="text1"/>
        </w:rPr>
        <w:t>上电下气，气电分离，</w:t>
      </w:r>
      <w:r>
        <w:rPr>
          <w:color w:val="000000" w:themeColor="text1"/>
        </w:rPr>
        <w:t>方便拔插</w:t>
      </w:r>
      <w:r>
        <w:rPr>
          <w:rFonts w:hint="eastAsia"/>
          <w:color w:val="000000" w:themeColor="text1"/>
        </w:rPr>
        <w:t>，与吊塔配件边轨式连接，兼容各规格设备。箱体内部安装接线排，便于统一维护管理，确保电流电压传输稳定。</w:t>
      </w:r>
    </w:p>
    <w:p w14:paraId="7A45479F" w14:textId="77777777" w:rsidR="00E952CB" w:rsidRDefault="009471A1">
      <w:pPr>
        <w:spacing w:line="360" w:lineRule="auto"/>
        <w:rPr>
          <w:color w:val="000000" w:themeColor="text1"/>
        </w:rPr>
      </w:pPr>
      <w:r>
        <w:rPr>
          <w:rFonts w:hint="eastAsia"/>
          <w:color w:val="000000" w:themeColor="text1"/>
        </w:rPr>
        <w:t>4</w:t>
      </w:r>
      <w:r>
        <w:rPr>
          <w:rFonts w:hint="eastAsia"/>
          <w:color w:val="000000" w:themeColor="text1"/>
        </w:rPr>
        <w:t>）气电箱体长度≥</w:t>
      </w:r>
      <w:r>
        <w:rPr>
          <w:rFonts w:hint="eastAsia"/>
          <w:color w:val="000000" w:themeColor="text1"/>
        </w:rPr>
        <w:t>1</w:t>
      </w:r>
      <w:r>
        <w:rPr>
          <w:color w:val="000000" w:themeColor="text1"/>
        </w:rPr>
        <w:t>000</w:t>
      </w:r>
      <w:r>
        <w:rPr>
          <w:rFonts w:hint="eastAsia"/>
          <w:color w:val="000000" w:themeColor="text1"/>
        </w:rPr>
        <w:t>mm</w:t>
      </w:r>
    </w:p>
    <w:p w14:paraId="4ED99C31" w14:textId="77777777" w:rsidR="00E952CB" w:rsidRDefault="009471A1">
      <w:pPr>
        <w:spacing w:line="360" w:lineRule="auto"/>
        <w:rPr>
          <w:color w:val="000000" w:themeColor="text1"/>
        </w:rPr>
      </w:pPr>
      <w:r>
        <w:rPr>
          <w:rFonts w:hint="eastAsia"/>
          <w:color w:val="000000" w:themeColor="text1"/>
        </w:rPr>
        <w:lastRenderedPageBreak/>
        <w:t>5</w:t>
      </w:r>
      <w:r>
        <w:rPr>
          <w:rFonts w:hint="eastAsia"/>
          <w:color w:val="000000" w:themeColor="text1"/>
        </w:rPr>
        <w:t>）设备平台：</w:t>
      </w:r>
      <w:r>
        <w:rPr>
          <w:rFonts w:hint="eastAsia"/>
          <w:color w:val="000000" w:themeColor="text1"/>
        </w:rPr>
        <w:t>2</w:t>
      </w:r>
      <w:r>
        <w:rPr>
          <w:rFonts w:hint="eastAsia"/>
          <w:color w:val="000000" w:themeColor="text1"/>
        </w:rPr>
        <w:t>个，宽度≥</w:t>
      </w:r>
      <w:r>
        <w:rPr>
          <w:color w:val="000000" w:themeColor="text1"/>
        </w:rPr>
        <w:t>400</w:t>
      </w:r>
      <w:r>
        <w:rPr>
          <w:rFonts w:hint="eastAsia"/>
          <w:color w:val="000000" w:themeColor="text1"/>
        </w:rPr>
        <w:t>mm</w:t>
      </w:r>
      <w:r>
        <w:rPr>
          <w:rFonts w:hint="eastAsia"/>
          <w:color w:val="000000" w:themeColor="text1"/>
        </w:rPr>
        <w:t>，深度≥</w:t>
      </w:r>
      <w:r>
        <w:rPr>
          <w:color w:val="000000" w:themeColor="text1"/>
        </w:rPr>
        <w:t>450</w:t>
      </w:r>
      <w:r>
        <w:rPr>
          <w:rFonts w:hint="eastAsia"/>
          <w:color w:val="000000" w:themeColor="text1"/>
        </w:rPr>
        <w:t>mm</w:t>
      </w:r>
      <w:r>
        <w:rPr>
          <w:rFonts w:hint="eastAsia"/>
          <w:color w:val="000000" w:themeColor="text1"/>
        </w:rPr>
        <w:t>，平台与平台间距≥</w:t>
      </w:r>
      <w:r>
        <w:rPr>
          <w:color w:val="000000" w:themeColor="text1"/>
        </w:rPr>
        <w:t>450</w:t>
      </w:r>
      <w:r>
        <w:rPr>
          <w:rFonts w:hint="eastAsia"/>
          <w:color w:val="000000" w:themeColor="text1"/>
        </w:rPr>
        <w:t>mm</w:t>
      </w:r>
      <w:r>
        <w:rPr>
          <w:rFonts w:hint="eastAsia"/>
          <w:color w:val="000000" w:themeColor="text1"/>
        </w:rPr>
        <w:t>，</w:t>
      </w:r>
      <w:r>
        <w:rPr>
          <w:color w:val="000000" w:themeColor="text1"/>
        </w:rPr>
        <w:t>最大承载量</w:t>
      </w:r>
      <w:r>
        <w:rPr>
          <w:color w:val="000000" w:themeColor="text1"/>
        </w:rPr>
        <w:t>≥50Kg</w:t>
      </w:r>
      <w:r>
        <w:rPr>
          <w:color w:val="000000" w:themeColor="text1"/>
        </w:rPr>
        <w:t>，托盘高硬度、抗静电、防褪色</w:t>
      </w:r>
      <w:r>
        <w:rPr>
          <w:rFonts w:hint="eastAsia"/>
          <w:color w:val="000000" w:themeColor="text1"/>
        </w:rPr>
        <w:t>镁铝合金</w:t>
      </w:r>
      <w:r>
        <w:rPr>
          <w:color w:val="000000" w:themeColor="text1"/>
        </w:rPr>
        <w:t>材质</w:t>
      </w:r>
      <w:r>
        <w:rPr>
          <w:rFonts w:hint="eastAsia"/>
          <w:color w:val="000000" w:themeColor="text1"/>
        </w:rPr>
        <w:t>，一体成型设计，无铆钉，前端带弧形防撞系统</w:t>
      </w:r>
      <w:r>
        <w:rPr>
          <w:color w:val="000000" w:themeColor="text1"/>
        </w:rPr>
        <w:t>。</w:t>
      </w:r>
    </w:p>
    <w:p w14:paraId="0D49E057" w14:textId="77777777" w:rsidR="00E952CB" w:rsidRDefault="009471A1">
      <w:pPr>
        <w:spacing w:line="360" w:lineRule="auto"/>
        <w:rPr>
          <w:color w:val="000000" w:themeColor="text1"/>
        </w:rPr>
      </w:pPr>
      <w:r>
        <w:rPr>
          <w:rFonts w:hint="eastAsia"/>
          <w:color w:val="000000" w:themeColor="text1"/>
        </w:rPr>
        <w:t>6</w:t>
      </w:r>
      <w:r>
        <w:rPr>
          <w:rFonts w:hint="eastAsia"/>
          <w:color w:val="000000" w:themeColor="text1"/>
        </w:rPr>
        <w:t>）抽屉：</w:t>
      </w:r>
      <w:r>
        <w:rPr>
          <w:color w:val="000000" w:themeColor="text1"/>
        </w:rPr>
        <w:t>1</w:t>
      </w:r>
      <w:r>
        <w:rPr>
          <w:color w:val="000000" w:themeColor="text1"/>
        </w:rPr>
        <w:t>套</w:t>
      </w:r>
      <w:r>
        <w:rPr>
          <w:rFonts w:hint="eastAsia"/>
          <w:color w:val="000000" w:themeColor="text1"/>
        </w:rPr>
        <w:t>，正面采用金属材质圆弧角设计，坚固防撞，采用底装导轨设计，</w:t>
      </w:r>
      <w:r>
        <w:rPr>
          <w:color w:val="000000" w:themeColor="text1"/>
        </w:rPr>
        <w:t>带阻尼</w:t>
      </w:r>
      <w:r>
        <w:rPr>
          <w:rFonts w:hint="eastAsia"/>
          <w:color w:val="000000" w:themeColor="text1"/>
        </w:rPr>
        <w:t>自吸式导轨</w:t>
      </w:r>
      <w:r>
        <w:rPr>
          <w:color w:val="000000" w:themeColor="text1"/>
        </w:rPr>
        <w:t>，防止意外夹伤。</w:t>
      </w:r>
    </w:p>
    <w:p w14:paraId="66302998" w14:textId="77777777" w:rsidR="00E952CB" w:rsidRDefault="009471A1">
      <w:pPr>
        <w:spacing w:line="360" w:lineRule="auto"/>
        <w:rPr>
          <w:color w:val="000000" w:themeColor="text1"/>
        </w:rPr>
      </w:pPr>
      <w:r>
        <w:rPr>
          <w:color w:val="000000" w:themeColor="text1"/>
        </w:rPr>
        <w:t>7</w:t>
      </w:r>
      <w:r>
        <w:rPr>
          <w:rFonts w:hint="eastAsia"/>
          <w:color w:val="000000" w:themeColor="text1"/>
        </w:rPr>
        <w:t>）</w:t>
      </w:r>
      <w:r>
        <w:rPr>
          <w:color w:val="000000" w:themeColor="text1"/>
        </w:rPr>
        <w:t>网篮：</w:t>
      </w:r>
      <w:r>
        <w:rPr>
          <w:color w:val="000000" w:themeColor="text1"/>
        </w:rPr>
        <w:t>1</w:t>
      </w:r>
      <w:r>
        <w:rPr>
          <w:color w:val="000000" w:themeColor="text1"/>
        </w:rPr>
        <w:t>套</w:t>
      </w:r>
    </w:p>
    <w:p w14:paraId="60B88AB4" w14:textId="77777777" w:rsidR="00E952CB" w:rsidRDefault="009471A1">
      <w:pPr>
        <w:spacing w:line="360" w:lineRule="auto"/>
        <w:rPr>
          <w:color w:val="000000" w:themeColor="text1"/>
        </w:rPr>
      </w:pPr>
      <w:r>
        <w:rPr>
          <w:color w:val="000000" w:themeColor="text1"/>
        </w:rPr>
        <w:t>8</w:t>
      </w:r>
      <w:r>
        <w:rPr>
          <w:rFonts w:hint="eastAsia"/>
          <w:color w:val="000000" w:themeColor="text1"/>
        </w:rPr>
        <w:t>）</w:t>
      </w:r>
      <w:r>
        <w:rPr>
          <w:color w:val="000000" w:themeColor="text1"/>
        </w:rPr>
        <w:t>德标气体终端</w:t>
      </w:r>
      <w:r>
        <w:rPr>
          <w:color w:val="000000" w:themeColor="text1"/>
        </w:rPr>
        <w:t xml:space="preserve"> </w:t>
      </w:r>
      <w:r>
        <w:rPr>
          <w:color w:val="000000" w:themeColor="text1"/>
        </w:rPr>
        <w:t>：</w:t>
      </w:r>
      <w:r>
        <w:rPr>
          <w:color w:val="000000" w:themeColor="text1"/>
        </w:rPr>
        <w:t>O2×1</w:t>
      </w:r>
      <w:r>
        <w:rPr>
          <w:color w:val="000000" w:themeColor="text1"/>
        </w:rPr>
        <w:t>；</w:t>
      </w:r>
      <w:r>
        <w:rPr>
          <w:color w:val="000000" w:themeColor="text1"/>
        </w:rPr>
        <w:t>Air×1</w:t>
      </w:r>
      <w:r>
        <w:rPr>
          <w:color w:val="000000" w:themeColor="text1"/>
        </w:rPr>
        <w:t>；</w:t>
      </w:r>
      <w:r>
        <w:rPr>
          <w:color w:val="000000" w:themeColor="text1"/>
        </w:rPr>
        <w:t>Vac×</w:t>
      </w:r>
      <w:r>
        <w:rPr>
          <w:rFonts w:hint="eastAsia"/>
          <w:color w:val="000000" w:themeColor="text1"/>
        </w:rPr>
        <w:t>2</w:t>
      </w:r>
      <w:r>
        <w:rPr>
          <w:color w:val="000000" w:themeColor="text1"/>
        </w:rPr>
        <w:t>；</w:t>
      </w:r>
      <w:r>
        <w:rPr>
          <w:rFonts w:hint="eastAsia"/>
          <w:color w:val="000000" w:themeColor="text1"/>
        </w:rPr>
        <w:t>C</w:t>
      </w:r>
      <w:r>
        <w:rPr>
          <w:color w:val="000000" w:themeColor="text1"/>
        </w:rPr>
        <w:t>O2×1</w:t>
      </w:r>
      <w:r>
        <w:rPr>
          <w:color w:val="000000" w:themeColor="text1"/>
        </w:rPr>
        <w:t>；</w:t>
      </w:r>
      <w:r>
        <w:rPr>
          <w:rFonts w:hint="eastAsia"/>
          <w:color w:val="000000" w:themeColor="text1"/>
        </w:rPr>
        <w:t>N</w:t>
      </w:r>
      <w:r>
        <w:rPr>
          <w:color w:val="000000" w:themeColor="text1"/>
        </w:rPr>
        <w:t>2×1</w:t>
      </w:r>
      <w:r>
        <w:rPr>
          <w:color w:val="000000" w:themeColor="text1"/>
        </w:rPr>
        <w:t>；</w:t>
      </w:r>
    </w:p>
    <w:p w14:paraId="22ADF71B" w14:textId="77777777" w:rsidR="00E952CB" w:rsidRDefault="009471A1">
      <w:pPr>
        <w:spacing w:line="360" w:lineRule="auto"/>
        <w:rPr>
          <w:b/>
          <w:bCs/>
          <w:color w:val="000000" w:themeColor="text1"/>
        </w:rPr>
      </w:pPr>
      <w:r>
        <w:rPr>
          <w:color w:val="000000" w:themeColor="text1"/>
        </w:rPr>
        <w:t>9</w:t>
      </w:r>
      <w:r>
        <w:rPr>
          <w:rFonts w:hint="eastAsia"/>
          <w:color w:val="000000" w:themeColor="text1"/>
        </w:rPr>
        <w:t>）</w:t>
      </w:r>
      <w:r>
        <w:rPr>
          <w:color w:val="000000" w:themeColor="text1"/>
        </w:rPr>
        <w:t>电源插座：</w:t>
      </w:r>
      <w:r>
        <w:rPr>
          <w:rFonts w:hint="eastAsia"/>
          <w:color w:val="000000" w:themeColor="text1"/>
        </w:rPr>
        <w:t>10</w:t>
      </w:r>
      <w:r>
        <w:rPr>
          <w:color w:val="000000" w:themeColor="text1"/>
        </w:rPr>
        <w:t>个</w:t>
      </w:r>
      <w:r>
        <w:rPr>
          <w:rFonts w:hint="eastAsia"/>
          <w:color w:val="000000" w:themeColor="text1"/>
        </w:rPr>
        <w:t>，采用新国标斜五孔设计，双孔和三孔位置左右错开，便于临床使用。背后采用低烟无卤</w:t>
      </w:r>
      <w:r>
        <w:rPr>
          <w:rFonts w:hint="eastAsia"/>
          <w:color w:val="000000" w:themeColor="text1"/>
        </w:rPr>
        <w:t>3</w:t>
      </w:r>
      <w:r>
        <w:rPr>
          <w:rFonts w:hint="eastAsia"/>
          <w:color w:val="000000" w:themeColor="text1"/>
        </w:rPr>
        <w:t>芯线，确保用电安全。</w:t>
      </w:r>
    </w:p>
    <w:p w14:paraId="06ED86E0" w14:textId="77777777" w:rsidR="00E952CB" w:rsidRDefault="009471A1">
      <w:pPr>
        <w:spacing w:line="360" w:lineRule="auto"/>
        <w:rPr>
          <w:color w:val="000000" w:themeColor="text1"/>
        </w:rPr>
      </w:pPr>
      <w:r>
        <w:rPr>
          <w:rFonts w:hint="eastAsia"/>
          <w:color w:val="000000" w:themeColor="text1"/>
        </w:rPr>
        <w:t>10</w:t>
      </w:r>
      <w:r>
        <w:rPr>
          <w:rFonts w:hint="eastAsia"/>
          <w:color w:val="000000" w:themeColor="text1"/>
        </w:rPr>
        <w:t>）</w:t>
      </w:r>
      <w:r>
        <w:rPr>
          <w:color w:val="000000" w:themeColor="text1"/>
        </w:rPr>
        <w:t>电源插座：</w:t>
      </w:r>
      <w:r>
        <w:rPr>
          <w:rFonts w:hint="eastAsia"/>
          <w:color w:val="000000" w:themeColor="text1"/>
        </w:rPr>
        <w:t>16A</w:t>
      </w:r>
      <w:r>
        <w:rPr>
          <w:color w:val="000000" w:themeColor="text1"/>
        </w:rPr>
        <w:t>×</w:t>
      </w:r>
      <w:r>
        <w:rPr>
          <w:rFonts w:hint="eastAsia"/>
          <w:color w:val="000000" w:themeColor="text1"/>
        </w:rPr>
        <w:t>1</w:t>
      </w:r>
      <w:r>
        <w:rPr>
          <w:color w:val="000000" w:themeColor="text1"/>
        </w:rPr>
        <w:t>个</w:t>
      </w:r>
    </w:p>
    <w:p w14:paraId="615BFE77" w14:textId="77777777" w:rsidR="00E952CB" w:rsidRDefault="009471A1">
      <w:pPr>
        <w:spacing w:line="360" w:lineRule="auto"/>
        <w:rPr>
          <w:color w:val="000000" w:themeColor="text1"/>
        </w:rPr>
      </w:pPr>
      <w:r>
        <w:rPr>
          <w:color w:val="000000" w:themeColor="text1"/>
        </w:rPr>
        <w:t>1</w:t>
      </w:r>
      <w:r>
        <w:rPr>
          <w:rFonts w:hint="eastAsia"/>
          <w:color w:val="000000" w:themeColor="text1"/>
        </w:rPr>
        <w:t>1</w:t>
      </w:r>
      <w:r>
        <w:rPr>
          <w:color w:val="000000" w:themeColor="text1"/>
        </w:rPr>
        <w:t>)</w:t>
      </w:r>
      <w:r>
        <w:rPr>
          <w:color w:val="000000" w:themeColor="text1"/>
        </w:rPr>
        <w:tab/>
        <w:t>RJ45</w:t>
      </w:r>
      <w:r>
        <w:rPr>
          <w:color w:val="000000" w:themeColor="text1"/>
        </w:rPr>
        <w:t>通讯终端：</w:t>
      </w:r>
      <w:r>
        <w:rPr>
          <w:rFonts w:hint="eastAsia"/>
          <w:color w:val="000000" w:themeColor="text1"/>
        </w:rPr>
        <w:t>2</w:t>
      </w:r>
      <w:r>
        <w:rPr>
          <w:rFonts w:hint="eastAsia"/>
          <w:color w:val="000000" w:themeColor="text1"/>
        </w:rPr>
        <w:t>个</w:t>
      </w:r>
    </w:p>
    <w:p w14:paraId="213DF2D3" w14:textId="77777777" w:rsidR="00E952CB" w:rsidRDefault="009471A1" w:rsidP="00FB3411">
      <w:pPr>
        <w:spacing w:line="360" w:lineRule="auto"/>
        <w:rPr>
          <w:color w:val="000000" w:themeColor="text1"/>
        </w:rPr>
      </w:pPr>
      <w:r>
        <w:rPr>
          <w:rFonts w:hint="eastAsia"/>
          <w:color w:val="000000" w:themeColor="text1"/>
        </w:rPr>
        <w:t>12</w:t>
      </w:r>
      <w:r>
        <w:rPr>
          <w:rFonts w:hint="eastAsia"/>
          <w:color w:val="000000" w:themeColor="text1"/>
        </w:rPr>
        <w:t>）等电位端子：</w:t>
      </w:r>
      <w:r>
        <w:rPr>
          <w:rFonts w:hint="eastAsia"/>
          <w:color w:val="000000" w:themeColor="text1"/>
        </w:rPr>
        <w:t>1</w:t>
      </w:r>
      <w:r>
        <w:rPr>
          <w:rFonts w:hint="eastAsia"/>
          <w:color w:val="000000" w:themeColor="text1"/>
        </w:rPr>
        <w:t>个</w:t>
      </w:r>
    </w:p>
    <w:p w14:paraId="60994917" w14:textId="77777777" w:rsidR="00E952CB" w:rsidRDefault="009471A1">
      <w:pPr>
        <w:pStyle w:val="afff"/>
        <w:numPr>
          <w:ilvl w:val="0"/>
          <w:numId w:val="22"/>
        </w:numPr>
        <w:ind w:firstLineChars="0"/>
        <w:rPr>
          <w:b/>
          <w:color w:val="000000" w:themeColor="text1"/>
        </w:rPr>
      </w:pPr>
      <w:r>
        <w:rPr>
          <w:rFonts w:hint="eastAsia"/>
          <w:b/>
          <w:color w:val="000000" w:themeColor="text1"/>
        </w:rPr>
        <w:t>眼科手术室吊塔具体要求：</w:t>
      </w:r>
    </w:p>
    <w:p w14:paraId="7395D949" w14:textId="77777777" w:rsidR="00E952CB" w:rsidRDefault="009471A1">
      <w:pPr>
        <w:spacing w:line="360" w:lineRule="auto"/>
        <w:rPr>
          <w:b/>
          <w:color w:val="000000" w:themeColor="text1"/>
        </w:rPr>
      </w:pPr>
      <w:r>
        <w:rPr>
          <w:rFonts w:hint="eastAsia"/>
          <w:b/>
          <w:color w:val="000000" w:themeColor="text1"/>
        </w:rPr>
        <w:t>4</w:t>
      </w:r>
      <w:r>
        <w:rPr>
          <w:b/>
          <w:color w:val="000000" w:themeColor="text1"/>
        </w:rPr>
        <w:t xml:space="preserve">.1 </w:t>
      </w:r>
      <w:r>
        <w:rPr>
          <w:rFonts w:hint="eastAsia"/>
          <w:b/>
          <w:color w:val="000000" w:themeColor="text1"/>
        </w:rPr>
        <w:t>眼科手术室机械双臂麻醉吊塔</w:t>
      </w:r>
    </w:p>
    <w:p w14:paraId="56BDAEDE" w14:textId="77777777" w:rsidR="00E952CB" w:rsidRDefault="009471A1">
      <w:pPr>
        <w:spacing w:line="360" w:lineRule="auto"/>
        <w:rPr>
          <w:color w:val="000000" w:themeColor="text1"/>
        </w:rPr>
      </w:pPr>
      <w:r>
        <w:rPr>
          <w:color w:val="000000" w:themeColor="text1"/>
        </w:rPr>
        <w:t>1</w:t>
      </w:r>
      <w:r>
        <w:rPr>
          <w:rFonts w:hint="eastAsia"/>
          <w:color w:val="000000" w:themeColor="text1"/>
        </w:rPr>
        <w:t>）机械双臂，具备机械摩擦刹车，活动半径（臂长）≥</w:t>
      </w:r>
      <w:r>
        <w:rPr>
          <w:rFonts w:hint="eastAsia"/>
          <w:color w:val="000000" w:themeColor="text1"/>
        </w:rPr>
        <w:t>1</w:t>
      </w:r>
      <w:r>
        <w:rPr>
          <w:color w:val="000000" w:themeColor="text1"/>
        </w:rPr>
        <w:t>500</w:t>
      </w:r>
      <w:r>
        <w:rPr>
          <w:rFonts w:hint="eastAsia"/>
          <w:color w:val="000000" w:themeColor="text1"/>
        </w:rPr>
        <w:t>mm</w:t>
      </w:r>
    </w:p>
    <w:p w14:paraId="45EA6379" w14:textId="77777777" w:rsidR="00E952CB" w:rsidRDefault="009471A1">
      <w:pPr>
        <w:spacing w:line="360" w:lineRule="auto"/>
        <w:rPr>
          <w:b/>
          <w:bCs/>
          <w:color w:val="000000" w:themeColor="text1"/>
        </w:rPr>
      </w:pPr>
      <w:r>
        <w:rPr>
          <w:rFonts w:hint="eastAsia"/>
          <w:color w:val="000000" w:themeColor="text1"/>
        </w:rPr>
        <w:t>2</w:t>
      </w:r>
      <w:r>
        <w:rPr>
          <w:rFonts w:hint="eastAsia"/>
          <w:color w:val="000000" w:themeColor="text1"/>
        </w:rPr>
        <w:t>）净载重量≥</w:t>
      </w:r>
      <w:r>
        <w:rPr>
          <w:color w:val="000000" w:themeColor="text1"/>
        </w:rPr>
        <w:t>120</w:t>
      </w:r>
      <w:r>
        <w:rPr>
          <w:rFonts w:hint="eastAsia"/>
          <w:color w:val="000000" w:themeColor="text1"/>
        </w:rPr>
        <w:t>kg</w:t>
      </w:r>
      <w:r>
        <w:rPr>
          <w:rFonts w:hint="eastAsia"/>
          <w:color w:val="000000" w:themeColor="text1"/>
        </w:rPr>
        <w:t>。</w:t>
      </w:r>
    </w:p>
    <w:p w14:paraId="4BF6F737" w14:textId="36C2F88F" w:rsidR="00E952CB" w:rsidRDefault="009471A1">
      <w:pPr>
        <w:spacing w:line="360" w:lineRule="auto"/>
        <w:rPr>
          <w:color w:val="000000" w:themeColor="text1"/>
        </w:rPr>
      </w:pPr>
      <w:r>
        <w:rPr>
          <w:rFonts w:hint="eastAsia"/>
          <w:color w:val="000000" w:themeColor="text1"/>
        </w:rPr>
        <w:t>3</w:t>
      </w:r>
      <w:r>
        <w:rPr>
          <w:rFonts w:hint="eastAsia"/>
          <w:color w:val="000000" w:themeColor="text1"/>
        </w:rPr>
        <w:t>）</w:t>
      </w:r>
      <w:r>
        <w:rPr>
          <w:color w:val="000000" w:themeColor="text1"/>
        </w:rPr>
        <w:t>吊</w:t>
      </w:r>
      <w:r>
        <w:rPr>
          <w:rFonts w:hint="eastAsia"/>
          <w:color w:val="000000" w:themeColor="text1"/>
        </w:rPr>
        <w:t>柱</w:t>
      </w:r>
      <w:r>
        <w:rPr>
          <w:color w:val="000000" w:themeColor="text1"/>
        </w:rPr>
        <w:t>式</w:t>
      </w:r>
      <w:r>
        <w:rPr>
          <w:rFonts w:hint="eastAsia"/>
          <w:color w:val="000000" w:themeColor="text1"/>
        </w:rPr>
        <w:t>箱体</w:t>
      </w:r>
      <w:r>
        <w:rPr>
          <w:color w:val="000000" w:themeColor="text1"/>
        </w:rPr>
        <w:t>设计，</w:t>
      </w:r>
      <w:r>
        <w:rPr>
          <w:rFonts w:hint="eastAsia"/>
          <w:color w:val="000000" w:themeColor="text1"/>
        </w:rPr>
        <w:t>箱体为四棱梯形柱设计</w:t>
      </w:r>
      <w:r>
        <w:rPr>
          <w:color w:val="000000" w:themeColor="text1"/>
        </w:rPr>
        <w:t>，</w:t>
      </w:r>
      <w:r>
        <w:rPr>
          <w:rFonts w:hint="eastAsia"/>
          <w:color w:val="000000" w:themeColor="text1"/>
        </w:rPr>
        <w:t>上电下气，气电分离，</w:t>
      </w:r>
      <w:r>
        <w:rPr>
          <w:color w:val="000000" w:themeColor="text1"/>
        </w:rPr>
        <w:t>方便拔插</w:t>
      </w:r>
      <w:r>
        <w:rPr>
          <w:rFonts w:hint="eastAsia"/>
          <w:color w:val="000000" w:themeColor="text1"/>
        </w:rPr>
        <w:t>，与吊塔配件边轨式连接，兼容各规格设备。箱体内部安装接线排，便于统一维护管理，确保电流电压传输稳定。</w:t>
      </w:r>
    </w:p>
    <w:p w14:paraId="5C76E626" w14:textId="77777777" w:rsidR="00E952CB" w:rsidRDefault="009471A1">
      <w:pPr>
        <w:spacing w:line="360" w:lineRule="auto"/>
        <w:rPr>
          <w:color w:val="000000" w:themeColor="text1"/>
        </w:rPr>
      </w:pPr>
      <w:r>
        <w:rPr>
          <w:rFonts w:hint="eastAsia"/>
          <w:color w:val="000000" w:themeColor="text1"/>
        </w:rPr>
        <w:t>4</w:t>
      </w:r>
      <w:r>
        <w:rPr>
          <w:rFonts w:hint="eastAsia"/>
          <w:color w:val="000000" w:themeColor="text1"/>
        </w:rPr>
        <w:t>）气电箱体长度≥</w:t>
      </w:r>
      <w:r>
        <w:rPr>
          <w:rFonts w:hint="eastAsia"/>
          <w:color w:val="000000" w:themeColor="text1"/>
        </w:rPr>
        <w:t>1</w:t>
      </w:r>
      <w:r>
        <w:rPr>
          <w:color w:val="000000" w:themeColor="text1"/>
        </w:rPr>
        <w:t>000</w:t>
      </w:r>
      <w:r>
        <w:rPr>
          <w:rFonts w:hint="eastAsia"/>
          <w:color w:val="000000" w:themeColor="text1"/>
        </w:rPr>
        <w:t>mm</w:t>
      </w:r>
    </w:p>
    <w:p w14:paraId="58683298" w14:textId="77777777" w:rsidR="00E952CB" w:rsidRDefault="009471A1">
      <w:pPr>
        <w:spacing w:line="360" w:lineRule="auto"/>
        <w:rPr>
          <w:b/>
          <w:bCs/>
          <w:color w:val="000000" w:themeColor="text1"/>
        </w:rPr>
      </w:pPr>
      <w:r>
        <w:rPr>
          <w:rFonts w:hint="eastAsia"/>
          <w:color w:val="000000" w:themeColor="text1"/>
        </w:rPr>
        <w:t>5</w:t>
      </w:r>
      <w:r>
        <w:rPr>
          <w:rFonts w:hint="eastAsia"/>
          <w:color w:val="000000" w:themeColor="text1"/>
        </w:rPr>
        <w:t>）设备平台：</w:t>
      </w:r>
      <w:r>
        <w:rPr>
          <w:rFonts w:hint="eastAsia"/>
          <w:color w:val="000000" w:themeColor="text1"/>
        </w:rPr>
        <w:t>2</w:t>
      </w:r>
      <w:r>
        <w:rPr>
          <w:rFonts w:hint="eastAsia"/>
          <w:color w:val="000000" w:themeColor="text1"/>
        </w:rPr>
        <w:t>个，宽度≥</w:t>
      </w:r>
      <w:r>
        <w:rPr>
          <w:color w:val="000000" w:themeColor="text1"/>
        </w:rPr>
        <w:t>400</w:t>
      </w:r>
      <w:r>
        <w:rPr>
          <w:rFonts w:hint="eastAsia"/>
          <w:color w:val="000000" w:themeColor="text1"/>
        </w:rPr>
        <w:t>mm</w:t>
      </w:r>
      <w:r>
        <w:rPr>
          <w:rFonts w:hint="eastAsia"/>
          <w:color w:val="000000" w:themeColor="text1"/>
        </w:rPr>
        <w:t>，深度≥</w:t>
      </w:r>
      <w:r>
        <w:rPr>
          <w:color w:val="000000" w:themeColor="text1"/>
        </w:rPr>
        <w:t>450</w:t>
      </w:r>
      <w:r>
        <w:rPr>
          <w:rFonts w:hint="eastAsia"/>
          <w:color w:val="000000" w:themeColor="text1"/>
        </w:rPr>
        <w:t>mm</w:t>
      </w:r>
      <w:r>
        <w:rPr>
          <w:rFonts w:hint="eastAsia"/>
          <w:color w:val="000000" w:themeColor="text1"/>
        </w:rPr>
        <w:t>，平台与平台间距≥</w:t>
      </w:r>
      <w:r>
        <w:rPr>
          <w:color w:val="000000" w:themeColor="text1"/>
        </w:rPr>
        <w:t>450</w:t>
      </w:r>
      <w:r>
        <w:rPr>
          <w:rFonts w:hint="eastAsia"/>
          <w:color w:val="000000" w:themeColor="text1"/>
        </w:rPr>
        <w:t>mm</w:t>
      </w:r>
      <w:r>
        <w:rPr>
          <w:rFonts w:hint="eastAsia"/>
          <w:color w:val="000000" w:themeColor="text1"/>
        </w:rPr>
        <w:t>，</w:t>
      </w:r>
      <w:r>
        <w:rPr>
          <w:color w:val="000000" w:themeColor="text1"/>
        </w:rPr>
        <w:t>最大承载量</w:t>
      </w:r>
      <w:r>
        <w:rPr>
          <w:color w:val="000000" w:themeColor="text1"/>
        </w:rPr>
        <w:t>≥50Kg</w:t>
      </w:r>
      <w:r>
        <w:rPr>
          <w:color w:val="000000" w:themeColor="text1"/>
        </w:rPr>
        <w:t>，托盘高硬度、抗静电、防褪色</w:t>
      </w:r>
      <w:r>
        <w:rPr>
          <w:rFonts w:hint="eastAsia"/>
          <w:color w:val="000000" w:themeColor="text1"/>
        </w:rPr>
        <w:t>镁铝合金</w:t>
      </w:r>
      <w:r>
        <w:rPr>
          <w:color w:val="000000" w:themeColor="text1"/>
        </w:rPr>
        <w:t>材质</w:t>
      </w:r>
      <w:r>
        <w:rPr>
          <w:rFonts w:hint="eastAsia"/>
          <w:color w:val="000000" w:themeColor="text1"/>
        </w:rPr>
        <w:t>，一体成型设计，无铆钉，前端带弧形防撞系统</w:t>
      </w:r>
      <w:r>
        <w:rPr>
          <w:color w:val="000000" w:themeColor="text1"/>
        </w:rPr>
        <w:t>。</w:t>
      </w:r>
    </w:p>
    <w:p w14:paraId="3069D58D" w14:textId="77777777" w:rsidR="00E952CB" w:rsidRDefault="009471A1">
      <w:pPr>
        <w:spacing w:line="360" w:lineRule="auto"/>
        <w:rPr>
          <w:color w:val="000000" w:themeColor="text1"/>
        </w:rPr>
      </w:pPr>
      <w:r>
        <w:rPr>
          <w:rFonts w:hint="eastAsia"/>
          <w:color w:val="000000" w:themeColor="text1"/>
        </w:rPr>
        <w:t>6</w:t>
      </w:r>
      <w:r>
        <w:rPr>
          <w:rFonts w:hint="eastAsia"/>
          <w:color w:val="000000" w:themeColor="text1"/>
        </w:rPr>
        <w:t>）抽屉：</w:t>
      </w:r>
      <w:r>
        <w:rPr>
          <w:color w:val="000000" w:themeColor="text1"/>
        </w:rPr>
        <w:t>1</w:t>
      </w:r>
      <w:r>
        <w:rPr>
          <w:color w:val="000000" w:themeColor="text1"/>
        </w:rPr>
        <w:t>套</w:t>
      </w:r>
      <w:r>
        <w:rPr>
          <w:rFonts w:hint="eastAsia"/>
          <w:color w:val="000000" w:themeColor="text1"/>
        </w:rPr>
        <w:t>，正面采用金属材质圆弧角设计，坚固防撞，采用底装导轨设计，</w:t>
      </w:r>
      <w:r>
        <w:rPr>
          <w:color w:val="000000" w:themeColor="text1"/>
        </w:rPr>
        <w:t>带阻尼</w:t>
      </w:r>
      <w:r>
        <w:rPr>
          <w:rFonts w:hint="eastAsia"/>
          <w:color w:val="000000" w:themeColor="text1"/>
        </w:rPr>
        <w:t>自吸式导轨</w:t>
      </w:r>
      <w:r>
        <w:rPr>
          <w:color w:val="000000" w:themeColor="text1"/>
        </w:rPr>
        <w:t>，防止意外夹伤。</w:t>
      </w:r>
    </w:p>
    <w:p w14:paraId="67323E03" w14:textId="77777777" w:rsidR="00E952CB" w:rsidRDefault="009471A1">
      <w:pPr>
        <w:spacing w:line="360" w:lineRule="auto"/>
        <w:rPr>
          <w:color w:val="000000" w:themeColor="text1"/>
        </w:rPr>
      </w:pPr>
      <w:r>
        <w:rPr>
          <w:rFonts w:hint="eastAsia"/>
          <w:color w:val="000000" w:themeColor="text1"/>
        </w:rPr>
        <w:t>7</w:t>
      </w:r>
      <w:r>
        <w:rPr>
          <w:rFonts w:hint="eastAsia"/>
          <w:color w:val="000000" w:themeColor="text1"/>
        </w:rPr>
        <w:t>）</w:t>
      </w:r>
      <w:r>
        <w:rPr>
          <w:color w:val="000000" w:themeColor="text1"/>
        </w:rPr>
        <w:t>网篮：</w:t>
      </w:r>
      <w:r>
        <w:rPr>
          <w:color w:val="000000" w:themeColor="text1"/>
        </w:rPr>
        <w:t>1</w:t>
      </w:r>
      <w:r>
        <w:rPr>
          <w:color w:val="000000" w:themeColor="text1"/>
        </w:rPr>
        <w:t>套</w:t>
      </w:r>
    </w:p>
    <w:p w14:paraId="0D81F759" w14:textId="77777777" w:rsidR="00E952CB" w:rsidRDefault="009471A1">
      <w:pPr>
        <w:spacing w:line="360" w:lineRule="auto"/>
        <w:rPr>
          <w:color w:val="000000" w:themeColor="text1"/>
        </w:rPr>
      </w:pPr>
      <w:r>
        <w:rPr>
          <w:rFonts w:hint="eastAsia"/>
          <w:color w:val="000000" w:themeColor="text1"/>
        </w:rPr>
        <w:t>8</w:t>
      </w:r>
      <w:r>
        <w:rPr>
          <w:rFonts w:hint="eastAsia"/>
          <w:color w:val="000000" w:themeColor="text1"/>
        </w:rPr>
        <w:t>）</w:t>
      </w:r>
      <w:r>
        <w:rPr>
          <w:color w:val="000000" w:themeColor="text1"/>
        </w:rPr>
        <w:t>德标气体终端</w:t>
      </w:r>
      <w:r>
        <w:rPr>
          <w:color w:val="000000" w:themeColor="text1"/>
        </w:rPr>
        <w:t xml:space="preserve"> </w:t>
      </w:r>
      <w:r>
        <w:rPr>
          <w:color w:val="000000" w:themeColor="text1"/>
        </w:rPr>
        <w:t>：</w:t>
      </w:r>
      <w:r>
        <w:rPr>
          <w:color w:val="000000" w:themeColor="text1"/>
        </w:rPr>
        <w:t>O2×2</w:t>
      </w:r>
      <w:r>
        <w:rPr>
          <w:color w:val="000000" w:themeColor="text1"/>
        </w:rPr>
        <w:t>；</w:t>
      </w:r>
      <w:r>
        <w:rPr>
          <w:color w:val="000000" w:themeColor="text1"/>
        </w:rPr>
        <w:t>Air×</w:t>
      </w:r>
      <w:r>
        <w:rPr>
          <w:rFonts w:hint="eastAsia"/>
          <w:color w:val="000000" w:themeColor="text1"/>
        </w:rPr>
        <w:t>2</w:t>
      </w:r>
      <w:r>
        <w:rPr>
          <w:color w:val="000000" w:themeColor="text1"/>
        </w:rPr>
        <w:t>；</w:t>
      </w:r>
      <w:r>
        <w:rPr>
          <w:color w:val="000000" w:themeColor="text1"/>
        </w:rPr>
        <w:t>Vac×</w:t>
      </w:r>
      <w:r>
        <w:rPr>
          <w:rFonts w:hint="eastAsia"/>
          <w:color w:val="000000" w:themeColor="text1"/>
        </w:rPr>
        <w:t>2</w:t>
      </w:r>
      <w:r>
        <w:rPr>
          <w:color w:val="000000" w:themeColor="text1"/>
        </w:rPr>
        <w:t>；</w:t>
      </w:r>
      <w:r>
        <w:rPr>
          <w:color w:val="000000" w:themeColor="text1"/>
        </w:rPr>
        <w:t>AGSS×1</w:t>
      </w:r>
      <w:r>
        <w:rPr>
          <w:color w:val="000000" w:themeColor="text1"/>
        </w:rPr>
        <w:t>；</w:t>
      </w:r>
    </w:p>
    <w:p w14:paraId="4DFAC748" w14:textId="77777777" w:rsidR="00E952CB" w:rsidRDefault="009471A1">
      <w:pPr>
        <w:spacing w:line="360" w:lineRule="auto"/>
        <w:rPr>
          <w:b/>
          <w:bCs/>
          <w:color w:val="000000" w:themeColor="text1"/>
        </w:rPr>
      </w:pPr>
      <w:r>
        <w:rPr>
          <w:rFonts w:hint="eastAsia"/>
          <w:color w:val="000000" w:themeColor="text1"/>
        </w:rPr>
        <w:t>9</w:t>
      </w:r>
      <w:r>
        <w:rPr>
          <w:rFonts w:hint="eastAsia"/>
          <w:color w:val="000000" w:themeColor="text1"/>
        </w:rPr>
        <w:t>）</w:t>
      </w:r>
      <w:r>
        <w:rPr>
          <w:color w:val="000000" w:themeColor="text1"/>
        </w:rPr>
        <w:t>电源插座：</w:t>
      </w:r>
      <w:r>
        <w:rPr>
          <w:rFonts w:hint="eastAsia"/>
          <w:color w:val="000000" w:themeColor="text1"/>
        </w:rPr>
        <w:t>10A</w:t>
      </w:r>
      <w:r>
        <w:rPr>
          <w:color w:val="000000" w:themeColor="text1"/>
        </w:rPr>
        <w:t>×</w:t>
      </w:r>
      <w:r>
        <w:rPr>
          <w:rFonts w:hint="eastAsia"/>
          <w:color w:val="000000" w:themeColor="text1"/>
        </w:rPr>
        <w:t>8</w:t>
      </w:r>
      <w:r>
        <w:rPr>
          <w:color w:val="000000" w:themeColor="text1"/>
        </w:rPr>
        <w:t>个</w:t>
      </w:r>
      <w:r>
        <w:rPr>
          <w:rFonts w:hint="eastAsia"/>
          <w:color w:val="000000" w:themeColor="text1"/>
        </w:rPr>
        <w:t>，采用新国标斜五孔设计，双孔和三孔位置左右错开，便于临床使用。背后采用低烟无卤</w:t>
      </w:r>
      <w:r>
        <w:rPr>
          <w:rFonts w:hint="eastAsia"/>
          <w:color w:val="000000" w:themeColor="text1"/>
        </w:rPr>
        <w:t>3</w:t>
      </w:r>
      <w:r>
        <w:rPr>
          <w:rFonts w:hint="eastAsia"/>
          <w:color w:val="000000" w:themeColor="text1"/>
        </w:rPr>
        <w:t>芯线，确保用电安全。</w:t>
      </w:r>
    </w:p>
    <w:p w14:paraId="28BBE69B" w14:textId="77777777" w:rsidR="00E952CB" w:rsidRDefault="009471A1">
      <w:pPr>
        <w:spacing w:line="360" w:lineRule="auto"/>
        <w:rPr>
          <w:color w:val="000000" w:themeColor="text1"/>
        </w:rPr>
      </w:pPr>
      <w:r>
        <w:rPr>
          <w:rFonts w:hint="eastAsia"/>
          <w:color w:val="000000" w:themeColor="text1"/>
        </w:rPr>
        <w:t>10</w:t>
      </w:r>
      <w:r>
        <w:rPr>
          <w:color w:val="000000" w:themeColor="text1"/>
        </w:rPr>
        <w:t>)</w:t>
      </w:r>
      <w:r>
        <w:rPr>
          <w:color w:val="000000" w:themeColor="text1"/>
        </w:rPr>
        <w:tab/>
      </w:r>
      <w:r>
        <w:rPr>
          <w:rFonts w:hint="eastAsia"/>
          <w:color w:val="000000" w:themeColor="text1"/>
        </w:rPr>
        <w:t xml:space="preserve"> </w:t>
      </w:r>
      <w:r>
        <w:rPr>
          <w:color w:val="000000" w:themeColor="text1"/>
        </w:rPr>
        <w:t>电源插座：</w:t>
      </w:r>
      <w:r>
        <w:rPr>
          <w:rFonts w:hint="eastAsia"/>
          <w:color w:val="000000" w:themeColor="text1"/>
        </w:rPr>
        <w:t>16A</w:t>
      </w:r>
      <w:r>
        <w:rPr>
          <w:color w:val="000000" w:themeColor="text1"/>
        </w:rPr>
        <w:t>×</w:t>
      </w:r>
      <w:r>
        <w:rPr>
          <w:rFonts w:hint="eastAsia"/>
          <w:color w:val="000000" w:themeColor="text1"/>
        </w:rPr>
        <w:t>1</w:t>
      </w:r>
      <w:r>
        <w:rPr>
          <w:color w:val="000000" w:themeColor="text1"/>
        </w:rPr>
        <w:t>个</w:t>
      </w:r>
    </w:p>
    <w:p w14:paraId="4B8A8CCB" w14:textId="77777777" w:rsidR="00E952CB" w:rsidRDefault="009471A1">
      <w:pPr>
        <w:spacing w:line="360" w:lineRule="auto"/>
        <w:rPr>
          <w:color w:val="000000" w:themeColor="text1"/>
        </w:rPr>
      </w:pPr>
      <w:r>
        <w:rPr>
          <w:rFonts w:hint="eastAsia"/>
          <w:color w:val="000000" w:themeColor="text1"/>
        </w:rPr>
        <w:t>11</w:t>
      </w:r>
      <w:r>
        <w:rPr>
          <w:rFonts w:hint="eastAsia"/>
          <w:color w:val="000000" w:themeColor="text1"/>
        </w:rPr>
        <w:t>）</w:t>
      </w:r>
      <w:r>
        <w:rPr>
          <w:color w:val="000000" w:themeColor="text1"/>
        </w:rPr>
        <w:t>RJ45</w:t>
      </w:r>
      <w:r>
        <w:rPr>
          <w:color w:val="000000" w:themeColor="text1"/>
        </w:rPr>
        <w:t>通讯终端：</w:t>
      </w:r>
      <w:r>
        <w:rPr>
          <w:rFonts w:hint="eastAsia"/>
          <w:color w:val="000000" w:themeColor="text1"/>
        </w:rPr>
        <w:t>2</w:t>
      </w:r>
      <w:r>
        <w:rPr>
          <w:rFonts w:hint="eastAsia"/>
          <w:color w:val="000000" w:themeColor="text1"/>
        </w:rPr>
        <w:t>个</w:t>
      </w:r>
    </w:p>
    <w:p w14:paraId="1D482256" w14:textId="77777777" w:rsidR="00E952CB" w:rsidRDefault="009471A1">
      <w:pPr>
        <w:spacing w:line="360" w:lineRule="auto"/>
        <w:rPr>
          <w:color w:val="000000" w:themeColor="text1"/>
        </w:rPr>
      </w:pPr>
      <w:r>
        <w:rPr>
          <w:rFonts w:hint="eastAsia"/>
          <w:color w:val="000000" w:themeColor="text1"/>
        </w:rPr>
        <w:t>12</w:t>
      </w:r>
      <w:r>
        <w:rPr>
          <w:rFonts w:hint="eastAsia"/>
          <w:color w:val="000000" w:themeColor="text1"/>
        </w:rPr>
        <w:t>）等电位端子：</w:t>
      </w:r>
      <w:r>
        <w:rPr>
          <w:rFonts w:hint="eastAsia"/>
          <w:color w:val="000000" w:themeColor="text1"/>
        </w:rPr>
        <w:t>1</w:t>
      </w:r>
      <w:r>
        <w:rPr>
          <w:rFonts w:hint="eastAsia"/>
          <w:color w:val="000000" w:themeColor="text1"/>
        </w:rPr>
        <w:t>个</w:t>
      </w:r>
    </w:p>
    <w:p w14:paraId="735A07DE" w14:textId="77777777" w:rsidR="00E952CB" w:rsidRDefault="009471A1">
      <w:pPr>
        <w:spacing w:line="360" w:lineRule="auto"/>
        <w:rPr>
          <w:b/>
          <w:bCs/>
          <w:color w:val="000000" w:themeColor="text1"/>
        </w:rPr>
      </w:pPr>
      <w:r>
        <w:rPr>
          <w:rFonts w:hint="eastAsia"/>
          <w:color w:val="000000" w:themeColor="text1"/>
        </w:rPr>
        <w:t>13</w:t>
      </w:r>
      <w:r>
        <w:rPr>
          <w:rFonts w:hint="eastAsia"/>
          <w:color w:val="000000" w:themeColor="text1"/>
        </w:rPr>
        <w:t>）输液</w:t>
      </w:r>
      <w:r>
        <w:rPr>
          <w:color w:val="000000" w:themeColor="text1"/>
        </w:rPr>
        <w:t>延展臂</w:t>
      </w:r>
      <w:r>
        <w:rPr>
          <w:rFonts w:hint="eastAsia"/>
          <w:color w:val="000000" w:themeColor="text1"/>
        </w:rPr>
        <w:t>带缆线管理系统，所有关节带旋钮锁止功能：</w:t>
      </w:r>
      <w:r>
        <w:rPr>
          <w:color w:val="000000" w:themeColor="text1"/>
        </w:rPr>
        <w:t>1</w:t>
      </w:r>
      <w:r>
        <w:rPr>
          <w:color w:val="000000" w:themeColor="text1"/>
        </w:rPr>
        <w:t>个</w:t>
      </w:r>
    </w:p>
    <w:p w14:paraId="5FECCC8D" w14:textId="77777777" w:rsidR="00E952CB" w:rsidRDefault="009471A1">
      <w:pPr>
        <w:spacing w:line="360" w:lineRule="auto"/>
        <w:rPr>
          <w:color w:val="000000" w:themeColor="text1"/>
        </w:rPr>
      </w:pPr>
      <w:r>
        <w:rPr>
          <w:rFonts w:hint="eastAsia"/>
          <w:color w:val="000000" w:themeColor="text1"/>
        </w:rPr>
        <w:t>14</w:t>
      </w:r>
      <w:r>
        <w:rPr>
          <w:rFonts w:hint="eastAsia"/>
          <w:color w:val="000000" w:themeColor="text1"/>
        </w:rPr>
        <w:t>）输液杆（长度≥</w:t>
      </w:r>
      <w:r>
        <w:rPr>
          <w:rFonts w:hint="eastAsia"/>
          <w:color w:val="000000" w:themeColor="text1"/>
        </w:rPr>
        <w:t>1</w:t>
      </w:r>
      <w:r>
        <w:rPr>
          <w:color w:val="000000" w:themeColor="text1"/>
        </w:rPr>
        <w:t>000</w:t>
      </w:r>
      <w:r>
        <w:rPr>
          <w:rFonts w:hint="eastAsia"/>
          <w:color w:val="000000" w:themeColor="text1"/>
        </w:rPr>
        <w:t>mm</w:t>
      </w:r>
      <w:r>
        <w:rPr>
          <w:rFonts w:hint="eastAsia"/>
          <w:color w:val="000000" w:themeColor="text1"/>
        </w:rPr>
        <w:t>）配输液四勾：</w:t>
      </w:r>
      <w:r>
        <w:rPr>
          <w:rFonts w:hint="eastAsia"/>
          <w:color w:val="000000" w:themeColor="text1"/>
        </w:rPr>
        <w:t>1</w:t>
      </w:r>
      <w:r>
        <w:rPr>
          <w:rFonts w:hint="eastAsia"/>
          <w:color w:val="000000" w:themeColor="text1"/>
        </w:rPr>
        <w:t>套</w:t>
      </w:r>
    </w:p>
    <w:p w14:paraId="1A7035A3" w14:textId="77777777" w:rsidR="00E952CB" w:rsidRDefault="009471A1">
      <w:r>
        <w:rPr>
          <w:rFonts w:hint="eastAsia"/>
        </w:rPr>
        <w:t>五、吊塔配置清单</w:t>
      </w:r>
    </w:p>
    <w:tbl>
      <w:tblPr>
        <w:tblW w:w="9401" w:type="dxa"/>
        <w:tblInd w:w="96" w:type="dxa"/>
        <w:tblLook w:val="04A0" w:firstRow="1" w:lastRow="0" w:firstColumn="1" w:lastColumn="0" w:noHBand="0" w:noVBand="1"/>
      </w:tblPr>
      <w:tblGrid>
        <w:gridCol w:w="2827"/>
        <w:gridCol w:w="4563"/>
        <w:gridCol w:w="2011"/>
      </w:tblGrid>
      <w:tr w:rsidR="00E952CB" w14:paraId="4975D14F" w14:textId="77777777">
        <w:trPr>
          <w:trHeight w:val="348"/>
        </w:trPr>
        <w:tc>
          <w:tcPr>
            <w:tcW w:w="282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DC65DB8" w14:textId="77777777" w:rsidR="00E952CB" w:rsidRDefault="009471A1">
            <w:pPr>
              <w:widowControl/>
              <w:jc w:val="left"/>
              <w:textAlignment w:val="bottom"/>
              <w:rPr>
                <w:rFonts w:ascii="等线" w:eastAsia="等线" w:hAnsi="等线" w:cs="等线"/>
                <w:color w:val="000000"/>
                <w:sz w:val="22"/>
                <w:szCs w:val="22"/>
              </w:rPr>
            </w:pPr>
            <w:r>
              <w:rPr>
                <w:rFonts w:ascii="等线" w:eastAsia="等线" w:hAnsi="等线" w:cs="等线" w:hint="eastAsia"/>
                <w:color w:val="000000"/>
                <w:kern w:val="0"/>
                <w:sz w:val="22"/>
                <w:szCs w:val="22"/>
                <w:lang w:bidi="ar"/>
              </w:rPr>
              <w:t>区域</w:t>
            </w:r>
          </w:p>
        </w:tc>
        <w:tc>
          <w:tcPr>
            <w:tcW w:w="456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E063BD4" w14:textId="77777777" w:rsidR="00E952CB" w:rsidRDefault="009471A1">
            <w:pPr>
              <w:widowControl/>
              <w:jc w:val="left"/>
              <w:textAlignment w:val="bottom"/>
              <w:rPr>
                <w:rFonts w:ascii="等线" w:eastAsia="等线" w:hAnsi="等线" w:cs="等线"/>
                <w:color w:val="000000"/>
                <w:sz w:val="22"/>
                <w:szCs w:val="22"/>
              </w:rPr>
            </w:pPr>
            <w:r>
              <w:rPr>
                <w:rFonts w:ascii="等线" w:eastAsia="等线" w:hAnsi="等线" w:cs="等线" w:hint="eastAsia"/>
                <w:color w:val="000000"/>
                <w:kern w:val="0"/>
                <w:sz w:val="22"/>
                <w:szCs w:val="22"/>
                <w:lang w:bidi="ar"/>
              </w:rPr>
              <w:t>设备名称</w:t>
            </w:r>
          </w:p>
        </w:tc>
        <w:tc>
          <w:tcPr>
            <w:tcW w:w="201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03201A4" w14:textId="77777777" w:rsidR="00E952CB" w:rsidRDefault="009471A1">
            <w:pPr>
              <w:widowControl/>
              <w:jc w:val="center"/>
              <w:textAlignment w:val="bottom"/>
              <w:rPr>
                <w:rFonts w:ascii="等线" w:eastAsia="等线" w:hAnsi="等线" w:cs="等线"/>
                <w:color w:val="000000"/>
                <w:sz w:val="22"/>
                <w:szCs w:val="22"/>
              </w:rPr>
            </w:pPr>
            <w:r>
              <w:rPr>
                <w:rFonts w:ascii="等线" w:eastAsia="等线" w:hAnsi="等线" w:cs="等线" w:hint="eastAsia"/>
                <w:color w:val="000000"/>
                <w:kern w:val="0"/>
                <w:sz w:val="22"/>
                <w:szCs w:val="22"/>
                <w:lang w:bidi="ar"/>
              </w:rPr>
              <w:t>数量</w:t>
            </w:r>
          </w:p>
        </w:tc>
      </w:tr>
      <w:tr w:rsidR="00E952CB" w14:paraId="6DE95334" w14:textId="77777777">
        <w:trPr>
          <w:trHeight w:val="34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47EBB0B8" w14:textId="77777777" w:rsidR="00E952CB" w:rsidRDefault="009471A1">
            <w:pPr>
              <w:widowControl/>
              <w:jc w:val="left"/>
              <w:textAlignment w:val="bottom"/>
              <w:rPr>
                <w:rFonts w:ascii="等线" w:eastAsia="等线" w:hAnsi="等线" w:cs="等线"/>
                <w:color w:val="000000"/>
                <w:sz w:val="22"/>
                <w:szCs w:val="22"/>
              </w:rPr>
            </w:pPr>
            <w:r>
              <w:rPr>
                <w:rFonts w:ascii="等线" w:eastAsia="等线" w:hAnsi="等线" w:cs="等线" w:hint="eastAsia"/>
                <w:color w:val="000000"/>
                <w:kern w:val="0"/>
                <w:sz w:val="22"/>
                <w:szCs w:val="22"/>
                <w:lang w:bidi="ar"/>
              </w:rPr>
              <w:t>手术室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37E767B3" w14:textId="77777777" w:rsidR="00E952CB" w:rsidRDefault="009471A1">
            <w:pPr>
              <w:widowControl/>
              <w:jc w:val="left"/>
              <w:textAlignment w:val="bottom"/>
              <w:rPr>
                <w:rFonts w:ascii="等线" w:eastAsia="等线" w:hAnsi="等线" w:cs="等线"/>
                <w:color w:val="000000"/>
                <w:sz w:val="22"/>
                <w:szCs w:val="22"/>
              </w:rPr>
            </w:pPr>
            <w:r>
              <w:rPr>
                <w:rFonts w:ascii="等线" w:eastAsia="等线" w:hAnsi="等线" w:cs="等线" w:hint="eastAsia"/>
                <w:color w:val="000000"/>
                <w:kern w:val="0"/>
                <w:sz w:val="22"/>
                <w:szCs w:val="22"/>
                <w:lang w:bidi="ar"/>
              </w:rPr>
              <w:t>双臂麻醉塔</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4382043C" w14:textId="77777777" w:rsidR="00E952CB" w:rsidRDefault="009471A1">
            <w:pPr>
              <w:widowControl/>
              <w:jc w:val="center"/>
              <w:textAlignment w:val="bottom"/>
              <w:rPr>
                <w:rFonts w:ascii="等线" w:eastAsia="等线" w:hAnsi="等线" w:cs="等线"/>
                <w:color w:val="000000"/>
                <w:sz w:val="22"/>
                <w:szCs w:val="22"/>
              </w:rPr>
            </w:pPr>
            <w:r>
              <w:rPr>
                <w:rFonts w:ascii="等线" w:eastAsia="等线" w:hAnsi="等线" w:cs="等线" w:hint="eastAsia"/>
                <w:color w:val="000000"/>
                <w:kern w:val="0"/>
                <w:sz w:val="22"/>
                <w:szCs w:val="22"/>
                <w:lang w:bidi="ar"/>
              </w:rPr>
              <w:t>4</w:t>
            </w:r>
          </w:p>
        </w:tc>
      </w:tr>
      <w:tr w:rsidR="00E952CB" w14:paraId="52D50615" w14:textId="77777777">
        <w:trPr>
          <w:trHeight w:val="34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29D0D4" w14:textId="77777777" w:rsidR="00E952CB" w:rsidRDefault="00E952CB">
            <w:pPr>
              <w:rPr>
                <w:rFonts w:ascii="等线" w:eastAsia="等线" w:hAnsi="等线" w:cs="等线"/>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7E3D0DE2" w14:textId="77777777" w:rsidR="00E952CB" w:rsidRDefault="009471A1">
            <w:pPr>
              <w:widowControl/>
              <w:jc w:val="left"/>
              <w:textAlignment w:val="bottom"/>
              <w:rPr>
                <w:rFonts w:ascii="等线" w:eastAsia="等线" w:hAnsi="等线" w:cs="等线"/>
                <w:color w:val="000000"/>
                <w:sz w:val="22"/>
                <w:szCs w:val="22"/>
              </w:rPr>
            </w:pPr>
            <w:r>
              <w:rPr>
                <w:rFonts w:ascii="等线" w:eastAsia="等线" w:hAnsi="等线" w:cs="等线" w:hint="eastAsia"/>
                <w:color w:val="000000"/>
                <w:kern w:val="0"/>
                <w:sz w:val="22"/>
                <w:szCs w:val="22"/>
                <w:lang w:bidi="ar"/>
              </w:rPr>
              <w:t>双臂外科腔镜塔</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074A9223" w14:textId="77777777" w:rsidR="00E952CB" w:rsidRDefault="009471A1">
            <w:pPr>
              <w:widowControl/>
              <w:jc w:val="center"/>
              <w:textAlignment w:val="bottom"/>
              <w:rPr>
                <w:rFonts w:ascii="等线" w:eastAsia="等线" w:hAnsi="等线" w:cs="等线"/>
                <w:color w:val="000000"/>
                <w:sz w:val="22"/>
                <w:szCs w:val="22"/>
              </w:rPr>
            </w:pPr>
            <w:r>
              <w:rPr>
                <w:rFonts w:ascii="等线" w:eastAsia="等线" w:hAnsi="等线" w:cs="等线" w:hint="eastAsia"/>
                <w:color w:val="000000"/>
                <w:kern w:val="0"/>
                <w:sz w:val="22"/>
                <w:szCs w:val="22"/>
                <w:lang w:bidi="ar"/>
              </w:rPr>
              <w:t>4</w:t>
            </w:r>
          </w:p>
        </w:tc>
      </w:tr>
      <w:tr w:rsidR="00E952CB" w14:paraId="133CF66A" w14:textId="77777777">
        <w:trPr>
          <w:trHeight w:val="34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572467" w14:textId="77777777" w:rsidR="00E952CB" w:rsidRDefault="00E952CB">
            <w:pPr>
              <w:rPr>
                <w:rFonts w:ascii="等线" w:eastAsia="等线" w:hAnsi="等线" w:cs="等线"/>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1C55EB" w14:textId="77777777" w:rsidR="00E952CB" w:rsidRDefault="009471A1">
            <w:pPr>
              <w:widowControl/>
              <w:jc w:val="left"/>
              <w:textAlignment w:val="bottom"/>
              <w:rPr>
                <w:rFonts w:ascii="等线" w:eastAsia="等线" w:hAnsi="等线" w:cs="等线"/>
                <w:color w:val="000000"/>
                <w:sz w:val="22"/>
                <w:szCs w:val="22"/>
              </w:rPr>
            </w:pPr>
            <w:r>
              <w:rPr>
                <w:rFonts w:ascii="等线" w:eastAsia="等线" w:hAnsi="等线" w:cs="等线" w:hint="eastAsia"/>
                <w:color w:val="000000"/>
                <w:kern w:val="0"/>
                <w:sz w:val="22"/>
                <w:szCs w:val="22"/>
                <w:lang w:bidi="ar"/>
              </w:rPr>
              <w:t>双臂体外循环塔</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18CB53" w14:textId="77777777" w:rsidR="00E952CB" w:rsidRDefault="009471A1">
            <w:pPr>
              <w:widowControl/>
              <w:jc w:val="center"/>
              <w:textAlignment w:val="bottom"/>
              <w:rPr>
                <w:rFonts w:ascii="等线" w:eastAsia="等线" w:hAnsi="等线" w:cs="等线"/>
                <w:color w:val="000000"/>
                <w:sz w:val="22"/>
                <w:szCs w:val="22"/>
              </w:rPr>
            </w:pPr>
            <w:r>
              <w:rPr>
                <w:rFonts w:ascii="等线" w:eastAsia="等线" w:hAnsi="等线" w:cs="等线" w:hint="eastAsia"/>
                <w:color w:val="000000"/>
                <w:kern w:val="0"/>
                <w:sz w:val="22"/>
                <w:szCs w:val="22"/>
                <w:lang w:bidi="ar"/>
              </w:rPr>
              <w:t>1</w:t>
            </w:r>
          </w:p>
        </w:tc>
      </w:tr>
      <w:tr w:rsidR="00E952CB" w14:paraId="66B6348D" w14:textId="77777777">
        <w:trPr>
          <w:trHeight w:val="34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24C5EA05" w14:textId="77777777" w:rsidR="00E952CB" w:rsidRDefault="009471A1">
            <w:pPr>
              <w:widowControl/>
              <w:jc w:val="left"/>
              <w:textAlignment w:val="bottom"/>
              <w:rPr>
                <w:rFonts w:ascii="等线" w:eastAsia="等线" w:hAnsi="等线" w:cs="等线"/>
                <w:color w:val="000000"/>
                <w:sz w:val="22"/>
                <w:szCs w:val="22"/>
              </w:rPr>
            </w:pPr>
            <w:r>
              <w:rPr>
                <w:rFonts w:ascii="等线" w:eastAsia="等线" w:hAnsi="等线" w:cs="等线" w:hint="eastAsia"/>
                <w:color w:val="000000"/>
                <w:kern w:val="0"/>
                <w:sz w:val="22"/>
                <w:szCs w:val="22"/>
                <w:lang w:bidi="ar"/>
              </w:rPr>
              <w:t>眼科手术室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57AF8D6B" w14:textId="77777777" w:rsidR="00E952CB" w:rsidRDefault="009471A1">
            <w:pPr>
              <w:widowControl/>
              <w:jc w:val="left"/>
              <w:textAlignment w:val="bottom"/>
              <w:rPr>
                <w:rFonts w:ascii="等线" w:eastAsia="等线" w:hAnsi="等线" w:cs="等线"/>
                <w:color w:val="000000"/>
                <w:sz w:val="22"/>
                <w:szCs w:val="22"/>
              </w:rPr>
            </w:pPr>
            <w:r>
              <w:rPr>
                <w:rFonts w:ascii="等线" w:eastAsia="等线" w:hAnsi="等线" w:cs="等线" w:hint="eastAsia"/>
                <w:color w:val="000000"/>
                <w:kern w:val="0"/>
                <w:sz w:val="22"/>
                <w:szCs w:val="22"/>
                <w:lang w:bidi="ar"/>
              </w:rPr>
              <w:t>双臂麻醉塔</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04D12647" w14:textId="77777777" w:rsidR="00E952CB" w:rsidRDefault="009471A1">
            <w:pPr>
              <w:widowControl/>
              <w:jc w:val="center"/>
              <w:textAlignment w:val="bottom"/>
              <w:rPr>
                <w:rFonts w:ascii="等线" w:eastAsia="等线" w:hAnsi="等线" w:cs="等线"/>
                <w:color w:val="000000"/>
                <w:sz w:val="22"/>
                <w:szCs w:val="22"/>
              </w:rPr>
            </w:pPr>
            <w:r>
              <w:rPr>
                <w:rFonts w:ascii="等线" w:eastAsia="等线" w:hAnsi="等线" w:cs="等线" w:hint="eastAsia"/>
                <w:color w:val="000000"/>
                <w:kern w:val="0"/>
                <w:sz w:val="22"/>
                <w:szCs w:val="22"/>
                <w:lang w:bidi="ar"/>
              </w:rPr>
              <w:t>3</w:t>
            </w:r>
          </w:p>
        </w:tc>
      </w:tr>
    </w:tbl>
    <w:p w14:paraId="770AFF5A" w14:textId="77777777" w:rsidR="00E952CB" w:rsidRDefault="00E952CB">
      <w:pPr>
        <w:pStyle w:val="10"/>
        <w:rPr>
          <w:lang w:eastAsia="zh-CN"/>
        </w:rPr>
      </w:pPr>
    </w:p>
    <w:p w14:paraId="7BF322BE" w14:textId="77777777" w:rsidR="00E952CB" w:rsidRDefault="009471A1">
      <w:pPr>
        <w:pStyle w:val="10"/>
        <w:rPr>
          <w:color w:val="000000" w:themeColor="text1"/>
          <w:lang w:eastAsia="zh-CN"/>
        </w:rPr>
      </w:pPr>
      <w:r>
        <w:rPr>
          <w:rFonts w:hint="eastAsia"/>
          <w:color w:val="000000" w:themeColor="text1"/>
          <w:lang w:eastAsia="zh-CN"/>
        </w:rPr>
        <w:t>二、工程量清单</w:t>
      </w:r>
    </w:p>
    <w:tbl>
      <w:tblPr>
        <w:tblStyle w:val="afe"/>
        <w:tblW w:w="9464" w:type="dxa"/>
        <w:tblLook w:val="04A0" w:firstRow="1" w:lastRow="0" w:firstColumn="1" w:lastColumn="0" w:noHBand="0" w:noVBand="1"/>
      </w:tblPr>
      <w:tblGrid>
        <w:gridCol w:w="553"/>
        <w:gridCol w:w="1515"/>
        <w:gridCol w:w="5128"/>
        <w:gridCol w:w="992"/>
        <w:gridCol w:w="1276"/>
      </w:tblGrid>
      <w:tr w:rsidR="00FC1D54" w14:paraId="3F15A5DA" w14:textId="77777777" w:rsidTr="00FC1D54">
        <w:tc>
          <w:tcPr>
            <w:tcW w:w="553" w:type="dxa"/>
            <w:vAlign w:val="center"/>
          </w:tcPr>
          <w:p w14:paraId="3988C763" w14:textId="67C57798" w:rsidR="00FC1D54" w:rsidRDefault="00FC1D54">
            <w:pPr>
              <w:snapToGrid w:val="0"/>
              <w:spacing w:before="240" w:line="336" w:lineRule="auto"/>
              <w:jc w:val="center"/>
              <w:rPr>
                <w:rFonts w:ascii="宋体" w:hAnsi="宋体" w:cs="宋体"/>
                <w:b/>
                <w:color w:val="000000" w:themeColor="text1"/>
                <w:sz w:val="28"/>
                <w:szCs w:val="28"/>
              </w:rPr>
            </w:pPr>
            <w:r>
              <w:rPr>
                <w:rFonts w:cs="Arial" w:hint="eastAsia"/>
                <w:color w:val="000000"/>
                <w:sz w:val="18"/>
                <w:szCs w:val="18"/>
              </w:rPr>
              <w:t>序号</w:t>
            </w:r>
          </w:p>
        </w:tc>
        <w:tc>
          <w:tcPr>
            <w:tcW w:w="1515" w:type="dxa"/>
            <w:vAlign w:val="center"/>
          </w:tcPr>
          <w:p w14:paraId="4F55FE40" w14:textId="4F2D61B4" w:rsidR="00FC1D54" w:rsidRDefault="00FC1D54">
            <w:pPr>
              <w:snapToGrid w:val="0"/>
              <w:spacing w:before="240" w:line="336" w:lineRule="auto"/>
              <w:jc w:val="center"/>
              <w:rPr>
                <w:rFonts w:ascii="宋体" w:hAnsi="宋体" w:cs="宋体"/>
                <w:b/>
                <w:color w:val="000000" w:themeColor="text1"/>
                <w:sz w:val="28"/>
                <w:szCs w:val="28"/>
              </w:rPr>
            </w:pPr>
            <w:r>
              <w:rPr>
                <w:rFonts w:cs="Arial" w:hint="eastAsia"/>
                <w:color w:val="000000"/>
                <w:sz w:val="18"/>
                <w:szCs w:val="18"/>
              </w:rPr>
              <w:t>项目名称</w:t>
            </w:r>
          </w:p>
        </w:tc>
        <w:tc>
          <w:tcPr>
            <w:tcW w:w="5128" w:type="dxa"/>
            <w:vAlign w:val="center"/>
          </w:tcPr>
          <w:p w14:paraId="3107BC8F" w14:textId="1B0A1879" w:rsidR="00FC1D54" w:rsidRDefault="00FC1D54">
            <w:pPr>
              <w:snapToGrid w:val="0"/>
              <w:spacing w:before="240" w:line="336" w:lineRule="auto"/>
              <w:jc w:val="center"/>
              <w:rPr>
                <w:rFonts w:ascii="宋体" w:hAnsi="宋体" w:cs="宋体"/>
                <w:b/>
                <w:color w:val="000000" w:themeColor="text1"/>
                <w:sz w:val="28"/>
                <w:szCs w:val="28"/>
              </w:rPr>
            </w:pPr>
            <w:r>
              <w:rPr>
                <w:rFonts w:cs="Arial" w:hint="eastAsia"/>
                <w:color w:val="000000"/>
                <w:sz w:val="18"/>
                <w:szCs w:val="18"/>
              </w:rPr>
              <w:t>项目特征</w:t>
            </w:r>
          </w:p>
        </w:tc>
        <w:tc>
          <w:tcPr>
            <w:tcW w:w="992" w:type="dxa"/>
            <w:vAlign w:val="center"/>
          </w:tcPr>
          <w:p w14:paraId="10D99597" w14:textId="6D59AAE1" w:rsidR="00FC1D54" w:rsidRDefault="00FC1D54">
            <w:pPr>
              <w:snapToGrid w:val="0"/>
              <w:spacing w:before="240" w:line="336" w:lineRule="auto"/>
              <w:jc w:val="center"/>
              <w:rPr>
                <w:rFonts w:ascii="宋体" w:hAnsi="宋体" w:cs="宋体"/>
                <w:b/>
                <w:color w:val="000000" w:themeColor="text1"/>
                <w:sz w:val="28"/>
                <w:szCs w:val="28"/>
              </w:rPr>
            </w:pPr>
            <w:r>
              <w:rPr>
                <w:rFonts w:cs="Arial" w:hint="eastAsia"/>
                <w:color w:val="000000"/>
                <w:sz w:val="18"/>
                <w:szCs w:val="18"/>
              </w:rPr>
              <w:t>计量</w:t>
            </w:r>
            <w:r>
              <w:rPr>
                <w:rFonts w:cs="Arial" w:hint="eastAsia"/>
                <w:color w:val="000000"/>
                <w:sz w:val="18"/>
                <w:szCs w:val="18"/>
              </w:rPr>
              <w:br/>
            </w:r>
            <w:r>
              <w:rPr>
                <w:rFonts w:cs="Arial" w:hint="eastAsia"/>
                <w:color w:val="000000"/>
                <w:sz w:val="18"/>
                <w:szCs w:val="18"/>
              </w:rPr>
              <w:t>单位</w:t>
            </w:r>
          </w:p>
        </w:tc>
        <w:tc>
          <w:tcPr>
            <w:tcW w:w="1276" w:type="dxa"/>
            <w:vAlign w:val="center"/>
          </w:tcPr>
          <w:p w14:paraId="064C7AF4" w14:textId="23FD5A2C" w:rsidR="00FC1D54" w:rsidRDefault="00FC1D54">
            <w:pPr>
              <w:snapToGrid w:val="0"/>
              <w:spacing w:before="240" w:line="336" w:lineRule="auto"/>
              <w:jc w:val="center"/>
              <w:rPr>
                <w:rFonts w:ascii="宋体" w:hAnsi="宋体" w:cs="宋体"/>
                <w:b/>
                <w:color w:val="000000" w:themeColor="text1"/>
                <w:sz w:val="28"/>
                <w:szCs w:val="28"/>
              </w:rPr>
            </w:pPr>
            <w:r>
              <w:rPr>
                <w:rFonts w:cs="Arial" w:hint="eastAsia"/>
                <w:color w:val="000000"/>
                <w:sz w:val="18"/>
                <w:szCs w:val="18"/>
              </w:rPr>
              <w:t>工程量</w:t>
            </w:r>
          </w:p>
        </w:tc>
      </w:tr>
      <w:tr w:rsidR="00FC1D54" w14:paraId="1DA3533E" w14:textId="77777777" w:rsidTr="00FC1D54">
        <w:tc>
          <w:tcPr>
            <w:tcW w:w="553" w:type="dxa"/>
            <w:vAlign w:val="center"/>
          </w:tcPr>
          <w:p w14:paraId="75570EF8" w14:textId="37F78E13" w:rsidR="00FC1D54" w:rsidRPr="000159C7" w:rsidRDefault="00FC1D54">
            <w:pPr>
              <w:jc w:val="center"/>
              <w:rPr>
                <w:rFonts w:cs="Arial"/>
                <w:b/>
                <w:color w:val="000000"/>
                <w:sz w:val="18"/>
                <w:szCs w:val="18"/>
              </w:rPr>
            </w:pPr>
          </w:p>
        </w:tc>
        <w:tc>
          <w:tcPr>
            <w:tcW w:w="8911" w:type="dxa"/>
            <w:gridSpan w:val="4"/>
            <w:vAlign w:val="center"/>
          </w:tcPr>
          <w:p w14:paraId="296EE065" w14:textId="2F123F3A" w:rsidR="00FC1D54" w:rsidRPr="000159C7" w:rsidRDefault="00FC1D54">
            <w:pPr>
              <w:jc w:val="center"/>
              <w:rPr>
                <w:rFonts w:cs="Arial"/>
                <w:b/>
                <w:color w:val="000000"/>
                <w:sz w:val="18"/>
                <w:szCs w:val="18"/>
              </w:rPr>
            </w:pPr>
            <w:r w:rsidRPr="000159C7">
              <w:rPr>
                <w:rFonts w:cs="Arial" w:hint="eastAsia"/>
                <w:b/>
                <w:color w:val="000000"/>
                <w:sz w:val="18"/>
                <w:szCs w:val="18"/>
              </w:rPr>
              <w:t>装修</w:t>
            </w:r>
          </w:p>
        </w:tc>
      </w:tr>
      <w:tr w:rsidR="00FC1D54" w14:paraId="463464C4" w14:textId="77777777" w:rsidTr="00FC1D54">
        <w:tc>
          <w:tcPr>
            <w:tcW w:w="553" w:type="dxa"/>
            <w:vAlign w:val="center"/>
          </w:tcPr>
          <w:p w14:paraId="3C88736A" w14:textId="4DFB4F38" w:rsidR="00FC1D54" w:rsidRDefault="00FC1D54">
            <w:pPr>
              <w:jc w:val="center"/>
              <w:rPr>
                <w:b/>
                <w:color w:val="000000" w:themeColor="text1"/>
              </w:rPr>
            </w:pPr>
            <w:r>
              <w:rPr>
                <w:rFonts w:cs="Arial" w:hint="eastAsia"/>
                <w:color w:val="000000"/>
                <w:sz w:val="18"/>
                <w:szCs w:val="18"/>
              </w:rPr>
              <w:t xml:space="preserve">　</w:t>
            </w:r>
          </w:p>
        </w:tc>
        <w:tc>
          <w:tcPr>
            <w:tcW w:w="1515" w:type="dxa"/>
            <w:vAlign w:val="center"/>
          </w:tcPr>
          <w:p w14:paraId="76E4C232" w14:textId="4E1F042F" w:rsidR="00FC1D54" w:rsidRDefault="00FC1D54" w:rsidP="004732E4">
            <w:pPr>
              <w:rPr>
                <w:b/>
                <w:color w:val="000000" w:themeColor="text1"/>
              </w:rPr>
            </w:pPr>
            <w:r>
              <w:rPr>
                <w:rFonts w:cs="Arial" w:hint="eastAsia"/>
                <w:color w:val="000000"/>
                <w:sz w:val="18"/>
                <w:szCs w:val="18"/>
              </w:rPr>
              <w:t>4</w:t>
            </w:r>
            <w:r>
              <w:rPr>
                <w:rFonts w:cs="Arial" w:hint="eastAsia"/>
                <w:color w:val="000000"/>
                <w:sz w:val="18"/>
                <w:szCs w:val="18"/>
              </w:rPr>
              <w:t>层手术部</w:t>
            </w:r>
          </w:p>
        </w:tc>
        <w:tc>
          <w:tcPr>
            <w:tcW w:w="7396" w:type="dxa"/>
            <w:gridSpan w:val="3"/>
            <w:vAlign w:val="center"/>
          </w:tcPr>
          <w:p w14:paraId="59C06D77" w14:textId="16F06714" w:rsidR="00FC1D54" w:rsidRDefault="00FC1D54">
            <w:pPr>
              <w:jc w:val="center"/>
              <w:rPr>
                <w:b/>
                <w:color w:val="000000" w:themeColor="text1"/>
              </w:rPr>
            </w:pPr>
            <w:r>
              <w:rPr>
                <w:rFonts w:cs="Arial" w:hint="eastAsia"/>
                <w:color w:val="000000"/>
                <w:sz w:val="18"/>
                <w:szCs w:val="18"/>
              </w:rPr>
              <w:t xml:space="preserve">　</w:t>
            </w:r>
          </w:p>
        </w:tc>
      </w:tr>
      <w:tr w:rsidR="00FC1D54" w14:paraId="6EE22D28" w14:textId="77777777" w:rsidTr="00FC1D54">
        <w:tc>
          <w:tcPr>
            <w:tcW w:w="553" w:type="dxa"/>
            <w:vAlign w:val="center"/>
          </w:tcPr>
          <w:p w14:paraId="630A9AAD" w14:textId="1FAF223D"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28DCD922" w14:textId="3E8AFE7E" w:rsidR="00FC1D54" w:rsidRDefault="00FC1D54">
            <w:pPr>
              <w:rPr>
                <w:rFonts w:ascii="宋体" w:hAnsi="宋体" w:cs="Arial"/>
                <w:color w:val="000000" w:themeColor="text1"/>
                <w:sz w:val="18"/>
                <w:szCs w:val="18"/>
              </w:rPr>
            </w:pPr>
            <w:r>
              <w:rPr>
                <w:rFonts w:cs="Arial" w:hint="eastAsia"/>
                <w:color w:val="000000"/>
                <w:sz w:val="18"/>
                <w:szCs w:val="18"/>
              </w:rPr>
              <w:t>天棚工程</w:t>
            </w:r>
          </w:p>
        </w:tc>
        <w:tc>
          <w:tcPr>
            <w:tcW w:w="5128" w:type="dxa"/>
            <w:vAlign w:val="center"/>
          </w:tcPr>
          <w:p w14:paraId="3B82B19D" w14:textId="75520C79"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1FE499B9" w14:textId="67B582F4"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1FE9FED6" w14:textId="396DB45D"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72C0CE41" w14:textId="77777777" w:rsidTr="00FC1D54">
        <w:tc>
          <w:tcPr>
            <w:tcW w:w="553" w:type="dxa"/>
            <w:vAlign w:val="center"/>
          </w:tcPr>
          <w:p w14:paraId="75EB5A6E" w14:textId="40AD38F0" w:rsidR="00FC1D54" w:rsidRDefault="00FC1D54">
            <w:pPr>
              <w:jc w:val="center"/>
              <w:rPr>
                <w:rFonts w:ascii="宋体" w:hAnsi="宋体" w:cs="Arial"/>
                <w:color w:val="000000" w:themeColor="text1"/>
                <w:sz w:val="18"/>
                <w:szCs w:val="18"/>
              </w:rPr>
            </w:pPr>
            <w:r>
              <w:rPr>
                <w:rFonts w:cs="Arial" w:hint="eastAsia"/>
                <w:color w:val="000000"/>
                <w:sz w:val="18"/>
                <w:szCs w:val="18"/>
              </w:rPr>
              <w:t>1</w:t>
            </w:r>
          </w:p>
        </w:tc>
        <w:tc>
          <w:tcPr>
            <w:tcW w:w="1515" w:type="dxa"/>
            <w:vAlign w:val="center"/>
          </w:tcPr>
          <w:p w14:paraId="60F91463" w14:textId="2E64F4FE" w:rsidR="00FC1D54" w:rsidRDefault="00FC1D54">
            <w:pPr>
              <w:rPr>
                <w:rFonts w:ascii="宋体" w:hAnsi="宋体" w:cs="Arial"/>
                <w:color w:val="000000" w:themeColor="text1"/>
                <w:sz w:val="18"/>
                <w:szCs w:val="18"/>
              </w:rPr>
            </w:pPr>
            <w:r>
              <w:rPr>
                <w:rFonts w:cs="Arial" w:hint="eastAsia"/>
                <w:color w:val="000000"/>
                <w:sz w:val="18"/>
                <w:szCs w:val="18"/>
              </w:rPr>
              <w:t>吊顶天棚</w:t>
            </w:r>
          </w:p>
        </w:tc>
        <w:tc>
          <w:tcPr>
            <w:tcW w:w="5128" w:type="dxa"/>
            <w:vAlign w:val="center"/>
          </w:tcPr>
          <w:p w14:paraId="4E8FFF7E" w14:textId="72176E5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w:t>
            </w:r>
            <w:r>
              <w:rPr>
                <w:rFonts w:cs="Arial" w:hint="eastAsia"/>
                <w:color w:val="000000"/>
                <w:sz w:val="18"/>
                <w:szCs w:val="18"/>
              </w:rPr>
              <w:t>30*50*1.2mm</w:t>
            </w:r>
            <w:r>
              <w:rPr>
                <w:rFonts w:cs="Arial" w:hint="eastAsia"/>
                <w:color w:val="000000"/>
                <w:sz w:val="18"/>
                <w:szCs w:val="18"/>
              </w:rPr>
              <w:t>厚镀锌方管吊顶龙骨</w:t>
            </w:r>
            <w:r>
              <w:rPr>
                <w:rFonts w:cs="Arial" w:hint="eastAsia"/>
                <w:color w:val="000000"/>
                <w:sz w:val="18"/>
                <w:szCs w:val="18"/>
              </w:rPr>
              <w:br/>
              <w:t>2</w:t>
            </w:r>
            <w:r>
              <w:rPr>
                <w:rFonts w:cs="Arial" w:hint="eastAsia"/>
                <w:color w:val="000000"/>
                <w:sz w:val="18"/>
                <w:szCs w:val="18"/>
              </w:rPr>
              <w:t>、</w:t>
            </w:r>
            <w:r>
              <w:rPr>
                <w:rFonts w:cs="Arial" w:hint="eastAsia"/>
                <w:color w:val="000000"/>
                <w:sz w:val="18"/>
                <w:szCs w:val="18"/>
              </w:rPr>
              <w:t>9.5mm</w:t>
            </w:r>
            <w:r>
              <w:rPr>
                <w:rFonts w:cs="Arial" w:hint="eastAsia"/>
                <w:color w:val="000000"/>
                <w:sz w:val="18"/>
                <w:szCs w:val="18"/>
              </w:rPr>
              <w:t>厚防水石膏板吊顶基层</w:t>
            </w:r>
            <w:r>
              <w:rPr>
                <w:rFonts w:cs="Arial" w:hint="eastAsia"/>
                <w:color w:val="000000"/>
                <w:sz w:val="18"/>
                <w:szCs w:val="18"/>
              </w:rPr>
              <w:br/>
              <w:t>3</w:t>
            </w:r>
            <w:r>
              <w:rPr>
                <w:rFonts w:cs="Arial" w:hint="eastAsia"/>
                <w:color w:val="000000"/>
                <w:sz w:val="18"/>
                <w:szCs w:val="18"/>
              </w:rPr>
              <w:t>、</w:t>
            </w:r>
            <w:r>
              <w:rPr>
                <w:rFonts w:cs="Arial" w:hint="eastAsia"/>
                <w:color w:val="000000"/>
                <w:sz w:val="18"/>
                <w:szCs w:val="18"/>
              </w:rPr>
              <w:t>1.2mm</w:t>
            </w:r>
            <w:r>
              <w:rPr>
                <w:rFonts w:cs="Arial" w:hint="eastAsia"/>
                <w:color w:val="000000"/>
                <w:sz w:val="18"/>
                <w:szCs w:val="18"/>
              </w:rPr>
              <w:t>厚医用模块化电解钢板吊顶面层（预喷涂抗菌涂料）</w:t>
            </w:r>
          </w:p>
        </w:tc>
        <w:tc>
          <w:tcPr>
            <w:tcW w:w="992" w:type="dxa"/>
            <w:vAlign w:val="center"/>
          </w:tcPr>
          <w:p w14:paraId="05496356" w14:textId="07F0F70B"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6B74968F" w14:textId="42422901" w:rsidR="00FC1D54" w:rsidRDefault="00FC1D54">
            <w:pPr>
              <w:jc w:val="right"/>
              <w:rPr>
                <w:rFonts w:ascii="宋体" w:hAnsi="宋体" w:cs="Arial"/>
                <w:color w:val="000000" w:themeColor="text1"/>
                <w:sz w:val="18"/>
                <w:szCs w:val="18"/>
              </w:rPr>
            </w:pPr>
            <w:r>
              <w:rPr>
                <w:rFonts w:cs="Arial" w:hint="eastAsia"/>
                <w:color w:val="000000"/>
                <w:sz w:val="18"/>
                <w:szCs w:val="18"/>
              </w:rPr>
              <w:t>385.36</w:t>
            </w:r>
          </w:p>
        </w:tc>
      </w:tr>
      <w:tr w:rsidR="00FC1D54" w14:paraId="72A2F593" w14:textId="77777777" w:rsidTr="00FC1D54">
        <w:tc>
          <w:tcPr>
            <w:tcW w:w="553" w:type="dxa"/>
            <w:vAlign w:val="center"/>
          </w:tcPr>
          <w:p w14:paraId="69B57970" w14:textId="7F2BD431" w:rsidR="00FC1D54" w:rsidRDefault="00FC1D54">
            <w:pPr>
              <w:jc w:val="center"/>
              <w:rPr>
                <w:rFonts w:ascii="宋体" w:hAnsi="宋体" w:cs="Arial"/>
                <w:color w:val="000000" w:themeColor="text1"/>
                <w:sz w:val="18"/>
                <w:szCs w:val="18"/>
              </w:rPr>
            </w:pPr>
            <w:r>
              <w:rPr>
                <w:rFonts w:cs="Arial" w:hint="eastAsia"/>
                <w:color w:val="000000"/>
                <w:sz w:val="18"/>
                <w:szCs w:val="18"/>
              </w:rPr>
              <w:t>2</w:t>
            </w:r>
          </w:p>
        </w:tc>
        <w:tc>
          <w:tcPr>
            <w:tcW w:w="1515" w:type="dxa"/>
            <w:vAlign w:val="center"/>
          </w:tcPr>
          <w:p w14:paraId="7200B831" w14:textId="54DF0198" w:rsidR="00FC1D54" w:rsidRDefault="00FC1D54">
            <w:pPr>
              <w:rPr>
                <w:rFonts w:ascii="宋体" w:hAnsi="宋体" w:cs="Arial"/>
                <w:color w:val="000000" w:themeColor="text1"/>
                <w:sz w:val="18"/>
                <w:szCs w:val="18"/>
              </w:rPr>
            </w:pPr>
            <w:r>
              <w:rPr>
                <w:rFonts w:cs="Arial" w:hint="eastAsia"/>
                <w:color w:val="000000"/>
                <w:sz w:val="18"/>
                <w:szCs w:val="18"/>
              </w:rPr>
              <w:t>吊顶天棚</w:t>
            </w:r>
          </w:p>
        </w:tc>
        <w:tc>
          <w:tcPr>
            <w:tcW w:w="5128" w:type="dxa"/>
            <w:vAlign w:val="center"/>
          </w:tcPr>
          <w:p w14:paraId="20A72F55" w14:textId="0A4D1776" w:rsidR="00FC1D54" w:rsidRDefault="00FC1D54">
            <w:pPr>
              <w:rPr>
                <w:rFonts w:ascii="宋体" w:hAnsi="宋体" w:cs="Arial"/>
                <w:color w:val="000000" w:themeColor="text1"/>
                <w:sz w:val="18"/>
                <w:szCs w:val="18"/>
              </w:rPr>
            </w:pPr>
            <w:r>
              <w:rPr>
                <w:rFonts w:cs="Arial" w:hint="eastAsia"/>
                <w:color w:val="000000"/>
                <w:sz w:val="18"/>
                <w:szCs w:val="18"/>
              </w:rPr>
              <w:t>医用装配式</w:t>
            </w:r>
            <w:r>
              <w:rPr>
                <w:rFonts w:cs="Arial" w:hint="eastAsia"/>
                <w:color w:val="000000"/>
                <w:sz w:val="18"/>
                <w:szCs w:val="18"/>
              </w:rPr>
              <w:t>1.2mm</w:t>
            </w:r>
            <w:r>
              <w:rPr>
                <w:rFonts w:cs="Arial" w:hint="eastAsia"/>
                <w:color w:val="000000"/>
                <w:sz w:val="18"/>
                <w:szCs w:val="18"/>
              </w:rPr>
              <w:t>厚电解钢板吊顶（预喷涂抗菌涂料，背贴</w:t>
            </w:r>
            <w:r>
              <w:rPr>
                <w:rFonts w:cs="Arial" w:hint="eastAsia"/>
                <w:color w:val="000000"/>
                <w:sz w:val="18"/>
                <w:szCs w:val="18"/>
              </w:rPr>
              <w:t>9.5mm</w:t>
            </w:r>
            <w:r>
              <w:rPr>
                <w:rFonts w:cs="Arial" w:hint="eastAsia"/>
                <w:color w:val="000000"/>
                <w:sz w:val="18"/>
                <w:szCs w:val="18"/>
              </w:rPr>
              <w:t>厚防水石膏板，配加强筋</w:t>
            </w:r>
            <w:r>
              <w:rPr>
                <w:rFonts w:cs="Arial" w:hint="eastAsia"/>
                <w:color w:val="000000"/>
                <w:sz w:val="18"/>
                <w:szCs w:val="18"/>
              </w:rPr>
              <w:t>)</w:t>
            </w:r>
            <w:r>
              <w:rPr>
                <w:rFonts w:cs="Arial" w:hint="eastAsia"/>
                <w:color w:val="000000"/>
                <w:sz w:val="18"/>
                <w:szCs w:val="18"/>
              </w:rPr>
              <w:t>，整体采用装配式安装工艺</w:t>
            </w:r>
          </w:p>
        </w:tc>
        <w:tc>
          <w:tcPr>
            <w:tcW w:w="992" w:type="dxa"/>
            <w:vAlign w:val="center"/>
          </w:tcPr>
          <w:p w14:paraId="48CF8959" w14:textId="4A89CB47"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5CD50162" w14:textId="23485297" w:rsidR="00FC1D54" w:rsidRDefault="00FC1D54">
            <w:pPr>
              <w:jc w:val="right"/>
              <w:rPr>
                <w:rFonts w:ascii="宋体" w:hAnsi="宋体" w:cs="Arial"/>
                <w:color w:val="000000" w:themeColor="text1"/>
                <w:sz w:val="18"/>
                <w:szCs w:val="18"/>
              </w:rPr>
            </w:pPr>
            <w:r>
              <w:rPr>
                <w:rFonts w:cs="Arial" w:hint="eastAsia"/>
                <w:color w:val="000000"/>
                <w:sz w:val="18"/>
                <w:szCs w:val="18"/>
              </w:rPr>
              <w:t>240.97</w:t>
            </w:r>
          </w:p>
        </w:tc>
      </w:tr>
      <w:tr w:rsidR="00FC1D54" w14:paraId="1F5848B0" w14:textId="77777777" w:rsidTr="00FC1D54">
        <w:tc>
          <w:tcPr>
            <w:tcW w:w="553" w:type="dxa"/>
            <w:vAlign w:val="center"/>
          </w:tcPr>
          <w:p w14:paraId="70B3F499" w14:textId="28951EA2" w:rsidR="00FC1D54" w:rsidRDefault="00FC1D54">
            <w:pPr>
              <w:jc w:val="center"/>
              <w:rPr>
                <w:rFonts w:ascii="宋体" w:hAnsi="宋体" w:cs="Arial"/>
                <w:color w:val="000000" w:themeColor="text1"/>
                <w:sz w:val="18"/>
                <w:szCs w:val="18"/>
              </w:rPr>
            </w:pPr>
            <w:r>
              <w:rPr>
                <w:rFonts w:cs="Arial" w:hint="eastAsia"/>
                <w:color w:val="000000"/>
                <w:sz w:val="18"/>
                <w:szCs w:val="18"/>
              </w:rPr>
              <w:t>3</w:t>
            </w:r>
          </w:p>
        </w:tc>
        <w:tc>
          <w:tcPr>
            <w:tcW w:w="1515" w:type="dxa"/>
            <w:vAlign w:val="center"/>
          </w:tcPr>
          <w:p w14:paraId="42BB7683" w14:textId="4DD2C62D" w:rsidR="00FC1D54" w:rsidRDefault="00FC1D54">
            <w:pPr>
              <w:rPr>
                <w:rFonts w:ascii="宋体" w:hAnsi="宋体" w:cs="Arial"/>
                <w:color w:val="000000" w:themeColor="text1"/>
                <w:sz w:val="18"/>
                <w:szCs w:val="18"/>
              </w:rPr>
            </w:pPr>
            <w:r>
              <w:rPr>
                <w:rFonts w:cs="Arial" w:hint="eastAsia"/>
                <w:color w:val="000000"/>
                <w:sz w:val="18"/>
                <w:szCs w:val="18"/>
              </w:rPr>
              <w:t>吊顶天棚</w:t>
            </w:r>
          </w:p>
        </w:tc>
        <w:tc>
          <w:tcPr>
            <w:tcW w:w="5128" w:type="dxa"/>
            <w:vAlign w:val="center"/>
          </w:tcPr>
          <w:p w14:paraId="2CBE4CD8" w14:textId="2A097C2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、轻钢龙骨（</w:t>
            </w:r>
            <w:r>
              <w:rPr>
                <w:rFonts w:cs="Arial" w:hint="eastAsia"/>
                <w:color w:val="000000"/>
                <w:sz w:val="18"/>
                <w:szCs w:val="18"/>
              </w:rPr>
              <w:t>U60</w:t>
            </w:r>
            <w:r>
              <w:rPr>
                <w:rFonts w:cs="Arial" w:hint="eastAsia"/>
                <w:color w:val="000000"/>
                <w:sz w:val="18"/>
                <w:szCs w:val="18"/>
              </w:rPr>
              <w:t>型）吊顶</w:t>
            </w:r>
            <w:r>
              <w:rPr>
                <w:rFonts w:cs="Arial" w:hint="eastAsia"/>
                <w:color w:val="000000"/>
                <w:sz w:val="18"/>
                <w:szCs w:val="18"/>
              </w:rPr>
              <w:t xml:space="preserve"> </w:t>
            </w:r>
            <w:r>
              <w:rPr>
                <w:rFonts w:cs="Arial" w:hint="eastAsia"/>
                <w:color w:val="000000"/>
                <w:sz w:val="18"/>
                <w:szCs w:val="18"/>
              </w:rPr>
              <w:t>平面</w:t>
            </w:r>
            <w:r>
              <w:rPr>
                <w:rFonts w:cs="Arial" w:hint="eastAsia"/>
                <w:color w:val="000000"/>
                <w:sz w:val="18"/>
                <w:szCs w:val="18"/>
              </w:rPr>
              <w:br/>
              <w:t>2</w:t>
            </w:r>
            <w:r>
              <w:rPr>
                <w:rFonts w:cs="Arial" w:hint="eastAsia"/>
                <w:color w:val="000000"/>
                <w:sz w:val="18"/>
                <w:szCs w:val="18"/>
              </w:rPr>
              <w:t>、双层</w:t>
            </w:r>
            <w:r>
              <w:rPr>
                <w:rFonts w:cs="Arial" w:hint="eastAsia"/>
                <w:color w:val="000000"/>
                <w:sz w:val="18"/>
                <w:szCs w:val="18"/>
              </w:rPr>
              <w:t>9.5mm</w:t>
            </w:r>
            <w:r>
              <w:rPr>
                <w:rFonts w:cs="Arial" w:hint="eastAsia"/>
                <w:color w:val="000000"/>
                <w:sz w:val="18"/>
                <w:szCs w:val="18"/>
              </w:rPr>
              <w:t>厚石膏板吊顶面层</w:t>
            </w:r>
          </w:p>
        </w:tc>
        <w:tc>
          <w:tcPr>
            <w:tcW w:w="992" w:type="dxa"/>
            <w:vAlign w:val="center"/>
          </w:tcPr>
          <w:p w14:paraId="1B96B85D" w14:textId="48EC8270"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002B7C9D" w14:textId="3454EB37" w:rsidR="00FC1D54" w:rsidRDefault="00FC1D54">
            <w:pPr>
              <w:jc w:val="right"/>
              <w:rPr>
                <w:rFonts w:ascii="宋体" w:hAnsi="宋体" w:cs="Arial"/>
                <w:color w:val="000000" w:themeColor="text1"/>
                <w:sz w:val="18"/>
                <w:szCs w:val="18"/>
              </w:rPr>
            </w:pPr>
            <w:r>
              <w:rPr>
                <w:rFonts w:cs="Arial" w:hint="eastAsia"/>
                <w:color w:val="000000"/>
                <w:sz w:val="18"/>
                <w:szCs w:val="18"/>
              </w:rPr>
              <w:t>542.39</w:t>
            </w:r>
          </w:p>
        </w:tc>
      </w:tr>
      <w:tr w:rsidR="00FC1D54" w14:paraId="64C6A65D" w14:textId="77777777" w:rsidTr="00FC1D54">
        <w:tc>
          <w:tcPr>
            <w:tcW w:w="553" w:type="dxa"/>
            <w:vAlign w:val="center"/>
          </w:tcPr>
          <w:p w14:paraId="18E93D84" w14:textId="38D05F5E" w:rsidR="00FC1D54" w:rsidRDefault="00FC1D54">
            <w:pPr>
              <w:jc w:val="center"/>
              <w:rPr>
                <w:rFonts w:ascii="宋体" w:hAnsi="宋体" w:cs="Arial"/>
                <w:color w:val="000000" w:themeColor="text1"/>
                <w:sz w:val="18"/>
                <w:szCs w:val="18"/>
              </w:rPr>
            </w:pPr>
            <w:r>
              <w:rPr>
                <w:rFonts w:cs="Arial" w:hint="eastAsia"/>
                <w:color w:val="000000"/>
                <w:sz w:val="18"/>
                <w:szCs w:val="18"/>
              </w:rPr>
              <w:t>4</w:t>
            </w:r>
          </w:p>
        </w:tc>
        <w:tc>
          <w:tcPr>
            <w:tcW w:w="1515" w:type="dxa"/>
            <w:vAlign w:val="center"/>
          </w:tcPr>
          <w:p w14:paraId="46E9ADF2" w14:textId="45D169FB" w:rsidR="00FC1D54" w:rsidRDefault="00FC1D54">
            <w:pPr>
              <w:rPr>
                <w:rFonts w:ascii="宋体" w:hAnsi="宋体" w:cs="Arial"/>
                <w:color w:val="000000" w:themeColor="text1"/>
                <w:sz w:val="18"/>
                <w:szCs w:val="18"/>
              </w:rPr>
            </w:pPr>
            <w:r>
              <w:rPr>
                <w:rFonts w:cs="Arial" w:hint="eastAsia"/>
                <w:color w:val="000000"/>
                <w:sz w:val="18"/>
                <w:szCs w:val="18"/>
              </w:rPr>
              <w:t>吊顶天棚</w:t>
            </w:r>
          </w:p>
        </w:tc>
        <w:tc>
          <w:tcPr>
            <w:tcW w:w="5128" w:type="dxa"/>
            <w:vAlign w:val="center"/>
          </w:tcPr>
          <w:p w14:paraId="0DC2F136" w14:textId="0DDB8E3D" w:rsidR="00FC1D54" w:rsidRDefault="00FC1D54">
            <w:pPr>
              <w:rPr>
                <w:rFonts w:ascii="宋体" w:hAnsi="宋体" w:cs="Arial"/>
                <w:color w:val="000000" w:themeColor="text1"/>
                <w:sz w:val="18"/>
                <w:szCs w:val="18"/>
              </w:rPr>
            </w:pPr>
            <w:r>
              <w:rPr>
                <w:rFonts w:cs="Arial" w:hint="eastAsia"/>
                <w:color w:val="000000"/>
                <w:sz w:val="18"/>
                <w:szCs w:val="18"/>
              </w:rPr>
              <w:t>600*600*0.8mm</w:t>
            </w:r>
            <w:r>
              <w:rPr>
                <w:rFonts w:cs="Arial" w:hint="eastAsia"/>
                <w:color w:val="000000"/>
                <w:sz w:val="18"/>
                <w:szCs w:val="18"/>
              </w:rPr>
              <w:t>厚铝扣板吊顶</w:t>
            </w:r>
            <w:r>
              <w:rPr>
                <w:rFonts w:cs="Arial" w:hint="eastAsia"/>
                <w:color w:val="000000"/>
                <w:sz w:val="18"/>
                <w:szCs w:val="18"/>
              </w:rPr>
              <w:t xml:space="preserve"> U50</w:t>
            </w:r>
            <w:r>
              <w:rPr>
                <w:rFonts w:cs="Arial" w:hint="eastAsia"/>
                <w:color w:val="000000"/>
                <w:sz w:val="18"/>
                <w:szCs w:val="18"/>
              </w:rPr>
              <w:t>型轻钢龙骨平面（背覆</w:t>
            </w:r>
            <w:r>
              <w:rPr>
                <w:rFonts w:cs="Arial" w:hint="eastAsia"/>
                <w:color w:val="000000"/>
                <w:sz w:val="18"/>
                <w:szCs w:val="18"/>
              </w:rPr>
              <w:t>10mm</w:t>
            </w:r>
            <w:r>
              <w:rPr>
                <w:rFonts w:cs="Arial" w:hint="eastAsia"/>
                <w:color w:val="000000"/>
                <w:sz w:val="18"/>
                <w:szCs w:val="18"/>
              </w:rPr>
              <w:t>厚</w:t>
            </w:r>
            <w:r>
              <w:rPr>
                <w:rFonts w:cs="Arial" w:hint="eastAsia"/>
                <w:color w:val="000000"/>
                <w:sz w:val="18"/>
                <w:szCs w:val="18"/>
              </w:rPr>
              <w:t>B1</w:t>
            </w:r>
            <w:r>
              <w:rPr>
                <w:rFonts w:cs="Arial" w:hint="eastAsia"/>
                <w:color w:val="000000"/>
                <w:sz w:val="18"/>
                <w:szCs w:val="18"/>
              </w:rPr>
              <w:t>级橡塑保温棉）</w:t>
            </w:r>
          </w:p>
        </w:tc>
        <w:tc>
          <w:tcPr>
            <w:tcW w:w="992" w:type="dxa"/>
            <w:vAlign w:val="center"/>
          </w:tcPr>
          <w:p w14:paraId="0AAC655C" w14:textId="3AEC7BA6"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12B92B81" w14:textId="1D505FB5" w:rsidR="00FC1D54" w:rsidRDefault="00FC1D54">
            <w:pPr>
              <w:jc w:val="right"/>
              <w:rPr>
                <w:rFonts w:ascii="宋体" w:hAnsi="宋体" w:cs="Arial"/>
                <w:color w:val="000000" w:themeColor="text1"/>
                <w:sz w:val="18"/>
                <w:szCs w:val="18"/>
              </w:rPr>
            </w:pPr>
            <w:r>
              <w:rPr>
                <w:rFonts w:cs="Arial" w:hint="eastAsia"/>
                <w:color w:val="000000"/>
                <w:sz w:val="18"/>
                <w:szCs w:val="18"/>
              </w:rPr>
              <w:t>32.70</w:t>
            </w:r>
          </w:p>
        </w:tc>
      </w:tr>
      <w:tr w:rsidR="00FC1D54" w14:paraId="6F554DBB" w14:textId="77777777" w:rsidTr="00FC1D54">
        <w:tc>
          <w:tcPr>
            <w:tcW w:w="553" w:type="dxa"/>
            <w:vAlign w:val="center"/>
          </w:tcPr>
          <w:p w14:paraId="33E927F6" w14:textId="2F745269" w:rsidR="00FC1D54" w:rsidRDefault="00FC1D54">
            <w:pPr>
              <w:jc w:val="center"/>
              <w:rPr>
                <w:rFonts w:ascii="宋体" w:hAnsi="宋体" w:cs="Arial"/>
                <w:color w:val="000000" w:themeColor="text1"/>
                <w:sz w:val="18"/>
                <w:szCs w:val="18"/>
              </w:rPr>
            </w:pPr>
            <w:r>
              <w:rPr>
                <w:rFonts w:cs="Arial" w:hint="eastAsia"/>
                <w:color w:val="000000"/>
                <w:sz w:val="18"/>
                <w:szCs w:val="18"/>
              </w:rPr>
              <w:t>5</w:t>
            </w:r>
          </w:p>
        </w:tc>
        <w:tc>
          <w:tcPr>
            <w:tcW w:w="1515" w:type="dxa"/>
            <w:vAlign w:val="center"/>
          </w:tcPr>
          <w:p w14:paraId="12AECA9B" w14:textId="00D3B7C7" w:rsidR="00FC1D54" w:rsidRDefault="00FC1D54">
            <w:pPr>
              <w:rPr>
                <w:rFonts w:ascii="宋体" w:hAnsi="宋体" w:cs="Arial"/>
                <w:color w:val="000000" w:themeColor="text1"/>
                <w:sz w:val="18"/>
                <w:szCs w:val="18"/>
              </w:rPr>
            </w:pPr>
            <w:r>
              <w:rPr>
                <w:rFonts w:cs="Arial" w:hint="eastAsia"/>
                <w:color w:val="000000"/>
                <w:sz w:val="18"/>
                <w:szCs w:val="18"/>
              </w:rPr>
              <w:t>吊顶天棚</w:t>
            </w:r>
          </w:p>
        </w:tc>
        <w:tc>
          <w:tcPr>
            <w:tcW w:w="5128" w:type="dxa"/>
            <w:vAlign w:val="center"/>
          </w:tcPr>
          <w:p w14:paraId="569F65AA" w14:textId="553E0869" w:rsidR="00FC1D54" w:rsidRDefault="00FC1D54">
            <w:pPr>
              <w:rPr>
                <w:rFonts w:ascii="宋体" w:hAnsi="宋体" w:cs="Arial"/>
                <w:color w:val="000000" w:themeColor="text1"/>
                <w:sz w:val="18"/>
                <w:szCs w:val="18"/>
              </w:rPr>
            </w:pPr>
            <w:r>
              <w:rPr>
                <w:rFonts w:cs="Arial" w:hint="eastAsia"/>
                <w:color w:val="000000"/>
                <w:sz w:val="18"/>
                <w:szCs w:val="18"/>
              </w:rPr>
              <w:t>300*300*0.6mm</w:t>
            </w:r>
            <w:r>
              <w:rPr>
                <w:rFonts w:cs="Arial" w:hint="eastAsia"/>
                <w:color w:val="000000"/>
                <w:sz w:val="18"/>
                <w:szCs w:val="18"/>
              </w:rPr>
              <w:t>厚铝扣板吊顶</w:t>
            </w:r>
            <w:r>
              <w:rPr>
                <w:rFonts w:cs="Arial" w:hint="eastAsia"/>
                <w:color w:val="000000"/>
                <w:sz w:val="18"/>
                <w:szCs w:val="18"/>
              </w:rPr>
              <w:t xml:space="preserve"> U50</w:t>
            </w:r>
            <w:r>
              <w:rPr>
                <w:rFonts w:cs="Arial" w:hint="eastAsia"/>
                <w:color w:val="000000"/>
                <w:sz w:val="18"/>
                <w:szCs w:val="18"/>
              </w:rPr>
              <w:t>型轻钢龙骨平面</w:t>
            </w:r>
          </w:p>
        </w:tc>
        <w:tc>
          <w:tcPr>
            <w:tcW w:w="992" w:type="dxa"/>
            <w:vAlign w:val="center"/>
          </w:tcPr>
          <w:p w14:paraId="3C0BFDEE" w14:textId="47D58A0C"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33195EC4" w14:textId="661DD4DC" w:rsidR="00FC1D54" w:rsidRDefault="00FC1D54">
            <w:pPr>
              <w:jc w:val="right"/>
              <w:rPr>
                <w:rFonts w:ascii="宋体" w:hAnsi="宋体" w:cs="Arial"/>
                <w:color w:val="000000" w:themeColor="text1"/>
                <w:sz w:val="18"/>
                <w:szCs w:val="18"/>
              </w:rPr>
            </w:pPr>
            <w:r>
              <w:rPr>
                <w:rFonts w:cs="Arial" w:hint="eastAsia"/>
                <w:color w:val="000000"/>
                <w:sz w:val="18"/>
                <w:szCs w:val="18"/>
              </w:rPr>
              <w:t>9.90</w:t>
            </w:r>
          </w:p>
        </w:tc>
      </w:tr>
      <w:tr w:rsidR="00FC1D54" w14:paraId="0400B403" w14:textId="77777777" w:rsidTr="00FC1D54">
        <w:tc>
          <w:tcPr>
            <w:tcW w:w="553" w:type="dxa"/>
            <w:vAlign w:val="center"/>
          </w:tcPr>
          <w:p w14:paraId="3693F88B" w14:textId="217BE858" w:rsidR="00FC1D54" w:rsidRDefault="00FC1D54">
            <w:pPr>
              <w:jc w:val="center"/>
              <w:rPr>
                <w:rFonts w:ascii="宋体" w:hAnsi="宋体" w:cs="Arial"/>
                <w:color w:val="000000" w:themeColor="text1"/>
                <w:sz w:val="18"/>
                <w:szCs w:val="18"/>
              </w:rPr>
            </w:pPr>
            <w:r>
              <w:rPr>
                <w:rFonts w:cs="Arial" w:hint="eastAsia"/>
                <w:color w:val="000000"/>
                <w:sz w:val="18"/>
                <w:szCs w:val="18"/>
              </w:rPr>
              <w:t>6</w:t>
            </w:r>
          </w:p>
        </w:tc>
        <w:tc>
          <w:tcPr>
            <w:tcW w:w="1515" w:type="dxa"/>
            <w:vAlign w:val="center"/>
          </w:tcPr>
          <w:p w14:paraId="65B2BED7" w14:textId="2C93EEDE" w:rsidR="00FC1D54" w:rsidRDefault="00FC1D54">
            <w:pPr>
              <w:rPr>
                <w:rFonts w:ascii="宋体" w:hAnsi="宋体" w:cs="Arial"/>
                <w:color w:val="000000" w:themeColor="text1"/>
                <w:sz w:val="18"/>
                <w:szCs w:val="18"/>
              </w:rPr>
            </w:pPr>
            <w:r>
              <w:rPr>
                <w:rFonts w:cs="Arial" w:hint="eastAsia"/>
                <w:color w:val="000000"/>
                <w:sz w:val="18"/>
                <w:szCs w:val="18"/>
              </w:rPr>
              <w:t>吊顶天棚</w:t>
            </w:r>
          </w:p>
        </w:tc>
        <w:tc>
          <w:tcPr>
            <w:tcW w:w="5128" w:type="dxa"/>
            <w:vAlign w:val="center"/>
          </w:tcPr>
          <w:p w14:paraId="15502FD9" w14:textId="423F72B2" w:rsidR="00FC1D54" w:rsidRDefault="00FC1D54">
            <w:pPr>
              <w:rPr>
                <w:rFonts w:ascii="宋体" w:hAnsi="宋体" w:cs="Arial"/>
                <w:color w:val="000000" w:themeColor="text1"/>
                <w:sz w:val="18"/>
                <w:szCs w:val="18"/>
              </w:rPr>
            </w:pPr>
            <w:r>
              <w:rPr>
                <w:rFonts w:cs="Arial" w:hint="eastAsia"/>
                <w:color w:val="000000"/>
                <w:sz w:val="18"/>
                <w:szCs w:val="18"/>
              </w:rPr>
              <w:t>600*600*0.8mm</w:t>
            </w:r>
            <w:r>
              <w:rPr>
                <w:rFonts w:cs="Arial" w:hint="eastAsia"/>
                <w:color w:val="000000"/>
                <w:sz w:val="18"/>
                <w:szCs w:val="18"/>
              </w:rPr>
              <w:t>厚铝扣板吊顶</w:t>
            </w:r>
            <w:r>
              <w:rPr>
                <w:rFonts w:cs="Arial" w:hint="eastAsia"/>
                <w:color w:val="000000"/>
                <w:sz w:val="18"/>
                <w:szCs w:val="18"/>
              </w:rPr>
              <w:t xml:space="preserve"> U50</w:t>
            </w:r>
            <w:r>
              <w:rPr>
                <w:rFonts w:cs="Arial" w:hint="eastAsia"/>
                <w:color w:val="000000"/>
                <w:sz w:val="18"/>
                <w:szCs w:val="18"/>
              </w:rPr>
              <w:t>型轻钢龙骨平面</w:t>
            </w:r>
          </w:p>
        </w:tc>
        <w:tc>
          <w:tcPr>
            <w:tcW w:w="992" w:type="dxa"/>
            <w:vAlign w:val="center"/>
          </w:tcPr>
          <w:p w14:paraId="40486755" w14:textId="171FEB69"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34B0F701" w14:textId="3E96DF54" w:rsidR="00FC1D54" w:rsidRDefault="00FC1D54">
            <w:pPr>
              <w:jc w:val="right"/>
              <w:rPr>
                <w:rFonts w:ascii="宋体" w:hAnsi="宋体" w:cs="Arial"/>
                <w:color w:val="000000" w:themeColor="text1"/>
                <w:sz w:val="18"/>
                <w:szCs w:val="18"/>
              </w:rPr>
            </w:pPr>
            <w:r>
              <w:rPr>
                <w:rFonts w:cs="Arial" w:hint="eastAsia"/>
                <w:color w:val="000000"/>
                <w:sz w:val="18"/>
                <w:szCs w:val="18"/>
              </w:rPr>
              <w:t>340.26</w:t>
            </w:r>
          </w:p>
        </w:tc>
      </w:tr>
      <w:tr w:rsidR="00FC1D54" w14:paraId="323E615E" w14:textId="77777777" w:rsidTr="00FC1D54">
        <w:tc>
          <w:tcPr>
            <w:tcW w:w="553" w:type="dxa"/>
            <w:vAlign w:val="center"/>
          </w:tcPr>
          <w:p w14:paraId="2A0697FB" w14:textId="3D027E98" w:rsidR="00FC1D54" w:rsidRDefault="00FC1D54">
            <w:pPr>
              <w:jc w:val="center"/>
              <w:rPr>
                <w:rFonts w:ascii="宋体" w:hAnsi="宋体" w:cs="Arial"/>
                <w:color w:val="000000" w:themeColor="text1"/>
                <w:sz w:val="18"/>
                <w:szCs w:val="18"/>
              </w:rPr>
            </w:pPr>
            <w:r>
              <w:rPr>
                <w:rFonts w:cs="Arial" w:hint="eastAsia"/>
                <w:color w:val="000000"/>
                <w:sz w:val="18"/>
                <w:szCs w:val="18"/>
              </w:rPr>
              <w:t>7</w:t>
            </w:r>
          </w:p>
        </w:tc>
        <w:tc>
          <w:tcPr>
            <w:tcW w:w="1515" w:type="dxa"/>
            <w:vAlign w:val="center"/>
          </w:tcPr>
          <w:p w14:paraId="5A013732" w14:textId="011259ED" w:rsidR="00FC1D54" w:rsidRDefault="00FC1D54">
            <w:pPr>
              <w:rPr>
                <w:rFonts w:ascii="宋体" w:hAnsi="宋体" w:cs="Arial"/>
                <w:color w:val="000000" w:themeColor="text1"/>
                <w:sz w:val="18"/>
                <w:szCs w:val="18"/>
              </w:rPr>
            </w:pPr>
            <w:r>
              <w:rPr>
                <w:rFonts w:cs="Arial" w:hint="eastAsia"/>
                <w:color w:val="000000"/>
                <w:sz w:val="18"/>
                <w:szCs w:val="18"/>
              </w:rPr>
              <w:t>天棚喷刷涂料</w:t>
            </w:r>
          </w:p>
        </w:tc>
        <w:tc>
          <w:tcPr>
            <w:tcW w:w="5128" w:type="dxa"/>
            <w:vAlign w:val="center"/>
          </w:tcPr>
          <w:p w14:paraId="7BAF7026" w14:textId="381092C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、混凝土面批刮防水腻子</w:t>
            </w:r>
            <w:r>
              <w:rPr>
                <w:rFonts w:cs="Arial" w:hint="eastAsia"/>
                <w:color w:val="000000"/>
                <w:sz w:val="18"/>
                <w:szCs w:val="18"/>
              </w:rPr>
              <w:t>3</w:t>
            </w:r>
            <w:r>
              <w:rPr>
                <w:rFonts w:cs="Arial" w:hint="eastAsia"/>
                <w:color w:val="000000"/>
                <w:sz w:val="18"/>
                <w:szCs w:val="18"/>
              </w:rPr>
              <w:t>遍</w:t>
            </w:r>
            <w:r>
              <w:rPr>
                <w:rFonts w:cs="Arial" w:hint="eastAsia"/>
                <w:color w:val="000000"/>
                <w:sz w:val="18"/>
                <w:szCs w:val="18"/>
              </w:rPr>
              <w:br/>
              <w:t>2</w:t>
            </w:r>
            <w:r>
              <w:rPr>
                <w:rFonts w:cs="Arial" w:hint="eastAsia"/>
                <w:color w:val="000000"/>
                <w:sz w:val="18"/>
                <w:szCs w:val="18"/>
              </w:rPr>
              <w:t>、天棚面刷无机涂料</w:t>
            </w:r>
            <w:r>
              <w:rPr>
                <w:rFonts w:cs="Arial" w:hint="eastAsia"/>
                <w:color w:val="000000"/>
                <w:sz w:val="18"/>
                <w:szCs w:val="18"/>
              </w:rPr>
              <w:t>3</w:t>
            </w:r>
            <w:r>
              <w:rPr>
                <w:rFonts w:cs="Arial" w:hint="eastAsia"/>
                <w:color w:val="000000"/>
                <w:sz w:val="18"/>
                <w:szCs w:val="18"/>
              </w:rPr>
              <w:t>遍</w:t>
            </w:r>
          </w:p>
        </w:tc>
        <w:tc>
          <w:tcPr>
            <w:tcW w:w="992" w:type="dxa"/>
            <w:vAlign w:val="center"/>
          </w:tcPr>
          <w:p w14:paraId="146E4CBB" w14:textId="6EDC4A57"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66825D33" w14:textId="141CD3AF" w:rsidR="00FC1D54" w:rsidRDefault="00FC1D54">
            <w:pPr>
              <w:jc w:val="right"/>
              <w:rPr>
                <w:rFonts w:ascii="宋体" w:hAnsi="宋体" w:cs="Arial"/>
                <w:color w:val="000000" w:themeColor="text1"/>
                <w:sz w:val="18"/>
                <w:szCs w:val="18"/>
              </w:rPr>
            </w:pPr>
            <w:r>
              <w:rPr>
                <w:rFonts w:cs="Arial" w:hint="eastAsia"/>
                <w:color w:val="000000"/>
                <w:sz w:val="18"/>
                <w:szCs w:val="18"/>
              </w:rPr>
              <w:t>52.77</w:t>
            </w:r>
          </w:p>
        </w:tc>
      </w:tr>
      <w:tr w:rsidR="00FC1D54" w14:paraId="7EDAD605" w14:textId="77777777" w:rsidTr="00FC1D54">
        <w:tc>
          <w:tcPr>
            <w:tcW w:w="553" w:type="dxa"/>
            <w:vAlign w:val="center"/>
          </w:tcPr>
          <w:p w14:paraId="1E2A25F2" w14:textId="52F40CB0" w:rsidR="00FC1D54" w:rsidRDefault="00FC1D54">
            <w:pPr>
              <w:jc w:val="center"/>
              <w:rPr>
                <w:rFonts w:ascii="宋体" w:hAnsi="宋体" w:cs="Arial"/>
                <w:color w:val="000000" w:themeColor="text1"/>
                <w:sz w:val="18"/>
                <w:szCs w:val="18"/>
              </w:rPr>
            </w:pPr>
            <w:r>
              <w:rPr>
                <w:rFonts w:cs="Arial" w:hint="eastAsia"/>
                <w:color w:val="000000"/>
                <w:sz w:val="18"/>
                <w:szCs w:val="18"/>
              </w:rPr>
              <w:t>8</w:t>
            </w:r>
          </w:p>
        </w:tc>
        <w:tc>
          <w:tcPr>
            <w:tcW w:w="1515" w:type="dxa"/>
            <w:vAlign w:val="center"/>
          </w:tcPr>
          <w:p w14:paraId="51FE83BD" w14:textId="0EDDD382" w:rsidR="00FC1D54" w:rsidRDefault="00FC1D54">
            <w:pPr>
              <w:rPr>
                <w:rFonts w:ascii="宋体" w:hAnsi="宋体" w:cs="Arial"/>
                <w:color w:val="000000" w:themeColor="text1"/>
                <w:sz w:val="18"/>
                <w:szCs w:val="18"/>
              </w:rPr>
            </w:pPr>
            <w:r>
              <w:rPr>
                <w:rFonts w:cs="Arial" w:hint="eastAsia"/>
                <w:color w:val="000000"/>
                <w:sz w:val="18"/>
                <w:szCs w:val="18"/>
              </w:rPr>
              <w:t>窗帘盒</w:t>
            </w:r>
          </w:p>
        </w:tc>
        <w:tc>
          <w:tcPr>
            <w:tcW w:w="5128" w:type="dxa"/>
            <w:vAlign w:val="center"/>
          </w:tcPr>
          <w:p w14:paraId="2C10C6CC" w14:textId="6F07E86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w:t>
            </w:r>
            <w:r>
              <w:rPr>
                <w:rFonts w:cs="Arial" w:hint="eastAsia"/>
                <w:color w:val="000000"/>
                <w:sz w:val="18"/>
                <w:szCs w:val="18"/>
              </w:rPr>
              <w:t>6mm</w:t>
            </w:r>
            <w:r>
              <w:rPr>
                <w:rFonts w:cs="Arial" w:hint="eastAsia"/>
                <w:color w:val="000000"/>
                <w:sz w:val="18"/>
                <w:szCs w:val="18"/>
              </w:rPr>
              <w:t>厚无石棉纤维增强硅酸钙板窗帘盒基层</w:t>
            </w:r>
            <w:r>
              <w:rPr>
                <w:rFonts w:cs="Arial" w:hint="eastAsia"/>
                <w:color w:val="000000"/>
                <w:sz w:val="18"/>
                <w:szCs w:val="18"/>
              </w:rPr>
              <w:t>(</w:t>
            </w:r>
            <w:r>
              <w:rPr>
                <w:rFonts w:cs="Arial" w:hint="eastAsia"/>
                <w:color w:val="000000"/>
                <w:sz w:val="18"/>
                <w:szCs w:val="18"/>
              </w:rPr>
              <w:t>直形</w:t>
            </w:r>
            <w:r>
              <w:rPr>
                <w:rFonts w:cs="Arial" w:hint="eastAsia"/>
                <w:color w:val="000000"/>
                <w:sz w:val="18"/>
                <w:szCs w:val="18"/>
              </w:rPr>
              <w:t xml:space="preserve"> </w:t>
            </w:r>
            <w:r>
              <w:rPr>
                <w:rFonts w:cs="Arial" w:hint="eastAsia"/>
                <w:color w:val="000000"/>
                <w:sz w:val="18"/>
                <w:szCs w:val="18"/>
              </w:rPr>
              <w:t>吸顶式</w:t>
            </w:r>
            <w:r>
              <w:rPr>
                <w:rFonts w:cs="Arial" w:hint="eastAsia"/>
                <w:color w:val="000000"/>
                <w:sz w:val="18"/>
                <w:szCs w:val="18"/>
              </w:rPr>
              <w:t>)</w:t>
            </w:r>
            <w:r>
              <w:rPr>
                <w:rFonts w:cs="Arial" w:hint="eastAsia"/>
                <w:color w:val="000000"/>
                <w:sz w:val="18"/>
                <w:szCs w:val="18"/>
              </w:rPr>
              <w:br/>
              <w:t>2</w:t>
            </w:r>
            <w:r>
              <w:rPr>
                <w:rFonts w:cs="Arial" w:hint="eastAsia"/>
                <w:color w:val="000000"/>
                <w:sz w:val="18"/>
                <w:szCs w:val="18"/>
              </w:rPr>
              <w:t>、</w:t>
            </w:r>
            <w:r>
              <w:rPr>
                <w:rFonts w:cs="Arial" w:hint="eastAsia"/>
                <w:color w:val="000000"/>
                <w:sz w:val="18"/>
                <w:szCs w:val="18"/>
              </w:rPr>
              <w:t>9.5mm</w:t>
            </w:r>
            <w:r>
              <w:rPr>
                <w:rFonts w:cs="Arial" w:hint="eastAsia"/>
                <w:color w:val="000000"/>
                <w:sz w:val="18"/>
                <w:szCs w:val="18"/>
              </w:rPr>
              <w:t>厚石膏板窗帘盒面层</w:t>
            </w:r>
          </w:p>
        </w:tc>
        <w:tc>
          <w:tcPr>
            <w:tcW w:w="992" w:type="dxa"/>
            <w:vAlign w:val="center"/>
          </w:tcPr>
          <w:p w14:paraId="1AA7517C" w14:textId="1D6CCBBC"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1FEDBF91" w14:textId="71D0A3DD" w:rsidR="00FC1D54" w:rsidRDefault="00FC1D54">
            <w:pPr>
              <w:jc w:val="right"/>
              <w:rPr>
                <w:rFonts w:ascii="宋体" w:hAnsi="宋体" w:cs="Arial"/>
                <w:color w:val="000000" w:themeColor="text1"/>
                <w:sz w:val="18"/>
                <w:szCs w:val="18"/>
              </w:rPr>
            </w:pPr>
            <w:r>
              <w:rPr>
                <w:rFonts w:cs="Arial" w:hint="eastAsia"/>
                <w:color w:val="000000"/>
                <w:sz w:val="18"/>
                <w:szCs w:val="18"/>
              </w:rPr>
              <w:t>74.90</w:t>
            </w:r>
          </w:p>
        </w:tc>
      </w:tr>
      <w:tr w:rsidR="00FC1D54" w14:paraId="5D49C676" w14:textId="77777777" w:rsidTr="00FC1D54">
        <w:tc>
          <w:tcPr>
            <w:tcW w:w="553" w:type="dxa"/>
            <w:vAlign w:val="center"/>
          </w:tcPr>
          <w:p w14:paraId="2C516E6F" w14:textId="6C2B5ACE" w:rsidR="00FC1D54" w:rsidRDefault="00FC1D54">
            <w:pPr>
              <w:jc w:val="center"/>
              <w:rPr>
                <w:rFonts w:ascii="宋体" w:hAnsi="宋体" w:cs="Arial"/>
                <w:color w:val="000000" w:themeColor="text1"/>
                <w:sz w:val="18"/>
                <w:szCs w:val="18"/>
              </w:rPr>
            </w:pPr>
            <w:r>
              <w:rPr>
                <w:rFonts w:cs="Arial" w:hint="eastAsia"/>
                <w:color w:val="000000"/>
                <w:sz w:val="18"/>
                <w:szCs w:val="18"/>
              </w:rPr>
              <w:t>9</w:t>
            </w:r>
          </w:p>
        </w:tc>
        <w:tc>
          <w:tcPr>
            <w:tcW w:w="1515" w:type="dxa"/>
            <w:vAlign w:val="center"/>
          </w:tcPr>
          <w:p w14:paraId="4B067276" w14:textId="10C25355" w:rsidR="00FC1D54" w:rsidRDefault="00FC1D54">
            <w:pPr>
              <w:rPr>
                <w:rFonts w:ascii="宋体" w:hAnsi="宋体" w:cs="Arial"/>
                <w:color w:val="000000" w:themeColor="text1"/>
                <w:sz w:val="18"/>
                <w:szCs w:val="18"/>
              </w:rPr>
            </w:pPr>
            <w:r>
              <w:rPr>
                <w:rFonts w:cs="Arial" w:hint="eastAsia"/>
                <w:color w:val="000000"/>
                <w:sz w:val="18"/>
                <w:szCs w:val="18"/>
              </w:rPr>
              <w:t>窗帘盒</w:t>
            </w:r>
          </w:p>
        </w:tc>
        <w:tc>
          <w:tcPr>
            <w:tcW w:w="5128" w:type="dxa"/>
            <w:vAlign w:val="center"/>
          </w:tcPr>
          <w:p w14:paraId="51620669" w14:textId="0A03AD5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w:t>
            </w:r>
            <w:r>
              <w:rPr>
                <w:rFonts w:cs="Arial" w:hint="eastAsia"/>
                <w:color w:val="000000"/>
                <w:sz w:val="18"/>
                <w:szCs w:val="18"/>
              </w:rPr>
              <w:t>6mm</w:t>
            </w:r>
            <w:r>
              <w:rPr>
                <w:rFonts w:cs="Arial" w:hint="eastAsia"/>
                <w:color w:val="000000"/>
                <w:sz w:val="18"/>
                <w:szCs w:val="18"/>
              </w:rPr>
              <w:t>厚无石棉纤维增强硅酸钙板窗帘盒基层</w:t>
            </w:r>
            <w:r>
              <w:rPr>
                <w:rFonts w:cs="Arial" w:hint="eastAsia"/>
                <w:color w:val="000000"/>
                <w:sz w:val="18"/>
                <w:szCs w:val="18"/>
              </w:rPr>
              <w:t>(</w:t>
            </w:r>
            <w:r>
              <w:rPr>
                <w:rFonts w:cs="Arial" w:hint="eastAsia"/>
                <w:color w:val="000000"/>
                <w:sz w:val="18"/>
                <w:szCs w:val="18"/>
              </w:rPr>
              <w:t>直形</w:t>
            </w:r>
            <w:r>
              <w:rPr>
                <w:rFonts w:cs="Arial" w:hint="eastAsia"/>
                <w:color w:val="000000"/>
                <w:sz w:val="18"/>
                <w:szCs w:val="18"/>
              </w:rPr>
              <w:t xml:space="preserve"> </w:t>
            </w:r>
            <w:r>
              <w:rPr>
                <w:rFonts w:cs="Arial" w:hint="eastAsia"/>
                <w:color w:val="000000"/>
                <w:sz w:val="18"/>
                <w:szCs w:val="18"/>
              </w:rPr>
              <w:t>吸顶式</w:t>
            </w:r>
            <w:r>
              <w:rPr>
                <w:rFonts w:cs="Arial" w:hint="eastAsia"/>
                <w:color w:val="000000"/>
                <w:sz w:val="18"/>
                <w:szCs w:val="18"/>
              </w:rPr>
              <w:t>)</w:t>
            </w:r>
            <w:r>
              <w:rPr>
                <w:rFonts w:cs="Arial" w:hint="eastAsia"/>
                <w:color w:val="000000"/>
                <w:sz w:val="18"/>
                <w:szCs w:val="18"/>
              </w:rPr>
              <w:br/>
              <w:t>2</w:t>
            </w:r>
            <w:r>
              <w:rPr>
                <w:rFonts w:cs="Arial" w:hint="eastAsia"/>
                <w:color w:val="000000"/>
                <w:sz w:val="18"/>
                <w:szCs w:val="18"/>
              </w:rPr>
              <w:t>、</w:t>
            </w:r>
            <w:r>
              <w:rPr>
                <w:rFonts w:cs="Arial" w:hint="eastAsia"/>
                <w:color w:val="000000"/>
                <w:sz w:val="18"/>
                <w:szCs w:val="18"/>
              </w:rPr>
              <w:t>1.2mm</w:t>
            </w:r>
            <w:r>
              <w:rPr>
                <w:rFonts w:cs="Arial" w:hint="eastAsia"/>
                <w:color w:val="000000"/>
                <w:sz w:val="18"/>
                <w:szCs w:val="18"/>
              </w:rPr>
              <w:t>厚电解钢板窗帘盒面层</w:t>
            </w:r>
          </w:p>
        </w:tc>
        <w:tc>
          <w:tcPr>
            <w:tcW w:w="992" w:type="dxa"/>
            <w:vAlign w:val="center"/>
          </w:tcPr>
          <w:p w14:paraId="389CD96A" w14:textId="4A1C89D6"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744D873B" w14:textId="43E0C44A" w:rsidR="00FC1D54" w:rsidRDefault="00FC1D54">
            <w:pPr>
              <w:jc w:val="right"/>
              <w:rPr>
                <w:rFonts w:ascii="宋体" w:hAnsi="宋体" w:cs="Arial"/>
                <w:color w:val="000000" w:themeColor="text1"/>
                <w:sz w:val="18"/>
                <w:szCs w:val="18"/>
              </w:rPr>
            </w:pPr>
            <w:r>
              <w:rPr>
                <w:rFonts w:cs="Arial" w:hint="eastAsia"/>
                <w:color w:val="000000"/>
                <w:sz w:val="18"/>
                <w:szCs w:val="18"/>
              </w:rPr>
              <w:t>18.84</w:t>
            </w:r>
          </w:p>
        </w:tc>
      </w:tr>
      <w:tr w:rsidR="00FC1D54" w14:paraId="69A8AD4A" w14:textId="77777777" w:rsidTr="00FC1D54">
        <w:tc>
          <w:tcPr>
            <w:tcW w:w="553" w:type="dxa"/>
            <w:vAlign w:val="center"/>
          </w:tcPr>
          <w:p w14:paraId="724F8996" w14:textId="20D713CA" w:rsidR="00FC1D54" w:rsidRDefault="00FC1D54">
            <w:pPr>
              <w:jc w:val="center"/>
              <w:rPr>
                <w:rFonts w:ascii="宋体" w:hAnsi="宋体" w:cs="Arial"/>
                <w:color w:val="000000" w:themeColor="text1"/>
                <w:sz w:val="18"/>
                <w:szCs w:val="18"/>
              </w:rPr>
            </w:pPr>
            <w:r>
              <w:rPr>
                <w:rFonts w:cs="Arial" w:hint="eastAsia"/>
                <w:color w:val="000000"/>
                <w:sz w:val="18"/>
                <w:szCs w:val="18"/>
              </w:rPr>
              <w:t>10</w:t>
            </w:r>
          </w:p>
        </w:tc>
        <w:tc>
          <w:tcPr>
            <w:tcW w:w="1515" w:type="dxa"/>
            <w:vAlign w:val="center"/>
          </w:tcPr>
          <w:p w14:paraId="705E2ED5" w14:textId="1DBA7BD7" w:rsidR="00FC1D54" w:rsidRDefault="00FC1D54">
            <w:pPr>
              <w:rPr>
                <w:rFonts w:ascii="宋体" w:hAnsi="宋体" w:cs="Arial"/>
                <w:color w:val="000000" w:themeColor="text1"/>
                <w:sz w:val="18"/>
                <w:szCs w:val="18"/>
              </w:rPr>
            </w:pPr>
            <w:r>
              <w:rPr>
                <w:rFonts w:cs="Arial" w:hint="eastAsia"/>
                <w:color w:val="000000"/>
                <w:sz w:val="18"/>
                <w:szCs w:val="18"/>
              </w:rPr>
              <w:t>天棚喷刷涂料</w:t>
            </w:r>
          </w:p>
        </w:tc>
        <w:tc>
          <w:tcPr>
            <w:tcW w:w="5128" w:type="dxa"/>
            <w:vAlign w:val="center"/>
          </w:tcPr>
          <w:p w14:paraId="68379E95" w14:textId="162DAD7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、板缝贴胶带、点锈</w:t>
            </w:r>
            <w:r>
              <w:rPr>
                <w:rFonts w:cs="Arial" w:hint="eastAsia"/>
                <w:color w:val="000000"/>
                <w:sz w:val="18"/>
                <w:szCs w:val="18"/>
              </w:rPr>
              <w:br/>
              <w:t>2</w:t>
            </w:r>
            <w:r>
              <w:rPr>
                <w:rFonts w:cs="Arial" w:hint="eastAsia"/>
                <w:color w:val="000000"/>
                <w:sz w:val="18"/>
                <w:szCs w:val="18"/>
              </w:rPr>
              <w:t>、石膏板面批刮防水腻子</w:t>
            </w:r>
            <w:r>
              <w:rPr>
                <w:rFonts w:cs="Arial" w:hint="eastAsia"/>
                <w:color w:val="000000"/>
                <w:sz w:val="18"/>
                <w:szCs w:val="18"/>
              </w:rPr>
              <w:t>3</w:t>
            </w:r>
            <w:r>
              <w:rPr>
                <w:rFonts w:cs="Arial" w:hint="eastAsia"/>
                <w:color w:val="000000"/>
                <w:sz w:val="18"/>
                <w:szCs w:val="18"/>
              </w:rPr>
              <w:t>遍</w:t>
            </w:r>
            <w:r>
              <w:rPr>
                <w:rFonts w:cs="Arial" w:hint="eastAsia"/>
                <w:color w:val="000000"/>
                <w:sz w:val="18"/>
                <w:szCs w:val="18"/>
              </w:rPr>
              <w:br/>
              <w:t>3</w:t>
            </w:r>
            <w:r>
              <w:rPr>
                <w:rFonts w:cs="Arial" w:hint="eastAsia"/>
                <w:color w:val="000000"/>
                <w:sz w:val="18"/>
                <w:szCs w:val="18"/>
              </w:rPr>
              <w:t>、天棚面刷无机涂料</w:t>
            </w:r>
            <w:r>
              <w:rPr>
                <w:rFonts w:cs="Arial" w:hint="eastAsia"/>
                <w:color w:val="000000"/>
                <w:sz w:val="18"/>
                <w:szCs w:val="18"/>
              </w:rPr>
              <w:t>3</w:t>
            </w:r>
            <w:r>
              <w:rPr>
                <w:rFonts w:cs="Arial" w:hint="eastAsia"/>
                <w:color w:val="000000"/>
                <w:sz w:val="18"/>
                <w:szCs w:val="18"/>
              </w:rPr>
              <w:t>遍</w:t>
            </w:r>
          </w:p>
        </w:tc>
        <w:tc>
          <w:tcPr>
            <w:tcW w:w="992" w:type="dxa"/>
            <w:vAlign w:val="center"/>
          </w:tcPr>
          <w:p w14:paraId="38CBA80D" w14:textId="71647735"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77FAC01A" w14:textId="363E294F" w:rsidR="00FC1D54" w:rsidRDefault="00FC1D54">
            <w:pPr>
              <w:jc w:val="right"/>
              <w:rPr>
                <w:rFonts w:ascii="宋体" w:hAnsi="宋体" w:cs="Arial"/>
                <w:color w:val="000000" w:themeColor="text1"/>
                <w:sz w:val="18"/>
                <w:szCs w:val="18"/>
              </w:rPr>
            </w:pPr>
            <w:r>
              <w:rPr>
                <w:rFonts w:cs="Arial" w:hint="eastAsia"/>
                <w:color w:val="000000"/>
                <w:sz w:val="18"/>
                <w:szCs w:val="18"/>
              </w:rPr>
              <w:t>572.35</w:t>
            </w:r>
          </w:p>
        </w:tc>
      </w:tr>
      <w:tr w:rsidR="00FC1D54" w14:paraId="2DCAE832" w14:textId="77777777" w:rsidTr="00FC1D54">
        <w:tc>
          <w:tcPr>
            <w:tcW w:w="553" w:type="dxa"/>
            <w:vAlign w:val="center"/>
          </w:tcPr>
          <w:p w14:paraId="070CD5DD" w14:textId="09C39BB0"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12753AEE" w14:textId="7C4FC342" w:rsidR="00FC1D54" w:rsidRDefault="00FC1D54">
            <w:pPr>
              <w:rPr>
                <w:rFonts w:ascii="宋体" w:hAnsi="宋体" w:cs="Arial"/>
                <w:color w:val="000000" w:themeColor="text1"/>
                <w:sz w:val="18"/>
                <w:szCs w:val="18"/>
              </w:rPr>
            </w:pPr>
            <w:r>
              <w:rPr>
                <w:rFonts w:cs="Arial" w:hint="eastAsia"/>
                <w:color w:val="000000"/>
                <w:sz w:val="18"/>
                <w:szCs w:val="18"/>
              </w:rPr>
              <w:t>楼地面装饰工程</w:t>
            </w:r>
          </w:p>
        </w:tc>
        <w:tc>
          <w:tcPr>
            <w:tcW w:w="5128" w:type="dxa"/>
            <w:vAlign w:val="center"/>
          </w:tcPr>
          <w:p w14:paraId="3662866B" w14:textId="1B02A7ED"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7CCB750F" w14:textId="4FF0E69E"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2456B783" w14:textId="67CC2C17"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629DDBA4" w14:textId="77777777" w:rsidTr="00FC1D54">
        <w:tc>
          <w:tcPr>
            <w:tcW w:w="553" w:type="dxa"/>
            <w:vAlign w:val="center"/>
          </w:tcPr>
          <w:p w14:paraId="5C3A8434" w14:textId="1EC44F64" w:rsidR="00FC1D54" w:rsidRDefault="00FC1D54">
            <w:pPr>
              <w:jc w:val="center"/>
              <w:rPr>
                <w:rFonts w:ascii="宋体" w:hAnsi="宋体" w:cs="Arial"/>
                <w:color w:val="000000" w:themeColor="text1"/>
                <w:sz w:val="18"/>
                <w:szCs w:val="18"/>
              </w:rPr>
            </w:pPr>
            <w:r>
              <w:rPr>
                <w:rFonts w:cs="Arial" w:hint="eastAsia"/>
                <w:color w:val="000000"/>
                <w:sz w:val="18"/>
                <w:szCs w:val="18"/>
              </w:rPr>
              <w:t>11</w:t>
            </w:r>
          </w:p>
        </w:tc>
        <w:tc>
          <w:tcPr>
            <w:tcW w:w="1515" w:type="dxa"/>
            <w:vAlign w:val="center"/>
          </w:tcPr>
          <w:p w14:paraId="4BEEA804" w14:textId="18F3DBA3" w:rsidR="00FC1D54" w:rsidRDefault="00FC1D54">
            <w:pPr>
              <w:rPr>
                <w:rFonts w:ascii="宋体" w:hAnsi="宋体" w:cs="Arial"/>
                <w:color w:val="000000" w:themeColor="text1"/>
                <w:sz w:val="18"/>
                <w:szCs w:val="18"/>
              </w:rPr>
            </w:pPr>
            <w:r>
              <w:rPr>
                <w:rFonts w:cs="Arial" w:hint="eastAsia"/>
                <w:color w:val="000000"/>
                <w:sz w:val="18"/>
                <w:szCs w:val="18"/>
              </w:rPr>
              <w:t>水泥砂浆楼地面</w:t>
            </w:r>
          </w:p>
        </w:tc>
        <w:tc>
          <w:tcPr>
            <w:tcW w:w="5128" w:type="dxa"/>
            <w:vAlign w:val="center"/>
          </w:tcPr>
          <w:p w14:paraId="1DB0753A" w14:textId="5E3DC81E" w:rsidR="00FC1D54" w:rsidRDefault="00FC1D54">
            <w:pPr>
              <w:rPr>
                <w:rFonts w:ascii="宋体" w:hAnsi="宋体" w:cs="Arial"/>
                <w:color w:val="000000" w:themeColor="text1"/>
                <w:sz w:val="18"/>
                <w:szCs w:val="18"/>
              </w:rPr>
            </w:pPr>
            <w:r>
              <w:rPr>
                <w:rFonts w:cs="Arial" w:hint="eastAsia"/>
                <w:color w:val="000000"/>
                <w:sz w:val="18"/>
                <w:szCs w:val="18"/>
              </w:rPr>
              <w:t>涂刷界面剂一道</w:t>
            </w:r>
          </w:p>
        </w:tc>
        <w:tc>
          <w:tcPr>
            <w:tcW w:w="992" w:type="dxa"/>
            <w:vAlign w:val="center"/>
          </w:tcPr>
          <w:p w14:paraId="158DE865" w14:textId="033300D1"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0019389F" w14:textId="56B30434" w:rsidR="00FC1D54" w:rsidRDefault="00FC1D54">
            <w:pPr>
              <w:jc w:val="right"/>
              <w:rPr>
                <w:rFonts w:ascii="宋体" w:hAnsi="宋体" w:cs="Arial"/>
                <w:color w:val="000000" w:themeColor="text1"/>
                <w:sz w:val="18"/>
                <w:szCs w:val="18"/>
              </w:rPr>
            </w:pPr>
            <w:r>
              <w:rPr>
                <w:rFonts w:cs="Arial" w:hint="eastAsia"/>
                <w:color w:val="000000"/>
                <w:sz w:val="18"/>
                <w:szCs w:val="18"/>
              </w:rPr>
              <w:t>1597.60</w:t>
            </w:r>
          </w:p>
        </w:tc>
      </w:tr>
      <w:tr w:rsidR="00FC1D54" w14:paraId="4BC57AF2" w14:textId="77777777" w:rsidTr="00FC1D54">
        <w:tc>
          <w:tcPr>
            <w:tcW w:w="553" w:type="dxa"/>
            <w:vAlign w:val="center"/>
          </w:tcPr>
          <w:p w14:paraId="5CFFFF0A" w14:textId="2CB5142A" w:rsidR="00FC1D54" w:rsidRDefault="00FC1D54">
            <w:pPr>
              <w:jc w:val="center"/>
              <w:rPr>
                <w:rFonts w:ascii="宋体" w:hAnsi="宋体" w:cs="Arial"/>
                <w:color w:val="000000" w:themeColor="text1"/>
                <w:sz w:val="18"/>
                <w:szCs w:val="18"/>
              </w:rPr>
            </w:pPr>
            <w:r>
              <w:rPr>
                <w:rFonts w:cs="Arial" w:hint="eastAsia"/>
                <w:color w:val="000000"/>
                <w:sz w:val="18"/>
                <w:szCs w:val="18"/>
              </w:rPr>
              <w:t>12</w:t>
            </w:r>
          </w:p>
        </w:tc>
        <w:tc>
          <w:tcPr>
            <w:tcW w:w="1515" w:type="dxa"/>
            <w:vAlign w:val="center"/>
          </w:tcPr>
          <w:p w14:paraId="63E80FA7" w14:textId="7A7743A9" w:rsidR="00FC1D54" w:rsidRDefault="00FC1D54">
            <w:pPr>
              <w:rPr>
                <w:rFonts w:ascii="宋体" w:hAnsi="宋体" w:cs="Arial"/>
                <w:color w:val="000000" w:themeColor="text1"/>
                <w:sz w:val="18"/>
                <w:szCs w:val="18"/>
              </w:rPr>
            </w:pPr>
            <w:r>
              <w:rPr>
                <w:rFonts w:cs="Arial" w:hint="eastAsia"/>
                <w:color w:val="000000"/>
                <w:sz w:val="18"/>
                <w:szCs w:val="18"/>
              </w:rPr>
              <w:t>自流坪楼地面</w:t>
            </w:r>
          </w:p>
        </w:tc>
        <w:tc>
          <w:tcPr>
            <w:tcW w:w="5128" w:type="dxa"/>
            <w:vAlign w:val="center"/>
          </w:tcPr>
          <w:p w14:paraId="58AD5E85" w14:textId="4C6BAF51" w:rsidR="00FC1D54" w:rsidRDefault="00FC1D54">
            <w:pPr>
              <w:rPr>
                <w:rFonts w:ascii="宋体" w:hAnsi="宋体" w:cs="Arial"/>
                <w:color w:val="000000" w:themeColor="text1"/>
                <w:sz w:val="18"/>
                <w:szCs w:val="18"/>
              </w:rPr>
            </w:pPr>
            <w:r>
              <w:rPr>
                <w:rFonts w:cs="Arial" w:hint="eastAsia"/>
                <w:color w:val="000000"/>
                <w:sz w:val="18"/>
                <w:szCs w:val="18"/>
              </w:rPr>
              <w:t>水泥基自流平砂浆楼地面</w:t>
            </w:r>
            <w:r>
              <w:rPr>
                <w:rFonts w:cs="Arial" w:hint="eastAsia"/>
                <w:color w:val="000000"/>
                <w:sz w:val="18"/>
                <w:szCs w:val="18"/>
              </w:rPr>
              <w:t xml:space="preserve"> ~</w:t>
            </w:r>
            <w:r>
              <w:rPr>
                <w:rFonts w:cs="Arial" w:hint="eastAsia"/>
                <w:color w:val="000000"/>
                <w:sz w:val="18"/>
                <w:szCs w:val="18"/>
              </w:rPr>
              <w:t>厚</w:t>
            </w:r>
            <w:r>
              <w:rPr>
                <w:rFonts w:cs="Arial" w:hint="eastAsia"/>
                <w:color w:val="000000"/>
                <w:sz w:val="18"/>
                <w:szCs w:val="18"/>
              </w:rPr>
              <w:t>3(mm)</w:t>
            </w:r>
          </w:p>
        </w:tc>
        <w:tc>
          <w:tcPr>
            <w:tcW w:w="992" w:type="dxa"/>
            <w:vAlign w:val="center"/>
          </w:tcPr>
          <w:p w14:paraId="0E1000E4" w14:textId="5A31991B"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16FEE5E0" w14:textId="3BCB831D" w:rsidR="00FC1D54" w:rsidRDefault="00FC1D54">
            <w:pPr>
              <w:jc w:val="right"/>
              <w:rPr>
                <w:rFonts w:ascii="宋体" w:hAnsi="宋体" w:cs="Arial"/>
                <w:color w:val="000000" w:themeColor="text1"/>
                <w:sz w:val="18"/>
                <w:szCs w:val="18"/>
              </w:rPr>
            </w:pPr>
            <w:r>
              <w:rPr>
                <w:rFonts w:cs="Arial" w:hint="eastAsia"/>
                <w:color w:val="000000"/>
                <w:sz w:val="18"/>
                <w:szCs w:val="18"/>
              </w:rPr>
              <w:t>1462.17</w:t>
            </w:r>
          </w:p>
        </w:tc>
      </w:tr>
      <w:tr w:rsidR="00FC1D54" w14:paraId="28EE053E" w14:textId="77777777" w:rsidTr="00FC1D54">
        <w:tc>
          <w:tcPr>
            <w:tcW w:w="553" w:type="dxa"/>
            <w:vAlign w:val="center"/>
          </w:tcPr>
          <w:p w14:paraId="720A7512" w14:textId="0971D55E" w:rsidR="00FC1D54" w:rsidRDefault="00FC1D54">
            <w:pPr>
              <w:jc w:val="center"/>
              <w:rPr>
                <w:rFonts w:ascii="宋体" w:hAnsi="宋体" w:cs="Arial"/>
                <w:color w:val="000000" w:themeColor="text1"/>
                <w:sz w:val="18"/>
                <w:szCs w:val="18"/>
              </w:rPr>
            </w:pPr>
            <w:r>
              <w:rPr>
                <w:rFonts w:cs="Arial" w:hint="eastAsia"/>
                <w:color w:val="000000"/>
                <w:sz w:val="18"/>
                <w:szCs w:val="18"/>
              </w:rPr>
              <w:t>13</w:t>
            </w:r>
          </w:p>
        </w:tc>
        <w:tc>
          <w:tcPr>
            <w:tcW w:w="1515" w:type="dxa"/>
            <w:vAlign w:val="center"/>
          </w:tcPr>
          <w:p w14:paraId="163A279B" w14:textId="4C79B7C1" w:rsidR="00FC1D54" w:rsidRDefault="00FC1D54">
            <w:pPr>
              <w:rPr>
                <w:rFonts w:ascii="宋体" w:hAnsi="宋体" w:cs="Arial"/>
                <w:color w:val="000000" w:themeColor="text1"/>
                <w:sz w:val="18"/>
                <w:szCs w:val="18"/>
              </w:rPr>
            </w:pPr>
            <w:r>
              <w:rPr>
                <w:rFonts w:cs="Arial" w:hint="eastAsia"/>
                <w:color w:val="000000"/>
                <w:sz w:val="18"/>
                <w:szCs w:val="18"/>
              </w:rPr>
              <w:t>橡胶板卷材楼地面</w:t>
            </w:r>
          </w:p>
        </w:tc>
        <w:tc>
          <w:tcPr>
            <w:tcW w:w="5128" w:type="dxa"/>
            <w:vAlign w:val="center"/>
          </w:tcPr>
          <w:p w14:paraId="500E26B8" w14:textId="748B4AFD" w:rsidR="00FC1D54" w:rsidRDefault="00FC1D54">
            <w:pPr>
              <w:rPr>
                <w:rFonts w:ascii="宋体" w:hAnsi="宋体" w:cs="Arial"/>
                <w:color w:val="000000" w:themeColor="text1"/>
                <w:sz w:val="18"/>
                <w:szCs w:val="18"/>
              </w:rPr>
            </w:pPr>
            <w:r>
              <w:rPr>
                <w:rFonts w:cs="Arial" w:hint="eastAsia"/>
                <w:color w:val="000000"/>
                <w:sz w:val="18"/>
                <w:szCs w:val="18"/>
              </w:rPr>
              <w:t>2mm</w:t>
            </w:r>
            <w:r>
              <w:rPr>
                <w:rFonts w:cs="Arial" w:hint="eastAsia"/>
                <w:color w:val="000000"/>
                <w:sz w:val="18"/>
                <w:szCs w:val="18"/>
              </w:rPr>
              <w:t>厚医用橡胶卷材地面（含</w:t>
            </w:r>
            <w:r>
              <w:rPr>
                <w:rFonts w:cs="Arial" w:hint="eastAsia"/>
                <w:color w:val="000000"/>
                <w:sz w:val="18"/>
                <w:szCs w:val="18"/>
              </w:rPr>
              <w:t>120mm</w:t>
            </w:r>
            <w:r>
              <w:rPr>
                <w:rFonts w:cs="Arial" w:hint="eastAsia"/>
                <w:color w:val="000000"/>
                <w:sz w:val="18"/>
                <w:szCs w:val="18"/>
              </w:rPr>
              <w:t>高卷材踢脚及收边压条）</w:t>
            </w:r>
          </w:p>
        </w:tc>
        <w:tc>
          <w:tcPr>
            <w:tcW w:w="992" w:type="dxa"/>
            <w:vAlign w:val="center"/>
          </w:tcPr>
          <w:p w14:paraId="49F050A3" w14:textId="1EC8D0FC"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2352575B" w14:textId="19061DCE" w:rsidR="00FC1D54" w:rsidRDefault="00FC1D54">
            <w:pPr>
              <w:jc w:val="right"/>
              <w:rPr>
                <w:rFonts w:ascii="宋体" w:hAnsi="宋体" w:cs="Arial"/>
                <w:color w:val="000000" w:themeColor="text1"/>
                <w:sz w:val="18"/>
                <w:szCs w:val="18"/>
              </w:rPr>
            </w:pPr>
            <w:r>
              <w:rPr>
                <w:rFonts w:cs="Arial" w:hint="eastAsia"/>
                <w:color w:val="000000"/>
                <w:sz w:val="18"/>
                <w:szCs w:val="18"/>
              </w:rPr>
              <w:t>427.61</w:t>
            </w:r>
          </w:p>
        </w:tc>
      </w:tr>
      <w:tr w:rsidR="00FC1D54" w14:paraId="19D316FE" w14:textId="77777777" w:rsidTr="00FC1D54">
        <w:tc>
          <w:tcPr>
            <w:tcW w:w="553" w:type="dxa"/>
            <w:vAlign w:val="center"/>
          </w:tcPr>
          <w:p w14:paraId="4E4BE46E" w14:textId="1AB21B8A" w:rsidR="00FC1D54" w:rsidRDefault="00FC1D54">
            <w:pPr>
              <w:jc w:val="center"/>
              <w:rPr>
                <w:rFonts w:ascii="宋体" w:hAnsi="宋体" w:cs="Arial"/>
                <w:color w:val="000000" w:themeColor="text1"/>
                <w:sz w:val="18"/>
                <w:szCs w:val="18"/>
              </w:rPr>
            </w:pPr>
            <w:r>
              <w:rPr>
                <w:rFonts w:cs="Arial" w:hint="eastAsia"/>
                <w:color w:val="000000"/>
                <w:sz w:val="18"/>
                <w:szCs w:val="18"/>
              </w:rPr>
              <w:t>14</w:t>
            </w:r>
          </w:p>
        </w:tc>
        <w:tc>
          <w:tcPr>
            <w:tcW w:w="1515" w:type="dxa"/>
            <w:vAlign w:val="center"/>
          </w:tcPr>
          <w:p w14:paraId="50871FAF" w14:textId="05594C5D" w:rsidR="00FC1D54" w:rsidRDefault="00FC1D54">
            <w:pPr>
              <w:rPr>
                <w:rFonts w:ascii="宋体" w:hAnsi="宋体" w:cs="Arial"/>
                <w:color w:val="000000" w:themeColor="text1"/>
                <w:sz w:val="18"/>
                <w:szCs w:val="18"/>
              </w:rPr>
            </w:pPr>
            <w:r>
              <w:rPr>
                <w:rFonts w:cs="Arial" w:hint="eastAsia"/>
                <w:color w:val="000000"/>
                <w:sz w:val="18"/>
                <w:szCs w:val="18"/>
              </w:rPr>
              <w:t>水泥砂浆楼地面</w:t>
            </w:r>
          </w:p>
        </w:tc>
        <w:tc>
          <w:tcPr>
            <w:tcW w:w="5128" w:type="dxa"/>
            <w:vAlign w:val="center"/>
          </w:tcPr>
          <w:p w14:paraId="6AD7609A" w14:textId="4DD334C5" w:rsidR="00FC1D54" w:rsidRDefault="00FC1D54">
            <w:pPr>
              <w:rPr>
                <w:rFonts w:ascii="宋体" w:hAnsi="宋体" w:cs="Arial"/>
                <w:color w:val="000000" w:themeColor="text1"/>
                <w:sz w:val="18"/>
                <w:szCs w:val="18"/>
              </w:rPr>
            </w:pPr>
            <w:r>
              <w:rPr>
                <w:rFonts w:cs="Arial" w:hint="eastAsia"/>
                <w:color w:val="000000"/>
                <w:sz w:val="18"/>
                <w:szCs w:val="18"/>
              </w:rPr>
              <w:t>素水泥浆一道（内掺建筑胶）</w:t>
            </w:r>
          </w:p>
        </w:tc>
        <w:tc>
          <w:tcPr>
            <w:tcW w:w="992" w:type="dxa"/>
            <w:vAlign w:val="center"/>
          </w:tcPr>
          <w:p w14:paraId="63A1E097" w14:textId="3A9C511E"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5431E961" w14:textId="19E0C6CA" w:rsidR="00FC1D54" w:rsidRDefault="00FC1D54">
            <w:pPr>
              <w:jc w:val="right"/>
              <w:rPr>
                <w:rFonts w:ascii="宋体" w:hAnsi="宋体" w:cs="Arial"/>
                <w:color w:val="000000" w:themeColor="text1"/>
                <w:sz w:val="18"/>
                <w:szCs w:val="18"/>
              </w:rPr>
            </w:pPr>
            <w:r>
              <w:rPr>
                <w:rFonts w:cs="Arial" w:hint="eastAsia"/>
                <w:color w:val="000000"/>
                <w:sz w:val="18"/>
                <w:szCs w:val="18"/>
              </w:rPr>
              <w:t>1518.80</w:t>
            </w:r>
          </w:p>
        </w:tc>
      </w:tr>
      <w:tr w:rsidR="00FC1D54" w14:paraId="778470EF" w14:textId="77777777" w:rsidTr="00FC1D54">
        <w:tc>
          <w:tcPr>
            <w:tcW w:w="553" w:type="dxa"/>
            <w:vAlign w:val="center"/>
          </w:tcPr>
          <w:p w14:paraId="5225BF33" w14:textId="5F36F385" w:rsidR="00FC1D54" w:rsidRDefault="00FC1D54">
            <w:pPr>
              <w:jc w:val="center"/>
              <w:rPr>
                <w:rFonts w:ascii="宋体" w:hAnsi="宋体" w:cs="Arial"/>
                <w:color w:val="000000" w:themeColor="text1"/>
                <w:sz w:val="18"/>
                <w:szCs w:val="18"/>
              </w:rPr>
            </w:pPr>
            <w:r>
              <w:rPr>
                <w:rFonts w:cs="Arial" w:hint="eastAsia"/>
                <w:color w:val="000000"/>
                <w:sz w:val="18"/>
                <w:szCs w:val="18"/>
              </w:rPr>
              <w:t>15</w:t>
            </w:r>
          </w:p>
        </w:tc>
        <w:tc>
          <w:tcPr>
            <w:tcW w:w="1515" w:type="dxa"/>
            <w:vAlign w:val="center"/>
          </w:tcPr>
          <w:p w14:paraId="0D24F8D3" w14:textId="77002321" w:rsidR="00FC1D54" w:rsidRDefault="00FC1D54">
            <w:pPr>
              <w:rPr>
                <w:rFonts w:ascii="宋体" w:hAnsi="宋体" w:cs="Arial"/>
                <w:color w:val="000000" w:themeColor="text1"/>
                <w:sz w:val="18"/>
                <w:szCs w:val="18"/>
              </w:rPr>
            </w:pPr>
            <w:r>
              <w:rPr>
                <w:rFonts w:cs="Arial" w:hint="eastAsia"/>
                <w:color w:val="000000"/>
                <w:sz w:val="18"/>
                <w:szCs w:val="18"/>
              </w:rPr>
              <w:t>细石混凝土楼地面</w:t>
            </w:r>
          </w:p>
        </w:tc>
        <w:tc>
          <w:tcPr>
            <w:tcW w:w="5128" w:type="dxa"/>
            <w:vAlign w:val="center"/>
          </w:tcPr>
          <w:p w14:paraId="5E6A5C57" w14:textId="5B50902A" w:rsidR="00FC1D54" w:rsidRDefault="00FC1D54">
            <w:pPr>
              <w:rPr>
                <w:rFonts w:ascii="宋体" w:hAnsi="宋体" w:cs="Arial"/>
                <w:color w:val="000000" w:themeColor="text1"/>
                <w:sz w:val="18"/>
                <w:szCs w:val="18"/>
              </w:rPr>
            </w:pPr>
            <w:r>
              <w:rPr>
                <w:rFonts w:cs="Arial" w:hint="eastAsia"/>
                <w:color w:val="000000"/>
                <w:sz w:val="18"/>
                <w:szCs w:val="18"/>
              </w:rPr>
              <w:t>50mm</w:t>
            </w:r>
            <w:r>
              <w:rPr>
                <w:rFonts w:cs="Arial" w:hint="eastAsia"/>
                <w:color w:val="000000"/>
                <w:sz w:val="18"/>
                <w:szCs w:val="18"/>
              </w:rPr>
              <w:t>厚</w:t>
            </w:r>
            <w:r>
              <w:rPr>
                <w:rFonts w:cs="Arial" w:hint="eastAsia"/>
                <w:color w:val="000000"/>
                <w:sz w:val="18"/>
                <w:szCs w:val="18"/>
              </w:rPr>
              <w:t>C25</w:t>
            </w:r>
            <w:r>
              <w:rPr>
                <w:rFonts w:cs="Arial" w:hint="eastAsia"/>
                <w:color w:val="000000"/>
                <w:sz w:val="18"/>
                <w:szCs w:val="18"/>
              </w:rPr>
              <w:t>非泵送商品混凝土找平层</w:t>
            </w:r>
          </w:p>
        </w:tc>
        <w:tc>
          <w:tcPr>
            <w:tcW w:w="992" w:type="dxa"/>
            <w:vAlign w:val="center"/>
          </w:tcPr>
          <w:p w14:paraId="31655D75" w14:textId="3CB779BE"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18BF21E8" w14:textId="65C649BC" w:rsidR="00FC1D54" w:rsidRDefault="00FC1D54">
            <w:pPr>
              <w:jc w:val="right"/>
              <w:rPr>
                <w:rFonts w:ascii="宋体" w:hAnsi="宋体" w:cs="Arial"/>
                <w:color w:val="000000" w:themeColor="text1"/>
                <w:sz w:val="18"/>
                <w:szCs w:val="18"/>
              </w:rPr>
            </w:pPr>
            <w:r>
              <w:rPr>
                <w:rFonts w:cs="Arial" w:hint="eastAsia"/>
                <w:color w:val="000000"/>
                <w:sz w:val="18"/>
                <w:szCs w:val="18"/>
              </w:rPr>
              <w:t>1462.17</w:t>
            </w:r>
          </w:p>
        </w:tc>
      </w:tr>
      <w:tr w:rsidR="00FC1D54" w14:paraId="38E89EAF" w14:textId="77777777" w:rsidTr="00FC1D54">
        <w:tc>
          <w:tcPr>
            <w:tcW w:w="553" w:type="dxa"/>
            <w:vAlign w:val="center"/>
          </w:tcPr>
          <w:p w14:paraId="2EED6EBF" w14:textId="030797BA" w:rsidR="00FC1D54" w:rsidRDefault="00FC1D54">
            <w:pPr>
              <w:jc w:val="center"/>
              <w:rPr>
                <w:rFonts w:ascii="宋体" w:hAnsi="宋体" w:cs="Arial"/>
                <w:color w:val="000000" w:themeColor="text1"/>
                <w:sz w:val="18"/>
                <w:szCs w:val="18"/>
              </w:rPr>
            </w:pPr>
            <w:r>
              <w:rPr>
                <w:rFonts w:cs="Arial" w:hint="eastAsia"/>
                <w:color w:val="000000"/>
                <w:sz w:val="18"/>
                <w:szCs w:val="18"/>
              </w:rPr>
              <w:t>16</w:t>
            </w:r>
          </w:p>
        </w:tc>
        <w:tc>
          <w:tcPr>
            <w:tcW w:w="1515" w:type="dxa"/>
            <w:vAlign w:val="center"/>
          </w:tcPr>
          <w:p w14:paraId="65BE5AD8" w14:textId="24CC1FFD" w:rsidR="00FC1D54" w:rsidRDefault="00FC1D54">
            <w:pPr>
              <w:rPr>
                <w:rFonts w:ascii="宋体" w:hAnsi="宋体" w:cs="Arial"/>
                <w:color w:val="000000" w:themeColor="text1"/>
                <w:sz w:val="18"/>
                <w:szCs w:val="18"/>
              </w:rPr>
            </w:pPr>
            <w:r>
              <w:rPr>
                <w:rFonts w:cs="Arial" w:hint="eastAsia"/>
                <w:color w:val="000000"/>
                <w:sz w:val="18"/>
                <w:szCs w:val="18"/>
              </w:rPr>
              <w:t>塑料卷材楼地面</w:t>
            </w:r>
          </w:p>
        </w:tc>
        <w:tc>
          <w:tcPr>
            <w:tcW w:w="5128" w:type="dxa"/>
            <w:vAlign w:val="center"/>
          </w:tcPr>
          <w:p w14:paraId="52AFF8EB" w14:textId="45F4045A" w:rsidR="00FC1D54" w:rsidRDefault="00FC1D54">
            <w:pPr>
              <w:rPr>
                <w:rFonts w:ascii="宋体" w:hAnsi="宋体" w:cs="Arial"/>
                <w:color w:val="000000" w:themeColor="text1"/>
                <w:sz w:val="18"/>
                <w:szCs w:val="18"/>
              </w:rPr>
            </w:pPr>
            <w:r>
              <w:rPr>
                <w:rFonts w:cs="Arial" w:hint="eastAsia"/>
                <w:color w:val="000000"/>
                <w:sz w:val="18"/>
                <w:szCs w:val="18"/>
              </w:rPr>
              <w:t>2mm</w:t>
            </w:r>
            <w:r>
              <w:rPr>
                <w:rFonts w:cs="Arial" w:hint="eastAsia"/>
                <w:color w:val="000000"/>
                <w:sz w:val="18"/>
                <w:szCs w:val="18"/>
              </w:rPr>
              <w:t>厚医用同透</w:t>
            </w:r>
            <w:r>
              <w:rPr>
                <w:rFonts w:cs="Arial" w:hint="eastAsia"/>
                <w:color w:val="000000"/>
                <w:sz w:val="18"/>
                <w:szCs w:val="18"/>
              </w:rPr>
              <w:t>PVC</w:t>
            </w:r>
            <w:r>
              <w:rPr>
                <w:rFonts w:cs="Arial" w:hint="eastAsia"/>
                <w:color w:val="000000"/>
                <w:sz w:val="18"/>
                <w:szCs w:val="18"/>
              </w:rPr>
              <w:t>卷材地板铺设（同质透芯、防滑等级</w:t>
            </w:r>
            <w:r>
              <w:rPr>
                <w:rFonts w:cs="Arial" w:hint="eastAsia"/>
                <w:color w:val="000000"/>
                <w:sz w:val="18"/>
                <w:szCs w:val="18"/>
              </w:rPr>
              <w:t>R9</w:t>
            </w:r>
            <w:r>
              <w:rPr>
                <w:rFonts w:cs="Arial" w:hint="eastAsia"/>
                <w:color w:val="000000"/>
                <w:sz w:val="18"/>
                <w:szCs w:val="18"/>
              </w:rPr>
              <w:t>、耐磨等级</w:t>
            </w:r>
            <w:r>
              <w:rPr>
                <w:rFonts w:cs="Arial" w:hint="eastAsia"/>
                <w:color w:val="000000"/>
                <w:sz w:val="18"/>
                <w:szCs w:val="18"/>
              </w:rPr>
              <w:t>P</w:t>
            </w:r>
            <w:r>
              <w:rPr>
                <w:rFonts w:cs="Arial" w:hint="eastAsia"/>
                <w:color w:val="000000"/>
                <w:sz w:val="18"/>
                <w:szCs w:val="18"/>
              </w:rPr>
              <w:t>级）（含</w:t>
            </w:r>
            <w:r>
              <w:rPr>
                <w:rFonts w:cs="Arial" w:hint="eastAsia"/>
                <w:color w:val="000000"/>
                <w:sz w:val="18"/>
                <w:szCs w:val="18"/>
              </w:rPr>
              <w:t>100mm</w:t>
            </w:r>
            <w:r>
              <w:rPr>
                <w:rFonts w:cs="Arial" w:hint="eastAsia"/>
                <w:color w:val="000000"/>
                <w:sz w:val="18"/>
                <w:szCs w:val="18"/>
              </w:rPr>
              <w:t>高卷材踢脚及收边压条）</w:t>
            </w:r>
          </w:p>
        </w:tc>
        <w:tc>
          <w:tcPr>
            <w:tcW w:w="992" w:type="dxa"/>
            <w:vAlign w:val="center"/>
          </w:tcPr>
          <w:p w14:paraId="43ED3127" w14:textId="3D57C990"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7D838094" w14:textId="6BDC5D1F" w:rsidR="00FC1D54" w:rsidRDefault="00FC1D54">
            <w:pPr>
              <w:jc w:val="right"/>
              <w:rPr>
                <w:rFonts w:ascii="宋体" w:hAnsi="宋体" w:cs="Arial"/>
                <w:color w:val="000000" w:themeColor="text1"/>
                <w:sz w:val="18"/>
                <w:szCs w:val="18"/>
              </w:rPr>
            </w:pPr>
            <w:r>
              <w:rPr>
                <w:rFonts w:cs="Arial" w:hint="eastAsia"/>
                <w:color w:val="000000"/>
                <w:sz w:val="18"/>
                <w:szCs w:val="18"/>
              </w:rPr>
              <w:t>1169.99</w:t>
            </w:r>
          </w:p>
        </w:tc>
      </w:tr>
      <w:tr w:rsidR="00FC1D54" w14:paraId="7D9AA8DC" w14:textId="77777777" w:rsidTr="00FC1D54">
        <w:tc>
          <w:tcPr>
            <w:tcW w:w="553" w:type="dxa"/>
            <w:vAlign w:val="center"/>
          </w:tcPr>
          <w:p w14:paraId="4F1C6F39" w14:textId="7FED56DC" w:rsidR="00FC1D54" w:rsidRDefault="00FC1D54">
            <w:pPr>
              <w:jc w:val="center"/>
              <w:rPr>
                <w:rFonts w:ascii="宋体" w:hAnsi="宋体" w:cs="Arial"/>
                <w:color w:val="000000" w:themeColor="text1"/>
                <w:sz w:val="18"/>
                <w:szCs w:val="18"/>
              </w:rPr>
            </w:pPr>
            <w:r>
              <w:rPr>
                <w:rFonts w:cs="Arial" w:hint="eastAsia"/>
                <w:color w:val="000000"/>
                <w:sz w:val="18"/>
                <w:szCs w:val="18"/>
              </w:rPr>
              <w:t>17</w:t>
            </w:r>
          </w:p>
        </w:tc>
        <w:tc>
          <w:tcPr>
            <w:tcW w:w="1515" w:type="dxa"/>
            <w:vAlign w:val="center"/>
          </w:tcPr>
          <w:p w14:paraId="10E3BAC5" w14:textId="1EF2D7D3" w:rsidR="00FC1D54" w:rsidRDefault="00FC1D54">
            <w:pPr>
              <w:rPr>
                <w:rFonts w:ascii="宋体" w:hAnsi="宋体" w:cs="Arial"/>
                <w:color w:val="000000" w:themeColor="text1"/>
                <w:sz w:val="18"/>
                <w:szCs w:val="18"/>
              </w:rPr>
            </w:pPr>
            <w:r>
              <w:rPr>
                <w:rFonts w:cs="Arial" w:hint="eastAsia"/>
                <w:color w:val="000000"/>
                <w:sz w:val="18"/>
                <w:szCs w:val="18"/>
              </w:rPr>
              <w:t>平面砂浆找平层</w:t>
            </w:r>
          </w:p>
        </w:tc>
        <w:tc>
          <w:tcPr>
            <w:tcW w:w="5128" w:type="dxa"/>
            <w:vAlign w:val="center"/>
          </w:tcPr>
          <w:p w14:paraId="0B80E1F9" w14:textId="654E8BEC" w:rsidR="00FC1D54" w:rsidRDefault="00FC1D54">
            <w:pPr>
              <w:rPr>
                <w:rFonts w:ascii="宋体" w:hAnsi="宋体" w:cs="Arial"/>
                <w:color w:val="000000" w:themeColor="text1"/>
                <w:sz w:val="18"/>
                <w:szCs w:val="18"/>
              </w:rPr>
            </w:pPr>
            <w:r>
              <w:rPr>
                <w:rFonts w:cs="Arial" w:hint="eastAsia"/>
                <w:color w:val="000000"/>
                <w:sz w:val="18"/>
                <w:szCs w:val="18"/>
              </w:rPr>
              <w:t>15mm</w:t>
            </w:r>
            <w:r>
              <w:rPr>
                <w:rFonts w:cs="Arial" w:hint="eastAsia"/>
                <w:color w:val="000000"/>
                <w:sz w:val="18"/>
                <w:szCs w:val="18"/>
              </w:rPr>
              <w:t>厚</w:t>
            </w:r>
            <w:r>
              <w:rPr>
                <w:rFonts w:cs="Arial" w:hint="eastAsia"/>
                <w:color w:val="000000"/>
                <w:sz w:val="18"/>
                <w:szCs w:val="18"/>
              </w:rPr>
              <w:t>DSM15.0</w:t>
            </w:r>
            <w:r>
              <w:rPr>
                <w:rFonts w:cs="Arial" w:hint="eastAsia"/>
                <w:color w:val="000000"/>
                <w:sz w:val="18"/>
                <w:szCs w:val="18"/>
              </w:rPr>
              <w:t>干混地面砂浆找平层</w:t>
            </w:r>
          </w:p>
        </w:tc>
        <w:tc>
          <w:tcPr>
            <w:tcW w:w="992" w:type="dxa"/>
            <w:vAlign w:val="center"/>
          </w:tcPr>
          <w:p w14:paraId="6A69CF18" w14:textId="115AC783"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783AAA0D" w14:textId="62A499D8" w:rsidR="00FC1D54" w:rsidRDefault="00FC1D54">
            <w:pPr>
              <w:jc w:val="right"/>
              <w:rPr>
                <w:rFonts w:ascii="宋体" w:hAnsi="宋体" w:cs="Arial"/>
                <w:color w:val="000000" w:themeColor="text1"/>
                <w:sz w:val="18"/>
                <w:szCs w:val="18"/>
              </w:rPr>
            </w:pPr>
            <w:r>
              <w:rPr>
                <w:rFonts w:cs="Arial" w:hint="eastAsia"/>
                <w:color w:val="000000"/>
                <w:sz w:val="18"/>
                <w:szCs w:val="18"/>
              </w:rPr>
              <w:t>56.63</w:t>
            </w:r>
          </w:p>
        </w:tc>
      </w:tr>
      <w:tr w:rsidR="00FC1D54" w14:paraId="09FD9B7E" w14:textId="77777777" w:rsidTr="00FC1D54">
        <w:tc>
          <w:tcPr>
            <w:tcW w:w="553" w:type="dxa"/>
            <w:vAlign w:val="center"/>
          </w:tcPr>
          <w:p w14:paraId="314CEEBE" w14:textId="625D8534" w:rsidR="00FC1D54" w:rsidRDefault="00FC1D54">
            <w:pPr>
              <w:jc w:val="center"/>
              <w:rPr>
                <w:rFonts w:ascii="宋体" w:hAnsi="宋体" w:cs="Arial"/>
                <w:color w:val="000000" w:themeColor="text1"/>
                <w:sz w:val="18"/>
                <w:szCs w:val="18"/>
              </w:rPr>
            </w:pPr>
            <w:r>
              <w:rPr>
                <w:rFonts w:cs="Arial" w:hint="eastAsia"/>
                <w:color w:val="000000"/>
                <w:sz w:val="18"/>
                <w:szCs w:val="18"/>
              </w:rPr>
              <w:t>18</w:t>
            </w:r>
          </w:p>
        </w:tc>
        <w:tc>
          <w:tcPr>
            <w:tcW w:w="1515" w:type="dxa"/>
            <w:vAlign w:val="center"/>
          </w:tcPr>
          <w:p w14:paraId="6F6FBB5F" w14:textId="055984B1" w:rsidR="00FC1D54" w:rsidRDefault="00FC1D54">
            <w:pPr>
              <w:rPr>
                <w:rFonts w:ascii="宋体" w:hAnsi="宋体" w:cs="Arial"/>
                <w:color w:val="000000" w:themeColor="text1"/>
                <w:sz w:val="18"/>
                <w:szCs w:val="18"/>
              </w:rPr>
            </w:pPr>
            <w:r>
              <w:rPr>
                <w:rFonts w:cs="Arial" w:hint="eastAsia"/>
                <w:color w:val="000000"/>
                <w:sz w:val="18"/>
                <w:szCs w:val="18"/>
              </w:rPr>
              <w:t>楼（地）面卷材防水</w:t>
            </w:r>
          </w:p>
        </w:tc>
        <w:tc>
          <w:tcPr>
            <w:tcW w:w="5128" w:type="dxa"/>
            <w:vAlign w:val="center"/>
          </w:tcPr>
          <w:p w14:paraId="2C742F3D" w14:textId="56443EDC" w:rsidR="00FC1D54" w:rsidRDefault="00FC1D54">
            <w:pPr>
              <w:rPr>
                <w:rFonts w:ascii="宋体" w:hAnsi="宋体" w:cs="Arial"/>
                <w:color w:val="000000" w:themeColor="text1"/>
                <w:sz w:val="18"/>
                <w:szCs w:val="18"/>
              </w:rPr>
            </w:pPr>
            <w:r>
              <w:rPr>
                <w:rFonts w:cs="Arial" w:hint="eastAsia"/>
                <w:color w:val="000000"/>
                <w:sz w:val="18"/>
                <w:szCs w:val="18"/>
              </w:rPr>
              <w:t>0.7mm</w:t>
            </w:r>
            <w:r>
              <w:rPr>
                <w:rFonts w:cs="Arial" w:hint="eastAsia"/>
                <w:color w:val="000000"/>
                <w:sz w:val="18"/>
                <w:szCs w:val="18"/>
              </w:rPr>
              <w:t>厚聚乙烯丙纶卷材</w:t>
            </w:r>
          </w:p>
        </w:tc>
        <w:tc>
          <w:tcPr>
            <w:tcW w:w="992" w:type="dxa"/>
            <w:vAlign w:val="center"/>
          </w:tcPr>
          <w:p w14:paraId="0044F73A" w14:textId="132C5F7B"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70CD2B28" w14:textId="2857B831" w:rsidR="00FC1D54" w:rsidRDefault="00FC1D54">
            <w:pPr>
              <w:jc w:val="right"/>
              <w:rPr>
                <w:rFonts w:ascii="宋体" w:hAnsi="宋体" w:cs="Arial"/>
                <w:color w:val="000000" w:themeColor="text1"/>
                <w:sz w:val="18"/>
                <w:szCs w:val="18"/>
              </w:rPr>
            </w:pPr>
            <w:r>
              <w:rPr>
                <w:rFonts w:cs="Arial" w:hint="eastAsia"/>
                <w:color w:val="000000"/>
                <w:sz w:val="18"/>
                <w:szCs w:val="18"/>
              </w:rPr>
              <w:t>56.63</w:t>
            </w:r>
          </w:p>
        </w:tc>
      </w:tr>
      <w:tr w:rsidR="00FC1D54" w14:paraId="21161BEB" w14:textId="77777777" w:rsidTr="00FC1D54">
        <w:tc>
          <w:tcPr>
            <w:tcW w:w="553" w:type="dxa"/>
            <w:vAlign w:val="center"/>
          </w:tcPr>
          <w:p w14:paraId="6142D94F" w14:textId="484206B8" w:rsidR="00FC1D54" w:rsidRDefault="00FC1D54">
            <w:pPr>
              <w:jc w:val="center"/>
              <w:rPr>
                <w:rFonts w:ascii="宋体" w:hAnsi="宋体" w:cs="Arial"/>
                <w:color w:val="000000" w:themeColor="text1"/>
                <w:sz w:val="18"/>
                <w:szCs w:val="18"/>
              </w:rPr>
            </w:pPr>
            <w:r>
              <w:rPr>
                <w:rFonts w:cs="Arial" w:hint="eastAsia"/>
                <w:color w:val="000000"/>
                <w:sz w:val="18"/>
                <w:szCs w:val="18"/>
              </w:rPr>
              <w:t>19</w:t>
            </w:r>
          </w:p>
        </w:tc>
        <w:tc>
          <w:tcPr>
            <w:tcW w:w="1515" w:type="dxa"/>
            <w:vAlign w:val="center"/>
          </w:tcPr>
          <w:p w14:paraId="5C978FCD" w14:textId="6B6E10E7" w:rsidR="00FC1D54" w:rsidRDefault="00FC1D54">
            <w:pPr>
              <w:rPr>
                <w:rFonts w:ascii="宋体" w:hAnsi="宋体" w:cs="Arial"/>
                <w:color w:val="000000" w:themeColor="text1"/>
                <w:sz w:val="18"/>
                <w:szCs w:val="18"/>
              </w:rPr>
            </w:pPr>
            <w:r>
              <w:rPr>
                <w:rFonts w:cs="Arial" w:hint="eastAsia"/>
                <w:color w:val="000000"/>
                <w:sz w:val="18"/>
                <w:szCs w:val="18"/>
              </w:rPr>
              <w:t>楼（地）面涂膜防水</w:t>
            </w:r>
          </w:p>
        </w:tc>
        <w:tc>
          <w:tcPr>
            <w:tcW w:w="5128" w:type="dxa"/>
            <w:vAlign w:val="center"/>
          </w:tcPr>
          <w:p w14:paraId="3D749F16" w14:textId="788B53E4" w:rsidR="00FC1D54" w:rsidRDefault="00FC1D54">
            <w:pPr>
              <w:rPr>
                <w:rFonts w:ascii="宋体" w:hAnsi="宋体" w:cs="Arial"/>
                <w:color w:val="000000" w:themeColor="text1"/>
                <w:sz w:val="18"/>
                <w:szCs w:val="18"/>
              </w:rPr>
            </w:pPr>
            <w:r>
              <w:rPr>
                <w:rFonts w:cs="Arial" w:hint="eastAsia"/>
                <w:color w:val="000000"/>
                <w:sz w:val="18"/>
                <w:szCs w:val="18"/>
              </w:rPr>
              <w:t>2mm</w:t>
            </w:r>
            <w:r>
              <w:rPr>
                <w:rFonts w:cs="Arial" w:hint="eastAsia"/>
                <w:color w:val="000000"/>
                <w:sz w:val="18"/>
                <w:szCs w:val="18"/>
              </w:rPr>
              <w:t>厚聚合物水泥基防水涂料楼地面</w:t>
            </w:r>
          </w:p>
        </w:tc>
        <w:tc>
          <w:tcPr>
            <w:tcW w:w="992" w:type="dxa"/>
            <w:vAlign w:val="center"/>
          </w:tcPr>
          <w:p w14:paraId="3E07F33F" w14:textId="141E5A47"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520B9313" w14:textId="6B7A006D" w:rsidR="00FC1D54" w:rsidRDefault="00FC1D54">
            <w:pPr>
              <w:jc w:val="right"/>
              <w:rPr>
                <w:rFonts w:ascii="宋体" w:hAnsi="宋体" w:cs="Arial"/>
                <w:color w:val="000000" w:themeColor="text1"/>
                <w:sz w:val="18"/>
                <w:szCs w:val="18"/>
              </w:rPr>
            </w:pPr>
            <w:r>
              <w:rPr>
                <w:rFonts w:cs="Arial" w:hint="eastAsia"/>
                <w:color w:val="000000"/>
                <w:sz w:val="18"/>
                <w:szCs w:val="18"/>
              </w:rPr>
              <w:t>83.97</w:t>
            </w:r>
          </w:p>
        </w:tc>
      </w:tr>
      <w:tr w:rsidR="00FC1D54" w14:paraId="14F5B048" w14:textId="77777777" w:rsidTr="00FC1D54">
        <w:tc>
          <w:tcPr>
            <w:tcW w:w="553" w:type="dxa"/>
            <w:vAlign w:val="center"/>
          </w:tcPr>
          <w:p w14:paraId="6839BBF1" w14:textId="426F3D00" w:rsidR="00FC1D54" w:rsidRDefault="00FC1D54">
            <w:pPr>
              <w:jc w:val="center"/>
              <w:rPr>
                <w:rFonts w:ascii="宋体" w:hAnsi="宋体" w:cs="Arial"/>
                <w:color w:val="000000" w:themeColor="text1"/>
                <w:sz w:val="18"/>
                <w:szCs w:val="18"/>
              </w:rPr>
            </w:pPr>
            <w:r>
              <w:rPr>
                <w:rFonts w:cs="Arial" w:hint="eastAsia"/>
                <w:color w:val="000000"/>
                <w:sz w:val="18"/>
                <w:szCs w:val="18"/>
              </w:rPr>
              <w:t>20</w:t>
            </w:r>
          </w:p>
        </w:tc>
        <w:tc>
          <w:tcPr>
            <w:tcW w:w="1515" w:type="dxa"/>
            <w:vAlign w:val="center"/>
          </w:tcPr>
          <w:p w14:paraId="09EC07E3" w14:textId="217F5A06" w:rsidR="00FC1D54" w:rsidRDefault="00FC1D54">
            <w:pPr>
              <w:rPr>
                <w:rFonts w:ascii="宋体" w:hAnsi="宋体" w:cs="Arial"/>
                <w:color w:val="000000" w:themeColor="text1"/>
                <w:sz w:val="18"/>
                <w:szCs w:val="18"/>
              </w:rPr>
            </w:pPr>
            <w:r>
              <w:rPr>
                <w:rFonts w:cs="Arial" w:hint="eastAsia"/>
                <w:color w:val="000000"/>
                <w:sz w:val="18"/>
                <w:szCs w:val="18"/>
              </w:rPr>
              <w:t>楼（地）面卷材防水</w:t>
            </w:r>
          </w:p>
        </w:tc>
        <w:tc>
          <w:tcPr>
            <w:tcW w:w="5128" w:type="dxa"/>
            <w:vAlign w:val="center"/>
          </w:tcPr>
          <w:p w14:paraId="3EF74231" w14:textId="2DAD5D7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w:t>
            </w:r>
            <w:r>
              <w:rPr>
                <w:rFonts w:cs="Arial" w:hint="eastAsia"/>
                <w:color w:val="000000"/>
                <w:sz w:val="18"/>
                <w:szCs w:val="18"/>
              </w:rPr>
              <w:t>0.7mm</w:t>
            </w:r>
            <w:r>
              <w:rPr>
                <w:rFonts w:cs="Arial" w:hint="eastAsia"/>
                <w:color w:val="000000"/>
                <w:sz w:val="18"/>
                <w:szCs w:val="18"/>
              </w:rPr>
              <w:t>厚聚乙烯丙纶卷材</w:t>
            </w:r>
            <w:r>
              <w:rPr>
                <w:rFonts w:cs="Arial" w:hint="eastAsia"/>
                <w:color w:val="000000"/>
                <w:sz w:val="18"/>
                <w:szCs w:val="18"/>
              </w:rPr>
              <w:br/>
              <w:t>2</w:t>
            </w:r>
            <w:r>
              <w:rPr>
                <w:rFonts w:cs="Arial" w:hint="eastAsia"/>
                <w:color w:val="000000"/>
                <w:sz w:val="18"/>
                <w:szCs w:val="18"/>
              </w:rPr>
              <w:t>、</w:t>
            </w:r>
            <w:r>
              <w:rPr>
                <w:rFonts w:cs="Arial" w:hint="eastAsia"/>
                <w:color w:val="000000"/>
                <w:sz w:val="18"/>
                <w:szCs w:val="18"/>
              </w:rPr>
              <w:t>1.3mm</w:t>
            </w:r>
            <w:r>
              <w:rPr>
                <w:rFonts w:cs="Arial" w:hint="eastAsia"/>
                <w:color w:val="000000"/>
                <w:sz w:val="18"/>
                <w:szCs w:val="18"/>
              </w:rPr>
              <w:t>厚聚合物水泥防水粘结料</w:t>
            </w:r>
          </w:p>
        </w:tc>
        <w:tc>
          <w:tcPr>
            <w:tcW w:w="992" w:type="dxa"/>
            <w:vAlign w:val="center"/>
          </w:tcPr>
          <w:p w14:paraId="2EB32A84" w14:textId="6EE85EEC"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2A72E631" w14:textId="638E6DC2" w:rsidR="00FC1D54" w:rsidRDefault="00FC1D54">
            <w:pPr>
              <w:jc w:val="right"/>
              <w:rPr>
                <w:rFonts w:ascii="宋体" w:hAnsi="宋体" w:cs="Arial"/>
                <w:color w:val="000000" w:themeColor="text1"/>
                <w:sz w:val="18"/>
                <w:szCs w:val="18"/>
              </w:rPr>
            </w:pPr>
            <w:r>
              <w:rPr>
                <w:rFonts w:cs="Arial" w:hint="eastAsia"/>
                <w:color w:val="000000"/>
                <w:sz w:val="18"/>
                <w:szCs w:val="18"/>
              </w:rPr>
              <w:t>83.97</w:t>
            </w:r>
          </w:p>
        </w:tc>
      </w:tr>
      <w:tr w:rsidR="00FC1D54" w14:paraId="141E1FAD" w14:textId="77777777" w:rsidTr="00FC1D54">
        <w:tc>
          <w:tcPr>
            <w:tcW w:w="553" w:type="dxa"/>
            <w:vAlign w:val="center"/>
          </w:tcPr>
          <w:p w14:paraId="307882C3" w14:textId="6A158636" w:rsidR="00FC1D54" w:rsidRDefault="00FC1D54">
            <w:pPr>
              <w:jc w:val="center"/>
              <w:rPr>
                <w:rFonts w:ascii="宋体" w:hAnsi="宋体" w:cs="Arial"/>
                <w:color w:val="000000" w:themeColor="text1"/>
                <w:sz w:val="18"/>
                <w:szCs w:val="18"/>
              </w:rPr>
            </w:pPr>
            <w:r>
              <w:rPr>
                <w:rFonts w:cs="Arial" w:hint="eastAsia"/>
                <w:color w:val="000000"/>
                <w:sz w:val="18"/>
                <w:szCs w:val="18"/>
              </w:rPr>
              <w:t>21</w:t>
            </w:r>
          </w:p>
        </w:tc>
        <w:tc>
          <w:tcPr>
            <w:tcW w:w="1515" w:type="dxa"/>
            <w:vAlign w:val="center"/>
          </w:tcPr>
          <w:p w14:paraId="1A3D4D0E" w14:textId="3BE2FD29" w:rsidR="00FC1D54" w:rsidRDefault="00FC1D54">
            <w:pPr>
              <w:rPr>
                <w:rFonts w:ascii="宋体" w:hAnsi="宋体" w:cs="Arial"/>
                <w:color w:val="000000" w:themeColor="text1"/>
                <w:sz w:val="18"/>
                <w:szCs w:val="18"/>
              </w:rPr>
            </w:pPr>
            <w:r>
              <w:rPr>
                <w:rFonts w:cs="Arial" w:hint="eastAsia"/>
                <w:color w:val="000000"/>
                <w:sz w:val="18"/>
                <w:szCs w:val="18"/>
              </w:rPr>
              <w:t>块料楼地面</w:t>
            </w:r>
          </w:p>
        </w:tc>
        <w:tc>
          <w:tcPr>
            <w:tcW w:w="5128" w:type="dxa"/>
            <w:vAlign w:val="center"/>
          </w:tcPr>
          <w:p w14:paraId="3CC1E03D" w14:textId="0E16E09E" w:rsidR="00FC1D54" w:rsidRDefault="00FC1D54">
            <w:pPr>
              <w:rPr>
                <w:rFonts w:ascii="宋体" w:hAnsi="宋体" w:cs="Arial"/>
                <w:color w:val="000000" w:themeColor="text1"/>
                <w:sz w:val="18"/>
                <w:szCs w:val="18"/>
              </w:rPr>
            </w:pPr>
            <w:r>
              <w:rPr>
                <w:rFonts w:cs="Arial" w:hint="eastAsia"/>
                <w:color w:val="000000"/>
                <w:sz w:val="18"/>
                <w:szCs w:val="18"/>
              </w:rPr>
              <w:t>25mm</w:t>
            </w:r>
            <w:r>
              <w:rPr>
                <w:rFonts w:cs="Arial" w:hint="eastAsia"/>
                <w:color w:val="000000"/>
                <w:sz w:val="18"/>
                <w:szCs w:val="18"/>
              </w:rPr>
              <w:t>厚干硬性</w:t>
            </w:r>
            <w:r>
              <w:rPr>
                <w:rFonts w:cs="Arial" w:hint="eastAsia"/>
                <w:color w:val="000000"/>
                <w:sz w:val="18"/>
                <w:szCs w:val="18"/>
              </w:rPr>
              <w:t>DSM15.0</w:t>
            </w:r>
            <w:r>
              <w:rPr>
                <w:rFonts w:cs="Arial" w:hint="eastAsia"/>
                <w:color w:val="000000"/>
                <w:sz w:val="18"/>
                <w:szCs w:val="18"/>
              </w:rPr>
              <w:t>干混地面砂浆铺设防滑地砖（</w:t>
            </w:r>
            <w:r>
              <w:rPr>
                <w:rFonts w:cs="Arial" w:hint="eastAsia"/>
                <w:color w:val="000000"/>
                <w:sz w:val="18"/>
                <w:szCs w:val="18"/>
              </w:rPr>
              <w:t>600*600mm</w:t>
            </w:r>
            <w:r>
              <w:rPr>
                <w:rFonts w:cs="Arial" w:hint="eastAsia"/>
                <w:color w:val="000000"/>
                <w:sz w:val="18"/>
                <w:szCs w:val="18"/>
              </w:rPr>
              <w:t>），勾缝剂勾缝</w:t>
            </w:r>
          </w:p>
        </w:tc>
        <w:tc>
          <w:tcPr>
            <w:tcW w:w="992" w:type="dxa"/>
            <w:vAlign w:val="center"/>
          </w:tcPr>
          <w:p w14:paraId="74C448F1" w14:textId="1EB3D542"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292F3C04" w14:textId="7408FFDE" w:rsidR="00FC1D54" w:rsidRDefault="00FC1D54">
            <w:pPr>
              <w:jc w:val="right"/>
              <w:rPr>
                <w:rFonts w:ascii="宋体" w:hAnsi="宋体" w:cs="Arial"/>
                <w:color w:val="000000" w:themeColor="text1"/>
                <w:sz w:val="18"/>
                <w:szCs w:val="18"/>
              </w:rPr>
            </w:pPr>
            <w:r>
              <w:rPr>
                <w:rFonts w:cs="Arial" w:hint="eastAsia"/>
                <w:color w:val="000000"/>
                <w:sz w:val="18"/>
                <w:szCs w:val="18"/>
              </w:rPr>
              <w:t>46.74</w:t>
            </w:r>
          </w:p>
        </w:tc>
      </w:tr>
      <w:tr w:rsidR="00FC1D54" w14:paraId="77F66563" w14:textId="77777777" w:rsidTr="00FC1D54">
        <w:tc>
          <w:tcPr>
            <w:tcW w:w="553" w:type="dxa"/>
            <w:vAlign w:val="center"/>
          </w:tcPr>
          <w:p w14:paraId="62B1E87E" w14:textId="184CDF03" w:rsidR="00FC1D54" w:rsidRDefault="00FC1D54">
            <w:pPr>
              <w:jc w:val="center"/>
              <w:rPr>
                <w:rFonts w:ascii="宋体" w:hAnsi="宋体" w:cs="Arial"/>
                <w:color w:val="000000" w:themeColor="text1"/>
                <w:sz w:val="18"/>
                <w:szCs w:val="18"/>
              </w:rPr>
            </w:pPr>
            <w:r>
              <w:rPr>
                <w:rFonts w:cs="Arial" w:hint="eastAsia"/>
                <w:color w:val="000000"/>
                <w:sz w:val="18"/>
                <w:szCs w:val="18"/>
              </w:rPr>
              <w:t>22</w:t>
            </w:r>
          </w:p>
        </w:tc>
        <w:tc>
          <w:tcPr>
            <w:tcW w:w="1515" w:type="dxa"/>
            <w:vAlign w:val="center"/>
          </w:tcPr>
          <w:p w14:paraId="5E310FE6" w14:textId="1A9699D0" w:rsidR="00FC1D54" w:rsidRDefault="00FC1D54">
            <w:pPr>
              <w:rPr>
                <w:rFonts w:ascii="宋体" w:hAnsi="宋体" w:cs="Arial"/>
                <w:color w:val="000000" w:themeColor="text1"/>
                <w:sz w:val="18"/>
                <w:szCs w:val="18"/>
              </w:rPr>
            </w:pPr>
            <w:r>
              <w:rPr>
                <w:rFonts w:cs="Arial" w:hint="eastAsia"/>
                <w:color w:val="000000"/>
                <w:sz w:val="18"/>
                <w:szCs w:val="18"/>
              </w:rPr>
              <w:t>块料楼地面</w:t>
            </w:r>
          </w:p>
        </w:tc>
        <w:tc>
          <w:tcPr>
            <w:tcW w:w="5128" w:type="dxa"/>
            <w:vAlign w:val="center"/>
          </w:tcPr>
          <w:p w14:paraId="1B3BDA80" w14:textId="1E9784D3" w:rsidR="00FC1D54" w:rsidRDefault="00FC1D54">
            <w:pPr>
              <w:rPr>
                <w:rFonts w:ascii="宋体" w:hAnsi="宋体" w:cs="Arial"/>
                <w:color w:val="000000" w:themeColor="text1"/>
                <w:sz w:val="18"/>
                <w:szCs w:val="18"/>
              </w:rPr>
            </w:pPr>
            <w:r>
              <w:rPr>
                <w:rFonts w:cs="Arial" w:hint="eastAsia"/>
                <w:color w:val="000000"/>
                <w:sz w:val="18"/>
                <w:szCs w:val="18"/>
              </w:rPr>
              <w:t>25mm</w:t>
            </w:r>
            <w:r>
              <w:rPr>
                <w:rFonts w:cs="Arial" w:hint="eastAsia"/>
                <w:color w:val="000000"/>
                <w:sz w:val="18"/>
                <w:szCs w:val="18"/>
              </w:rPr>
              <w:t>厚干硬性</w:t>
            </w:r>
            <w:r>
              <w:rPr>
                <w:rFonts w:cs="Arial" w:hint="eastAsia"/>
                <w:color w:val="000000"/>
                <w:sz w:val="18"/>
                <w:szCs w:val="18"/>
              </w:rPr>
              <w:t>DSM15.0</w:t>
            </w:r>
            <w:r>
              <w:rPr>
                <w:rFonts w:cs="Arial" w:hint="eastAsia"/>
                <w:color w:val="000000"/>
                <w:sz w:val="18"/>
                <w:szCs w:val="18"/>
              </w:rPr>
              <w:t>干混地面砂浆铺设防滑地砖（</w:t>
            </w:r>
            <w:r>
              <w:rPr>
                <w:rFonts w:cs="Arial" w:hint="eastAsia"/>
                <w:color w:val="000000"/>
                <w:sz w:val="18"/>
                <w:szCs w:val="18"/>
              </w:rPr>
              <w:t>300*300mm</w:t>
            </w:r>
            <w:r>
              <w:rPr>
                <w:rFonts w:cs="Arial" w:hint="eastAsia"/>
                <w:color w:val="000000"/>
                <w:sz w:val="18"/>
                <w:szCs w:val="18"/>
              </w:rPr>
              <w:t>），勾缝剂勾缝</w:t>
            </w:r>
          </w:p>
        </w:tc>
        <w:tc>
          <w:tcPr>
            <w:tcW w:w="992" w:type="dxa"/>
            <w:vAlign w:val="center"/>
          </w:tcPr>
          <w:p w14:paraId="623A2236" w14:textId="35CF5856"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6B3F56EB" w14:textId="6E7CB23B" w:rsidR="00FC1D54" w:rsidRDefault="00FC1D54">
            <w:pPr>
              <w:jc w:val="right"/>
              <w:rPr>
                <w:rFonts w:ascii="宋体" w:hAnsi="宋体" w:cs="Arial"/>
                <w:color w:val="000000" w:themeColor="text1"/>
                <w:sz w:val="18"/>
                <w:szCs w:val="18"/>
              </w:rPr>
            </w:pPr>
            <w:r>
              <w:rPr>
                <w:rFonts w:cs="Arial" w:hint="eastAsia"/>
                <w:color w:val="000000"/>
                <w:sz w:val="18"/>
                <w:szCs w:val="18"/>
              </w:rPr>
              <w:t>9.89</w:t>
            </w:r>
          </w:p>
        </w:tc>
      </w:tr>
      <w:tr w:rsidR="00FC1D54" w14:paraId="514FEC83" w14:textId="77777777" w:rsidTr="00FC1D54">
        <w:tc>
          <w:tcPr>
            <w:tcW w:w="553" w:type="dxa"/>
            <w:vAlign w:val="center"/>
          </w:tcPr>
          <w:p w14:paraId="429C7615" w14:textId="40CE7D37" w:rsidR="00FC1D54" w:rsidRDefault="00FC1D54">
            <w:pPr>
              <w:jc w:val="center"/>
              <w:rPr>
                <w:rFonts w:ascii="宋体" w:hAnsi="宋体" w:cs="Arial"/>
                <w:color w:val="000000" w:themeColor="text1"/>
                <w:sz w:val="18"/>
                <w:szCs w:val="18"/>
              </w:rPr>
            </w:pPr>
            <w:r>
              <w:rPr>
                <w:rFonts w:cs="Arial" w:hint="eastAsia"/>
                <w:color w:val="000000"/>
                <w:sz w:val="18"/>
                <w:szCs w:val="18"/>
              </w:rPr>
              <w:t>23</w:t>
            </w:r>
          </w:p>
        </w:tc>
        <w:tc>
          <w:tcPr>
            <w:tcW w:w="1515" w:type="dxa"/>
            <w:vAlign w:val="center"/>
          </w:tcPr>
          <w:p w14:paraId="076AEBDC" w14:textId="2B10454F" w:rsidR="00FC1D54" w:rsidRDefault="00FC1D54">
            <w:pPr>
              <w:rPr>
                <w:rFonts w:ascii="宋体" w:hAnsi="宋体" w:cs="Arial"/>
                <w:color w:val="000000" w:themeColor="text1"/>
                <w:sz w:val="18"/>
                <w:szCs w:val="18"/>
              </w:rPr>
            </w:pPr>
            <w:r>
              <w:rPr>
                <w:rFonts w:cs="Arial" w:hint="eastAsia"/>
                <w:color w:val="000000"/>
                <w:sz w:val="18"/>
                <w:szCs w:val="18"/>
              </w:rPr>
              <w:t>块料楼地面</w:t>
            </w:r>
          </w:p>
        </w:tc>
        <w:tc>
          <w:tcPr>
            <w:tcW w:w="5128" w:type="dxa"/>
            <w:vAlign w:val="center"/>
          </w:tcPr>
          <w:p w14:paraId="2BE6FD70" w14:textId="2A3F9FD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、刷素水泥浆一道（内掺建筑胶）</w:t>
            </w:r>
            <w:r>
              <w:rPr>
                <w:rFonts w:cs="Arial" w:hint="eastAsia"/>
                <w:color w:val="000000"/>
                <w:sz w:val="18"/>
                <w:szCs w:val="18"/>
              </w:rPr>
              <w:br/>
            </w:r>
            <w:r>
              <w:rPr>
                <w:rFonts w:cs="Arial" w:hint="eastAsia"/>
                <w:color w:val="000000"/>
                <w:sz w:val="18"/>
                <w:szCs w:val="18"/>
              </w:rPr>
              <w:lastRenderedPageBreak/>
              <w:t>2</w:t>
            </w:r>
            <w:r>
              <w:rPr>
                <w:rFonts w:cs="Arial" w:hint="eastAsia"/>
                <w:color w:val="000000"/>
                <w:sz w:val="18"/>
                <w:szCs w:val="18"/>
              </w:rPr>
              <w:t>、</w:t>
            </w:r>
            <w:r>
              <w:rPr>
                <w:rFonts w:cs="Arial" w:hint="eastAsia"/>
                <w:color w:val="000000"/>
                <w:sz w:val="18"/>
                <w:szCs w:val="18"/>
              </w:rPr>
              <w:t>30mm</w:t>
            </w:r>
            <w:r>
              <w:rPr>
                <w:rFonts w:cs="Arial" w:hint="eastAsia"/>
                <w:color w:val="000000"/>
                <w:sz w:val="18"/>
                <w:szCs w:val="18"/>
              </w:rPr>
              <w:t>厚干硬性</w:t>
            </w:r>
            <w:r>
              <w:rPr>
                <w:rFonts w:cs="Arial" w:hint="eastAsia"/>
                <w:color w:val="000000"/>
                <w:sz w:val="18"/>
                <w:szCs w:val="18"/>
              </w:rPr>
              <w:t>DSM15.0</w:t>
            </w:r>
            <w:r>
              <w:rPr>
                <w:rFonts w:cs="Arial" w:hint="eastAsia"/>
                <w:color w:val="000000"/>
                <w:sz w:val="18"/>
                <w:szCs w:val="18"/>
              </w:rPr>
              <w:t>干混地面砂浆铺设防滑地砖（</w:t>
            </w:r>
            <w:r>
              <w:rPr>
                <w:rFonts w:cs="Arial" w:hint="eastAsia"/>
                <w:color w:val="000000"/>
                <w:sz w:val="18"/>
                <w:szCs w:val="18"/>
              </w:rPr>
              <w:t>600*600mm</w:t>
            </w:r>
            <w:r>
              <w:rPr>
                <w:rFonts w:cs="Arial" w:hint="eastAsia"/>
                <w:color w:val="000000"/>
                <w:sz w:val="18"/>
                <w:szCs w:val="18"/>
              </w:rPr>
              <w:t>），勾缝剂勾缝</w:t>
            </w:r>
          </w:p>
        </w:tc>
        <w:tc>
          <w:tcPr>
            <w:tcW w:w="992" w:type="dxa"/>
            <w:vAlign w:val="center"/>
          </w:tcPr>
          <w:p w14:paraId="57957319" w14:textId="65E31700"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m2</w:t>
            </w:r>
          </w:p>
        </w:tc>
        <w:tc>
          <w:tcPr>
            <w:tcW w:w="1276" w:type="dxa"/>
            <w:vAlign w:val="center"/>
          </w:tcPr>
          <w:p w14:paraId="1B6D75E1" w14:textId="53F6416D" w:rsidR="00FC1D54" w:rsidRDefault="00FC1D54">
            <w:pPr>
              <w:jc w:val="right"/>
              <w:rPr>
                <w:rFonts w:ascii="宋体" w:hAnsi="宋体" w:cs="Arial"/>
                <w:color w:val="000000" w:themeColor="text1"/>
                <w:sz w:val="18"/>
                <w:szCs w:val="18"/>
              </w:rPr>
            </w:pPr>
            <w:r>
              <w:rPr>
                <w:rFonts w:cs="Arial" w:hint="eastAsia"/>
                <w:color w:val="000000"/>
                <w:sz w:val="18"/>
                <w:szCs w:val="18"/>
              </w:rPr>
              <w:t>150.02</w:t>
            </w:r>
          </w:p>
        </w:tc>
      </w:tr>
      <w:tr w:rsidR="00FC1D54" w14:paraId="43E4C6AB" w14:textId="77777777" w:rsidTr="00FC1D54">
        <w:tc>
          <w:tcPr>
            <w:tcW w:w="553" w:type="dxa"/>
            <w:vAlign w:val="center"/>
          </w:tcPr>
          <w:p w14:paraId="02314B24" w14:textId="2938D80D"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24</w:t>
            </w:r>
          </w:p>
        </w:tc>
        <w:tc>
          <w:tcPr>
            <w:tcW w:w="1515" w:type="dxa"/>
            <w:vAlign w:val="center"/>
          </w:tcPr>
          <w:p w14:paraId="381C469F" w14:textId="1E8DDDDE" w:rsidR="00FC1D54" w:rsidRDefault="00FC1D54">
            <w:pPr>
              <w:rPr>
                <w:rFonts w:ascii="宋体" w:hAnsi="宋体" w:cs="Arial"/>
                <w:color w:val="000000" w:themeColor="text1"/>
                <w:sz w:val="18"/>
                <w:szCs w:val="18"/>
              </w:rPr>
            </w:pPr>
            <w:r>
              <w:rPr>
                <w:rFonts w:cs="Arial" w:hint="eastAsia"/>
                <w:color w:val="000000"/>
                <w:sz w:val="18"/>
                <w:szCs w:val="18"/>
              </w:rPr>
              <w:t>块料楼地面</w:t>
            </w:r>
          </w:p>
        </w:tc>
        <w:tc>
          <w:tcPr>
            <w:tcW w:w="5128" w:type="dxa"/>
            <w:vAlign w:val="center"/>
          </w:tcPr>
          <w:p w14:paraId="2FCE117D" w14:textId="43854937" w:rsidR="00FC1D54" w:rsidRDefault="00FC1D54">
            <w:pPr>
              <w:rPr>
                <w:rFonts w:ascii="宋体" w:hAnsi="宋体" w:cs="Arial"/>
                <w:color w:val="000000" w:themeColor="text1"/>
                <w:sz w:val="18"/>
                <w:szCs w:val="18"/>
              </w:rPr>
            </w:pPr>
            <w:r>
              <w:rPr>
                <w:rFonts w:cs="Arial" w:hint="eastAsia"/>
                <w:color w:val="000000"/>
                <w:sz w:val="18"/>
                <w:szCs w:val="18"/>
              </w:rPr>
              <w:t>LC7.5</w:t>
            </w:r>
            <w:r>
              <w:rPr>
                <w:rFonts w:cs="Arial" w:hint="eastAsia"/>
                <w:color w:val="000000"/>
                <w:sz w:val="18"/>
                <w:szCs w:val="18"/>
              </w:rPr>
              <w:t>轻骨料混凝土回填</w:t>
            </w:r>
          </w:p>
        </w:tc>
        <w:tc>
          <w:tcPr>
            <w:tcW w:w="992" w:type="dxa"/>
            <w:vAlign w:val="center"/>
          </w:tcPr>
          <w:p w14:paraId="0F81BD15" w14:textId="6B56AC54" w:rsidR="00FC1D54" w:rsidRDefault="00FC1D54">
            <w:pPr>
              <w:jc w:val="center"/>
              <w:rPr>
                <w:rFonts w:ascii="宋体" w:hAnsi="宋体" w:cs="Arial"/>
                <w:color w:val="000000" w:themeColor="text1"/>
                <w:sz w:val="18"/>
                <w:szCs w:val="18"/>
              </w:rPr>
            </w:pPr>
            <w:r>
              <w:rPr>
                <w:rFonts w:cs="Arial" w:hint="eastAsia"/>
                <w:color w:val="000000"/>
                <w:sz w:val="18"/>
                <w:szCs w:val="18"/>
              </w:rPr>
              <w:t>m3</w:t>
            </w:r>
          </w:p>
        </w:tc>
        <w:tc>
          <w:tcPr>
            <w:tcW w:w="1276" w:type="dxa"/>
            <w:vAlign w:val="center"/>
          </w:tcPr>
          <w:p w14:paraId="7F3F8BD7" w14:textId="771DFB30" w:rsidR="00FC1D54" w:rsidRDefault="00FC1D54">
            <w:pPr>
              <w:jc w:val="right"/>
              <w:rPr>
                <w:rFonts w:ascii="宋体" w:hAnsi="宋体" w:cs="Arial"/>
                <w:color w:val="000000" w:themeColor="text1"/>
                <w:sz w:val="18"/>
                <w:szCs w:val="18"/>
              </w:rPr>
            </w:pPr>
            <w:r>
              <w:rPr>
                <w:rFonts w:cs="Arial" w:hint="eastAsia"/>
                <w:color w:val="000000"/>
                <w:sz w:val="18"/>
                <w:szCs w:val="18"/>
              </w:rPr>
              <w:t>13.67</w:t>
            </w:r>
          </w:p>
        </w:tc>
      </w:tr>
      <w:tr w:rsidR="00FC1D54" w14:paraId="61C1FE9F" w14:textId="77777777" w:rsidTr="00FC1D54">
        <w:tc>
          <w:tcPr>
            <w:tcW w:w="553" w:type="dxa"/>
            <w:vAlign w:val="center"/>
          </w:tcPr>
          <w:p w14:paraId="3AA668DC" w14:textId="543A5733" w:rsidR="00FC1D54" w:rsidRDefault="00FC1D54">
            <w:pPr>
              <w:jc w:val="center"/>
              <w:rPr>
                <w:rFonts w:ascii="宋体" w:hAnsi="宋体" w:cs="Arial"/>
                <w:color w:val="000000" w:themeColor="text1"/>
                <w:sz w:val="18"/>
                <w:szCs w:val="18"/>
              </w:rPr>
            </w:pPr>
            <w:r>
              <w:rPr>
                <w:rFonts w:cs="Arial" w:hint="eastAsia"/>
                <w:color w:val="000000"/>
                <w:sz w:val="18"/>
                <w:szCs w:val="18"/>
              </w:rPr>
              <w:t>25</w:t>
            </w:r>
          </w:p>
        </w:tc>
        <w:tc>
          <w:tcPr>
            <w:tcW w:w="1515" w:type="dxa"/>
            <w:vAlign w:val="center"/>
          </w:tcPr>
          <w:p w14:paraId="1D11987D" w14:textId="18BA434A" w:rsidR="00FC1D54" w:rsidRDefault="00FC1D54">
            <w:pPr>
              <w:rPr>
                <w:rFonts w:ascii="宋体" w:hAnsi="宋体" w:cs="Arial"/>
                <w:color w:val="000000" w:themeColor="text1"/>
                <w:sz w:val="18"/>
                <w:szCs w:val="18"/>
              </w:rPr>
            </w:pPr>
            <w:r>
              <w:rPr>
                <w:rFonts w:cs="Arial" w:hint="eastAsia"/>
                <w:color w:val="000000"/>
                <w:sz w:val="18"/>
                <w:szCs w:val="18"/>
              </w:rPr>
              <w:t>块料踢脚线</w:t>
            </w:r>
          </w:p>
        </w:tc>
        <w:tc>
          <w:tcPr>
            <w:tcW w:w="5128" w:type="dxa"/>
            <w:vAlign w:val="center"/>
          </w:tcPr>
          <w:p w14:paraId="4713C1B6" w14:textId="3CB42F2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w:t>
            </w:r>
            <w:r>
              <w:rPr>
                <w:rFonts w:cs="Arial" w:hint="eastAsia"/>
                <w:color w:val="000000"/>
                <w:sz w:val="18"/>
                <w:szCs w:val="18"/>
              </w:rPr>
              <w:t>DSM15.0</w:t>
            </w:r>
            <w:r>
              <w:rPr>
                <w:rFonts w:cs="Arial" w:hint="eastAsia"/>
                <w:color w:val="000000"/>
                <w:sz w:val="18"/>
                <w:szCs w:val="18"/>
              </w:rPr>
              <w:t>水泥砂浆干混地面砂浆打底，</w:t>
            </w:r>
            <w:r>
              <w:rPr>
                <w:rFonts w:cs="Arial" w:hint="eastAsia"/>
                <w:color w:val="000000"/>
                <w:sz w:val="18"/>
                <w:szCs w:val="18"/>
              </w:rPr>
              <w:t>DSM20.0</w:t>
            </w:r>
            <w:r>
              <w:rPr>
                <w:rFonts w:cs="Arial" w:hint="eastAsia"/>
                <w:color w:val="000000"/>
                <w:sz w:val="18"/>
                <w:szCs w:val="18"/>
              </w:rPr>
              <w:t>干混地面砂浆粘结层（内掺建筑胶）铺设玻化砖踢脚线，勾缝剂勾缝</w:t>
            </w:r>
            <w:r>
              <w:rPr>
                <w:rFonts w:cs="Arial" w:hint="eastAsia"/>
                <w:color w:val="000000"/>
                <w:sz w:val="18"/>
                <w:szCs w:val="18"/>
              </w:rPr>
              <w:br/>
              <w:t>2</w:t>
            </w:r>
            <w:r>
              <w:rPr>
                <w:rFonts w:cs="Arial" w:hint="eastAsia"/>
                <w:color w:val="000000"/>
                <w:sz w:val="18"/>
                <w:szCs w:val="18"/>
              </w:rPr>
              <w:t>、块料倒角，磨边</w:t>
            </w:r>
          </w:p>
        </w:tc>
        <w:tc>
          <w:tcPr>
            <w:tcW w:w="992" w:type="dxa"/>
            <w:vAlign w:val="center"/>
          </w:tcPr>
          <w:p w14:paraId="5BFB35D6" w14:textId="6781804C"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4F4D40F6" w14:textId="6E23C5FD" w:rsidR="00FC1D54" w:rsidRDefault="00FC1D54">
            <w:pPr>
              <w:jc w:val="right"/>
              <w:rPr>
                <w:rFonts w:ascii="宋体" w:hAnsi="宋体" w:cs="Arial"/>
                <w:color w:val="000000" w:themeColor="text1"/>
                <w:sz w:val="18"/>
                <w:szCs w:val="18"/>
              </w:rPr>
            </w:pPr>
            <w:r>
              <w:rPr>
                <w:rFonts w:cs="Arial" w:hint="eastAsia"/>
                <w:color w:val="000000"/>
                <w:sz w:val="18"/>
                <w:szCs w:val="18"/>
              </w:rPr>
              <w:t>15.22</w:t>
            </w:r>
          </w:p>
        </w:tc>
      </w:tr>
      <w:tr w:rsidR="00FC1D54" w14:paraId="142E8BB7" w14:textId="77777777" w:rsidTr="00FC1D54">
        <w:tc>
          <w:tcPr>
            <w:tcW w:w="553" w:type="dxa"/>
            <w:vAlign w:val="center"/>
          </w:tcPr>
          <w:p w14:paraId="6A52111F" w14:textId="511709BD" w:rsidR="00FC1D54" w:rsidRDefault="00FC1D54">
            <w:pPr>
              <w:jc w:val="center"/>
              <w:rPr>
                <w:rFonts w:ascii="宋体" w:hAnsi="宋体" w:cs="Arial"/>
                <w:color w:val="000000" w:themeColor="text1"/>
                <w:sz w:val="18"/>
                <w:szCs w:val="18"/>
              </w:rPr>
            </w:pPr>
            <w:r>
              <w:rPr>
                <w:rFonts w:cs="Arial" w:hint="eastAsia"/>
                <w:color w:val="000000"/>
                <w:sz w:val="18"/>
                <w:szCs w:val="18"/>
              </w:rPr>
              <w:t>26</w:t>
            </w:r>
          </w:p>
        </w:tc>
        <w:tc>
          <w:tcPr>
            <w:tcW w:w="1515" w:type="dxa"/>
            <w:vAlign w:val="center"/>
          </w:tcPr>
          <w:p w14:paraId="6967B9A9" w14:textId="78BFB406" w:rsidR="00FC1D54" w:rsidRDefault="00FC1D54">
            <w:pPr>
              <w:rPr>
                <w:rFonts w:ascii="宋体" w:hAnsi="宋体" w:cs="Arial"/>
                <w:color w:val="000000" w:themeColor="text1"/>
                <w:sz w:val="18"/>
                <w:szCs w:val="18"/>
              </w:rPr>
            </w:pPr>
            <w:r>
              <w:rPr>
                <w:rFonts w:cs="Arial" w:hint="eastAsia"/>
                <w:color w:val="000000"/>
                <w:sz w:val="18"/>
                <w:szCs w:val="18"/>
              </w:rPr>
              <w:t>不锈钢防撞带</w:t>
            </w:r>
          </w:p>
        </w:tc>
        <w:tc>
          <w:tcPr>
            <w:tcW w:w="5128" w:type="dxa"/>
            <w:vAlign w:val="center"/>
          </w:tcPr>
          <w:p w14:paraId="4B4A7BB5" w14:textId="6D6A3E3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w:t>
            </w:r>
            <w:r>
              <w:rPr>
                <w:rFonts w:cs="Arial" w:hint="eastAsia"/>
                <w:color w:val="000000"/>
                <w:sz w:val="18"/>
                <w:szCs w:val="18"/>
              </w:rPr>
              <w:t>150mm</w:t>
            </w:r>
            <w:r>
              <w:rPr>
                <w:rFonts w:cs="Arial" w:hint="eastAsia"/>
                <w:color w:val="000000"/>
                <w:sz w:val="18"/>
                <w:szCs w:val="18"/>
              </w:rPr>
              <w:t>高</w:t>
            </w:r>
            <w:r>
              <w:rPr>
                <w:rFonts w:cs="Arial" w:hint="eastAsia"/>
                <w:color w:val="000000"/>
                <w:sz w:val="18"/>
                <w:szCs w:val="18"/>
              </w:rPr>
              <w:t>5</w:t>
            </w:r>
            <w:r>
              <w:rPr>
                <w:rFonts w:cs="Arial" w:hint="eastAsia"/>
                <w:color w:val="000000"/>
                <w:sz w:val="18"/>
                <w:szCs w:val="18"/>
              </w:rPr>
              <w:t>厘板基层</w:t>
            </w:r>
            <w:r>
              <w:rPr>
                <w:rFonts w:cs="Arial" w:hint="eastAsia"/>
                <w:color w:val="000000"/>
                <w:sz w:val="18"/>
                <w:szCs w:val="18"/>
              </w:rPr>
              <w:br/>
              <w:t>2</w:t>
            </w:r>
            <w:r>
              <w:rPr>
                <w:rFonts w:cs="Arial" w:hint="eastAsia"/>
                <w:color w:val="000000"/>
                <w:sz w:val="18"/>
                <w:szCs w:val="18"/>
              </w:rPr>
              <w:t>、</w:t>
            </w:r>
            <w:r>
              <w:rPr>
                <w:rFonts w:cs="Arial" w:hint="eastAsia"/>
                <w:color w:val="000000"/>
                <w:sz w:val="18"/>
                <w:szCs w:val="18"/>
              </w:rPr>
              <w:t>150mm</w:t>
            </w:r>
            <w:r>
              <w:rPr>
                <w:rFonts w:cs="Arial" w:hint="eastAsia"/>
                <w:color w:val="000000"/>
                <w:sz w:val="18"/>
                <w:szCs w:val="18"/>
              </w:rPr>
              <w:t>高</w:t>
            </w:r>
            <w:r>
              <w:rPr>
                <w:rFonts w:cs="Arial" w:hint="eastAsia"/>
                <w:color w:val="000000"/>
                <w:sz w:val="18"/>
                <w:szCs w:val="18"/>
              </w:rPr>
              <w:t>304</w:t>
            </w:r>
            <w:r>
              <w:rPr>
                <w:rFonts w:cs="Arial" w:hint="eastAsia"/>
                <w:color w:val="000000"/>
                <w:sz w:val="18"/>
                <w:szCs w:val="18"/>
              </w:rPr>
              <w:t>不锈钢防撞带面层</w:t>
            </w:r>
            <w:r>
              <w:rPr>
                <w:rFonts w:cs="Arial" w:hint="eastAsia"/>
                <w:color w:val="000000"/>
                <w:sz w:val="18"/>
                <w:szCs w:val="18"/>
              </w:rPr>
              <w:t xml:space="preserve"> </w:t>
            </w:r>
            <w:r>
              <w:rPr>
                <w:rFonts w:cs="Arial" w:hint="eastAsia"/>
                <w:color w:val="000000"/>
                <w:sz w:val="18"/>
                <w:szCs w:val="18"/>
              </w:rPr>
              <w:t>厚</w:t>
            </w:r>
            <w:r>
              <w:rPr>
                <w:rFonts w:cs="Arial" w:hint="eastAsia"/>
                <w:color w:val="000000"/>
                <w:sz w:val="18"/>
                <w:szCs w:val="18"/>
              </w:rPr>
              <w:t>1.2mm</w:t>
            </w:r>
            <w:r>
              <w:rPr>
                <w:rFonts w:cs="Arial" w:hint="eastAsia"/>
                <w:color w:val="000000"/>
                <w:sz w:val="18"/>
                <w:szCs w:val="18"/>
              </w:rPr>
              <w:t>（含折边）</w:t>
            </w:r>
          </w:p>
        </w:tc>
        <w:tc>
          <w:tcPr>
            <w:tcW w:w="992" w:type="dxa"/>
            <w:vAlign w:val="center"/>
          </w:tcPr>
          <w:p w14:paraId="0378BD80" w14:textId="1FE2B84D"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4A0A9CCF" w14:textId="57C52B7A" w:rsidR="00FC1D54" w:rsidRDefault="00FC1D54">
            <w:pPr>
              <w:jc w:val="right"/>
              <w:rPr>
                <w:rFonts w:ascii="宋体" w:hAnsi="宋体" w:cs="Arial"/>
                <w:color w:val="000000" w:themeColor="text1"/>
                <w:sz w:val="18"/>
                <w:szCs w:val="18"/>
              </w:rPr>
            </w:pPr>
            <w:r>
              <w:rPr>
                <w:rFonts w:cs="Arial" w:hint="eastAsia"/>
                <w:color w:val="000000"/>
                <w:sz w:val="18"/>
                <w:szCs w:val="18"/>
              </w:rPr>
              <w:t>202.65</w:t>
            </w:r>
          </w:p>
        </w:tc>
      </w:tr>
      <w:tr w:rsidR="00FC1D54" w14:paraId="7D437D9C" w14:textId="77777777" w:rsidTr="00FC1D54">
        <w:tc>
          <w:tcPr>
            <w:tcW w:w="553" w:type="dxa"/>
            <w:vAlign w:val="center"/>
          </w:tcPr>
          <w:p w14:paraId="58B2AF24" w14:textId="4221C86D" w:rsidR="00FC1D54" w:rsidRDefault="00FC1D54">
            <w:pPr>
              <w:jc w:val="center"/>
              <w:rPr>
                <w:rFonts w:ascii="宋体" w:hAnsi="宋体" w:cs="Arial"/>
                <w:color w:val="000000" w:themeColor="text1"/>
                <w:sz w:val="18"/>
                <w:szCs w:val="18"/>
              </w:rPr>
            </w:pPr>
            <w:r>
              <w:rPr>
                <w:rFonts w:cs="Arial" w:hint="eastAsia"/>
                <w:color w:val="000000"/>
                <w:sz w:val="18"/>
                <w:szCs w:val="18"/>
              </w:rPr>
              <w:t>27</w:t>
            </w:r>
          </w:p>
        </w:tc>
        <w:tc>
          <w:tcPr>
            <w:tcW w:w="1515" w:type="dxa"/>
            <w:vAlign w:val="center"/>
          </w:tcPr>
          <w:p w14:paraId="59F5D2BD" w14:textId="61359A75" w:rsidR="00FC1D54" w:rsidRDefault="00FC1D54">
            <w:pPr>
              <w:rPr>
                <w:rFonts w:ascii="宋体" w:hAnsi="宋体" w:cs="Arial"/>
                <w:color w:val="000000" w:themeColor="text1"/>
                <w:sz w:val="18"/>
                <w:szCs w:val="18"/>
              </w:rPr>
            </w:pPr>
            <w:r>
              <w:rPr>
                <w:rFonts w:cs="Arial" w:hint="eastAsia"/>
                <w:color w:val="000000"/>
                <w:sz w:val="18"/>
                <w:szCs w:val="18"/>
              </w:rPr>
              <w:t>石材楼地面</w:t>
            </w:r>
          </w:p>
        </w:tc>
        <w:tc>
          <w:tcPr>
            <w:tcW w:w="5128" w:type="dxa"/>
            <w:vAlign w:val="center"/>
          </w:tcPr>
          <w:p w14:paraId="46A2949F" w14:textId="60736D11" w:rsidR="00FC1D54" w:rsidRDefault="00FC1D54">
            <w:pPr>
              <w:rPr>
                <w:rFonts w:ascii="宋体" w:hAnsi="宋体" w:cs="Arial"/>
                <w:color w:val="000000" w:themeColor="text1"/>
                <w:sz w:val="18"/>
                <w:szCs w:val="18"/>
              </w:rPr>
            </w:pPr>
            <w:r>
              <w:rPr>
                <w:rFonts w:cs="Arial" w:hint="eastAsia"/>
                <w:color w:val="000000"/>
                <w:sz w:val="18"/>
                <w:szCs w:val="18"/>
              </w:rPr>
              <w:t>20mm</w:t>
            </w:r>
            <w:r>
              <w:rPr>
                <w:rFonts w:cs="Arial" w:hint="eastAsia"/>
                <w:color w:val="000000"/>
                <w:sz w:val="18"/>
                <w:szCs w:val="18"/>
              </w:rPr>
              <w:t>厚</w:t>
            </w:r>
            <w:r>
              <w:rPr>
                <w:rFonts w:cs="Arial" w:hint="eastAsia"/>
                <w:color w:val="000000"/>
                <w:sz w:val="18"/>
                <w:szCs w:val="18"/>
              </w:rPr>
              <w:t>DSM15.0</w:t>
            </w:r>
            <w:r>
              <w:rPr>
                <w:rFonts w:cs="Arial" w:hint="eastAsia"/>
                <w:color w:val="000000"/>
                <w:sz w:val="18"/>
                <w:szCs w:val="18"/>
              </w:rPr>
              <w:t>干混地面砂浆铺设</w:t>
            </w:r>
            <w:r>
              <w:rPr>
                <w:rFonts w:cs="Arial" w:hint="eastAsia"/>
                <w:color w:val="000000"/>
                <w:sz w:val="18"/>
                <w:szCs w:val="18"/>
              </w:rPr>
              <w:t>14mm</w:t>
            </w:r>
            <w:r>
              <w:rPr>
                <w:rFonts w:cs="Arial" w:hint="eastAsia"/>
                <w:color w:val="000000"/>
                <w:sz w:val="18"/>
                <w:szCs w:val="18"/>
              </w:rPr>
              <w:t>厚人造大理石门槛板</w:t>
            </w:r>
          </w:p>
        </w:tc>
        <w:tc>
          <w:tcPr>
            <w:tcW w:w="992" w:type="dxa"/>
            <w:vAlign w:val="center"/>
          </w:tcPr>
          <w:p w14:paraId="662C6A2E" w14:textId="472C1AF7"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50F25F6B" w14:textId="02133DE4" w:rsidR="00FC1D54" w:rsidRDefault="00FC1D54">
            <w:pPr>
              <w:jc w:val="right"/>
              <w:rPr>
                <w:rFonts w:ascii="宋体" w:hAnsi="宋体" w:cs="Arial"/>
                <w:color w:val="000000" w:themeColor="text1"/>
                <w:sz w:val="18"/>
                <w:szCs w:val="18"/>
              </w:rPr>
            </w:pPr>
            <w:r>
              <w:rPr>
                <w:rFonts w:cs="Arial" w:hint="eastAsia"/>
                <w:color w:val="000000"/>
                <w:sz w:val="18"/>
                <w:szCs w:val="18"/>
              </w:rPr>
              <w:t>9.09</w:t>
            </w:r>
          </w:p>
        </w:tc>
      </w:tr>
      <w:tr w:rsidR="00FC1D54" w14:paraId="6F161FA8" w14:textId="77777777" w:rsidTr="00FC1D54">
        <w:tc>
          <w:tcPr>
            <w:tcW w:w="553" w:type="dxa"/>
            <w:vAlign w:val="center"/>
          </w:tcPr>
          <w:p w14:paraId="2136BF89" w14:textId="373A043C"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4C5EB9F8" w14:textId="59B4009A" w:rsidR="00FC1D54" w:rsidRDefault="00FC1D54">
            <w:pPr>
              <w:rPr>
                <w:rFonts w:ascii="宋体" w:hAnsi="宋体" w:cs="Arial"/>
                <w:color w:val="000000" w:themeColor="text1"/>
                <w:sz w:val="18"/>
                <w:szCs w:val="18"/>
              </w:rPr>
            </w:pPr>
            <w:r>
              <w:rPr>
                <w:rFonts w:cs="Arial" w:hint="eastAsia"/>
                <w:color w:val="000000"/>
                <w:sz w:val="18"/>
                <w:szCs w:val="18"/>
              </w:rPr>
              <w:t>墙、柱面装饰与隔断工程</w:t>
            </w:r>
          </w:p>
        </w:tc>
        <w:tc>
          <w:tcPr>
            <w:tcW w:w="5128" w:type="dxa"/>
            <w:vAlign w:val="center"/>
          </w:tcPr>
          <w:p w14:paraId="691138B5" w14:textId="6987F01B"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54B95AE2" w14:textId="1F1325AF"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65E075DA" w14:textId="3C99774D"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2646A3F3" w14:textId="77777777" w:rsidTr="00FC1D54">
        <w:tc>
          <w:tcPr>
            <w:tcW w:w="553" w:type="dxa"/>
            <w:vAlign w:val="center"/>
          </w:tcPr>
          <w:p w14:paraId="3EC96CB6" w14:textId="66829ECF" w:rsidR="00FC1D54" w:rsidRDefault="00FC1D54">
            <w:pPr>
              <w:jc w:val="center"/>
              <w:rPr>
                <w:rFonts w:ascii="宋体" w:hAnsi="宋体" w:cs="Arial"/>
                <w:color w:val="000000" w:themeColor="text1"/>
                <w:sz w:val="18"/>
                <w:szCs w:val="18"/>
              </w:rPr>
            </w:pPr>
            <w:r>
              <w:rPr>
                <w:rFonts w:cs="Arial" w:hint="eastAsia"/>
                <w:color w:val="000000"/>
                <w:sz w:val="18"/>
                <w:szCs w:val="18"/>
              </w:rPr>
              <w:t>28</w:t>
            </w:r>
          </w:p>
        </w:tc>
        <w:tc>
          <w:tcPr>
            <w:tcW w:w="1515" w:type="dxa"/>
            <w:vAlign w:val="center"/>
          </w:tcPr>
          <w:p w14:paraId="505C658C" w14:textId="4ED2CE30" w:rsidR="00FC1D54" w:rsidRDefault="00FC1D54">
            <w:pPr>
              <w:rPr>
                <w:rFonts w:ascii="宋体" w:hAnsi="宋体" w:cs="Arial"/>
                <w:color w:val="000000" w:themeColor="text1"/>
                <w:sz w:val="18"/>
                <w:szCs w:val="18"/>
              </w:rPr>
            </w:pPr>
            <w:r>
              <w:rPr>
                <w:rFonts w:cs="Arial" w:hint="eastAsia"/>
                <w:color w:val="000000"/>
                <w:sz w:val="18"/>
                <w:szCs w:val="18"/>
              </w:rPr>
              <w:t>墙面装饰板</w:t>
            </w:r>
          </w:p>
        </w:tc>
        <w:tc>
          <w:tcPr>
            <w:tcW w:w="5128" w:type="dxa"/>
            <w:vAlign w:val="center"/>
          </w:tcPr>
          <w:p w14:paraId="03B08720" w14:textId="083CD5A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w:t>
            </w:r>
            <w:r>
              <w:rPr>
                <w:rFonts w:cs="Arial" w:hint="eastAsia"/>
                <w:color w:val="000000"/>
                <w:sz w:val="18"/>
                <w:szCs w:val="18"/>
              </w:rPr>
              <w:t>30*50*1.2mm</w:t>
            </w:r>
            <w:r>
              <w:rPr>
                <w:rFonts w:cs="Arial" w:hint="eastAsia"/>
                <w:color w:val="000000"/>
                <w:sz w:val="18"/>
                <w:szCs w:val="18"/>
              </w:rPr>
              <w:t>厚镀锌方管墙面</w:t>
            </w:r>
            <w:r>
              <w:rPr>
                <w:rFonts w:cs="Arial" w:hint="eastAsia"/>
                <w:color w:val="000000"/>
                <w:sz w:val="18"/>
                <w:szCs w:val="18"/>
              </w:rPr>
              <w:br/>
              <w:t>2</w:t>
            </w:r>
            <w:r>
              <w:rPr>
                <w:rFonts w:cs="Arial" w:hint="eastAsia"/>
                <w:color w:val="000000"/>
                <w:sz w:val="18"/>
                <w:szCs w:val="18"/>
              </w:rPr>
              <w:t>、</w:t>
            </w:r>
            <w:r>
              <w:rPr>
                <w:rFonts w:cs="Arial" w:hint="eastAsia"/>
                <w:color w:val="000000"/>
                <w:sz w:val="18"/>
                <w:szCs w:val="18"/>
              </w:rPr>
              <w:t>12mm</w:t>
            </w:r>
            <w:r>
              <w:rPr>
                <w:rFonts w:cs="Arial" w:hint="eastAsia"/>
                <w:color w:val="000000"/>
                <w:sz w:val="18"/>
                <w:szCs w:val="18"/>
              </w:rPr>
              <w:t>厚防水石膏板基层</w:t>
            </w:r>
            <w:r>
              <w:rPr>
                <w:rFonts w:cs="Arial" w:hint="eastAsia"/>
                <w:color w:val="000000"/>
                <w:sz w:val="18"/>
                <w:szCs w:val="18"/>
              </w:rPr>
              <w:br/>
              <w:t>3</w:t>
            </w:r>
            <w:r>
              <w:rPr>
                <w:rFonts w:cs="Arial" w:hint="eastAsia"/>
                <w:color w:val="000000"/>
                <w:sz w:val="18"/>
                <w:szCs w:val="18"/>
              </w:rPr>
              <w:t>、</w:t>
            </w:r>
            <w:r>
              <w:rPr>
                <w:rFonts w:cs="Arial" w:hint="eastAsia"/>
                <w:color w:val="000000"/>
                <w:sz w:val="18"/>
                <w:szCs w:val="18"/>
              </w:rPr>
              <w:t>1.2mm</w:t>
            </w:r>
            <w:r>
              <w:rPr>
                <w:rFonts w:cs="Arial" w:hint="eastAsia"/>
                <w:color w:val="000000"/>
                <w:sz w:val="18"/>
                <w:szCs w:val="18"/>
              </w:rPr>
              <w:t>厚医用模块化电解钢板墙面面层（预喷涂抗菌涂料）</w:t>
            </w:r>
          </w:p>
        </w:tc>
        <w:tc>
          <w:tcPr>
            <w:tcW w:w="992" w:type="dxa"/>
            <w:vAlign w:val="center"/>
          </w:tcPr>
          <w:p w14:paraId="263C933E" w14:textId="20DDA683"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7CE98956" w14:textId="7249BB90" w:rsidR="00FC1D54" w:rsidRDefault="00FC1D54">
            <w:pPr>
              <w:jc w:val="right"/>
              <w:rPr>
                <w:rFonts w:ascii="宋体" w:hAnsi="宋体" w:cs="Arial"/>
                <w:color w:val="000000" w:themeColor="text1"/>
                <w:sz w:val="18"/>
                <w:szCs w:val="18"/>
              </w:rPr>
            </w:pPr>
            <w:r>
              <w:rPr>
                <w:rFonts w:cs="Arial" w:hint="eastAsia"/>
                <w:color w:val="000000"/>
                <w:sz w:val="18"/>
                <w:szCs w:val="18"/>
              </w:rPr>
              <w:t>669.62</w:t>
            </w:r>
          </w:p>
        </w:tc>
      </w:tr>
      <w:tr w:rsidR="00FC1D54" w14:paraId="22F1F56D" w14:textId="77777777" w:rsidTr="00FC1D54">
        <w:tc>
          <w:tcPr>
            <w:tcW w:w="553" w:type="dxa"/>
            <w:vAlign w:val="center"/>
          </w:tcPr>
          <w:p w14:paraId="7F0C76EB" w14:textId="11AD8A90" w:rsidR="00FC1D54" w:rsidRDefault="00FC1D54">
            <w:pPr>
              <w:jc w:val="center"/>
              <w:rPr>
                <w:rFonts w:ascii="宋体" w:hAnsi="宋体" w:cs="Arial"/>
                <w:color w:val="000000" w:themeColor="text1"/>
                <w:sz w:val="18"/>
                <w:szCs w:val="18"/>
              </w:rPr>
            </w:pPr>
            <w:r>
              <w:rPr>
                <w:rFonts w:cs="Arial" w:hint="eastAsia"/>
                <w:color w:val="000000"/>
                <w:sz w:val="18"/>
                <w:szCs w:val="18"/>
              </w:rPr>
              <w:t>29</w:t>
            </w:r>
          </w:p>
        </w:tc>
        <w:tc>
          <w:tcPr>
            <w:tcW w:w="1515" w:type="dxa"/>
            <w:vAlign w:val="center"/>
          </w:tcPr>
          <w:p w14:paraId="1C3B06D1" w14:textId="0283051D" w:rsidR="00FC1D54" w:rsidRDefault="00FC1D54">
            <w:pPr>
              <w:rPr>
                <w:rFonts w:ascii="宋体" w:hAnsi="宋体" w:cs="Arial"/>
                <w:color w:val="000000" w:themeColor="text1"/>
                <w:sz w:val="18"/>
                <w:szCs w:val="18"/>
              </w:rPr>
            </w:pPr>
            <w:r>
              <w:rPr>
                <w:rFonts w:cs="Arial" w:hint="eastAsia"/>
                <w:color w:val="000000"/>
                <w:sz w:val="18"/>
                <w:szCs w:val="18"/>
              </w:rPr>
              <w:t>医用装配式电解钢板墙面</w:t>
            </w:r>
          </w:p>
        </w:tc>
        <w:tc>
          <w:tcPr>
            <w:tcW w:w="5128" w:type="dxa"/>
            <w:vAlign w:val="center"/>
          </w:tcPr>
          <w:p w14:paraId="1F8133B4" w14:textId="7767CA20" w:rsidR="00FC1D54" w:rsidRDefault="00FC1D54">
            <w:pPr>
              <w:rPr>
                <w:rFonts w:ascii="宋体" w:hAnsi="宋体" w:cs="Arial"/>
                <w:color w:val="000000" w:themeColor="text1"/>
                <w:sz w:val="18"/>
                <w:szCs w:val="18"/>
              </w:rPr>
            </w:pPr>
            <w:r>
              <w:rPr>
                <w:rFonts w:cs="Arial" w:hint="eastAsia"/>
                <w:color w:val="000000"/>
                <w:sz w:val="18"/>
                <w:szCs w:val="18"/>
              </w:rPr>
              <w:t>1.2mm</w:t>
            </w:r>
            <w:r>
              <w:rPr>
                <w:rFonts w:cs="Arial" w:hint="eastAsia"/>
                <w:color w:val="000000"/>
                <w:sz w:val="18"/>
                <w:szCs w:val="18"/>
              </w:rPr>
              <w:t>厚医用装配式电解钢板墙面（预喷涂抗菌涂料，背贴</w:t>
            </w:r>
            <w:r>
              <w:rPr>
                <w:rFonts w:cs="Arial" w:hint="eastAsia"/>
                <w:color w:val="000000"/>
                <w:sz w:val="18"/>
                <w:szCs w:val="18"/>
              </w:rPr>
              <w:t>12mm</w:t>
            </w:r>
            <w:r>
              <w:rPr>
                <w:rFonts w:cs="Arial" w:hint="eastAsia"/>
                <w:color w:val="000000"/>
                <w:sz w:val="18"/>
                <w:szCs w:val="18"/>
              </w:rPr>
              <w:t>厚防水石膏板，配加强筋</w:t>
            </w:r>
            <w:r>
              <w:rPr>
                <w:rFonts w:cs="Arial" w:hint="eastAsia"/>
                <w:color w:val="000000"/>
                <w:sz w:val="18"/>
                <w:szCs w:val="18"/>
              </w:rPr>
              <w:t>)</w:t>
            </w:r>
            <w:r>
              <w:rPr>
                <w:rFonts w:cs="Arial" w:hint="eastAsia"/>
                <w:color w:val="000000"/>
                <w:sz w:val="18"/>
                <w:szCs w:val="18"/>
              </w:rPr>
              <w:t>，整体采用装配式安装工艺</w:t>
            </w:r>
          </w:p>
        </w:tc>
        <w:tc>
          <w:tcPr>
            <w:tcW w:w="992" w:type="dxa"/>
            <w:vAlign w:val="center"/>
          </w:tcPr>
          <w:p w14:paraId="3AA94793" w14:textId="63C22E5A"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0B2B9B50" w14:textId="2B7925B6" w:rsidR="00FC1D54" w:rsidRDefault="00FC1D54">
            <w:pPr>
              <w:jc w:val="right"/>
              <w:rPr>
                <w:rFonts w:ascii="宋体" w:hAnsi="宋体" w:cs="Arial"/>
                <w:color w:val="000000" w:themeColor="text1"/>
                <w:sz w:val="18"/>
                <w:szCs w:val="18"/>
              </w:rPr>
            </w:pPr>
            <w:r>
              <w:rPr>
                <w:rFonts w:cs="Arial" w:hint="eastAsia"/>
                <w:color w:val="000000"/>
                <w:sz w:val="18"/>
                <w:szCs w:val="18"/>
              </w:rPr>
              <w:t>474.97</w:t>
            </w:r>
          </w:p>
        </w:tc>
      </w:tr>
      <w:tr w:rsidR="00FC1D54" w14:paraId="07D5C7E0" w14:textId="77777777" w:rsidTr="00FC1D54">
        <w:tc>
          <w:tcPr>
            <w:tcW w:w="553" w:type="dxa"/>
            <w:vAlign w:val="center"/>
          </w:tcPr>
          <w:p w14:paraId="37611444" w14:textId="61A889FC" w:rsidR="00FC1D54" w:rsidRDefault="00FC1D54">
            <w:pPr>
              <w:jc w:val="center"/>
              <w:rPr>
                <w:rFonts w:ascii="宋体" w:hAnsi="宋体" w:cs="Arial"/>
                <w:color w:val="000000" w:themeColor="text1"/>
                <w:sz w:val="18"/>
                <w:szCs w:val="18"/>
              </w:rPr>
            </w:pPr>
            <w:r>
              <w:rPr>
                <w:rFonts w:cs="Arial" w:hint="eastAsia"/>
                <w:color w:val="000000"/>
                <w:sz w:val="18"/>
                <w:szCs w:val="18"/>
              </w:rPr>
              <w:t>30</w:t>
            </w:r>
          </w:p>
        </w:tc>
        <w:tc>
          <w:tcPr>
            <w:tcW w:w="1515" w:type="dxa"/>
            <w:vAlign w:val="center"/>
          </w:tcPr>
          <w:p w14:paraId="22533AFD" w14:textId="5669C668" w:rsidR="00FC1D54" w:rsidRDefault="00FC1D54">
            <w:pPr>
              <w:rPr>
                <w:rFonts w:ascii="宋体" w:hAnsi="宋体" w:cs="Arial"/>
                <w:color w:val="000000" w:themeColor="text1"/>
                <w:sz w:val="18"/>
                <w:szCs w:val="18"/>
              </w:rPr>
            </w:pPr>
            <w:r>
              <w:rPr>
                <w:rFonts w:cs="Arial" w:hint="eastAsia"/>
                <w:color w:val="000000"/>
                <w:sz w:val="18"/>
                <w:szCs w:val="18"/>
              </w:rPr>
              <w:t>墙面装饰板</w:t>
            </w:r>
          </w:p>
        </w:tc>
        <w:tc>
          <w:tcPr>
            <w:tcW w:w="5128" w:type="dxa"/>
            <w:vAlign w:val="center"/>
          </w:tcPr>
          <w:p w14:paraId="6E0ABDEB" w14:textId="32ED558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、附墙轻钢龙骨基层</w:t>
            </w:r>
            <w:r>
              <w:rPr>
                <w:rFonts w:cs="Arial" w:hint="eastAsia"/>
                <w:color w:val="000000"/>
                <w:sz w:val="18"/>
                <w:szCs w:val="18"/>
              </w:rPr>
              <w:t xml:space="preserve"> </w:t>
            </w:r>
            <w:r>
              <w:rPr>
                <w:rFonts w:cs="Arial" w:hint="eastAsia"/>
                <w:color w:val="000000"/>
                <w:sz w:val="18"/>
                <w:szCs w:val="18"/>
              </w:rPr>
              <w:t>中距竖</w:t>
            </w:r>
            <w:r>
              <w:rPr>
                <w:rFonts w:cs="Arial" w:hint="eastAsia"/>
                <w:color w:val="000000"/>
                <w:sz w:val="18"/>
                <w:szCs w:val="18"/>
              </w:rPr>
              <w:t>600</w:t>
            </w:r>
            <w:r>
              <w:rPr>
                <w:rFonts w:cs="Arial" w:hint="eastAsia"/>
                <w:color w:val="000000"/>
                <w:sz w:val="18"/>
                <w:szCs w:val="18"/>
              </w:rPr>
              <w:t>横</w:t>
            </w:r>
            <w:r>
              <w:rPr>
                <w:rFonts w:cs="Arial" w:hint="eastAsia"/>
                <w:color w:val="000000"/>
                <w:sz w:val="18"/>
                <w:szCs w:val="18"/>
              </w:rPr>
              <w:t>1500mm</w:t>
            </w:r>
            <w:r>
              <w:rPr>
                <w:rFonts w:cs="Arial" w:hint="eastAsia"/>
                <w:color w:val="000000"/>
                <w:sz w:val="18"/>
                <w:szCs w:val="18"/>
              </w:rPr>
              <w:t>以内</w:t>
            </w:r>
            <w:r>
              <w:rPr>
                <w:rFonts w:cs="Arial" w:hint="eastAsia"/>
                <w:color w:val="000000"/>
                <w:sz w:val="18"/>
                <w:szCs w:val="18"/>
              </w:rPr>
              <w:br/>
              <w:t>2</w:t>
            </w:r>
            <w:r>
              <w:rPr>
                <w:rFonts w:cs="Arial" w:hint="eastAsia"/>
                <w:color w:val="000000"/>
                <w:sz w:val="18"/>
                <w:szCs w:val="18"/>
              </w:rPr>
              <w:t>、</w:t>
            </w:r>
            <w:r>
              <w:rPr>
                <w:rFonts w:cs="Arial" w:hint="eastAsia"/>
                <w:color w:val="000000"/>
                <w:sz w:val="18"/>
                <w:szCs w:val="18"/>
              </w:rPr>
              <w:t>8mm</w:t>
            </w:r>
            <w:r>
              <w:rPr>
                <w:rFonts w:cs="Arial" w:hint="eastAsia"/>
                <w:color w:val="000000"/>
                <w:sz w:val="18"/>
                <w:szCs w:val="18"/>
              </w:rPr>
              <w:t>厚无石棉纤维增强硅酸钙板基层墙面</w:t>
            </w:r>
          </w:p>
        </w:tc>
        <w:tc>
          <w:tcPr>
            <w:tcW w:w="992" w:type="dxa"/>
            <w:vAlign w:val="center"/>
          </w:tcPr>
          <w:p w14:paraId="2D24E18D" w14:textId="55F6FC66"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7AED9764" w14:textId="7F3DC585" w:rsidR="00FC1D54" w:rsidRDefault="00FC1D54">
            <w:pPr>
              <w:jc w:val="right"/>
              <w:rPr>
                <w:rFonts w:ascii="宋体" w:hAnsi="宋体" w:cs="Arial"/>
                <w:color w:val="000000" w:themeColor="text1"/>
                <w:sz w:val="18"/>
                <w:szCs w:val="18"/>
              </w:rPr>
            </w:pPr>
            <w:r>
              <w:rPr>
                <w:rFonts w:cs="Arial" w:hint="eastAsia"/>
                <w:color w:val="000000"/>
                <w:sz w:val="18"/>
                <w:szCs w:val="18"/>
              </w:rPr>
              <w:t>399.65</w:t>
            </w:r>
          </w:p>
        </w:tc>
      </w:tr>
      <w:tr w:rsidR="00FC1D54" w14:paraId="1D573A10" w14:textId="77777777" w:rsidTr="00FC1D54">
        <w:tc>
          <w:tcPr>
            <w:tcW w:w="553" w:type="dxa"/>
            <w:vAlign w:val="center"/>
          </w:tcPr>
          <w:p w14:paraId="2F618942" w14:textId="7FCF71CE" w:rsidR="00FC1D54" w:rsidRDefault="00FC1D54">
            <w:pPr>
              <w:jc w:val="center"/>
              <w:rPr>
                <w:rFonts w:ascii="宋体" w:hAnsi="宋体" w:cs="Arial"/>
                <w:color w:val="000000" w:themeColor="text1"/>
                <w:sz w:val="18"/>
                <w:szCs w:val="18"/>
              </w:rPr>
            </w:pPr>
            <w:r>
              <w:rPr>
                <w:rFonts w:cs="Arial" w:hint="eastAsia"/>
                <w:color w:val="000000"/>
                <w:sz w:val="18"/>
                <w:szCs w:val="18"/>
              </w:rPr>
              <w:t>31</w:t>
            </w:r>
          </w:p>
        </w:tc>
        <w:tc>
          <w:tcPr>
            <w:tcW w:w="1515" w:type="dxa"/>
            <w:vAlign w:val="center"/>
          </w:tcPr>
          <w:p w14:paraId="4BDB7B3F" w14:textId="49CA2B62" w:rsidR="00FC1D54" w:rsidRDefault="00FC1D54">
            <w:pPr>
              <w:rPr>
                <w:rFonts w:ascii="宋体" w:hAnsi="宋体" w:cs="Arial"/>
                <w:color w:val="000000" w:themeColor="text1"/>
                <w:sz w:val="18"/>
                <w:szCs w:val="18"/>
              </w:rPr>
            </w:pPr>
            <w:r>
              <w:rPr>
                <w:rFonts w:cs="Arial" w:hint="eastAsia"/>
                <w:color w:val="000000"/>
                <w:sz w:val="18"/>
                <w:szCs w:val="18"/>
              </w:rPr>
              <w:t>墙面装饰板</w:t>
            </w:r>
          </w:p>
        </w:tc>
        <w:tc>
          <w:tcPr>
            <w:tcW w:w="5128" w:type="dxa"/>
            <w:vAlign w:val="center"/>
          </w:tcPr>
          <w:p w14:paraId="3E140AA9" w14:textId="6BEF2BF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、附墙轻钢龙骨基层</w:t>
            </w:r>
            <w:r>
              <w:rPr>
                <w:rFonts w:cs="Arial" w:hint="eastAsia"/>
                <w:color w:val="000000"/>
                <w:sz w:val="18"/>
                <w:szCs w:val="18"/>
              </w:rPr>
              <w:t xml:space="preserve"> </w:t>
            </w:r>
            <w:r>
              <w:rPr>
                <w:rFonts w:cs="Arial" w:hint="eastAsia"/>
                <w:color w:val="000000"/>
                <w:sz w:val="18"/>
                <w:szCs w:val="18"/>
              </w:rPr>
              <w:t>中距竖</w:t>
            </w:r>
            <w:r>
              <w:rPr>
                <w:rFonts w:cs="Arial" w:hint="eastAsia"/>
                <w:color w:val="000000"/>
                <w:sz w:val="18"/>
                <w:szCs w:val="18"/>
              </w:rPr>
              <w:t>600</w:t>
            </w:r>
            <w:r>
              <w:rPr>
                <w:rFonts w:cs="Arial" w:hint="eastAsia"/>
                <w:color w:val="000000"/>
                <w:sz w:val="18"/>
                <w:szCs w:val="18"/>
              </w:rPr>
              <w:t>横</w:t>
            </w:r>
            <w:r>
              <w:rPr>
                <w:rFonts w:cs="Arial" w:hint="eastAsia"/>
                <w:color w:val="000000"/>
                <w:sz w:val="18"/>
                <w:szCs w:val="18"/>
              </w:rPr>
              <w:t>1500mm</w:t>
            </w:r>
            <w:r>
              <w:rPr>
                <w:rFonts w:cs="Arial" w:hint="eastAsia"/>
                <w:color w:val="000000"/>
                <w:sz w:val="18"/>
                <w:szCs w:val="18"/>
              </w:rPr>
              <w:t>以内</w:t>
            </w:r>
            <w:r>
              <w:rPr>
                <w:rFonts w:cs="Arial" w:hint="eastAsia"/>
                <w:color w:val="000000"/>
                <w:sz w:val="18"/>
                <w:szCs w:val="18"/>
              </w:rPr>
              <w:br/>
              <w:t>2</w:t>
            </w:r>
            <w:r>
              <w:rPr>
                <w:rFonts w:cs="Arial" w:hint="eastAsia"/>
                <w:color w:val="000000"/>
                <w:sz w:val="18"/>
                <w:szCs w:val="18"/>
              </w:rPr>
              <w:t>、双层</w:t>
            </w:r>
            <w:r>
              <w:rPr>
                <w:rFonts w:cs="Arial" w:hint="eastAsia"/>
                <w:color w:val="000000"/>
                <w:sz w:val="18"/>
                <w:szCs w:val="18"/>
              </w:rPr>
              <w:t>8mm</w:t>
            </w:r>
            <w:r>
              <w:rPr>
                <w:rFonts w:cs="Arial" w:hint="eastAsia"/>
                <w:color w:val="000000"/>
                <w:sz w:val="18"/>
                <w:szCs w:val="18"/>
              </w:rPr>
              <w:t>厚无石棉纤维增强硅酸钙板基层墙面</w:t>
            </w:r>
          </w:p>
        </w:tc>
        <w:tc>
          <w:tcPr>
            <w:tcW w:w="992" w:type="dxa"/>
            <w:vAlign w:val="center"/>
          </w:tcPr>
          <w:p w14:paraId="21E9C904" w14:textId="517662A5"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20D16D34" w14:textId="45B32B88" w:rsidR="00FC1D54" w:rsidRDefault="00FC1D54">
            <w:pPr>
              <w:jc w:val="right"/>
              <w:rPr>
                <w:rFonts w:ascii="宋体" w:hAnsi="宋体" w:cs="Arial"/>
                <w:color w:val="000000" w:themeColor="text1"/>
                <w:sz w:val="18"/>
                <w:szCs w:val="18"/>
              </w:rPr>
            </w:pPr>
            <w:r>
              <w:rPr>
                <w:rFonts w:cs="Arial" w:hint="eastAsia"/>
                <w:color w:val="000000"/>
                <w:sz w:val="18"/>
                <w:szCs w:val="18"/>
              </w:rPr>
              <w:t>104.68</w:t>
            </w:r>
          </w:p>
        </w:tc>
      </w:tr>
      <w:tr w:rsidR="00FC1D54" w14:paraId="72AE37F0" w14:textId="77777777" w:rsidTr="00FC1D54">
        <w:tc>
          <w:tcPr>
            <w:tcW w:w="553" w:type="dxa"/>
            <w:vAlign w:val="center"/>
          </w:tcPr>
          <w:p w14:paraId="365B26F1" w14:textId="6FB3FCF4" w:rsidR="00FC1D54" w:rsidRDefault="00FC1D54">
            <w:pPr>
              <w:jc w:val="center"/>
              <w:rPr>
                <w:rFonts w:ascii="宋体" w:hAnsi="宋体" w:cs="Arial"/>
                <w:color w:val="000000" w:themeColor="text1"/>
                <w:sz w:val="18"/>
                <w:szCs w:val="18"/>
              </w:rPr>
            </w:pPr>
            <w:r>
              <w:rPr>
                <w:rFonts w:cs="Arial" w:hint="eastAsia"/>
                <w:color w:val="000000"/>
                <w:sz w:val="18"/>
                <w:szCs w:val="18"/>
              </w:rPr>
              <w:t>32</w:t>
            </w:r>
          </w:p>
        </w:tc>
        <w:tc>
          <w:tcPr>
            <w:tcW w:w="1515" w:type="dxa"/>
            <w:vAlign w:val="center"/>
          </w:tcPr>
          <w:p w14:paraId="61F1CF0E" w14:textId="70644237" w:rsidR="00FC1D54" w:rsidRDefault="00FC1D54">
            <w:pPr>
              <w:rPr>
                <w:rFonts w:ascii="宋体" w:hAnsi="宋体" w:cs="Arial"/>
                <w:color w:val="000000" w:themeColor="text1"/>
                <w:sz w:val="18"/>
                <w:szCs w:val="18"/>
              </w:rPr>
            </w:pPr>
            <w:r>
              <w:rPr>
                <w:rFonts w:cs="Arial" w:hint="eastAsia"/>
                <w:color w:val="000000"/>
                <w:sz w:val="18"/>
                <w:szCs w:val="18"/>
              </w:rPr>
              <w:t>金属隔断</w:t>
            </w:r>
          </w:p>
        </w:tc>
        <w:tc>
          <w:tcPr>
            <w:tcW w:w="5128" w:type="dxa"/>
            <w:vAlign w:val="center"/>
          </w:tcPr>
          <w:p w14:paraId="14A12E52" w14:textId="514D399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、隔墙轻钢龙骨基层</w:t>
            </w:r>
            <w:r>
              <w:rPr>
                <w:rFonts w:cs="Arial" w:hint="eastAsia"/>
                <w:color w:val="000000"/>
                <w:sz w:val="18"/>
                <w:szCs w:val="18"/>
              </w:rPr>
              <w:t xml:space="preserve"> </w:t>
            </w:r>
            <w:r>
              <w:rPr>
                <w:rFonts w:cs="Arial" w:hint="eastAsia"/>
                <w:color w:val="000000"/>
                <w:sz w:val="18"/>
                <w:szCs w:val="18"/>
              </w:rPr>
              <w:t>中距竖</w:t>
            </w:r>
            <w:r>
              <w:rPr>
                <w:rFonts w:cs="Arial" w:hint="eastAsia"/>
                <w:color w:val="000000"/>
                <w:sz w:val="18"/>
                <w:szCs w:val="18"/>
              </w:rPr>
              <w:t>600mm</w:t>
            </w:r>
            <w:r>
              <w:rPr>
                <w:rFonts w:cs="Arial" w:hint="eastAsia"/>
                <w:color w:val="000000"/>
                <w:sz w:val="18"/>
                <w:szCs w:val="18"/>
              </w:rPr>
              <w:t>横</w:t>
            </w:r>
            <w:r>
              <w:rPr>
                <w:rFonts w:cs="Arial" w:hint="eastAsia"/>
                <w:color w:val="000000"/>
                <w:sz w:val="18"/>
                <w:szCs w:val="18"/>
              </w:rPr>
              <w:t>1500mm</w:t>
            </w:r>
            <w:r>
              <w:rPr>
                <w:rFonts w:cs="Arial" w:hint="eastAsia"/>
                <w:color w:val="000000"/>
                <w:sz w:val="18"/>
                <w:szCs w:val="18"/>
              </w:rPr>
              <w:t>以内</w:t>
            </w:r>
            <w:r>
              <w:rPr>
                <w:rFonts w:cs="Arial" w:hint="eastAsia"/>
                <w:color w:val="000000"/>
                <w:sz w:val="18"/>
                <w:szCs w:val="18"/>
              </w:rPr>
              <w:br/>
              <w:t>2</w:t>
            </w:r>
            <w:r>
              <w:rPr>
                <w:rFonts w:cs="Arial" w:hint="eastAsia"/>
                <w:color w:val="000000"/>
                <w:sz w:val="18"/>
                <w:szCs w:val="18"/>
              </w:rPr>
              <w:t>、双面单层</w:t>
            </w:r>
            <w:r>
              <w:rPr>
                <w:rFonts w:cs="Arial" w:hint="eastAsia"/>
                <w:color w:val="000000"/>
                <w:sz w:val="18"/>
                <w:szCs w:val="18"/>
              </w:rPr>
              <w:t>8mm</w:t>
            </w:r>
            <w:r>
              <w:rPr>
                <w:rFonts w:cs="Arial" w:hint="eastAsia"/>
                <w:color w:val="000000"/>
                <w:sz w:val="18"/>
                <w:szCs w:val="18"/>
              </w:rPr>
              <w:t>厚无石棉纤维增强硅酸钙板隔墙基层</w:t>
            </w:r>
          </w:p>
        </w:tc>
        <w:tc>
          <w:tcPr>
            <w:tcW w:w="992" w:type="dxa"/>
            <w:vAlign w:val="center"/>
          </w:tcPr>
          <w:p w14:paraId="067AB84A" w14:textId="1AA7D24B"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2CFCA0B6" w14:textId="333B38B3" w:rsidR="00FC1D54" w:rsidRDefault="00FC1D54">
            <w:pPr>
              <w:jc w:val="right"/>
              <w:rPr>
                <w:rFonts w:ascii="宋体" w:hAnsi="宋体" w:cs="Arial"/>
                <w:color w:val="000000" w:themeColor="text1"/>
                <w:sz w:val="18"/>
                <w:szCs w:val="18"/>
              </w:rPr>
            </w:pPr>
            <w:r>
              <w:rPr>
                <w:rFonts w:cs="Arial" w:hint="eastAsia"/>
                <w:color w:val="000000"/>
                <w:sz w:val="18"/>
                <w:szCs w:val="18"/>
              </w:rPr>
              <w:t>541.68</w:t>
            </w:r>
          </w:p>
        </w:tc>
      </w:tr>
      <w:tr w:rsidR="00FC1D54" w14:paraId="5A98B1F1" w14:textId="77777777" w:rsidTr="00FC1D54">
        <w:tc>
          <w:tcPr>
            <w:tcW w:w="553" w:type="dxa"/>
            <w:vAlign w:val="center"/>
          </w:tcPr>
          <w:p w14:paraId="20A4D984" w14:textId="01FB0060" w:rsidR="00FC1D54" w:rsidRDefault="00FC1D54">
            <w:pPr>
              <w:jc w:val="center"/>
              <w:rPr>
                <w:rFonts w:ascii="宋体" w:hAnsi="宋体" w:cs="Arial"/>
                <w:color w:val="000000" w:themeColor="text1"/>
                <w:sz w:val="18"/>
                <w:szCs w:val="18"/>
              </w:rPr>
            </w:pPr>
            <w:r>
              <w:rPr>
                <w:rFonts w:cs="Arial" w:hint="eastAsia"/>
                <w:color w:val="000000"/>
                <w:sz w:val="18"/>
                <w:szCs w:val="18"/>
              </w:rPr>
              <w:t>33</w:t>
            </w:r>
          </w:p>
        </w:tc>
        <w:tc>
          <w:tcPr>
            <w:tcW w:w="1515" w:type="dxa"/>
            <w:vAlign w:val="center"/>
          </w:tcPr>
          <w:p w14:paraId="6F396302" w14:textId="55A473BD" w:rsidR="00FC1D54" w:rsidRDefault="00FC1D54">
            <w:pPr>
              <w:rPr>
                <w:rFonts w:ascii="宋体" w:hAnsi="宋体" w:cs="Arial"/>
                <w:color w:val="000000" w:themeColor="text1"/>
                <w:sz w:val="18"/>
                <w:szCs w:val="18"/>
              </w:rPr>
            </w:pPr>
            <w:r>
              <w:rPr>
                <w:rFonts w:cs="Arial" w:hint="eastAsia"/>
                <w:color w:val="000000"/>
                <w:sz w:val="18"/>
                <w:szCs w:val="18"/>
              </w:rPr>
              <w:t>金属隔断</w:t>
            </w:r>
          </w:p>
        </w:tc>
        <w:tc>
          <w:tcPr>
            <w:tcW w:w="5128" w:type="dxa"/>
            <w:vAlign w:val="center"/>
          </w:tcPr>
          <w:p w14:paraId="07983D90" w14:textId="20F90EC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、隔墙轻钢龙骨基层</w:t>
            </w:r>
            <w:r>
              <w:rPr>
                <w:rFonts w:cs="Arial" w:hint="eastAsia"/>
                <w:color w:val="000000"/>
                <w:sz w:val="18"/>
                <w:szCs w:val="18"/>
              </w:rPr>
              <w:t xml:space="preserve"> </w:t>
            </w:r>
            <w:r>
              <w:rPr>
                <w:rFonts w:cs="Arial" w:hint="eastAsia"/>
                <w:color w:val="000000"/>
                <w:sz w:val="18"/>
                <w:szCs w:val="18"/>
              </w:rPr>
              <w:t>中距竖</w:t>
            </w:r>
            <w:r>
              <w:rPr>
                <w:rFonts w:cs="Arial" w:hint="eastAsia"/>
                <w:color w:val="000000"/>
                <w:sz w:val="18"/>
                <w:szCs w:val="18"/>
              </w:rPr>
              <w:t>600mm</w:t>
            </w:r>
            <w:r>
              <w:rPr>
                <w:rFonts w:cs="Arial" w:hint="eastAsia"/>
                <w:color w:val="000000"/>
                <w:sz w:val="18"/>
                <w:szCs w:val="18"/>
              </w:rPr>
              <w:t>横</w:t>
            </w:r>
            <w:r>
              <w:rPr>
                <w:rFonts w:cs="Arial" w:hint="eastAsia"/>
                <w:color w:val="000000"/>
                <w:sz w:val="18"/>
                <w:szCs w:val="18"/>
              </w:rPr>
              <w:t>1500mm</w:t>
            </w:r>
            <w:r>
              <w:rPr>
                <w:rFonts w:cs="Arial" w:hint="eastAsia"/>
                <w:color w:val="000000"/>
                <w:sz w:val="18"/>
                <w:szCs w:val="18"/>
              </w:rPr>
              <w:t>以内</w:t>
            </w:r>
            <w:r>
              <w:rPr>
                <w:rFonts w:cs="Arial" w:hint="eastAsia"/>
                <w:color w:val="000000"/>
                <w:sz w:val="18"/>
                <w:szCs w:val="18"/>
              </w:rPr>
              <w:br/>
              <w:t>2</w:t>
            </w:r>
            <w:r>
              <w:rPr>
                <w:rFonts w:cs="Arial" w:hint="eastAsia"/>
                <w:color w:val="000000"/>
                <w:sz w:val="18"/>
                <w:szCs w:val="18"/>
              </w:rPr>
              <w:t>、双面双层</w:t>
            </w:r>
            <w:r>
              <w:rPr>
                <w:rFonts w:cs="Arial" w:hint="eastAsia"/>
                <w:color w:val="000000"/>
                <w:sz w:val="18"/>
                <w:szCs w:val="18"/>
              </w:rPr>
              <w:t>8mm</w:t>
            </w:r>
            <w:r>
              <w:rPr>
                <w:rFonts w:cs="Arial" w:hint="eastAsia"/>
                <w:color w:val="000000"/>
                <w:sz w:val="18"/>
                <w:szCs w:val="18"/>
              </w:rPr>
              <w:t>厚无石棉纤维增强硅酸钙板隔墙基层</w:t>
            </w:r>
          </w:p>
        </w:tc>
        <w:tc>
          <w:tcPr>
            <w:tcW w:w="992" w:type="dxa"/>
            <w:vAlign w:val="center"/>
          </w:tcPr>
          <w:p w14:paraId="767E7E46" w14:textId="0DB8981A"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6DBF2FC6" w14:textId="7DAFCC92" w:rsidR="00FC1D54" w:rsidRDefault="00FC1D54">
            <w:pPr>
              <w:jc w:val="right"/>
              <w:rPr>
                <w:rFonts w:ascii="宋体" w:hAnsi="宋体" w:cs="Arial"/>
                <w:color w:val="000000" w:themeColor="text1"/>
                <w:sz w:val="18"/>
                <w:szCs w:val="18"/>
              </w:rPr>
            </w:pPr>
            <w:r>
              <w:rPr>
                <w:rFonts w:cs="Arial" w:hint="eastAsia"/>
                <w:color w:val="000000"/>
                <w:sz w:val="18"/>
                <w:szCs w:val="18"/>
              </w:rPr>
              <w:t>441.61</w:t>
            </w:r>
          </w:p>
        </w:tc>
      </w:tr>
      <w:tr w:rsidR="00FC1D54" w14:paraId="2ED57A4A" w14:textId="77777777" w:rsidTr="00FC1D54">
        <w:tc>
          <w:tcPr>
            <w:tcW w:w="553" w:type="dxa"/>
            <w:vAlign w:val="center"/>
          </w:tcPr>
          <w:p w14:paraId="2EEF63DC" w14:textId="5C4806E8" w:rsidR="00FC1D54" w:rsidRDefault="00FC1D54">
            <w:pPr>
              <w:jc w:val="center"/>
              <w:rPr>
                <w:rFonts w:ascii="宋体" w:hAnsi="宋体" w:cs="Arial"/>
                <w:color w:val="000000" w:themeColor="text1"/>
                <w:sz w:val="18"/>
                <w:szCs w:val="18"/>
              </w:rPr>
            </w:pPr>
            <w:r>
              <w:rPr>
                <w:rFonts w:cs="Arial" w:hint="eastAsia"/>
                <w:color w:val="000000"/>
                <w:sz w:val="18"/>
                <w:szCs w:val="18"/>
              </w:rPr>
              <w:t>34</w:t>
            </w:r>
          </w:p>
        </w:tc>
        <w:tc>
          <w:tcPr>
            <w:tcW w:w="1515" w:type="dxa"/>
            <w:vAlign w:val="center"/>
          </w:tcPr>
          <w:p w14:paraId="30D6CBAF" w14:textId="290E8473" w:rsidR="00FC1D54" w:rsidRDefault="00FC1D54">
            <w:pPr>
              <w:rPr>
                <w:rFonts w:ascii="宋体" w:hAnsi="宋体" w:cs="Arial"/>
                <w:color w:val="000000" w:themeColor="text1"/>
                <w:sz w:val="18"/>
                <w:szCs w:val="18"/>
              </w:rPr>
            </w:pPr>
            <w:r>
              <w:rPr>
                <w:rFonts w:cs="Arial" w:hint="eastAsia"/>
                <w:color w:val="000000"/>
                <w:sz w:val="18"/>
                <w:szCs w:val="18"/>
              </w:rPr>
              <w:t>墙面装饰板</w:t>
            </w:r>
          </w:p>
        </w:tc>
        <w:tc>
          <w:tcPr>
            <w:tcW w:w="5128" w:type="dxa"/>
            <w:vAlign w:val="center"/>
          </w:tcPr>
          <w:p w14:paraId="3B50CD78" w14:textId="2CFC07F8" w:rsidR="00FC1D54" w:rsidRDefault="00FC1D54">
            <w:pPr>
              <w:rPr>
                <w:rFonts w:ascii="宋体" w:hAnsi="宋体" w:cs="Arial"/>
                <w:color w:val="000000" w:themeColor="text1"/>
                <w:sz w:val="18"/>
                <w:szCs w:val="18"/>
              </w:rPr>
            </w:pPr>
            <w:r>
              <w:rPr>
                <w:rFonts w:cs="Arial" w:hint="eastAsia"/>
                <w:color w:val="000000"/>
                <w:sz w:val="18"/>
                <w:szCs w:val="18"/>
              </w:rPr>
              <w:t>隔墙内防火岩棉填充</w:t>
            </w:r>
            <w:r>
              <w:rPr>
                <w:rFonts w:cs="Arial" w:hint="eastAsia"/>
                <w:color w:val="000000"/>
                <w:sz w:val="18"/>
                <w:szCs w:val="18"/>
              </w:rPr>
              <w:t xml:space="preserve"> 50</w:t>
            </w:r>
            <w:r>
              <w:rPr>
                <w:rFonts w:cs="Arial" w:hint="eastAsia"/>
                <w:color w:val="000000"/>
                <w:sz w:val="18"/>
                <w:szCs w:val="18"/>
              </w:rPr>
              <w:t>厚</w:t>
            </w:r>
          </w:p>
        </w:tc>
        <w:tc>
          <w:tcPr>
            <w:tcW w:w="992" w:type="dxa"/>
            <w:vAlign w:val="center"/>
          </w:tcPr>
          <w:p w14:paraId="25E746B8" w14:textId="5BCA86EA"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3490B751" w14:textId="03A6A657" w:rsidR="00FC1D54" w:rsidRDefault="00FC1D54">
            <w:pPr>
              <w:jc w:val="right"/>
              <w:rPr>
                <w:rFonts w:ascii="宋体" w:hAnsi="宋体" w:cs="Arial"/>
                <w:color w:val="000000" w:themeColor="text1"/>
                <w:sz w:val="18"/>
                <w:szCs w:val="18"/>
              </w:rPr>
            </w:pPr>
            <w:r>
              <w:rPr>
                <w:rFonts w:cs="Arial" w:hint="eastAsia"/>
                <w:color w:val="000000"/>
                <w:sz w:val="18"/>
                <w:szCs w:val="18"/>
              </w:rPr>
              <w:t>1329.27</w:t>
            </w:r>
          </w:p>
        </w:tc>
      </w:tr>
      <w:tr w:rsidR="00FC1D54" w14:paraId="56E74B21" w14:textId="77777777" w:rsidTr="00FC1D54">
        <w:tc>
          <w:tcPr>
            <w:tcW w:w="553" w:type="dxa"/>
            <w:vAlign w:val="center"/>
          </w:tcPr>
          <w:p w14:paraId="4EC136E2" w14:textId="2B47F73A" w:rsidR="00FC1D54" w:rsidRDefault="00FC1D54">
            <w:pPr>
              <w:jc w:val="center"/>
              <w:rPr>
                <w:rFonts w:ascii="宋体" w:hAnsi="宋体" w:cs="Arial"/>
                <w:color w:val="000000" w:themeColor="text1"/>
                <w:sz w:val="18"/>
                <w:szCs w:val="18"/>
              </w:rPr>
            </w:pPr>
            <w:r>
              <w:rPr>
                <w:rFonts w:cs="Arial" w:hint="eastAsia"/>
                <w:color w:val="000000"/>
                <w:sz w:val="18"/>
                <w:szCs w:val="18"/>
              </w:rPr>
              <w:t>35</w:t>
            </w:r>
          </w:p>
        </w:tc>
        <w:tc>
          <w:tcPr>
            <w:tcW w:w="1515" w:type="dxa"/>
            <w:vAlign w:val="center"/>
          </w:tcPr>
          <w:p w14:paraId="6563594F" w14:textId="085B2457" w:rsidR="00FC1D54" w:rsidRDefault="00FC1D54">
            <w:pPr>
              <w:rPr>
                <w:rFonts w:ascii="宋体" w:hAnsi="宋体" w:cs="Arial"/>
                <w:color w:val="000000" w:themeColor="text1"/>
                <w:sz w:val="18"/>
                <w:szCs w:val="18"/>
              </w:rPr>
            </w:pPr>
            <w:r>
              <w:rPr>
                <w:rFonts w:cs="Arial" w:hint="eastAsia"/>
                <w:color w:val="000000"/>
                <w:sz w:val="18"/>
                <w:szCs w:val="18"/>
              </w:rPr>
              <w:t>墙面装饰板</w:t>
            </w:r>
          </w:p>
        </w:tc>
        <w:tc>
          <w:tcPr>
            <w:tcW w:w="5128" w:type="dxa"/>
            <w:vAlign w:val="center"/>
          </w:tcPr>
          <w:p w14:paraId="2F662A67" w14:textId="2B8DD548" w:rsidR="00FC1D54" w:rsidRDefault="00FC1D54">
            <w:pPr>
              <w:rPr>
                <w:rFonts w:ascii="宋体" w:hAnsi="宋体" w:cs="Arial"/>
                <w:color w:val="000000" w:themeColor="text1"/>
                <w:sz w:val="18"/>
                <w:szCs w:val="18"/>
              </w:rPr>
            </w:pPr>
            <w:r>
              <w:rPr>
                <w:rFonts w:cs="Arial" w:hint="eastAsia"/>
                <w:color w:val="000000"/>
                <w:sz w:val="18"/>
                <w:szCs w:val="18"/>
              </w:rPr>
              <w:t>5mm</w:t>
            </w:r>
            <w:r>
              <w:rPr>
                <w:rFonts w:cs="Arial" w:hint="eastAsia"/>
                <w:color w:val="000000"/>
                <w:sz w:val="18"/>
                <w:szCs w:val="18"/>
              </w:rPr>
              <w:t>厚无石棉水泥纤维墙板墙面面层</w:t>
            </w:r>
          </w:p>
        </w:tc>
        <w:tc>
          <w:tcPr>
            <w:tcW w:w="992" w:type="dxa"/>
            <w:vAlign w:val="center"/>
          </w:tcPr>
          <w:p w14:paraId="7D75912C" w14:textId="7B3BF40C"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224F4A6F" w14:textId="460E7D90" w:rsidR="00FC1D54" w:rsidRDefault="00FC1D54">
            <w:pPr>
              <w:jc w:val="right"/>
              <w:rPr>
                <w:rFonts w:ascii="宋体" w:hAnsi="宋体" w:cs="Arial"/>
                <w:color w:val="000000" w:themeColor="text1"/>
                <w:sz w:val="18"/>
                <w:szCs w:val="18"/>
              </w:rPr>
            </w:pPr>
            <w:r>
              <w:rPr>
                <w:rFonts w:cs="Arial" w:hint="eastAsia"/>
                <w:color w:val="000000"/>
                <w:sz w:val="18"/>
                <w:szCs w:val="18"/>
              </w:rPr>
              <w:t>1399.98</w:t>
            </w:r>
          </w:p>
        </w:tc>
      </w:tr>
      <w:tr w:rsidR="00FC1D54" w14:paraId="1AD13E43" w14:textId="77777777" w:rsidTr="00FC1D54">
        <w:tc>
          <w:tcPr>
            <w:tcW w:w="553" w:type="dxa"/>
            <w:vAlign w:val="center"/>
          </w:tcPr>
          <w:p w14:paraId="023A23C8" w14:textId="34F3CF83" w:rsidR="00FC1D54" w:rsidRDefault="00FC1D54">
            <w:pPr>
              <w:jc w:val="center"/>
              <w:rPr>
                <w:rFonts w:ascii="宋体" w:hAnsi="宋体" w:cs="Arial"/>
                <w:color w:val="000000" w:themeColor="text1"/>
                <w:sz w:val="18"/>
                <w:szCs w:val="18"/>
              </w:rPr>
            </w:pPr>
            <w:r>
              <w:rPr>
                <w:rFonts w:cs="Arial" w:hint="eastAsia"/>
                <w:color w:val="000000"/>
                <w:sz w:val="18"/>
                <w:szCs w:val="18"/>
              </w:rPr>
              <w:t>36</w:t>
            </w:r>
          </w:p>
        </w:tc>
        <w:tc>
          <w:tcPr>
            <w:tcW w:w="1515" w:type="dxa"/>
            <w:vAlign w:val="center"/>
          </w:tcPr>
          <w:p w14:paraId="0B7B6DA0" w14:textId="482B14A6" w:rsidR="00FC1D54" w:rsidRDefault="00FC1D54">
            <w:pPr>
              <w:rPr>
                <w:rFonts w:ascii="宋体" w:hAnsi="宋体" w:cs="Arial"/>
                <w:color w:val="000000" w:themeColor="text1"/>
                <w:sz w:val="18"/>
                <w:szCs w:val="18"/>
              </w:rPr>
            </w:pPr>
            <w:r>
              <w:rPr>
                <w:rFonts w:cs="Arial" w:hint="eastAsia"/>
                <w:color w:val="000000"/>
                <w:sz w:val="18"/>
                <w:szCs w:val="18"/>
              </w:rPr>
              <w:t>墙面装饰板</w:t>
            </w:r>
          </w:p>
        </w:tc>
        <w:tc>
          <w:tcPr>
            <w:tcW w:w="5128" w:type="dxa"/>
            <w:vAlign w:val="center"/>
          </w:tcPr>
          <w:p w14:paraId="19294EEC" w14:textId="37C3F2A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、附墙轻钢龙骨基层</w:t>
            </w:r>
            <w:r>
              <w:rPr>
                <w:rFonts w:cs="Arial" w:hint="eastAsia"/>
                <w:color w:val="000000"/>
                <w:sz w:val="18"/>
                <w:szCs w:val="18"/>
              </w:rPr>
              <w:t xml:space="preserve"> </w:t>
            </w:r>
            <w:r>
              <w:rPr>
                <w:rFonts w:cs="Arial" w:hint="eastAsia"/>
                <w:color w:val="000000"/>
                <w:sz w:val="18"/>
                <w:szCs w:val="18"/>
              </w:rPr>
              <w:t>中距竖</w:t>
            </w:r>
            <w:r>
              <w:rPr>
                <w:rFonts w:cs="Arial" w:hint="eastAsia"/>
                <w:color w:val="000000"/>
                <w:sz w:val="18"/>
                <w:szCs w:val="18"/>
              </w:rPr>
              <w:t>600</w:t>
            </w:r>
            <w:r>
              <w:rPr>
                <w:rFonts w:cs="Arial" w:hint="eastAsia"/>
                <w:color w:val="000000"/>
                <w:sz w:val="18"/>
                <w:szCs w:val="18"/>
              </w:rPr>
              <w:t>横</w:t>
            </w:r>
            <w:r>
              <w:rPr>
                <w:rFonts w:cs="Arial" w:hint="eastAsia"/>
                <w:color w:val="000000"/>
                <w:sz w:val="18"/>
                <w:szCs w:val="18"/>
              </w:rPr>
              <w:t>1500mm</w:t>
            </w:r>
            <w:r>
              <w:rPr>
                <w:rFonts w:cs="Arial" w:hint="eastAsia"/>
                <w:color w:val="000000"/>
                <w:sz w:val="18"/>
                <w:szCs w:val="18"/>
              </w:rPr>
              <w:t>以内</w:t>
            </w:r>
            <w:r>
              <w:rPr>
                <w:rFonts w:cs="Arial" w:hint="eastAsia"/>
                <w:color w:val="000000"/>
                <w:sz w:val="18"/>
                <w:szCs w:val="18"/>
              </w:rPr>
              <w:br/>
              <w:t>2</w:t>
            </w:r>
            <w:r>
              <w:rPr>
                <w:rFonts w:cs="Arial" w:hint="eastAsia"/>
                <w:color w:val="000000"/>
                <w:sz w:val="18"/>
                <w:szCs w:val="18"/>
              </w:rPr>
              <w:t>、隔墙内防火岩棉填充</w:t>
            </w:r>
            <w:r>
              <w:rPr>
                <w:rFonts w:cs="Arial" w:hint="eastAsia"/>
                <w:color w:val="000000"/>
                <w:sz w:val="18"/>
                <w:szCs w:val="18"/>
              </w:rPr>
              <w:t xml:space="preserve"> 40</w:t>
            </w:r>
            <w:r>
              <w:rPr>
                <w:rFonts w:cs="Arial" w:hint="eastAsia"/>
                <w:color w:val="000000"/>
                <w:sz w:val="18"/>
                <w:szCs w:val="18"/>
              </w:rPr>
              <w:t>厚</w:t>
            </w:r>
            <w:r>
              <w:rPr>
                <w:rFonts w:cs="Arial" w:hint="eastAsia"/>
                <w:color w:val="000000"/>
                <w:sz w:val="18"/>
                <w:szCs w:val="18"/>
              </w:rPr>
              <w:br/>
              <w:t>3</w:t>
            </w:r>
            <w:r>
              <w:rPr>
                <w:rFonts w:cs="Arial" w:hint="eastAsia"/>
                <w:color w:val="000000"/>
                <w:sz w:val="18"/>
                <w:szCs w:val="18"/>
              </w:rPr>
              <w:t>、</w:t>
            </w:r>
            <w:r>
              <w:rPr>
                <w:rFonts w:cs="Arial" w:hint="eastAsia"/>
                <w:color w:val="000000"/>
                <w:sz w:val="18"/>
                <w:szCs w:val="18"/>
              </w:rPr>
              <w:t>600*600mm</w:t>
            </w:r>
            <w:r>
              <w:rPr>
                <w:rFonts w:cs="Arial" w:hint="eastAsia"/>
                <w:color w:val="000000"/>
                <w:sz w:val="18"/>
                <w:szCs w:val="18"/>
              </w:rPr>
              <w:t>硅酸钙复合吸音板墙面面层（含</w:t>
            </w:r>
            <w:r>
              <w:rPr>
                <w:rFonts w:cs="Arial" w:hint="eastAsia"/>
                <w:color w:val="000000"/>
                <w:sz w:val="18"/>
                <w:szCs w:val="18"/>
              </w:rPr>
              <w:t>T</w:t>
            </w:r>
            <w:r>
              <w:rPr>
                <w:rFonts w:cs="Arial" w:hint="eastAsia"/>
                <w:color w:val="000000"/>
                <w:sz w:val="18"/>
                <w:szCs w:val="18"/>
              </w:rPr>
              <w:t>型铝合金压条）</w:t>
            </w:r>
          </w:p>
        </w:tc>
        <w:tc>
          <w:tcPr>
            <w:tcW w:w="992" w:type="dxa"/>
            <w:vAlign w:val="center"/>
          </w:tcPr>
          <w:p w14:paraId="60C57C41" w14:textId="7341D6E6"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133CB3FA" w14:textId="3FDE1FA7" w:rsidR="00FC1D54" w:rsidRDefault="00FC1D54">
            <w:pPr>
              <w:jc w:val="right"/>
              <w:rPr>
                <w:rFonts w:ascii="宋体" w:hAnsi="宋体" w:cs="Arial"/>
                <w:color w:val="000000" w:themeColor="text1"/>
                <w:sz w:val="18"/>
                <w:szCs w:val="18"/>
              </w:rPr>
            </w:pPr>
            <w:r>
              <w:rPr>
                <w:rFonts w:cs="Arial" w:hint="eastAsia"/>
                <w:color w:val="000000"/>
                <w:sz w:val="18"/>
                <w:szCs w:val="18"/>
              </w:rPr>
              <w:t>102.00</w:t>
            </w:r>
          </w:p>
        </w:tc>
      </w:tr>
      <w:tr w:rsidR="00FC1D54" w14:paraId="1BD07364" w14:textId="77777777" w:rsidTr="00FC1D54">
        <w:tc>
          <w:tcPr>
            <w:tcW w:w="553" w:type="dxa"/>
            <w:vAlign w:val="center"/>
          </w:tcPr>
          <w:p w14:paraId="684E4BE8" w14:textId="47712B4D" w:rsidR="00FC1D54" w:rsidRDefault="00FC1D54">
            <w:pPr>
              <w:jc w:val="center"/>
              <w:rPr>
                <w:rFonts w:ascii="宋体" w:hAnsi="宋体" w:cs="Arial"/>
                <w:color w:val="000000" w:themeColor="text1"/>
                <w:sz w:val="18"/>
                <w:szCs w:val="18"/>
              </w:rPr>
            </w:pPr>
            <w:r>
              <w:rPr>
                <w:rFonts w:cs="Arial" w:hint="eastAsia"/>
                <w:color w:val="000000"/>
                <w:sz w:val="18"/>
                <w:szCs w:val="18"/>
              </w:rPr>
              <w:t>37</w:t>
            </w:r>
          </w:p>
        </w:tc>
        <w:tc>
          <w:tcPr>
            <w:tcW w:w="1515" w:type="dxa"/>
            <w:vAlign w:val="center"/>
          </w:tcPr>
          <w:p w14:paraId="1EC2ECA2" w14:textId="49796C93" w:rsidR="00FC1D54" w:rsidRDefault="00FC1D54">
            <w:pPr>
              <w:rPr>
                <w:rFonts w:ascii="宋体" w:hAnsi="宋体" w:cs="Arial"/>
                <w:color w:val="000000" w:themeColor="text1"/>
                <w:sz w:val="18"/>
                <w:szCs w:val="18"/>
              </w:rPr>
            </w:pPr>
            <w:r>
              <w:rPr>
                <w:rFonts w:cs="Arial" w:hint="eastAsia"/>
                <w:color w:val="000000"/>
                <w:sz w:val="18"/>
                <w:szCs w:val="18"/>
              </w:rPr>
              <w:t>墙面喷刷涂料</w:t>
            </w:r>
          </w:p>
        </w:tc>
        <w:tc>
          <w:tcPr>
            <w:tcW w:w="5128" w:type="dxa"/>
            <w:vAlign w:val="center"/>
          </w:tcPr>
          <w:p w14:paraId="36FCC52A" w14:textId="5247123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、混凝土面批刮防水腻子</w:t>
            </w:r>
            <w:r>
              <w:rPr>
                <w:rFonts w:cs="Arial" w:hint="eastAsia"/>
                <w:color w:val="000000"/>
                <w:sz w:val="18"/>
                <w:szCs w:val="18"/>
              </w:rPr>
              <w:t>3</w:t>
            </w:r>
            <w:r>
              <w:rPr>
                <w:rFonts w:cs="Arial" w:hint="eastAsia"/>
                <w:color w:val="000000"/>
                <w:sz w:val="18"/>
                <w:szCs w:val="18"/>
              </w:rPr>
              <w:t>遍</w:t>
            </w:r>
            <w:r>
              <w:rPr>
                <w:rFonts w:cs="Arial" w:hint="eastAsia"/>
                <w:color w:val="000000"/>
                <w:sz w:val="18"/>
                <w:szCs w:val="18"/>
              </w:rPr>
              <w:br/>
              <w:t>2</w:t>
            </w:r>
            <w:r>
              <w:rPr>
                <w:rFonts w:cs="Arial" w:hint="eastAsia"/>
                <w:color w:val="000000"/>
                <w:sz w:val="18"/>
                <w:szCs w:val="18"/>
              </w:rPr>
              <w:t>、墙面刷无机涂料</w:t>
            </w:r>
            <w:r>
              <w:rPr>
                <w:rFonts w:cs="Arial" w:hint="eastAsia"/>
                <w:color w:val="000000"/>
                <w:sz w:val="18"/>
                <w:szCs w:val="18"/>
              </w:rPr>
              <w:t>3</w:t>
            </w:r>
            <w:r>
              <w:rPr>
                <w:rFonts w:cs="Arial" w:hint="eastAsia"/>
                <w:color w:val="000000"/>
                <w:sz w:val="18"/>
                <w:szCs w:val="18"/>
              </w:rPr>
              <w:t>遍</w:t>
            </w:r>
          </w:p>
        </w:tc>
        <w:tc>
          <w:tcPr>
            <w:tcW w:w="992" w:type="dxa"/>
            <w:vAlign w:val="center"/>
          </w:tcPr>
          <w:p w14:paraId="1A24AC95" w14:textId="0B931836"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0BFD9F2F" w14:textId="25147AA1" w:rsidR="00FC1D54" w:rsidRDefault="00FC1D54">
            <w:pPr>
              <w:jc w:val="right"/>
              <w:rPr>
                <w:rFonts w:ascii="宋体" w:hAnsi="宋体" w:cs="Arial"/>
                <w:color w:val="000000" w:themeColor="text1"/>
                <w:sz w:val="18"/>
                <w:szCs w:val="18"/>
              </w:rPr>
            </w:pPr>
            <w:r>
              <w:rPr>
                <w:rFonts w:cs="Arial" w:hint="eastAsia"/>
                <w:color w:val="000000"/>
                <w:sz w:val="18"/>
                <w:szCs w:val="18"/>
              </w:rPr>
              <w:t>588.98</w:t>
            </w:r>
          </w:p>
        </w:tc>
      </w:tr>
      <w:tr w:rsidR="00FC1D54" w14:paraId="186161D3" w14:textId="77777777" w:rsidTr="00FC1D54">
        <w:tc>
          <w:tcPr>
            <w:tcW w:w="553" w:type="dxa"/>
            <w:vAlign w:val="center"/>
          </w:tcPr>
          <w:p w14:paraId="26E78857" w14:textId="1DB13002" w:rsidR="00FC1D54" w:rsidRDefault="00FC1D54">
            <w:pPr>
              <w:jc w:val="center"/>
              <w:rPr>
                <w:rFonts w:ascii="宋体" w:hAnsi="宋体" w:cs="Arial"/>
                <w:color w:val="000000" w:themeColor="text1"/>
                <w:sz w:val="18"/>
                <w:szCs w:val="18"/>
              </w:rPr>
            </w:pPr>
            <w:r>
              <w:rPr>
                <w:rFonts w:cs="Arial" w:hint="eastAsia"/>
                <w:color w:val="000000"/>
                <w:sz w:val="18"/>
                <w:szCs w:val="18"/>
              </w:rPr>
              <w:t>38</w:t>
            </w:r>
          </w:p>
        </w:tc>
        <w:tc>
          <w:tcPr>
            <w:tcW w:w="1515" w:type="dxa"/>
            <w:vAlign w:val="center"/>
          </w:tcPr>
          <w:p w14:paraId="1B663040" w14:textId="4E172428" w:rsidR="00FC1D54" w:rsidRDefault="00FC1D54">
            <w:pPr>
              <w:rPr>
                <w:rFonts w:ascii="宋体" w:hAnsi="宋体" w:cs="Arial"/>
                <w:color w:val="000000" w:themeColor="text1"/>
                <w:sz w:val="18"/>
                <w:szCs w:val="18"/>
              </w:rPr>
            </w:pPr>
            <w:r>
              <w:rPr>
                <w:rFonts w:cs="Arial" w:hint="eastAsia"/>
                <w:color w:val="000000"/>
                <w:sz w:val="18"/>
                <w:szCs w:val="18"/>
              </w:rPr>
              <w:t>立面砂浆找平层</w:t>
            </w:r>
          </w:p>
        </w:tc>
        <w:tc>
          <w:tcPr>
            <w:tcW w:w="5128" w:type="dxa"/>
            <w:vAlign w:val="center"/>
          </w:tcPr>
          <w:p w14:paraId="3A55B508" w14:textId="68D2EC98" w:rsidR="00FC1D54" w:rsidRDefault="00FC1D54">
            <w:pPr>
              <w:rPr>
                <w:rFonts w:ascii="宋体" w:hAnsi="宋体" w:cs="Arial"/>
                <w:color w:val="000000" w:themeColor="text1"/>
                <w:sz w:val="18"/>
                <w:szCs w:val="18"/>
              </w:rPr>
            </w:pPr>
            <w:r>
              <w:rPr>
                <w:rFonts w:cs="Arial" w:hint="eastAsia"/>
                <w:color w:val="000000"/>
                <w:sz w:val="18"/>
                <w:szCs w:val="18"/>
              </w:rPr>
              <w:t>15mm</w:t>
            </w:r>
            <w:r>
              <w:rPr>
                <w:rFonts w:cs="Arial" w:hint="eastAsia"/>
                <w:color w:val="000000"/>
                <w:sz w:val="18"/>
                <w:szCs w:val="18"/>
              </w:rPr>
              <w:t>厚</w:t>
            </w:r>
            <w:r>
              <w:rPr>
                <w:rFonts w:cs="Arial" w:hint="eastAsia"/>
                <w:color w:val="000000"/>
                <w:sz w:val="18"/>
                <w:szCs w:val="18"/>
              </w:rPr>
              <w:t>DPM15.0</w:t>
            </w:r>
            <w:r>
              <w:rPr>
                <w:rFonts w:cs="Arial" w:hint="eastAsia"/>
                <w:color w:val="000000"/>
                <w:sz w:val="18"/>
                <w:szCs w:val="18"/>
              </w:rPr>
              <w:t>干混抹灰砂浆打底找平</w:t>
            </w:r>
          </w:p>
        </w:tc>
        <w:tc>
          <w:tcPr>
            <w:tcW w:w="992" w:type="dxa"/>
            <w:vAlign w:val="center"/>
          </w:tcPr>
          <w:p w14:paraId="050ECD13" w14:textId="7ECB69CB"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23DE0B39" w14:textId="5CA68422" w:rsidR="00FC1D54" w:rsidRDefault="00FC1D54">
            <w:pPr>
              <w:jc w:val="right"/>
              <w:rPr>
                <w:rFonts w:ascii="宋体" w:hAnsi="宋体" w:cs="Arial"/>
                <w:color w:val="000000" w:themeColor="text1"/>
                <w:sz w:val="18"/>
                <w:szCs w:val="18"/>
              </w:rPr>
            </w:pPr>
            <w:r>
              <w:rPr>
                <w:rFonts w:cs="Arial" w:hint="eastAsia"/>
                <w:color w:val="000000"/>
                <w:sz w:val="18"/>
                <w:szCs w:val="18"/>
              </w:rPr>
              <w:t>235.14</w:t>
            </w:r>
          </w:p>
        </w:tc>
      </w:tr>
      <w:tr w:rsidR="00FC1D54" w14:paraId="5BF547CF" w14:textId="77777777" w:rsidTr="00FC1D54">
        <w:tc>
          <w:tcPr>
            <w:tcW w:w="553" w:type="dxa"/>
            <w:vAlign w:val="center"/>
          </w:tcPr>
          <w:p w14:paraId="6AF2A681" w14:textId="7B280210" w:rsidR="00FC1D54" w:rsidRDefault="00FC1D54">
            <w:pPr>
              <w:jc w:val="center"/>
              <w:rPr>
                <w:rFonts w:ascii="宋体" w:hAnsi="宋体" w:cs="Arial"/>
                <w:color w:val="000000" w:themeColor="text1"/>
                <w:sz w:val="18"/>
                <w:szCs w:val="18"/>
              </w:rPr>
            </w:pPr>
            <w:r>
              <w:rPr>
                <w:rFonts w:cs="Arial" w:hint="eastAsia"/>
                <w:color w:val="000000"/>
                <w:sz w:val="18"/>
                <w:szCs w:val="18"/>
              </w:rPr>
              <w:t>39</w:t>
            </w:r>
          </w:p>
        </w:tc>
        <w:tc>
          <w:tcPr>
            <w:tcW w:w="1515" w:type="dxa"/>
            <w:vAlign w:val="center"/>
          </w:tcPr>
          <w:p w14:paraId="79EA8E4F" w14:textId="6EFB55AC" w:rsidR="00FC1D54" w:rsidRDefault="00FC1D54">
            <w:pPr>
              <w:rPr>
                <w:rFonts w:ascii="宋体" w:hAnsi="宋体" w:cs="Arial"/>
                <w:color w:val="000000" w:themeColor="text1"/>
                <w:sz w:val="18"/>
                <w:szCs w:val="18"/>
              </w:rPr>
            </w:pPr>
            <w:r>
              <w:rPr>
                <w:rFonts w:cs="Arial" w:hint="eastAsia"/>
                <w:color w:val="000000"/>
                <w:sz w:val="18"/>
                <w:szCs w:val="18"/>
              </w:rPr>
              <w:t>墙面涂膜防水</w:t>
            </w:r>
          </w:p>
        </w:tc>
        <w:tc>
          <w:tcPr>
            <w:tcW w:w="5128" w:type="dxa"/>
            <w:vAlign w:val="center"/>
          </w:tcPr>
          <w:p w14:paraId="366258D2" w14:textId="3B128DFD" w:rsidR="00FC1D54" w:rsidRDefault="00FC1D54">
            <w:pPr>
              <w:rPr>
                <w:rFonts w:ascii="宋体" w:hAnsi="宋体" w:cs="Arial"/>
                <w:color w:val="000000" w:themeColor="text1"/>
                <w:sz w:val="18"/>
                <w:szCs w:val="18"/>
              </w:rPr>
            </w:pPr>
            <w:r>
              <w:rPr>
                <w:rFonts w:cs="Arial" w:hint="eastAsia"/>
                <w:color w:val="000000"/>
                <w:sz w:val="18"/>
                <w:szCs w:val="18"/>
              </w:rPr>
              <w:t>立面聚合物水泥防水涂料</w:t>
            </w:r>
            <w:r>
              <w:rPr>
                <w:rFonts w:cs="Arial" w:hint="eastAsia"/>
                <w:color w:val="000000"/>
                <w:sz w:val="18"/>
                <w:szCs w:val="18"/>
              </w:rPr>
              <w:t xml:space="preserve"> ~</w:t>
            </w:r>
            <w:r>
              <w:rPr>
                <w:rFonts w:cs="Arial" w:hint="eastAsia"/>
                <w:color w:val="000000"/>
                <w:sz w:val="18"/>
                <w:szCs w:val="18"/>
              </w:rPr>
              <w:t>厚</w:t>
            </w:r>
            <w:r>
              <w:rPr>
                <w:rFonts w:cs="Arial" w:hint="eastAsia"/>
                <w:color w:val="000000"/>
                <w:sz w:val="18"/>
                <w:szCs w:val="18"/>
              </w:rPr>
              <w:t>2(mm)</w:t>
            </w:r>
          </w:p>
        </w:tc>
        <w:tc>
          <w:tcPr>
            <w:tcW w:w="992" w:type="dxa"/>
            <w:vAlign w:val="center"/>
          </w:tcPr>
          <w:p w14:paraId="75F64E52" w14:textId="51DDE8F8"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05279E6C" w14:textId="493F4590" w:rsidR="00FC1D54" w:rsidRDefault="00FC1D54">
            <w:pPr>
              <w:jc w:val="right"/>
              <w:rPr>
                <w:rFonts w:ascii="宋体" w:hAnsi="宋体" w:cs="Arial"/>
                <w:color w:val="000000" w:themeColor="text1"/>
                <w:sz w:val="18"/>
                <w:szCs w:val="18"/>
              </w:rPr>
            </w:pPr>
            <w:r>
              <w:rPr>
                <w:rFonts w:cs="Arial" w:hint="eastAsia"/>
                <w:color w:val="000000"/>
                <w:sz w:val="18"/>
                <w:szCs w:val="18"/>
              </w:rPr>
              <w:t>235.14</w:t>
            </w:r>
          </w:p>
        </w:tc>
      </w:tr>
      <w:tr w:rsidR="00FC1D54" w14:paraId="7EBC505D" w14:textId="77777777" w:rsidTr="00FC1D54">
        <w:tc>
          <w:tcPr>
            <w:tcW w:w="553" w:type="dxa"/>
            <w:vAlign w:val="center"/>
          </w:tcPr>
          <w:p w14:paraId="6BD0C157" w14:textId="1B5C8C7E" w:rsidR="00FC1D54" w:rsidRDefault="00FC1D54">
            <w:pPr>
              <w:jc w:val="center"/>
              <w:rPr>
                <w:rFonts w:ascii="宋体" w:hAnsi="宋体" w:cs="Arial"/>
                <w:color w:val="000000" w:themeColor="text1"/>
                <w:sz w:val="18"/>
                <w:szCs w:val="18"/>
              </w:rPr>
            </w:pPr>
            <w:r>
              <w:rPr>
                <w:rFonts w:cs="Arial" w:hint="eastAsia"/>
                <w:color w:val="000000"/>
                <w:sz w:val="18"/>
                <w:szCs w:val="18"/>
              </w:rPr>
              <w:t>40</w:t>
            </w:r>
          </w:p>
        </w:tc>
        <w:tc>
          <w:tcPr>
            <w:tcW w:w="1515" w:type="dxa"/>
            <w:vAlign w:val="center"/>
          </w:tcPr>
          <w:p w14:paraId="42960B16" w14:textId="6962CE08" w:rsidR="00FC1D54" w:rsidRDefault="00FC1D54">
            <w:pPr>
              <w:rPr>
                <w:rFonts w:ascii="宋体" w:hAnsi="宋体" w:cs="Arial"/>
                <w:color w:val="000000" w:themeColor="text1"/>
                <w:sz w:val="18"/>
                <w:szCs w:val="18"/>
              </w:rPr>
            </w:pPr>
            <w:r>
              <w:rPr>
                <w:rFonts w:cs="Arial" w:hint="eastAsia"/>
                <w:color w:val="000000"/>
                <w:sz w:val="18"/>
                <w:szCs w:val="18"/>
              </w:rPr>
              <w:t>墙面一般抹灰</w:t>
            </w:r>
          </w:p>
        </w:tc>
        <w:tc>
          <w:tcPr>
            <w:tcW w:w="5128" w:type="dxa"/>
            <w:vAlign w:val="center"/>
          </w:tcPr>
          <w:p w14:paraId="113414CD" w14:textId="0E86F375" w:rsidR="00FC1D54" w:rsidRDefault="00FC1D54">
            <w:pPr>
              <w:rPr>
                <w:rFonts w:ascii="宋体" w:hAnsi="宋体" w:cs="Arial"/>
                <w:color w:val="000000" w:themeColor="text1"/>
                <w:sz w:val="18"/>
                <w:szCs w:val="18"/>
              </w:rPr>
            </w:pPr>
            <w:r>
              <w:rPr>
                <w:rFonts w:cs="Arial" w:hint="eastAsia"/>
                <w:color w:val="000000"/>
                <w:sz w:val="18"/>
                <w:szCs w:val="18"/>
              </w:rPr>
              <w:t>墙面刷素水泥浆一道</w:t>
            </w:r>
          </w:p>
        </w:tc>
        <w:tc>
          <w:tcPr>
            <w:tcW w:w="992" w:type="dxa"/>
            <w:vAlign w:val="center"/>
          </w:tcPr>
          <w:p w14:paraId="160EACBB" w14:textId="6A368E37"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4C053483" w14:textId="49FAD575" w:rsidR="00FC1D54" w:rsidRDefault="00FC1D54">
            <w:pPr>
              <w:jc w:val="right"/>
              <w:rPr>
                <w:rFonts w:ascii="宋体" w:hAnsi="宋体" w:cs="Arial"/>
                <w:color w:val="000000" w:themeColor="text1"/>
                <w:sz w:val="18"/>
                <w:szCs w:val="18"/>
              </w:rPr>
            </w:pPr>
            <w:r>
              <w:rPr>
                <w:rFonts w:cs="Arial" w:hint="eastAsia"/>
                <w:color w:val="000000"/>
                <w:sz w:val="18"/>
                <w:szCs w:val="18"/>
              </w:rPr>
              <w:t>235.14</w:t>
            </w:r>
          </w:p>
        </w:tc>
      </w:tr>
      <w:tr w:rsidR="00FC1D54" w14:paraId="393DB250" w14:textId="77777777" w:rsidTr="00FC1D54">
        <w:tc>
          <w:tcPr>
            <w:tcW w:w="553" w:type="dxa"/>
            <w:vAlign w:val="center"/>
          </w:tcPr>
          <w:p w14:paraId="19640AA1" w14:textId="00D9A4A8" w:rsidR="00FC1D54" w:rsidRDefault="00FC1D54">
            <w:pPr>
              <w:jc w:val="center"/>
              <w:rPr>
                <w:rFonts w:ascii="宋体" w:hAnsi="宋体" w:cs="Arial"/>
                <w:color w:val="000000" w:themeColor="text1"/>
                <w:sz w:val="18"/>
                <w:szCs w:val="18"/>
              </w:rPr>
            </w:pPr>
            <w:r>
              <w:rPr>
                <w:rFonts w:cs="Arial" w:hint="eastAsia"/>
                <w:color w:val="000000"/>
                <w:sz w:val="18"/>
                <w:szCs w:val="18"/>
              </w:rPr>
              <w:t>41</w:t>
            </w:r>
          </w:p>
        </w:tc>
        <w:tc>
          <w:tcPr>
            <w:tcW w:w="1515" w:type="dxa"/>
            <w:vAlign w:val="center"/>
          </w:tcPr>
          <w:p w14:paraId="2DF88C4B" w14:textId="4DBEFDE3" w:rsidR="00FC1D54" w:rsidRDefault="00FC1D54">
            <w:pPr>
              <w:rPr>
                <w:rFonts w:ascii="宋体" w:hAnsi="宋体" w:cs="Arial"/>
                <w:color w:val="000000" w:themeColor="text1"/>
                <w:sz w:val="18"/>
                <w:szCs w:val="18"/>
              </w:rPr>
            </w:pPr>
            <w:r>
              <w:rPr>
                <w:rFonts w:cs="Arial" w:hint="eastAsia"/>
                <w:color w:val="000000"/>
                <w:sz w:val="18"/>
                <w:szCs w:val="18"/>
              </w:rPr>
              <w:t>块料墙面</w:t>
            </w:r>
          </w:p>
        </w:tc>
        <w:tc>
          <w:tcPr>
            <w:tcW w:w="5128" w:type="dxa"/>
            <w:vAlign w:val="center"/>
          </w:tcPr>
          <w:p w14:paraId="332AEFDD" w14:textId="331EDA56" w:rsidR="00FC1D54" w:rsidRDefault="00FC1D54">
            <w:pPr>
              <w:rPr>
                <w:rFonts w:ascii="宋体" w:hAnsi="宋体" w:cs="Arial"/>
                <w:color w:val="000000" w:themeColor="text1"/>
                <w:sz w:val="18"/>
                <w:szCs w:val="18"/>
              </w:rPr>
            </w:pPr>
            <w:r>
              <w:rPr>
                <w:rFonts w:cs="Arial" w:hint="eastAsia"/>
                <w:color w:val="000000"/>
                <w:sz w:val="18"/>
                <w:szCs w:val="18"/>
              </w:rPr>
              <w:t>5-8</w:t>
            </w:r>
            <w:r>
              <w:rPr>
                <w:rFonts w:cs="Arial" w:hint="eastAsia"/>
                <w:color w:val="000000"/>
                <w:sz w:val="18"/>
                <w:szCs w:val="18"/>
              </w:rPr>
              <w:t>厚瓷砖粘结剂铺贴墙砖（</w:t>
            </w:r>
            <w:r>
              <w:rPr>
                <w:rFonts w:cs="Arial" w:hint="eastAsia"/>
                <w:color w:val="000000"/>
                <w:sz w:val="18"/>
                <w:szCs w:val="18"/>
              </w:rPr>
              <w:t>300*600mm</w:t>
            </w:r>
            <w:r>
              <w:rPr>
                <w:rFonts w:cs="Arial" w:hint="eastAsia"/>
                <w:color w:val="000000"/>
                <w:sz w:val="18"/>
                <w:szCs w:val="18"/>
              </w:rPr>
              <w:t>），勾缝剂勾缝</w:t>
            </w:r>
          </w:p>
        </w:tc>
        <w:tc>
          <w:tcPr>
            <w:tcW w:w="992" w:type="dxa"/>
            <w:vAlign w:val="center"/>
          </w:tcPr>
          <w:p w14:paraId="1140CA3A" w14:textId="41AAEC29"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7D9ADDD8" w14:textId="5532AF58" w:rsidR="00FC1D54" w:rsidRDefault="00FC1D54">
            <w:pPr>
              <w:jc w:val="right"/>
              <w:rPr>
                <w:rFonts w:ascii="宋体" w:hAnsi="宋体" w:cs="Arial"/>
                <w:color w:val="000000" w:themeColor="text1"/>
                <w:sz w:val="18"/>
                <w:szCs w:val="18"/>
              </w:rPr>
            </w:pPr>
            <w:r>
              <w:rPr>
                <w:rFonts w:cs="Arial" w:hint="eastAsia"/>
                <w:color w:val="000000"/>
                <w:sz w:val="18"/>
                <w:szCs w:val="18"/>
              </w:rPr>
              <w:t>235.14</w:t>
            </w:r>
          </w:p>
        </w:tc>
      </w:tr>
      <w:tr w:rsidR="00FC1D54" w14:paraId="039F6AC7" w14:textId="77777777" w:rsidTr="00FC1D54">
        <w:tc>
          <w:tcPr>
            <w:tcW w:w="553" w:type="dxa"/>
            <w:vAlign w:val="center"/>
          </w:tcPr>
          <w:p w14:paraId="0EEE70DF" w14:textId="147DA3A1" w:rsidR="00FC1D54" w:rsidRDefault="00FC1D54">
            <w:pPr>
              <w:jc w:val="center"/>
              <w:rPr>
                <w:rFonts w:ascii="宋体" w:hAnsi="宋体" w:cs="Arial"/>
                <w:color w:val="000000" w:themeColor="text1"/>
                <w:sz w:val="18"/>
                <w:szCs w:val="18"/>
              </w:rPr>
            </w:pPr>
            <w:r>
              <w:rPr>
                <w:rFonts w:cs="Arial" w:hint="eastAsia"/>
                <w:color w:val="000000"/>
                <w:sz w:val="18"/>
                <w:szCs w:val="18"/>
              </w:rPr>
              <w:t>42</w:t>
            </w:r>
          </w:p>
        </w:tc>
        <w:tc>
          <w:tcPr>
            <w:tcW w:w="1515" w:type="dxa"/>
            <w:vAlign w:val="center"/>
          </w:tcPr>
          <w:p w14:paraId="6C6CCB43" w14:textId="65B22273" w:rsidR="00FC1D54" w:rsidRDefault="00FC1D54">
            <w:pPr>
              <w:rPr>
                <w:rFonts w:ascii="宋体" w:hAnsi="宋体" w:cs="Arial"/>
                <w:color w:val="000000" w:themeColor="text1"/>
                <w:sz w:val="18"/>
                <w:szCs w:val="18"/>
              </w:rPr>
            </w:pPr>
            <w:r>
              <w:rPr>
                <w:rFonts w:cs="Arial" w:hint="eastAsia"/>
                <w:color w:val="000000"/>
                <w:sz w:val="18"/>
                <w:szCs w:val="18"/>
              </w:rPr>
              <w:t>墙面装饰板</w:t>
            </w:r>
          </w:p>
        </w:tc>
        <w:tc>
          <w:tcPr>
            <w:tcW w:w="5128" w:type="dxa"/>
            <w:vAlign w:val="center"/>
          </w:tcPr>
          <w:p w14:paraId="24BEC8A5" w14:textId="7DE0861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w:t>
            </w:r>
            <w:r>
              <w:rPr>
                <w:rFonts w:cs="Arial" w:hint="eastAsia"/>
                <w:color w:val="000000"/>
                <w:sz w:val="18"/>
                <w:szCs w:val="18"/>
              </w:rPr>
              <w:t>8mm</w:t>
            </w:r>
            <w:r>
              <w:rPr>
                <w:rFonts w:cs="Arial" w:hint="eastAsia"/>
                <w:color w:val="000000"/>
                <w:sz w:val="18"/>
                <w:szCs w:val="18"/>
              </w:rPr>
              <w:t>厚无石棉纤维增强硅酸钙板基层墙面</w:t>
            </w:r>
            <w:r>
              <w:rPr>
                <w:rFonts w:cs="Arial" w:hint="eastAsia"/>
                <w:color w:val="000000"/>
                <w:sz w:val="18"/>
                <w:szCs w:val="18"/>
              </w:rPr>
              <w:br/>
              <w:t>2</w:t>
            </w:r>
            <w:r>
              <w:rPr>
                <w:rFonts w:cs="Arial" w:hint="eastAsia"/>
                <w:color w:val="000000"/>
                <w:sz w:val="18"/>
                <w:szCs w:val="18"/>
              </w:rPr>
              <w:t>、</w:t>
            </w:r>
            <w:r>
              <w:rPr>
                <w:rFonts w:cs="Arial" w:hint="eastAsia"/>
                <w:color w:val="000000"/>
                <w:sz w:val="18"/>
                <w:szCs w:val="18"/>
              </w:rPr>
              <w:t>5mm</w:t>
            </w:r>
            <w:r>
              <w:rPr>
                <w:rFonts w:cs="Arial" w:hint="eastAsia"/>
                <w:color w:val="000000"/>
                <w:sz w:val="18"/>
                <w:szCs w:val="18"/>
              </w:rPr>
              <w:t>厚无石棉水泥纤维墙板墙面面层</w:t>
            </w:r>
          </w:p>
        </w:tc>
        <w:tc>
          <w:tcPr>
            <w:tcW w:w="992" w:type="dxa"/>
            <w:vAlign w:val="center"/>
          </w:tcPr>
          <w:p w14:paraId="46242CCB" w14:textId="29852B46"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74D75331" w14:textId="74D9ED20" w:rsidR="00FC1D54" w:rsidRDefault="00FC1D54">
            <w:pPr>
              <w:jc w:val="right"/>
              <w:rPr>
                <w:rFonts w:ascii="宋体" w:hAnsi="宋体" w:cs="Arial"/>
                <w:color w:val="000000" w:themeColor="text1"/>
                <w:sz w:val="18"/>
                <w:szCs w:val="18"/>
              </w:rPr>
            </w:pPr>
            <w:r>
              <w:rPr>
                <w:rFonts w:cs="Arial" w:hint="eastAsia"/>
                <w:color w:val="000000"/>
                <w:sz w:val="18"/>
                <w:szCs w:val="18"/>
              </w:rPr>
              <w:t>417.07</w:t>
            </w:r>
          </w:p>
        </w:tc>
      </w:tr>
      <w:tr w:rsidR="00FC1D54" w14:paraId="5D9FD88B" w14:textId="77777777" w:rsidTr="00FC1D54">
        <w:tc>
          <w:tcPr>
            <w:tcW w:w="553" w:type="dxa"/>
            <w:vAlign w:val="center"/>
          </w:tcPr>
          <w:p w14:paraId="15CFFE08" w14:textId="676AD684" w:rsidR="00FC1D54" w:rsidRDefault="00FC1D54">
            <w:pPr>
              <w:jc w:val="center"/>
              <w:rPr>
                <w:rFonts w:ascii="宋体" w:hAnsi="宋体" w:cs="Arial"/>
                <w:color w:val="000000" w:themeColor="text1"/>
                <w:sz w:val="18"/>
                <w:szCs w:val="18"/>
              </w:rPr>
            </w:pPr>
            <w:r>
              <w:rPr>
                <w:rFonts w:cs="Arial" w:hint="eastAsia"/>
                <w:color w:val="000000"/>
                <w:sz w:val="18"/>
                <w:szCs w:val="18"/>
              </w:rPr>
              <w:t>43</w:t>
            </w:r>
          </w:p>
        </w:tc>
        <w:tc>
          <w:tcPr>
            <w:tcW w:w="1515" w:type="dxa"/>
            <w:vAlign w:val="center"/>
          </w:tcPr>
          <w:p w14:paraId="6751330C" w14:textId="0B55BA37" w:rsidR="00FC1D54" w:rsidRDefault="00FC1D54">
            <w:pPr>
              <w:rPr>
                <w:rFonts w:ascii="宋体" w:hAnsi="宋体" w:cs="Arial"/>
                <w:color w:val="000000" w:themeColor="text1"/>
                <w:sz w:val="18"/>
                <w:szCs w:val="18"/>
              </w:rPr>
            </w:pPr>
            <w:r>
              <w:rPr>
                <w:rFonts w:cs="Arial" w:hint="eastAsia"/>
                <w:color w:val="000000"/>
                <w:sz w:val="18"/>
                <w:szCs w:val="18"/>
              </w:rPr>
              <w:t>石材窗台板</w:t>
            </w:r>
          </w:p>
        </w:tc>
        <w:tc>
          <w:tcPr>
            <w:tcW w:w="5128" w:type="dxa"/>
            <w:vAlign w:val="center"/>
          </w:tcPr>
          <w:p w14:paraId="312051C4" w14:textId="72D57D02" w:rsidR="00FC1D54" w:rsidRDefault="00FC1D54">
            <w:pPr>
              <w:rPr>
                <w:rFonts w:ascii="宋体" w:hAnsi="宋体" w:cs="Arial"/>
                <w:color w:val="000000" w:themeColor="text1"/>
                <w:sz w:val="18"/>
                <w:szCs w:val="18"/>
              </w:rPr>
            </w:pPr>
            <w:r>
              <w:rPr>
                <w:rFonts w:cs="Arial" w:hint="eastAsia"/>
                <w:color w:val="000000"/>
                <w:sz w:val="18"/>
                <w:szCs w:val="18"/>
              </w:rPr>
              <w:t>DPM20.0</w:t>
            </w:r>
            <w:r>
              <w:rPr>
                <w:rFonts w:cs="Arial" w:hint="eastAsia"/>
                <w:color w:val="000000"/>
                <w:sz w:val="18"/>
                <w:szCs w:val="18"/>
              </w:rPr>
              <w:t>干混抹灰砂浆铺设</w:t>
            </w:r>
            <w:r>
              <w:rPr>
                <w:rFonts w:cs="Arial" w:hint="eastAsia"/>
                <w:color w:val="000000"/>
                <w:sz w:val="18"/>
                <w:szCs w:val="18"/>
              </w:rPr>
              <w:t>14mm</w:t>
            </w:r>
            <w:r>
              <w:rPr>
                <w:rFonts w:cs="Arial" w:hint="eastAsia"/>
                <w:color w:val="000000"/>
                <w:sz w:val="18"/>
                <w:szCs w:val="18"/>
              </w:rPr>
              <w:t>厚人造大理石窗台板</w:t>
            </w:r>
          </w:p>
        </w:tc>
        <w:tc>
          <w:tcPr>
            <w:tcW w:w="992" w:type="dxa"/>
            <w:vAlign w:val="center"/>
          </w:tcPr>
          <w:p w14:paraId="3FED9017" w14:textId="0329BC4D"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17BD8B90" w14:textId="73299223" w:rsidR="00FC1D54" w:rsidRDefault="00FC1D54">
            <w:pPr>
              <w:jc w:val="right"/>
              <w:rPr>
                <w:rFonts w:ascii="宋体" w:hAnsi="宋体" w:cs="Arial"/>
                <w:color w:val="000000" w:themeColor="text1"/>
                <w:sz w:val="18"/>
                <w:szCs w:val="18"/>
              </w:rPr>
            </w:pPr>
            <w:r>
              <w:rPr>
                <w:rFonts w:cs="Arial" w:hint="eastAsia"/>
                <w:color w:val="000000"/>
                <w:sz w:val="18"/>
                <w:szCs w:val="18"/>
              </w:rPr>
              <w:t>28.09</w:t>
            </w:r>
          </w:p>
        </w:tc>
      </w:tr>
      <w:tr w:rsidR="00FC1D54" w14:paraId="53197694" w14:textId="77777777" w:rsidTr="00FC1D54">
        <w:tc>
          <w:tcPr>
            <w:tcW w:w="553" w:type="dxa"/>
            <w:vAlign w:val="center"/>
          </w:tcPr>
          <w:p w14:paraId="58434667" w14:textId="1CD84374" w:rsidR="00FC1D54" w:rsidRDefault="00FC1D54">
            <w:pPr>
              <w:jc w:val="center"/>
              <w:rPr>
                <w:rFonts w:ascii="宋体" w:hAnsi="宋体" w:cs="Arial"/>
                <w:color w:val="000000" w:themeColor="text1"/>
                <w:sz w:val="18"/>
                <w:szCs w:val="18"/>
              </w:rPr>
            </w:pPr>
            <w:r>
              <w:rPr>
                <w:rFonts w:cs="Arial" w:hint="eastAsia"/>
                <w:color w:val="000000"/>
                <w:sz w:val="18"/>
                <w:szCs w:val="18"/>
              </w:rPr>
              <w:t>44</w:t>
            </w:r>
          </w:p>
        </w:tc>
        <w:tc>
          <w:tcPr>
            <w:tcW w:w="1515" w:type="dxa"/>
            <w:vAlign w:val="center"/>
          </w:tcPr>
          <w:p w14:paraId="27F0CB90" w14:textId="392BB2CB" w:rsidR="00FC1D54" w:rsidRDefault="00FC1D54">
            <w:pPr>
              <w:rPr>
                <w:rFonts w:ascii="宋体" w:hAnsi="宋体" w:cs="Arial"/>
                <w:color w:val="000000" w:themeColor="text1"/>
                <w:sz w:val="18"/>
                <w:szCs w:val="18"/>
              </w:rPr>
            </w:pPr>
            <w:r>
              <w:rPr>
                <w:rFonts w:cs="Arial" w:hint="eastAsia"/>
                <w:color w:val="000000"/>
                <w:sz w:val="18"/>
                <w:szCs w:val="18"/>
              </w:rPr>
              <w:t>成品隔断</w:t>
            </w:r>
          </w:p>
        </w:tc>
        <w:tc>
          <w:tcPr>
            <w:tcW w:w="5128" w:type="dxa"/>
            <w:vAlign w:val="center"/>
          </w:tcPr>
          <w:p w14:paraId="5BBE2D9A" w14:textId="5C76F3EE" w:rsidR="00FC1D54" w:rsidRDefault="00FC1D54">
            <w:pPr>
              <w:rPr>
                <w:rFonts w:ascii="宋体" w:hAnsi="宋体" w:cs="Arial"/>
                <w:color w:val="000000" w:themeColor="text1"/>
                <w:sz w:val="18"/>
                <w:szCs w:val="18"/>
              </w:rPr>
            </w:pPr>
            <w:r>
              <w:rPr>
                <w:rFonts w:cs="Arial" w:hint="eastAsia"/>
                <w:color w:val="000000"/>
                <w:sz w:val="18"/>
                <w:szCs w:val="18"/>
              </w:rPr>
              <w:t>成品卫生间隔断</w:t>
            </w:r>
          </w:p>
        </w:tc>
        <w:tc>
          <w:tcPr>
            <w:tcW w:w="992" w:type="dxa"/>
            <w:vAlign w:val="center"/>
          </w:tcPr>
          <w:p w14:paraId="29E84211" w14:textId="5A78D7A9"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4E3B46D7" w14:textId="68F6654E" w:rsidR="00FC1D54" w:rsidRDefault="00FC1D54">
            <w:pPr>
              <w:jc w:val="right"/>
              <w:rPr>
                <w:rFonts w:ascii="宋体" w:hAnsi="宋体" w:cs="Arial"/>
                <w:color w:val="000000" w:themeColor="text1"/>
                <w:sz w:val="18"/>
                <w:szCs w:val="18"/>
              </w:rPr>
            </w:pPr>
            <w:r>
              <w:rPr>
                <w:rFonts w:cs="Arial" w:hint="eastAsia"/>
                <w:color w:val="000000"/>
                <w:sz w:val="18"/>
                <w:szCs w:val="18"/>
              </w:rPr>
              <w:t>7.78</w:t>
            </w:r>
          </w:p>
        </w:tc>
      </w:tr>
      <w:tr w:rsidR="00FC1D54" w14:paraId="38DD5392" w14:textId="77777777" w:rsidTr="00FC1D54">
        <w:tc>
          <w:tcPr>
            <w:tcW w:w="553" w:type="dxa"/>
            <w:vAlign w:val="center"/>
          </w:tcPr>
          <w:p w14:paraId="12E6E8C1" w14:textId="4F99454A"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3F7BF78D" w14:textId="24891373" w:rsidR="00FC1D54" w:rsidRDefault="00FC1D54">
            <w:pPr>
              <w:rPr>
                <w:rFonts w:ascii="宋体" w:hAnsi="宋体" w:cs="Arial"/>
                <w:color w:val="000000" w:themeColor="text1"/>
                <w:sz w:val="18"/>
                <w:szCs w:val="18"/>
              </w:rPr>
            </w:pPr>
            <w:r>
              <w:rPr>
                <w:rFonts w:cs="Arial" w:hint="eastAsia"/>
                <w:color w:val="000000"/>
                <w:sz w:val="18"/>
                <w:szCs w:val="18"/>
              </w:rPr>
              <w:t>门窗工程</w:t>
            </w:r>
          </w:p>
        </w:tc>
        <w:tc>
          <w:tcPr>
            <w:tcW w:w="5128" w:type="dxa"/>
            <w:vAlign w:val="center"/>
          </w:tcPr>
          <w:p w14:paraId="11D4A1FC" w14:textId="39BBD6DA"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2556F825" w14:textId="762E4C3F"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147A74BE" w14:textId="69301208"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13AAAB28" w14:textId="77777777" w:rsidTr="00FC1D54">
        <w:tc>
          <w:tcPr>
            <w:tcW w:w="553" w:type="dxa"/>
            <w:vAlign w:val="center"/>
          </w:tcPr>
          <w:p w14:paraId="1DDBEADF" w14:textId="7430B490" w:rsidR="00FC1D54" w:rsidRDefault="00FC1D54">
            <w:pPr>
              <w:jc w:val="center"/>
              <w:rPr>
                <w:rFonts w:ascii="宋体" w:hAnsi="宋体" w:cs="Arial"/>
                <w:color w:val="000000" w:themeColor="text1"/>
                <w:sz w:val="18"/>
                <w:szCs w:val="18"/>
              </w:rPr>
            </w:pPr>
            <w:r>
              <w:rPr>
                <w:rFonts w:cs="Arial" w:hint="eastAsia"/>
                <w:color w:val="000000"/>
                <w:sz w:val="18"/>
                <w:szCs w:val="18"/>
              </w:rPr>
              <w:t>45</w:t>
            </w:r>
          </w:p>
        </w:tc>
        <w:tc>
          <w:tcPr>
            <w:tcW w:w="1515" w:type="dxa"/>
            <w:vAlign w:val="center"/>
          </w:tcPr>
          <w:p w14:paraId="18CE36E5" w14:textId="143F8C53" w:rsidR="00FC1D54" w:rsidRDefault="00FC1D54">
            <w:pPr>
              <w:rPr>
                <w:rFonts w:ascii="宋体" w:hAnsi="宋体" w:cs="Arial"/>
                <w:color w:val="000000" w:themeColor="text1"/>
                <w:sz w:val="18"/>
                <w:szCs w:val="18"/>
              </w:rPr>
            </w:pPr>
            <w:r>
              <w:rPr>
                <w:rFonts w:cs="Arial" w:hint="eastAsia"/>
                <w:color w:val="000000"/>
                <w:sz w:val="18"/>
                <w:szCs w:val="18"/>
              </w:rPr>
              <w:t>特种门</w:t>
            </w:r>
          </w:p>
        </w:tc>
        <w:tc>
          <w:tcPr>
            <w:tcW w:w="5128" w:type="dxa"/>
            <w:vAlign w:val="center"/>
          </w:tcPr>
          <w:p w14:paraId="3A1CA66A" w14:textId="64F71608" w:rsidR="00FC1D54" w:rsidRDefault="00FC1D54">
            <w:pPr>
              <w:rPr>
                <w:rFonts w:ascii="宋体" w:hAnsi="宋体" w:cs="Arial"/>
                <w:color w:val="000000" w:themeColor="text1"/>
                <w:sz w:val="18"/>
                <w:szCs w:val="18"/>
              </w:rPr>
            </w:pPr>
            <w:r>
              <w:rPr>
                <w:rFonts w:cs="Arial" w:hint="eastAsia"/>
                <w:color w:val="000000"/>
                <w:sz w:val="18"/>
                <w:szCs w:val="18"/>
              </w:rPr>
              <w:t>医用钢制平开门安装（单开），含油漆、门框、锁及五金配件等所有配件</w:t>
            </w:r>
          </w:p>
        </w:tc>
        <w:tc>
          <w:tcPr>
            <w:tcW w:w="992" w:type="dxa"/>
            <w:vAlign w:val="center"/>
          </w:tcPr>
          <w:p w14:paraId="78290553" w14:textId="76150E7D"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58BE32AB" w14:textId="20D9CC98" w:rsidR="00FC1D54" w:rsidRDefault="00FC1D54">
            <w:pPr>
              <w:jc w:val="right"/>
              <w:rPr>
                <w:rFonts w:ascii="宋体" w:hAnsi="宋体" w:cs="Arial"/>
                <w:color w:val="000000" w:themeColor="text1"/>
                <w:sz w:val="18"/>
                <w:szCs w:val="18"/>
              </w:rPr>
            </w:pPr>
            <w:r>
              <w:rPr>
                <w:rFonts w:cs="Arial" w:hint="eastAsia"/>
                <w:color w:val="000000"/>
                <w:sz w:val="18"/>
                <w:szCs w:val="18"/>
              </w:rPr>
              <w:t>16.10</w:t>
            </w:r>
          </w:p>
        </w:tc>
      </w:tr>
      <w:tr w:rsidR="00FC1D54" w14:paraId="1B4DD9F8" w14:textId="77777777" w:rsidTr="00FC1D54">
        <w:tc>
          <w:tcPr>
            <w:tcW w:w="553" w:type="dxa"/>
            <w:vAlign w:val="center"/>
          </w:tcPr>
          <w:p w14:paraId="1574D9A0" w14:textId="5E8AAE5F" w:rsidR="00FC1D54" w:rsidRDefault="00FC1D54">
            <w:pPr>
              <w:jc w:val="center"/>
              <w:rPr>
                <w:rFonts w:ascii="宋体" w:hAnsi="宋体" w:cs="Arial"/>
                <w:color w:val="000000" w:themeColor="text1"/>
                <w:sz w:val="18"/>
                <w:szCs w:val="18"/>
              </w:rPr>
            </w:pPr>
            <w:r>
              <w:rPr>
                <w:rFonts w:cs="Arial" w:hint="eastAsia"/>
                <w:color w:val="000000"/>
                <w:sz w:val="18"/>
                <w:szCs w:val="18"/>
              </w:rPr>
              <w:t>46</w:t>
            </w:r>
          </w:p>
        </w:tc>
        <w:tc>
          <w:tcPr>
            <w:tcW w:w="1515" w:type="dxa"/>
            <w:vAlign w:val="center"/>
          </w:tcPr>
          <w:p w14:paraId="3ECD9C87" w14:textId="699EFE14" w:rsidR="00FC1D54" w:rsidRDefault="00FC1D54">
            <w:pPr>
              <w:rPr>
                <w:rFonts w:ascii="宋体" w:hAnsi="宋体" w:cs="Arial"/>
                <w:color w:val="000000" w:themeColor="text1"/>
                <w:sz w:val="18"/>
                <w:szCs w:val="18"/>
              </w:rPr>
            </w:pPr>
            <w:r>
              <w:rPr>
                <w:rFonts w:cs="Arial" w:hint="eastAsia"/>
                <w:color w:val="000000"/>
                <w:sz w:val="18"/>
                <w:szCs w:val="18"/>
              </w:rPr>
              <w:t>特种门</w:t>
            </w:r>
          </w:p>
        </w:tc>
        <w:tc>
          <w:tcPr>
            <w:tcW w:w="5128" w:type="dxa"/>
            <w:vAlign w:val="center"/>
          </w:tcPr>
          <w:p w14:paraId="70FAB2DE" w14:textId="13863D27" w:rsidR="00FC1D54" w:rsidRDefault="00FC1D54">
            <w:pPr>
              <w:rPr>
                <w:rFonts w:ascii="宋体" w:hAnsi="宋体" w:cs="Arial"/>
                <w:color w:val="000000" w:themeColor="text1"/>
                <w:sz w:val="18"/>
                <w:szCs w:val="18"/>
              </w:rPr>
            </w:pPr>
            <w:r>
              <w:rPr>
                <w:rFonts w:cs="Arial" w:hint="eastAsia"/>
                <w:color w:val="000000"/>
                <w:sz w:val="18"/>
                <w:szCs w:val="18"/>
              </w:rPr>
              <w:t>医用钢制平开门安装（单开，不带观察窗），含油漆、门框、锁及五金配件等所有配件</w:t>
            </w:r>
          </w:p>
        </w:tc>
        <w:tc>
          <w:tcPr>
            <w:tcW w:w="992" w:type="dxa"/>
            <w:vAlign w:val="center"/>
          </w:tcPr>
          <w:p w14:paraId="5CACE7F5" w14:textId="1FE4CC9F"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704B7ED6" w14:textId="278AC63B" w:rsidR="00FC1D54" w:rsidRDefault="00FC1D54">
            <w:pPr>
              <w:jc w:val="right"/>
              <w:rPr>
                <w:rFonts w:ascii="宋体" w:hAnsi="宋体" w:cs="Arial"/>
                <w:color w:val="000000" w:themeColor="text1"/>
                <w:sz w:val="18"/>
                <w:szCs w:val="18"/>
              </w:rPr>
            </w:pPr>
            <w:r>
              <w:rPr>
                <w:rFonts w:cs="Arial" w:hint="eastAsia"/>
                <w:color w:val="000000"/>
                <w:sz w:val="18"/>
                <w:szCs w:val="18"/>
              </w:rPr>
              <w:t>9.20</w:t>
            </w:r>
          </w:p>
        </w:tc>
      </w:tr>
      <w:tr w:rsidR="00FC1D54" w14:paraId="2A9888DD" w14:textId="77777777" w:rsidTr="00FC1D54">
        <w:tc>
          <w:tcPr>
            <w:tcW w:w="553" w:type="dxa"/>
            <w:vAlign w:val="center"/>
          </w:tcPr>
          <w:p w14:paraId="14AFCD3F" w14:textId="11E39071" w:rsidR="00FC1D54" w:rsidRDefault="00FC1D54">
            <w:pPr>
              <w:jc w:val="center"/>
              <w:rPr>
                <w:rFonts w:ascii="宋体" w:hAnsi="宋体" w:cs="Arial"/>
                <w:color w:val="000000" w:themeColor="text1"/>
                <w:sz w:val="18"/>
                <w:szCs w:val="18"/>
              </w:rPr>
            </w:pPr>
            <w:r>
              <w:rPr>
                <w:rFonts w:cs="Arial" w:hint="eastAsia"/>
                <w:color w:val="000000"/>
                <w:sz w:val="18"/>
                <w:szCs w:val="18"/>
              </w:rPr>
              <w:t>47</w:t>
            </w:r>
          </w:p>
        </w:tc>
        <w:tc>
          <w:tcPr>
            <w:tcW w:w="1515" w:type="dxa"/>
            <w:vAlign w:val="center"/>
          </w:tcPr>
          <w:p w14:paraId="3761AEAC" w14:textId="56E7627B" w:rsidR="00FC1D54" w:rsidRDefault="00FC1D54">
            <w:pPr>
              <w:rPr>
                <w:rFonts w:ascii="宋体" w:hAnsi="宋体" w:cs="Arial"/>
                <w:color w:val="000000" w:themeColor="text1"/>
                <w:sz w:val="18"/>
                <w:szCs w:val="18"/>
              </w:rPr>
            </w:pPr>
            <w:r>
              <w:rPr>
                <w:rFonts w:cs="Arial" w:hint="eastAsia"/>
                <w:color w:val="000000"/>
                <w:sz w:val="18"/>
                <w:szCs w:val="18"/>
              </w:rPr>
              <w:t>特种门</w:t>
            </w:r>
          </w:p>
        </w:tc>
        <w:tc>
          <w:tcPr>
            <w:tcW w:w="5128" w:type="dxa"/>
            <w:vAlign w:val="center"/>
          </w:tcPr>
          <w:p w14:paraId="3976CC95" w14:textId="05B9FFD3" w:rsidR="00FC1D54" w:rsidRDefault="00FC1D54">
            <w:pPr>
              <w:rPr>
                <w:rFonts w:ascii="宋体" w:hAnsi="宋体" w:cs="Arial"/>
                <w:color w:val="000000" w:themeColor="text1"/>
                <w:sz w:val="18"/>
                <w:szCs w:val="18"/>
              </w:rPr>
            </w:pPr>
            <w:r>
              <w:rPr>
                <w:rFonts w:cs="Arial" w:hint="eastAsia"/>
                <w:color w:val="000000"/>
                <w:sz w:val="18"/>
                <w:szCs w:val="18"/>
              </w:rPr>
              <w:t>医用钢制平开门安装（单开，带闭门器），含油漆、门框、锁及五金配件等所有配件</w:t>
            </w:r>
          </w:p>
        </w:tc>
        <w:tc>
          <w:tcPr>
            <w:tcW w:w="992" w:type="dxa"/>
            <w:vAlign w:val="center"/>
          </w:tcPr>
          <w:p w14:paraId="1D9350A4" w14:textId="4B97EDC9"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37895542" w14:textId="1E8A1156" w:rsidR="00FC1D54" w:rsidRDefault="00FC1D54">
            <w:pPr>
              <w:jc w:val="right"/>
              <w:rPr>
                <w:rFonts w:ascii="宋体" w:hAnsi="宋体" w:cs="Arial"/>
                <w:color w:val="000000" w:themeColor="text1"/>
                <w:sz w:val="18"/>
                <w:szCs w:val="18"/>
              </w:rPr>
            </w:pPr>
            <w:r>
              <w:rPr>
                <w:rFonts w:cs="Arial" w:hint="eastAsia"/>
                <w:color w:val="000000"/>
                <w:sz w:val="18"/>
                <w:szCs w:val="18"/>
              </w:rPr>
              <w:t>9.20</w:t>
            </w:r>
          </w:p>
        </w:tc>
      </w:tr>
      <w:tr w:rsidR="00FC1D54" w14:paraId="05996D67" w14:textId="77777777" w:rsidTr="00FC1D54">
        <w:tc>
          <w:tcPr>
            <w:tcW w:w="553" w:type="dxa"/>
            <w:vAlign w:val="center"/>
          </w:tcPr>
          <w:p w14:paraId="38C74F7E" w14:textId="777CD21D" w:rsidR="00FC1D54" w:rsidRDefault="00FC1D54">
            <w:pPr>
              <w:jc w:val="center"/>
              <w:rPr>
                <w:rFonts w:ascii="宋体" w:hAnsi="宋体" w:cs="Arial"/>
                <w:color w:val="000000" w:themeColor="text1"/>
                <w:sz w:val="18"/>
                <w:szCs w:val="18"/>
              </w:rPr>
            </w:pPr>
            <w:r>
              <w:rPr>
                <w:rFonts w:cs="Arial" w:hint="eastAsia"/>
                <w:color w:val="000000"/>
                <w:sz w:val="18"/>
                <w:szCs w:val="18"/>
              </w:rPr>
              <w:t>48</w:t>
            </w:r>
          </w:p>
        </w:tc>
        <w:tc>
          <w:tcPr>
            <w:tcW w:w="1515" w:type="dxa"/>
            <w:vAlign w:val="center"/>
          </w:tcPr>
          <w:p w14:paraId="51415A02" w14:textId="285A8C60" w:rsidR="00FC1D54" w:rsidRDefault="00FC1D54">
            <w:pPr>
              <w:rPr>
                <w:rFonts w:ascii="宋体" w:hAnsi="宋体" w:cs="Arial"/>
                <w:color w:val="000000" w:themeColor="text1"/>
                <w:sz w:val="18"/>
                <w:szCs w:val="18"/>
              </w:rPr>
            </w:pPr>
            <w:r>
              <w:rPr>
                <w:rFonts w:cs="Arial" w:hint="eastAsia"/>
                <w:color w:val="000000"/>
                <w:sz w:val="18"/>
                <w:szCs w:val="18"/>
              </w:rPr>
              <w:t>特种门</w:t>
            </w:r>
          </w:p>
        </w:tc>
        <w:tc>
          <w:tcPr>
            <w:tcW w:w="5128" w:type="dxa"/>
            <w:vAlign w:val="center"/>
          </w:tcPr>
          <w:p w14:paraId="5326D245" w14:textId="34C80FF3" w:rsidR="00FC1D54" w:rsidRDefault="00FC1D54">
            <w:pPr>
              <w:rPr>
                <w:rFonts w:ascii="宋体" w:hAnsi="宋体" w:cs="Arial"/>
                <w:color w:val="000000" w:themeColor="text1"/>
                <w:sz w:val="18"/>
                <w:szCs w:val="18"/>
              </w:rPr>
            </w:pPr>
            <w:r>
              <w:rPr>
                <w:rFonts w:cs="Arial" w:hint="eastAsia"/>
                <w:color w:val="000000"/>
                <w:sz w:val="18"/>
                <w:szCs w:val="18"/>
              </w:rPr>
              <w:t>医用手动气密封平开门安装（单开），含油漆、门框、锁及五金配件等所有配件</w:t>
            </w:r>
          </w:p>
        </w:tc>
        <w:tc>
          <w:tcPr>
            <w:tcW w:w="992" w:type="dxa"/>
            <w:vAlign w:val="center"/>
          </w:tcPr>
          <w:p w14:paraId="135D8F37" w14:textId="7A18A548"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074BE4E9" w14:textId="1E89AA5A" w:rsidR="00FC1D54" w:rsidRDefault="00FC1D54">
            <w:pPr>
              <w:jc w:val="right"/>
              <w:rPr>
                <w:rFonts w:ascii="宋体" w:hAnsi="宋体" w:cs="Arial"/>
                <w:color w:val="000000" w:themeColor="text1"/>
                <w:sz w:val="18"/>
                <w:szCs w:val="18"/>
              </w:rPr>
            </w:pPr>
            <w:r>
              <w:rPr>
                <w:rFonts w:cs="Arial" w:hint="eastAsia"/>
                <w:color w:val="000000"/>
                <w:sz w:val="18"/>
                <w:szCs w:val="18"/>
              </w:rPr>
              <w:t>20.70</w:t>
            </w:r>
          </w:p>
        </w:tc>
      </w:tr>
      <w:tr w:rsidR="00FC1D54" w14:paraId="1888138B" w14:textId="77777777" w:rsidTr="00FC1D54">
        <w:tc>
          <w:tcPr>
            <w:tcW w:w="553" w:type="dxa"/>
            <w:vAlign w:val="center"/>
          </w:tcPr>
          <w:p w14:paraId="6A06C914" w14:textId="567B3C07" w:rsidR="00FC1D54" w:rsidRDefault="00FC1D54">
            <w:pPr>
              <w:jc w:val="center"/>
              <w:rPr>
                <w:rFonts w:ascii="宋体" w:hAnsi="宋体" w:cs="Arial"/>
                <w:color w:val="000000" w:themeColor="text1"/>
                <w:sz w:val="18"/>
                <w:szCs w:val="18"/>
              </w:rPr>
            </w:pPr>
            <w:r>
              <w:rPr>
                <w:rFonts w:cs="Arial" w:hint="eastAsia"/>
                <w:color w:val="000000"/>
                <w:sz w:val="18"/>
                <w:szCs w:val="18"/>
              </w:rPr>
              <w:t>49</w:t>
            </w:r>
          </w:p>
        </w:tc>
        <w:tc>
          <w:tcPr>
            <w:tcW w:w="1515" w:type="dxa"/>
            <w:vAlign w:val="center"/>
          </w:tcPr>
          <w:p w14:paraId="215CFB1B" w14:textId="294DFDC1" w:rsidR="00FC1D54" w:rsidRDefault="00FC1D54">
            <w:pPr>
              <w:rPr>
                <w:rFonts w:ascii="宋体" w:hAnsi="宋体" w:cs="Arial"/>
                <w:color w:val="000000" w:themeColor="text1"/>
                <w:sz w:val="18"/>
                <w:szCs w:val="18"/>
              </w:rPr>
            </w:pPr>
            <w:r>
              <w:rPr>
                <w:rFonts w:cs="Arial" w:hint="eastAsia"/>
                <w:color w:val="000000"/>
                <w:sz w:val="18"/>
                <w:szCs w:val="18"/>
              </w:rPr>
              <w:t>特种门</w:t>
            </w:r>
          </w:p>
        </w:tc>
        <w:tc>
          <w:tcPr>
            <w:tcW w:w="5128" w:type="dxa"/>
            <w:vAlign w:val="center"/>
          </w:tcPr>
          <w:p w14:paraId="0719F16F" w14:textId="300C8F55" w:rsidR="00FC1D54" w:rsidRDefault="00FC1D54">
            <w:pPr>
              <w:rPr>
                <w:rFonts w:ascii="宋体" w:hAnsi="宋体" w:cs="Arial"/>
                <w:color w:val="000000" w:themeColor="text1"/>
                <w:sz w:val="18"/>
                <w:szCs w:val="18"/>
              </w:rPr>
            </w:pPr>
            <w:r>
              <w:rPr>
                <w:rFonts w:cs="Arial" w:hint="eastAsia"/>
                <w:color w:val="000000"/>
                <w:sz w:val="18"/>
                <w:szCs w:val="18"/>
              </w:rPr>
              <w:t>医用手动气密封平开门安装（子母门</w:t>
            </w:r>
            <w:r>
              <w:rPr>
                <w:rFonts w:cs="Arial" w:hint="eastAsia"/>
                <w:color w:val="000000"/>
                <w:sz w:val="18"/>
                <w:szCs w:val="18"/>
              </w:rPr>
              <w:t xml:space="preserve"> </w:t>
            </w:r>
            <w:r>
              <w:rPr>
                <w:rFonts w:cs="Arial" w:hint="eastAsia"/>
                <w:color w:val="000000"/>
                <w:sz w:val="18"/>
                <w:szCs w:val="18"/>
              </w:rPr>
              <w:t>），含油漆、门框、锁及五金配件等所有配件</w:t>
            </w:r>
          </w:p>
        </w:tc>
        <w:tc>
          <w:tcPr>
            <w:tcW w:w="992" w:type="dxa"/>
            <w:vAlign w:val="center"/>
          </w:tcPr>
          <w:p w14:paraId="094FF2C3" w14:textId="6CE38EE3"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5B20E899" w14:textId="70ED8097" w:rsidR="00FC1D54" w:rsidRDefault="00FC1D54">
            <w:pPr>
              <w:jc w:val="right"/>
              <w:rPr>
                <w:rFonts w:ascii="宋体" w:hAnsi="宋体" w:cs="Arial"/>
                <w:color w:val="000000" w:themeColor="text1"/>
                <w:sz w:val="18"/>
                <w:szCs w:val="18"/>
              </w:rPr>
            </w:pPr>
            <w:r>
              <w:rPr>
                <w:rFonts w:cs="Arial" w:hint="eastAsia"/>
                <w:color w:val="000000"/>
                <w:sz w:val="18"/>
                <w:szCs w:val="18"/>
              </w:rPr>
              <w:t>5.98</w:t>
            </w:r>
          </w:p>
        </w:tc>
      </w:tr>
      <w:tr w:rsidR="00FC1D54" w14:paraId="2235924A" w14:textId="77777777" w:rsidTr="00FC1D54">
        <w:tc>
          <w:tcPr>
            <w:tcW w:w="553" w:type="dxa"/>
            <w:vAlign w:val="center"/>
          </w:tcPr>
          <w:p w14:paraId="37628CCB" w14:textId="626B10DF" w:rsidR="00FC1D54" w:rsidRDefault="00FC1D54">
            <w:pPr>
              <w:jc w:val="center"/>
              <w:rPr>
                <w:rFonts w:ascii="宋体" w:hAnsi="宋体" w:cs="Arial"/>
                <w:color w:val="000000" w:themeColor="text1"/>
                <w:sz w:val="18"/>
                <w:szCs w:val="18"/>
              </w:rPr>
            </w:pPr>
            <w:r>
              <w:rPr>
                <w:rFonts w:cs="Arial" w:hint="eastAsia"/>
                <w:color w:val="000000"/>
                <w:sz w:val="18"/>
                <w:szCs w:val="18"/>
              </w:rPr>
              <w:t>50</w:t>
            </w:r>
          </w:p>
        </w:tc>
        <w:tc>
          <w:tcPr>
            <w:tcW w:w="1515" w:type="dxa"/>
            <w:vAlign w:val="center"/>
          </w:tcPr>
          <w:p w14:paraId="5AC024A8" w14:textId="1D241C24" w:rsidR="00FC1D54" w:rsidRDefault="00FC1D54">
            <w:pPr>
              <w:rPr>
                <w:rFonts w:ascii="宋体" w:hAnsi="宋体" w:cs="Arial"/>
                <w:color w:val="000000" w:themeColor="text1"/>
                <w:sz w:val="18"/>
                <w:szCs w:val="18"/>
              </w:rPr>
            </w:pPr>
            <w:r>
              <w:rPr>
                <w:rFonts w:cs="Arial" w:hint="eastAsia"/>
                <w:color w:val="000000"/>
                <w:sz w:val="18"/>
                <w:szCs w:val="18"/>
              </w:rPr>
              <w:t>特种门</w:t>
            </w:r>
          </w:p>
        </w:tc>
        <w:tc>
          <w:tcPr>
            <w:tcW w:w="5128" w:type="dxa"/>
            <w:vAlign w:val="center"/>
          </w:tcPr>
          <w:p w14:paraId="184B23DD" w14:textId="0D5856FD" w:rsidR="00FC1D54" w:rsidRDefault="00FC1D54">
            <w:pPr>
              <w:rPr>
                <w:rFonts w:ascii="宋体" w:hAnsi="宋体" w:cs="Arial"/>
                <w:color w:val="000000" w:themeColor="text1"/>
                <w:sz w:val="18"/>
                <w:szCs w:val="18"/>
              </w:rPr>
            </w:pPr>
            <w:r>
              <w:rPr>
                <w:rFonts w:cs="Arial" w:hint="eastAsia"/>
                <w:color w:val="000000"/>
                <w:sz w:val="18"/>
                <w:szCs w:val="18"/>
              </w:rPr>
              <w:t>医用手动气密封平开门安装（双开</w:t>
            </w:r>
            <w:r>
              <w:rPr>
                <w:rFonts w:cs="Arial" w:hint="eastAsia"/>
                <w:color w:val="000000"/>
                <w:sz w:val="18"/>
                <w:szCs w:val="18"/>
              </w:rPr>
              <w:t xml:space="preserve"> </w:t>
            </w:r>
            <w:r>
              <w:rPr>
                <w:rFonts w:cs="Arial" w:hint="eastAsia"/>
                <w:color w:val="000000"/>
                <w:sz w:val="18"/>
                <w:szCs w:val="18"/>
              </w:rPr>
              <w:t>），含油漆、门框、锁及五金配件等所有配件</w:t>
            </w:r>
          </w:p>
        </w:tc>
        <w:tc>
          <w:tcPr>
            <w:tcW w:w="992" w:type="dxa"/>
            <w:vAlign w:val="center"/>
          </w:tcPr>
          <w:p w14:paraId="15AB9F2B" w14:textId="110DED72"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7405EBD7" w14:textId="5E5AF778" w:rsidR="00FC1D54" w:rsidRDefault="00FC1D54">
            <w:pPr>
              <w:jc w:val="right"/>
              <w:rPr>
                <w:rFonts w:ascii="宋体" w:hAnsi="宋体" w:cs="Arial"/>
                <w:color w:val="000000" w:themeColor="text1"/>
                <w:sz w:val="18"/>
                <w:szCs w:val="18"/>
              </w:rPr>
            </w:pPr>
            <w:r>
              <w:rPr>
                <w:rFonts w:cs="Arial" w:hint="eastAsia"/>
                <w:color w:val="000000"/>
                <w:sz w:val="18"/>
                <w:szCs w:val="18"/>
              </w:rPr>
              <w:t>6.90</w:t>
            </w:r>
          </w:p>
        </w:tc>
      </w:tr>
      <w:tr w:rsidR="00FC1D54" w14:paraId="6E3A14C2" w14:textId="77777777" w:rsidTr="00FC1D54">
        <w:tc>
          <w:tcPr>
            <w:tcW w:w="553" w:type="dxa"/>
            <w:vAlign w:val="center"/>
          </w:tcPr>
          <w:p w14:paraId="7C39EC08" w14:textId="62D49441" w:rsidR="00FC1D54" w:rsidRDefault="00FC1D54">
            <w:pPr>
              <w:jc w:val="center"/>
              <w:rPr>
                <w:rFonts w:ascii="宋体" w:hAnsi="宋体" w:cs="Arial"/>
                <w:color w:val="000000" w:themeColor="text1"/>
                <w:sz w:val="18"/>
                <w:szCs w:val="18"/>
              </w:rPr>
            </w:pPr>
            <w:r>
              <w:rPr>
                <w:rFonts w:cs="Arial" w:hint="eastAsia"/>
                <w:color w:val="000000"/>
                <w:sz w:val="18"/>
                <w:szCs w:val="18"/>
              </w:rPr>
              <w:t>51</w:t>
            </w:r>
          </w:p>
        </w:tc>
        <w:tc>
          <w:tcPr>
            <w:tcW w:w="1515" w:type="dxa"/>
            <w:vAlign w:val="center"/>
          </w:tcPr>
          <w:p w14:paraId="5520F63A" w14:textId="4333FF73" w:rsidR="00FC1D54" w:rsidRDefault="00FC1D54">
            <w:pPr>
              <w:rPr>
                <w:rFonts w:ascii="宋体" w:hAnsi="宋体" w:cs="Arial"/>
                <w:color w:val="000000" w:themeColor="text1"/>
                <w:sz w:val="18"/>
                <w:szCs w:val="18"/>
              </w:rPr>
            </w:pPr>
            <w:r>
              <w:rPr>
                <w:rFonts w:cs="Arial" w:hint="eastAsia"/>
                <w:color w:val="000000"/>
                <w:sz w:val="18"/>
                <w:szCs w:val="18"/>
              </w:rPr>
              <w:t>特种门</w:t>
            </w:r>
          </w:p>
        </w:tc>
        <w:tc>
          <w:tcPr>
            <w:tcW w:w="5128" w:type="dxa"/>
            <w:vAlign w:val="center"/>
          </w:tcPr>
          <w:p w14:paraId="6C92EAB5" w14:textId="3CDBC01C" w:rsidR="00FC1D54" w:rsidRDefault="00FC1D54">
            <w:pPr>
              <w:rPr>
                <w:rFonts w:ascii="宋体" w:hAnsi="宋体" w:cs="Arial"/>
                <w:color w:val="000000" w:themeColor="text1"/>
                <w:sz w:val="18"/>
                <w:szCs w:val="18"/>
              </w:rPr>
            </w:pPr>
            <w:r>
              <w:rPr>
                <w:rFonts w:cs="Arial" w:hint="eastAsia"/>
                <w:color w:val="000000"/>
                <w:sz w:val="18"/>
                <w:szCs w:val="18"/>
              </w:rPr>
              <w:t>医用手动气密封平开门安装（单开</w:t>
            </w:r>
            <w:r>
              <w:rPr>
                <w:rFonts w:cs="Arial" w:hint="eastAsia"/>
                <w:color w:val="000000"/>
                <w:sz w:val="18"/>
                <w:szCs w:val="18"/>
              </w:rPr>
              <w:t>,</w:t>
            </w:r>
            <w:r>
              <w:rPr>
                <w:rFonts w:cs="Arial" w:hint="eastAsia"/>
                <w:color w:val="000000"/>
                <w:sz w:val="18"/>
                <w:szCs w:val="18"/>
              </w:rPr>
              <w:t>手术室专用</w:t>
            </w:r>
            <w:r>
              <w:rPr>
                <w:rFonts w:cs="Arial" w:hint="eastAsia"/>
                <w:color w:val="000000"/>
                <w:sz w:val="18"/>
                <w:szCs w:val="18"/>
              </w:rPr>
              <w:t xml:space="preserve"> </w:t>
            </w:r>
            <w:r>
              <w:rPr>
                <w:rFonts w:cs="Arial" w:hint="eastAsia"/>
                <w:color w:val="000000"/>
                <w:sz w:val="18"/>
                <w:szCs w:val="18"/>
              </w:rPr>
              <w:t>），含油漆、门框、锁及五金配件等所有配件</w:t>
            </w:r>
          </w:p>
        </w:tc>
        <w:tc>
          <w:tcPr>
            <w:tcW w:w="992" w:type="dxa"/>
            <w:vAlign w:val="center"/>
          </w:tcPr>
          <w:p w14:paraId="5B430136" w14:textId="5565CA23"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34925E58" w14:textId="3D0883FF" w:rsidR="00FC1D54" w:rsidRDefault="00FC1D54">
            <w:pPr>
              <w:jc w:val="right"/>
              <w:rPr>
                <w:rFonts w:ascii="宋体" w:hAnsi="宋体" w:cs="Arial"/>
                <w:color w:val="000000" w:themeColor="text1"/>
                <w:sz w:val="18"/>
                <w:szCs w:val="18"/>
              </w:rPr>
            </w:pPr>
            <w:r>
              <w:rPr>
                <w:rFonts w:cs="Arial" w:hint="eastAsia"/>
                <w:color w:val="000000"/>
                <w:sz w:val="18"/>
                <w:szCs w:val="18"/>
              </w:rPr>
              <w:t>7.59</w:t>
            </w:r>
          </w:p>
        </w:tc>
      </w:tr>
      <w:tr w:rsidR="00FC1D54" w14:paraId="7742C311" w14:textId="77777777" w:rsidTr="00FC1D54">
        <w:tc>
          <w:tcPr>
            <w:tcW w:w="553" w:type="dxa"/>
            <w:vAlign w:val="center"/>
          </w:tcPr>
          <w:p w14:paraId="453B388F" w14:textId="0ABC9AF7" w:rsidR="00FC1D54" w:rsidRDefault="00FC1D54">
            <w:pPr>
              <w:jc w:val="center"/>
              <w:rPr>
                <w:rFonts w:ascii="宋体" w:hAnsi="宋体" w:cs="Arial"/>
                <w:color w:val="000000" w:themeColor="text1"/>
                <w:sz w:val="18"/>
                <w:szCs w:val="18"/>
              </w:rPr>
            </w:pPr>
            <w:r>
              <w:rPr>
                <w:rFonts w:cs="Arial" w:hint="eastAsia"/>
                <w:color w:val="000000"/>
                <w:sz w:val="18"/>
                <w:szCs w:val="18"/>
              </w:rPr>
              <w:t>52</w:t>
            </w:r>
          </w:p>
        </w:tc>
        <w:tc>
          <w:tcPr>
            <w:tcW w:w="1515" w:type="dxa"/>
            <w:vAlign w:val="center"/>
          </w:tcPr>
          <w:p w14:paraId="0BF596F3" w14:textId="71B009EB" w:rsidR="00FC1D54" w:rsidRDefault="00FC1D54">
            <w:pPr>
              <w:rPr>
                <w:rFonts w:ascii="宋体" w:hAnsi="宋体" w:cs="Arial"/>
                <w:color w:val="000000" w:themeColor="text1"/>
                <w:sz w:val="18"/>
                <w:szCs w:val="18"/>
              </w:rPr>
            </w:pPr>
            <w:r>
              <w:rPr>
                <w:rFonts w:cs="Arial" w:hint="eastAsia"/>
                <w:color w:val="000000"/>
                <w:sz w:val="18"/>
                <w:szCs w:val="18"/>
              </w:rPr>
              <w:t>特种门</w:t>
            </w:r>
          </w:p>
        </w:tc>
        <w:tc>
          <w:tcPr>
            <w:tcW w:w="5128" w:type="dxa"/>
            <w:vAlign w:val="center"/>
          </w:tcPr>
          <w:p w14:paraId="67ACA950" w14:textId="09797F20" w:rsidR="00FC1D54" w:rsidRDefault="00FC1D54">
            <w:pPr>
              <w:rPr>
                <w:rFonts w:ascii="宋体" w:hAnsi="宋体" w:cs="Arial"/>
                <w:color w:val="000000" w:themeColor="text1"/>
                <w:sz w:val="18"/>
                <w:szCs w:val="18"/>
              </w:rPr>
            </w:pPr>
            <w:r>
              <w:rPr>
                <w:rFonts w:cs="Arial" w:hint="eastAsia"/>
                <w:color w:val="000000"/>
                <w:sz w:val="18"/>
                <w:szCs w:val="18"/>
              </w:rPr>
              <w:t>医用自动趟门安装（内嵌式</w:t>
            </w:r>
            <w:r>
              <w:rPr>
                <w:rFonts w:cs="Arial" w:hint="eastAsia"/>
                <w:color w:val="000000"/>
                <w:sz w:val="18"/>
                <w:szCs w:val="18"/>
              </w:rPr>
              <w:t>,</w:t>
            </w:r>
            <w:r>
              <w:rPr>
                <w:rFonts w:cs="Arial" w:hint="eastAsia"/>
                <w:color w:val="000000"/>
                <w:sz w:val="18"/>
                <w:szCs w:val="18"/>
              </w:rPr>
              <w:t>单开），含油漆、门框、锁及五金配件、电机等所有配件</w:t>
            </w:r>
          </w:p>
        </w:tc>
        <w:tc>
          <w:tcPr>
            <w:tcW w:w="992" w:type="dxa"/>
            <w:vAlign w:val="center"/>
          </w:tcPr>
          <w:p w14:paraId="65E85560" w14:textId="150EAC25"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1D20329F" w14:textId="6EEEBFC9" w:rsidR="00FC1D54" w:rsidRDefault="00FC1D54">
            <w:pPr>
              <w:jc w:val="right"/>
              <w:rPr>
                <w:rFonts w:ascii="宋体" w:hAnsi="宋体" w:cs="Arial"/>
                <w:color w:val="000000" w:themeColor="text1"/>
                <w:sz w:val="18"/>
                <w:szCs w:val="18"/>
              </w:rPr>
            </w:pPr>
            <w:r>
              <w:rPr>
                <w:rFonts w:cs="Arial" w:hint="eastAsia"/>
                <w:color w:val="000000"/>
                <w:sz w:val="18"/>
                <w:szCs w:val="18"/>
              </w:rPr>
              <w:t>21.39</w:t>
            </w:r>
          </w:p>
        </w:tc>
      </w:tr>
      <w:tr w:rsidR="00FC1D54" w14:paraId="1F538BF7" w14:textId="77777777" w:rsidTr="00FC1D54">
        <w:tc>
          <w:tcPr>
            <w:tcW w:w="553" w:type="dxa"/>
            <w:vAlign w:val="center"/>
          </w:tcPr>
          <w:p w14:paraId="5742640D" w14:textId="584072A3"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53</w:t>
            </w:r>
          </w:p>
        </w:tc>
        <w:tc>
          <w:tcPr>
            <w:tcW w:w="1515" w:type="dxa"/>
            <w:vAlign w:val="center"/>
          </w:tcPr>
          <w:p w14:paraId="290530BF" w14:textId="6CF2B73D" w:rsidR="00FC1D54" w:rsidRDefault="00FC1D54">
            <w:pPr>
              <w:rPr>
                <w:rFonts w:ascii="宋体" w:hAnsi="宋体" w:cs="Arial"/>
                <w:color w:val="000000" w:themeColor="text1"/>
                <w:sz w:val="18"/>
                <w:szCs w:val="18"/>
              </w:rPr>
            </w:pPr>
            <w:r>
              <w:rPr>
                <w:rFonts w:cs="Arial" w:hint="eastAsia"/>
                <w:color w:val="000000"/>
                <w:sz w:val="18"/>
                <w:szCs w:val="18"/>
              </w:rPr>
              <w:t>金属（塑钢、断桥）窗</w:t>
            </w:r>
          </w:p>
        </w:tc>
        <w:tc>
          <w:tcPr>
            <w:tcW w:w="5128" w:type="dxa"/>
            <w:vAlign w:val="center"/>
          </w:tcPr>
          <w:p w14:paraId="472BEA0D" w14:textId="366C8E6E" w:rsidR="00FC1D54" w:rsidRDefault="00FC1D54">
            <w:pPr>
              <w:rPr>
                <w:rFonts w:ascii="宋体" w:hAnsi="宋体" w:cs="Arial"/>
                <w:color w:val="000000" w:themeColor="text1"/>
                <w:sz w:val="18"/>
                <w:szCs w:val="18"/>
              </w:rPr>
            </w:pPr>
            <w:r>
              <w:rPr>
                <w:rFonts w:cs="Arial" w:hint="eastAsia"/>
                <w:color w:val="000000"/>
                <w:sz w:val="18"/>
                <w:szCs w:val="18"/>
              </w:rPr>
              <w:t>一体嵌入式气密封观察窗安装</w:t>
            </w:r>
          </w:p>
        </w:tc>
        <w:tc>
          <w:tcPr>
            <w:tcW w:w="992" w:type="dxa"/>
            <w:vAlign w:val="center"/>
          </w:tcPr>
          <w:p w14:paraId="7ABEC651" w14:textId="7DA0E1C2"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03CB0A37" w14:textId="2001BA7A" w:rsidR="00FC1D54" w:rsidRDefault="00FC1D54">
            <w:pPr>
              <w:jc w:val="right"/>
              <w:rPr>
                <w:rFonts w:ascii="宋体" w:hAnsi="宋体" w:cs="Arial"/>
                <w:color w:val="000000" w:themeColor="text1"/>
                <w:sz w:val="18"/>
                <w:szCs w:val="18"/>
              </w:rPr>
            </w:pPr>
            <w:r>
              <w:rPr>
                <w:rFonts w:cs="Arial" w:hint="eastAsia"/>
                <w:color w:val="000000"/>
                <w:sz w:val="18"/>
                <w:szCs w:val="18"/>
              </w:rPr>
              <w:t>11.76</w:t>
            </w:r>
          </w:p>
        </w:tc>
      </w:tr>
      <w:tr w:rsidR="00FC1D54" w14:paraId="667C4F18" w14:textId="77777777" w:rsidTr="00FC1D54">
        <w:tc>
          <w:tcPr>
            <w:tcW w:w="553" w:type="dxa"/>
            <w:vAlign w:val="center"/>
          </w:tcPr>
          <w:p w14:paraId="632D4E1B" w14:textId="7D5B9C7B"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5C1A57AB" w14:textId="0F83909E" w:rsidR="00FC1D54" w:rsidRDefault="00FC1D54">
            <w:pPr>
              <w:rPr>
                <w:rFonts w:ascii="宋体" w:hAnsi="宋体" w:cs="Arial"/>
                <w:color w:val="000000" w:themeColor="text1"/>
                <w:sz w:val="18"/>
                <w:szCs w:val="18"/>
              </w:rPr>
            </w:pPr>
            <w:r>
              <w:rPr>
                <w:rFonts w:cs="Arial" w:hint="eastAsia"/>
                <w:color w:val="000000"/>
                <w:sz w:val="18"/>
                <w:szCs w:val="18"/>
              </w:rPr>
              <w:t>其他</w:t>
            </w:r>
          </w:p>
        </w:tc>
        <w:tc>
          <w:tcPr>
            <w:tcW w:w="5128" w:type="dxa"/>
            <w:vAlign w:val="center"/>
          </w:tcPr>
          <w:p w14:paraId="79A2309B" w14:textId="454FC854"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5E2FA351" w14:textId="20C50A92"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649941C0" w14:textId="42334487"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2EA80925" w14:textId="77777777" w:rsidTr="00FC1D54">
        <w:tc>
          <w:tcPr>
            <w:tcW w:w="553" w:type="dxa"/>
            <w:vAlign w:val="center"/>
          </w:tcPr>
          <w:p w14:paraId="49F33E95" w14:textId="43D8BF71" w:rsidR="00FC1D54" w:rsidRDefault="00FC1D54">
            <w:pPr>
              <w:jc w:val="center"/>
              <w:rPr>
                <w:rFonts w:ascii="宋体" w:hAnsi="宋体" w:cs="Arial"/>
                <w:color w:val="000000" w:themeColor="text1"/>
                <w:sz w:val="18"/>
                <w:szCs w:val="18"/>
              </w:rPr>
            </w:pPr>
            <w:r>
              <w:rPr>
                <w:rFonts w:cs="Arial" w:hint="eastAsia"/>
                <w:color w:val="000000"/>
                <w:sz w:val="18"/>
                <w:szCs w:val="18"/>
              </w:rPr>
              <w:t>54</w:t>
            </w:r>
          </w:p>
        </w:tc>
        <w:tc>
          <w:tcPr>
            <w:tcW w:w="1515" w:type="dxa"/>
            <w:vAlign w:val="center"/>
          </w:tcPr>
          <w:p w14:paraId="13B4C56E" w14:textId="2B4F0219" w:rsidR="00FC1D54" w:rsidRDefault="00FC1D54">
            <w:pPr>
              <w:rPr>
                <w:rFonts w:ascii="宋体" w:hAnsi="宋体" w:cs="Arial"/>
                <w:color w:val="000000" w:themeColor="text1"/>
                <w:sz w:val="18"/>
                <w:szCs w:val="18"/>
              </w:rPr>
            </w:pPr>
            <w:r>
              <w:rPr>
                <w:rFonts w:cs="Arial" w:hint="eastAsia"/>
                <w:color w:val="000000"/>
                <w:sz w:val="18"/>
                <w:szCs w:val="18"/>
              </w:rPr>
              <w:t>电解钢板过渡圆弧</w:t>
            </w:r>
          </w:p>
        </w:tc>
        <w:tc>
          <w:tcPr>
            <w:tcW w:w="5128" w:type="dxa"/>
            <w:vAlign w:val="center"/>
          </w:tcPr>
          <w:p w14:paraId="1906C4A3" w14:textId="11103E8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名称：电解钢板定制成品过渡圆弧</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R=300</w:t>
            </w:r>
            <w:r>
              <w:rPr>
                <w:rFonts w:cs="Arial" w:hint="eastAsia"/>
                <w:color w:val="000000"/>
                <w:sz w:val="18"/>
                <w:szCs w:val="18"/>
              </w:rPr>
              <w:t>电解钢板定制成品过渡圆弧</w:t>
            </w:r>
            <w:r>
              <w:rPr>
                <w:rFonts w:cs="Arial" w:hint="eastAsia"/>
                <w:color w:val="000000"/>
                <w:sz w:val="18"/>
                <w:szCs w:val="18"/>
              </w:rPr>
              <w:t>,</w:t>
            </w:r>
            <w:r>
              <w:rPr>
                <w:rFonts w:cs="Arial" w:hint="eastAsia"/>
                <w:color w:val="000000"/>
                <w:sz w:val="18"/>
                <w:szCs w:val="18"/>
              </w:rPr>
              <w:t>背衬</w:t>
            </w:r>
            <w:r>
              <w:rPr>
                <w:rFonts w:cs="Arial" w:hint="eastAsia"/>
                <w:color w:val="000000"/>
                <w:sz w:val="18"/>
                <w:szCs w:val="18"/>
              </w:rPr>
              <w:t>30mm</w:t>
            </w:r>
            <w:r>
              <w:rPr>
                <w:rFonts w:cs="Arial" w:hint="eastAsia"/>
                <w:color w:val="000000"/>
                <w:sz w:val="18"/>
                <w:szCs w:val="18"/>
              </w:rPr>
              <w:t>厚保温棉</w:t>
            </w:r>
          </w:p>
        </w:tc>
        <w:tc>
          <w:tcPr>
            <w:tcW w:w="992" w:type="dxa"/>
            <w:vAlign w:val="center"/>
          </w:tcPr>
          <w:p w14:paraId="33B2531E" w14:textId="373C1C95"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5B2B7EB0" w14:textId="182161EA" w:rsidR="00FC1D54" w:rsidRDefault="00FC1D54">
            <w:pPr>
              <w:jc w:val="right"/>
              <w:rPr>
                <w:rFonts w:ascii="宋体" w:hAnsi="宋体" w:cs="Arial"/>
                <w:color w:val="000000" w:themeColor="text1"/>
                <w:sz w:val="18"/>
                <w:szCs w:val="18"/>
              </w:rPr>
            </w:pPr>
            <w:r>
              <w:rPr>
                <w:rFonts w:cs="Arial" w:hint="eastAsia"/>
                <w:color w:val="000000"/>
                <w:sz w:val="18"/>
                <w:szCs w:val="18"/>
              </w:rPr>
              <w:t>130.77</w:t>
            </w:r>
          </w:p>
        </w:tc>
      </w:tr>
      <w:tr w:rsidR="00FC1D54" w14:paraId="502A2664" w14:textId="77777777" w:rsidTr="00FC1D54">
        <w:tc>
          <w:tcPr>
            <w:tcW w:w="553" w:type="dxa"/>
            <w:vAlign w:val="center"/>
          </w:tcPr>
          <w:p w14:paraId="7F7396CC" w14:textId="53B6030E" w:rsidR="00FC1D54" w:rsidRDefault="00FC1D54">
            <w:pPr>
              <w:jc w:val="center"/>
              <w:rPr>
                <w:rFonts w:ascii="宋体" w:hAnsi="宋体" w:cs="Arial"/>
                <w:color w:val="000000" w:themeColor="text1"/>
                <w:sz w:val="18"/>
                <w:szCs w:val="18"/>
              </w:rPr>
            </w:pPr>
            <w:r>
              <w:rPr>
                <w:rFonts w:cs="Arial" w:hint="eastAsia"/>
                <w:color w:val="000000"/>
                <w:sz w:val="18"/>
                <w:szCs w:val="18"/>
              </w:rPr>
              <w:t>55</w:t>
            </w:r>
          </w:p>
        </w:tc>
        <w:tc>
          <w:tcPr>
            <w:tcW w:w="1515" w:type="dxa"/>
            <w:vAlign w:val="center"/>
          </w:tcPr>
          <w:p w14:paraId="106CFF75" w14:textId="021EF2F1" w:rsidR="00FC1D54" w:rsidRDefault="00FC1D54">
            <w:pPr>
              <w:rPr>
                <w:rFonts w:ascii="宋体" w:hAnsi="宋体" w:cs="Arial"/>
                <w:color w:val="000000" w:themeColor="text1"/>
                <w:sz w:val="18"/>
                <w:szCs w:val="18"/>
              </w:rPr>
            </w:pPr>
            <w:r>
              <w:rPr>
                <w:rFonts w:cs="Arial" w:hint="eastAsia"/>
                <w:color w:val="000000"/>
                <w:sz w:val="18"/>
                <w:szCs w:val="18"/>
              </w:rPr>
              <w:t>电解钢板三维节点</w:t>
            </w:r>
          </w:p>
        </w:tc>
        <w:tc>
          <w:tcPr>
            <w:tcW w:w="5128" w:type="dxa"/>
            <w:vAlign w:val="center"/>
          </w:tcPr>
          <w:p w14:paraId="4090DBFC" w14:textId="785AB747" w:rsidR="00FC1D54" w:rsidRDefault="00FC1D54">
            <w:pPr>
              <w:rPr>
                <w:rFonts w:ascii="宋体" w:hAnsi="宋体" w:cs="Arial"/>
                <w:color w:val="000000" w:themeColor="text1"/>
                <w:sz w:val="18"/>
                <w:szCs w:val="18"/>
              </w:rPr>
            </w:pPr>
            <w:r>
              <w:rPr>
                <w:rFonts w:cs="Arial" w:hint="eastAsia"/>
                <w:color w:val="000000"/>
                <w:sz w:val="18"/>
                <w:szCs w:val="18"/>
              </w:rPr>
              <w:t>电解钢板三维节点</w:t>
            </w:r>
          </w:p>
        </w:tc>
        <w:tc>
          <w:tcPr>
            <w:tcW w:w="992" w:type="dxa"/>
            <w:vAlign w:val="center"/>
          </w:tcPr>
          <w:p w14:paraId="10541A08" w14:textId="4B3613AF"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05776353" w14:textId="749DF8C3" w:rsidR="00FC1D54" w:rsidRDefault="00FC1D54">
            <w:pPr>
              <w:jc w:val="right"/>
              <w:rPr>
                <w:rFonts w:ascii="宋体" w:hAnsi="宋体" w:cs="Arial"/>
                <w:color w:val="000000" w:themeColor="text1"/>
                <w:sz w:val="18"/>
                <w:szCs w:val="18"/>
              </w:rPr>
            </w:pPr>
            <w:r>
              <w:rPr>
                <w:rFonts w:cs="Arial" w:hint="eastAsia"/>
                <w:color w:val="000000"/>
                <w:sz w:val="18"/>
                <w:szCs w:val="18"/>
              </w:rPr>
              <w:t>28</w:t>
            </w:r>
          </w:p>
        </w:tc>
      </w:tr>
      <w:tr w:rsidR="00FC1D54" w14:paraId="5B41B6D6" w14:textId="77777777" w:rsidTr="00FC1D54">
        <w:tc>
          <w:tcPr>
            <w:tcW w:w="553" w:type="dxa"/>
            <w:vAlign w:val="center"/>
          </w:tcPr>
          <w:p w14:paraId="7C0FAFDA" w14:textId="5CE854D4" w:rsidR="00FC1D54" w:rsidRDefault="00FC1D54">
            <w:pPr>
              <w:jc w:val="center"/>
              <w:rPr>
                <w:rFonts w:ascii="宋体" w:hAnsi="宋体" w:cs="Arial"/>
                <w:color w:val="000000" w:themeColor="text1"/>
                <w:sz w:val="18"/>
                <w:szCs w:val="18"/>
              </w:rPr>
            </w:pPr>
            <w:r>
              <w:rPr>
                <w:rFonts w:cs="Arial" w:hint="eastAsia"/>
                <w:color w:val="000000"/>
                <w:sz w:val="18"/>
                <w:szCs w:val="18"/>
              </w:rPr>
              <w:t>56</w:t>
            </w:r>
          </w:p>
        </w:tc>
        <w:tc>
          <w:tcPr>
            <w:tcW w:w="1515" w:type="dxa"/>
            <w:vAlign w:val="center"/>
          </w:tcPr>
          <w:p w14:paraId="00DA431F" w14:textId="3F4A9176" w:rsidR="00FC1D54" w:rsidRDefault="00FC1D54">
            <w:pPr>
              <w:rPr>
                <w:rFonts w:ascii="宋体" w:hAnsi="宋体" w:cs="Arial"/>
                <w:color w:val="000000" w:themeColor="text1"/>
                <w:sz w:val="18"/>
                <w:szCs w:val="18"/>
              </w:rPr>
            </w:pPr>
            <w:r>
              <w:rPr>
                <w:rFonts w:cs="Arial" w:hint="eastAsia"/>
                <w:color w:val="000000"/>
                <w:sz w:val="18"/>
                <w:szCs w:val="18"/>
              </w:rPr>
              <w:t>手术室三方框</w:t>
            </w:r>
          </w:p>
        </w:tc>
        <w:tc>
          <w:tcPr>
            <w:tcW w:w="5128" w:type="dxa"/>
            <w:vAlign w:val="center"/>
          </w:tcPr>
          <w:p w14:paraId="504DB8BA" w14:textId="2ABB3DE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名称：手术室三方框</w:t>
            </w:r>
            <w:r>
              <w:rPr>
                <w:rFonts w:cs="Arial" w:hint="eastAsia"/>
                <w:color w:val="000000"/>
                <w:sz w:val="18"/>
                <w:szCs w:val="18"/>
              </w:rPr>
              <w:br/>
              <w:t>2.</w:t>
            </w:r>
            <w:r>
              <w:rPr>
                <w:rFonts w:cs="Arial" w:hint="eastAsia"/>
                <w:color w:val="000000"/>
                <w:sz w:val="18"/>
                <w:szCs w:val="18"/>
              </w:rPr>
              <w:t>龙骨：</w:t>
            </w:r>
            <w:r>
              <w:rPr>
                <w:rFonts w:cs="Arial" w:hint="eastAsia"/>
                <w:color w:val="000000"/>
                <w:sz w:val="18"/>
                <w:szCs w:val="18"/>
              </w:rPr>
              <w:t>50*30*1.2</w:t>
            </w:r>
            <w:r>
              <w:rPr>
                <w:rFonts w:cs="Arial" w:hint="eastAsia"/>
                <w:color w:val="000000"/>
                <w:sz w:val="18"/>
                <w:szCs w:val="18"/>
              </w:rPr>
              <w:t>镀锌方管龙骨</w:t>
            </w:r>
            <w:r>
              <w:rPr>
                <w:rFonts w:cs="Arial" w:hint="eastAsia"/>
                <w:color w:val="000000"/>
                <w:sz w:val="18"/>
                <w:szCs w:val="18"/>
              </w:rPr>
              <w:br/>
              <w:t>3.</w:t>
            </w:r>
            <w:r>
              <w:rPr>
                <w:rFonts w:cs="Arial" w:hint="eastAsia"/>
                <w:color w:val="000000"/>
                <w:sz w:val="18"/>
                <w:szCs w:val="18"/>
              </w:rPr>
              <w:t>基层：</w:t>
            </w:r>
            <w:r>
              <w:rPr>
                <w:rFonts w:cs="Arial" w:hint="eastAsia"/>
                <w:color w:val="000000"/>
                <w:sz w:val="18"/>
                <w:szCs w:val="18"/>
              </w:rPr>
              <w:t>12mm</w:t>
            </w:r>
            <w:r>
              <w:rPr>
                <w:rFonts w:cs="Arial" w:hint="eastAsia"/>
                <w:color w:val="000000"/>
                <w:sz w:val="18"/>
                <w:szCs w:val="18"/>
              </w:rPr>
              <w:t>防水石膏板基层</w:t>
            </w:r>
            <w:r>
              <w:rPr>
                <w:rFonts w:cs="Arial" w:hint="eastAsia"/>
                <w:color w:val="000000"/>
                <w:sz w:val="18"/>
                <w:szCs w:val="18"/>
              </w:rPr>
              <w:br/>
              <w:t>4.</w:t>
            </w:r>
            <w:r>
              <w:rPr>
                <w:rFonts w:cs="Arial" w:hint="eastAsia"/>
                <w:color w:val="000000"/>
                <w:sz w:val="18"/>
                <w:szCs w:val="18"/>
              </w:rPr>
              <w:t>饰面：</w:t>
            </w:r>
            <w:r>
              <w:rPr>
                <w:rFonts w:cs="Arial" w:hint="eastAsia"/>
                <w:color w:val="000000"/>
                <w:sz w:val="18"/>
                <w:szCs w:val="18"/>
              </w:rPr>
              <w:t>1.2mm</w:t>
            </w:r>
            <w:r>
              <w:rPr>
                <w:rFonts w:cs="Arial" w:hint="eastAsia"/>
                <w:color w:val="000000"/>
                <w:sz w:val="18"/>
                <w:szCs w:val="18"/>
              </w:rPr>
              <w:t>医用模块化电解钢板预喷抗菌涂料</w:t>
            </w:r>
          </w:p>
        </w:tc>
        <w:tc>
          <w:tcPr>
            <w:tcW w:w="992" w:type="dxa"/>
            <w:vAlign w:val="center"/>
          </w:tcPr>
          <w:p w14:paraId="50B4A7D0" w14:textId="6C418454"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3D96BF9D" w14:textId="287E6F12" w:rsidR="00FC1D54" w:rsidRDefault="00FC1D54">
            <w:pPr>
              <w:jc w:val="right"/>
              <w:rPr>
                <w:rFonts w:ascii="宋体" w:hAnsi="宋体" w:cs="Arial"/>
                <w:color w:val="000000" w:themeColor="text1"/>
                <w:sz w:val="18"/>
                <w:szCs w:val="18"/>
              </w:rPr>
            </w:pPr>
            <w:r>
              <w:rPr>
                <w:rFonts w:cs="Arial" w:hint="eastAsia"/>
                <w:color w:val="000000"/>
                <w:sz w:val="18"/>
                <w:szCs w:val="18"/>
              </w:rPr>
              <w:t>67.48</w:t>
            </w:r>
          </w:p>
        </w:tc>
      </w:tr>
      <w:tr w:rsidR="00FC1D54" w14:paraId="5E1B8AAE" w14:textId="77777777" w:rsidTr="00FC1D54">
        <w:tc>
          <w:tcPr>
            <w:tcW w:w="553" w:type="dxa"/>
            <w:vAlign w:val="center"/>
          </w:tcPr>
          <w:p w14:paraId="0310108E" w14:textId="1577D63D" w:rsidR="00FC1D54" w:rsidRDefault="00FC1D54">
            <w:pPr>
              <w:jc w:val="center"/>
              <w:rPr>
                <w:rFonts w:ascii="宋体" w:hAnsi="宋体" w:cs="Arial"/>
                <w:color w:val="000000" w:themeColor="text1"/>
                <w:sz w:val="18"/>
                <w:szCs w:val="18"/>
              </w:rPr>
            </w:pPr>
            <w:r>
              <w:rPr>
                <w:rFonts w:cs="Arial" w:hint="eastAsia"/>
                <w:color w:val="000000"/>
                <w:sz w:val="18"/>
                <w:szCs w:val="18"/>
              </w:rPr>
              <w:t>57</w:t>
            </w:r>
          </w:p>
        </w:tc>
        <w:tc>
          <w:tcPr>
            <w:tcW w:w="1515" w:type="dxa"/>
            <w:vAlign w:val="center"/>
          </w:tcPr>
          <w:p w14:paraId="1A57BEC7" w14:textId="31AE1660" w:rsidR="00FC1D54" w:rsidRDefault="00FC1D54">
            <w:pPr>
              <w:rPr>
                <w:rFonts w:ascii="宋体" w:hAnsi="宋体" w:cs="Arial"/>
                <w:color w:val="000000" w:themeColor="text1"/>
                <w:sz w:val="18"/>
                <w:szCs w:val="18"/>
              </w:rPr>
            </w:pPr>
            <w:r>
              <w:rPr>
                <w:rFonts w:cs="Arial" w:hint="eastAsia"/>
                <w:color w:val="000000"/>
                <w:sz w:val="18"/>
                <w:szCs w:val="18"/>
              </w:rPr>
              <w:t>墙面电解钢板防撞护角</w:t>
            </w:r>
          </w:p>
        </w:tc>
        <w:tc>
          <w:tcPr>
            <w:tcW w:w="5128" w:type="dxa"/>
            <w:vAlign w:val="center"/>
          </w:tcPr>
          <w:p w14:paraId="333E8BB2" w14:textId="7E9D27C1" w:rsidR="00FC1D54" w:rsidRDefault="00FC1D54">
            <w:pPr>
              <w:rPr>
                <w:rFonts w:ascii="宋体" w:hAnsi="宋体" w:cs="Arial"/>
                <w:color w:val="000000" w:themeColor="text1"/>
                <w:sz w:val="18"/>
                <w:szCs w:val="18"/>
              </w:rPr>
            </w:pPr>
            <w:r>
              <w:rPr>
                <w:rFonts w:cs="Arial" w:hint="eastAsia"/>
                <w:color w:val="000000"/>
                <w:sz w:val="18"/>
                <w:szCs w:val="18"/>
              </w:rPr>
              <w:t>墙面电解钢板防撞护角</w:t>
            </w:r>
          </w:p>
        </w:tc>
        <w:tc>
          <w:tcPr>
            <w:tcW w:w="992" w:type="dxa"/>
            <w:vAlign w:val="center"/>
          </w:tcPr>
          <w:p w14:paraId="01820D60" w14:textId="6E0B10DF"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7547C9F4" w14:textId="39931B4C" w:rsidR="00FC1D54" w:rsidRDefault="00FC1D54">
            <w:pPr>
              <w:jc w:val="right"/>
              <w:rPr>
                <w:rFonts w:ascii="宋体" w:hAnsi="宋体" w:cs="Arial"/>
                <w:color w:val="000000" w:themeColor="text1"/>
                <w:sz w:val="18"/>
                <w:szCs w:val="18"/>
              </w:rPr>
            </w:pPr>
            <w:r>
              <w:rPr>
                <w:rFonts w:cs="Arial" w:hint="eastAsia"/>
                <w:color w:val="000000"/>
                <w:sz w:val="18"/>
                <w:szCs w:val="18"/>
              </w:rPr>
              <w:t>153.40</w:t>
            </w:r>
          </w:p>
        </w:tc>
      </w:tr>
      <w:tr w:rsidR="00FC1D54" w14:paraId="1832FCCF" w14:textId="77777777" w:rsidTr="00FC1D54">
        <w:tc>
          <w:tcPr>
            <w:tcW w:w="553" w:type="dxa"/>
            <w:vAlign w:val="center"/>
          </w:tcPr>
          <w:p w14:paraId="61A40FF3" w14:textId="5B8AF5D2" w:rsidR="00FC1D54" w:rsidRDefault="00FC1D54">
            <w:pPr>
              <w:jc w:val="center"/>
              <w:rPr>
                <w:rFonts w:ascii="宋体" w:hAnsi="宋体" w:cs="Arial"/>
                <w:color w:val="000000" w:themeColor="text1"/>
                <w:sz w:val="18"/>
                <w:szCs w:val="18"/>
              </w:rPr>
            </w:pPr>
            <w:r>
              <w:rPr>
                <w:rFonts w:cs="Arial" w:hint="eastAsia"/>
                <w:color w:val="000000"/>
                <w:sz w:val="18"/>
                <w:szCs w:val="18"/>
              </w:rPr>
              <w:t>58</w:t>
            </w:r>
          </w:p>
        </w:tc>
        <w:tc>
          <w:tcPr>
            <w:tcW w:w="1515" w:type="dxa"/>
            <w:vAlign w:val="center"/>
          </w:tcPr>
          <w:p w14:paraId="6E04B5D7" w14:textId="4FEE4F30" w:rsidR="00FC1D54" w:rsidRDefault="00FC1D54">
            <w:pPr>
              <w:rPr>
                <w:rFonts w:ascii="宋体" w:hAnsi="宋体" w:cs="Arial"/>
                <w:color w:val="000000" w:themeColor="text1"/>
                <w:sz w:val="18"/>
                <w:szCs w:val="18"/>
              </w:rPr>
            </w:pPr>
            <w:r>
              <w:rPr>
                <w:rFonts w:cs="Arial" w:hint="eastAsia"/>
                <w:color w:val="000000"/>
                <w:sz w:val="18"/>
                <w:szCs w:val="18"/>
              </w:rPr>
              <w:t>墙面铝合金小圆弧收边条</w:t>
            </w:r>
          </w:p>
        </w:tc>
        <w:tc>
          <w:tcPr>
            <w:tcW w:w="5128" w:type="dxa"/>
            <w:vAlign w:val="center"/>
          </w:tcPr>
          <w:p w14:paraId="45C0EDC5" w14:textId="0460B4B1" w:rsidR="00FC1D54" w:rsidRDefault="00FC1D54">
            <w:pPr>
              <w:rPr>
                <w:rFonts w:ascii="宋体" w:hAnsi="宋体" w:cs="Arial"/>
                <w:color w:val="000000" w:themeColor="text1"/>
                <w:sz w:val="18"/>
                <w:szCs w:val="18"/>
              </w:rPr>
            </w:pPr>
            <w:r>
              <w:rPr>
                <w:rFonts w:cs="Arial" w:hint="eastAsia"/>
                <w:color w:val="000000"/>
                <w:sz w:val="18"/>
                <w:szCs w:val="18"/>
              </w:rPr>
              <w:t>墙面铝合金小圆弧收边条</w:t>
            </w:r>
          </w:p>
        </w:tc>
        <w:tc>
          <w:tcPr>
            <w:tcW w:w="992" w:type="dxa"/>
            <w:vAlign w:val="center"/>
          </w:tcPr>
          <w:p w14:paraId="156E715D" w14:textId="0D008C06"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48FFCB9C" w14:textId="69086B9D" w:rsidR="00FC1D54" w:rsidRDefault="00FC1D54">
            <w:pPr>
              <w:jc w:val="right"/>
              <w:rPr>
                <w:rFonts w:ascii="宋体" w:hAnsi="宋体" w:cs="Arial"/>
                <w:color w:val="000000" w:themeColor="text1"/>
                <w:sz w:val="18"/>
                <w:szCs w:val="18"/>
              </w:rPr>
            </w:pPr>
            <w:r>
              <w:rPr>
                <w:rFonts w:cs="Arial" w:hint="eastAsia"/>
                <w:color w:val="000000"/>
                <w:sz w:val="18"/>
                <w:szCs w:val="18"/>
              </w:rPr>
              <w:t>26.00</w:t>
            </w:r>
          </w:p>
        </w:tc>
      </w:tr>
      <w:tr w:rsidR="00FC1D54" w14:paraId="23742D0A" w14:textId="77777777" w:rsidTr="00FC1D54">
        <w:tc>
          <w:tcPr>
            <w:tcW w:w="553" w:type="dxa"/>
            <w:vAlign w:val="center"/>
          </w:tcPr>
          <w:p w14:paraId="77196291" w14:textId="03155109" w:rsidR="00FC1D54" w:rsidRDefault="00FC1D54">
            <w:pPr>
              <w:jc w:val="center"/>
              <w:rPr>
                <w:rFonts w:ascii="宋体" w:hAnsi="宋体" w:cs="Arial"/>
                <w:color w:val="000000" w:themeColor="text1"/>
                <w:sz w:val="18"/>
                <w:szCs w:val="18"/>
              </w:rPr>
            </w:pPr>
            <w:r>
              <w:rPr>
                <w:rFonts w:cs="Arial" w:hint="eastAsia"/>
                <w:color w:val="000000"/>
                <w:sz w:val="18"/>
                <w:szCs w:val="18"/>
              </w:rPr>
              <w:t>59</w:t>
            </w:r>
          </w:p>
        </w:tc>
        <w:tc>
          <w:tcPr>
            <w:tcW w:w="1515" w:type="dxa"/>
            <w:vAlign w:val="center"/>
          </w:tcPr>
          <w:p w14:paraId="23E75EEC" w14:textId="1EC8CCB7" w:rsidR="00FC1D54" w:rsidRDefault="00FC1D54">
            <w:pPr>
              <w:rPr>
                <w:rFonts w:ascii="宋体" w:hAnsi="宋体" w:cs="Arial"/>
                <w:color w:val="000000" w:themeColor="text1"/>
                <w:sz w:val="18"/>
                <w:szCs w:val="18"/>
              </w:rPr>
            </w:pPr>
            <w:r>
              <w:rPr>
                <w:rFonts w:cs="Arial" w:hint="eastAsia"/>
                <w:color w:val="000000"/>
                <w:sz w:val="18"/>
                <w:szCs w:val="18"/>
              </w:rPr>
              <w:t>吊顶气密性检修口</w:t>
            </w:r>
          </w:p>
        </w:tc>
        <w:tc>
          <w:tcPr>
            <w:tcW w:w="5128" w:type="dxa"/>
            <w:vAlign w:val="center"/>
          </w:tcPr>
          <w:p w14:paraId="7E313C27" w14:textId="1862506A" w:rsidR="00FC1D54" w:rsidRDefault="00FC1D54">
            <w:pPr>
              <w:rPr>
                <w:rFonts w:ascii="宋体" w:hAnsi="宋体" w:cs="Arial"/>
                <w:color w:val="000000" w:themeColor="text1"/>
                <w:sz w:val="18"/>
                <w:szCs w:val="18"/>
              </w:rPr>
            </w:pPr>
            <w:r>
              <w:rPr>
                <w:rFonts w:cs="Arial" w:hint="eastAsia"/>
                <w:color w:val="000000"/>
                <w:sz w:val="18"/>
                <w:szCs w:val="18"/>
              </w:rPr>
              <w:t>吊顶气密性检修口</w:t>
            </w:r>
          </w:p>
        </w:tc>
        <w:tc>
          <w:tcPr>
            <w:tcW w:w="992" w:type="dxa"/>
            <w:vAlign w:val="center"/>
          </w:tcPr>
          <w:p w14:paraId="41DD9BC1" w14:textId="0EB3B460" w:rsidR="00FC1D54" w:rsidRDefault="00FC1D54">
            <w:pPr>
              <w:jc w:val="center"/>
              <w:rPr>
                <w:rFonts w:ascii="宋体" w:hAnsi="宋体" w:cs="Arial"/>
                <w:color w:val="000000" w:themeColor="text1"/>
                <w:sz w:val="18"/>
                <w:szCs w:val="18"/>
              </w:rPr>
            </w:pPr>
            <w:r>
              <w:rPr>
                <w:rFonts w:cs="Arial" w:hint="eastAsia"/>
                <w:color w:val="000000"/>
                <w:sz w:val="18"/>
                <w:szCs w:val="18"/>
              </w:rPr>
              <w:t>只</w:t>
            </w:r>
          </w:p>
        </w:tc>
        <w:tc>
          <w:tcPr>
            <w:tcW w:w="1276" w:type="dxa"/>
            <w:vAlign w:val="center"/>
          </w:tcPr>
          <w:p w14:paraId="6DAD110E" w14:textId="1F1B6D64" w:rsidR="00FC1D54" w:rsidRDefault="00FC1D54">
            <w:pPr>
              <w:jc w:val="right"/>
              <w:rPr>
                <w:rFonts w:ascii="宋体" w:hAnsi="宋体" w:cs="Arial"/>
                <w:color w:val="000000" w:themeColor="text1"/>
                <w:sz w:val="18"/>
                <w:szCs w:val="18"/>
              </w:rPr>
            </w:pPr>
            <w:r>
              <w:rPr>
                <w:rFonts w:cs="Arial" w:hint="eastAsia"/>
                <w:color w:val="000000"/>
                <w:sz w:val="18"/>
                <w:szCs w:val="18"/>
              </w:rPr>
              <w:t>26</w:t>
            </w:r>
          </w:p>
        </w:tc>
      </w:tr>
      <w:tr w:rsidR="00FC1D54" w14:paraId="2237973C" w14:textId="77777777" w:rsidTr="00FC1D54">
        <w:tc>
          <w:tcPr>
            <w:tcW w:w="553" w:type="dxa"/>
            <w:vAlign w:val="center"/>
          </w:tcPr>
          <w:p w14:paraId="3AF0A24A" w14:textId="7A4056BD" w:rsidR="00FC1D54" w:rsidRDefault="00FC1D54">
            <w:pPr>
              <w:jc w:val="center"/>
              <w:rPr>
                <w:rFonts w:ascii="宋体" w:hAnsi="宋体" w:cs="Arial"/>
                <w:color w:val="000000" w:themeColor="text1"/>
                <w:sz w:val="18"/>
                <w:szCs w:val="18"/>
              </w:rPr>
            </w:pPr>
            <w:r>
              <w:rPr>
                <w:rFonts w:cs="Arial" w:hint="eastAsia"/>
                <w:color w:val="000000"/>
                <w:sz w:val="18"/>
                <w:szCs w:val="18"/>
              </w:rPr>
              <w:t>60</w:t>
            </w:r>
          </w:p>
        </w:tc>
        <w:tc>
          <w:tcPr>
            <w:tcW w:w="1515" w:type="dxa"/>
            <w:vAlign w:val="center"/>
          </w:tcPr>
          <w:p w14:paraId="3C8EB990" w14:textId="3EE8BC48" w:rsidR="00FC1D54" w:rsidRDefault="00FC1D54">
            <w:pPr>
              <w:rPr>
                <w:rFonts w:ascii="宋体" w:hAnsi="宋体" w:cs="Arial"/>
                <w:color w:val="000000" w:themeColor="text1"/>
                <w:sz w:val="18"/>
                <w:szCs w:val="18"/>
              </w:rPr>
            </w:pPr>
            <w:r>
              <w:rPr>
                <w:rFonts w:cs="Arial" w:hint="eastAsia"/>
                <w:color w:val="000000"/>
                <w:sz w:val="18"/>
                <w:szCs w:val="18"/>
              </w:rPr>
              <w:t>医用双门互锁传递窗</w:t>
            </w:r>
            <w:r>
              <w:rPr>
                <w:rFonts w:cs="Arial" w:hint="eastAsia"/>
                <w:color w:val="000000"/>
                <w:sz w:val="18"/>
                <w:szCs w:val="18"/>
              </w:rPr>
              <w:t xml:space="preserve"> 600*600mm</w:t>
            </w:r>
          </w:p>
        </w:tc>
        <w:tc>
          <w:tcPr>
            <w:tcW w:w="5128" w:type="dxa"/>
            <w:vAlign w:val="center"/>
          </w:tcPr>
          <w:p w14:paraId="4A71AA7F" w14:textId="018BDD58" w:rsidR="00FC1D54" w:rsidRDefault="00FC1D54">
            <w:pPr>
              <w:rPr>
                <w:rFonts w:ascii="宋体" w:hAnsi="宋体" w:cs="Arial"/>
                <w:color w:val="000000" w:themeColor="text1"/>
                <w:sz w:val="18"/>
                <w:szCs w:val="18"/>
              </w:rPr>
            </w:pPr>
            <w:r>
              <w:rPr>
                <w:rFonts w:cs="Arial" w:hint="eastAsia"/>
                <w:color w:val="000000"/>
                <w:sz w:val="18"/>
                <w:szCs w:val="18"/>
              </w:rPr>
              <w:t>医用双门互锁传递窗</w:t>
            </w:r>
            <w:r>
              <w:rPr>
                <w:rFonts w:cs="Arial" w:hint="eastAsia"/>
                <w:color w:val="000000"/>
                <w:sz w:val="18"/>
                <w:szCs w:val="18"/>
              </w:rPr>
              <w:t xml:space="preserve"> 600*600mm</w:t>
            </w:r>
          </w:p>
        </w:tc>
        <w:tc>
          <w:tcPr>
            <w:tcW w:w="992" w:type="dxa"/>
            <w:vAlign w:val="center"/>
          </w:tcPr>
          <w:p w14:paraId="05A6942B" w14:textId="6DB71B82"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628EFAC7" w14:textId="24A74051"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498B6D4F" w14:textId="77777777" w:rsidTr="00FC1D54">
        <w:tc>
          <w:tcPr>
            <w:tcW w:w="553" w:type="dxa"/>
            <w:vAlign w:val="center"/>
          </w:tcPr>
          <w:p w14:paraId="49B1A4B3" w14:textId="3F5B2CA2" w:rsidR="00FC1D54" w:rsidRDefault="00FC1D54">
            <w:pPr>
              <w:jc w:val="center"/>
              <w:rPr>
                <w:rFonts w:ascii="宋体" w:hAnsi="宋体" w:cs="Arial"/>
                <w:color w:val="000000" w:themeColor="text1"/>
                <w:sz w:val="18"/>
                <w:szCs w:val="18"/>
              </w:rPr>
            </w:pPr>
            <w:r>
              <w:rPr>
                <w:rFonts w:cs="Arial" w:hint="eastAsia"/>
                <w:color w:val="000000"/>
                <w:sz w:val="18"/>
                <w:szCs w:val="18"/>
              </w:rPr>
              <w:t>61</w:t>
            </w:r>
          </w:p>
        </w:tc>
        <w:tc>
          <w:tcPr>
            <w:tcW w:w="1515" w:type="dxa"/>
            <w:vAlign w:val="center"/>
          </w:tcPr>
          <w:p w14:paraId="3F0840F1" w14:textId="595F0789" w:rsidR="00FC1D54" w:rsidRDefault="00FC1D54">
            <w:pPr>
              <w:rPr>
                <w:rFonts w:ascii="宋体" w:hAnsi="宋体" w:cs="Arial"/>
                <w:color w:val="000000" w:themeColor="text1"/>
                <w:sz w:val="18"/>
                <w:szCs w:val="18"/>
              </w:rPr>
            </w:pPr>
            <w:r>
              <w:rPr>
                <w:rFonts w:cs="Arial" w:hint="eastAsia"/>
                <w:color w:val="000000"/>
                <w:sz w:val="18"/>
                <w:szCs w:val="18"/>
              </w:rPr>
              <w:t>谈话窗</w:t>
            </w:r>
          </w:p>
        </w:tc>
        <w:tc>
          <w:tcPr>
            <w:tcW w:w="5128" w:type="dxa"/>
            <w:vAlign w:val="center"/>
          </w:tcPr>
          <w:p w14:paraId="3AB03631" w14:textId="2DB100EA" w:rsidR="00FC1D54" w:rsidRDefault="00FC1D54">
            <w:pPr>
              <w:rPr>
                <w:rFonts w:ascii="宋体" w:hAnsi="宋体" w:cs="Arial"/>
                <w:color w:val="000000" w:themeColor="text1"/>
                <w:sz w:val="18"/>
                <w:szCs w:val="18"/>
              </w:rPr>
            </w:pPr>
            <w:r>
              <w:rPr>
                <w:rFonts w:cs="Arial" w:hint="eastAsia"/>
                <w:color w:val="000000"/>
                <w:sz w:val="18"/>
                <w:szCs w:val="18"/>
              </w:rPr>
              <w:t>谈话窗</w:t>
            </w:r>
          </w:p>
        </w:tc>
        <w:tc>
          <w:tcPr>
            <w:tcW w:w="992" w:type="dxa"/>
            <w:vAlign w:val="center"/>
          </w:tcPr>
          <w:p w14:paraId="151BCB12" w14:textId="7A7CEB4B"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664A4023" w14:textId="255B97BB" w:rsidR="00FC1D54" w:rsidRDefault="00FC1D54">
            <w:pPr>
              <w:jc w:val="right"/>
              <w:rPr>
                <w:rFonts w:ascii="宋体" w:hAnsi="宋体" w:cs="Arial"/>
                <w:color w:val="000000" w:themeColor="text1"/>
                <w:sz w:val="18"/>
                <w:szCs w:val="18"/>
              </w:rPr>
            </w:pPr>
            <w:r>
              <w:rPr>
                <w:rFonts w:cs="Arial" w:hint="eastAsia"/>
                <w:color w:val="000000"/>
                <w:sz w:val="18"/>
                <w:szCs w:val="18"/>
              </w:rPr>
              <w:t>1.26</w:t>
            </w:r>
          </w:p>
        </w:tc>
      </w:tr>
      <w:tr w:rsidR="00FC1D54" w14:paraId="699BF8E5" w14:textId="77777777" w:rsidTr="00FC1D54">
        <w:tc>
          <w:tcPr>
            <w:tcW w:w="553" w:type="dxa"/>
            <w:vAlign w:val="center"/>
          </w:tcPr>
          <w:p w14:paraId="04ED4D70" w14:textId="5B76EAF5" w:rsidR="00FC1D54" w:rsidRDefault="00FC1D54">
            <w:pPr>
              <w:jc w:val="center"/>
              <w:rPr>
                <w:rFonts w:ascii="宋体" w:hAnsi="宋体" w:cs="Arial"/>
                <w:color w:val="000000" w:themeColor="text1"/>
                <w:sz w:val="18"/>
                <w:szCs w:val="18"/>
              </w:rPr>
            </w:pPr>
            <w:r>
              <w:rPr>
                <w:rFonts w:cs="Arial" w:hint="eastAsia"/>
                <w:color w:val="000000"/>
                <w:sz w:val="18"/>
                <w:szCs w:val="18"/>
              </w:rPr>
              <w:t>62</w:t>
            </w:r>
          </w:p>
        </w:tc>
        <w:tc>
          <w:tcPr>
            <w:tcW w:w="1515" w:type="dxa"/>
            <w:vAlign w:val="center"/>
          </w:tcPr>
          <w:p w14:paraId="1EC07E15" w14:textId="0A7465B6" w:rsidR="00FC1D54" w:rsidRDefault="00FC1D54">
            <w:pPr>
              <w:rPr>
                <w:rFonts w:ascii="宋体" w:hAnsi="宋体" w:cs="Arial"/>
                <w:color w:val="000000" w:themeColor="text1"/>
                <w:sz w:val="18"/>
                <w:szCs w:val="18"/>
              </w:rPr>
            </w:pPr>
            <w:r>
              <w:rPr>
                <w:rFonts w:cs="Arial" w:hint="eastAsia"/>
                <w:color w:val="000000"/>
                <w:sz w:val="18"/>
                <w:szCs w:val="18"/>
              </w:rPr>
              <w:t>医用抗菌器械柜</w:t>
            </w:r>
          </w:p>
        </w:tc>
        <w:tc>
          <w:tcPr>
            <w:tcW w:w="5128" w:type="dxa"/>
            <w:vAlign w:val="center"/>
          </w:tcPr>
          <w:p w14:paraId="59B1AE8A" w14:textId="2E6EAB3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名称：医用抗菌器械柜</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1)</w:t>
            </w:r>
            <w:r>
              <w:rPr>
                <w:rFonts w:cs="Arial" w:hint="eastAsia"/>
                <w:color w:val="000000"/>
                <w:sz w:val="18"/>
                <w:szCs w:val="18"/>
              </w:rPr>
              <w:t>门板喷涂</w:t>
            </w:r>
            <w:r>
              <w:rPr>
                <w:rFonts w:cs="Arial" w:hint="eastAsia"/>
                <w:color w:val="000000"/>
                <w:sz w:val="18"/>
                <w:szCs w:val="18"/>
              </w:rPr>
              <w:t>,1200*1700*400mm,</w:t>
            </w:r>
            <w:r>
              <w:rPr>
                <w:rFonts w:cs="Arial" w:hint="eastAsia"/>
                <w:color w:val="000000"/>
                <w:sz w:val="18"/>
                <w:szCs w:val="18"/>
              </w:rPr>
              <w:t>上部玻璃推拉门</w:t>
            </w:r>
            <w:r>
              <w:rPr>
                <w:rFonts w:cs="Arial" w:hint="eastAsia"/>
                <w:color w:val="000000"/>
                <w:sz w:val="18"/>
                <w:szCs w:val="18"/>
              </w:rPr>
              <w:t>,</w:t>
            </w:r>
            <w:r>
              <w:rPr>
                <w:rFonts w:cs="Arial" w:hint="eastAsia"/>
                <w:color w:val="000000"/>
                <w:sz w:val="18"/>
                <w:szCs w:val="18"/>
              </w:rPr>
              <w:t>下部电解钢板推拉门。</w:t>
            </w:r>
            <w:r>
              <w:rPr>
                <w:rFonts w:cs="Arial" w:hint="eastAsia"/>
                <w:color w:val="000000"/>
                <w:sz w:val="18"/>
                <w:szCs w:val="18"/>
              </w:rPr>
              <w:br/>
              <w:t>2)</w:t>
            </w:r>
            <w:r>
              <w:rPr>
                <w:rFonts w:cs="Arial" w:hint="eastAsia"/>
                <w:color w:val="000000"/>
                <w:sz w:val="18"/>
                <w:szCs w:val="18"/>
              </w:rPr>
              <w:t>嵌入式安装</w:t>
            </w:r>
            <w:r>
              <w:rPr>
                <w:rFonts w:cs="Arial" w:hint="eastAsia"/>
                <w:color w:val="000000"/>
                <w:sz w:val="18"/>
                <w:szCs w:val="18"/>
              </w:rPr>
              <w:t>,</w:t>
            </w:r>
            <w:r>
              <w:rPr>
                <w:rFonts w:cs="Arial" w:hint="eastAsia"/>
                <w:color w:val="000000"/>
                <w:sz w:val="18"/>
                <w:szCs w:val="18"/>
              </w:rPr>
              <w:t>翻边</w:t>
            </w:r>
            <w:r>
              <w:rPr>
                <w:rFonts w:cs="Arial" w:hint="eastAsia"/>
                <w:color w:val="000000"/>
                <w:sz w:val="18"/>
                <w:szCs w:val="18"/>
              </w:rPr>
              <w:t>50mm</w:t>
            </w:r>
            <w:r>
              <w:rPr>
                <w:rFonts w:cs="Arial" w:hint="eastAsia"/>
                <w:color w:val="000000"/>
                <w:sz w:val="18"/>
                <w:szCs w:val="18"/>
              </w:rPr>
              <w:t>。</w:t>
            </w:r>
            <w:r>
              <w:rPr>
                <w:rFonts w:cs="Arial" w:hint="eastAsia"/>
                <w:color w:val="000000"/>
                <w:sz w:val="18"/>
                <w:szCs w:val="18"/>
              </w:rPr>
              <w:br/>
              <w:t>3)</w:t>
            </w:r>
            <w:r>
              <w:rPr>
                <w:rFonts w:cs="Arial" w:hint="eastAsia"/>
                <w:color w:val="000000"/>
                <w:sz w:val="18"/>
                <w:szCs w:val="18"/>
              </w:rPr>
              <w:t>上部门：</w:t>
            </w:r>
            <w:r>
              <w:rPr>
                <w:rFonts w:cs="Arial" w:hint="eastAsia"/>
                <w:color w:val="000000"/>
                <w:sz w:val="18"/>
                <w:szCs w:val="18"/>
              </w:rPr>
              <w:t>4mm</w:t>
            </w:r>
            <w:r>
              <w:rPr>
                <w:rFonts w:cs="Arial" w:hint="eastAsia"/>
                <w:color w:val="000000"/>
                <w:sz w:val="18"/>
                <w:szCs w:val="18"/>
              </w:rPr>
              <w:t>厚钢化玻璃</w:t>
            </w:r>
            <w:r>
              <w:rPr>
                <w:rFonts w:cs="Arial" w:hint="eastAsia"/>
                <w:color w:val="000000"/>
                <w:sz w:val="18"/>
                <w:szCs w:val="18"/>
              </w:rPr>
              <w:t>1.2</w:t>
            </w:r>
            <w:r>
              <w:rPr>
                <w:rFonts w:cs="Arial" w:hint="eastAsia"/>
                <w:color w:val="000000"/>
                <w:sz w:val="18"/>
                <w:szCs w:val="18"/>
              </w:rPr>
              <w:t>厚电解钢板包边推拉门</w:t>
            </w:r>
            <w:r>
              <w:rPr>
                <w:rFonts w:cs="Arial" w:hint="eastAsia"/>
                <w:color w:val="000000"/>
                <w:sz w:val="18"/>
                <w:szCs w:val="18"/>
              </w:rPr>
              <w:t>,</w:t>
            </w:r>
            <w:r>
              <w:rPr>
                <w:rFonts w:cs="Arial" w:hint="eastAsia"/>
                <w:color w:val="000000"/>
                <w:sz w:val="18"/>
                <w:szCs w:val="18"/>
              </w:rPr>
              <w:t>带锁。</w:t>
            </w:r>
            <w:r>
              <w:rPr>
                <w:rFonts w:cs="Arial" w:hint="eastAsia"/>
                <w:color w:val="000000"/>
                <w:sz w:val="18"/>
                <w:szCs w:val="18"/>
              </w:rPr>
              <w:br/>
              <w:t>4)</w:t>
            </w:r>
            <w:r>
              <w:rPr>
                <w:rFonts w:cs="Arial" w:hint="eastAsia"/>
                <w:color w:val="000000"/>
                <w:sz w:val="18"/>
                <w:szCs w:val="18"/>
              </w:rPr>
              <w:t>下部门：</w:t>
            </w:r>
            <w:r>
              <w:rPr>
                <w:rFonts w:cs="Arial" w:hint="eastAsia"/>
                <w:color w:val="000000"/>
                <w:sz w:val="18"/>
                <w:szCs w:val="18"/>
              </w:rPr>
              <w:t>1.2</w:t>
            </w:r>
            <w:r>
              <w:rPr>
                <w:rFonts w:cs="Arial" w:hint="eastAsia"/>
                <w:color w:val="000000"/>
                <w:sz w:val="18"/>
                <w:szCs w:val="18"/>
              </w:rPr>
              <w:t>厚电解钢板推拉门</w:t>
            </w:r>
            <w:r>
              <w:rPr>
                <w:rFonts w:cs="Arial" w:hint="eastAsia"/>
                <w:color w:val="000000"/>
                <w:sz w:val="18"/>
                <w:szCs w:val="18"/>
              </w:rPr>
              <w:t>,</w:t>
            </w:r>
            <w:r>
              <w:rPr>
                <w:rFonts w:cs="Arial" w:hint="eastAsia"/>
                <w:color w:val="000000"/>
                <w:sz w:val="18"/>
                <w:szCs w:val="18"/>
              </w:rPr>
              <w:t>带锁。</w:t>
            </w:r>
            <w:r>
              <w:rPr>
                <w:rFonts w:cs="Arial" w:hint="eastAsia"/>
                <w:color w:val="000000"/>
                <w:sz w:val="18"/>
                <w:szCs w:val="18"/>
              </w:rPr>
              <w:br/>
              <w:t>5)</w:t>
            </w:r>
            <w:r>
              <w:rPr>
                <w:rFonts w:cs="Arial" w:hint="eastAsia"/>
                <w:color w:val="000000"/>
                <w:sz w:val="18"/>
                <w:szCs w:val="18"/>
              </w:rPr>
              <w:t>外框：</w:t>
            </w:r>
            <w:r>
              <w:rPr>
                <w:rFonts w:cs="Arial" w:hint="eastAsia"/>
                <w:color w:val="000000"/>
                <w:sz w:val="18"/>
                <w:szCs w:val="18"/>
              </w:rPr>
              <w:t>1.2</w:t>
            </w:r>
            <w:r>
              <w:rPr>
                <w:rFonts w:cs="Arial" w:hint="eastAsia"/>
                <w:color w:val="000000"/>
                <w:sz w:val="18"/>
                <w:szCs w:val="18"/>
              </w:rPr>
              <w:t>厚</w:t>
            </w:r>
            <w:r>
              <w:rPr>
                <w:rFonts w:cs="Arial" w:hint="eastAsia"/>
                <w:color w:val="000000"/>
                <w:sz w:val="18"/>
                <w:szCs w:val="18"/>
              </w:rPr>
              <w:t>304</w:t>
            </w:r>
            <w:r>
              <w:rPr>
                <w:rFonts w:cs="Arial" w:hint="eastAsia"/>
                <w:color w:val="000000"/>
                <w:sz w:val="18"/>
                <w:szCs w:val="18"/>
              </w:rPr>
              <w:t>不锈钢拉丝板制。</w:t>
            </w:r>
            <w:r>
              <w:rPr>
                <w:rFonts w:cs="Arial" w:hint="eastAsia"/>
                <w:color w:val="000000"/>
                <w:sz w:val="18"/>
                <w:szCs w:val="18"/>
              </w:rPr>
              <w:br/>
              <w:t>6)</w:t>
            </w:r>
            <w:r>
              <w:rPr>
                <w:rFonts w:cs="Arial" w:hint="eastAsia"/>
                <w:color w:val="000000"/>
                <w:sz w:val="18"/>
                <w:szCs w:val="18"/>
              </w:rPr>
              <w:t>内本体：</w:t>
            </w:r>
            <w:r>
              <w:rPr>
                <w:rFonts w:cs="Arial" w:hint="eastAsia"/>
                <w:color w:val="000000"/>
                <w:sz w:val="18"/>
                <w:szCs w:val="18"/>
              </w:rPr>
              <w:t>1.0</w:t>
            </w:r>
            <w:r>
              <w:rPr>
                <w:rFonts w:cs="Arial" w:hint="eastAsia"/>
                <w:color w:val="000000"/>
                <w:sz w:val="18"/>
                <w:szCs w:val="18"/>
              </w:rPr>
              <w:t>厚</w:t>
            </w:r>
            <w:r>
              <w:rPr>
                <w:rFonts w:cs="Arial" w:hint="eastAsia"/>
                <w:color w:val="000000"/>
                <w:sz w:val="18"/>
                <w:szCs w:val="18"/>
              </w:rPr>
              <w:t>201</w:t>
            </w:r>
            <w:r>
              <w:rPr>
                <w:rFonts w:cs="Arial" w:hint="eastAsia"/>
                <w:color w:val="000000"/>
                <w:sz w:val="18"/>
                <w:szCs w:val="18"/>
              </w:rPr>
              <w:t>不锈钢制镜面板制</w:t>
            </w:r>
            <w:r>
              <w:rPr>
                <w:rFonts w:cs="Arial" w:hint="eastAsia"/>
                <w:color w:val="000000"/>
                <w:sz w:val="18"/>
                <w:szCs w:val="18"/>
              </w:rPr>
              <w:t>,</w:t>
            </w:r>
            <w:r>
              <w:rPr>
                <w:rFonts w:cs="Arial" w:hint="eastAsia"/>
                <w:color w:val="000000"/>
                <w:sz w:val="18"/>
                <w:szCs w:val="18"/>
              </w:rPr>
              <w:t>内置三层</w:t>
            </w:r>
            <w:r>
              <w:rPr>
                <w:rFonts w:cs="Arial" w:hint="eastAsia"/>
                <w:color w:val="000000"/>
                <w:sz w:val="18"/>
                <w:szCs w:val="18"/>
              </w:rPr>
              <w:t>8MM</w:t>
            </w:r>
            <w:r>
              <w:rPr>
                <w:rFonts w:cs="Arial" w:hint="eastAsia"/>
                <w:color w:val="000000"/>
                <w:sz w:val="18"/>
                <w:szCs w:val="18"/>
              </w:rPr>
              <w:br/>
              <w:t>3.</w:t>
            </w:r>
            <w:r>
              <w:rPr>
                <w:rFonts w:cs="Arial" w:hint="eastAsia"/>
                <w:color w:val="000000"/>
                <w:sz w:val="18"/>
                <w:szCs w:val="18"/>
              </w:rPr>
              <w:t>加固：镀锌方管龙骨支撑底座及斜撑加固。</w:t>
            </w:r>
            <w:r>
              <w:rPr>
                <w:rFonts w:cs="Arial" w:hint="eastAsia"/>
                <w:color w:val="000000"/>
                <w:sz w:val="18"/>
                <w:szCs w:val="18"/>
              </w:rPr>
              <w:br/>
              <w:t>4.</w:t>
            </w:r>
            <w:r>
              <w:rPr>
                <w:rFonts w:cs="Arial" w:hint="eastAsia"/>
                <w:color w:val="000000"/>
                <w:sz w:val="18"/>
                <w:szCs w:val="18"/>
              </w:rPr>
              <w:t>工作内容：底座焊接加固；定制柜体安装；清理净面等。</w:t>
            </w:r>
          </w:p>
        </w:tc>
        <w:tc>
          <w:tcPr>
            <w:tcW w:w="992" w:type="dxa"/>
            <w:vAlign w:val="center"/>
          </w:tcPr>
          <w:p w14:paraId="1081C5D8" w14:textId="66AA59DB"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D8F9D8C" w14:textId="30460558" w:rsidR="00FC1D54" w:rsidRDefault="00FC1D54">
            <w:pPr>
              <w:jc w:val="right"/>
              <w:rPr>
                <w:rFonts w:ascii="宋体" w:hAnsi="宋体" w:cs="Arial"/>
                <w:color w:val="000000" w:themeColor="text1"/>
                <w:sz w:val="18"/>
                <w:szCs w:val="18"/>
              </w:rPr>
            </w:pPr>
            <w:r>
              <w:rPr>
                <w:rFonts w:cs="Arial" w:hint="eastAsia"/>
                <w:color w:val="000000"/>
                <w:sz w:val="18"/>
                <w:szCs w:val="18"/>
              </w:rPr>
              <w:t>7</w:t>
            </w:r>
          </w:p>
        </w:tc>
      </w:tr>
      <w:tr w:rsidR="00FC1D54" w14:paraId="789E5688" w14:textId="77777777" w:rsidTr="00FC1D54">
        <w:tc>
          <w:tcPr>
            <w:tcW w:w="553" w:type="dxa"/>
            <w:vAlign w:val="center"/>
          </w:tcPr>
          <w:p w14:paraId="1FA85EC2" w14:textId="625D01AD" w:rsidR="00FC1D54" w:rsidRDefault="00FC1D54">
            <w:pPr>
              <w:jc w:val="center"/>
              <w:rPr>
                <w:rFonts w:ascii="宋体" w:hAnsi="宋体" w:cs="Arial"/>
                <w:color w:val="000000" w:themeColor="text1"/>
                <w:sz w:val="18"/>
                <w:szCs w:val="18"/>
              </w:rPr>
            </w:pPr>
            <w:r>
              <w:rPr>
                <w:rFonts w:cs="Arial" w:hint="eastAsia"/>
                <w:color w:val="000000"/>
                <w:sz w:val="18"/>
                <w:szCs w:val="18"/>
              </w:rPr>
              <w:t>63</w:t>
            </w:r>
          </w:p>
        </w:tc>
        <w:tc>
          <w:tcPr>
            <w:tcW w:w="1515" w:type="dxa"/>
            <w:vAlign w:val="center"/>
          </w:tcPr>
          <w:p w14:paraId="1947EBBB" w14:textId="620FB2CF" w:rsidR="00FC1D54" w:rsidRDefault="00FC1D54">
            <w:pPr>
              <w:rPr>
                <w:rFonts w:ascii="宋体" w:hAnsi="宋体" w:cs="Arial"/>
                <w:color w:val="000000" w:themeColor="text1"/>
                <w:sz w:val="18"/>
                <w:szCs w:val="18"/>
              </w:rPr>
            </w:pPr>
            <w:r>
              <w:rPr>
                <w:rFonts w:cs="Arial" w:hint="eastAsia"/>
                <w:color w:val="000000"/>
                <w:sz w:val="18"/>
                <w:szCs w:val="18"/>
              </w:rPr>
              <w:t>医用抗菌麻醉柜</w:t>
            </w:r>
          </w:p>
        </w:tc>
        <w:tc>
          <w:tcPr>
            <w:tcW w:w="5128" w:type="dxa"/>
            <w:vAlign w:val="center"/>
          </w:tcPr>
          <w:p w14:paraId="772B21B3" w14:textId="0F4B949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名称：医用抗菌麻醉柜</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1)</w:t>
            </w:r>
            <w:r>
              <w:rPr>
                <w:rFonts w:cs="Arial" w:hint="eastAsia"/>
                <w:color w:val="000000"/>
                <w:sz w:val="18"/>
                <w:szCs w:val="18"/>
              </w:rPr>
              <w:t>门板喷涂</w:t>
            </w:r>
            <w:r>
              <w:rPr>
                <w:rFonts w:cs="Arial" w:hint="eastAsia"/>
                <w:color w:val="000000"/>
                <w:sz w:val="18"/>
                <w:szCs w:val="18"/>
              </w:rPr>
              <w:t>,1200*1700*400mm,</w:t>
            </w:r>
            <w:r>
              <w:rPr>
                <w:rFonts w:cs="Arial" w:hint="eastAsia"/>
                <w:color w:val="000000"/>
                <w:sz w:val="18"/>
                <w:szCs w:val="18"/>
              </w:rPr>
              <w:t>上部玻璃推拉门</w:t>
            </w:r>
            <w:r>
              <w:rPr>
                <w:rFonts w:cs="Arial" w:hint="eastAsia"/>
                <w:color w:val="000000"/>
                <w:sz w:val="18"/>
                <w:szCs w:val="18"/>
              </w:rPr>
              <w:t>,</w:t>
            </w:r>
            <w:r>
              <w:rPr>
                <w:rFonts w:cs="Arial" w:hint="eastAsia"/>
                <w:color w:val="000000"/>
                <w:sz w:val="18"/>
                <w:szCs w:val="18"/>
              </w:rPr>
              <w:t>下部电解钢板推拉门。</w:t>
            </w:r>
            <w:r>
              <w:rPr>
                <w:rFonts w:cs="Arial" w:hint="eastAsia"/>
                <w:color w:val="000000"/>
                <w:sz w:val="18"/>
                <w:szCs w:val="18"/>
              </w:rPr>
              <w:br/>
              <w:t>2)</w:t>
            </w:r>
            <w:r>
              <w:rPr>
                <w:rFonts w:cs="Arial" w:hint="eastAsia"/>
                <w:color w:val="000000"/>
                <w:sz w:val="18"/>
                <w:szCs w:val="18"/>
              </w:rPr>
              <w:t>嵌入式安装</w:t>
            </w:r>
            <w:r>
              <w:rPr>
                <w:rFonts w:cs="Arial" w:hint="eastAsia"/>
                <w:color w:val="000000"/>
                <w:sz w:val="18"/>
                <w:szCs w:val="18"/>
              </w:rPr>
              <w:t>,</w:t>
            </w:r>
            <w:r>
              <w:rPr>
                <w:rFonts w:cs="Arial" w:hint="eastAsia"/>
                <w:color w:val="000000"/>
                <w:sz w:val="18"/>
                <w:szCs w:val="18"/>
              </w:rPr>
              <w:t>翻边</w:t>
            </w:r>
            <w:r>
              <w:rPr>
                <w:rFonts w:cs="Arial" w:hint="eastAsia"/>
                <w:color w:val="000000"/>
                <w:sz w:val="18"/>
                <w:szCs w:val="18"/>
              </w:rPr>
              <w:t>50mm</w:t>
            </w:r>
            <w:r>
              <w:rPr>
                <w:rFonts w:cs="Arial" w:hint="eastAsia"/>
                <w:color w:val="000000"/>
                <w:sz w:val="18"/>
                <w:szCs w:val="18"/>
              </w:rPr>
              <w:t>。</w:t>
            </w:r>
            <w:r>
              <w:rPr>
                <w:rFonts w:cs="Arial" w:hint="eastAsia"/>
                <w:color w:val="000000"/>
                <w:sz w:val="18"/>
                <w:szCs w:val="18"/>
              </w:rPr>
              <w:br/>
              <w:t>3)</w:t>
            </w:r>
            <w:r>
              <w:rPr>
                <w:rFonts w:cs="Arial" w:hint="eastAsia"/>
                <w:color w:val="000000"/>
                <w:sz w:val="18"/>
                <w:szCs w:val="18"/>
              </w:rPr>
              <w:t>上部门：</w:t>
            </w:r>
            <w:r>
              <w:rPr>
                <w:rFonts w:cs="Arial" w:hint="eastAsia"/>
                <w:color w:val="000000"/>
                <w:sz w:val="18"/>
                <w:szCs w:val="18"/>
              </w:rPr>
              <w:t>4mm</w:t>
            </w:r>
            <w:r>
              <w:rPr>
                <w:rFonts w:cs="Arial" w:hint="eastAsia"/>
                <w:color w:val="000000"/>
                <w:sz w:val="18"/>
                <w:szCs w:val="18"/>
              </w:rPr>
              <w:t>厚钢化玻璃</w:t>
            </w:r>
            <w:r>
              <w:rPr>
                <w:rFonts w:cs="Arial" w:hint="eastAsia"/>
                <w:color w:val="000000"/>
                <w:sz w:val="18"/>
                <w:szCs w:val="18"/>
              </w:rPr>
              <w:t>1.2</w:t>
            </w:r>
            <w:r>
              <w:rPr>
                <w:rFonts w:cs="Arial" w:hint="eastAsia"/>
                <w:color w:val="000000"/>
                <w:sz w:val="18"/>
                <w:szCs w:val="18"/>
              </w:rPr>
              <w:t>厚电解钢板包边推拉门</w:t>
            </w:r>
            <w:r>
              <w:rPr>
                <w:rFonts w:cs="Arial" w:hint="eastAsia"/>
                <w:color w:val="000000"/>
                <w:sz w:val="18"/>
                <w:szCs w:val="18"/>
              </w:rPr>
              <w:t>,</w:t>
            </w:r>
            <w:r>
              <w:rPr>
                <w:rFonts w:cs="Arial" w:hint="eastAsia"/>
                <w:color w:val="000000"/>
                <w:sz w:val="18"/>
                <w:szCs w:val="18"/>
              </w:rPr>
              <w:t>带锁。</w:t>
            </w:r>
            <w:r>
              <w:rPr>
                <w:rFonts w:cs="Arial" w:hint="eastAsia"/>
                <w:color w:val="000000"/>
                <w:sz w:val="18"/>
                <w:szCs w:val="18"/>
              </w:rPr>
              <w:br/>
              <w:t>4)</w:t>
            </w:r>
            <w:r>
              <w:rPr>
                <w:rFonts w:cs="Arial" w:hint="eastAsia"/>
                <w:color w:val="000000"/>
                <w:sz w:val="18"/>
                <w:szCs w:val="18"/>
              </w:rPr>
              <w:t>下部门：</w:t>
            </w:r>
            <w:r>
              <w:rPr>
                <w:rFonts w:cs="Arial" w:hint="eastAsia"/>
                <w:color w:val="000000"/>
                <w:sz w:val="18"/>
                <w:szCs w:val="18"/>
              </w:rPr>
              <w:t>1.2</w:t>
            </w:r>
            <w:r>
              <w:rPr>
                <w:rFonts w:cs="Arial" w:hint="eastAsia"/>
                <w:color w:val="000000"/>
                <w:sz w:val="18"/>
                <w:szCs w:val="18"/>
              </w:rPr>
              <w:t>厚电解钢板推拉门</w:t>
            </w:r>
            <w:r>
              <w:rPr>
                <w:rFonts w:cs="Arial" w:hint="eastAsia"/>
                <w:color w:val="000000"/>
                <w:sz w:val="18"/>
                <w:szCs w:val="18"/>
              </w:rPr>
              <w:t>,</w:t>
            </w:r>
            <w:r>
              <w:rPr>
                <w:rFonts w:cs="Arial" w:hint="eastAsia"/>
                <w:color w:val="000000"/>
                <w:sz w:val="18"/>
                <w:szCs w:val="18"/>
              </w:rPr>
              <w:t>带锁。</w:t>
            </w:r>
            <w:r>
              <w:rPr>
                <w:rFonts w:cs="Arial" w:hint="eastAsia"/>
                <w:color w:val="000000"/>
                <w:sz w:val="18"/>
                <w:szCs w:val="18"/>
              </w:rPr>
              <w:br/>
              <w:t>5)</w:t>
            </w:r>
            <w:r>
              <w:rPr>
                <w:rFonts w:cs="Arial" w:hint="eastAsia"/>
                <w:color w:val="000000"/>
                <w:sz w:val="18"/>
                <w:szCs w:val="18"/>
              </w:rPr>
              <w:t>外框：</w:t>
            </w:r>
            <w:r>
              <w:rPr>
                <w:rFonts w:cs="Arial" w:hint="eastAsia"/>
                <w:color w:val="000000"/>
                <w:sz w:val="18"/>
                <w:szCs w:val="18"/>
              </w:rPr>
              <w:t>1.2</w:t>
            </w:r>
            <w:r>
              <w:rPr>
                <w:rFonts w:cs="Arial" w:hint="eastAsia"/>
                <w:color w:val="000000"/>
                <w:sz w:val="18"/>
                <w:szCs w:val="18"/>
              </w:rPr>
              <w:t>厚</w:t>
            </w:r>
            <w:r>
              <w:rPr>
                <w:rFonts w:cs="Arial" w:hint="eastAsia"/>
                <w:color w:val="000000"/>
                <w:sz w:val="18"/>
                <w:szCs w:val="18"/>
              </w:rPr>
              <w:t>304</w:t>
            </w:r>
            <w:r>
              <w:rPr>
                <w:rFonts w:cs="Arial" w:hint="eastAsia"/>
                <w:color w:val="000000"/>
                <w:sz w:val="18"/>
                <w:szCs w:val="18"/>
              </w:rPr>
              <w:t>不锈钢拉丝板制。</w:t>
            </w:r>
            <w:r>
              <w:rPr>
                <w:rFonts w:cs="Arial" w:hint="eastAsia"/>
                <w:color w:val="000000"/>
                <w:sz w:val="18"/>
                <w:szCs w:val="18"/>
              </w:rPr>
              <w:br/>
              <w:t>6)</w:t>
            </w:r>
            <w:r>
              <w:rPr>
                <w:rFonts w:cs="Arial" w:hint="eastAsia"/>
                <w:color w:val="000000"/>
                <w:sz w:val="18"/>
                <w:szCs w:val="18"/>
              </w:rPr>
              <w:t>内本体：</w:t>
            </w:r>
            <w:r>
              <w:rPr>
                <w:rFonts w:cs="Arial" w:hint="eastAsia"/>
                <w:color w:val="000000"/>
                <w:sz w:val="18"/>
                <w:szCs w:val="18"/>
              </w:rPr>
              <w:t>1.0</w:t>
            </w:r>
            <w:r>
              <w:rPr>
                <w:rFonts w:cs="Arial" w:hint="eastAsia"/>
                <w:color w:val="000000"/>
                <w:sz w:val="18"/>
                <w:szCs w:val="18"/>
              </w:rPr>
              <w:t>厚</w:t>
            </w:r>
            <w:r>
              <w:rPr>
                <w:rFonts w:cs="Arial" w:hint="eastAsia"/>
                <w:color w:val="000000"/>
                <w:sz w:val="18"/>
                <w:szCs w:val="18"/>
              </w:rPr>
              <w:t>201</w:t>
            </w:r>
            <w:r>
              <w:rPr>
                <w:rFonts w:cs="Arial" w:hint="eastAsia"/>
                <w:color w:val="000000"/>
                <w:sz w:val="18"/>
                <w:szCs w:val="18"/>
              </w:rPr>
              <w:t>不锈钢制镜面板制</w:t>
            </w:r>
            <w:r>
              <w:rPr>
                <w:rFonts w:cs="Arial" w:hint="eastAsia"/>
                <w:color w:val="000000"/>
                <w:sz w:val="18"/>
                <w:szCs w:val="18"/>
              </w:rPr>
              <w:t>,</w:t>
            </w:r>
            <w:r>
              <w:rPr>
                <w:rFonts w:cs="Arial" w:hint="eastAsia"/>
                <w:color w:val="000000"/>
                <w:sz w:val="18"/>
                <w:szCs w:val="18"/>
              </w:rPr>
              <w:t>内置三层</w:t>
            </w:r>
            <w:r>
              <w:rPr>
                <w:rFonts w:cs="Arial" w:hint="eastAsia"/>
                <w:color w:val="000000"/>
                <w:sz w:val="18"/>
                <w:szCs w:val="18"/>
              </w:rPr>
              <w:t>8MM</w:t>
            </w:r>
            <w:r>
              <w:rPr>
                <w:rFonts w:cs="Arial" w:hint="eastAsia"/>
                <w:color w:val="000000"/>
                <w:sz w:val="18"/>
                <w:szCs w:val="18"/>
              </w:rPr>
              <w:br/>
              <w:t>3.</w:t>
            </w:r>
            <w:r>
              <w:rPr>
                <w:rFonts w:cs="Arial" w:hint="eastAsia"/>
                <w:color w:val="000000"/>
                <w:sz w:val="18"/>
                <w:szCs w:val="18"/>
              </w:rPr>
              <w:t>加固：镀锌方管龙骨支撑底座及斜撑加固。</w:t>
            </w:r>
            <w:r>
              <w:rPr>
                <w:rFonts w:cs="Arial" w:hint="eastAsia"/>
                <w:color w:val="000000"/>
                <w:sz w:val="18"/>
                <w:szCs w:val="18"/>
              </w:rPr>
              <w:br/>
              <w:t>4.</w:t>
            </w:r>
            <w:r>
              <w:rPr>
                <w:rFonts w:cs="Arial" w:hint="eastAsia"/>
                <w:color w:val="000000"/>
                <w:sz w:val="18"/>
                <w:szCs w:val="18"/>
              </w:rPr>
              <w:t>工作内容：底座焊接加固；定制柜体安装；清理净面等。</w:t>
            </w:r>
          </w:p>
        </w:tc>
        <w:tc>
          <w:tcPr>
            <w:tcW w:w="992" w:type="dxa"/>
            <w:vAlign w:val="center"/>
          </w:tcPr>
          <w:p w14:paraId="4CB8B5C8" w14:textId="618FC263"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652286E8" w14:textId="63213AE3" w:rsidR="00FC1D54" w:rsidRDefault="00FC1D54">
            <w:pPr>
              <w:jc w:val="right"/>
              <w:rPr>
                <w:rFonts w:ascii="宋体" w:hAnsi="宋体" w:cs="Arial"/>
                <w:color w:val="000000" w:themeColor="text1"/>
                <w:sz w:val="18"/>
                <w:szCs w:val="18"/>
              </w:rPr>
            </w:pPr>
            <w:r>
              <w:rPr>
                <w:rFonts w:cs="Arial" w:hint="eastAsia"/>
                <w:color w:val="000000"/>
                <w:sz w:val="18"/>
                <w:szCs w:val="18"/>
              </w:rPr>
              <w:t>7</w:t>
            </w:r>
          </w:p>
        </w:tc>
      </w:tr>
      <w:tr w:rsidR="00FC1D54" w14:paraId="2F6E2451" w14:textId="77777777" w:rsidTr="00FC1D54">
        <w:tc>
          <w:tcPr>
            <w:tcW w:w="553" w:type="dxa"/>
            <w:vAlign w:val="center"/>
          </w:tcPr>
          <w:p w14:paraId="6D6AA0F4" w14:textId="25ABBBCE" w:rsidR="00FC1D54" w:rsidRDefault="00FC1D54">
            <w:pPr>
              <w:jc w:val="center"/>
              <w:rPr>
                <w:rFonts w:ascii="宋体" w:hAnsi="宋体" w:cs="Arial"/>
                <w:color w:val="000000" w:themeColor="text1"/>
                <w:sz w:val="18"/>
                <w:szCs w:val="18"/>
              </w:rPr>
            </w:pPr>
            <w:r>
              <w:rPr>
                <w:rFonts w:cs="Arial" w:hint="eastAsia"/>
                <w:color w:val="000000"/>
                <w:sz w:val="18"/>
                <w:szCs w:val="18"/>
              </w:rPr>
              <w:t>64</w:t>
            </w:r>
          </w:p>
        </w:tc>
        <w:tc>
          <w:tcPr>
            <w:tcW w:w="1515" w:type="dxa"/>
            <w:vAlign w:val="center"/>
          </w:tcPr>
          <w:p w14:paraId="2EADB318" w14:textId="53BFC8C2" w:rsidR="00FC1D54" w:rsidRDefault="00FC1D54">
            <w:pPr>
              <w:rPr>
                <w:rFonts w:ascii="宋体" w:hAnsi="宋体" w:cs="Arial"/>
                <w:color w:val="000000" w:themeColor="text1"/>
                <w:sz w:val="18"/>
                <w:szCs w:val="18"/>
              </w:rPr>
            </w:pPr>
            <w:r>
              <w:rPr>
                <w:rFonts w:cs="Arial" w:hint="eastAsia"/>
                <w:color w:val="000000"/>
                <w:sz w:val="18"/>
                <w:szCs w:val="18"/>
              </w:rPr>
              <w:t>医用抗菌药品柜</w:t>
            </w:r>
          </w:p>
        </w:tc>
        <w:tc>
          <w:tcPr>
            <w:tcW w:w="5128" w:type="dxa"/>
            <w:vAlign w:val="center"/>
          </w:tcPr>
          <w:p w14:paraId="58BC5C56" w14:textId="7F85A82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名称：医用抗菌药品柜</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1</w:t>
            </w:r>
            <w:r>
              <w:rPr>
                <w:rFonts w:cs="Arial" w:hint="eastAsia"/>
                <w:color w:val="000000"/>
                <w:sz w:val="18"/>
                <w:szCs w:val="18"/>
              </w:rPr>
              <w:t>）门板喷涂，</w:t>
            </w:r>
            <w:r>
              <w:rPr>
                <w:rFonts w:cs="Arial" w:hint="eastAsia"/>
                <w:color w:val="000000"/>
                <w:sz w:val="18"/>
                <w:szCs w:val="18"/>
              </w:rPr>
              <w:t>1200*1700*400mm,</w:t>
            </w:r>
            <w:r>
              <w:rPr>
                <w:rFonts w:cs="Arial" w:hint="eastAsia"/>
                <w:color w:val="000000"/>
                <w:sz w:val="18"/>
                <w:szCs w:val="18"/>
              </w:rPr>
              <w:t>上部玻璃平开门</w:t>
            </w:r>
            <w:r>
              <w:rPr>
                <w:rFonts w:cs="Arial" w:hint="eastAsia"/>
                <w:color w:val="000000"/>
                <w:sz w:val="18"/>
                <w:szCs w:val="18"/>
              </w:rPr>
              <w:t>,</w:t>
            </w:r>
            <w:r>
              <w:rPr>
                <w:rFonts w:cs="Arial" w:hint="eastAsia"/>
                <w:color w:val="000000"/>
                <w:sz w:val="18"/>
                <w:szCs w:val="18"/>
              </w:rPr>
              <w:t>下部电解钢板平开门</w:t>
            </w:r>
            <w:r>
              <w:rPr>
                <w:rFonts w:cs="Arial" w:hint="eastAsia"/>
                <w:color w:val="000000"/>
                <w:sz w:val="18"/>
                <w:szCs w:val="18"/>
              </w:rPr>
              <w:t>,</w:t>
            </w:r>
            <w:r>
              <w:rPr>
                <w:rFonts w:cs="Arial" w:hint="eastAsia"/>
                <w:color w:val="000000"/>
                <w:sz w:val="18"/>
                <w:szCs w:val="18"/>
              </w:rPr>
              <w:t>中间两抽屉。</w:t>
            </w:r>
            <w:r>
              <w:rPr>
                <w:rFonts w:cs="Arial" w:hint="eastAsia"/>
                <w:color w:val="000000"/>
                <w:sz w:val="18"/>
                <w:szCs w:val="18"/>
              </w:rPr>
              <w:br/>
              <w:t>2)</w:t>
            </w:r>
            <w:r>
              <w:rPr>
                <w:rFonts w:cs="Arial" w:hint="eastAsia"/>
                <w:color w:val="000000"/>
                <w:sz w:val="18"/>
                <w:szCs w:val="18"/>
              </w:rPr>
              <w:t>嵌入式安装</w:t>
            </w:r>
            <w:r>
              <w:rPr>
                <w:rFonts w:cs="Arial" w:hint="eastAsia"/>
                <w:color w:val="000000"/>
                <w:sz w:val="18"/>
                <w:szCs w:val="18"/>
              </w:rPr>
              <w:t>,</w:t>
            </w:r>
            <w:r>
              <w:rPr>
                <w:rFonts w:cs="Arial" w:hint="eastAsia"/>
                <w:color w:val="000000"/>
                <w:sz w:val="18"/>
                <w:szCs w:val="18"/>
              </w:rPr>
              <w:t>翻边</w:t>
            </w:r>
            <w:r>
              <w:rPr>
                <w:rFonts w:cs="Arial" w:hint="eastAsia"/>
                <w:color w:val="000000"/>
                <w:sz w:val="18"/>
                <w:szCs w:val="18"/>
              </w:rPr>
              <w:t>50mm</w:t>
            </w:r>
            <w:r>
              <w:rPr>
                <w:rFonts w:cs="Arial" w:hint="eastAsia"/>
                <w:color w:val="000000"/>
                <w:sz w:val="18"/>
                <w:szCs w:val="18"/>
              </w:rPr>
              <w:t>。</w:t>
            </w:r>
            <w:r>
              <w:rPr>
                <w:rFonts w:cs="Arial" w:hint="eastAsia"/>
                <w:color w:val="000000"/>
                <w:sz w:val="18"/>
                <w:szCs w:val="18"/>
              </w:rPr>
              <w:br/>
              <w:t>3)</w:t>
            </w:r>
            <w:r>
              <w:rPr>
                <w:rFonts w:cs="Arial" w:hint="eastAsia"/>
                <w:color w:val="000000"/>
                <w:sz w:val="18"/>
                <w:szCs w:val="18"/>
              </w:rPr>
              <w:t>上部门：</w:t>
            </w:r>
            <w:r>
              <w:rPr>
                <w:rFonts w:cs="Arial" w:hint="eastAsia"/>
                <w:color w:val="000000"/>
                <w:sz w:val="18"/>
                <w:szCs w:val="18"/>
              </w:rPr>
              <w:t>4mm</w:t>
            </w:r>
            <w:r>
              <w:rPr>
                <w:rFonts w:cs="Arial" w:hint="eastAsia"/>
                <w:color w:val="000000"/>
                <w:sz w:val="18"/>
                <w:szCs w:val="18"/>
              </w:rPr>
              <w:t>厚钢化玻璃</w:t>
            </w:r>
            <w:r>
              <w:rPr>
                <w:rFonts w:cs="Arial" w:hint="eastAsia"/>
                <w:color w:val="000000"/>
                <w:sz w:val="18"/>
                <w:szCs w:val="18"/>
              </w:rPr>
              <w:t>1.2</w:t>
            </w:r>
            <w:r>
              <w:rPr>
                <w:rFonts w:cs="Arial" w:hint="eastAsia"/>
                <w:color w:val="000000"/>
                <w:sz w:val="18"/>
                <w:szCs w:val="18"/>
              </w:rPr>
              <w:t>厚电解钢板包边推拉门</w:t>
            </w:r>
            <w:r>
              <w:rPr>
                <w:rFonts w:cs="Arial" w:hint="eastAsia"/>
                <w:color w:val="000000"/>
                <w:sz w:val="18"/>
                <w:szCs w:val="18"/>
              </w:rPr>
              <w:t>,</w:t>
            </w:r>
            <w:r>
              <w:rPr>
                <w:rFonts w:cs="Arial" w:hint="eastAsia"/>
                <w:color w:val="000000"/>
                <w:sz w:val="18"/>
                <w:szCs w:val="18"/>
              </w:rPr>
              <w:t>带锁。</w:t>
            </w:r>
            <w:r>
              <w:rPr>
                <w:rFonts w:cs="Arial" w:hint="eastAsia"/>
                <w:color w:val="000000"/>
                <w:sz w:val="18"/>
                <w:szCs w:val="18"/>
              </w:rPr>
              <w:br/>
              <w:t>4)</w:t>
            </w:r>
            <w:r>
              <w:rPr>
                <w:rFonts w:cs="Arial" w:hint="eastAsia"/>
                <w:color w:val="000000"/>
                <w:sz w:val="18"/>
                <w:szCs w:val="18"/>
              </w:rPr>
              <w:t>下部门：</w:t>
            </w:r>
            <w:r>
              <w:rPr>
                <w:rFonts w:cs="Arial" w:hint="eastAsia"/>
                <w:color w:val="000000"/>
                <w:sz w:val="18"/>
                <w:szCs w:val="18"/>
              </w:rPr>
              <w:t>1.2</w:t>
            </w:r>
            <w:r>
              <w:rPr>
                <w:rFonts w:cs="Arial" w:hint="eastAsia"/>
                <w:color w:val="000000"/>
                <w:sz w:val="18"/>
                <w:szCs w:val="18"/>
              </w:rPr>
              <w:t>厚电解钢板推拉门</w:t>
            </w:r>
            <w:r>
              <w:rPr>
                <w:rFonts w:cs="Arial" w:hint="eastAsia"/>
                <w:color w:val="000000"/>
                <w:sz w:val="18"/>
                <w:szCs w:val="18"/>
              </w:rPr>
              <w:t>,</w:t>
            </w:r>
            <w:r>
              <w:rPr>
                <w:rFonts w:cs="Arial" w:hint="eastAsia"/>
                <w:color w:val="000000"/>
                <w:sz w:val="18"/>
                <w:szCs w:val="18"/>
              </w:rPr>
              <w:t>带锁。</w:t>
            </w:r>
            <w:r>
              <w:rPr>
                <w:rFonts w:cs="Arial" w:hint="eastAsia"/>
                <w:color w:val="000000"/>
                <w:sz w:val="18"/>
                <w:szCs w:val="18"/>
              </w:rPr>
              <w:br/>
              <w:t>5)</w:t>
            </w:r>
            <w:r>
              <w:rPr>
                <w:rFonts w:cs="Arial" w:hint="eastAsia"/>
                <w:color w:val="000000"/>
                <w:sz w:val="18"/>
                <w:szCs w:val="18"/>
              </w:rPr>
              <w:t>外框：</w:t>
            </w:r>
            <w:r>
              <w:rPr>
                <w:rFonts w:cs="Arial" w:hint="eastAsia"/>
                <w:color w:val="000000"/>
                <w:sz w:val="18"/>
                <w:szCs w:val="18"/>
              </w:rPr>
              <w:t>1.2</w:t>
            </w:r>
            <w:r>
              <w:rPr>
                <w:rFonts w:cs="Arial" w:hint="eastAsia"/>
                <w:color w:val="000000"/>
                <w:sz w:val="18"/>
                <w:szCs w:val="18"/>
              </w:rPr>
              <w:t>厚</w:t>
            </w:r>
            <w:r>
              <w:rPr>
                <w:rFonts w:cs="Arial" w:hint="eastAsia"/>
                <w:color w:val="000000"/>
                <w:sz w:val="18"/>
                <w:szCs w:val="18"/>
              </w:rPr>
              <w:t>304</w:t>
            </w:r>
            <w:r>
              <w:rPr>
                <w:rFonts w:cs="Arial" w:hint="eastAsia"/>
                <w:color w:val="000000"/>
                <w:sz w:val="18"/>
                <w:szCs w:val="18"/>
              </w:rPr>
              <w:t>不锈钢拉丝板制。</w:t>
            </w:r>
            <w:r>
              <w:rPr>
                <w:rFonts w:cs="Arial" w:hint="eastAsia"/>
                <w:color w:val="000000"/>
                <w:sz w:val="18"/>
                <w:szCs w:val="18"/>
              </w:rPr>
              <w:br/>
              <w:t>6)</w:t>
            </w:r>
            <w:r>
              <w:rPr>
                <w:rFonts w:cs="Arial" w:hint="eastAsia"/>
                <w:color w:val="000000"/>
                <w:sz w:val="18"/>
                <w:szCs w:val="18"/>
              </w:rPr>
              <w:t>内本体：</w:t>
            </w:r>
            <w:r>
              <w:rPr>
                <w:rFonts w:cs="Arial" w:hint="eastAsia"/>
                <w:color w:val="000000"/>
                <w:sz w:val="18"/>
                <w:szCs w:val="18"/>
              </w:rPr>
              <w:t>1.0</w:t>
            </w:r>
            <w:r>
              <w:rPr>
                <w:rFonts w:cs="Arial" w:hint="eastAsia"/>
                <w:color w:val="000000"/>
                <w:sz w:val="18"/>
                <w:szCs w:val="18"/>
              </w:rPr>
              <w:t>厚</w:t>
            </w:r>
            <w:r>
              <w:rPr>
                <w:rFonts w:cs="Arial" w:hint="eastAsia"/>
                <w:color w:val="000000"/>
                <w:sz w:val="18"/>
                <w:szCs w:val="18"/>
              </w:rPr>
              <w:t>201</w:t>
            </w:r>
            <w:r>
              <w:rPr>
                <w:rFonts w:cs="Arial" w:hint="eastAsia"/>
                <w:color w:val="000000"/>
                <w:sz w:val="18"/>
                <w:szCs w:val="18"/>
              </w:rPr>
              <w:t>不锈钢制镜面板制</w:t>
            </w:r>
            <w:r>
              <w:rPr>
                <w:rFonts w:cs="Arial" w:hint="eastAsia"/>
                <w:color w:val="000000"/>
                <w:sz w:val="18"/>
                <w:szCs w:val="18"/>
              </w:rPr>
              <w:t>,</w:t>
            </w:r>
            <w:r>
              <w:rPr>
                <w:rFonts w:cs="Arial" w:hint="eastAsia"/>
                <w:color w:val="000000"/>
                <w:sz w:val="18"/>
                <w:szCs w:val="18"/>
              </w:rPr>
              <w:t>内置三层</w:t>
            </w:r>
            <w:r>
              <w:rPr>
                <w:rFonts w:cs="Arial" w:hint="eastAsia"/>
                <w:color w:val="000000"/>
                <w:sz w:val="18"/>
                <w:szCs w:val="18"/>
              </w:rPr>
              <w:t>8MM</w:t>
            </w:r>
            <w:r>
              <w:rPr>
                <w:rFonts w:cs="Arial" w:hint="eastAsia"/>
                <w:color w:val="000000"/>
                <w:sz w:val="18"/>
                <w:szCs w:val="18"/>
              </w:rPr>
              <w:br/>
              <w:t>3.</w:t>
            </w:r>
            <w:r>
              <w:rPr>
                <w:rFonts w:cs="Arial" w:hint="eastAsia"/>
                <w:color w:val="000000"/>
                <w:sz w:val="18"/>
                <w:szCs w:val="18"/>
              </w:rPr>
              <w:t>加固：镀锌方管龙骨支撑底座及斜撑加固。</w:t>
            </w:r>
            <w:r>
              <w:rPr>
                <w:rFonts w:cs="Arial" w:hint="eastAsia"/>
                <w:color w:val="000000"/>
                <w:sz w:val="18"/>
                <w:szCs w:val="18"/>
              </w:rPr>
              <w:br/>
              <w:t>4.</w:t>
            </w:r>
            <w:r>
              <w:rPr>
                <w:rFonts w:cs="Arial" w:hint="eastAsia"/>
                <w:color w:val="000000"/>
                <w:sz w:val="18"/>
                <w:szCs w:val="18"/>
              </w:rPr>
              <w:t>工作内容：底座焊接加固；定制柜体安装；清理净面等。</w:t>
            </w:r>
          </w:p>
        </w:tc>
        <w:tc>
          <w:tcPr>
            <w:tcW w:w="992" w:type="dxa"/>
            <w:vAlign w:val="center"/>
          </w:tcPr>
          <w:p w14:paraId="4D2F270F" w14:textId="459176D4"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4FA3FCB" w14:textId="78886A92" w:rsidR="00FC1D54" w:rsidRDefault="00FC1D54">
            <w:pPr>
              <w:jc w:val="right"/>
              <w:rPr>
                <w:rFonts w:ascii="宋体" w:hAnsi="宋体" w:cs="Arial"/>
                <w:color w:val="000000" w:themeColor="text1"/>
                <w:sz w:val="18"/>
                <w:szCs w:val="18"/>
              </w:rPr>
            </w:pPr>
            <w:r>
              <w:rPr>
                <w:rFonts w:cs="Arial" w:hint="eastAsia"/>
                <w:color w:val="000000"/>
                <w:sz w:val="18"/>
                <w:szCs w:val="18"/>
              </w:rPr>
              <w:t>7</w:t>
            </w:r>
          </w:p>
        </w:tc>
      </w:tr>
      <w:tr w:rsidR="00FC1D54" w14:paraId="04DE1618" w14:textId="77777777" w:rsidTr="00FC1D54">
        <w:tc>
          <w:tcPr>
            <w:tcW w:w="553" w:type="dxa"/>
            <w:vAlign w:val="center"/>
          </w:tcPr>
          <w:p w14:paraId="2F73FB89" w14:textId="246D4ECA" w:rsidR="00FC1D54" w:rsidRDefault="00FC1D54">
            <w:pPr>
              <w:jc w:val="center"/>
              <w:rPr>
                <w:rFonts w:ascii="宋体" w:hAnsi="宋体" w:cs="Arial"/>
                <w:color w:val="000000" w:themeColor="text1"/>
                <w:sz w:val="18"/>
                <w:szCs w:val="18"/>
              </w:rPr>
            </w:pPr>
            <w:r>
              <w:rPr>
                <w:rFonts w:cs="Arial" w:hint="eastAsia"/>
                <w:color w:val="000000"/>
                <w:sz w:val="18"/>
                <w:szCs w:val="18"/>
              </w:rPr>
              <w:t>65</w:t>
            </w:r>
          </w:p>
        </w:tc>
        <w:tc>
          <w:tcPr>
            <w:tcW w:w="1515" w:type="dxa"/>
            <w:vAlign w:val="center"/>
          </w:tcPr>
          <w:p w14:paraId="0F8594E2" w14:textId="5A275267" w:rsidR="00FC1D54" w:rsidRDefault="00FC1D54">
            <w:pPr>
              <w:rPr>
                <w:rFonts w:ascii="宋体" w:hAnsi="宋体" w:cs="Arial"/>
                <w:color w:val="000000" w:themeColor="text1"/>
                <w:sz w:val="18"/>
                <w:szCs w:val="18"/>
              </w:rPr>
            </w:pPr>
            <w:r>
              <w:rPr>
                <w:rFonts w:cs="Arial" w:hint="eastAsia"/>
                <w:color w:val="000000"/>
                <w:sz w:val="18"/>
                <w:szCs w:val="18"/>
              </w:rPr>
              <w:t>医用抗菌导管柜</w:t>
            </w:r>
          </w:p>
        </w:tc>
        <w:tc>
          <w:tcPr>
            <w:tcW w:w="5128" w:type="dxa"/>
            <w:vAlign w:val="center"/>
          </w:tcPr>
          <w:p w14:paraId="12AD5AFA" w14:textId="3191147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名称：医用抗菌导管柜</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1</w:t>
            </w:r>
            <w:r>
              <w:rPr>
                <w:rFonts w:cs="Arial" w:hint="eastAsia"/>
                <w:color w:val="000000"/>
                <w:sz w:val="18"/>
                <w:szCs w:val="18"/>
              </w:rPr>
              <w:t>）表面喷涂</w:t>
            </w:r>
            <w:r>
              <w:rPr>
                <w:rFonts w:cs="Arial" w:hint="eastAsia"/>
                <w:color w:val="000000"/>
                <w:sz w:val="18"/>
                <w:szCs w:val="18"/>
              </w:rPr>
              <w:t>,1200*1700*400mm</w:t>
            </w:r>
            <w:r>
              <w:rPr>
                <w:rFonts w:cs="Arial" w:hint="eastAsia"/>
                <w:color w:val="000000"/>
                <w:sz w:val="18"/>
                <w:szCs w:val="18"/>
              </w:rPr>
              <w:br/>
              <w:t>2</w:t>
            </w:r>
            <w:r>
              <w:rPr>
                <w:rFonts w:cs="Arial" w:hint="eastAsia"/>
                <w:color w:val="000000"/>
                <w:sz w:val="18"/>
                <w:szCs w:val="18"/>
              </w:rPr>
              <w:t>）嵌入式安装</w:t>
            </w:r>
            <w:r>
              <w:rPr>
                <w:rFonts w:cs="Arial" w:hint="eastAsia"/>
                <w:color w:val="000000"/>
                <w:sz w:val="18"/>
                <w:szCs w:val="18"/>
              </w:rPr>
              <w:br/>
              <w:t>3</w:t>
            </w:r>
            <w:r>
              <w:rPr>
                <w:rFonts w:cs="Arial" w:hint="eastAsia"/>
                <w:color w:val="000000"/>
                <w:sz w:val="18"/>
                <w:szCs w:val="18"/>
              </w:rPr>
              <w:t>）玻璃</w:t>
            </w:r>
            <w:r>
              <w:rPr>
                <w:rFonts w:cs="Arial" w:hint="eastAsia"/>
                <w:color w:val="000000"/>
                <w:sz w:val="18"/>
                <w:szCs w:val="18"/>
              </w:rPr>
              <w:t>1.2</w:t>
            </w:r>
            <w:r>
              <w:rPr>
                <w:rFonts w:cs="Arial" w:hint="eastAsia"/>
                <w:color w:val="000000"/>
                <w:sz w:val="18"/>
                <w:szCs w:val="18"/>
              </w:rPr>
              <w:t>厚</w:t>
            </w:r>
            <w:r>
              <w:rPr>
                <w:rFonts w:cs="Arial" w:hint="eastAsia"/>
                <w:color w:val="000000"/>
                <w:sz w:val="18"/>
                <w:szCs w:val="18"/>
              </w:rPr>
              <w:t>304</w:t>
            </w:r>
            <w:r>
              <w:rPr>
                <w:rFonts w:cs="Arial" w:hint="eastAsia"/>
                <w:color w:val="000000"/>
                <w:sz w:val="18"/>
                <w:szCs w:val="18"/>
              </w:rPr>
              <w:t>不锈钢包边外开门</w:t>
            </w:r>
            <w:r>
              <w:rPr>
                <w:rFonts w:cs="Arial" w:hint="eastAsia"/>
                <w:color w:val="000000"/>
                <w:sz w:val="18"/>
                <w:szCs w:val="18"/>
              </w:rPr>
              <w:t>,</w:t>
            </w:r>
            <w:r>
              <w:rPr>
                <w:rFonts w:cs="Arial" w:hint="eastAsia"/>
                <w:color w:val="000000"/>
                <w:sz w:val="18"/>
                <w:szCs w:val="18"/>
              </w:rPr>
              <w:t>外框</w:t>
            </w:r>
            <w:r>
              <w:rPr>
                <w:rFonts w:cs="Arial" w:hint="eastAsia"/>
                <w:color w:val="000000"/>
                <w:sz w:val="18"/>
                <w:szCs w:val="18"/>
              </w:rPr>
              <w:t>1.2</w:t>
            </w:r>
            <w:r>
              <w:rPr>
                <w:rFonts w:cs="Arial" w:hint="eastAsia"/>
                <w:color w:val="000000"/>
                <w:sz w:val="18"/>
                <w:szCs w:val="18"/>
              </w:rPr>
              <w:t>厚电解钢板制</w:t>
            </w:r>
            <w:r>
              <w:rPr>
                <w:rFonts w:cs="Arial" w:hint="eastAsia"/>
                <w:color w:val="000000"/>
                <w:sz w:val="18"/>
                <w:szCs w:val="18"/>
              </w:rPr>
              <w:t>,</w:t>
            </w:r>
            <w:r>
              <w:rPr>
                <w:rFonts w:cs="Arial" w:hint="eastAsia"/>
                <w:color w:val="000000"/>
                <w:sz w:val="18"/>
                <w:szCs w:val="18"/>
              </w:rPr>
              <w:t>内本体</w:t>
            </w:r>
            <w:r>
              <w:rPr>
                <w:rFonts w:cs="Arial" w:hint="eastAsia"/>
                <w:color w:val="000000"/>
                <w:sz w:val="18"/>
                <w:szCs w:val="18"/>
              </w:rPr>
              <w:t>1.0</w:t>
            </w:r>
            <w:r>
              <w:rPr>
                <w:rFonts w:cs="Arial" w:hint="eastAsia"/>
                <w:color w:val="000000"/>
                <w:sz w:val="18"/>
                <w:szCs w:val="18"/>
              </w:rPr>
              <w:t>厚</w:t>
            </w:r>
            <w:r>
              <w:rPr>
                <w:rFonts w:cs="Arial" w:hint="eastAsia"/>
                <w:color w:val="000000"/>
                <w:sz w:val="18"/>
                <w:szCs w:val="18"/>
              </w:rPr>
              <w:t>201</w:t>
            </w:r>
            <w:r>
              <w:rPr>
                <w:rFonts w:cs="Arial" w:hint="eastAsia"/>
                <w:color w:val="000000"/>
                <w:sz w:val="18"/>
                <w:szCs w:val="18"/>
              </w:rPr>
              <w:t>不锈钢制镜面板制</w:t>
            </w:r>
            <w:r>
              <w:rPr>
                <w:rFonts w:cs="Arial" w:hint="eastAsia"/>
                <w:color w:val="000000"/>
                <w:sz w:val="18"/>
                <w:szCs w:val="18"/>
              </w:rPr>
              <w:t>,</w:t>
            </w:r>
            <w:r>
              <w:rPr>
                <w:rFonts w:cs="Arial" w:hint="eastAsia"/>
                <w:color w:val="000000"/>
                <w:sz w:val="18"/>
                <w:szCs w:val="18"/>
              </w:rPr>
              <w:t>配挂钩</w:t>
            </w:r>
            <w:r>
              <w:rPr>
                <w:rFonts w:cs="Arial" w:hint="eastAsia"/>
                <w:color w:val="000000"/>
                <w:sz w:val="18"/>
                <w:szCs w:val="18"/>
              </w:rPr>
              <w:t>,</w:t>
            </w:r>
            <w:r>
              <w:rPr>
                <w:rFonts w:cs="Arial" w:hint="eastAsia"/>
                <w:color w:val="000000"/>
                <w:sz w:val="18"/>
                <w:szCs w:val="18"/>
              </w:rPr>
              <w:t>带锁</w:t>
            </w:r>
            <w:r>
              <w:rPr>
                <w:rFonts w:cs="Arial" w:hint="eastAsia"/>
                <w:color w:val="000000"/>
                <w:sz w:val="18"/>
                <w:szCs w:val="18"/>
              </w:rPr>
              <w:t>,</w:t>
            </w:r>
            <w:r>
              <w:rPr>
                <w:rFonts w:cs="Arial" w:hint="eastAsia"/>
                <w:color w:val="000000"/>
                <w:sz w:val="18"/>
                <w:szCs w:val="18"/>
              </w:rPr>
              <w:t>翻边</w:t>
            </w:r>
            <w:r>
              <w:rPr>
                <w:rFonts w:cs="Arial" w:hint="eastAsia"/>
                <w:color w:val="000000"/>
                <w:sz w:val="18"/>
                <w:szCs w:val="18"/>
              </w:rPr>
              <w:t>20mm</w:t>
            </w:r>
            <w:r>
              <w:rPr>
                <w:rFonts w:cs="Arial" w:hint="eastAsia"/>
                <w:color w:val="000000"/>
                <w:sz w:val="18"/>
                <w:szCs w:val="18"/>
              </w:rPr>
              <w:t>。</w:t>
            </w:r>
            <w:r>
              <w:rPr>
                <w:rFonts w:cs="Arial" w:hint="eastAsia"/>
                <w:color w:val="000000"/>
                <w:sz w:val="18"/>
                <w:szCs w:val="18"/>
              </w:rPr>
              <w:br/>
              <w:t>3.</w:t>
            </w:r>
            <w:r>
              <w:rPr>
                <w:rFonts w:cs="Arial" w:hint="eastAsia"/>
                <w:color w:val="000000"/>
                <w:sz w:val="18"/>
                <w:szCs w:val="18"/>
              </w:rPr>
              <w:t>加固：镀锌方管龙骨支撑底座及斜撑加固。</w:t>
            </w:r>
            <w:r>
              <w:rPr>
                <w:rFonts w:cs="Arial" w:hint="eastAsia"/>
                <w:color w:val="000000"/>
                <w:sz w:val="18"/>
                <w:szCs w:val="18"/>
              </w:rPr>
              <w:br/>
            </w:r>
            <w:r>
              <w:rPr>
                <w:rFonts w:cs="Arial" w:hint="eastAsia"/>
                <w:color w:val="000000"/>
                <w:sz w:val="18"/>
                <w:szCs w:val="18"/>
              </w:rPr>
              <w:lastRenderedPageBreak/>
              <w:t>4.</w:t>
            </w:r>
            <w:r>
              <w:rPr>
                <w:rFonts w:cs="Arial" w:hint="eastAsia"/>
                <w:color w:val="000000"/>
                <w:sz w:val="18"/>
                <w:szCs w:val="18"/>
              </w:rPr>
              <w:t>工作内容：底座焊接加固；定制柜体安装；清理净面等。</w:t>
            </w:r>
          </w:p>
        </w:tc>
        <w:tc>
          <w:tcPr>
            <w:tcW w:w="992" w:type="dxa"/>
            <w:vAlign w:val="center"/>
          </w:tcPr>
          <w:p w14:paraId="1F87D721" w14:textId="25CA9A95"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个</w:t>
            </w:r>
          </w:p>
        </w:tc>
        <w:tc>
          <w:tcPr>
            <w:tcW w:w="1276" w:type="dxa"/>
            <w:vAlign w:val="center"/>
          </w:tcPr>
          <w:p w14:paraId="3954CA35" w14:textId="689903F1"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1DBE8040" w14:textId="77777777" w:rsidTr="00FC1D54">
        <w:tc>
          <w:tcPr>
            <w:tcW w:w="553" w:type="dxa"/>
            <w:vAlign w:val="center"/>
          </w:tcPr>
          <w:p w14:paraId="57024B18" w14:textId="1E56FBE5"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66</w:t>
            </w:r>
          </w:p>
        </w:tc>
        <w:tc>
          <w:tcPr>
            <w:tcW w:w="1515" w:type="dxa"/>
            <w:vAlign w:val="center"/>
          </w:tcPr>
          <w:p w14:paraId="0E07B04A" w14:textId="44E8933B" w:rsidR="00FC1D54" w:rsidRDefault="00FC1D54">
            <w:pPr>
              <w:rPr>
                <w:rFonts w:ascii="宋体" w:hAnsi="宋体" w:cs="Arial"/>
                <w:color w:val="000000" w:themeColor="text1"/>
                <w:sz w:val="18"/>
                <w:szCs w:val="18"/>
              </w:rPr>
            </w:pPr>
            <w:r>
              <w:rPr>
                <w:rFonts w:cs="Arial" w:hint="eastAsia"/>
                <w:color w:val="000000"/>
                <w:sz w:val="18"/>
                <w:szCs w:val="18"/>
              </w:rPr>
              <w:t>医用护士工作站</w:t>
            </w:r>
          </w:p>
        </w:tc>
        <w:tc>
          <w:tcPr>
            <w:tcW w:w="5128" w:type="dxa"/>
            <w:vAlign w:val="center"/>
          </w:tcPr>
          <w:p w14:paraId="5802AED2" w14:textId="2965267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名称：医用护士工作站</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1</w:t>
            </w:r>
            <w:r>
              <w:rPr>
                <w:rFonts w:cs="Arial" w:hint="eastAsia"/>
                <w:color w:val="000000"/>
                <w:sz w:val="18"/>
                <w:szCs w:val="18"/>
              </w:rPr>
              <w:t>）整体喷涂</w:t>
            </w:r>
            <w:r>
              <w:rPr>
                <w:rFonts w:cs="Arial" w:hint="eastAsia"/>
                <w:color w:val="000000"/>
                <w:sz w:val="18"/>
                <w:szCs w:val="18"/>
              </w:rPr>
              <w:t>,1200*1820*400mm,3</w:t>
            </w:r>
            <w:r>
              <w:rPr>
                <w:rFonts w:cs="Arial" w:hint="eastAsia"/>
                <w:color w:val="000000"/>
                <w:sz w:val="18"/>
                <w:szCs w:val="18"/>
              </w:rPr>
              <w:t>个</w:t>
            </w:r>
            <w:r>
              <w:rPr>
                <w:rFonts w:cs="Arial" w:hint="eastAsia"/>
                <w:color w:val="000000"/>
                <w:sz w:val="18"/>
                <w:szCs w:val="18"/>
              </w:rPr>
              <w:t>5</w:t>
            </w:r>
            <w:r>
              <w:rPr>
                <w:rFonts w:cs="Arial" w:hint="eastAsia"/>
                <w:color w:val="000000"/>
                <w:sz w:val="18"/>
                <w:szCs w:val="18"/>
              </w:rPr>
              <w:t>孔</w:t>
            </w:r>
            <w:r>
              <w:rPr>
                <w:rFonts w:cs="Arial" w:hint="eastAsia"/>
                <w:color w:val="000000"/>
                <w:sz w:val="18"/>
                <w:szCs w:val="18"/>
              </w:rPr>
              <w:t>220V10A</w:t>
            </w:r>
            <w:r>
              <w:rPr>
                <w:rFonts w:cs="Arial" w:hint="eastAsia"/>
                <w:color w:val="000000"/>
                <w:sz w:val="18"/>
                <w:szCs w:val="18"/>
              </w:rPr>
              <w:t>电源插座，</w:t>
            </w:r>
            <w:r>
              <w:rPr>
                <w:rFonts w:cs="Arial" w:hint="eastAsia"/>
                <w:color w:val="000000"/>
                <w:sz w:val="18"/>
                <w:szCs w:val="18"/>
              </w:rPr>
              <w:t>2</w:t>
            </w:r>
            <w:r>
              <w:rPr>
                <w:rFonts w:cs="Arial" w:hint="eastAsia"/>
                <w:color w:val="000000"/>
                <w:sz w:val="18"/>
                <w:szCs w:val="18"/>
              </w:rPr>
              <w:t>个网络插座</w:t>
            </w:r>
            <w:r>
              <w:rPr>
                <w:rFonts w:cs="Arial" w:hint="eastAsia"/>
                <w:color w:val="000000"/>
                <w:sz w:val="18"/>
                <w:szCs w:val="18"/>
              </w:rPr>
              <w:br/>
              <w:t>2</w:t>
            </w:r>
            <w:r>
              <w:rPr>
                <w:rFonts w:cs="Arial" w:hint="eastAsia"/>
                <w:color w:val="000000"/>
                <w:sz w:val="18"/>
                <w:szCs w:val="18"/>
              </w:rPr>
              <w:t>）嵌入式安装</w:t>
            </w:r>
            <w:r>
              <w:rPr>
                <w:rFonts w:cs="Arial" w:hint="eastAsia"/>
                <w:color w:val="000000"/>
                <w:sz w:val="18"/>
                <w:szCs w:val="18"/>
              </w:rPr>
              <w:t>,</w:t>
            </w:r>
            <w:r>
              <w:rPr>
                <w:rFonts w:cs="Arial" w:hint="eastAsia"/>
                <w:color w:val="000000"/>
                <w:sz w:val="18"/>
                <w:szCs w:val="18"/>
              </w:rPr>
              <w:t>翻边</w:t>
            </w:r>
            <w:r>
              <w:rPr>
                <w:rFonts w:cs="Arial" w:hint="eastAsia"/>
                <w:color w:val="000000"/>
                <w:sz w:val="18"/>
                <w:szCs w:val="18"/>
              </w:rPr>
              <w:t>20mm</w:t>
            </w:r>
            <w:r>
              <w:rPr>
                <w:rFonts w:cs="Arial" w:hint="eastAsia"/>
                <w:color w:val="000000"/>
                <w:sz w:val="18"/>
                <w:szCs w:val="18"/>
              </w:rPr>
              <w:br/>
              <w:t>3</w:t>
            </w:r>
            <w:r>
              <w:rPr>
                <w:rFonts w:cs="Arial" w:hint="eastAsia"/>
                <w:color w:val="000000"/>
                <w:sz w:val="18"/>
                <w:szCs w:val="18"/>
              </w:rPr>
              <w:t>）面框采用</w:t>
            </w:r>
            <w:r>
              <w:rPr>
                <w:rFonts w:cs="Arial" w:hint="eastAsia"/>
                <w:color w:val="000000"/>
                <w:sz w:val="18"/>
                <w:szCs w:val="18"/>
              </w:rPr>
              <w:t>1.2</w:t>
            </w:r>
            <w:r>
              <w:rPr>
                <w:rFonts w:cs="Arial" w:hint="eastAsia"/>
                <w:color w:val="000000"/>
                <w:sz w:val="18"/>
                <w:szCs w:val="18"/>
              </w:rPr>
              <w:t>厚</w:t>
            </w:r>
            <w:r>
              <w:rPr>
                <w:rFonts w:cs="Arial" w:hint="eastAsia"/>
                <w:color w:val="000000"/>
                <w:sz w:val="18"/>
                <w:szCs w:val="18"/>
              </w:rPr>
              <w:t>304</w:t>
            </w:r>
            <w:r>
              <w:rPr>
                <w:rFonts w:cs="Arial" w:hint="eastAsia"/>
                <w:color w:val="000000"/>
                <w:sz w:val="18"/>
                <w:szCs w:val="18"/>
              </w:rPr>
              <w:t>不锈钢拉丝板制</w:t>
            </w:r>
            <w:r>
              <w:rPr>
                <w:rFonts w:cs="Arial" w:hint="eastAsia"/>
                <w:color w:val="000000"/>
                <w:sz w:val="18"/>
                <w:szCs w:val="18"/>
              </w:rPr>
              <w:br/>
              <w:t>3.</w:t>
            </w:r>
            <w:r>
              <w:rPr>
                <w:rFonts w:cs="Arial" w:hint="eastAsia"/>
                <w:color w:val="000000"/>
                <w:sz w:val="18"/>
                <w:szCs w:val="18"/>
              </w:rPr>
              <w:t>加固：镀锌方管龙骨支撑底座及斜撑加固。</w:t>
            </w:r>
            <w:r>
              <w:rPr>
                <w:rFonts w:cs="Arial" w:hint="eastAsia"/>
                <w:color w:val="000000"/>
                <w:sz w:val="18"/>
                <w:szCs w:val="18"/>
              </w:rPr>
              <w:br/>
              <w:t>4.</w:t>
            </w:r>
            <w:r>
              <w:rPr>
                <w:rFonts w:cs="Arial" w:hint="eastAsia"/>
                <w:color w:val="000000"/>
                <w:sz w:val="18"/>
                <w:szCs w:val="18"/>
              </w:rPr>
              <w:t>工作内容：底座焊接加固；定制柜体安装；清理净面等。</w:t>
            </w:r>
          </w:p>
        </w:tc>
        <w:tc>
          <w:tcPr>
            <w:tcW w:w="992" w:type="dxa"/>
            <w:vAlign w:val="center"/>
          </w:tcPr>
          <w:p w14:paraId="79F98102" w14:textId="28804EA9"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3D717F1" w14:textId="5D56772B" w:rsidR="00FC1D54" w:rsidRDefault="00FC1D54">
            <w:pPr>
              <w:jc w:val="right"/>
              <w:rPr>
                <w:rFonts w:ascii="宋体" w:hAnsi="宋体" w:cs="Arial"/>
                <w:color w:val="000000" w:themeColor="text1"/>
                <w:sz w:val="18"/>
                <w:szCs w:val="18"/>
              </w:rPr>
            </w:pPr>
            <w:r>
              <w:rPr>
                <w:rFonts w:cs="Arial" w:hint="eastAsia"/>
                <w:color w:val="000000"/>
                <w:sz w:val="18"/>
                <w:szCs w:val="18"/>
              </w:rPr>
              <w:t>7</w:t>
            </w:r>
          </w:p>
        </w:tc>
      </w:tr>
      <w:tr w:rsidR="00FC1D54" w14:paraId="3A4FF572" w14:textId="77777777" w:rsidTr="00FC1D54">
        <w:tc>
          <w:tcPr>
            <w:tcW w:w="553" w:type="dxa"/>
            <w:vAlign w:val="center"/>
          </w:tcPr>
          <w:p w14:paraId="304AC8EE" w14:textId="59269B4A" w:rsidR="00FC1D54" w:rsidRDefault="00FC1D54">
            <w:pPr>
              <w:jc w:val="center"/>
              <w:rPr>
                <w:rFonts w:ascii="宋体" w:hAnsi="宋体" w:cs="Arial"/>
                <w:color w:val="000000" w:themeColor="text1"/>
                <w:sz w:val="18"/>
                <w:szCs w:val="18"/>
              </w:rPr>
            </w:pPr>
            <w:r>
              <w:rPr>
                <w:rFonts w:cs="Arial" w:hint="eastAsia"/>
                <w:color w:val="000000"/>
                <w:sz w:val="18"/>
                <w:szCs w:val="18"/>
              </w:rPr>
              <w:t>67</w:t>
            </w:r>
          </w:p>
        </w:tc>
        <w:tc>
          <w:tcPr>
            <w:tcW w:w="1515" w:type="dxa"/>
            <w:vAlign w:val="center"/>
          </w:tcPr>
          <w:p w14:paraId="400B1659" w14:textId="26DA3B21" w:rsidR="00FC1D54" w:rsidRDefault="00FC1D54">
            <w:pPr>
              <w:rPr>
                <w:rFonts w:ascii="宋体" w:hAnsi="宋体" w:cs="Arial"/>
                <w:color w:val="000000" w:themeColor="text1"/>
                <w:sz w:val="18"/>
                <w:szCs w:val="18"/>
              </w:rPr>
            </w:pPr>
            <w:r>
              <w:rPr>
                <w:rFonts w:cs="Arial" w:hint="eastAsia"/>
                <w:color w:val="000000"/>
                <w:sz w:val="18"/>
                <w:szCs w:val="18"/>
              </w:rPr>
              <w:t>手术室器具保温</w:t>
            </w:r>
          </w:p>
        </w:tc>
        <w:tc>
          <w:tcPr>
            <w:tcW w:w="5128" w:type="dxa"/>
            <w:vAlign w:val="center"/>
          </w:tcPr>
          <w:p w14:paraId="04651D8A" w14:textId="1D1B2447" w:rsidR="00FC1D54" w:rsidRDefault="00FC1D54">
            <w:pPr>
              <w:rPr>
                <w:rFonts w:ascii="宋体" w:hAnsi="宋体" w:cs="Arial"/>
                <w:color w:val="000000" w:themeColor="text1"/>
                <w:sz w:val="18"/>
                <w:szCs w:val="18"/>
              </w:rPr>
            </w:pPr>
            <w:r>
              <w:rPr>
                <w:rFonts w:cs="Arial" w:hint="eastAsia"/>
                <w:color w:val="000000"/>
                <w:sz w:val="18"/>
                <w:szCs w:val="18"/>
              </w:rPr>
              <w:t>手术室器具保温（</w:t>
            </w:r>
            <w:r>
              <w:rPr>
                <w:rFonts w:cs="Arial" w:hint="eastAsia"/>
                <w:color w:val="000000"/>
                <w:sz w:val="18"/>
                <w:szCs w:val="18"/>
              </w:rPr>
              <w:t>9.5mm</w:t>
            </w:r>
            <w:r>
              <w:rPr>
                <w:rFonts w:cs="Arial" w:hint="eastAsia"/>
                <w:color w:val="000000"/>
                <w:sz w:val="18"/>
                <w:szCs w:val="18"/>
              </w:rPr>
              <w:t>防水纸面石膏板）</w:t>
            </w:r>
          </w:p>
        </w:tc>
        <w:tc>
          <w:tcPr>
            <w:tcW w:w="992" w:type="dxa"/>
            <w:vAlign w:val="center"/>
          </w:tcPr>
          <w:p w14:paraId="362AFC5E" w14:textId="354B6F9E"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2A2075B2" w14:textId="2A05C03D" w:rsidR="00FC1D54" w:rsidRDefault="00FC1D54">
            <w:pPr>
              <w:jc w:val="right"/>
              <w:rPr>
                <w:rFonts w:ascii="宋体" w:hAnsi="宋体" w:cs="Arial"/>
                <w:color w:val="000000" w:themeColor="text1"/>
                <w:sz w:val="18"/>
                <w:szCs w:val="18"/>
              </w:rPr>
            </w:pPr>
            <w:r>
              <w:rPr>
                <w:rFonts w:cs="Arial" w:hint="eastAsia"/>
                <w:color w:val="000000"/>
                <w:sz w:val="18"/>
                <w:szCs w:val="18"/>
              </w:rPr>
              <w:t>114.54</w:t>
            </w:r>
          </w:p>
        </w:tc>
      </w:tr>
      <w:tr w:rsidR="00FC1D54" w14:paraId="5579438B" w14:textId="77777777" w:rsidTr="00FC1D54">
        <w:tc>
          <w:tcPr>
            <w:tcW w:w="553" w:type="dxa"/>
            <w:vAlign w:val="center"/>
          </w:tcPr>
          <w:p w14:paraId="2887F0B4" w14:textId="592A0809" w:rsidR="00FC1D54" w:rsidRDefault="00FC1D54">
            <w:pPr>
              <w:jc w:val="center"/>
              <w:rPr>
                <w:rFonts w:ascii="宋体" w:hAnsi="宋体" w:cs="Arial"/>
                <w:color w:val="000000" w:themeColor="text1"/>
                <w:sz w:val="18"/>
                <w:szCs w:val="18"/>
              </w:rPr>
            </w:pPr>
            <w:r>
              <w:rPr>
                <w:rFonts w:cs="Arial" w:hint="eastAsia"/>
                <w:color w:val="000000"/>
                <w:sz w:val="18"/>
                <w:szCs w:val="18"/>
              </w:rPr>
              <w:t>68</w:t>
            </w:r>
          </w:p>
        </w:tc>
        <w:tc>
          <w:tcPr>
            <w:tcW w:w="1515" w:type="dxa"/>
            <w:vAlign w:val="center"/>
          </w:tcPr>
          <w:p w14:paraId="0229FE83" w14:textId="0D9408C2" w:rsidR="00FC1D54" w:rsidRDefault="00FC1D54">
            <w:pPr>
              <w:rPr>
                <w:rFonts w:ascii="宋体" w:hAnsi="宋体" w:cs="Arial"/>
                <w:color w:val="000000" w:themeColor="text1"/>
                <w:sz w:val="18"/>
                <w:szCs w:val="18"/>
              </w:rPr>
            </w:pPr>
            <w:r>
              <w:rPr>
                <w:rFonts w:cs="Arial" w:hint="eastAsia"/>
                <w:color w:val="000000"/>
                <w:sz w:val="18"/>
                <w:szCs w:val="18"/>
              </w:rPr>
              <w:t>医用保温柜</w:t>
            </w:r>
          </w:p>
        </w:tc>
        <w:tc>
          <w:tcPr>
            <w:tcW w:w="5128" w:type="dxa"/>
            <w:vAlign w:val="center"/>
          </w:tcPr>
          <w:p w14:paraId="020C5815" w14:textId="77777777" w:rsidR="00FC1D54" w:rsidRPr="004732E4" w:rsidRDefault="00FC1D54" w:rsidP="004732E4">
            <w:pPr>
              <w:rPr>
                <w:rFonts w:cs="Arial"/>
                <w:color w:val="000000"/>
                <w:sz w:val="18"/>
                <w:szCs w:val="18"/>
              </w:rPr>
            </w:pPr>
            <w:r>
              <w:rPr>
                <w:rFonts w:cs="Arial" w:hint="eastAsia"/>
                <w:color w:val="000000"/>
                <w:sz w:val="18"/>
                <w:szCs w:val="18"/>
              </w:rPr>
              <w:t>1.</w:t>
            </w:r>
            <w:r>
              <w:rPr>
                <w:rFonts w:cs="Arial" w:hint="eastAsia"/>
                <w:color w:val="000000"/>
                <w:sz w:val="18"/>
                <w:szCs w:val="18"/>
              </w:rPr>
              <w:t>名称：医用保温柜</w:t>
            </w:r>
            <w:r>
              <w:rPr>
                <w:rFonts w:cs="Arial" w:hint="eastAsia"/>
                <w:color w:val="000000"/>
                <w:sz w:val="18"/>
                <w:szCs w:val="18"/>
              </w:rPr>
              <w:br/>
              <w:t>1</w:t>
            </w:r>
            <w:r>
              <w:rPr>
                <w:rFonts w:cs="Arial" w:hint="eastAsia"/>
                <w:color w:val="000000"/>
                <w:sz w:val="18"/>
                <w:szCs w:val="18"/>
              </w:rPr>
              <w:t>）容积：</w:t>
            </w:r>
            <w:r>
              <w:rPr>
                <w:rFonts w:cs="Arial" w:hint="eastAsia"/>
                <w:color w:val="000000"/>
                <w:sz w:val="18"/>
                <w:szCs w:val="18"/>
              </w:rPr>
              <w:t>150L;</w:t>
            </w:r>
            <w:r>
              <w:rPr>
                <w:rFonts w:cs="Arial" w:hint="eastAsia"/>
                <w:color w:val="000000"/>
                <w:sz w:val="18"/>
                <w:szCs w:val="18"/>
              </w:rPr>
              <w:br/>
              <w:t>2)</w:t>
            </w:r>
            <w:r>
              <w:rPr>
                <w:rFonts w:cs="Arial" w:hint="eastAsia"/>
                <w:color w:val="000000"/>
                <w:sz w:val="18"/>
                <w:szCs w:val="18"/>
              </w:rPr>
              <w:t>温度范围：</w:t>
            </w:r>
            <w:r>
              <w:rPr>
                <w:rFonts w:cs="Arial" w:hint="eastAsia"/>
                <w:color w:val="000000"/>
                <w:sz w:val="18"/>
                <w:szCs w:val="18"/>
              </w:rPr>
              <w:t>2~48</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每度可调可控</w:t>
            </w:r>
            <w:r>
              <w:rPr>
                <w:rFonts w:cs="Arial" w:hint="eastAsia"/>
                <w:color w:val="000000"/>
                <w:sz w:val="18"/>
                <w:szCs w:val="18"/>
              </w:rPr>
              <w:t>,</w:t>
            </w:r>
            <w:r>
              <w:rPr>
                <w:rFonts w:cs="Arial" w:hint="eastAsia"/>
                <w:color w:val="000000"/>
                <w:sz w:val="18"/>
                <w:szCs w:val="18"/>
              </w:rPr>
              <w:t>根据要求设定需要的温度</w:t>
            </w:r>
            <w:r>
              <w:rPr>
                <w:rFonts w:cs="Arial" w:hint="eastAsia"/>
                <w:color w:val="000000"/>
                <w:sz w:val="18"/>
                <w:szCs w:val="18"/>
              </w:rPr>
              <w:t>);</w:t>
            </w:r>
            <w:r>
              <w:rPr>
                <w:rFonts w:cs="Arial" w:hint="eastAsia"/>
                <w:color w:val="000000"/>
                <w:sz w:val="18"/>
                <w:szCs w:val="18"/>
              </w:rPr>
              <w:br/>
              <w:t>3)</w:t>
            </w:r>
            <w:r>
              <w:rPr>
                <w:rFonts w:cs="Arial" w:hint="eastAsia"/>
                <w:color w:val="000000"/>
                <w:sz w:val="18"/>
                <w:szCs w:val="18"/>
              </w:rPr>
              <w:t>外形尺寸：</w:t>
            </w:r>
            <w:r>
              <w:rPr>
                <w:rFonts w:cs="Arial" w:hint="eastAsia"/>
                <w:color w:val="000000"/>
                <w:sz w:val="18"/>
                <w:szCs w:val="18"/>
              </w:rPr>
              <w:t>800</w:t>
            </w:r>
            <w:r>
              <w:rPr>
                <w:rFonts w:cs="Arial" w:hint="eastAsia"/>
                <w:color w:val="000000"/>
                <w:sz w:val="18"/>
                <w:szCs w:val="18"/>
              </w:rPr>
              <w:t>×</w:t>
            </w:r>
            <w:r>
              <w:rPr>
                <w:rFonts w:cs="Arial" w:hint="eastAsia"/>
                <w:color w:val="000000"/>
                <w:sz w:val="18"/>
                <w:szCs w:val="18"/>
              </w:rPr>
              <w:t>600</w:t>
            </w:r>
            <w:r>
              <w:rPr>
                <w:rFonts w:cs="Arial" w:hint="eastAsia"/>
                <w:color w:val="000000"/>
                <w:sz w:val="18"/>
                <w:szCs w:val="18"/>
              </w:rPr>
              <w:t>×</w:t>
            </w:r>
            <w:r>
              <w:rPr>
                <w:rFonts w:cs="Arial" w:hint="eastAsia"/>
                <w:color w:val="000000"/>
                <w:sz w:val="18"/>
                <w:szCs w:val="18"/>
              </w:rPr>
              <w:t>1050mm(W</w:t>
            </w:r>
            <w:r>
              <w:rPr>
                <w:rFonts w:cs="Arial" w:hint="eastAsia"/>
                <w:color w:val="000000"/>
                <w:sz w:val="18"/>
                <w:szCs w:val="18"/>
              </w:rPr>
              <w:t>×</w:t>
            </w:r>
            <w:r>
              <w:rPr>
                <w:rFonts w:cs="Arial" w:hint="eastAsia"/>
                <w:color w:val="000000"/>
                <w:sz w:val="18"/>
                <w:szCs w:val="18"/>
              </w:rPr>
              <w:t>D</w:t>
            </w:r>
            <w:r>
              <w:rPr>
                <w:rFonts w:cs="Arial" w:hint="eastAsia"/>
                <w:color w:val="000000"/>
                <w:sz w:val="18"/>
                <w:szCs w:val="18"/>
              </w:rPr>
              <w:t>×</w:t>
            </w:r>
            <w:r>
              <w:rPr>
                <w:rFonts w:cs="Arial" w:hint="eastAsia"/>
                <w:color w:val="000000"/>
                <w:sz w:val="18"/>
                <w:szCs w:val="18"/>
              </w:rPr>
              <w:t>H);</w:t>
            </w:r>
            <w:r>
              <w:rPr>
                <w:rFonts w:cs="Arial" w:hint="eastAsia"/>
                <w:color w:val="000000"/>
                <w:sz w:val="18"/>
                <w:szCs w:val="18"/>
              </w:rPr>
              <w:br/>
              <w:t>4)</w:t>
            </w:r>
            <w:r>
              <w:rPr>
                <w:rFonts w:cs="Arial" w:hint="eastAsia"/>
                <w:color w:val="000000"/>
                <w:sz w:val="18"/>
                <w:szCs w:val="18"/>
              </w:rPr>
              <w:t>额定输入功率：</w:t>
            </w:r>
            <w:r>
              <w:rPr>
                <w:rFonts w:cs="Arial" w:hint="eastAsia"/>
                <w:color w:val="000000"/>
                <w:sz w:val="18"/>
                <w:szCs w:val="18"/>
              </w:rPr>
              <w:t>100W;</w:t>
            </w:r>
            <w:r>
              <w:rPr>
                <w:rFonts w:cs="Arial" w:hint="eastAsia"/>
                <w:color w:val="000000"/>
                <w:sz w:val="18"/>
                <w:szCs w:val="18"/>
              </w:rPr>
              <w:br/>
              <w:t>5)</w:t>
            </w:r>
            <w:r>
              <w:rPr>
                <w:rFonts w:cs="Arial" w:hint="eastAsia"/>
                <w:color w:val="000000"/>
                <w:sz w:val="18"/>
                <w:szCs w:val="18"/>
              </w:rPr>
              <w:t>面框采用</w:t>
            </w:r>
            <w:r>
              <w:rPr>
                <w:rFonts w:cs="Arial" w:hint="eastAsia"/>
                <w:color w:val="000000"/>
                <w:sz w:val="18"/>
                <w:szCs w:val="18"/>
              </w:rPr>
              <w:t>1.5mm</w:t>
            </w:r>
            <w:r>
              <w:rPr>
                <w:rFonts w:cs="Arial" w:hint="eastAsia"/>
                <w:color w:val="000000"/>
                <w:sz w:val="18"/>
                <w:szCs w:val="18"/>
              </w:rPr>
              <w:t>厚电解钢板制</w:t>
            </w:r>
            <w:r>
              <w:rPr>
                <w:rFonts w:cs="Arial" w:hint="eastAsia"/>
                <w:color w:val="000000"/>
                <w:sz w:val="18"/>
                <w:szCs w:val="18"/>
              </w:rPr>
              <w:t>(</w:t>
            </w:r>
            <w:r>
              <w:rPr>
                <w:rFonts w:cs="Arial" w:hint="eastAsia"/>
                <w:color w:val="000000"/>
                <w:sz w:val="18"/>
                <w:szCs w:val="18"/>
              </w:rPr>
              <w:t>预喷涂抗菌涂料</w:t>
            </w:r>
            <w:r>
              <w:rPr>
                <w:rFonts w:cs="Arial" w:hint="eastAsia"/>
                <w:color w:val="000000"/>
                <w:sz w:val="18"/>
                <w:szCs w:val="18"/>
              </w:rPr>
              <w:t>),</w:t>
            </w:r>
            <w:r>
              <w:rPr>
                <w:rFonts w:cs="Arial" w:hint="eastAsia"/>
                <w:color w:val="000000"/>
                <w:sz w:val="18"/>
                <w:szCs w:val="18"/>
              </w:rPr>
              <w:t>箱体</w:t>
            </w:r>
            <w:r>
              <w:rPr>
                <w:rFonts w:cs="Arial" w:hint="eastAsia"/>
                <w:color w:val="000000"/>
                <w:sz w:val="18"/>
                <w:szCs w:val="18"/>
              </w:rPr>
              <w:t>1.0</w:t>
            </w:r>
            <w:r>
              <w:rPr>
                <w:rFonts w:cs="Arial" w:hint="eastAsia"/>
                <w:color w:val="000000"/>
                <w:sz w:val="18"/>
                <w:szCs w:val="18"/>
              </w:rPr>
              <w:t>厚冷板粉末静电喷涂</w:t>
            </w:r>
            <w:r>
              <w:rPr>
                <w:rFonts w:cs="Arial" w:hint="eastAsia"/>
                <w:color w:val="000000"/>
                <w:sz w:val="18"/>
                <w:szCs w:val="18"/>
              </w:rPr>
              <w:t>,</w:t>
            </w:r>
            <w:r>
              <w:rPr>
                <w:rFonts w:cs="Arial" w:hint="eastAsia"/>
                <w:color w:val="000000"/>
                <w:sz w:val="18"/>
                <w:szCs w:val="18"/>
              </w:rPr>
              <w:t>定制化颜色</w:t>
            </w:r>
            <w:r>
              <w:rPr>
                <w:rFonts w:cs="Arial" w:hint="eastAsia"/>
                <w:color w:val="000000"/>
                <w:sz w:val="18"/>
                <w:szCs w:val="18"/>
              </w:rPr>
              <w:t>,</w:t>
            </w:r>
            <w:r>
              <w:rPr>
                <w:rFonts w:cs="Arial" w:hint="eastAsia"/>
                <w:color w:val="000000"/>
                <w:sz w:val="18"/>
                <w:szCs w:val="18"/>
              </w:rPr>
              <w:t>与室内空间融为一体</w:t>
            </w:r>
            <w:r>
              <w:rPr>
                <w:rFonts w:cs="Arial" w:hint="eastAsia"/>
                <w:color w:val="000000"/>
                <w:sz w:val="18"/>
                <w:szCs w:val="18"/>
              </w:rPr>
              <w:t>,</w:t>
            </w:r>
            <w:r>
              <w:rPr>
                <w:rFonts w:cs="Arial" w:hint="eastAsia"/>
                <w:color w:val="000000"/>
                <w:sz w:val="18"/>
                <w:szCs w:val="18"/>
              </w:rPr>
              <w:t>装饰效果美观</w:t>
            </w:r>
            <w:r>
              <w:rPr>
                <w:rFonts w:cs="Arial" w:hint="eastAsia"/>
                <w:color w:val="000000"/>
                <w:sz w:val="18"/>
                <w:szCs w:val="18"/>
              </w:rPr>
              <w:t>;</w:t>
            </w:r>
            <w:r>
              <w:rPr>
                <w:rFonts w:cs="Arial" w:hint="eastAsia"/>
                <w:color w:val="000000"/>
                <w:sz w:val="18"/>
                <w:szCs w:val="18"/>
              </w:rPr>
              <w:t>箱体内部采用高密度聚氨酯整体发泡</w:t>
            </w:r>
            <w:r>
              <w:rPr>
                <w:rFonts w:cs="Arial" w:hint="eastAsia"/>
                <w:color w:val="000000"/>
                <w:sz w:val="18"/>
                <w:szCs w:val="18"/>
              </w:rPr>
              <w:t>,</w:t>
            </w:r>
            <w:r>
              <w:rPr>
                <w:rFonts w:cs="Arial" w:hint="eastAsia"/>
                <w:color w:val="000000"/>
                <w:sz w:val="18"/>
                <w:szCs w:val="18"/>
              </w:rPr>
              <w:t>具有重量轻、保温性能好等</w:t>
            </w:r>
            <w:r>
              <w:rPr>
                <w:rFonts w:cs="Arial" w:hint="eastAsia"/>
                <w:color w:val="000000"/>
                <w:sz w:val="18"/>
                <w:szCs w:val="18"/>
              </w:rPr>
              <w:br/>
            </w:r>
            <w:r>
              <w:rPr>
                <w:rFonts w:cs="Arial" w:hint="eastAsia"/>
                <w:color w:val="000000"/>
                <w:sz w:val="18"/>
                <w:szCs w:val="18"/>
              </w:rPr>
              <w:t>特点</w:t>
            </w:r>
            <w:r>
              <w:rPr>
                <w:rFonts w:cs="Arial" w:hint="eastAsia"/>
                <w:color w:val="000000"/>
                <w:sz w:val="18"/>
                <w:szCs w:val="18"/>
              </w:rPr>
              <w:t>;</w:t>
            </w:r>
            <w:r>
              <w:rPr>
                <w:rFonts w:cs="Arial" w:hint="eastAsia"/>
                <w:color w:val="000000"/>
                <w:sz w:val="18"/>
                <w:szCs w:val="18"/>
              </w:rPr>
              <w:t>中间层为真空处理</w:t>
            </w:r>
            <w:r>
              <w:rPr>
                <w:rFonts w:cs="Arial" w:hint="eastAsia"/>
                <w:color w:val="000000"/>
                <w:sz w:val="18"/>
                <w:szCs w:val="18"/>
              </w:rPr>
              <w:t>,</w:t>
            </w:r>
            <w:r>
              <w:rPr>
                <w:rFonts w:cs="Arial" w:hint="eastAsia"/>
                <w:color w:val="000000"/>
                <w:sz w:val="18"/>
                <w:szCs w:val="18"/>
              </w:rPr>
              <w:t>保温效果好</w:t>
            </w:r>
            <w:r>
              <w:rPr>
                <w:rFonts w:cs="Arial" w:hint="eastAsia"/>
                <w:color w:val="000000"/>
                <w:sz w:val="18"/>
                <w:szCs w:val="18"/>
              </w:rPr>
              <w:t>,</w:t>
            </w:r>
            <w:r>
              <w:rPr>
                <w:rFonts w:cs="Arial" w:hint="eastAsia"/>
                <w:color w:val="000000"/>
                <w:sz w:val="18"/>
                <w:szCs w:val="18"/>
              </w:rPr>
              <w:t>透明度高</w:t>
            </w:r>
            <w:r>
              <w:rPr>
                <w:rFonts w:cs="Arial" w:hint="eastAsia"/>
                <w:color w:val="000000"/>
                <w:sz w:val="18"/>
                <w:szCs w:val="18"/>
              </w:rPr>
              <w:t>,</w:t>
            </w:r>
            <w:r>
              <w:rPr>
                <w:rFonts w:cs="Arial" w:hint="eastAsia"/>
                <w:color w:val="000000"/>
                <w:sz w:val="18"/>
                <w:szCs w:val="18"/>
              </w:rPr>
              <w:t>内部搁架可随意调整</w:t>
            </w:r>
            <w:r>
              <w:rPr>
                <w:rFonts w:cs="Arial" w:hint="eastAsia"/>
                <w:color w:val="000000"/>
                <w:sz w:val="18"/>
                <w:szCs w:val="18"/>
              </w:rPr>
              <w:t>,</w:t>
            </w:r>
            <w:r>
              <w:rPr>
                <w:rFonts w:cs="Arial" w:hint="eastAsia"/>
                <w:color w:val="000000"/>
                <w:sz w:val="18"/>
                <w:szCs w:val="18"/>
              </w:rPr>
              <w:t>便于存放不同物品。箱体内部具备照明设施</w:t>
            </w:r>
            <w:r>
              <w:rPr>
                <w:rFonts w:cs="Arial" w:hint="eastAsia"/>
                <w:color w:val="000000"/>
                <w:sz w:val="18"/>
                <w:szCs w:val="18"/>
              </w:rPr>
              <w:t>,</w:t>
            </w:r>
            <w:r>
              <w:rPr>
                <w:rFonts w:cs="Arial" w:hint="eastAsia"/>
                <w:color w:val="000000"/>
                <w:sz w:val="18"/>
                <w:szCs w:val="18"/>
              </w:rPr>
              <w:t>方便夜间观察储存的物品</w:t>
            </w:r>
            <w:r>
              <w:rPr>
                <w:rFonts w:cs="Arial" w:hint="eastAsia"/>
                <w:color w:val="000000"/>
                <w:sz w:val="18"/>
                <w:szCs w:val="18"/>
              </w:rPr>
              <w:t>;</w:t>
            </w:r>
            <w:r>
              <w:rPr>
                <w:rFonts w:cs="Arial" w:hint="eastAsia"/>
                <w:color w:val="000000"/>
                <w:sz w:val="18"/>
                <w:szCs w:val="18"/>
              </w:rPr>
              <w:br/>
              <w:t>6)</w:t>
            </w:r>
            <w:r>
              <w:rPr>
                <w:rFonts w:cs="Arial" w:hint="eastAsia"/>
                <w:color w:val="000000"/>
                <w:sz w:val="18"/>
                <w:szCs w:val="18"/>
              </w:rPr>
              <w:t>产品结构为立式箱体。主体分为四部分：电气控制系统</w:t>
            </w:r>
            <w:r>
              <w:rPr>
                <w:rFonts w:cs="Arial" w:hint="eastAsia"/>
                <w:color w:val="000000"/>
                <w:sz w:val="18"/>
                <w:szCs w:val="18"/>
              </w:rPr>
              <w:t>,</w:t>
            </w:r>
            <w:r>
              <w:rPr>
                <w:rFonts w:cs="Arial" w:hint="eastAsia"/>
                <w:color w:val="000000"/>
                <w:sz w:val="18"/>
                <w:szCs w:val="18"/>
              </w:rPr>
              <w:t>制冷系统、制热系统、显示系统</w:t>
            </w:r>
            <w:r>
              <w:rPr>
                <w:rFonts w:cs="Arial" w:hint="eastAsia"/>
                <w:color w:val="000000"/>
                <w:sz w:val="18"/>
                <w:szCs w:val="18"/>
              </w:rPr>
              <w:t>;</w:t>
            </w:r>
            <w:r>
              <w:rPr>
                <w:rFonts w:cs="Arial" w:hint="eastAsia"/>
                <w:color w:val="000000"/>
                <w:sz w:val="18"/>
                <w:szCs w:val="18"/>
              </w:rPr>
              <w:br/>
              <w:t>7)</w:t>
            </w:r>
            <w:r>
              <w:rPr>
                <w:rFonts w:cs="Arial" w:hint="eastAsia"/>
                <w:color w:val="000000"/>
                <w:sz w:val="18"/>
                <w:szCs w:val="18"/>
              </w:rPr>
              <w:t>智能电脑温度控制器</w:t>
            </w:r>
            <w:r>
              <w:rPr>
                <w:rFonts w:cs="Arial" w:hint="eastAsia"/>
                <w:color w:val="000000"/>
                <w:sz w:val="18"/>
                <w:szCs w:val="18"/>
              </w:rPr>
              <w:t>,</w:t>
            </w:r>
            <w:r>
              <w:rPr>
                <w:rFonts w:cs="Arial" w:hint="eastAsia"/>
                <w:color w:val="000000"/>
                <w:sz w:val="18"/>
                <w:szCs w:val="18"/>
              </w:rPr>
              <w:t>数码显示、控温精度高。具有高低温报警、温感器故障报警和安全锁功能</w:t>
            </w:r>
            <w:r>
              <w:rPr>
                <w:rFonts w:cs="Arial" w:hint="eastAsia"/>
                <w:color w:val="000000"/>
                <w:sz w:val="18"/>
                <w:szCs w:val="18"/>
              </w:rPr>
              <w:t>,</w:t>
            </w:r>
            <w:r>
              <w:rPr>
                <w:rFonts w:cs="Arial" w:hint="eastAsia"/>
                <w:color w:val="000000"/>
                <w:sz w:val="18"/>
                <w:szCs w:val="18"/>
              </w:rPr>
              <w:t>防止出现意外</w:t>
            </w:r>
            <w:r>
              <w:rPr>
                <w:rFonts w:cs="Arial" w:hint="eastAsia"/>
                <w:color w:val="000000"/>
                <w:sz w:val="18"/>
                <w:szCs w:val="18"/>
              </w:rPr>
              <w:t>;</w:t>
            </w:r>
            <w:r>
              <w:rPr>
                <w:rFonts w:cs="Arial" w:hint="eastAsia"/>
                <w:color w:val="000000"/>
                <w:sz w:val="18"/>
                <w:szCs w:val="18"/>
              </w:rPr>
              <w:t>精准温感探头</w:t>
            </w:r>
            <w:r>
              <w:rPr>
                <w:rFonts w:cs="Arial" w:hint="eastAsia"/>
                <w:color w:val="000000"/>
                <w:sz w:val="18"/>
                <w:szCs w:val="18"/>
              </w:rPr>
              <w:t>,</w:t>
            </w:r>
            <w:r>
              <w:rPr>
                <w:rFonts w:cs="Arial" w:hint="eastAsia"/>
                <w:color w:val="000000"/>
                <w:sz w:val="18"/>
                <w:szCs w:val="18"/>
              </w:rPr>
              <w:t>自动显示箱体内部温度</w:t>
            </w:r>
            <w:r>
              <w:rPr>
                <w:rFonts w:cs="Arial" w:hint="eastAsia"/>
                <w:color w:val="000000"/>
                <w:sz w:val="18"/>
                <w:szCs w:val="18"/>
              </w:rPr>
              <w:t>,</w:t>
            </w:r>
            <w:r>
              <w:rPr>
                <w:rFonts w:cs="Arial" w:hint="eastAsia"/>
                <w:color w:val="000000"/>
                <w:sz w:val="18"/>
                <w:szCs w:val="18"/>
              </w:rPr>
              <w:t>便于随时观察箱体内温度变化</w:t>
            </w:r>
            <w:r>
              <w:rPr>
                <w:rFonts w:cs="Arial" w:hint="eastAsia"/>
                <w:color w:val="000000"/>
                <w:sz w:val="18"/>
                <w:szCs w:val="18"/>
              </w:rPr>
              <w:t>;</w:t>
            </w:r>
            <w:r>
              <w:rPr>
                <w:rFonts w:cs="Arial" w:hint="eastAsia"/>
                <w:color w:val="000000"/>
                <w:sz w:val="18"/>
                <w:szCs w:val="18"/>
              </w:rPr>
              <w:br/>
              <w:t>8)</w:t>
            </w:r>
            <w:r>
              <w:rPr>
                <w:rFonts w:cs="Arial" w:hint="eastAsia"/>
                <w:color w:val="000000"/>
                <w:sz w:val="18"/>
                <w:szCs w:val="18"/>
              </w:rPr>
              <w:t>采用新型风道设计</w:t>
            </w:r>
            <w:r>
              <w:rPr>
                <w:rFonts w:cs="Arial" w:hint="eastAsia"/>
                <w:color w:val="000000"/>
                <w:sz w:val="18"/>
                <w:szCs w:val="18"/>
              </w:rPr>
              <w:t>,</w:t>
            </w:r>
            <w:r>
              <w:rPr>
                <w:rFonts w:cs="Arial" w:hint="eastAsia"/>
                <w:color w:val="000000"/>
                <w:sz w:val="18"/>
                <w:szCs w:val="18"/>
              </w:rPr>
              <w:t>多孔入风使箱体内温度更均匀。温度偏差范围小</w:t>
            </w:r>
            <w:r>
              <w:rPr>
                <w:rFonts w:cs="Arial" w:hint="eastAsia"/>
                <w:color w:val="000000"/>
                <w:sz w:val="18"/>
                <w:szCs w:val="18"/>
              </w:rPr>
              <w:t>;</w:t>
            </w:r>
            <w:r>
              <w:rPr>
                <w:rFonts w:cs="Arial" w:hint="eastAsia"/>
                <w:color w:val="000000"/>
                <w:sz w:val="18"/>
                <w:szCs w:val="18"/>
              </w:rPr>
              <w:br/>
              <w:t>9)</w:t>
            </w:r>
            <w:r>
              <w:rPr>
                <w:rFonts w:cs="Arial" w:hint="eastAsia"/>
                <w:color w:val="000000"/>
                <w:sz w:val="18"/>
                <w:szCs w:val="18"/>
              </w:rPr>
              <w:t>制冷系统与制热系统匹配合理</w:t>
            </w:r>
            <w:r>
              <w:rPr>
                <w:rFonts w:cs="Arial" w:hint="eastAsia"/>
                <w:color w:val="000000"/>
                <w:sz w:val="18"/>
                <w:szCs w:val="18"/>
              </w:rPr>
              <w:t>,</w:t>
            </w:r>
            <w:r>
              <w:rPr>
                <w:rFonts w:cs="Arial" w:hint="eastAsia"/>
                <w:color w:val="000000"/>
                <w:sz w:val="18"/>
                <w:szCs w:val="18"/>
              </w:rPr>
              <w:t>采用强制空气循环</w:t>
            </w:r>
            <w:r>
              <w:rPr>
                <w:rFonts w:cs="Arial" w:hint="eastAsia"/>
                <w:color w:val="000000"/>
                <w:sz w:val="18"/>
                <w:szCs w:val="18"/>
              </w:rPr>
              <w:t>,</w:t>
            </w:r>
            <w:r>
              <w:rPr>
                <w:rFonts w:cs="Arial" w:hint="eastAsia"/>
                <w:color w:val="000000"/>
                <w:sz w:val="18"/>
                <w:szCs w:val="18"/>
              </w:rPr>
              <w:t>确保箱体内整体恒温无死角。降温或制热速度快</w:t>
            </w:r>
            <w:r>
              <w:rPr>
                <w:rFonts w:cs="Arial" w:hint="eastAsia"/>
                <w:color w:val="000000"/>
                <w:sz w:val="18"/>
                <w:szCs w:val="18"/>
              </w:rPr>
              <w:t>,</w:t>
            </w:r>
            <w:r>
              <w:rPr>
                <w:rFonts w:cs="Arial" w:hint="eastAsia"/>
                <w:color w:val="000000"/>
                <w:sz w:val="18"/>
                <w:szCs w:val="18"/>
              </w:rPr>
              <w:t>设定的温</w:t>
            </w:r>
            <w:r w:rsidRPr="004732E4">
              <w:rPr>
                <w:rFonts w:cs="Arial" w:hint="eastAsia"/>
                <w:color w:val="000000"/>
                <w:sz w:val="18"/>
                <w:szCs w:val="18"/>
              </w:rPr>
              <w:t>度在短时间里</w:t>
            </w:r>
            <w:r w:rsidRPr="004732E4">
              <w:rPr>
                <w:rFonts w:cs="Arial" w:hint="eastAsia"/>
                <w:color w:val="000000"/>
                <w:sz w:val="18"/>
                <w:szCs w:val="18"/>
              </w:rPr>
              <w:t>,</w:t>
            </w:r>
            <w:r w:rsidRPr="004732E4">
              <w:rPr>
                <w:rFonts w:cs="Arial" w:hint="eastAsia"/>
                <w:color w:val="000000"/>
                <w:sz w:val="18"/>
                <w:szCs w:val="18"/>
              </w:rPr>
              <w:t>即可达到设置温度要求</w:t>
            </w:r>
            <w:r w:rsidRPr="004732E4">
              <w:rPr>
                <w:rFonts w:cs="Arial" w:hint="eastAsia"/>
                <w:color w:val="000000"/>
                <w:sz w:val="18"/>
                <w:szCs w:val="18"/>
              </w:rPr>
              <w:t>;</w:t>
            </w:r>
          </w:p>
          <w:p w14:paraId="2E9BC890" w14:textId="77777777" w:rsidR="00FC1D54" w:rsidRPr="004732E4" w:rsidRDefault="00FC1D54" w:rsidP="004732E4">
            <w:pPr>
              <w:rPr>
                <w:rFonts w:cs="Arial"/>
                <w:color w:val="000000"/>
                <w:sz w:val="18"/>
                <w:szCs w:val="18"/>
              </w:rPr>
            </w:pPr>
            <w:r w:rsidRPr="004732E4">
              <w:rPr>
                <w:rFonts w:cs="Arial" w:hint="eastAsia"/>
                <w:color w:val="000000"/>
                <w:sz w:val="18"/>
                <w:szCs w:val="18"/>
              </w:rPr>
              <w:t>10)</w:t>
            </w:r>
            <w:r w:rsidRPr="004732E4">
              <w:rPr>
                <w:rFonts w:cs="Arial" w:hint="eastAsia"/>
                <w:color w:val="000000"/>
                <w:sz w:val="18"/>
                <w:szCs w:val="18"/>
              </w:rPr>
              <w:t>采用新型全封闭压缩机</w:t>
            </w:r>
            <w:r w:rsidRPr="004732E4">
              <w:rPr>
                <w:rFonts w:cs="Arial" w:hint="eastAsia"/>
                <w:color w:val="000000"/>
                <w:sz w:val="18"/>
                <w:szCs w:val="18"/>
              </w:rPr>
              <w:t>,</w:t>
            </w:r>
            <w:r w:rsidRPr="004732E4">
              <w:rPr>
                <w:rFonts w:cs="Arial" w:hint="eastAsia"/>
                <w:color w:val="000000"/>
                <w:sz w:val="18"/>
                <w:szCs w:val="18"/>
              </w:rPr>
              <w:t>运转平衡</w:t>
            </w:r>
            <w:r w:rsidRPr="004732E4">
              <w:rPr>
                <w:rFonts w:cs="Arial" w:hint="eastAsia"/>
                <w:color w:val="000000"/>
                <w:sz w:val="18"/>
                <w:szCs w:val="18"/>
              </w:rPr>
              <w:t>,</w:t>
            </w:r>
            <w:r w:rsidRPr="004732E4">
              <w:rPr>
                <w:rFonts w:cs="Arial" w:hint="eastAsia"/>
                <w:color w:val="000000"/>
                <w:sz w:val="18"/>
                <w:szCs w:val="18"/>
              </w:rPr>
              <w:t>噪音低</w:t>
            </w:r>
            <w:r w:rsidRPr="004732E4">
              <w:rPr>
                <w:rFonts w:cs="Arial" w:hint="eastAsia"/>
                <w:color w:val="000000"/>
                <w:sz w:val="18"/>
                <w:szCs w:val="18"/>
              </w:rPr>
              <w:t>,</w:t>
            </w:r>
            <w:r w:rsidRPr="004732E4">
              <w:rPr>
                <w:rFonts w:cs="Arial" w:hint="eastAsia"/>
                <w:color w:val="000000"/>
                <w:sz w:val="18"/>
                <w:szCs w:val="18"/>
              </w:rPr>
              <w:t>使用寿命长</w:t>
            </w:r>
            <w:r w:rsidRPr="004732E4">
              <w:rPr>
                <w:rFonts w:cs="Arial" w:hint="eastAsia"/>
                <w:color w:val="000000"/>
                <w:sz w:val="18"/>
                <w:szCs w:val="18"/>
              </w:rPr>
              <w:t>;</w:t>
            </w:r>
          </w:p>
          <w:p w14:paraId="296A193A" w14:textId="77777777" w:rsidR="00FC1D54" w:rsidRPr="004732E4" w:rsidRDefault="00FC1D54" w:rsidP="004732E4">
            <w:pPr>
              <w:rPr>
                <w:rFonts w:cs="Arial"/>
                <w:color w:val="000000"/>
                <w:sz w:val="18"/>
                <w:szCs w:val="18"/>
              </w:rPr>
            </w:pPr>
            <w:r w:rsidRPr="004732E4">
              <w:rPr>
                <w:rFonts w:cs="Arial" w:hint="eastAsia"/>
                <w:color w:val="000000"/>
                <w:sz w:val="18"/>
                <w:szCs w:val="18"/>
              </w:rPr>
              <w:t>11)</w:t>
            </w:r>
            <w:r w:rsidRPr="004732E4">
              <w:rPr>
                <w:rFonts w:cs="Arial" w:hint="eastAsia"/>
                <w:color w:val="000000"/>
                <w:sz w:val="18"/>
                <w:szCs w:val="18"/>
              </w:rPr>
              <w:t>适合高温高湿地区</w:t>
            </w:r>
            <w:r w:rsidRPr="004732E4">
              <w:rPr>
                <w:rFonts w:cs="Arial" w:hint="eastAsia"/>
                <w:color w:val="000000"/>
                <w:sz w:val="18"/>
                <w:szCs w:val="18"/>
              </w:rPr>
              <w:t>,</w:t>
            </w:r>
            <w:r w:rsidRPr="004732E4">
              <w:rPr>
                <w:rFonts w:cs="Arial" w:hint="eastAsia"/>
                <w:color w:val="000000"/>
                <w:sz w:val="18"/>
                <w:szCs w:val="18"/>
              </w:rPr>
              <w:t>外门防凝露技术的应用</w:t>
            </w:r>
            <w:r w:rsidRPr="004732E4">
              <w:rPr>
                <w:rFonts w:cs="Arial" w:hint="eastAsia"/>
                <w:color w:val="000000"/>
                <w:sz w:val="18"/>
                <w:szCs w:val="18"/>
              </w:rPr>
              <w:t>,85%</w:t>
            </w:r>
            <w:r w:rsidRPr="004732E4">
              <w:rPr>
                <w:rFonts w:cs="Arial" w:hint="eastAsia"/>
                <w:color w:val="000000"/>
                <w:sz w:val="18"/>
                <w:szCs w:val="18"/>
              </w:rPr>
              <w:t>湿度无凝露</w:t>
            </w:r>
            <w:r w:rsidRPr="004732E4">
              <w:rPr>
                <w:rFonts w:cs="Arial" w:hint="eastAsia"/>
                <w:color w:val="000000"/>
                <w:sz w:val="18"/>
                <w:szCs w:val="18"/>
              </w:rPr>
              <w:t>;</w:t>
            </w:r>
          </w:p>
          <w:p w14:paraId="6656998A" w14:textId="77777777" w:rsidR="00FC1D54" w:rsidRPr="004732E4" w:rsidRDefault="00FC1D54" w:rsidP="004732E4">
            <w:pPr>
              <w:rPr>
                <w:rFonts w:cs="Arial"/>
                <w:color w:val="000000"/>
                <w:sz w:val="18"/>
                <w:szCs w:val="18"/>
              </w:rPr>
            </w:pPr>
            <w:r w:rsidRPr="004732E4">
              <w:rPr>
                <w:rFonts w:cs="Arial" w:hint="eastAsia"/>
                <w:color w:val="000000"/>
                <w:sz w:val="18"/>
                <w:szCs w:val="18"/>
              </w:rPr>
              <w:t>2.</w:t>
            </w:r>
            <w:r w:rsidRPr="004732E4">
              <w:rPr>
                <w:rFonts w:cs="Arial" w:hint="eastAsia"/>
                <w:color w:val="000000"/>
                <w:sz w:val="18"/>
                <w:szCs w:val="18"/>
              </w:rPr>
              <w:t>加固：镀锌方管龙骨支撑底座及斜撑加固。</w:t>
            </w:r>
          </w:p>
          <w:p w14:paraId="5300CBF4" w14:textId="234D2A50" w:rsidR="00FC1D54" w:rsidRDefault="00FC1D54" w:rsidP="004732E4">
            <w:pPr>
              <w:rPr>
                <w:rFonts w:ascii="宋体" w:hAnsi="宋体" w:cs="Arial"/>
                <w:color w:val="000000" w:themeColor="text1"/>
                <w:sz w:val="18"/>
                <w:szCs w:val="18"/>
              </w:rPr>
            </w:pPr>
            <w:r w:rsidRPr="004732E4">
              <w:rPr>
                <w:rFonts w:cs="Arial" w:hint="eastAsia"/>
                <w:color w:val="000000"/>
                <w:sz w:val="18"/>
                <w:szCs w:val="18"/>
              </w:rPr>
              <w:t>3.</w:t>
            </w:r>
            <w:r w:rsidRPr="004732E4">
              <w:rPr>
                <w:rFonts w:cs="Arial" w:hint="eastAsia"/>
                <w:color w:val="000000"/>
                <w:sz w:val="18"/>
                <w:szCs w:val="18"/>
              </w:rPr>
              <w:t>工作内容：安装、固定、开孔、校接线、接头安装。</w:t>
            </w:r>
          </w:p>
        </w:tc>
        <w:tc>
          <w:tcPr>
            <w:tcW w:w="992" w:type="dxa"/>
            <w:vAlign w:val="center"/>
          </w:tcPr>
          <w:p w14:paraId="609D2D86" w14:textId="1B3F12F7" w:rsidR="00FC1D54" w:rsidRDefault="00FC1D54">
            <w:pPr>
              <w:jc w:val="center"/>
              <w:rPr>
                <w:rFonts w:ascii="宋体" w:hAnsi="宋体" w:cs="Arial"/>
                <w:color w:val="000000" w:themeColor="text1"/>
                <w:sz w:val="18"/>
                <w:szCs w:val="18"/>
              </w:rPr>
            </w:pPr>
            <w:r>
              <w:rPr>
                <w:rFonts w:cs="Arial" w:hint="eastAsia"/>
                <w:color w:val="000000"/>
                <w:sz w:val="18"/>
                <w:szCs w:val="18"/>
              </w:rPr>
              <w:t>套</w:t>
            </w:r>
          </w:p>
        </w:tc>
        <w:tc>
          <w:tcPr>
            <w:tcW w:w="1276" w:type="dxa"/>
            <w:vAlign w:val="center"/>
          </w:tcPr>
          <w:p w14:paraId="08E85E60" w14:textId="5DC75357" w:rsidR="00FC1D54" w:rsidRDefault="00FC1D54">
            <w:pPr>
              <w:jc w:val="right"/>
              <w:rPr>
                <w:rFonts w:ascii="宋体" w:hAnsi="宋体" w:cs="Arial"/>
                <w:color w:val="000000" w:themeColor="text1"/>
                <w:sz w:val="18"/>
                <w:szCs w:val="18"/>
              </w:rPr>
            </w:pPr>
            <w:r>
              <w:rPr>
                <w:rFonts w:cs="Arial" w:hint="eastAsia"/>
                <w:color w:val="000000"/>
                <w:sz w:val="18"/>
                <w:szCs w:val="18"/>
              </w:rPr>
              <w:t>7</w:t>
            </w:r>
          </w:p>
        </w:tc>
      </w:tr>
      <w:tr w:rsidR="00FC1D54" w14:paraId="403FFBBC" w14:textId="77777777" w:rsidTr="00FC1D54">
        <w:tc>
          <w:tcPr>
            <w:tcW w:w="553" w:type="dxa"/>
            <w:vAlign w:val="center"/>
          </w:tcPr>
          <w:p w14:paraId="28210DF4" w14:textId="305BCF86" w:rsidR="00FC1D54" w:rsidRDefault="00FC1D54">
            <w:pPr>
              <w:jc w:val="center"/>
              <w:rPr>
                <w:rFonts w:ascii="宋体" w:hAnsi="宋体" w:cs="Arial"/>
                <w:color w:val="000000" w:themeColor="text1"/>
                <w:sz w:val="18"/>
                <w:szCs w:val="18"/>
              </w:rPr>
            </w:pPr>
            <w:r>
              <w:rPr>
                <w:rFonts w:cs="Arial" w:hint="eastAsia"/>
                <w:color w:val="000000"/>
                <w:sz w:val="18"/>
                <w:szCs w:val="18"/>
              </w:rPr>
              <w:t>69</w:t>
            </w:r>
          </w:p>
        </w:tc>
        <w:tc>
          <w:tcPr>
            <w:tcW w:w="1515" w:type="dxa"/>
            <w:vAlign w:val="center"/>
          </w:tcPr>
          <w:p w14:paraId="1721170B" w14:textId="05F41F5D" w:rsidR="00FC1D54" w:rsidRDefault="00FC1D54">
            <w:pPr>
              <w:rPr>
                <w:rFonts w:ascii="宋体" w:hAnsi="宋体" w:cs="Arial"/>
                <w:color w:val="000000" w:themeColor="text1"/>
                <w:sz w:val="18"/>
                <w:szCs w:val="18"/>
              </w:rPr>
            </w:pPr>
            <w:r>
              <w:rPr>
                <w:rFonts w:cs="Arial" w:hint="eastAsia"/>
                <w:color w:val="000000"/>
                <w:sz w:val="18"/>
                <w:szCs w:val="18"/>
              </w:rPr>
              <w:t>医用保冷柜</w:t>
            </w:r>
          </w:p>
        </w:tc>
        <w:tc>
          <w:tcPr>
            <w:tcW w:w="5128" w:type="dxa"/>
            <w:vAlign w:val="center"/>
          </w:tcPr>
          <w:p w14:paraId="6B7DCCD2" w14:textId="0163F2E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名称：医用保冷柜</w:t>
            </w:r>
            <w:r>
              <w:rPr>
                <w:rFonts w:cs="Arial" w:hint="eastAsia"/>
                <w:color w:val="000000"/>
                <w:sz w:val="18"/>
                <w:szCs w:val="18"/>
              </w:rPr>
              <w:br/>
              <w:t>1</w:t>
            </w:r>
            <w:r>
              <w:rPr>
                <w:rFonts w:cs="Arial" w:hint="eastAsia"/>
                <w:color w:val="000000"/>
                <w:sz w:val="18"/>
                <w:szCs w:val="18"/>
              </w:rPr>
              <w:t>）容积：</w:t>
            </w:r>
            <w:r>
              <w:rPr>
                <w:rFonts w:cs="Arial" w:hint="eastAsia"/>
                <w:color w:val="000000"/>
                <w:sz w:val="18"/>
                <w:szCs w:val="18"/>
              </w:rPr>
              <w:t>88L;</w:t>
            </w:r>
            <w:r>
              <w:rPr>
                <w:rFonts w:cs="Arial" w:hint="eastAsia"/>
                <w:color w:val="000000"/>
                <w:sz w:val="18"/>
                <w:szCs w:val="18"/>
              </w:rPr>
              <w:br/>
              <w:t>2)</w:t>
            </w:r>
            <w:r>
              <w:rPr>
                <w:rFonts w:cs="Arial" w:hint="eastAsia"/>
                <w:color w:val="000000"/>
                <w:sz w:val="18"/>
                <w:szCs w:val="18"/>
              </w:rPr>
              <w:t>温度范围：</w:t>
            </w:r>
            <w:r>
              <w:rPr>
                <w:rFonts w:cs="Arial" w:hint="eastAsia"/>
                <w:color w:val="000000"/>
                <w:sz w:val="18"/>
                <w:szCs w:val="18"/>
              </w:rPr>
              <w:t>2~8</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每度可调可控</w:t>
            </w:r>
            <w:r>
              <w:rPr>
                <w:rFonts w:cs="Arial" w:hint="eastAsia"/>
                <w:color w:val="000000"/>
                <w:sz w:val="18"/>
                <w:szCs w:val="18"/>
              </w:rPr>
              <w:t>);</w:t>
            </w:r>
            <w:r>
              <w:rPr>
                <w:rFonts w:cs="Arial" w:hint="eastAsia"/>
                <w:color w:val="000000"/>
                <w:sz w:val="18"/>
                <w:szCs w:val="18"/>
              </w:rPr>
              <w:br/>
              <w:t>3)</w:t>
            </w:r>
            <w:r>
              <w:rPr>
                <w:rFonts w:cs="Arial" w:hint="eastAsia"/>
                <w:color w:val="000000"/>
                <w:sz w:val="18"/>
                <w:szCs w:val="18"/>
              </w:rPr>
              <w:t>外形尺寸：</w:t>
            </w:r>
            <w:r>
              <w:rPr>
                <w:rFonts w:cs="Arial" w:hint="eastAsia"/>
                <w:color w:val="000000"/>
                <w:sz w:val="18"/>
                <w:szCs w:val="18"/>
              </w:rPr>
              <w:t>700</w:t>
            </w:r>
            <w:r>
              <w:rPr>
                <w:rFonts w:cs="Arial" w:hint="eastAsia"/>
                <w:color w:val="000000"/>
                <w:sz w:val="18"/>
                <w:szCs w:val="18"/>
              </w:rPr>
              <w:t>×</w:t>
            </w:r>
            <w:r>
              <w:rPr>
                <w:rFonts w:cs="Arial" w:hint="eastAsia"/>
                <w:color w:val="000000"/>
                <w:sz w:val="18"/>
                <w:szCs w:val="18"/>
              </w:rPr>
              <w:t>530</w:t>
            </w:r>
            <w:r>
              <w:rPr>
                <w:rFonts w:cs="Arial" w:hint="eastAsia"/>
                <w:color w:val="000000"/>
                <w:sz w:val="18"/>
                <w:szCs w:val="18"/>
              </w:rPr>
              <w:t>×</w:t>
            </w:r>
            <w:r>
              <w:rPr>
                <w:rFonts w:cs="Arial" w:hint="eastAsia"/>
                <w:color w:val="000000"/>
                <w:sz w:val="18"/>
                <w:szCs w:val="18"/>
              </w:rPr>
              <w:t>1050mm(W</w:t>
            </w:r>
            <w:r>
              <w:rPr>
                <w:rFonts w:cs="Arial" w:hint="eastAsia"/>
                <w:color w:val="000000"/>
                <w:sz w:val="18"/>
                <w:szCs w:val="18"/>
              </w:rPr>
              <w:t>×</w:t>
            </w:r>
            <w:r>
              <w:rPr>
                <w:rFonts w:cs="Arial" w:hint="eastAsia"/>
                <w:color w:val="000000"/>
                <w:sz w:val="18"/>
                <w:szCs w:val="18"/>
              </w:rPr>
              <w:t>D</w:t>
            </w:r>
            <w:r>
              <w:rPr>
                <w:rFonts w:cs="Arial" w:hint="eastAsia"/>
                <w:color w:val="000000"/>
                <w:sz w:val="18"/>
                <w:szCs w:val="18"/>
              </w:rPr>
              <w:t>×</w:t>
            </w:r>
            <w:r>
              <w:rPr>
                <w:rFonts w:cs="Arial" w:hint="eastAsia"/>
                <w:color w:val="000000"/>
                <w:sz w:val="18"/>
                <w:szCs w:val="18"/>
              </w:rPr>
              <w:t>H);</w:t>
            </w:r>
            <w:r>
              <w:rPr>
                <w:rFonts w:cs="Arial" w:hint="eastAsia"/>
                <w:color w:val="000000"/>
                <w:sz w:val="18"/>
                <w:szCs w:val="18"/>
              </w:rPr>
              <w:br/>
              <w:t>4)</w:t>
            </w:r>
            <w:r>
              <w:rPr>
                <w:rFonts w:cs="Arial" w:hint="eastAsia"/>
                <w:color w:val="000000"/>
                <w:sz w:val="18"/>
                <w:szCs w:val="18"/>
              </w:rPr>
              <w:t>额定输入功率：</w:t>
            </w:r>
            <w:r>
              <w:rPr>
                <w:rFonts w:cs="Arial" w:hint="eastAsia"/>
                <w:color w:val="000000"/>
                <w:sz w:val="18"/>
                <w:szCs w:val="18"/>
              </w:rPr>
              <w:t>85W;</w:t>
            </w:r>
            <w:r>
              <w:rPr>
                <w:rFonts w:cs="Arial" w:hint="eastAsia"/>
                <w:color w:val="000000"/>
                <w:sz w:val="18"/>
                <w:szCs w:val="18"/>
              </w:rPr>
              <w:br/>
              <w:t>5)</w:t>
            </w:r>
            <w:r>
              <w:rPr>
                <w:rFonts w:cs="Arial" w:hint="eastAsia"/>
                <w:color w:val="000000"/>
                <w:sz w:val="18"/>
                <w:szCs w:val="18"/>
              </w:rPr>
              <w:t>面框采用</w:t>
            </w:r>
            <w:r>
              <w:rPr>
                <w:rFonts w:cs="Arial" w:hint="eastAsia"/>
                <w:color w:val="000000"/>
                <w:sz w:val="18"/>
                <w:szCs w:val="18"/>
              </w:rPr>
              <w:t>1.5mm</w:t>
            </w:r>
            <w:r>
              <w:rPr>
                <w:rFonts w:cs="Arial" w:hint="eastAsia"/>
                <w:color w:val="000000"/>
                <w:sz w:val="18"/>
                <w:szCs w:val="18"/>
              </w:rPr>
              <w:t>厚电解钢板制</w:t>
            </w:r>
            <w:r>
              <w:rPr>
                <w:rFonts w:cs="Arial" w:hint="eastAsia"/>
                <w:color w:val="000000"/>
                <w:sz w:val="18"/>
                <w:szCs w:val="18"/>
              </w:rPr>
              <w:t>(</w:t>
            </w:r>
            <w:r>
              <w:rPr>
                <w:rFonts w:cs="Arial" w:hint="eastAsia"/>
                <w:color w:val="000000"/>
                <w:sz w:val="18"/>
                <w:szCs w:val="18"/>
              </w:rPr>
              <w:t>预喷涂抗菌涂料</w:t>
            </w:r>
            <w:r>
              <w:rPr>
                <w:rFonts w:cs="Arial" w:hint="eastAsia"/>
                <w:color w:val="000000"/>
                <w:sz w:val="18"/>
                <w:szCs w:val="18"/>
              </w:rPr>
              <w:t>),</w:t>
            </w:r>
            <w:r>
              <w:rPr>
                <w:rFonts w:cs="Arial" w:hint="eastAsia"/>
                <w:color w:val="000000"/>
                <w:sz w:val="18"/>
                <w:szCs w:val="18"/>
              </w:rPr>
              <w:t>箱体</w:t>
            </w:r>
            <w:r>
              <w:rPr>
                <w:rFonts w:cs="Arial" w:hint="eastAsia"/>
                <w:color w:val="000000"/>
                <w:sz w:val="18"/>
                <w:szCs w:val="18"/>
              </w:rPr>
              <w:t>1.0</w:t>
            </w:r>
            <w:r>
              <w:rPr>
                <w:rFonts w:cs="Arial" w:hint="eastAsia"/>
                <w:color w:val="000000"/>
                <w:sz w:val="18"/>
                <w:szCs w:val="18"/>
              </w:rPr>
              <w:t>厚冷板粉末静电喷涂</w:t>
            </w:r>
            <w:r>
              <w:rPr>
                <w:rFonts w:cs="Arial" w:hint="eastAsia"/>
                <w:color w:val="000000"/>
                <w:sz w:val="18"/>
                <w:szCs w:val="18"/>
              </w:rPr>
              <w:t>,</w:t>
            </w:r>
            <w:r>
              <w:rPr>
                <w:rFonts w:cs="Arial" w:hint="eastAsia"/>
                <w:color w:val="000000"/>
                <w:sz w:val="18"/>
                <w:szCs w:val="18"/>
              </w:rPr>
              <w:t>定制化颜色</w:t>
            </w:r>
            <w:r>
              <w:rPr>
                <w:rFonts w:cs="Arial" w:hint="eastAsia"/>
                <w:color w:val="000000"/>
                <w:sz w:val="18"/>
                <w:szCs w:val="18"/>
              </w:rPr>
              <w:t>,</w:t>
            </w:r>
            <w:r>
              <w:rPr>
                <w:rFonts w:cs="Arial" w:hint="eastAsia"/>
                <w:color w:val="000000"/>
                <w:sz w:val="18"/>
                <w:szCs w:val="18"/>
              </w:rPr>
              <w:t>与室内空间融为一体</w:t>
            </w:r>
            <w:r>
              <w:rPr>
                <w:rFonts w:cs="Arial" w:hint="eastAsia"/>
                <w:color w:val="000000"/>
                <w:sz w:val="18"/>
                <w:szCs w:val="18"/>
              </w:rPr>
              <w:t>,</w:t>
            </w:r>
            <w:r>
              <w:rPr>
                <w:rFonts w:cs="Arial" w:hint="eastAsia"/>
                <w:color w:val="000000"/>
                <w:sz w:val="18"/>
                <w:szCs w:val="18"/>
              </w:rPr>
              <w:t>装饰效果美观</w:t>
            </w:r>
            <w:r>
              <w:rPr>
                <w:rFonts w:cs="Arial" w:hint="eastAsia"/>
                <w:color w:val="000000"/>
                <w:sz w:val="18"/>
                <w:szCs w:val="18"/>
              </w:rPr>
              <w:t>;</w:t>
            </w:r>
            <w:r>
              <w:rPr>
                <w:rFonts w:cs="Arial" w:hint="eastAsia"/>
                <w:color w:val="000000"/>
                <w:sz w:val="18"/>
                <w:szCs w:val="18"/>
              </w:rPr>
              <w:br/>
              <w:t>6)</w:t>
            </w:r>
            <w:r>
              <w:rPr>
                <w:rFonts w:cs="Arial" w:hint="eastAsia"/>
                <w:color w:val="000000"/>
                <w:sz w:val="18"/>
                <w:szCs w:val="18"/>
              </w:rPr>
              <w:t>温控系统：微电脑控制</w:t>
            </w:r>
            <w:r>
              <w:rPr>
                <w:rFonts w:cs="Arial" w:hint="eastAsia"/>
                <w:color w:val="000000"/>
                <w:sz w:val="18"/>
                <w:szCs w:val="18"/>
              </w:rPr>
              <w:t>,</w:t>
            </w:r>
            <w:r>
              <w:rPr>
                <w:rFonts w:cs="Arial" w:hint="eastAsia"/>
                <w:color w:val="000000"/>
                <w:sz w:val="18"/>
                <w:szCs w:val="18"/>
              </w:rPr>
              <w:t>数字</w:t>
            </w:r>
            <w:r>
              <w:rPr>
                <w:rFonts w:cs="Arial" w:hint="eastAsia"/>
                <w:color w:val="000000"/>
                <w:sz w:val="18"/>
                <w:szCs w:val="18"/>
              </w:rPr>
              <w:t>LED</w:t>
            </w:r>
            <w:r>
              <w:rPr>
                <w:rFonts w:cs="Arial" w:hint="eastAsia"/>
                <w:color w:val="000000"/>
                <w:sz w:val="18"/>
                <w:szCs w:val="18"/>
              </w:rPr>
              <w:t>显示</w:t>
            </w:r>
            <w:r>
              <w:rPr>
                <w:rFonts w:cs="Arial" w:hint="eastAsia"/>
                <w:color w:val="000000"/>
                <w:sz w:val="18"/>
                <w:szCs w:val="18"/>
              </w:rPr>
              <w:t>,</w:t>
            </w:r>
            <w:r>
              <w:rPr>
                <w:rFonts w:cs="Arial" w:hint="eastAsia"/>
                <w:color w:val="000000"/>
                <w:sz w:val="18"/>
                <w:szCs w:val="18"/>
              </w:rPr>
              <w:t>控温均匀</w:t>
            </w:r>
            <w:r>
              <w:rPr>
                <w:rFonts w:cs="Arial" w:hint="eastAsia"/>
                <w:color w:val="000000"/>
                <w:sz w:val="18"/>
                <w:szCs w:val="18"/>
              </w:rPr>
              <w:t>,2-8</w:t>
            </w:r>
            <w:r>
              <w:rPr>
                <w:rFonts w:cs="Arial" w:hint="eastAsia"/>
                <w:color w:val="000000"/>
                <w:sz w:val="18"/>
                <w:szCs w:val="18"/>
              </w:rPr>
              <w:t>℃之间可调可控</w:t>
            </w:r>
            <w:r>
              <w:rPr>
                <w:rFonts w:cs="Arial" w:hint="eastAsia"/>
                <w:color w:val="000000"/>
                <w:sz w:val="18"/>
                <w:szCs w:val="18"/>
              </w:rPr>
              <w:t>;</w:t>
            </w:r>
            <w:r>
              <w:rPr>
                <w:rFonts w:cs="Arial" w:hint="eastAsia"/>
                <w:color w:val="000000"/>
                <w:sz w:val="18"/>
                <w:szCs w:val="18"/>
              </w:rPr>
              <w:br/>
              <w:t>7)</w:t>
            </w:r>
            <w:r>
              <w:rPr>
                <w:rFonts w:cs="Arial" w:hint="eastAsia"/>
                <w:color w:val="000000"/>
                <w:sz w:val="18"/>
                <w:szCs w:val="18"/>
              </w:rPr>
              <w:t>制冷系统：直流内风机</w:t>
            </w:r>
            <w:r>
              <w:rPr>
                <w:rFonts w:cs="Arial" w:hint="eastAsia"/>
                <w:color w:val="000000"/>
                <w:sz w:val="18"/>
                <w:szCs w:val="18"/>
              </w:rPr>
              <w:t>,</w:t>
            </w:r>
            <w:r>
              <w:rPr>
                <w:rFonts w:cs="Arial" w:hint="eastAsia"/>
                <w:color w:val="000000"/>
                <w:sz w:val="18"/>
                <w:szCs w:val="18"/>
              </w:rPr>
              <w:t>风冷式结构</w:t>
            </w:r>
            <w:r>
              <w:rPr>
                <w:rFonts w:cs="Arial" w:hint="eastAsia"/>
                <w:color w:val="000000"/>
                <w:sz w:val="18"/>
                <w:szCs w:val="18"/>
              </w:rPr>
              <w:t>,</w:t>
            </w:r>
            <w:r>
              <w:rPr>
                <w:rFonts w:cs="Arial" w:hint="eastAsia"/>
                <w:color w:val="000000"/>
                <w:sz w:val="18"/>
                <w:szCs w:val="18"/>
              </w:rPr>
              <w:t>保证箱内温度稳定均匀合理设计蒸发器</w:t>
            </w:r>
            <w:r>
              <w:rPr>
                <w:rFonts w:cs="Arial" w:hint="eastAsia"/>
                <w:color w:val="000000"/>
                <w:sz w:val="18"/>
                <w:szCs w:val="18"/>
              </w:rPr>
              <w:t>,</w:t>
            </w:r>
            <w:r>
              <w:rPr>
                <w:rFonts w:cs="Arial" w:hint="eastAsia"/>
                <w:color w:val="000000"/>
                <w:sz w:val="18"/>
                <w:szCs w:val="18"/>
              </w:rPr>
              <w:t>有效增大制冷面积</w:t>
            </w:r>
            <w:r>
              <w:rPr>
                <w:rFonts w:cs="Arial" w:hint="eastAsia"/>
                <w:color w:val="000000"/>
                <w:sz w:val="18"/>
                <w:szCs w:val="18"/>
              </w:rPr>
              <w:t>,</w:t>
            </w:r>
            <w:r>
              <w:rPr>
                <w:rFonts w:cs="Arial" w:hint="eastAsia"/>
                <w:color w:val="000000"/>
                <w:sz w:val="18"/>
                <w:szCs w:val="18"/>
              </w:rPr>
              <w:t>提高降温速度</w:t>
            </w:r>
            <w:r>
              <w:rPr>
                <w:rFonts w:cs="Arial" w:hint="eastAsia"/>
                <w:color w:val="000000"/>
                <w:sz w:val="18"/>
                <w:szCs w:val="18"/>
              </w:rPr>
              <w:t>;</w:t>
            </w:r>
            <w:r>
              <w:rPr>
                <w:rFonts w:cs="Arial" w:hint="eastAsia"/>
                <w:color w:val="000000"/>
                <w:sz w:val="18"/>
                <w:szCs w:val="18"/>
              </w:rPr>
              <w:br/>
              <w:t>8)</w:t>
            </w:r>
            <w:r>
              <w:rPr>
                <w:rFonts w:cs="Arial" w:hint="eastAsia"/>
                <w:color w:val="000000"/>
                <w:sz w:val="18"/>
                <w:szCs w:val="18"/>
              </w:rPr>
              <w:t>安全系统：具有安全锁码功能</w:t>
            </w:r>
            <w:r>
              <w:rPr>
                <w:rFonts w:cs="Arial" w:hint="eastAsia"/>
                <w:color w:val="000000"/>
                <w:sz w:val="18"/>
                <w:szCs w:val="18"/>
              </w:rPr>
              <w:t>,</w:t>
            </w:r>
            <w:r>
              <w:rPr>
                <w:rFonts w:cs="Arial" w:hint="eastAsia"/>
                <w:color w:val="000000"/>
                <w:sz w:val="18"/>
                <w:szCs w:val="18"/>
              </w:rPr>
              <w:t>可保证设定温度的记忆稳定性</w:t>
            </w:r>
            <w:r>
              <w:rPr>
                <w:rFonts w:cs="Arial" w:hint="eastAsia"/>
                <w:color w:val="000000"/>
                <w:sz w:val="18"/>
                <w:szCs w:val="18"/>
              </w:rPr>
              <w:t>;</w:t>
            </w:r>
            <w:r>
              <w:rPr>
                <w:rFonts w:cs="Arial" w:hint="eastAsia"/>
                <w:color w:val="000000"/>
                <w:sz w:val="18"/>
                <w:szCs w:val="18"/>
              </w:rPr>
              <w:t>双安全锁的设计可实现双人双管</w:t>
            </w:r>
            <w:r>
              <w:rPr>
                <w:rFonts w:cs="Arial" w:hint="eastAsia"/>
                <w:color w:val="000000"/>
                <w:sz w:val="18"/>
                <w:szCs w:val="18"/>
              </w:rPr>
              <w:t>;</w:t>
            </w:r>
            <w:r>
              <w:rPr>
                <w:rFonts w:cs="Arial" w:hint="eastAsia"/>
                <w:color w:val="000000"/>
                <w:sz w:val="18"/>
                <w:szCs w:val="18"/>
              </w:rPr>
              <w:br/>
              <w:t>9)</w:t>
            </w:r>
            <w:r>
              <w:rPr>
                <w:rFonts w:cs="Arial" w:hint="eastAsia"/>
                <w:color w:val="000000"/>
                <w:sz w:val="18"/>
                <w:szCs w:val="18"/>
              </w:rPr>
              <w:t>人性化设计：低功耗</w:t>
            </w:r>
            <w:r>
              <w:rPr>
                <w:rFonts w:cs="Arial" w:hint="eastAsia"/>
                <w:color w:val="000000"/>
                <w:sz w:val="18"/>
                <w:szCs w:val="18"/>
              </w:rPr>
              <w:t>,</w:t>
            </w:r>
            <w:r>
              <w:rPr>
                <w:rFonts w:cs="Arial" w:hint="eastAsia"/>
                <w:color w:val="000000"/>
                <w:sz w:val="18"/>
                <w:szCs w:val="18"/>
              </w:rPr>
              <w:t>宽电压带</w:t>
            </w:r>
            <w:r>
              <w:rPr>
                <w:rFonts w:cs="Arial" w:hint="eastAsia"/>
                <w:color w:val="000000"/>
                <w:sz w:val="18"/>
                <w:szCs w:val="18"/>
              </w:rPr>
              <w:t>,</w:t>
            </w:r>
            <w:r>
              <w:rPr>
                <w:rFonts w:cs="Arial" w:hint="eastAsia"/>
                <w:color w:val="000000"/>
                <w:sz w:val="18"/>
                <w:szCs w:val="18"/>
              </w:rPr>
              <w:t>适合电压不稳定地区</w:t>
            </w:r>
            <w:r>
              <w:rPr>
                <w:rFonts w:cs="Arial" w:hint="eastAsia"/>
                <w:color w:val="000000"/>
                <w:sz w:val="18"/>
                <w:szCs w:val="18"/>
              </w:rPr>
              <w:t>;</w:t>
            </w:r>
            <w:r>
              <w:rPr>
                <w:rFonts w:cs="Arial" w:hint="eastAsia"/>
                <w:color w:val="000000"/>
                <w:sz w:val="18"/>
                <w:szCs w:val="18"/>
              </w:rPr>
              <w:t>多层搁架设计</w:t>
            </w:r>
            <w:r>
              <w:rPr>
                <w:rFonts w:cs="Arial" w:hint="eastAsia"/>
                <w:color w:val="000000"/>
                <w:sz w:val="18"/>
                <w:szCs w:val="18"/>
              </w:rPr>
              <w:t>,</w:t>
            </w:r>
            <w:r>
              <w:rPr>
                <w:rFonts w:cs="Arial" w:hint="eastAsia"/>
                <w:color w:val="000000"/>
                <w:sz w:val="18"/>
                <w:szCs w:val="18"/>
              </w:rPr>
              <w:t>可根据存放物品的规格合理的调整间隙</w:t>
            </w:r>
            <w:r>
              <w:rPr>
                <w:rFonts w:cs="Arial" w:hint="eastAsia"/>
                <w:color w:val="000000"/>
                <w:sz w:val="18"/>
                <w:szCs w:val="18"/>
              </w:rPr>
              <w:t>,</w:t>
            </w:r>
            <w:r>
              <w:rPr>
                <w:rFonts w:cs="Arial" w:hint="eastAsia"/>
                <w:color w:val="000000"/>
                <w:sz w:val="18"/>
                <w:szCs w:val="18"/>
              </w:rPr>
              <w:t>充分利用空间</w:t>
            </w:r>
            <w:r>
              <w:rPr>
                <w:rFonts w:cs="Arial" w:hint="eastAsia"/>
                <w:color w:val="000000"/>
                <w:sz w:val="18"/>
                <w:szCs w:val="18"/>
              </w:rPr>
              <w:t>;</w:t>
            </w:r>
            <w:r>
              <w:rPr>
                <w:rFonts w:cs="Arial" w:hint="eastAsia"/>
                <w:color w:val="000000"/>
                <w:sz w:val="18"/>
                <w:szCs w:val="18"/>
              </w:rPr>
              <w:br/>
              <w:t>3.</w:t>
            </w:r>
            <w:r>
              <w:rPr>
                <w:rFonts w:cs="Arial" w:hint="eastAsia"/>
                <w:color w:val="000000"/>
                <w:sz w:val="18"/>
                <w:szCs w:val="18"/>
              </w:rPr>
              <w:t>加固：镀锌方管龙骨支撑底座及斜撑加固</w:t>
            </w:r>
            <w:r>
              <w:rPr>
                <w:rFonts w:cs="Arial" w:hint="eastAsia"/>
                <w:color w:val="000000"/>
                <w:sz w:val="18"/>
                <w:szCs w:val="18"/>
              </w:rPr>
              <w:br/>
              <w:t>4.</w:t>
            </w:r>
            <w:r>
              <w:rPr>
                <w:rFonts w:cs="Arial" w:hint="eastAsia"/>
                <w:color w:val="000000"/>
                <w:sz w:val="18"/>
                <w:szCs w:val="18"/>
              </w:rPr>
              <w:t>工作内容：安装、固定、开孔、校接线、接头安装。</w:t>
            </w:r>
          </w:p>
        </w:tc>
        <w:tc>
          <w:tcPr>
            <w:tcW w:w="992" w:type="dxa"/>
            <w:vAlign w:val="center"/>
          </w:tcPr>
          <w:p w14:paraId="54278D99" w14:textId="726B3427" w:rsidR="00FC1D54" w:rsidRDefault="00FC1D54">
            <w:pPr>
              <w:jc w:val="center"/>
              <w:rPr>
                <w:rFonts w:ascii="宋体" w:hAnsi="宋体" w:cs="Arial"/>
                <w:color w:val="000000" w:themeColor="text1"/>
                <w:sz w:val="18"/>
                <w:szCs w:val="18"/>
              </w:rPr>
            </w:pPr>
            <w:r>
              <w:rPr>
                <w:rFonts w:cs="Arial" w:hint="eastAsia"/>
                <w:color w:val="000000"/>
                <w:sz w:val="18"/>
                <w:szCs w:val="18"/>
              </w:rPr>
              <w:t>套</w:t>
            </w:r>
          </w:p>
        </w:tc>
        <w:tc>
          <w:tcPr>
            <w:tcW w:w="1276" w:type="dxa"/>
            <w:vAlign w:val="center"/>
          </w:tcPr>
          <w:p w14:paraId="0C70036C" w14:textId="15BCB601" w:rsidR="00FC1D54" w:rsidRDefault="00FC1D54">
            <w:pPr>
              <w:jc w:val="right"/>
              <w:rPr>
                <w:rFonts w:ascii="宋体" w:hAnsi="宋体" w:cs="Arial"/>
                <w:color w:val="000000" w:themeColor="text1"/>
                <w:sz w:val="18"/>
                <w:szCs w:val="18"/>
              </w:rPr>
            </w:pPr>
            <w:r>
              <w:rPr>
                <w:rFonts w:cs="Arial" w:hint="eastAsia"/>
                <w:color w:val="000000"/>
                <w:sz w:val="18"/>
                <w:szCs w:val="18"/>
              </w:rPr>
              <w:t>5</w:t>
            </w:r>
          </w:p>
        </w:tc>
      </w:tr>
      <w:tr w:rsidR="00FC1D54" w14:paraId="2D6C5B67" w14:textId="77777777" w:rsidTr="00FC1D54">
        <w:tc>
          <w:tcPr>
            <w:tcW w:w="553" w:type="dxa"/>
            <w:vAlign w:val="center"/>
          </w:tcPr>
          <w:p w14:paraId="71A9294B" w14:textId="039F10B8" w:rsidR="00FC1D54" w:rsidRDefault="00FC1D54">
            <w:pPr>
              <w:jc w:val="center"/>
              <w:rPr>
                <w:rFonts w:ascii="宋体" w:hAnsi="宋体" w:cs="Arial"/>
                <w:color w:val="000000" w:themeColor="text1"/>
                <w:sz w:val="18"/>
                <w:szCs w:val="18"/>
              </w:rPr>
            </w:pPr>
            <w:r>
              <w:rPr>
                <w:rFonts w:cs="Arial" w:hint="eastAsia"/>
                <w:color w:val="000000"/>
                <w:sz w:val="18"/>
                <w:szCs w:val="18"/>
              </w:rPr>
              <w:t>70</w:t>
            </w:r>
          </w:p>
        </w:tc>
        <w:tc>
          <w:tcPr>
            <w:tcW w:w="1515" w:type="dxa"/>
            <w:vAlign w:val="center"/>
          </w:tcPr>
          <w:p w14:paraId="01A225D3" w14:textId="2A593362" w:rsidR="00FC1D54" w:rsidRDefault="00FC1D54">
            <w:pPr>
              <w:rPr>
                <w:rFonts w:ascii="宋体" w:hAnsi="宋体" w:cs="Arial"/>
                <w:color w:val="000000" w:themeColor="text1"/>
                <w:sz w:val="18"/>
                <w:szCs w:val="18"/>
              </w:rPr>
            </w:pPr>
            <w:r>
              <w:rPr>
                <w:rFonts w:cs="Arial" w:hint="eastAsia"/>
                <w:color w:val="000000"/>
                <w:sz w:val="18"/>
                <w:szCs w:val="18"/>
              </w:rPr>
              <w:t>直线型输液导轨</w:t>
            </w:r>
          </w:p>
        </w:tc>
        <w:tc>
          <w:tcPr>
            <w:tcW w:w="5128" w:type="dxa"/>
            <w:vAlign w:val="center"/>
          </w:tcPr>
          <w:p w14:paraId="4491C1A1" w14:textId="3B150E1E" w:rsidR="00FC1D54" w:rsidRDefault="00FC1D54">
            <w:pPr>
              <w:rPr>
                <w:rFonts w:ascii="宋体" w:hAnsi="宋体" w:cs="Arial"/>
                <w:color w:val="000000" w:themeColor="text1"/>
                <w:sz w:val="18"/>
                <w:szCs w:val="18"/>
              </w:rPr>
            </w:pPr>
            <w:r>
              <w:rPr>
                <w:rFonts w:cs="Arial" w:hint="eastAsia"/>
                <w:color w:val="000000"/>
                <w:sz w:val="18"/>
                <w:szCs w:val="18"/>
              </w:rPr>
              <w:t>直线型输液导轨</w:t>
            </w:r>
          </w:p>
        </w:tc>
        <w:tc>
          <w:tcPr>
            <w:tcW w:w="992" w:type="dxa"/>
            <w:vAlign w:val="center"/>
          </w:tcPr>
          <w:p w14:paraId="26BE1D40" w14:textId="31CB74BC"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6674E46F" w14:textId="654A0FFC" w:rsidR="00FC1D54" w:rsidRDefault="00FC1D54">
            <w:pPr>
              <w:jc w:val="right"/>
              <w:rPr>
                <w:rFonts w:ascii="宋体" w:hAnsi="宋体" w:cs="Arial"/>
                <w:color w:val="000000" w:themeColor="text1"/>
                <w:sz w:val="18"/>
                <w:szCs w:val="18"/>
              </w:rPr>
            </w:pPr>
            <w:r>
              <w:rPr>
                <w:rFonts w:cs="Arial" w:hint="eastAsia"/>
                <w:color w:val="000000"/>
                <w:sz w:val="18"/>
                <w:szCs w:val="18"/>
              </w:rPr>
              <w:t>36.40</w:t>
            </w:r>
          </w:p>
        </w:tc>
      </w:tr>
      <w:tr w:rsidR="00FC1D54" w14:paraId="58839384" w14:textId="77777777" w:rsidTr="00FC1D54">
        <w:tc>
          <w:tcPr>
            <w:tcW w:w="553" w:type="dxa"/>
            <w:vAlign w:val="center"/>
          </w:tcPr>
          <w:p w14:paraId="30FB5988" w14:textId="1F8456E7" w:rsidR="00FC1D54" w:rsidRDefault="00FC1D54">
            <w:pPr>
              <w:jc w:val="center"/>
              <w:rPr>
                <w:rFonts w:ascii="宋体" w:hAnsi="宋体" w:cs="Arial"/>
                <w:color w:val="000000" w:themeColor="text1"/>
                <w:sz w:val="18"/>
                <w:szCs w:val="18"/>
              </w:rPr>
            </w:pPr>
            <w:r>
              <w:rPr>
                <w:rFonts w:cs="Arial" w:hint="eastAsia"/>
                <w:color w:val="000000"/>
                <w:sz w:val="18"/>
                <w:szCs w:val="18"/>
              </w:rPr>
              <w:t>71</w:t>
            </w:r>
          </w:p>
        </w:tc>
        <w:tc>
          <w:tcPr>
            <w:tcW w:w="1515" w:type="dxa"/>
            <w:vAlign w:val="center"/>
          </w:tcPr>
          <w:p w14:paraId="35A68B73" w14:textId="1F2D968E" w:rsidR="00FC1D54" w:rsidRDefault="00FC1D54">
            <w:pPr>
              <w:rPr>
                <w:rFonts w:ascii="宋体" w:hAnsi="宋体" w:cs="Arial"/>
                <w:color w:val="000000" w:themeColor="text1"/>
                <w:sz w:val="18"/>
                <w:szCs w:val="18"/>
              </w:rPr>
            </w:pPr>
            <w:r>
              <w:rPr>
                <w:rFonts w:cs="Arial" w:hint="eastAsia"/>
                <w:color w:val="000000"/>
                <w:sz w:val="18"/>
                <w:szCs w:val="18"/>
              </w:rPr>
              <w:t>U</w:t>
            </w:r>
            <w:r>
              <w:rPr>
                <w:rFonts w:cs="Arial" w:hint="eastAsia"/>
                <w:color w:val="000000"/>
                <w:sz w:val="18"/>
                <w:szCs w:val="18"/>
              </w:rPr>
              <w:t>型输液导轨</w:t>
            </w:r>
          </w:p>
        </w:tc>
        <w:tc>
          <w:tcPr>
            <w:tcW w:w="5128" w:type="dxa"/>
            <w:vAlign w:val="center"/>
          </w:tcPr>
          <w:p w14:paraId="51409AD6" w14:textId="32F579F6" w:rsidR="00FC1D54" w:rsidRDefault="00FC1D54">
            <w:pPr>
              <w:rPr>
                <w:rFonts w:ascii="宋体" w:hAnsi="宋体" w:cs="Arial"/>
                <w:color w:val="000000" w:themeColor="text1"/>
                <w:sz w:val="18"/>
                <w:szCs w:val="18"/>
              </w:rPr>
            </w:pPr>
            <w:r>
              <w:rPr>
                <w:rFonts w:cs="Arial" w:hint="eastAsia"/>
                <w:color w:val="000000"/>
                <w:sz w:val="18"/>
                <w:szCs w:val="18"/>
              </w:rPr>
              <w:t>U</w:t>
            </w:r>
            <w:r>
              <w:rPr>
                <w:rFonts w:cs="Arial" w:hint="eastAsia"/>
                <w:color w:val="000000"/>
                <w:sz w:val="18"/>
                <w:szCs w:val="18"/>
              </w:rPr>
              <w:t>型输液导轨</w:t>
            </w:r>
          </w:p>
        </w:tc>
        <w:tc>
          <w:tcPr>
            <w:tcW w:w="992" w:type="dxa"/>
            <w:vAlign w:val="center"/>
          </w:tcPr>
          <w:p w14:paraId="3680D856" w14:textId="0E54AAF0"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07F837DB" w14:textId="612E611F" w:rsidR="00FC1D54" w:rsidRDefault="00FC1D54">
            <w:pPr>
              <w:jc w:val="right"/>
              <w:rPr>
                <w:rFonts w:ascii="宋体" w:hAnsi="宋体" w:cs="Arial"/>
                <w:color w:val="000000" w:themeColor="text1"/>
                <w:sz w:val="18"/>
                <w:szCs w:val="18"/>
              </w:rPr>
            </w:pPr>
            <w:r>
              <w:rPr>
                <w:rFonts w:cs="Arial" w:hint="eastAsia"/>
                <w:color w:val="000000"/>
                <w:sz w:val="18"/>
                <w:szCs w:val="18"/>
              </w:rPr>
              <w:t>52.00</w:t>
            </w:r>
          </w:p>
        </w:tc>
      </w:tr>
      <w:tr w:rsidR="00FC1D54" w14:paraId="5A720148" w14:textId="77777777" w:rsidTr="00FC1D54">
        <w:tc>
          <w:tcPr>
            <w:tcW w:w="553" w:type="dxa"/>
            <w:vAlign w:val="center"/>
          </w:tcPr>
          <w:p w14:paraId="4ABF0951" w14:textId="4B50DB58" w:rsidR="00FC1D54" w:rsidRDefault="00FC1D54">
            <w:pPr>
              <w:jc w:val="center"/>
              <w:rPr>
                <w:rFonts w:ascii="宋体" w:hAnsi="宋体" w:cs="Arial"/>
                <w:color w:val="000000" w:themeColor="text1"/>
                <w:sz w:val="18"/>
                <w:szCs w:val="18"/>
              </w:rPr>
            </w:pPr>
            <w:r>
              <w:rPr>
                <w:rFonts w:cs="Arial" w:hint="eastAsia"/>
                <w:color w:val="000000"/>
                <w:sz w:val="18"/>
                <w:szCs w:val="18"/>
              </w:rPr>
              <w:t>72</w:t>
            </w:r>
          </w:p>
        </w:tc>
        <w:tc>
          <w:tcPr>
            <w:tcW w:w="1515" w:type="dxa"/>
            <w:vAlign w:val="center"/>
          </w:tcPr>
          <w:p w14:paraId="1DD54484" w14:textId="0D2FEBB3" w:rsidR="00FC1D54" w:rsidRDefault="00FC1D54">
            <w:pPr>
              <w:rPr>
                <w:rFonts w:ascii="宋体" w:hAnsi="宋体" w:cs="Arial"/>
                <w:color w:val="000000" w:themeColor="text1"/>
                <w:sz w:val="18"/>
                <w:szCs w:val="18"/>
              </w:rPr>
            </w:pPr>
            <w:r>
              <w:rPr>
                <w:rFonts w:cs="Arial" w:hint="eastAsia"/>
                <w:color w:val="000000"/>
                <w:sz w:val="18"/>
                <w:szCs w:val="18"/>
              </w:rPr>
              <w:t>床帘导轨</w:t>
            </w:r>
          </w:p>
        </w:tc>
        <w:tc>
          <w:tcPr>
            <w:tcW w:w="5128" w:type="dxa"/>
            <w:vAlign w:val="center"/>
          </w:tcPr>
          <w:p w14:paraId="19B2387F" w14:textId="0271DCAA" w:rsidR="00FC1D54" w:rsidRDefault="00FC1D54">
            <w:pPr>
              <w:rPr>
                <w:rFonts w:ascii="宋体" w:hAnsi="宋体" w:cs="Arial"/>
                <w:color w:val="000000" w:themeColor="text1"/>
                <w:sz w:val="18"/>
                <w:szCs w:val="18"/>
              </w:rPr>
            </w:pPr>
            <w:r>
              <w:rPr>
                <w:rFonts w:cs="Arial" w:hint="eastAsia"/>
                <w:color w:val="000000"/>
                <w:sz w:val="18"/>
                <w:szCs w:val="18"/>
              </w:rPr>
              <w:t>床帘导轨</w:t>
            </w:r>
          </w:p>
        </w:tc>
        <w:tc>
          <w:tcPr>
            <w:tcW w:w="992" w:type="dxa"/>
            <w:vAlign w:val="center"/>
          </w:tcPr>
          <w:p w14:paraId="652E30FB" w14:textId="652B26CB"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381A0D03" w14:textId="437C2D10" w:rsidR="00FC1D54" w:rsidRDefault="00FC1D54">
            <w:pPr>
              <w:jc w:val="right"/>
              <w:rPr>
                <w:rFonts w:ascii="宋体" w:hAnsi="宋体" w:cs="Arial"/>
                <w:color w:val="000000" w:themeColor="text1"/>
                <w:sz w:val="18"/>
                <w:szCs w:val="18"/>
              </w:rPr>
            </w:pPr>
            <w:r>
              <w:rPr>
                <w:rFonts w:cs="Arial" w:hint="eastAsia"/>
                <w:color w:val="000000"/>
                <w:sz w:val="18"/>
                <w:szCs w:val="18"/>
              </w:rPr>
              <w:t>68.90</w:t>
            </w:r>
          </w:p>
        </w:tc>
      </w:tr>
      <w:tr w:rsidR="00FC1D54" w14:paraId="136952C9" w14:textId="77777777" w:rsidTr="00FC1D54">
        <w:tc>
          <w:tcPr>
            <w:tcW w:w="553" w:type="dxa"/>
            <w:vAlign w:val="center"/>
          </w:tcPr>
          <w:p w14:paraId="62A81526" w14:textId="0DD99E33" w:rsidR="00FC1D54" w:rsidRDefault="00FC1D54">
            <w:pPr>
              <w:jc w:val="center"/>
              <w:rPr>
                <w:rFonts w:ascii="宋体" w:hAnsi="宋体" w:cs="Arial"/>
                <w:color w:val="000000" w:themeColor="text1"/>
                <w:sz w:val="18"/>
                <w:szCs w:val="18"/>
              </w:rPr>
            </w:pPr>
            <w:r>
              <w:rPr>
                <w:rFonts w:cs="Arial" w:hint="eastAsia"/>
                <w:color w:val="000000"/>
                <w:sz w:val="18"/>
                <w:szCs w:val="18"/>
              </w:rPr>
              <w:t>73</w:t>
            </w:r>
          </w:p>
        </w:tc>
        <w:tc>
          <w:tcPr>
            <w:tcW w:w="1515" w:type="dxa"/>
            <w:vAlign w:val="center"/>
          </w:tcPr>
          <w:p w14:paraId="65404585" w14:textId="63544EE7" w:rsidR="00FC1D54" w:rsidRDefault="00FC1D54">
            <w:pPr>
              <w:rPr>
                <w:rFonts w:ascii="宋体" w:hAnsi="宋体" w:cs="Arial"/>
                <w:color w:val="000000" w:themeColor="text1"/>
                <w:sz w:val="18"/>
                <w:szCs w:val="18"/>
              </w:rPr>
            </w:pPr>
            <w:r>
              <w:rPr>
                <w:rFonts w:cs="Arial" w:hint="eastAsia"/>
                <w:color w:val="000000"/>
                <w:sz w:val="18"/>
                <w:szCs w:val="18"/>
              </w:rPr>
              <w:t>深色玻璃贴膜</w:t>
            </w:r>
          </w:p>
        </w:tc>
        <w:tc>
          <w:tcPr>
            <w:tcW w:w="5128" w:type="dxa"/>
            <w:vAlign w:val="center"/>
          </w:tcPr>
          <w:p w14:paraId="6DB7DCAD" w14:textId="3463DDF1" w:rsidR="00FC1D54" w:rsidRDefault="00FC1D54">
            <w:pPr>
              <w:rPr>
                <w:rFonts w:ascii="宋体" w:hAnsi="宋体" w:cs="Arial"/>
                <w:color w:val="000000" w:themeColor="text1"/>
                <w:sz w:val="18"/>
                <w:szCs w:val="18"/>
              </w:rPr>
            </w:pPr>
            <w:r>
              <w:rPr>
                <w:rFonts w:cs="Arial" w:hint="eastAsia"/>
                <w:color w:val="000000"/>
                <w:sz w:val="18"/>
                <w:szCs w:val="18"/>
              </w:rPr>
              <w:t>深色玻璃贴膜</w:t>
            </w:r>
          </w:p>
        </w:tc>
        <w:tc>
          <w:tcPr>
            <w:tcW w:w="992" w:type="dxa"/>
            <w:vAlign w:val="center"/>
          </w:tcPr>
          <w:p w14:paraId="4199BF20" w14:textId="76464136"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42460637" w14:textId="0040AC95" w:rsidR="00FC1D54" w:rsidRDefault="00FC1D54">
            <w:pPr>
              <w:jc w:val="right"/>
              <w:rPr>
                <w:rFonts w:ascii="宋体" w:hAnsi="宋体" w:cs="Arial"/>
                <w:color w:val="000000" w:themeColor="text1"/>
                <w:sz w:val="18"/>
                <w:szCs w:val="18"/>
              </w:rPr>
            </w:pPr>
            <w:r>
              <w:rPr>
                <w:rFonts w:cs="Arial" w:hint="eastAsia"/>
                <w:color w:val="000000"/>
                <w:sz w:val="18"/>
                <w:szCs w:val="18"/>
              </w:rPr>
              <w:t>183.75</w:t>
            </w:r>
          </w:p>
        </w:tc>
      </w:tr>
      <w:tr w:rsidR="00FC1D54" w14:paraId="6867CCC5" w14:textId="77777777" w:rsidTr="00FC1D54">
        <w:tc>
          <w:tcPr>
            <w:tcW w:w="553" w:type="dxa"/>
            <w:vAlign w:val="center"/>
          </w:tcPr>
          <w:p w14:paraId="4A99A496" w14:textId="4C297C43" w:rsidR="00FC1D54" w:rsidRDefault="00FC1D54">
            <w:pPr>
              <w:jc w:val="center"/>
              <w:rPr>
                <w:rFonts w:ascii="宋体" w:hAnsi="宋体" w:cs="Arial"/>
                <w:color w:val="000000" w:themeColor="text1"/>
                <w:sz w:val="18"/>
                <w:szCs w:val="18"/>
              </w:rPr>
            </w:pPr>
            <w:r>
              <w:rPr>
                <w:rFonts w:cs="Arial" w:hint="eastAsia"/>
                <w:color w:val="000000"/>
                <w:sz w:val="18"/>
                <w:szCs w:val="18"/>
              </w:rPr>
              <w:t>74</w:t>
            </w:r>
          </w:p>
        </w:tc>
        <w:tc>
          <w:tcPr>
            <w:tcW w:w="1515" w:type="dxa"/>
            <w:vAlign w:val="center"/>
          </w:tcPr>
          <w:p w14:paraId="034BF7D8" w14:textId="4946D5AD" w:rsidR="00FC1D54" w:rsidRDefault="00FC1D54">
            <w:pPr>
              <w:rPr>
                <w:rFonts w:ascii="宋体" w:hAnsi="宋体" w:cs="Arial"/>
                <w:color w:val="000000" w:themeColor="text1"/>
                <w:sz w:val="18"/>
                <w:szCs w:val="18"/>
              </w:rPr>
            </w:pPr>
            <w:r>
              <w:rPr>
                <w:rFonts w:cs="Arial" w:hint="eastAsia"/>
                <w:color w:val="000000"/>
                <w:sz w:val="18"/>
                <w:szCs w:val="18"/>
              </w:rPr>
              <w:t>洗漱台（含镜子）</w:t>
            </w:r>
          </w:p>
        </w:tc>
        <w:tc>
          <w:tcPr>
            <w:tcW w:w="5128" w:type="dxa"/>
            <w:vAlign w:val="center"/>
          </w:tcPr>
          <w:p w14:paraId="146FDBC9" w14:textId="3D801900" w:rsidR="00FC1D54" w:rsidRDefault="00FC1D54">
            <w:pPr>
              <w:rPr>
                <w:rFonts w:ascii="宋体" w:hAnsi="宋体" w:cs="Arial"/>
                <w:color w:val="000000" w:themeColor="text1"/>
                <w:sz w:val="18"/>
                <w:szCs w:val="18"/>
              </w:rPr>
            </w:pPr>
            <w:r>
              <w:rPr>
                <w:rFonts w:cs="Arial" w:hint="eastAsia"/>
                <w:color w:val="000000"/>
                <w:sz w:val="18"/>
                <w:szCs w:val="18"/>
              </w:rPr>
              <w:t>洗漱台（含镜子）</w:t>
            </w:r>
          </w:p>
        </w:tc>
        <w:tc>
          <w:tcPr>
            <w:tcW w:w="992" w:type="dxa"/>
            <w:vAlign w:val="center"/>
          </w:tcPr>
          <w:p w14:paraId="224F57FC" w14:textId="764BF5F4" w:rsidR="00FC1D54" w:rsidRDefault="00FC1D54">
            <w:pPr>
              <w:jc w:val="center"/>
              <w:rPr>
                <w:rFonts w:ascii="宋体" w:hAnsi="宋体" w:cs="Arial"/>
                <w:color w:val="000000" w:themeColor="text1"/>
                <w:sz w:val="18"/>
                <w:szCs w:val="18"/>
              </w:rPr>
            </w:pPr>
            <w:r>
              <w:rPr>
                <w:rFonts w:cs="Arial" w:hint="eastAsia"/>
                <w:color w:val="000000"/>
                <w:sz w:val="18"/>
                <w:szCs w:val="18"/>
              </w:rPr>
              <w:t>套</w:t>
            </w:r>
          </w:p>
        </w:tc>
        <w:tc>
          <w:tcPr>
            <w:tcW w:w="1276" w:type="dxa"/>
            <w:vAlign w:val="center"/>
          </w:tcPr>
          <w:p w14:paraId="58EF1E3C" w14:textId="5B27937D" w:rsidR="00FC1D54" w:rsidRDefault="00FC1D54">
            <w:pPr>
              <w:jc w:val="right"/>
              <w:rPr>
                <w:rFonts w:ascii="宋体" w:hAnsi="宋体" w:cs="Arial"/>
                <w:color w:val="000000" w:themeColor="text1"/>
                <w:sz w:val="18"/>
                <w:szCs w:val="18"/>
              </w:rPr>
            </w:pPr>
            <w:r>
              <w:rPr>
                <w:rFonts w:cs="Arial" w:hint="eastAsia"/>
                <w:color w:val="000000"/>
                <w:sz w:val="18"/>
                <w:szCs w:val="18"/>
              </w:rPr>
              <w:t>5</w:t>
            </w:r>
          </w:p>
        </w:tc>
      </w:tr>
      <w:tr w:rsidR="00FC1D54" w14:paraId="3369AC4F" w14:textId="77777777" w:rsidTr="00FC1D54">
        <w:tc>
          <w:tcPr>
            <w:tcW w:w="553" w:type="dxa"/>
            <w:vAlign w:val="center"/>
          </w:tcPr>
          <w:p w14:paraId="71278DC3" w14:textId="18521A60" w:rsidR="00FC1D54" w:rsidRDefault="00FC1D54">
            <w:pPr>
              <w:jc w:val="center"/>
              <w:rPr>
                <w:rFonts w:ascii="宋体" w:hAnsi="宋体" w:cs="Arial"/>
                <w:color w:val="000000" w:themeColor="text1"/>
                <w:sz w:val="18"/>
                <w:szCs w:val="18"/>
              </w:rPr>
            </w:pPr>
            <w:r>
              <w:rPr>
                <w:rFonts w:cs="Arial" w:hint="eastAsia"/>
                <w:color w:val="000000"/>
                <w:sz w:val="18"/>
                <w:szCs w:val="18"/>
              </w:rPr>
              <w:t>75</w:t>
            </w:r>
          </w:p>
        </w:tc>
        <w:tc>
          <w:tcPr>
            <w:tcW w:w="1515" w:type="dxa"/>
            <w:vAlign w:val="center"/>
          </w:tcPr>
          <w:p w14:paraId="157656C5" w14:textId="13C1232C" w:rsidR="00FC1D54" w:rsidRDefault="00FC1D54">
            <w:pPr>
              <w:rPr>
                <w:rFonts w:ascii="宋体" w:hAnsi="宋体" w:cs="Arial"/>
                <w:color w:val="000000" w:themeColor="text1"/>
                <w:sz w:val="18"/>
                <w:szCs w:val="18"/>
              </w:rPr>
            </w:pPr>
            <w:r>
              <w:rPr>
                <w:rFonts w:cs="Arial" w:hint="eastAsia"/>
                <w:color w:val="000000"/>
                <w:sz w:val="18"/>
                <w:szCs w:val="18"/>
              </w:rPr>
              <w:t>电解钢板门套门</w:t>
            </w:r>
            <w:r>
              <w:rPr>
                <w:rFonts w:cs="Arial" w:hint="eastAsia"/>
                <w:color w:val="000000"/>
                <w:sz w:val="18"/>
                <w:szCs w:val="18"/>
              </w:rPr>
              <w:lastRenderedPageBreak/>
              <w:t>体包边</w:t>
            </w:r>
          </w:p>
        </w:tc>
        <w:tc>
          <w:tcPr>
            <w:tcW w:w="5128" w:type="dxa"/>
            <w:vAlign w:val="center"/>
          </w:tcPr>
          <w:p w14:paraId="77EB90D0" w14:textId="736F1A5C" w:rsidR="00FC1D54" w:rsidRDefault="00FC1D54">
            <w:pPr>
              <w:rPr>
                <w:rFonts w:ascii="宋体" w:hAnsi="宋体" w:cs="Arial"/>
                <w:color w:val="000000" w:themeColor="text1"/>
                <w:sz w:val="18"/>
                <w:szCs w:val="18"/>
              </w:rPr>
            </w:pPr>
            <w:r>
              <w:rPr>
                <w:rFonts w:cs="Arial" w:hint="eastAsia"/>
                <w:color w:val="000000"/>
                <w:sz w:val="18"/>
                <w:szCs w:val="18"/>
              </w:rPr>
              <w:lastRenderedPageBreak/>
              <w:t>电解钢板门套门体包边</w:t>
            </w:r>
          </w:p>
        </w:tc>
        <w:tc>
          <w:tcPr>
            <w:tcW w:w="992" w:type="dxa"/>
            <w:vAlign w:val="center"/>
          </w:tcPr>
          <w:p w14:paraId="231F862F" w14:textId="0853314A"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0B6B6E0D" w14:textId="7A968CB7" w:rsidR="00FC1D54" w:rsidRDefault="00FC1D54">
            <w:pPr>
              <w:jc w:val="right"/>
              <w:rPr>
                <w:rFonts w:ascii="宋体" w:hAnsi="宋体" w:cs="Arial"/>
                <w:color w:val="000000" w:themeColor="text1"/>
                <w:sz w:val="18"/>
                <w:szCs w:val="18"/>
              </w:rPr>
            </w:pPr>
            <w:r>
              <w:rPr>
                <w:rFonts w:cs="Arial" w:hint="eastAsia"/>
                <w:color w:val="000000"/>
                <w:sz w:val="18"/>
                <w:szCs w:val="18"/>
              </w:rPr>
              <w:t>67.20</w:t>
            </w:r>
          </w:p>
        </w:tc>
      </w:tr>
      <w:tr w:rsidR="00FC1D54" w14:paraId="28F91A70" w14:textId="77777777" w:rsidTr="00FC1D54">
        <w:tc>
          <w:tcPr>
            <w:tcW w:w="553" w:type="dxa"/>
            <w:vAlign w:val="center"/>
          </w:tcPr>
          <w:p w14:paraId="78042664" w14:textId="7CA14874"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 xml:space="preserve">　</w:t>
            </w:r>
          </w:p>
        </w:tc>
        <w:tc>
          <w:tcPr>
            <w:tcW w:w="1515" w:type="dxa"/>
            <w:vAlign w:val="center"/>
          </w:tcPr>
          <w:p w14:paraId="5241C669" w14:textId="1DDD93AE" w:rsidR="00FC1D54" w:rsidRDefault="00FC1D54">
            <w:pPr>
              <w:rPr>
                <w:rFonts w:ascii="宋体" w:hAnsi="宋体" w:cs="Arial"/>
                <w:color w:val="000000" w:themeColor="text1"/>
                <w:sz w:val="18"/>
                <w:szCs w:val="18"/>
              </w:rPr>
            </w:pPr>
            <w:r>
              <w:rPr>
                <w:rFonts w:cs="Arial" w:hint="eastAsia"/>
                <w:color w:val="000000"/>
                <w:sz w:val="18"/>
                <w:szCs w:val="18"/>
              </w:rPr>
              <w:t>七层眼科手术室</w:t>
            </w:r>
          </w:p>
        </w:tc>
        <w:tc>
          <w:tcPr>
            <w:tcW w:w="5128" w:type="dxa"/>
            <w:vAlign w:val="center"/>
          </w:tcPr>
          <w:p w14:paraId="40657C31" w14:textId="58774E48"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105A39AC" w14:textId="7402F25A"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7063351A" w14:textId="30184A80"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202EF5B0" w14:textId="77777777" w:rsidTr="00FC1D54">
        <w:tc>
          <w:tcPr>
            <w:tcW w:w="553" w:type="dxa"/>
            <w:vAlign w:val="center"/>
          </w:tcPr>
          <w:p w14:paraId="7777F50E" w14:textId="2EEEE83E"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50010708" w14:textId="0CA2313F" w:rsidR="00FC1D54" w:rsidRDefault="00FC1D54">
            <w:pPr>
              <w:rPr>
                <w:rFonts w:ascii="宋体" w:hAnsi="宋体" w:cs="Arial"/>
                <w:color w:val="000000" w:themeColor="text1"/>
                <w:sz w:val="18"/>
                <w:szCs w:val="18"/>
              </w:rPr>
            </w:pPr>
            <w:r>
              <w:rPr>
                <w:rFonts w:cs="Arial" w:hint="eastAsia"/>
                <w:color w:val="000000"/>
                <w:sz w:val="18"/>
                <w:szCs w:val="18"/>
              </w:rPr>
              <w:t>天棚工程</w:t>
            </w:r>
          </w:p>
        </w:tc>
        <w:tc>
          <w:tcPr>
            <w:tcW w:w="5128" w:type="dxa"/>
            <w:vAlign w:val="center"/>
          </w:tcPr>
          <w:p w14:paraId="52779BF1" w14:textId="4548019F"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51A644D1" w14:textId="76731264"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72AADEB7" w14:textId="37957A2B"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2B9907DC" w14:textId="77777777" w:rsidTr="00FC1D54">
        <w:tc>
          <w:tcPr>
            <w:tcW w:w="553" w:type="dxa"/>
            <w:vAlign w:val="center"/>
          </w:tcPr>
          <w:p w14:paraId="4494274C" w14:textId="7C7C966A" w:rsidR="00FC1D54" w:rsidRDefault="00FC1D54">
            <w:pPr>
              <w:jc w:val="center"/>
              <w:rPr>
                <w:rFonts w:ascii="宋体" w:hAnsi="宋体" w:cs="Arial"/>
                <w:color w:val="000000" w:themeColor="text1"/>
                <w:sz w:val="18"/>
                <w:szCs w:val="18"/>
              </w:rPr>
            </w:pPr>
            <w:r>
              <w:rPr>
                <w:rFonts w:cs="Arial" w:hint="eastAsia"/>
                <w:color w:val="000000"/>
                <w:sz w:val="18"/>
                <w:szCs w:val="18"/>
              </w:rPr>
              <w:t>76</w:t>
            </w:r>
          </w:p>
        </w:tc>
        <w:tc>
          <w:tcPr>
            <w:tcW w:w="1515" w:type="dxa"/>
            <w:vAlign w:val="center"/>
          </w:tcPr>
          <w:p w14:paraId="02B45798" w14:textId="5F1B6ACC" w:rsidR="00FC1D54" w:rsidRDefault="00FC1D54">
            <w:pPr>
              <w:rPr>
                <w:rFonts w:ascii="宋体" w:hAnsi="宋体" w:cs="Arial"/>
                <w:color w:val="000000" w:themeColor="text1"/>
                <w:sz w:val="18"/>
                <w:szCs w:val="18"/>
              </w:rPr>
            </w:pPr>
            <w:r>
              <w:rPr>
                <w:rFonts w:cs="Arial" w:hint="eastAsia"/>
                <w:color w:val="000000"/>
                <w:sz w:val="18"/>
                <w:szCs w:val="18"/>
              </w:rPr>
              <w:t>吊顶天棚</w:t>
            </w:r>
          </w:p>
        </w:tc>
        <w:tc>
          <w:tcPr>
            <w:tcW w:w="5128" w:type="dxa"/>
            <w:vAlign w:val="center"/>
          </w:tcPr>
          <w:p w14:paraId="5B91128C" w14:textId="39DD0BD8"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w:t>
            </w:r>
            <w:r>
              <w:rPr>
                <w:rFonts w:cs="Arial" w:hint="eastAsia"/>
                <w:color w:val="000000"/>
                <w:sz w:val="18"/>
                <w:szCs w:val="18"/>
              </w:rPr>
              <w:t>30*50*1.2mm</w:t>
            </w:r>
            <w:r>
              <w:rPr>
                <w:rFonts w:cs="Arial" w:hint="eastAsia"/>
                <w:color w:val="000000"/>
                <w:sz w:val="18"/>
                <w:szCs w:val="18"/>
              </w:rPr>
              <w:t>厚镀锌方管吊顶龙骨</w:t>
            </w:r>
            <w:r>
              <w:rPr>
                <w:rFonts w:cs="Arial" w:hint="eastAsia"/>
                <w:color w:val="000000"/>
                <w:sz w:val="18"/>
                <w:szCs w:val="18"/>
              </w:rPr>
              <w:br/>
              <w:t>2</w:t>
            </w:r>
            <w:r>
              <w:rPr>
                <w:rFonts w:cs="Arial" w:hint="eastAsia"/>
                <w:color w:val="000000"/>
                <w:sz w:val="18"/>
                <w:szCs w:val="18"/>
              </w:rPr>
              <w:t>、</w:t>
            </w:r>
            <w:r>
              <w:rPr>
                <w:rFonts w:cs="Arial" w:hint="eastAsia"/>
                <w:color w:val="000000"/>
                <w:sz w:val="18"/>
                <w:szCs w:val="18"/>
              </w:rPr>
              <w:t>9.5mm</w:t>
            </w:r>
            <w:r>
              <w:rPr>
                <w:rFonts w:cs="Arial" w:hint="eastAsia"/>
                <w:color w:val="000000"/>
                <w:sz w:val="18"/>
                <w:szCs w:val="18"/>
              </w:rPr>
              <w:t>厚防水石膏板吊顶基层</w:t>
            </w:r>
            <w:r>
              <w:rPr>
                <w:rFonts w:cs="Arial" w:hint="eastAsia"/>
                <w:color w:val="000000"/>
                <w:sz w:val="18"/>
                <w:szCs w:val="18"/>
              </w:rPr>
              <w:br/>
              <w:t>3</w:t>
            </w:r>
            <w:r>
              <w:rPr>
                <w:rFonts w:cs="Arial" w:hint="eastAsia"/>
                <w:color w:val="000000"/>
                <w:sz w:val="18"/>
                <w:szCs w:val="18"/>
              </w:rPr>
              <w:t>、</w:t>
            </w:r>
            <w:r>
              <w:rPr>
                <w:rFonts w:cs="Arial" w:hint="eastAsia"/>
                <w:color w:val="000000"/>
                <w:sz w:val="18"/>
                <w:szCs w:val="18"/>
              </w:rPr>
              <w:t>1.2mm</w:t>
            </w:r>
            <w:r>
              <w:rPr>
                <w:rFonts w:cs="Arial" w:hint="eastAsia"/>
                <w:color w:val="000000"/>
                <w:sz w:val="18"/>
                <w:szCs w:val="18"/>
              </w:rPr>
              <w:t>厚医用模块化电解钢板吊顶面层（预喷涂抗菌涂料）</w:t>
            </w:r>
          </w:p>
        </w:tc>
        <w:tc>
          <w:tcPr>
            <w:tcW w:w="992" w:type="dxa"/>
            <w:vAlign w:val="center"/>
          </w:tcPr>
          <w:p w14:paraId="678164C5" w14:textId="701C4158"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6A03B739" w14:textId="0703D20C" w:rsidR="00FC1D54" w:rsidRDefault="00FC1D54">
            <w:pPr>
              <w:jc w:val="right"/>
              <w:rPr>
                <w:rFonts w:ascii="宋体" w:hAnsi="宋体" w:cs="Arial"/>
                <w:color w:val="000000" w:themeColor="text1"/>
                <w:sz w:val="18"/>
                <w:szCs w:val="18"/>
              </w:rPr>
            </w:pPr>
            <w:r>
              <w:rPr>
                <w:rFonts w:cs="Arial" w:hint="eastAsia"/>
                <w:color w:val="000000"/>
                <w:sz w:val="18"/>
                <w:szCs w:val="18"/>
              </w:rPr>
              <w:t>44.13</w:t>
            </w:r>
          </w:p>
        </w:tc>
      </w:tr>
      <w:tr w:rsidR="00FC1D54" w14:paraId="00BA7005" w14:textId="77777777" w:rsidTr="00FC1D54">
        <w:tc>
          <w:tcPr>
            <w:tcW w:w="553" w:type="dxa"/>
            <w:vAlign w:val="center"/>
          </w:tcPr>
          <w:p w14:paraId="28CF49F5" w14:textId="389DBA40" w:rsidR="00FC1D54" w:rsidRDefault="00FC1D54">
            <w:pPr>
              <w:jc w:val="center"/>
              <w:rPr>
                <w:rFonts w:ascii="宋体" w:hAnsi="宋体" w:cs="Arial"/>
                <w:color w:val="000000" w:themeColor="text1"/>
                <w:sz w:val="18"/>
                <w:szCs w:val="18"/>
              </w:rPr>
            </w:pPr>
            <w:r>
              <w:rPr>
                <w:rFonts w:cs="Arial" w:hint="eastAsia"/>
                <w:color w:val="000000"/>
                <w:sz w:val="18"/>
                <w:szCs w:val="18"/>
              </w:rPr>
              <w:t>77</w:t>
            </w:r>
          </w:p>
        </w:tc>
        <w:tc>
          <w:tcPr>
            <w:tcW w:w="1515" w:type="dxa"/>
            <w:vAlign w:val="center"/>
          </w:tcPr>
          <w:p w14:paraId="3354F6F9" w14:textId="732EFAA3" w:rsidR="00FC1D54" w:rsidRDefault="00FC1D54">
            <w:pPr>
              <w:rPr>
                <w:rFonts w:ascii="宋体" w:hAnsi="宋体" w:cs="Arial"/>
                <w:color w:val="000000" w:themeColor="text1"/>
                <w:sz w:val="18"/>
                <w:szCs w:val="18"/>
              </w:rPr>
            </w:pPr>
            <w:r>
              <w:rPr>
                <w:rFonts w:cs="Arial" w:hint="eastAsia"/>
                <w:color w:val="000000"/>
                <w:sz w:val="18"/>
                <w:szCs w:val="18"/>
              </w:rPr>
              <w:t>吊顶天棚</w:t>
            </w:r>
          </w:p>
        </w:tc>
        <w:tc>
          <w:tcPr>
            <w:tcW w:w="5128" w:type="dxa"/>
            <w:vAlign w:val="center"/>
          </w:tcPr>
          <w:p w14:paraId="5D93866C" w14:textId="6C52329A" w:rsidR="00FC1D54" w:rsidRDefault="00FC1D54">
            <w:pPr>
              <w:rPr>
                <w:rFonts w:ascii="宋体" w:hAnsi="宋体" w:cs="Arial"/>
                <w:color w:val="000000" w:themeColor="text1"/>
                <w:sz w:val="18"/>
                <w:szCs w:val="18"/>
              </w:rPr>
            </w:pPr>
            <w:r>
              <w:rPr>
                <w:rFonts w:cs="Arial" w:hint="eastAsia"/>
                <w:color w:val="000000"/>
                <w:sz w:val="18"/>
                <w:szCs w:val="18"/>
              </w:rPr>
              <w:t>医用装配式</w:t>
            </w:r>
            <w:r>
              <w:rPr>
                <w:rFonts w:cs="Arial" w:hint="eastAsia"/>
                <w:color w:val="000000"/>
                <w:sz w:val="18"/>
                <w:szCs w:val="18"/>
              </w:rPr>
              <w:t>1.2mm</w:t>
            </w:r>
            <w:r>
              <w:rPr>
                <w:rFonts w:cs="Arial" w:hint="eastAsia"/>
                <w:color w:val="000000"/>
                <w:sz w:val="18"/>
                <w:szCs w:val="18"/>
              </w:rPr>
              <w:t>厚电解钢板吊顶（预喷涂抗菌涂料，背贴</w:t>
            </w:r>
            <w:r>
              <w:rPr>
                <w:rFonts w:cs="Arial" w:hint="eastAsia"/>
                <w:color w:val="000000"/>
                <w:sz w:val="18"/>
                <w:szCs w:val="18"/>
              </w:rPr>
              <w:t>9.5mm</w:t>
            </w:r>
            <w:r>
              <w:rPr>
                <w:rFonts w:cs="Arial" w:hint="eastAsia"/>
                <w:color w:val="000000"/>
                <w:sz w:val="18"/>
                <w:szCs w:val="18"/>
              </w:rPr>
              <w:t>厚防水石膏板，配加强筋</w:t>
            </w:r>
            <w:r>
              <w:rPr>
                <w:rFonts w:cs="Arial" w:hint="eastAsia"/>
                <w:color w:val="000000"/>
                <w:sz w:val="18"/>
                <w:szCs w:val="18"/>
              </w:rPr>
              <w:t>)</w:t>
            </w:r>
            <w:r>
              <w:rPr>
                <w:rFonts w:cs="Arial" w:hint="eastAsia"/>
                <w:color w:val="000000"/>
                <w:sz w:val="18"/>
                <w:szCs w:val="18"/>
              </w:rPr>
              <w:t>，整体采用装配式安装工艺</w:t>
            </w:r>
          </w:p>
        </w:tc>
        <w:tc>
          <w:tcPr>
            <w:tcW w:w="992" w:type="dxa"/>
            <w:vAlign w:val="center"/>
          </w:tcPr>
          <w:p w14:paraId="7F98C083" w14:textId="286C33A9"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221E5548" w14:textId="5A069BA8" w:rsidR="00FC1D54" w:rsidRDefault="00FC1D54">
            <w:pPr>
              <w:jc w:val="right"/>
              <w:rPr>
                <w:rFonts w:ascii="宋体" w:hAnsi="宋体" w:cs="Arial"/>
                <w:color w:val="000000" w:themeColor="text1"/>
                <w:sz w:val="18"/>
                <w:szCs w:val="18"/>
              </w:rPr>
            </w:pPr>
            <w:r>
              <w:rPr>
                <w:rFonts w:cs="Arial" w:hint="eastAsia"/>
                <w:color w:val="000000"/>
                <w:sz w:val="18"/>
                <w:szCs w:val="18"/>
              </w:rPr>
              <w:t>81.81</w:t>
            </w:r>
          </w:p>
        </w:tc>
      </w:tr>
      <w:tr w:rsidR="00FC1D54" w14:paraId="32242107" w14:textId="77777777" w:rsidTr="00FC1D54">
        <w:tc>
          <w:tcPr>
            <w:tcW w:w="553" w:type="dxa"/>
            <w:vAlign w:val="center"/>
          </w:tcPr>
          <w:p w14:paraId="0B682086" w14:textId="4A8E5DE3" w:rsidR="00FC1D54" w:rsidRDefault="00FC1D54">
            <w:pPr>
              <w:jc w:val="center"/>
              <w:rPr>
                <w:rFonts w:ascii="宋体" w:hAnsi="宋体" w:cs="Arial"/>
                <w:color w:val="000000" w:themeColor="text1"/>
                <w:sz w:val="18"/>
                <w:szCs w:val="18"/>
              </w:rPr>
            </w:pPr>
            <w:r>
              <w:rPr>
                <w:rFonts w:cs="Arial" w:hint="eastAsia"/>
                <w:color w:val="000000"/>
                <w:sz w:val="18"/>
                <w:szCs w:val="18"/>
              </w:rPr>
              <w:t>78</w:t>
            </w:r>
          </w:p>
        </w:tc>
        <w:tc>
          <w:tcPr>
            <w:tcW w:w="1515" w:type="dxa"/>
            <w:vAlign w:val="center"/>
          </w:tcPr>
          <w:p w14:paraId="34B46AB5" w14:textId="78CADE43" w:rsidR="00FC1D54" w:rsidRDefault="00FC1D54">
            <w:pPr>
              <w:rPr>
                <w:rFonts w:ascii="宋体" w:hAnsi="宋体" w:cs="Arial"/>
                <w:color w:val="000000" w:themeColor="text1"/>
                <w:sz w:val="18"/>
                <w:szCs w:val="18"/>
              </w:rPr>
            </w:pPr>
            <w:r>
              <w:rPr>
                <w:rFonts w:cs="Arial" w:hint="eastAsia"/>
                <w:color w:val="000000"/>
                <w:sz w:val="18"/>
                <w:szCs w:val="18"/>
              </w:rPr>
              <w:t>吊顶天棚</w:t>
            </w:r>
          </w:p>
        </w:tc>
        <w:tc>
          <w:tcPr>
            <w:tcW w:w="5128" w:type="dxa"/>
            <w:vAlign w:val="center"/>
          </w:tcPr>
          <w:p w14:paraId="086E5F50" w14:textId="19BDA6A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、轻钢龙骨（</w:t>
            </w:r>
            <w:r>
              <w:rPr>
                <w:rFonts w:cs="Arial" w:hint="eastAsia"/>
                <w:color w:val="000000"/>
                <w:sz w:val="18"/>
                <w:szCs w:val="18"/>
              </w:rPr>
              <w:t>U60</w:t>
            </w:r>
            <w:r>
              <w:rPr>
                <w:rFonts w:cs="Arial" w:hint="eastAsia"/>
                <w:color w:val="000000"/>
                <w:sz w:val="18"/>
                <w:szCs w:val="18"/>
              </w:rPr>
              <w:t>型）吊顶</w:t>
            </w:r>
            <w:r>
              <w:rPr>
                <w:rFonts w:cs="Arial" w:hint="eastAsia"/>
                <w:color w:val="000000"/>
                <w:sz w:val="18"/>
                <w:szCs w:val="18"/>
              </w:rPr>
              <w:t xml:space="preserve"> </w:t>
            </w:r>
            <w:r>
              <w:rPr>
                <w:rFonts w:cs="Arial" w:hint="eastAsia"/>
                <w:color w:val="000000"/>
                <w:sz w:val="18"/>
                <w:szCs w:val="18"/>
              </w:rPr>
              <w:t>平面</w:t>
            </w:r>
            <w:r>
              <w:rPr>
                <w:rFonts w:cs="Arial" w:hint="eastAsia"/>
                <w:color w:val="000000"/>
                <w:sz w:val="18"/>
                <w:szCs w:val="18"/>
              </w:rPr>
              <w:br/>
              <w:t>2</w:t>
            </w:r>
            <w:r>
              <w:rPr>
                <w:rFonts w:cs="Arial" w:hint="eastAsia"/>
                <w:color w:val="000000"/>
                <w:sz w:val="18"/>
                <w:szCs w:val="18"/>
              </w:rPr>
              <w:t>、双层</w:t>
            </w:r>
            <w:r>
              <w:rPr>
                <w:rFonts w:cs="Arial" w:hint="eastAsia"/>
                <w:color w:val="000000"/>
                <w:sz w:val="18"/>
                <w:szCs w:val="18"/>
              </w:rPr>
              <w:t>9.5mm</w:t>
            </w:r>
            <w:r>
              <w:rPr>
                <w:rFonts w:cs="Arial" w:hint="eastAsia"/>
                <w:color w:val="000000"/>
                <w:sz w:val="18"/>
                <w:szCs w:val="18"/>
              </w:rPr>
              <w:t>厚石膏板吊顶面层</w:t>
            </w:r>
          </w:p>
        </w:tc>
        <w:tc>
          <w:tcPr>
            <w:tcW w:w="992" w:type="dxa"/>
            <w:vAlign w:val="center"/>
          </w:tcPr>
          <w:p w14:paraId="0D4B28B7" w14:textId="1BAF2751"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1765A97F" w14:textId="29840F51" w:rsidR="00FC1D54" w:rsidRDefault="00FC1D54">
            <w:pPr>
              <w:jc w:val="right"/>
              <w:rPr>
                <w:rFonts w:ascii="宋体" w:hAnsi="宋体" w:cs="Arial"/>
                <w:color w:val="000000" w:themeColor="text1"/>
                <w:sz w:val="18"/>
                <w:szCs w:val="18"/>
              </w:rPr>
            </w:pPr>
            <w:r>
              <w:rPr>
                <w:rFonts w:cs="Arial" w:hint="eastAsia"/>
                <w:color w:val="000000"/>
                <w:sz w:val="18"/>
                <w:szCs w:val="18"/>
              </w:rPr>
              <w:t>175.38</w:t>
            </w:r>
          </w:p>
        </w:tc>
      </w:tr>
      <w:tr w:rsidR="00FC1D54" w14:paraId="1E5CE864" w14:textId="77777777" w:rsidTr="00FC1D54">
        <w:tc>
          <w:tcPr>
            <w:tcW w:w="553" w:type="dxa"/>
            <w:vAlign w:val="center"/>
          </w:tcPr>
          <w:p w14:paraId="2F13C7FF" w14:textId="4A4C5571" w:rsidR="00FC1D54" w:rsidRDefault="00FC1D54">
            <w:pPr>
              <w:jc w:val="center"/>
              <w:rPr>
                <w:rFonts w:ascii="宋体" w:hAnsi="宋体" w:cs="Arial"/>
                <w:color w:val="000000" w:themeColor="text1"/>
                <w:sz w:val="18"/>
                <w:szCs w:val="18"/>
              </w:rPr>
            </w:pPr>
            <w:r>
              <w:rPr>
                <w:rFonts w:cs="Arial" w:hint="eastAsia"/>
                <w:color w:val="000000"/>
                <w:sz w:val="18"/>
                <w:szCs w:val="18"/>
              </w:rPr>
              <w:t>79</w:t>
            </w:r>
          </w:p>
        </w:tc>
        <w:tc>
          <w:tcPr>
            <w:tcW w:w="1515" w:type="dxa"/>
            <w:vAlign w:val="center"/>
          </w:tcPr>
          <w:p w14:paraId="24EC578B" w14:textId="7AFED167" w:rsidR="00FC1D54" w:rsidRDefault="00FC1D54">
            <w:pPr>
              <w:rPr>
                <w:rFonts w:ascii="宋体" w:hAnsi="宋体" w:cs="Arial"/>
                <w:color w:val="000000" w:themeColor="text1"/>
                <w:sz w:val="18"/>
                <w:szCs w:val="18"/>
              </w:rPr>
            </w:pPr>
            <w:r>
              <w:rPr>
                <w:rFonts w:cs="Arial" w:hint="eastAsia"/>
                <w:color w:val="000000"/>
                <w:sz w:val="18"/>
                <w:szCs w:val="18"/>
              </w:rPr>
              <w:t>吊顶天棚</w:t>
            </w:r>
          </w:p>
        </w:tc>
        <w:tc>
          <w:tcPr>
            <w:tcW w:w="5128" w:type="dxa"/>
            <w:vAlign w:val="center"/>
          </w:tcPr>
          <w:p w14:paraId="19E73FC9" w14:textId="1CB4646A" w:rsidR="00FC1D54" w:rsidRDefault="00FC1D54">
            <w:pPr>
              <w:rPr>
                <w:rFonts w:ascii="宋体" w:hAnsi="宋体" w:cs="Arial"/>
                <w:color w:val="000000" w:themeColor="text1"/>
                <w:sz w:val="18"/>
                <w:szCs w:val="18"/>
              </w:rPr>
            </w:pPr>
            <w:r>
              <w:rPr>
                <w:rFonts w:cs="Arial" w:hint="eastAsia"/>
                <w:color w:val="000000"/>
                <w:sz w:val="18"/>
                <w:szCs w:val="18"/>
              </w:rPr>
              <w:t>600*600*0.8mm</w:t>
            </w:r>
            <w:r>
              <w:rPr>
                <w:rFonts w:cs="Arial" w:hint="eastAsia"/>
                <w:color w:val="000000"/>
                <w:sz w:val="18"/>
                <w:szCs w:val="18"/>
              </w:rPr>
              <w:t>厚铝扣板吊顶</w:t>
            </w:r>
            <w:r>
              <w:rPr>
                <w:rFonts w:cs="Arial" w:hint="eastAsia"/>
                <w:color w:val="000000"/>
                <w:sz w:val="18"/>
                <w:szCs w:val="18"/>
              </w:rPr>
              <w:t xml:space="preserve"> U50</w:t>
            </w:r>
            <w:r>
              <w:rPr>
                <w:rFonts w:cs="Arial" w:hint="eastAsia"/>
                <w:color w:val="000000"/>
                <w:sz w:val="18"/>
                <w:szCs w:val="18"/>
              </w:rPr>
              <w:t>型轻钢龙骨平面（背覆</w:t>
            </w:r>
            <w:r>
              <w:rPr>
                <w:rFonts w:cs="Arial" w:hint="eastAsia"/>
                <w:color w:val="000000"/>
                <w:sz w:val="18"/>
                <w:szCs w:val="18"/>
              </w:rPr>
              <w:t>10mm</w:t>
            </w:r>
            <w:r>
              <w:rPr>
                <w:rFonts w:cs="Arial" w:hint="eastAsia"/>
                <w:color w:val="000000"/>
                <w:sz w:val="18"/>
                <w:szCs w:val="18"/>
              </w:rPr>
              <w:t>厚</w:t>
            </w:r>
            <w:r>
              <w:rPr>
                <w:rFonts w:cs="Arial" w:hint="eastAsia"/>
                <w:color w:val="000000"/>
                <w:sz w:val="18"/>
                <w:szCs w:val="18"/>
              </w:rPr>
              <w:t>B1</w:t>
            </w:r>
            <w:r>
              <w:rPr>
                <w:rFonts w:cs="Arial" w:hint="eastAsia"/>
                <w:color w:val="000000"/>
                <w:sz w:val="18"/>
                <w:szCs w:val="18"/>
              </w:rPr>
              <w:t>级橡塑保温棉）</w:t>
            </w:r>
          </w:p>
        </w:tc>
        <w:tc>
          <w:tcPr>
            <w:tcW w:w="992" w:type="dxa"/>
            <w:vAlign w:val="center"/>
          </w:tcPr>
          <w:p w14:paraId="5786BA67" w14:textId="4F7D040F"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66A9E256" w14:textId="0A118D38" w:rsidR="00FC1D54" w:rsidRDefault="00FC1D54">
            <w:pPr>
              <w:jc w:val="right"/>
              <w:rPr>
                <w:rFonts w:ascii="宋体" w:hAnsi="宋体" w:cs="Arial"/>
                <w:color w:val="000000" w:themeColor="text1"/>
                <w:sz w:val="18"/>
                <w:szCs w:val="18"/>
              </w:rPr>
            </w:pPr>
            <w:r>
              <w:rPr>
                <w:rFonts w:cs="Arial" w:hint="eastAsia"/>
                <w:color w:val="000000"/>
                <w:sz w:val="18"/>
                <w:szCs w:val="18"/>
              </w:rPr>
              <w:t>14.08</w:t>
            </w:r>
          </w:p>
        </w:tc>
      </w:tr>
      <w:tr w:rsidR="00FC1D54" w14:paraId="1B477CFA" w14:textId="77777777" w:rsidTr="00FC1D54">
        <w:tc>
          <w:tcPr>
            <w:tcW w:w="553" w:type="dxa"/>
            <w:vAlign w:val="center"/>
          </w:tcPr>
          <w:p w14:paraId="6D4C146D" w14:textId="4D115780" w:rsidR="00FC1D54" w:rsidRDefault="00FC1D54">
            <w:pPr>
              <w:jc w:val="center"/>
              <w:rPr>
                <w:rFonts w:ascii="宋体" w:hAnsi="宋体" w:cs="Arial"/>
                <w:color w:val="000000" w:themeColor="text1"/>
                <w:sz w:val="18"/>
                <w:szCs w:val="18"/>
              </w:rPr>
            </w:pPr>
            <w:r>
              <w:rPr>
                <w:rFonts w:cs="Arial" w:hint="eastAsia"/>
                <w:color w:val="000000"/>
                <w:sz w:val="18"/>
                <w:szCs w:val="18"/>
              </w:rPr>
              <w:t>80</w:t>
            </w:r>
          </w:p>
        </w:tc>
        <w:tc>
          <w:tcPr>
            <w:tcW w:w="1515" w:type="dxa"/>
            <w:vAlign w:val="center"/>
          </w:tcPr>
          <w:p w14:paraId="1AB87A1C" w14:textId="6FBC72AA" w:rsidR="00FC1D54" w:rsidRDefault="00FC1D54">
            <w:pPr>
              <w:rPr>
                <w:rFonts w:ascii="宋体" w:hAnsi="宋体" w:cs="Arial"/>
                <w:color w:val="000000" w:themeColor="text1"/>
                <w:sz w:val="18"/>
                <w:szCs w:val="18"/>
              </w:rPr>
            </w:pPr>
            <w:r>
              <w:rPr>
                <w:rFonts w:cs="Arial" w:hint="eastAsia"/>
                <w:color w:val="000000"/>
                <w:sz w:val="18"/>
                <w:szCs w:val="18"/>
              </w:rPr>
              <w:t>天棚喷刷涂料</w:t>
            </w:r>
          </w:p>
        </w:tc>
        <w:tc>
          <w:tcPr>
            <w:tcW w:w="5128" w:type="dxa"/>
            <w:vAlign w:val="center"/>
          </w:tcPr>
          <w:p w14:paraId="323135DA" w14:textId="2B87C98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、混凝土面批刮防水腻子</w:t>
            </w:r>
            <w:r>
              <w:rPr>
                <w:rFonts w:cs="Arial" w:hint="eastAsia"/>
                <w:color w:val="000000"/>
                <w:sz w:val="18"/>
                <w:szCs w:val="18"/>
              </w:rPr>
              <w:t>3</w:t>
            </w:r>
            <w:r>
              <w:rPr>
                <w:rFonts w:cs="Arial" w:hint="eastAsia"/>
                <w:color w:val="000000"/>
                <w:sz w:val="18"/>
                <w:szCs w:val="18"/>
              </w:rPr>
              <w:t>遍</w:t>
            </w:r>
            <w:r>
              <w:rPr>
                <w:rFonts w:cs="Arial" w:hint="eastAsia"/>
                <w:color w:val="000000"/>
                <w:sz w:val="18"/>
                <w:szCs w:val="18"/>
              </w:rPr>
              <w:br/>
              <w:t>2</w:t>
            </w:r>
            <w:r>
              <w:rPr>
                <w:rFonts w:cs="Arial" w:hint="eastAsia"/>
                <w:color w:val="000000"/>
                <w:sz w:val="18"/>
                <w:szCs w:val="18"/>
              </w:rPr>
              <w:t>、天棚面刷无机涂料</w:t>
            </w:r>
            <w:r>
              <w:rPr>
                <w:rFonts w:cs="Arial" w:hint="eastAsia"/>
                <w:color w:val="000000"/>
                <w:sz w:val="18"/>
                <w:szCs w:val="18"/>
              </w:rPr>
              <w:t>3</w:t>
            </w:r>
            <w:r>
              <w:rPr>
                <w:rFonts w:cs="Arial" w:hint="eastAsia"/>
                <w:color w:val="000000"/>
                <w:sz w:val="18"/>
                <w:szCs w:val="18"/>
              </w:rPr>
              <w:t>遍</w:t>
            </w:r>
          </w:p>
        </w:tc>
        <w:tc>
          <w:tcPr>
            <w:tcW w:w="992" w:type="dxa"/>
            <w:vAlign w:val="center"/>
          </w:tcPr>
          <w:p w14:paraId="24EBB015" w14:textId="134A73B2"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00CEDED7" w14:textId="2A45239F" w:rsidR="00FC1D54" w:rsidRDefault="00FC1D54">
            <w:pPr>
              <w:jc w:val="right"/>
              <w:rPr>
                <w:rFonts w:ascii="宋体" w:hAnsi="宋体" w:cs="Arial"/>
                <w:color w:val="000000" w:themeColor="text1"/>
                <w:sz w:val="18"/>
                <w:szCs w:val="18"/>
              </w:rPr>
            </w:pPr>
            <w:r>
              <w:rPr>
                <w:rFonts w:cs="Arial" w:hint="eastAsia"/>
                <w:color w:val="000000"/>
                <w:sz w:val="18"/>
                <w:szCs w:val="18"/>
              </w:rPr>
              <w:t>50.60</w:t>
            </w:r>
          </w:p>
        </w:tc>
      </w:tr>
      <w:tr w:rsidR="00FC1D54" w14:paraId="1CA79887" w14:textId="77777777" w:rsidTr="00FC1D54">
        <w:tc>
          <w:tcPr>
            <w:tcW w:w="553" w:type="dxa"/>
            <w:vAlign w:val="center"/>
          </w:tcPr>
          <w:p w14:paraId="2092565E" w14:textId="397447D4" w:rsidR="00FC1D54" w:rsidRDefault="00FC1D54">
            <w:pPr>
              <w:jc w:val="center"/>
              <w:rPr>
                <w:rFonts w:ascii="宋体" w:hAnsi="宋体" w:cs="Arial"/>
                <w:color w:val="000000" w:themeColor="text1"/>
                <w:sz w:val="18"/>
                <w:szCs w:val="18"/>
              </w:rPr>
            </w:pPr>
            <w:r>
              <w:rPr>
                <w:rFonts w:cs="Arial" w:hint="eastAsia"/>
                <w:color w:val="000000"/>
                <w:sz w:val="18"/>
                <w:szCs w:val="18"/>
              </w:rPr>
              <w:t>81</w:t>
            </w:r>
          </w:p>
        </w:tc>
        <w:tc>
          <w:tcPr>
            <w:tcW w:w="1515" w:type="dxa"/>
            <w:vAlign w:val="center"/>
          </w:tcPr>
          <w:p w14:paraId="2908276F" w14:textId="07C465C7" w:rsidR="00FC1D54" w:rsidRDefault="00FC1D54">
            <w:pPr>
              <w:rPr>
                <w:rFonts w:ascii="宋体" w:hAnsi="宋体" w:cs="Arial"/>
                <w:color w:val="000000" w:themeColor="text1"/>
                <w:sz w:val="18"/>
                <w:szCs w:val="18"/>
              </w:rPr>
            </w:pPr>
            <w:r>
              <w:rPr>
                <w:rFonts w:cs="Arial" w:hint="eastAsia"/>
                <w:color w:val="000000"/>
                <w:sz w:val="18"/>
                <w:szCs w:val="18"/>
              </w:rPr>
              <w:t>窗帘盒</w:t>
            </w:r>
          </w:p>
        </w:tc>
        <w:tc>
          <w:tcPr>
            <w:tcW w:w="5128" w:type="dxa"/>
            <w:vAlign w:val="center"/>
          </w:tcPr>
          <w:p w14:paraId="38DD8FE6" w14:textId="148134C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w:t>
            </w:r>
            <w:r>
              <w:rPr>
                <w:rFonts w:cs="Arial" w:hint="eastAsia"/>
                <w:color w:val="000000"/>
                <w:sz w:val="18"/>
                <w:szCs w:val="18"/>
              </w:rPr>
              <w:t>6mm</w:t>
            </w:r>
            <w:r>
              <w:rPr>
                <w:rFonts w:cs="Arial" w:hint="eastAsia"/>
                <w:color w:val="000000"/>
                <w:sz w:val="18"/>
                <w:szCs w:val="18"/>
              </w:rPr>
              <w:t>厚无石棉纤维增强硅酸钙板窗帘盒基层</w:t>
            </w:r>
            <w:r>
              <w:rPr>
                <w:rFonts w:cs="Arial" w:hint="eastAsia"/>
                <w:color w:val="000000"/>
                <w:sz w:val="18"/>
                <w:szCs w:val="18"/>
              </w:rPr>
              <w:t>(</w:t>
            </w:r>
            <w:r>
              <w:rPr>
                <w:rFonts w:cs="Arial" w:hint="eastAsia"/>
                <w:color w:val="000000"/>
                <w:sz w:val="18"/>
                <w:szCs w:val="18"/>
              </w:rPr>
              <w:t>直形</w:t>
            </w:r>
            <w:r>
              <w:rPr>
                <w:rFonts w:cs="Arial" w:hint="eastAsia"/>
                <w:color w:val="000000"/>
                <w:sz w:val="18"/>
                <w:szCs w:val="18"/>
              </w:rPr>
              <w:t xml:space="preserve"> </w:t>
            </w:r>
            <w:r>
              <w:rPr>
                <w:rFonts w:cs="Arial" w:hint="eastAsia"/>
                <w:color w:val="000000"/>
                <w:sz w:val="18"/>
                <w:szCs w:val="18"/>
              </w:rPr>
              <w:t>吸顶式</w:t>
            </w:r>
            <w:r>
              <w:rPr>
                <w:rFonts w:cs="Arial" w:hint="eastAsia"/>
                <w:color w:val="000000"/>
                <w:sz w:val="18"/>
                <w:szCs w:val="18"/>
              </w:rPr>
              <w:t>)</w:t>
            </w:r>
            <w:r>
              <w:rPr>
                <w:rFonts w:cs="Arial" w:hint="eastAsia"/>
                <w:color w:val="000000"/>
                <w:sz w:val="18"/>
                <w:szCs w:val="18"/>
              </w:rPr>
              <w:br/>
              <w:t>2</w:t>
            </w:r>
            <w:r>
              <w:rPr>
                <w:rFonts w:cs="Arial" w:hint="eastAsia"/>
                <w:color w:val="000000"/>
                <w:sz w:val="18"/>
                <w:szCs w:val="18"/>
              </w:rPr>
              <w:t>、</w:t>
            </w:r>
            <w:r>
              <w:rPr>
                <w:rFonts w:cs="Arial" w:hint="eastAsia"/>
                <w:color w:val="000000"/>
                <w:sz w:val="18"/>
                <w:szCs w:val="18"/>
              </w:rPr>
              <w:t>9.5mm</w:t>
            </w:r>
            <w:r>
              <w:rPr>
                <w:rFonts w:cs="Arial" w:hint="eastAsia"/>
                <w:color w:val="000000"/>
                <w:sz w:val="18"/>
                <w:szCs w:val="18"/>
              </w:rPr>
              <w:t>厚石膏板窗帘盒面层</w:t>
            </w:r>
          </w:p>
        </w:tc>
        <w:tc>
          <w:tcPr>
            <w:tcW w:w="992" w:type="dxa"/>
            <w:vAlign w:val="center"/>
          </w:tcPr>
          <w:p w14:paraId="26E64016" w14:textId="3BD158BB"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6A355FC3" w14:textId="6945D380" w:rsidR="00FC1D54" w:rsidRDefault="00FC1D54">
            <w:pPr>
              <w:jc w:val="right"/>
              <w:rPr>
                <w:rFonts w:ascii="宋体" w:hAnsi="宋体" w:cs="Arial"/>
                <w:color w:val="000000" w:themeColor="text1"/>
                <w:sz w:val="18"/>
                <w:szCs w:val="18"/>
              </w:rPr>
            </w:pPr>
            <w:r>
              <w:rPr>
                <w:rFonts w:cs="Arial" w:hint="eastAsia"/>
                <w:color w:val="000000"/>
                <w:sz w:val="18"/>
                <w:szCs w:val="18"/>
              </w:rPr>
              <w:t>18.30</w:t>
            </w:r>
          </w:p>
        </w:tc>
      </w:tr>
      <w:tr w:rsidR="00FC1D54" w14:paraId="54707347" w14:textId="77777777" w:rsidTr="00FC1D54">
        <w:tc>
          <w:tcPr>
            <w:tcW w:w="553" w:type="dxa"/>
            <w:vAlign w:val="center"/>
          </w:tcPr>
          <w:p w14:paraId="649340F7" w14:textId="36CFBFF9" w:rsidR="00FC1D54" w:rsidRDefault="00FC1D54">
            <w:pPr>
              <w:jc w:val="center"/>
              <w:rPr>
                <w:rFonts w:ascii="宋体" w:hAnsi="宋体" w:cs="Arial"/>
                <w:color w:val="000000" w:themeColor="text1"/>
                <w:sz w:val="18"/>
                <w:szCs w:val="18"/>
              </w:rPr>
            </w:pPr>
            <w:r>
              <w:rPr>
                <w:rFonts w:cs="Arial" w:hint="eastAsia"/>
                <w:color w:val="000000"/>
                <w:sz w:val="18"/>
                <w:szCs w:val="18"/>
              </w:rPr>
              <w:t>82</w:t>
            </w:r>
          </w:p>
        </w:tc>
        <w:tc>
          <w:tcPr>
            <w:tcW w:w="1515" w:type="dxa"/>
            <w:vAlign w:val="center"/>
          </w:tcPr>
          <w:p w14:paraId="00304057" w14:textId="595146E9" w:rsidR="00FC1D54" w:rsidRDefault="00FC1D54">
            <w:pPr>
              <w:rPr>
                <w:rFonts w:ascii="宋体" w:hAnsi="宋体" w:cs="Arial"/>
                <w:color w:val="000000" w:themeColor="text1"/>
                <w:sz w:val="18"/>
                <w:szCs w:val="18"/>
              </w:rPr>
            </w:pPr>
            <w:r>
              <w:rPr>
                <w:rFonts w:cs="Arial" w:hint="eastAsia"/>
                <w:color w:val="000000"/>
                <w:sz w:val="18"/>
                <w:szCs w:val="18"/>
              </w:rPr>
              <w:t>天棚喷刷涂料</w:t>
            </w:r>
          </w:p>
        </w:tc>
        <w:tc>
          <w:tcPr>
            <w:tcW w:w="5128" w:type="dxa"/>
            <w:vAlign w:val="center"/>
          </w:tcPr>
          <w:p w14:paraId="5620FFB4" w14:textId="1E1A2D51"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、板缝贴胶带、点锈</w:t>
            </w:r>
            <w:r>
              <w:rPr>
                <w:rFonts w:cs="Arial" w:hint="eastAsia"/>
                <w:color w:val="000000"/>
                <w:sz w:val="18"/>
                <w:szCs w:val="18"/>
              </w:rPr>
              <w:br/>
              <w:t>2</w:t>
            </w:r>
            <w:r>
              <w:rPr>
                <w:rFonts w:cs="Arial" w:hint="eastAsia"/>
                <w:color w:val="000000"/>
                <w:sz w:val="18"/>
                <w:szCs w:val="18"/>
              </w:rPr>
              <w:t>、石膏板面批刮防水腻子</w:t>
            </w:r>
            <w:r>
              <w:rPr>
                <w:rFonts w:cs="Arial" w:hint="eastAsia"/>
                <w:color w:val="000000"/>
                <w:sz w:val="18"/>
                <w:szCs w:val="18"/>
              </w:rPr>
              <w:t>3</w:t>
            </w:r>
            <w:r>
              <w:rPr>
                <w:rFonts w:cs="Arial" w:hint="eastAsia"/>
                <w:color w:val="000000"/>
                <w:sz w:val="18"/>
                <w:szCs w:val="18"/>
              </w:rPr>
              <w:t>遍</w:t>
            </w:r>
            <w:r>
              <w:rPr>
                <w:rFonts w:cs="Arial" w:hint="eastAsia"/>
                <w:color w:val="000000"/>
                <w:sz w:val="18"/>
                <w:szCs w:val="18"/>
              </w:rPr>
              <w:br/>
              <w:t>3</w:t>
            </w:r>
            <w:r>
              <w:rPr>
                <w:rFonts w:cs="Arial" w:hint="eastAsia"/>
                <w:color w:val="000000"/>
                <w:sz w:val="18"/>
                <w:szCs w:val="18"/>
              </w:rPr>
              <w:t>、天棚面刷无机涂料</w:t>
            </w:r>
            <w:r>
              <w:rPr>
                <w:rFonts w:cs="Arial" w:hint="eastAsia"/>
                <w:color w:val="000000"/>
                <w:sz w:val="18"/>
                <w:szCs w:val="18"/>
              </w:rPr>
              <w:t>3</w:t>
            </w:r>
            <w:r>
              <w:rPr>
                <w:rFonts w:cs="Arial" w:hint="eastAsia"/>
                <w:color w:val="000000"/>
                <w:sz w:val="18"/>
                <w:szCs w:val="18"/>
              </w:rPr>
              <w:t>遍</w:t>
            </w:r>
          </w:p>
        </w:tc>
        <w:tc>
          <w:tcPr>
            <w:tcW w:w="992" w:type="dxa"/>
            <w:vAlign w:val="center"/>
          </w:tcPr>
          <w:p w14:paraId="4AFE7BC7" w14:textId="6D4939A4"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1FDF4BED" w14:textId="2D3531C7" w:rsidR="00FC1D54" w:rsidRDefault="00FC1D54">
            <w:pPr>
              <w:jc w:val="right"/>
              <w:rPr>
                <w:rFonts w:ascii="宋体" w:hAnsi="宋体" w:cs="Arial"/>
                <w:color w:val="000000" w:themeColor="text1"/>
                <w:sz w:val="18"/>
                <w:szCs w:val="18"/>
              </w:rPr>
            </w:pPr>
            <w:r>
              <w:rPr>
                <w:rFonts w:cs="Arial" w:hint="eastAsia"/>
                <w:color w:val="000000"/>
                <w:sz w:val="18"/>
                <w:szCs w:val="18"/>
              </w:rPr>
              <w:t>182.70</w:t>
            </w:r>
          </w:p>
        </w:tc>
      </w:tr>
      <w:tr w:rsidR="00FC1D54" w14:paraId="65405601" w14:textId="77777777" w:rsidTr="00FC1D54">
        <w:tc>
          <w:tcPr>
            <w:tcW w:w="553" w:type="dxa"/>
            <w:vAlign w:val="center"/>
          </w:tcPr>
          <w:p w14:paraId="79033CC3" w14:textId="6CC37A07"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0C3EFA1B" w14:textId="4167B942" w:rsidR="00FC1D54" w:rsidRDefault="00FC1D54">
            <w:pPr>
              <w:rPr>
                <w:rFonts w:ascii="宋体" w:hAnsi="宋体" w:cs="Arial"/>
                <w:color w:val="000000" w:themeColor="text1"/>
                <w:sz w:val="18"/>
                <w:szCs w:val="18"/>
              </w:rPr>
            </w:pPr>
            <w:r>
              <w:rPr>
                <w:rFonts w:cs="Arial" w:hint="eastAsia"/>
                <w:color w:val="000000"/>
                <w:sz w:val="18"/>
                <w:szCs w:val="18"/>
              </w:rPr>
              <w:t>楼地面装饰工程</w:t>
            </w:r>
          </w:p>
        </w:tc>
        <w:tc>
          <w:tcPr>
            <w:tcW w:w="5128" w:type="dxa"/>
            <w:vAlign w:val="center"/>
          </w:tcPr>
          <w:p w14:paraId="670D9B9F" w14:textId="433AEBB3"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10181D59" w14:textId="4670F9E2"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082A991B" w14:textId="772F345B"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5860D6ED" w14:textId="77777777" w:rsidTr="00FC1D54">
        <w:tc>
          <w:tcPr>
            <w:tcW w:w="553" w:type="dxa"/>
            <w:vAlign w:val="center"/>
          </w:tcPr>
          <w:p w14:paraId="70306337" w14:textId="68F87E6B" w:rsidR="00FC1D54" w:rsidRDefault="00FC1D54">
            <w:pPr>
              <w:jc w:val="center"/>
              <w:rPr>
                <w:rFonts w:ascii="宋体" w:hAnsi="宋体" w:cs="Arial"/>
                <w:color w:val="000000" w:themeColor="text1"/>
                <w:sz w:val="18"/>
                <w:szCs w:val="18"/>
              </w:rPr>
            </w:pPr>
            <w:r>
              <w:rPr>
                <w:rFonts w:cs="Arial" w:hint="eastAsia"/>
                <w:color w:val="000000"/>
                <w:sz w:val="18"/>
                <w:szCs w:val="18"/>
              </w:rPr>
              <w:t>83</w:t>
            </w:r>
          </w:p>
        </w:tc>
        <w:tc>
          <w:tcPr>
            <w:tcW w:w="1515" w:type="dxa"/>
            <w:vAlign w:val="center"/>
          </w:tcPr>
          <w:p w14:paraId="0B5B22AE" w14:textId="225E4841" w:rsidR="00FC1D54" w:rsidRDefault="00FC1D54">
            <w:pPr>
              <w:rPr>
                <w:rFonts w:ascii="宋体" w:hAnsi="宋体" w:cs="Arial"/>
                <w:color w:val="000000" w:themeColor="text1"/>
                <w:sz w:val="18"/>
                <w:szCs w:val="18"/>
              </w:rPr>
            </w:pPr>
            <w:r>
              <w:rPr>
                <w:rFonts w:cs="Arial" w:hint="eastAsia"/>
                <w:color w:val="000000"/>
                <w:sz w:val="18"/>
                <w:szCs w:val="18"/>
              </w:rPr>
              <w:t>水泥砂浆楼地面</w:t>
            </w:r>
          </w:p>
        </w:tc>
        <w:tc>
          <w:tcPr>
            <w:tcW w:w="5128" w:type="dxa"/>
            <w:vAlign w:val="center"/>
          </w:tcPr>
          <w:p w14:paraId="424E1DB1" w14:textId="1606A9E0" w:rsidR="00FC1D54" w:rsidRDefault="00FC1D54">
            <w:pPr>
              <w:rPr>
                <w:rFonts w:ascii="宋体" w:hAnsi="宋体" w:cs="Arial"/>
                <w:color w:val="000000" w:themeColor="text1"/>
                <w:sz w:val="18"/>
                <w:szCs w:val="18"/>
              </w:rPr>
            </w:pPr>
            <w:r>
              <w:rPr>
                <w:rFonts w:cs="Arial" w:hint="eastAsia"/>
                <w:color w:val="000000"/>
                <w:sz w:val="18"/>
                <w:szCs w:val="18"/>
              </w:rPr>
              <w:t>涂刷界面剂一道</w:t>
            </w:r>
          </w:p>
        </w:tc>
        <w:tc>
          <w:tcPr>
            <w:tcW w:w="992" w:type="dxa"/>
            <w:vAlign w:val="center"/>
          </w:tcPr>
          <w:p w14:paraId="49D5D6C8" w14:textId="18AFBC10"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2B9D9B70" w14:textId="28CE6271" w:rsidR="00FC1D54" w:rsidRDefault="00FC1D54">
            <w:pPr>
              <w:jc w:val="right"/>
              <w:rPr>
                <w:rFonts w:ascii="宋体" w:hAnsi="宋体" w:cs="Arial"/>
                <w:color w:val="000000" w:themeColor="text1"/>
                <w:sz w:val="18"/>
                <w:szCs w:val="18"/>
              </w:rPr>
            </w:pPr>
            <w:r>
              <w:rPr>
                <w:rFonts w:cs="Arial" w:hint="eastAsia"/>
                <w:color w:val="000000"/>
                <w:sz w:val="18"/>
                <w:szCs w:val="18"/>
              </w:rPr>
              <w:t>336.14</w:t>
            </w:r>
          </w:p>
        </w:tc>
      </w:tr>
      <w:tr w:rsidR="00FC1D54" w14:paraId="72E4D798" w14:textId="77777777" w:rsidTr="00FC1D54">
        <w:tc>
          <w:tcPr>
            <w:tcW w:w="553" w:type="dxa"/>
            <w:vAlign w:val="center"/>
          </w:tcPr>
          <w:p w14:paraId="162227A1" w14:textId="10A35E79" w:rsidR="00FC1D54" w:rsidRDefault="00FC1D54">
            <w:pPr>
              <w:jc w:val="center"/>
              <w:rPr>
                <w:rFonts w:ascii="宋体" w:hAnsi="宋体" w:cs="Arial"/>
                <w:color w:val="000000" w:themeColor="text1"/>
                <w:sz w:val="18"/>
                <w:szCs w:val="18"/>
              </w:rPr>
            </w:pPr>
            <w:r>
              <w:rPr>
                <w:rFonts w:cs="Arial" w:hint="eastAsia"/>
                <w:color w:val="000000"/>
                <w:sz w:val="18"/>
                <w:szCs w:val="18"/>
              </w:rPr>
              <w:t>84</w:t>
            </w:r>
          </w:p>
        </w:tc>
        <w:tc>
          <w:tcPr>
            <w:tcW w:w="1515" w:type="dxa"/>
            <w:vAlign w:val="center"/>
          </w:tcPr>
          <w:p w14:paraId="375703AF" w14:textId="58011E57" w:rsidR="00FC1D54" w:rsidRDefault="00FC1D54">
            <w:pPr>
              <w:rPr>
                <w:rFonts w:ascii="宋体" w:hAnsi="宋体" w:cs="Arial"/>
                <w:color w:val="000000" w:themeColor="text1"/>
                <w:sz w:val="18"/>
                <w:szCs w:val="18"/>
              </w:rPr>
            </w:pPr>
            <w:r>
              <w:rPr>
                <w:rFonts w:cs="Arial" w:hint="eastAsia"/>
                <w:color w:val="000000"/>
                <w:sz w:val="18"/>
                <w:szCs w:val="18"/>
              </w:rPr>
              <w:t>自流坪楼地面</w:t>
            </w:r>
          </w:p>
        </w:tc>
        <w:tc>
          <w:tcPr>
            <w:tcW w:w="5128" w:type="dxa"/>
            <w:vAlign w:val="center"/>
          </w:tcPr>
          <w:p w14:paraId="20353342" w14:textId="3DF5CE17" w:rsidR="00FC1D54" w:rsidRDefault="00FC1D54">
            <w:pPr>
              <w:rPr>
                <w:rFonts w:ascii="宋体" w:hAnsi="宋体" w:cs="Arial"/>
                <w:color w:val="000000" w:themeColor="text1"/>
                <w:sz w:val="18"/>
                <w:szCs w:val="18"/>
              </w:rPr>
            </w:pPr>
            <w:r>
              <w:rPr>
                <w:rFonts w:cs="Arial" w:hint="eastAsia"/>
                <w:color w:val="000000"/>
                <w:sz w:val="18"/>
                <w:szCs w:val="18"/>
              </w:rPr>
              <w:t>水泥基自流平砂浆楼地面</w:t>
            </w:r>
            <w:r>
              <w:rPr>
                <w:rFonts w:cs="Arial" w:hint="eastAsia"/>
                <w:color w:val="000000"/>
                <w:sz w:val="18"/>
                <w:szCs w:val="18"/>
              </w:rPr>
              <w:t xml:space="preserve"> ~</w:t>
            </w:r>
            <w:r>
              <w:rPr>
                <w:rFonts w:cs="Arial" w:hint="eastAsia"/>
                <w:color w:val="000000"/>
                <w:sz w:val="18"/>
                <w:szCs w:val="18"/>
              </w:rPr>
              <w:t>厚</w:t>
            </w:r>
            <w:r>
              <w:rPr>
                <w:rFonts w:cs="Arial" w:hint="eastAsia"/>
                <w:color w:val="000000"/>
                <w:sz w:val="18"/>
                <w:szCs w:val="18"/>
              </w:rPr>
              <w:t>3(mm)</w:t>
            </w:r>
          </w:p>
        </w:tc>
        <w:tc>
          <w:tcPr>
            <w:tcW w:w="992" w:type="dxa"/>
            <w:vAlign w:val="center"/>
          </w:tcPr>
          <w:p w14:paraId="33FC26EC" w14:textId="19F02412"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6B6DEB32" w14:textId="2CA4869B" w:rsidR="00FC1D54" w:rsidRDefault="00FC1D54">
            <w:pPr>
              <w:jc w:val="right"/>
              <w:rPr>
                <w:rFonts w:ascii="宋体" w:hAnsi="宋体" w:cs="Arial"/>
                <w:color w:val="000000" w:themeColor="text1"/>
                <w:sz w:val="18"/>
                <w:szCs w:val="18"/>
              </w:rPr>
            </w:pPr>
            <w:r>
              <w:rPr>
                <w:rFonts w:cs="Arial" w:hint="eastAsia"/>
                <w:color w:val="000000"/>
                <w:sz w:val="18"/>
                <w:szCs w:val="18"/>
              </w:rPr>
              <w:t>302.01</w:t>
            </w:r>
          </w:p>
        </w:tc>
      </w:tr>
      <w:tr w:rsidR="00FC1D54" w14:paraId="540E97B7" w14:textId="77777777" w:rsidTr="00FC1D54">
        <w:tc>
          <w:tcPr>
            <w:tcW w:w="553" w:type="dxa"/>
            <w:vAlign w:val="center"/>
          </w:tcPr>
          <w:p w14:paraId="502FDAED" w14:textId="3ECCA766" w:rsidR="00FC1D54" w:rsidRDefault="00FC1D54">
            <w:pPr>
              <w:jc w:val="center"/>
              <w:rPr>
                <w:rFonts w:ascii="宋体" w:hAnsi="宋体" w:cs="Arial"/>
                <w:color w:val="000000" w:themeColor="text1"/>
                <w:sz w:val="18"/>
                <w:szCs w:val="18"/>
              </w:rPr>
            </w:pPr>
            <w:r>
              <w:rPr>
                <w:rFonts w:cs="Arial" w:hint="eastAsia"/>
                <w:color w:val="000000"/>
                <w:sz w:val="18"/>
                <w:szCs w:val="18"/>
              </w:rPr>
              <w:t>85</w:t>
            </w:r>
          </w:p>
        </w:tc>
        <w:tc>
          <w:tcPr>
            <w:tcW w:w="1515" w:type="dxa"/>
            <w:vAlign w:val="center"/>
          </w:tcPr>
          <w:p w14:paraId="56EEA7EA" w14:textId="20175FBF" w:rsidR="00FC1D54" w:rsidRDefault="00FC1D54">
            <w:pPr>
              <w:rPr>
                <w:rFonts w:ascii="宋体" w:hAnsi="宋体" w:cs="Arial"/>
                <w:color w:val="000000" w:themeColor="text1"/>
                <w:sz w:val="18"/>
                <w:szCs w:val="18"/>
              </w:rPr>
            </w:pPr>
            <w:r>
              <w:rPr>
                <w:rFonts w:cs="Arial" w:hint="eastAsia"/>
                <w:color w:val="000000"/>
                <w:sz w:val="18"/>
                <w:szCs w:val="18"/>
              </w:rPr>
              <w:t>橡胶板卷材楼地面</w:t>
            </w:r>
          </w:p>
        </w:tc>
        <w:tc>
          <w:tcPr>
            <w:tcW w:w="5128" w:type="dxa"/>
            <w:vAlign w:val="center"/>
          </w:tcPr>
          <w:p w14:paraId="1CAC927A" w14:textId="3BC0DDF5" w:rsidR="00FC1D54" w:rsidRDefault="00FC1D54">
            <w:pPr>
              <w:rPr>
                <w:rFonts w:ascii="宋体" w:hAnsi="宋体" w:cs="Arial"/>
                <w:color w:val="000000" w:themeColor="text1"/>
                <w:sz w:val="18"/>
                <w:szCs w:val="18"/>
              </w:rPr>
            </w:pPr>
            <w:r>
              <w:rPr>
                <w:rFonts w:cs="Arial" w:hint="eastAsia"/>
                <w:color w:val="000000"/>
                <w:sz w:val="18"/>
                <w:szCs w:val="18"/>
              </w:rPr>
              <w:t>2mm</w:t>
            </w:r>
            <w:r>
              <w:rPr>
                <w:rFonts w:cs="Arial" w:hint="eastAsia"/>
                <w:color w:val="000000"/>
                <w:sz w:val="18"/>
                <w:szCs w:val="18"/>
              </w:rPr>
              <w:t>厚医用橡胶卷材地面（含</w:t>
            </w:r>
            <w:r>
              <w:rPr>
                <w:rFonts w:cs="Arial" w:hint="eastAsia"/>
                <w:color w:val="000000"/>
                <w:sz w:val="18"/>
                <w:szCs w:val="18"/>
              </w:rPr>
              <w:t>120mm</w:t>
            </w:r>
            <w:r>
              <w:rPr>
                <w:rFonts w:cs="Arial" w:hint="eastAsia"/>
                <w:color w:val="000000"/>
                <w:sz w:val="18"/>
                <w:szCs w:val="18"/>
              </w:rPr>
              <w:t>高卷材踢脚及收边压条）</w:t>
            </w:r>
          </w:p>
        </w:tc>
        <w:tc>
          <w:tcPr>
            <w:tcW w:w="992" w:type="dxa"/>
            <w:vAlign w:val="center"/>
          </w:tcPr>
          <w:p w14:paraId="237C1D53" w14:textId="710FC2FD"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6B7DCC2C" w14:textId="04B84C97" w:rsidR="00FC1D54" w:rsidRDefault="00FC1D54">
            <w:pPr>
              <w:jc w:val="right"/>
              <w:rPr>
                <w:rFonts w:ascii="宋体" w:hAnsi="宋体" w:cs="Arial"/>
                <w:color w:val="000000" w:themeColor="text1"/>
                <w:sz w:val="18"/>
                <w:szCs w:val="18"/>
              </w:rPr>
            </w:pPr>
            <w:r>
              <w:rPr>
                <w:rFonts w:cs="Arial" w:hint="eastAsia"/>
                <w:color w:val="000000"/>
                <w:sz w:val="18"/>
                <w:szCs w:val="18"/>
              </w:rPr>
              <w:t>90.07</w:t>
            </w:r>
          </w:p>
        </w:tc>
      </w:tr>
      <w:tr w:rsidR="00FC1D54" w14:paraId="4632A938" w14:textId="77777777" w:rsidTr="00FC1D54">
        <w:tc>
          <w:tcPr>
            <w:tcW w:w="553" w:type="dxa"/>
            <w:vAlign w:val="center"/>
          </w:tcPr>
          <w:p w14:paraId="4EDF1854" w14:textId="2D5EE6E4" w:rsidR="00FC1D54" w:rsidRDefault="00FC1D54">
            <w:pPr>
              <w:jc w:val="center"/>
              <w:rPr>
                <w:rFonts w:ascii="宋体" w:hAnsi="宋体" w:cs="Arial"/>
                <w:color w:val="000000" w:themeColor="text1"/>
                <w:sz w:val="18"/>
                <w:szCs w:val="18"/>
              </w:rPr>
            </w:pPr>
            <w:r>
              <w:rPr>
                <w:rFonts w:cs="Arial" w:hint="eastAsia"/>
                <w:color w:val="000000"/>
                <w:sz w:val="18"/>
                <w:szCs w:val="18"/>
              </w:rPr>
              <w:t>86</w:t>
            </w:r>
          </w:p>
        </w:tc>
        <w:tc>
          <w:tcPr>
            <w:tcW w:w="1515" w:type="dxa"/>
            <w:vAlign w:val="center"/>
          </w:tcPr>
          <w:p w14:paraId="5FB527FA" w14:textId="3E90E264" w:rsidR="00FC1D54" w:rsidRDefault="00FC1D54">
            <w:pPr>
              <w:rPr>
                <w:rFonts w:ascii="宋体" w:hAnsi="宋体" w:cs="Arial"/>
                <w:color w:val="000000" w:themeColor="text1"/>
                <w:sz w:val="18"/>
                <w:szCs w:val="18"/>
              </w:rPr>
            </w:pPr>
            <w:r>
              <w:rPr>
                <w:rFonts w:cs="Arial" w:hint="eastAsia"/>
                <w:color w:val="000000"/>
                <w:sz w:val="18"/>
                <w:szCs w:val="18"/>
              </w:rPr>
              <w:t>水泥砂浆楼地面</w:t>
            </w:r>
          </w:p>
        </w:tc>
        <w:tc>
          <w:tcPr>
            <w:tcW w:w="5128" w:type="dxa"/>
            <w:vAlign w:val="center"/>
          </w:tcPr>
          <w:p w14:paraId="43CB9D61" w14:textId="5749DBB6" w:rsidR="00FC1D54" w:rsidRDefault="00FC1D54">
            <w:pPr>
              <w:rPr>
                <w:rFonts w:ascii="宋体" w:hAnsi="宋体" w:cs="Arial"/>
                <w:color w:val="000000" w:themeColor="text1"/>
                <w:sz w:val="18"/>
                <w:szCs w:val="18"/>
              </w:rPr>
            </w:pPr>
            <w:r>
              <w:rPr>
                <w:rFonts w:cs="Arial" w:hint="eastAsia"/>
                <w:color w:val="000000"/>
                <w:sz w:val="18"/>
                <w:szCs w:val="18"/>
              </w:rPr>
              <w:t>素水泥浆一道（内掺建筑胶）</w:t>
            </w:r>
          </w:p>
        </w:tc>
        <w:tc>
          <w:tcPr>
            <w:tcW w:w="992" w:type="dxa"/>
            <w:vAlign w:val="center"/>
          </w:tcPr>
          <w:p w14:paraId="756159DE" w14:textId="477EB699"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32C18C5D" w14:textId="632FF17C" w:rsidR="00FC1D54" w:rsidRDefault="00FC1D54">
            <w:pPr>
              <w:jc w:val="right"/>
              <w:rPr>
                <w:rFonts w:ascii="宋体" w:hAnsi="宋体" w:cs="Arial"/>
                <w:color w:val="000000" w:themeColor="text1"/>
                <w:sz w:val="18"/>
                <w:szCs w:val="18"/>
              </w:rPr>
            </w:pPr>
            <w:r>
              <w:rPr>
                <w:rFonts w:cs="Arial" w:hint="eastAsia"/>
                <w:color w:val="000000"/>
                <w:sz w:val="18"/>
                <w:szCs w:val="18"/>
              </w:rPr>
              <w:t>351.11</w:t>
            </w:r>
          </w:p>
        </w:tc>
      </w:tr>
      <w:tr w:rsidR="00FC1D54" w14:paraId="4D5B3C49" w14:textId="77777777" w:rsidTr="00FC1D54">
        <w:tc>
          <w:tcPr>
            <w:tcW w:w="553" w:type="dxa"/>
            <w:vAlign w:val="center"/>
          </w:tcPr>
          <w:p w14:paraId="2092B697" w14:textId="414FFD16" w:rsidR="00FC1D54" w:rsidRDefault="00FC1D54">
            <w:pPr>
              <w:jc w:val="center"/>
              <w:rPr>
                <w:rFonts w:ascii="宋体" w:hAnsi="宋体" w:cs="Arial"/>
                <w:color w:val="000000" w:themeColor="text1"/>
                <w:sz w:val="18"/>
                <w:szCs w:val="18"/>
              </w:rPr>
            </w:pPr>
            <w:r>
              <w:rPr>
                <w:rFonts w:cs="Arial" w:hint="eastAsia"/>
                <w:color w:val="000000"/>
                <w:sz w:val="18"/>
                <w:szCs w:val="18"/>
              </w:rPr>
              <w:t>87</w:t>
            </w:r>
          </w:p>
        </w:tc>
        <w:tc>
          <w:tcPr>
            <w:tcW w:w="1515" w:type="dxa"/>
            <w:vAlign w:val="center"/>
          </w:tcPr>
          <w:p w14:paraId="37739240" w14:textId="6C5B875A" w:rsidR="00FC1D54" w:rsidRDefault="00FC1D54">
            <w:pPr>
              <w:rPr>
                <w:rFonts w:ascii="宋体" w:hAnsi="宋体" w:cs="Arial"/>
                <w:color w:val="000000" w:themeColor="text1"/>
                <w:sz w:val="18"/>
                <w:szCs w:val="18"/>
              </w:rPr>
            </w:pPr>
            <w:r>
              <w:rPr>
                <w:rFonts w:cs="Arial" w:hint="eastAsia"/>
                <w:color w:val="000000"/>
                <w:sz w:val="18"/>
                <w:szCs w:val="18"/>
              </w:rPr>
              <w:t>细石混凝土楼地面</w:t>
            </w:r>
          </w:p>
        </w:tc>
        <w:tc>
          <w:tcPr>
            <w:tcW w:w="5128" w:type="dxa"/>
            <w:vAlign w:val="center"/>
          </w:tcPr>
          <w:p w14:paraId="67BE8175" w14:textId="0E648248" w:rsidR="00FC1D54" w:rsidRDefault="00FC1D54">
            <w:pPr>
              <w:rPr>
                <w:rFonts w:ascii="宋体" w:hAnsi="宋体" w:cs="Arial"/>
                <w:color w:val="000000" w:themeColor="text1"/>
                <w:sz w:val="18"/>
                <w:szCs w:val="18"/>
              </w:rPr>
            </w:pPr>
            <w:r>
              <w:rPr>
                <w:rFonts w:cs="Arial" w:hint="eastAsia"/>
                <w:color w:val="000000"/>
                <w:sz w:val="18"/>
                <w:szCs w:val="18"/>
              </w:rPr>
              <w:t>50mm</w:t>
            </w:r>
            <w:r>
              <w:rPr>
                <w:rFonts w:cs="Arial" w:hint="eastAsia"/>
                <w:color w:val="000000"/>
                <w:sz w:val="18"/>
                <w:szCs w:val="18"/>
              </w:rPr>
              <w:t>厚</w:t>
            </w:r>
            <w:r>
              <w:rPr>
                <w:rFonts w:cs="Arial" w:hint="eastAsia"/>
                <w:color w:val="000000"/>
                <w:sz w:val="18"/>
                <w:szCs w:val="18"/>
              </w:rPr>
              <w:t>C25</w:t>
            </w:r>
            <w:r>
              <w:rPr>
                <w:rFonts w:cs="Arial" w:hint="eastAsia"/>
                <w:color w:val="000000"/>
                <w:sz w:val="18"/>
                <w:szCs w:val="18"/>
              </w:rPr>
              <w:t>非泵送商品混凝土找平层</w:t>
            </w:r>
          </w:p>
        </w:tc>
        <w:tc>
          <w:tcPr>
            <w:tcW w:w="992" w:type="dxa"/>
            <w:vAlign w:val="center"/>
          </w:tcPr>
          <w:p w14:paraId="1279480A" w14:textId="40E6BDED"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51CD55A3" w14:textId="6F1108A8" w:rsidR="00FC1D54" w:rsidRDefault="00FC1D54">
            <w:pPr>
              <w:jc w:val="right"/>
              <w:rPr>
                <w:rFonts w:ascii="宋体" w:hAnsi="宋体" w:cs="Arial"/>
                <w:color w:val="000000" w:themeColor="text1"/>
                <w:sz w:val="18"/>
                <w:szCs w:val="18"/>
              </w:rPr>
            </w:pPr>
            <w:r>
              <w:rPr>
                <w:rFonts w:cs="Arial" w:hint="eastAsia"/>
                <w:color w:val="000000"/>
                <w:sz w:val="18"/>
                <w:szCs w:val="18"/>
              </w:rPr>
              <w:t>302.01</w:t>
            </w:r>
          </w:p>
        </w:tc>
      </w:tr>
      <w:tr w:rsidR="00FC1D54" w14:paraId="116DFB52" w14:textId="77777777" w:rsidTr="00FC1D54">
        <w:tc>
          <w:tcPr>
            <w:tcW w:w="553" w:type="dxa"/>
            <w:vAlign w:val="center"/>
          </w:tcPr>
          <w:p w14:paraId="40248FD7" w14:textId="7B8613E2" w:rsidR="00FC1D54" w:rsidRDefault="00FC1D54">
            <w:pPr>
              <w:jc w:val="center"/>
              <w:rPr>
                <w:rFonts w:ascii="宋体" w:hAnsi="宋体" w:cs="Arial"/>
                <w:color w:val="000000" w:themeColor="text1"/>
                <w:sz w:val="18"/>
                <w:szCs w:val="18"/>
              </w:rPr>
            </w:pPr>
            <w:r>
              <w:rPr>
                <w:rFonts w:cs="Arial" w:hint="eastAsia"/>
                <w:color w:val="000000"/>
                <w:sz w:val="18"/>
                <w:szCs w:val="18"/>
              </w:rPr>
              <w:t>88</w:t>
            </w:r>
          </w:p>
        </w:tc>
        <w:tc>
          <w:tcPr>
            <w:tcW w:w="1515" w:type="dxa"/>
            <w:vAlign w:val="center"/>
          </w:tcPr>
          <w:p w14:paraId="55AF0458" w14:textId="129BF2E6" w:rsidR="00FC1D54" w:rsidRDefault="00FC1D54">
            <w:pPr>
              <w:rPr>
                <w:rFonts w:ascii="宋体" w:hAnsi="宋体" w:cs="Arial"/>
                <w:color w:val="000000" w:themeColor="text1"/>
                <w:sz w:val="18"/>
                <w:szCs w:val="18"/>
              </w:rPr>
            </w:pPr>
            <w:r>
              <w:rPr>
                <w:rFonts w:cs="Arial" w:hint="eastAsia"/>
                <w:color w:val="000000"/>
                <w:sz w:val="18"/>
                <w:szCs w:val="18"/>
              </w:rPr>
              <w:t>塑料卷材楼地面</w:t>
            </w:r>
          </w:p>
        </w:tc>
        <w:tc>
          <w:tcPr>
            <w:tcW w:w="5128" w:type="dxa"/>
            <w:vAlign w:val="center"/>
          </w:tcPr>
          <w:p w14:paraId="36468A9F" w14:textId="03C22BE3" w:rsidR="00FC1D54" w:rsidRDefault="00FC1D54">
            <w:pPr>
              <w:rPr>
                <w:rFonts w:ascii="宋体" w:hAnsi="宋体" w:cs="Arial"/>
                <w:color w:val="000000" w:themeColor="text1"/>
                <w:sz w:val="18"/>
                <w:szCs w:val="18"/>
              </w:rPr>
            </w:pPr>
            <w:r>
              <w:rPr>
                <w:rFonts w:cs="Arial" w:hint="eastAsia"/>
                <w:color w:val="000000"/>
                <w:sz w:val="18"/>
                <w:szCs w:val="18"/>
              </w:rPr>
              <w:t>2mm</w:t>
            </w:r>
            <w:r>
              <w:rPr>
                <w:rFonts w:cs="Arial" w:hint="eastAsia"/>
                <w:color w:val="000000"/>
                <w:sz w:val="18"/>
                <w:szCs w:val="18"/>
              </w:rPr>
              <w:t>厚医用同透</w:t>
            </w:r>
            <w:r>
              <w:rPr>
                <w:rFonts w:cs="Arial" w:hint="eastAsia"/>
                <w:color w:val="000000"/>
                <w:sz w:val="18"/>
                <w:szCs w:val="18"/>
              </w:rPr>
              <w:t>PVC</w:t>
            </w:r>
            <w:r>
              <w:rPr>
                <w:rFonts w:cs="Arial" w:hint="eastAsia"/>
                <w:color w:val="000000"/>
                <w:sz w:val="18"/>
                <w:szCs w:val="18"/>
              </w:rPr>
              <w:t>卷材地板铺设（同质透芯、防滑等级</w:t>
            </w:r>
            <w:r>
              <w:rPr>
                <w:rFonts w:cs="Arial" w:hint="eastAsia"/>
                <w:color w:val="000000"/>
                <w:sz w:val="18"/>
                <w:szCs w:val="18"/>
              </w:rPr>
              <w:t>R9</w:t>
            </w:r>
            <w:r>
              <w:rPr>
                <w:rFonts w:cs="Arial" w:hint="eastAsia"/>
                <w:color w:val="000000"/>
                <w:sz w:val="18"/>
                <w:szCs w:val="18"/>
              </w:rPr>
              <w:t>、耐磨等级</w:t>
            </w:r>
            <w:r>
              <w:rPr>
                <w:rFonts w:cs="Arial" w:hint="eastAsia"/>
                <w:color w:val="000000"/>
                <w:sz w:val="18"/>
                <w:szCs w:val="18"/>
              </w:rPr>
              <w:t>P</w:t>
            </w:r>
            <w:r>
              <w:rPr>
                <w:rFonts w:cs="Arial" w:hint="eastAsia"/>
                <w:color w:val="000000"/>
                <w:sz w:val="18"/>
                <w:szCs w:val="18"/>
              </w:rPr>
              <w:t>级）（含</w:t>
            </w:r>
            <w:r>
              <w:rPr>
                <w:rFonts w:cs="Arial" w:hint="eastAsia"/>
                <w:color w:val="000000"/>
                <w:sz w:val="18"/>
                <w:szCs w:val="18"/>
              </w:rPr>
              <w:t>100mm</w:t>
            </w:r>
            <w:r>
              <w:rPr>
                <w:rFonts w:cs="Arial" w:hint="eastAsia"/>
                <w:color w:val="000000"/>
                <w:sz w:val="18"/>
                <w:szCs w:val="18"/>
              </w:rPr>
              <w:t>高卷材踢脚及收边压条）</w:t>
            </w:r>
          </w:p>
        </w:tc>
        <w:tc>
          <w:tcPr>
            <w:tcW w:w="992" w:type="dxa"/>
            <w:vAlign w:val="center"/>
          </w:tcPr>
          <w:p w14:paraId="4B40C9C2" w14:textId="4B1A5E22"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0F88E2B5" w14:textId="4D9A20CF" w:rsidR="00FC1D54" w:rsidRDefault="00FC1D54">
            <w:pPr>
              <w:jc w:val="right"/>
              <w:rPr>
                <w:rFonts w:ascii="宋体" w:hAnsi="宋体" w:cs="Arial"/>
                <w:color w:val="000000" w:themeColor="text1"/>
                <w:sz w:val="18"/>
                <w:szCs w:val="18"/>
              </w:rPr>
            </w:pPr>
            <w:r>
              <w:rPr>
                <w:rFonts w:cs="Arial" w:hint="eastAsia"/>
                <w:color w:val="000000"/>
                <w:sz w:val="18"/>
                <w:szCs w:val="18"/>
              </w:rPr>
              <w:t>246.07</w:t>
            </w:r>
          </w:p>
        </w:tc>
      </w:tr>
      <w:tr w:rsidR="00FC1D54" w14:paraId="5733400B" w14:textId="77777777" w:rsidTr="00FC1D54">
        <w:tc>
          <w:tcPr>
            <w:tcW w:w="553" w:type="dxa"/>
            <w:vAlign w:val="center"/>
          </w:tcPr>
          <w:p w14:paraId="434F29CB" w14:textId="2CE9729A" w:rsidR="00FC1D54" w:rsidRDefault="00FC1D54">
            <w:pPr>
              <w:jc w:val="center"/>
              <w:rPr>
                <w:rFonts w:ascii="宋体" w:hAnsi="宋体" w:cs="Arial"/>
                <w:color w:val="000000" w:themeColor="text1"/>
                <w:sz w:val="18"/>
                <w:szCs w:val="18"/>
              </w:rPr>
            </w:pPr>
            <w:r>
              <w:rPr>
                <w:rFonts w:cs="Arial" w:hint="eastAsia"/>
                <w:color w:val="000000"/>
                <w:sz w:val="18"/>
                <w:szCs w:val="18"/>
              </w:rPr>
              <w:t>89</w:t>
            </w:r>
          </w:p>
        </w:tc>
        <w:tc>
          <w:tcPr>
            <w:tcW w:w="1515" w:type="dxa"/>
            <w:vAlign w:val="center"/>
          </w:tcPr>
          <w:p w14:paraId="4F0322A4" w14:textId="74C103DF" w:rsidR="00FC1D54" w:rsidRDefault="00FC1D54">
            <w:pPr>
              <w:rPr>
                <w:rFonts w:ascii="宋体" w:hAnsi="宋体" w:cs="Arial"/>
                <w:color w:val="000000" w:themeColor="text1"/>
                <w:sz w:val="18"/>
                <w:szCs w:val="18"/>
              </w:rPr>
            </w:pPr>
            <w:r>
              <w:rPr>
                <w:rFonts w:cs="Arial" w:hint="eastAsia"/>
                <w:color w:val="000000"/>
                <w:sz w:val="18"/>
                <w:szCs w:val="18"/>
              </w:rPr>
              <w:t>平面砂浆找平层</w:t>
            </w:r>
          </w:p>
        </w:tc>
        <w:tc>
          <w:tcPr>
            <w:tcW w:w="5128" w:type="dxa"/>
            <w:vAlign w:val="center"/>
          </w:tcPr>
          <w:p w14:paraId="4654DBDF" w14:textId="2BBE8523" w:rsidR="00FC1D54" w:rsidRDefault="00FC1D54">
            <w:pPr>
              <w:rPr>
                <w:rFonts w:ascii="宋体" w:hAnsi="宋体" w:cs="Arial"/>
                <w:color w:val="000000" w:themeColor="text1"/>
                <w:sz w:val="18"/>
                <w:szCs w:val="18"/>
              </w:rPr>
            </w:pPr>
            <w:r>
              <w:rPr>
                <w:rFonts w:cs="Arial" w:hint="eastAsia"/>
                <w:color w:val="000000"/>
                <w:sz w:val="18"/>
                <w:szCs w:val="18"/>
              </w:rPr>
              <w:t>15mm</w:t>
            </w:r>
            <w:r>
              <w:rPr>
                <w:rFonts w:cs="Arial" w:hint="eastAsia"/>
                <w:color w:val="000000"/>
                <w:sz w:val="18"/>
                <w:szCs w:val="18"/>
              </w:rPr>
              <w:t>厚</w:t>
            </w:r>
            <w:r>
              <w:rPr>
                <w:rFonts w:cs="Arial" w:hint="eastAsia"/>
                <w:color w:val="000000"/>
                <w:sz w:val="18"/>
                <w:szCs w:val="18"/>
              </w:rPr>
              <w:t>DSM15.0</w:t>
            </w:r>
            <w:r>
              <w:rPr>
                <w:rFonts w:cs="Arial" w:hint="eastAsia"/>
                <w:color w:val="000000"/>
                <w:sz w:val="18"/>
                <w:szCs w:val="18"/>
              </w:rPr>
              <w:t>干混地面砂浆找平层</w:t>
            </w:r>
          </w:p>
        </w:tc>
        <w:tc>
          <w:tcPr>
            <w:tcW w:w="992" w:type="dxa"/>
            <w:vAlign w:val="center"/>
          </w:tcPr>
          <w:p w14:paraId="4083E23D" w14:textId="4706649C"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1E8B0B0A" w14:textId="5B4E86CB" w:rsidR="00FC1D54" w:rsidRDefault="00FC1D54">
            <w:pPr>
              <w:jc w:val="right"/>
              <w:rPr>
                <w:rFonts w:ascii="宋体" w:hAnsi="宋体" w:cs="Arial"/>
                <w:color w:val="000000" w:themeColor="text1"/>
                <w:sz w:val="18"/>
                <w:szCs w:val="18"/>
              </w:rPr>
            </w:pPr>
            <w:r>
              <w:rPr>
                <w:rFonts w:cs="Arial" w:hint="eastAsia"/>
                <w:color w:val="000000"/>
                <w:sz w:val="18"/>
                <w:szCs w:val="18"/>
              </w:rPr>
              <w:t>49.10</w:t>
            </w:r>
          </w:p>
        </w:tc>
      </w:tr>
      <w:tr w:rsidR="00FC1D54" w14:paraId="0E2949B6" w14:textId="77777777" w:rsidTr="00FC1D54">
        <w:tc>
          <w:tcPr>
            <w:tcW w:w="553" w:type="dxa"/>
            <w:vAlign w:val="center"/>
          </w:tcPr>
          <w:p w14:paraId="642CD5CA" w14:textId="07152E0F" w:rsidR="00FC1D54" w:rsidRDefault="00FC1D54">
            <w:pPr>
              <w:jc w:val="center"/>
              <w:rPr>
                <w:rFonts w:ascii="宋体" w:hAnsi="宋体" w:cs="Arial"/>
                <w:color w:val="000000" w:themeColor="text1"/>
                <w:sz w:val="18"/>
                <w:szCs w:val="18"/>
              </w:rPr>
            </w:pPr>
            <w:r>
              <w:rPr>
                <w:rFonts w:cs="Arial" w:hint="eastAsia"/>
                <w:color w:val="000000"/>
                <w:sz w:val="18"/>
                <w:szCs w:val="18"/>
              </w:rPr>
              <w:t>90</w:t>
            </w:r>
          </w:p>
        </w:tc>
        <w:tc>
          <w:tcPr>
            <w:tcW w:w="1515" w:type="dxa"/>
            <w:vAlign w:val="center"/>
          </w:tcPr>
          <w:p w14:paraId="27128086" w14:textId="2A8C1002" w:rsidR="00FC1D54" w:rsidRDefault="00FC1D54">
            <w:pPr>
              <w:rPr>
                <w:rFonts w:ascii="宋体" w:hAnsi="宋体" w:cs="Arial"/>
                <w:color w:val="000000" w:themeColor="text1"/>
                <w:sz w:val="18"/>
                <w:szCs w:val="18"/>
              </w:rPr>
            </w:pPr>
            <w:r>
              <w:rPr>
                <w:rFonts w:cs="Arial" w:hint="eastAsia"/>
                <w:color w:val="000000"/>
                <w:sz w:val="18"/>
                <w:szCs w:val="18"/>
              </w:rPr>
              <w:t>楼（地）面卷材防水</w:t>
            </w:r>
          </w:p>
        </w:tc>
        <w:tc>
          <w:tcPr>
            <w:tcW w:w="5128" w:type="dxa"/>
            <w:vAlign w:val="center"/>
          </w:tcPr>
          <w:p w14:paraId="0BD95BDD" w14:textId="5A4ED55F" w:rsidR="00FC1D54" w:rsidRDefault="00FC1D54">
            <w:pPr>
              <w:rPr>
                <w:rFonts w:ascii="宋体" w:hAnsi="宋体" w:cs="Arial"/>
                <w:color w:val="000000" w:themeColor="text1"/>
                <w:sz w:val="18"/>
                <w:szCs w:val="18"/>
              </w:rPr>
            </w:pPr>
            <w:r>
              <w:rPr>
                <w:rFonts w:cs="Arial" w:hint="eastAsia"/>
                <w:color w:val="000000"/>
                <w:sz w:val="18"/>
                <w:szCs w:val="18"/>
              </w:rPr>
              <w:t>0.7mm</w:t>
            </w:r>
            <w:r>
              <w:rPr>
                <w:rFonts w:cs="Arial" w:hint="eastAsia"/>
                <w:color w:val="000000"/>
                <w:sz w:val="18"/>
                <w:szCs w:val="18"/>
              </w:rPr>
              <w:t>厚聚乙烯丙纶卷材</w:t>
            </w:r>
          </w:p>
        </w:tc>
        <w:tc>
          <w:tcPr>
            <w:tcW w:w="992" w:type="dxa"/>
            <w:vAlign w:val="center"/>
          </w:tcPr>
          <w:p w14:paraId="2CA5F631" w14:textId="1D5C83A4"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75E28586" w14:textId="0132F429" w:rsidR="00FC1D54" w:rsidRDefault="00FC1D54">
            <w:pPr>
              <w:jc w:val="right"/>
              <w:rPr>
                <w:rFonts w:ascii="宋体" w:hAnsi="宋体" w:cs="Arial"/>
                <w:color w:val="000000" w:themeColor="text1"/>
                <w:sz w:val="18"/>
                <w:szCs w:val="18"/>
              </w:rPr>
            </w:pPr>
            <w:r>
              <w:rPr>
                <w:rFonts w:cs="Arial" w:hint="eastAsia"/>
                <w:color w:val="000000"/>
                <w:sz w:val="18"/>
                <w:szCs w:val="18"/>
              </w:rPr>
              <w:t>49.10</w:t>
            </w:r>
          </w:p>
        </w:tc>
      </w:tr>
      <w:tr w:rsidR="00FC1D54" w14:paraId="27420E0A" w14:textId="77777777" w:rsidTr="00FC1D54">
        <w:tc>
          <w:tcPr>
            <w:tcW w:w="553" w:type="dxa"/>
            <w:vAlign w:val="center"/>
          </w:tcPr>
          <w:p w14:paraId="60FD9179" w14:textId="1ACD8A9C" w:rsidR="00FC1D54" w:rsidRDefault="00FC1D54">
            <w:pPr>
              <w:jc w:val="center"/>
              <w:rPr>
                <w:rFonts w:ascii="宋体" w:hAnsi="宋体" w:cs="Arial"/>
                <w:color w:val="000000" w:themeColor="text1"/>
                <w:sz w:val="18"/>
                <w:szCs w:val="18"/>
              </w:rPr>
            </w:pPr>
            <w:r>
              <w:rPr>
                <w:rFonts w:cs="Arial" w:hint="eastAsia"/>
                <w:color w:val="000000"/>
                <w:sz w:val="18"/>
                <w:szCs w:val="18"/>
              </w:rPr>
              <w:t>91</w:t>
            </w:r>
          </w:p>
        </w:tc>
        <w:tc>
          <w:tcPr>
            <w:tcW w:w="1515" w:type="dxa"/>
            <w:vAlign w:val="center"/>
          </w:tcPr>
          <w:p w14:paraId="7AC2BE4C" w14:textId="1420F932" w:rsidR="00FC1D54" w:rsidRDefault="00FC1D54">
            <w:pPr>
              <w:rPr>
                <w:rFonts w:ascii="宋体" w:hAnsi="宋体" w:cs="Arial"/>
                <w:color w:val="000000" w:themeColor="text1"/>
                <w:sz w:val="18"/>
                <w:szCs w:val="18"/>
              </w:rPr>
            </w:pPr>
            <w:r>
              <w:rPr>
                <w:rFonts w:cs="Arial" w:hint="eastAsia"/>
                <w:color w:val="000000"/>
                <w:sz w:val="18"/>
                <w:szCs w:val="18"/>
              </w:rPr>
              <w:t>楼（地）面涂膜防水</w:t>
            </w:r>
          </w:p>
        </w:tc>
        <w:tc>
          <w:tcPr>
            <w:tcW w:w="5128" w:type="dxa"/>
            <w:vAlign w:val="center"/>
          </w:tcPr>
          <w:p w14:paraId="1C0B66AB" w14:textId="5004A42B" w:rsidR="00FC1D54" w:rsidRDefault="00FC1D54">
            <w:pPr>
              <w:rPr>
                <w:rFonts w:ascii="宋体" w:hAnsi="宋体" w:cs="Arial"/>
                <w:color w:val="000000" w:themeColor="text1"/>
                <w:sz w:val="18"/>
                <w:szCs w:val="18"/>
              </w:rPr>
            </w:pPr>
            <w:r>
              <w:rPr>
                <w:rFonts w:cs="Arial" w:hint="eastAsia"/>
                <w:color w:val="000000"/>
                <w:sz w:val="18"/>
                <w:szCs w:val="18"/>
              </w:rPr>
              <w:t>2mm</w:t>
            </w:r>
            <w:r>
              <w:rPr>
                <w:rFonts w:cs="Arial" w:hint="eastAsia"/>
                <w:color w:val="000000"/>
                <w:sz w:val="18"/>
                <w:szCs w:val="18"/>
              </w:rPr>
              <w:t>厚聚合物水泥基防水涂料楼地面</w:t>
            </w:r>
          </w:p>
        </w:tc>
        <w:tc>
          <w:tcPr>
            <w:tcW w:w="992" w:type="dxa"/>
            <w:vAlign w:val="center"/>
          </w:tcPr>
          <w:p w14:paraId="7C6E67BD" w14:textId="5D1AD784"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328EB1A6" w14:textId="69CAD13F" w:rsidR="00FC1D54" w:rsidRDefault="00FC1D54">
            <w:pPr>
              <w:jc w:val="right"/>
              <w:rPr>
                <w:rFonts w:ascii="宋体" w:hAnsi="宋体" w:cs="Arial"/>
                <w:color w:val="000000" w:themeColor="text1"/>
                <w:sz w:val="18"/>
                <w:szCs w:val="18"/>
              </w:rPr>
            </w:pPr>
            <w:r>
              <w:rPr>
                <w:rFonts w:cs="Arial" w:hint="eastAsia"/>
                <w:color w:val="000000"/>
                <w:sz w:val="18"/>
                <w:szCs w:val="18"/>
              </w:rPr>
              <w:t>49.10</w:t>
            </w:r>
          </w:p>
        </w:tc>
      </w:tr>
      <w:tr w:rsidR="00FC1D54" w14:paraId="14C4B8F1" w14:textId="77777777" w:rsidTr="00FC1D54">
        <w:tc>
          <w:tcPr>
            <w:tcW w:w="553" w:type="dxa"/>
            <w:vAlign w:val="center"/>
          </w:tcPr>
          <w:p w14:paraId="2C215C38" w14:textId="24CA461D" w:rsidR="00FC1D54" w:rsidRDefault="00FC1D54">
            <w:pPr>
              <w:jc w:val="center"/>
              <w:rPr>
                <w:rFonts w:ascii="宋体" w:hAnsi="宋体" w:cs="Arial"/>
                <w:color w:val="000000" w:themeColor="text1"/>
                <w:sz w:val="18"/>
                <w:szCs w:val="18"/>
              </w:rPr>
            </w:pPr>
            <w:r>
              <w:rPr>
                <w:rFonts w:cs="Arial" w:hint="eastAsia"/>
                <w:color w:val="000000"/>
                <w:sz w:val="18"/>
                <w:szCs w:val="18"/>
              </w:rPr>
              <w:t>92</w:t>
            </w:r>
          </w:p>
        </w:tc>
        <w:tc>
          <w:tcPr>
            <w:tcW w:w="1515" w:type="dxa"/>
            <w:vAlign w:val="center"/>
          </w:tcPr>
          <w:p w14:paraId="16DB87DE" w14:textId="6E540AEB" w:rsidR="00FC1D54" w:rsidRDefault="00FC1D54">
            <w:pPr>
              <w:rPr>
                <w:rFonts w:ascii="宋体" w:hAnsi="宋体" w:cs="Arial"/>
                <w:color w:val="000000" w:themeColor="text1"/>
                <w:sz w:val="18"/>
                <w:szCs w:val="18"/>
              </w:rPr>
            </w:pPr>
            <w:r>
              <w:rPr>
                <w:rFonts w:cs="Arial" w:hint="eastAsia"/>
                <w:color w:val="000000"/>
                <w:sz w:val="18"/>
                <w:szCs w:val="18"/>
              </w:rPr>
              <w:t>楼（地）面卷材防水</w:t>
            </w:r>
          </w:p>
        </w:tc>
        <w:tc>
          <w:tcPr>
            <w:tcW w:w="5128" w:type="dxa"/>
            <w:vAlign w:val="center"/>
          </w:tcPr>
          <w:p w14:paraId="7EF819F9" w14:textId="2933C93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w:t>
            </w:r>
            <w:r>
              <w:rPr>
                <w:rFonts w:cs="Arial" w:hint="eastAsia"/>
                <w:color w:val="000000"/>
                <w:sz w:val="18"/>
                <w:szCs w:val="18"/>
              </w:rPr>
              <w:t>0.7mm</w:t>
            </w:r>
            <w:r>
              <w:rPr>
                <w:rFonts w:cs="Arial" w:hint="eastAsia"/>
                <w:color w:val="000000"/>
                <w:sz w:val="18"/>
                <w:szCs w:val="18"/>
              </w:rPr>
              <w:t>厚聚乙烯丙纶卷材</w:t>
            </w:r>
            <w:r>
              <w:rPr>
                <w:rFonts w:cs="Arial" w:hint="eastAsia"/>
                <w:color w:val="000000"/>
                <w:sz w:val="18"/>
                <w:szCs w:val="18"/>
              </w:rPr>
              <w:br/>
              <w:t>2</w:t>
            </w:r>
            <w:r>
              <w:rPr>
                <w:rFonts w:cs="Arial" w:hint="eastAsia"/>
                <w:color w:val="000000"/>
                <w:sz w:val="18"/>
                <w:szCs w:val="18"/>
              </w:rPr>
              <w:t>、</w:t>
            </w:r>
            <w:r>
              <w:rPr>
                <w:rFonts w:cs="Arial" w:hint="eastAsia"/>
                <w:color w:val="000000"/>
                <w:sz w:val="18"/>
                <w:szCs w:val="18"/>
              </w:rPr>
              <w:t>1.3mm</w:t>
            </w:r>
            <w:r>
              <w:rPr>
                <w:rFonts w:cs="Arial" w:hint="eastAsia"/>
                <w:color w:val="000000"/>
                <w:sz w:val="18"/>
                <w:szCs w:val="18"/>
              </w:rPr>
              <w:t>厚聚合物水泥防水粘结料</w:t>
            </w:r>
          </w:p>
        </w:tc>
        <w:tc>
          <w:tcPr>
            <w:tcW w:w="992" w:type="dxa"/>
            <w:vAlign w:val="center"/>
          </w:tcPr>
          <w:p w14:paraId="0F096CDB" w14:textId="42BC0A58"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77A1C9B9" w14:textId="42E59C00" w:rsidR="00FC1D54" w:rsidRDefault="00FC1D54">
            <w:pPr>
              <w:jc w:val="right"/>
              <w:rPr>
                <w:rFonts w:ascii="宋体" w:hAnsi="宋体" w:cs="Arial"/>
                <w:color w:val="000000" w:themeColor="text1"/>
                <w:sz w:val="18"/>
                <w:szCs w:val="18"/>
              </w:rPr>
            </w:pPr>
            <w:r>
              <w:rPr>
                <w:rFonts w:cs="Arial" w:hint="eastAsia"/>
                <w:color w:val="000000"/>
                <w:sz w:val="18"/>
                <w:szCs w:val="18"/>
              </w:rPr>
              <w:t>49.10</w:t>
            </w:r>
          </w:p>
        </w:tc>
      </w:tr>
      <w:tr w:rsidR="00FC1D54" w14:paraId="1E2DAB0A" w14:textId="77777777" w:rsidTr="00FC1D54">
        <w:tc>
          <w:tcPr>
            <w:tcW w:w="553" w:type="dxa"/>
            <w:vAlign w:val="center"/>
          </w:tcPr>
          <w:p w14:paraId="59F7BD68" w14:textId="7D9E7128" w:rsidR="00FC1D54" w:rsidRDefault="00FC1D54">
            <w:pPr>
              <w:jc w:val="center"/>
              <w:rPr>
                <w:rFonts w:ascii="宋体" w:hAnsi="宋体" w:cs="Arial"/>
                <w:color w:val="000000" w:themeColor="text1"/>
                <w:sz w:val="18"/>
                <w:szCs w:val="18"/>
              </w:rPr>
            </w:pPr>
            <w:r>
              <w:rPr>
                <w:rFonts w:cs="Arial" w:hint="eastAsia"/>
                <w:color w:val="000000"/>
                <w:sz w:val="18"/>
                <w:szCs w:val="18"/>
              </w:rPr>
              <w:t>93</w:t>
            </w:r>
          </w:p>
        </w:tc>
        <w:tc>
          <w:tcPr>
            <w:tcW w:w="1515" w:type="dxa"/>
            <w:vAlign w:val="center"/>
          </w:tcPr>
          <w:p w14:paraId="102A200B" w14:textId="2A9A33DC" w:rsidR="00FC1D54" w:rsidRDefault="00FC1D54">
            <w:pPr>
              <w:rPr>
                <w:rFonts w:ascii="宋体" w:hAnsi="宋体" w:cs="Arial"/>
                <w:color w:val="000000" w:themeColor="text1"/>
                <w:sz w:val="18"/>
                <w:szCs w:val="18"/>
              </w:rPr>
            </w:pPr>
            <w:r>
              <w:rPr>
                <w:rFonts w:cs="Arial" w:hint="eastAsia"/>
                <w:color w:val="000000"/>
                <w:sz w:val="18"/>
                <w:szCs w:val="18"/>
              </w:rPr>
              <w:t>块料楼地面</w:t>
            </w:r>
          </w:p>
        </w:tc>
        <w:tc>
          <w:tcPr>
            <w:tcW w:w="5128" w:type="dxa"/>
            <w:vAlign w:val="center"/>
          </w:tcPr>
          <w:p w14:paraId="3B1BF0A2" w14:textId="78C458D5" w:rsidR="00FC1D54" w:rsidRDefault="00FC1D54">
            <w:pPr>
              <w:rPr>
                <w:rFonts w:ascii="宋体" w:hAnsi="宋体" w:cs="Arial"/>
                <w:color w:val="000000" w:themeColor="text1"/>
                <w:sz w:val="18"/>
                <w:szCs w:val="18"/>
              </w:rPr>
            </w:pPr>
            <w:r>
              <w:rPr>
                <w:rFonts w:cs="Arial" w:hint="eastAsia"/>
                <w:color w:val="000000"/>
                <w:sz w:val="18"/>
                <w:szCs w:val="18"/>
              </w:rPr>
              <w:t>25mm</w:t>
            </w:r>
            <w:r>
              <w:rPr>
                <w:rFonts w:cs="Arial" w:hint="eastAsia"/>
                <w:color w:val="000000"/>
                <w:sz w:val="18"/>
                <w:szCs w:val="18"/>
              </w:rPr>
              <w:t>厚干硬性</w:t>
            </w:r>
            <w:r>
              <w:rPr>
                <w:rFonts w:cs="Arial" w:hint="eastAsia"/>
                <w:color w:val="000000"/>
                <w:sz w:val="18"/>
                <w:szCs w:val="18"/>
              </w:rPr>
              <w:t>DSM15.0</w:t>
            </w:r>
            <w:r>
              <w:rPr>
                <w:rFonts w:cs="Arial" w:hint="eastAsia"/>
                <w:color w:val="000000"/>
                <w:sz w:val="18"/>
                <w:szCs w:val="18"/>
              </w:rPr>
              <w:t>干混地面砂浆铺设防滑地砖（</w:t>
            </w:r>
            <w:r>
              <w:rPr>
                <w:rFonts w:cs="Arial" w:hint="eastAsia"/>
                <w:color w:val="000000"/>
                <w:sz w:val="18"/>
                <w:szCs w:val="18"/>
              </w:rPr>
              <w:t>600*600mm</w:t>
            </w:r>
            <w:r>
              <w:rPr>
                <w:rFonts w:cs="Arial" w:hint="eastAsia"/>
                <w:color w:val="000000"/>
                <w:sz w:val="18"/>
                <w:szCs w:val="18"/>
              </w:rPr>
              <w:t>），勾缝剂勾缝</w:t>
            </w:r>
          </w:p>
        </w:tc>
        <w:tc>
          <w:tcPr>
            <w:tcW w:w="992" w:type="dxa"/>
            <w:vAlign w:val="center"/>
          </w:tcPr>
          <w:p w14:paraId="39EB37E4" w14:textId="1F90E262"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0FCBF2C8" w14:textId="14499EF3" w:rsidR="00FC1D54" w:rsidRDefault="00FC1D54">
            <w:pPr>
              <w:jc w:val="right"/>
              <w:rPr>
                <w:rFonts w:ascii="宋体" w:hAnsi="宋体" w:cs="Arial"/>
                <w:color w:val="000000" w:themeColor="text1"/>
                <w:sz w:val="18"/>
                <w:szCs w:val="18"/>
              </w:rPr>
            </w:pPr>
            <w:r>
              <w:rPr>
                <w:rFonts w:cs="Arial" w:hint="eastAsia"/>
                <w:color w:val="000000"/>
                <w:sz w:val="18"/>
                <w:szCs w:val="18"/>
              </w:rPr>
              <w:t>49.10</w:t>
            </w:r>
          </w:p>
        </w:tc>
      </w:tr>
      <w:tr w:rsidR="00FC1D54" w14:paraId="638F7C66" w14:textId="77777777" w:rsidTr="00FC1D54">
        <w:tc>
          <w:tcPr>
            <w:tcW w:w="553" w:type="dxa"/>
            <w:vAlign w:val="center"/>
          </w:tcPr>
          <w:p w14:paraId="590763F1" w14:textId="67637F7B" w:rsidR="00FC1D54" w:rsidRDefault="00FC1D54">
            <w:pPr>
              <w:jc w:val="center"/>
              <w:rPr>
                <w:rFonts w:ascii="宋体" w:hAnsi="宋体" w:cs="Arial"/>
                <w:color w:val="000000" w:themeColor="text1"/>
                <w:sz w:val="18"/>
                <w:szCs w:val="18"/>
              </w:rPr>
            </w:pPr>
            <w:r>
              <w:rPr>
                <w:rFonts w:cs="Arial" w:hint="eastAsia"/>
                <w:color w:val="000000"/>
                <w:sz w:val="18"/>
                <w:szCs w:val="18"/>
              </w:rPr>
              <w:t>94</w:t>
            </w:r>
          </w:p>
        </w:tc>
        <w:tc>
          <w:tcPr>
            <w:tcW w:w="1515" w:type="dxa"/>
            <w:vAlign w:val="center"/>
          </w:tcPr>
          <w:p w14:paraId="0B91EF11" w14:textId="7F8DE8A3" w:rsidR="00FC1D54" w:rsidRDefault="00FC1D54">
            <w:pPr>
              <w:rPr>
                <w:rFonts w:ascii="宋体" w:hAnsi="宋体" w:cs="Arial"/>
                <w:color w:val="000000" w:themeColor="text1"/>
                <w:sz w:val="18"/>
                <w:szCs w:val="18"/>
              </w:rPr>
            </w:pPr>
            <w:r>
              <w:rPr>
                <w:rFonts w:cs="Arial" w:hint="eastAsia"/>
                <w:color w:val="000000"/>
                <w:sz w:val="18"/>
                <w:szCs w:val="18"/>
              </w:rPr>
              <w:t>块料楼地面</w:t>
            </w:r>
          </w:p>
        </w:tc>
        <w:tc>
          <w:tcPr>
            <w:tcW w:w="5128" w:type="dxa"/>
            <w:vAlign w:val="center"/>
          </w:tcPr>
          <w:p w14:paraId="788D22D5" w14:textId="0222BAD1"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、刷素水泥浆一道（内掺建筑胶）</w:t>
            </w:r>
            <w:r>
              <w:rPr>
                <w:rFonts w:cs="Arial" w:hint="eastAsia"/>
                <w:color w:val="000000"/>
                <w:sz w:val="18"/>
                <w:szCs w:val="18"/>
              </w:rPr>
              <w:br/>
              <w:t>2</w:t>
            </w:r>
            <w:r>
              <w:rPr>
                <w:rFonts w:cs="Arial" w:hint="eastAsia"/>
                <w:color w:val="000000"/>
                <w:sz w:val="18"/>
                <w:szCs w:val="18"/>
              </w:rPr>
              <w:t>、</w:t>
            </w:r>
            <w:r>
              <w:rPr>
                <w:rFonts w:cs="Arial" w:hint="eastAsia"/>
                <w:color w:val="000000"/>
                <w:sz w:val="18"/>
                <w:szCs w:val="18"/>
              </w:rPr>
              <w:t>30mm</w:t>
            </w:r>
            <w:r>
              <w:rPr>
                <w:rFonts w:cs="Arial" w:hint="eastAsia"/>
                <w:color w:val="000000"/>
                <w:sz w:val="18"/>
                <w:szCs w:val="18"/>
              </w:rPr>
              <w:t>厚干硬性</w:t>
            </w:r>
            <w:r>
              <w:rPr>
                <w:rFonts w:cs="Arial" w:hint="eastAsia"/>
                <w:color w:val="000000"/>
                <w:sz w:val="18"/>
                <w:szCs w:val="18"/>
              </w:rPr>
              <w:t>DSM15.0</w:t>
            </w:r>
            <w:r>
              <w:rPr>
                <w:rFonts w:cs="Arial" w:hint="eastAsia"/>
                <w:color w:val="000000"/>
                <w:sz w:val="18"/>
                <w:szCs w:val="18"/>
              </w:rPr>
              <w:t>干混地面砂浆铺设防滑地砖（</w:t>
            </w:r>
            <w:r>
              <w:rPr>
                <w:rFonts w:cs="Arial" w:hint="eastAsia"/>
                <w:color w:val="000000"/>
                <w:sz w:val="18"/>
                <w:szCs w:val="18"/>
              </w:rPr>
              <w:t>600*600mm</w:t>
            </w:r>
            <w:r>
              <w:rPr>
                <w:rFonts w:cs="Arial" w:hint="eastAsia"/>
                <w:color w:val="000000"/>
                <w:sz w:val="18"/>
                <w:szCs w:val="18"/>
              </w:rPr>
              <w:t>），勾缝剂勾缝</w:t>
            </w:r>
          </w:p>
        </w:tc>
        <w:tc>
          <w:tcPr>
            <w:tcW w:w="992" w:type="dxa"/>
            <w:vAlign w:val="center"/>
          </w:tcPr>
          <w:p w14:paraId="597E4667" w14:textId="0965924F"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5C5FD587" w14:textId="18AAA4E4" w:rsidR="00FC1D54" w:rsidRDefault="00FC1D54">
            <w:pPr>
              <w:jc w:val="right"/>
              <w:rPr>
                <w:rFonts w:ascii="宋体" w:hAnsi="宋体" w:cs="Arial"/>
                <w:color w:val="000000" w:themeColor="text1"/>
                <w:sz w:val="18"/>
                <w:szCs w:val="18"/>
              </w:rPr>
            </w:pPr>
            <w:r>
              <w:rPr>
                <w:rFonts w:cs="Arial" w:hint="eastAsia"/>
                <w:color w:val="000000"/>
                <w:sz w:val="18"/>
                <w:szCs w:val="18"/>
              </w:rPr>
              <w:t>15.73</w:t>
            </w:r>
          </w:p>
        </w:tc>
      </w:tr>
      <w:tr w:rsidR="00FC1D54" w14:paraId="1F1478C2" w14:textId="77777777" w:rsidTr="00FC1D54">
        <w:tc>
          <w:tcPr>
            <w:tcW w:w="553" w:type="dxa"/>
            <w:vAlign w:val="center"/>
          </w:tcPr>
          <w:p w14:paraId="12A44586" w14:textId="65846E2C" w:rsidR="00FC1D54" w:rsidRDefault="00FC1D54">
            <w:pPr>
              <w:jc w:val="center"/>
              <w:rPr>
                <w:rFonts w:ascii="宋体" w:hAnsi="宋体" w:cs="Arial"/>
                <w:color w:val="000000" w:themeColor="text1"/>
                <w:sz w:val="18"/>
                <w:szCs w:val="18"/>
              </w:rPr>
            </w:pPr>
            <w:r>
              <w:rPr>
                <w:rFonts w:cs="Arial" w:hint="eastAsia"/>
                <w:color w:val="000000"/>
                <w:sz w:val="18"/>
                <w:szCs w:val="18"/>
              </w:rPr>
              <w:t>95</w:t>
            </w:r>
          </w:p>
        </w:tc>
        <w:tc>
          <w:tcPr>
            <w:tcW w:w="1515" w:type="dxa"/>
            <w:vAlign w:val="center"/>
          </w:tcPr>
          <w:p w14:paraId="430BF1CF" w14:textId="627EB0EA" w:rsidR="00FC1D54" w:rsidRDefault="00FC1D54">
            <w:pPr>
              <w:rPr>
                <w:rFonts w:ascii="宋体" w:hAnsi="宋体" w:cs="Arial"/>
                <w:color w:val="000000" w:themeColor="text1"/>
                <w:sz w:val="18"/>
                <w:szCs w:val="18"/>
              </w:rPr>
            </w:pPr>
            <w:r>
              <w:rPr>
                <w:rFonts w:cs="Arial" w:hint="eastAsia"/>
                <w:color w:val="000000"/>
                <w:sz w:val="18"/>
                <w:szCs w:val="18"/>
              </w:rPr>
              <w:t>石材楼地面</w:t>
            </w:r>
          </w:p>
        </w:tc>
        <w:tc>
          <w:tcPr>
            <w:tcW w:w="5128" w:type="dxa"/>
            <w:vAlign w:val="center"/>
          </w:tcPr>
          <w:p w14:paraId="3C485AA8" w14:textId="3155DF1E" w:rsidR="00FC1D54" w:rsidRDefault="00FC1D54">
            <w:pPr>
              <w:rPr>
                <w:rFonts w:ascii="宋体" w:hAnsi="宋体" w:cs="Arial"/>
                <w:color w:val="000000" w:themeColor="text1"/>
                <w:sz w:val="18"/>
                <w:szCs w:val="18"/>
              </w:rPr>
            </w:pPr>
            <w:r>
              <w:rPr>
                <w:rFonts w:cs="Arial" w:hint="eastAsia"/>
                <w:color w:val="000000"/>
                <w:sz w:val="18"/>
                <w:szCs w:val="18"/>
              </w:rPr>
              <w:t>20mm</w:t>
            </w:r>
            <w:r>
              <w:rPr>
                <w:rFonts w:cs="Arial" w:hint="eastAsia"/>
                <w:color w:val="000000"/>
                <w:sz w:val="18"/>
                <w:szCs w:val="18"/>
              </w:rPr>
              <w:t>厚</w:t>
            </w:r>
            <w:r>
              <w:rPr>
                <w:rFonts w:cs="Arial" w:hint="eastAsia"/>
                <w:color w:val="000000"/>
                <w:sz w:val="18"/>
                <w:szCs w:val="18"/>
              </w:rPr>
              <w:t>DSM15.0</w:t>
            </w:r>
            <w:r>
              <w:rPr>
                <w:rFonts w:cs="Arial" w:hint="eastAsia"/>
                <w:color w:val="000000"/>
                <w:sz w:val="18"/>
                <w:szCs w:val="18"/>
              </w:rPr>
              <w:t>干混地面砂浆铺设</w:t>
            </w:r>
            <w:r>
              <w:rPr>
                <w:rFonts w:cs="Arial" w:hint="eastAsia"/>
                <w:color w:val="000000"/>
                <w:sz w:val="18"/>
                <w:szCs w:val="18"/>
              </w:rPr>
              <w:t>14mm</w:t>
            </w:r>
            <w:r>
              <w:rPr>
                <w:rFonts w:cs="Arial" w:hint="eastAsia"/>
                <w:color w:val="000000"/>
                <w:sz w:val="18"/>
                <w:szCs w:val="18"/>
              </w:rPr>
              <w:t>厚人造大理石门槛板</w:t>
            </w:r>
          </w:p>
        </w:tc>
        <w:tc>
          <w:tcPr>
            <w:tcW w:w="992" w:type="dxa"/>
            <w:vAlign w:val="center"/>
          </w:tcPr>
          <w:p w14:paraId="3ECAAB4F" w14:textId="465D6122"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001ACC19" w14:textId="07642A06" w:rsidR="00FC1D54" w:rsidRDefault="00FC1D54">
            <w:pPr>
              <w:jc w:val="right"/>
              <w:rPr>
                <w:rFonts w:ascii="宋体" w:hAnsi="宋体" w:cs="Arial"/>
                <w:color w:val="000000" w:themeColor="text1"/>
                <w:sz w:val="18"/>
                <w:szCs w:val="18"/>
              </w:rPr>
            </w:pPr>
            <w:r>
              <w:rPr>
                <w:rFonts w:cs="Arial" w:hint="eastAsia"/>
                <w:color w:val="000000"/>
                <w:sz w:val="18"/>
                <w:szCs w:val="18"/>
              </w:rPr>
              <w:t>4.22</w:t>
            </w:r>
          </w:p>
        </w:tc>
      </w:tr>
      <w:tr w:rsidR="00FC1D54" w14:paraId="039D9E56" w14:textId="77777777" w:rsidTr="00FC1D54">
        <w:tc>
          <w:tcPr>
            <w:tcW w:w="553" w:type="dxa"/>
            <w:vAlign w:val="center"/>
          </w:tcPr>
          <w:p w14:paraId="6F695B41" w14:textId="28ACE566"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37DEBE5B" w14:textId="0DD1D192" w:rsidR="00FC1D54" w:rsidRDefault="00FC1D54">
            <w:pPr>
              <w:rPr>
                <w:rFonts w:ascii="宋体" w:hAnsi="宋体" w:cs="Arial"/>
                <w:color w:val="000000" w:themeColor="text1"/>
                <w:sz w:val="18"/>
                <w:szCs w:val="18"/>
              </w:rPr>
            </w:pPr>
            <w:r>
              <w:rPr>
                <w:rFonts w:cs="Arial" w:hint="eastAsia"/>
                <w:color w:val="000000"/>
                <w:sz w:val="18"/>
                <w:szCs w:val="18"/>
              </w:rPr>
              <w:t>墙、柱面装饰与隔断工程</w:t>
            </w:r>
          </w:p>
        </w:tc>
        <w:tc>
          <w:tcPr>
            <w:tcW w:w="5128" w:type="dxa"/>
            <w:vAlign w:val="center"/>
          </w:tcPr>
          <w:p w14:paraId="773978B4" w14:textId="4561803E"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72D894D0" w14:textId="488198D3"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79D1E07A" w14:textId="2ED0A960"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5A238B3B" w14:textId="77777777" w:rsidTr="00FC1D54">
        <w:tc>
          <w:tcPr>
            <w:tcW w:w="553" w:type="dxa"/>
            <w:vAlign w:val="center"/>
          </w:tcPr>
          <w:p w14:paraId="50D00004" w14:textId="15FE8FBC" w:rsidR="00FC1D54" w:rsidRDefault="00FC1D54">
            <w:pPr>
              <w:jc w:val="center"/>
              <w:rPr>
                <w:rFonts w:ascii="宋体" w:hAnsi="宋体" w:cs="Arial"/>
                <w:color w:val="000000" w:themeColor="text1"/>
                <w:sz w:val="18"/>
                <w:szCs w:val="18"/>
              </w:rPr>
            </w:pPr>
            <w:r>
              <w:rPr>
                <w:rFonts w:cs="Arial" w:hint="eastAsia"/>
                <w:color w:val="000000"/>
                <w:sz w:val="18"/>
                <w:szCs w:val="18"/>
              </w:rPr>
              <w:t>96</w:t>
            </w:r>
          </w:p>
        </w:tc>
        <w:tc>
          <w:tcPr>
            <w:tcW w:w="1515" w:type="dxa"/>
            <w:vAlign w:val="center"/>
          </w:tcPr>
          <w:p w14:paraId="569D6AD3" w14:textId="70AB5ACC" w:rsidR="00FC1D54" w:rsidRDefault="00FC1D54">
            <w:pPr>
              <w:rPr>
                <w:rFonts w:ascii="宋体" w:hAnsi="宋体" w:cs="Arial"/>
                <w:color w:val="000000" w:themeColor="text1"/>
                <w:sz w:val="18"/>
                <w:szCs w:val="18"/>
              </w:rPr>
            </w:pPr>
            <w:r>
              <w:rPr>
                <w:rFonts w:cs="Arial" w:hint="eastAsia"/>
                <w:color w:val="000000"/>
                <w:sz w:val="18"/>
                <w:szCs w:val="18"/>
              </w:rPr>
              <w:t>墙面装饰板</w:t>
            </w:r>
          </w:p>
        </w:tc>
        <w:tc>
          <w:tcPr>
            <w:tcW w:w="5128" w:type="dxa"/>
            <w:vAlign w:val="center"/>
          </w:tcPr>
          <w:p w14:paraId="70180487" w14:textId="78C72B8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w:t>
            </w:r>
            <w:r>
              <w:rPr>
                <w:rFonts w:cs="Arial" w:hint="eastAsia"/>
                <w:color w:val="000000"/>
                <w:sz w:val="18"/>
                <w:szCs w:val="18"/>
              </w:rPr>
              <w:t>30*50*1.2mm</w:t>
            </w:r>
            <w:r>
              <w:rPr>
                <w:rFonts w:cs="Arial" w:hint="eastAsia"/>
                <w:color w:val="000000"/>
                <w:sz w:val="18"/>
                <w:szCs w:val="18"/>
              </w:rPr>
              <w:t>厚镀锌方管墙面</w:t>
            </w:r>
            <w:r>
              <w:rPr>
                <w:rFonts w:cs="Arial" w:hint="eastAsia"/>
                <w:color w:val="000000"/>
                <w:sz w:val="18"/>
                <w:szCs w:val="18"/>
              </w:rPr>
              <w:br/>
              <w:t>2</w:t>
            </w:r>
            <w:r>
              <w:rPr>
                <w:rFonts w:cs="Arial" w:hint="eastAsia"/>
                <w:color w:val="000000"/>
                <w:sz w:val="18"/>
                <w:szCs w:val="18"/>
              </w:rPr>
              <w:t>、</w:t>
            </w:r>
            <w:r>
              <w:rPr>
                <w:rFonts w:cs="Arial" w:hint="eastAsia"/>
                <w:color w:val="000000"/>
                <w:sz w:val="18"/>
                <w:szCs w:val="18"/>
              </w:rPr>
              <w:t>12mm</w:t>
            </w:r>
            <w:r>
              <w:rPr>
                <w:rFonts w:cs="Arial" w:hint="eastAsia"/>
                <w:color w:val="000000"/>
                <w:sz w:val="18"/>
                <w:szCs w:val="18"/>
              </w:rPr>
              <w:t>厚防水石膏板基层</w:t>
            </w:r>
            <w:r>
              <w:rPr>
                <w:rFonts w:cs="Arial" w:hint="eastAsia"/>
                <w:color w:val="000000"/>
                <w:sz w:val="18"/>
                <w:szCs w:val="18"/>
              </w:rPr>
              <w:br/>
              <w:t>3</w:t>
            </w:r>
            <w:r>
              <w:rPr>
                <w:rFonts w:cs="Arial" w:hint="eastAsia"/>
                <w:color w:val="000000"/>
                <w:sz w:val="18"/>
                <w:szCs w:val="18"/>
              </w:rPr>
              <w:t>、</w:t>
            </w:r>
            <w:r>
              <w:rPr>
                <w:rFonts w:cs="Arial" w:hint="eastAsia"/>
                <w:color w:val="000000"/>
                <w:sz w:val="18"/>
                <w:szCs w:val="18"/>
              </w:rPr>
              <w:t>1.2mm</w:t>
            </w:r>
            <w:r>
              <w:rPr>
                <w:rFonts w:cs="Arial" w:hint="eastAsia"/>
                <w:color w:val="000000"/>
                <w:sz w:val="18"/>
                <w:szCs w:val="18"/>
              </w:rPr>
              <w:t>厚医用模块化电解钢板墙面面层（预喷涂抗菌涂料）</w:t>
            </w:r>
          </w:p>
        </w:tc>
        <w:tc>
          <w:tcPr>
            <w:tcW w:w="992" w:type="dxa"/>
            <w:vAlign w:val="center"/>
          </w:tcPr>
          <w:p w14:paraId="6472B41D" w14:textId="0BDD0D8B"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1F74AD28" w14:textId="3A5D55F4" w:rsidR="00FC1D54" w:rsidRDefault="00FC1D54">
            <w:pPr>
              <w:jc w:val="right"/>
              <w:rPr>
                <w:rFonts w:ascii="宋体" w:hAnsi="宋体" w:cs="Arial"/>
                <w:color w:val="000000" w:themeColor="text1"/>
                <w:sz w:val="18"/>
                <w:szCs w:val="18"/>
              </w:rPr>
            </w:pPr>
            <w:r>
              <w:rPr>
                <w:rFonts w:cs="Arial" w:hint="eastAsia"/>
                <w:color w:val="000000"/>
                <w:sz w:val="18"/>
                <w:szCs w:val="18"/>
              </w:rPr>
              <w:t>106.93</w:t>
            </w:r>
          </w:p>
        </w:tc>
      </w:tr>
      <w:tr w:rsidR="00FC1D54" w14:paraId="1B857BE8" w14:textId="77777777" w:rsidTr="00FC1D54">
        <w:tc>
          <w:tcPr>
            <w:tcW w:w="553" w:type="dxa"/>
            <w:vAlign w:val="center"/>
          </w:tcPr>
          <w:p w14:paraId="20A13D03" w14:textId="29B73DEB" w:rsidR="00FC1D54" w:rsidRDefault="00FC1D54">
            <w:pPr>
              <w:jc w:val="center"/>
              <w:rPr>
                <w:rFonts w:ascii="宋体" w:hAnsi="宋体" w:cs="Arial"/>
                <w:color w:val="000000" w:themeColor="text1"/>
                <w:sz w:val="18"/>
                <w:szCs w:val="18"/>
              </w:rPr>
            </w:pPr>
            <w:r>
              <w:rPr>
                <w:rFonts w:cs="Arial" w:hint="eastAsia"/>
                <w:color w:val="000000"/>
                <w:sz w:val="18"/>
                <w:szCs w:val="18"/>
              </w:rPr>
              <w:t>97</w:t>
            </w:r>
          </w:p>
        </w:tc>
        <w:tc>
          <w:tcPr>
            <w:tcW w:w="1515" w:type="dxa"/>
            <w:vAlign w:val="center"/>
          </w:tcPr>
          <w:p w14:paraId="64AE691D" w14:textId="2974C13D" w:rsidR="00FC1D54" w:rsidRDefault="00FC1D54">
            <w:pPr>
              <w:rPr>
                <w:rFonts w:ascii="宋体" w:hAnsi="宋体" w:cs="Arial"/>
                <w:color w:val="000000" w:themeColor="text1"/>
                <w:sz w:val="18"/>
                <w:szCs w:val="18"/>
              </w:rPr>
            </w:pPr>
            <w:r>
              <w:rPr>
                <w:rFonts w:cs="Arial" w:hint="eastAsia"/>
                <w:color w:val="000000"/>
                <w:sz w:val="18"/>
                <w:szCs w:val="18"/>
              </w:rPr>
              <w:t>医用装配式电解钢板墙面</w:t>
            </w:r>
          </w:p>
        </w:tc>
        <w:tc>
          <w:tcPr>
            <w:tcW w:w="5128" w:type="dxa"/>
            <w:vAlign w:val="center"/>
          </w:tcPr>
          <w:p w14:paraId="12037340" w14:textId="7F26184C" w:rsidR="00FC1D54" w:rsidRDefault="00FC1D54">
            <w:pPr>
              <w:rPr>
                <w:rFonts w:ascii="宋体" w:hAnsi="宋体" w:cs="Arial"/>
                <w:color w:val="000000" w:themeColor="text1"/>
                <w:sz w:val="18"/>
                <w:szCs w:val="18"/>
              </w:rPr>
            </w:pPr>
            <w:r>
              <w:rPr>
                <w:rFonts w:cs="Arial" w:hint="eastAsia"/>
                <w:color w:val="000000"/>
                <w:sz w:val="18"/>
                <w:szCs w:val="18"/>
              </w:rPr>
              <w:t>1.2mm</w:t>
            </w:r>
            <w:r>
              <w:rPr>
                <w:rFonts w:cs="Arial" w:hint="eastAsia"/>
                <w:color w:val="000000"/>
                <w:sz w:val="18"/>
                <w:szCs w:val="18"/>
              </w:rPr>
              <w:t>厚医用装配式电解钢板墙面（预喷涂抗菌涂料，背贴</w:t>
            </w:r>
            <w:r>
              <w:rPr>
                <w:rFonts w:cs="Arial" w:hint="eastAsia"/>
                <w:color w:val="000000"/>
                <w:sz w:val="18"/>
                <w:szCs w:val="18"/>
              </w:rPr>
              <w:t>12mm</w:t>
            </w:r>
            <w:r>
              <w:rPr>
                <w:rFonts w:cs="Arial" w:hint="eastAsia"/>
                <w:color w:val="000000"/>
                <w:sz w:val="18"/>
                <w:szCs w:val="18"/>
              </w:rPr>
              <w:t>厚防水石膏板，配加强筋</w:t>
            </w:r>
            <w:r>
              <w:rPr>
                <w:rFonts w:cs="Arial" w:hint="eastAsia"/>
                <w:color w:val="000000"/>
                <w:sz w:val="18"/>
                <w:szCs w:val="18"/>
              </w:rPr>
              <w:t>)</w:t>
            </w:r>
            <w:r>
              <w:rPr>
                <w:rFonts w:cs="Arial" w:hint="eastAsia"/>
                <w:color w:val="000000"/>
                <w:sz w:val="18"/>
                <w:szCs w:val="18"/>
              </w:rPr>
              <w:t>，整体采用装配式安装工艺</w:t>
            </w:r>
          </w:p>
        </w:tc>
        <w:tc>
          <w:tcPr>
            <w:tcW w:w="992" w:type="dxa"/>
            <w:vAlign w:val="center"/>
          </w:tcPr>
          <w:p w14:paraId="29691F70" w14:textId="737F2553"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40E7E693" w14:textId="6FC7DBCF" w:rsidR="00FC1D54" w:rsidRDefault="00FC1D54">
            <w:pPr>
              <w:jc w:val="right"/>
              <w:rPr>
                <w:rFonts w:ascii="宋体" w:hAnsi="宋体" w:cs="Arial"/>
                <w:color w:val="000000" w:themeColor="text1"/>
                <w:sz w:val="18"/>
                <w:szCs w:val="18"/>
              </w:rPr>
            </w:pPr>
            <w:r>
              <w:rPr>
                <w:rFonts w:cs="Arial" w:hint="eastAsia"/>
                <w:color w:val="000000"/>
                <w:sz w:val="18"/>
                <w:szCs w:val="18"/>
              </w:rPr>
              <w:t>297.02</w:t>
            </w:r>
          </w:p>
        </w:tc>
      </w:tr>
      <w:tr w:rsidR="00FC1D54" w14:paraId="2F0529DA" w14:textId="77777777" w:rsidTr="00FC1D54">
        <w:tc>
          <w:tcPr>
            <w:tcW w:w="553" w:type="dxa"/>
            <w:vAlign w:val="center"/>
          </w:tcPr>
          <w:p w14:paraId="6AEF3956" w14:textId="638D0C34" w:rsidR="00FC1D54" w:rsidRDefault="00FC1D54">
            <w:pPr>
              <w:jc w:val="center"/>
              <w:rPr>
                <w:rFonts w:ascii="宋体" w:hAnsi="宋体" w:cs="Arial"/>
                <w:color w:val="000000" w:themeColor="text1"/>
                <w:sz w:val="18"/>
                <w:szCs w:val="18"/>
              </w:rPr>
            </w:pPr>
            <w:r>
              <w:rPr>
                <w:rFonts w:cs="Arial" w:hint="eastAsia"/>
                <w:color w:val="000000"/>
                <w:sz w:val="18"/>
                <w:szCs w:val="18"/>
              </w:rPr>
              <w:t>98</w:t>
            </w:r>
          </w:p>
        </w:tc>
        <w:tc>
          <w:tcPr>
            <w:tcW w:w="1515" w:type="dxa"/>
            <w:vAlign w:val="center"/>
          </w:tcPr>
          <w:p w14:paraId="76779213" w14:textId="41899862" w:rsidR="00FC1D54" w:rsidRDefault="00FC1D54">
            <w:pPr>
              <w:rPr>
                <w:rFonts w:ascii="宋体" w:hAnsi="宋体" w:cs="Arial"/>
                <w:color w:val="000000" w:themeColor="text1"/>
                <w:sz w:val="18"/>
                <w:szCs w:val="18"/>
              </w:rPr>
            </w:pPr>
            <w:r>
              <w:rPr>
                <w:rFonts w:cs="Arial" w:hint="eastAsia"/>
                <w:color w:val="000000"/>
                <w:sz w:val="18"/>
                <w:szCs w:val="18"/>
              </w:rPr>
              <w:t>墙面装饰板</w:t>
            </w:r>
          </w:p>
        </w:tc>
        <w:tc>
          <w:tcPr>
            <w:tcW w:w="5128" w:type="dxa"/>
            <w:vAlign w:val="center"/>
          </w:tcPr>
          <w:p w14:paraId="642BCA3A" w14:textId="56A7B35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、附墙轻钢龙骨基层</w:t>
            </w:r>
            <w:r>
              <w:rPr>
                <w:rFonts w:cs="Arial" w:hint="eastAsia"/>
                <w:color w:val="000000"/>
                <w:sz w:val="18"/>
                <w:szCs w:val="18"/>
              </w:rPr>
              <w:t xml:space="preserve"> </w:t>
            </w:r>
            <w:r>
              <w:rPr>
                <w:rFonts w:cs="Arial" w:hint="eastAsia"/>
                <w:color w:val="000000"/>
                <w:sz w:val="18"/>
                <w:szCs w:val="18"/>
              </w:rPr>
              <w:t>中距竖</w:t>
            </w:r>
            <w:r>
              <w:rPr>
                <w:rFonts w:cs="Arial" w:hint="eastAsia"/>
                <w:color w:val="000000"/>
                <w:sz w:val="18"/>
                <w:szCs w:val="18"/>
              </w:rPr>
              <w:t>600</w:t>
            </w:r>
            <w:r>
              <w:rPr>
                <w:rFonts w:cs="Arial" w:hint="eastAsia"/>
                <w:color w:val="000000"/>
                <w:sz w:val="18"/>
                <w:szCs w:val="18"/>
              </w:rPr>
              <w:t>横</w:t>
            </w:r>
            <w:r>
              <w:rPr>
                <w:rFonts w:cs="Arial" w:hint="eastAsia"/>
                <w:color w:val="000000"/>
                <w:sz w:val="18"/>
                <w:szCs w:val="18"/>
              </w:rPr>
              <w:t>1500mm</w:t>
            </w:r>
            <w:r>
              <w:rPr>
                <w:rFonts w:cs="Arial" w:hint="eastAsia"/>
                <w:color w:val="000000"/>
                <w:sz w:val="18"/>
                <w:szCs w:val="18"/>
              </w:rPr>
              <w:t>以内</w:t>
            </w:r>
            <w:r>
              <w:rPr>
                <w:rFonts w:cs="Arial" w:hint="eastAsia"/>
                <w:color w:val="000000"/>
                <w:sz w:val="18"/>
                <w:szCs w:val="18"/>
              </w:rPr>
              <w:br/>
              <w:t>2</w:t>
            </w:r>
            <w:r>
              <w:rPr>
                <w:rFonts w:cs="Arial" w:hint="eastAsia"/>
                <w:color w:val="000000"/>
                <w:sz w:val="18"/>
                <w:szCs w:val="18"/>
              </w:rPr>
              <w:t>、</w:t>
            </w:r>
            <w:r>
              <w:rPr>
                <w:rFonts w:cs="Arial" w:hint="eastAsia"/>
                <w:color w:val="000000"/>
                <w:sz w:val="18"/>
                <w:szCs w:val="18"/>
              </w:rPr>
              <w:t>8mm</w:t>
            </w:r>
            <w:r>
              <w:rPr>
                <w:rFonts w:cs="Arial" w:hint="eastAsia"/>
                <w:color w:val="000000"/>
                <w:sz w:val="18"/>
                <w:szCs w:val="18"/>
              </w:rPr>
              <w:t>厚无石棉纤维增强硅酸钙板基层墙面</w:t>
            </w:r>
          </w:p>
        </w:tc>
        <w:tc>
          <w:tcPr>
            <w:tcW w:w="992" w:type="dxa"/>
            <w:vAlign w:val="center"/>
          </w:tcPr>
          <w:p w14:paraId="7EF9FF7D" w14:textId="7A987608"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57CB583E" w14:textId="45F51827" w:rsidR="00FC1D54" w:rsidRDefault="00FC1D54">
            <w:pPr>
              <w:jc w:val="right"/>
              <w:rPr>
                <w:rFonts w:ascii="宋体" w:hAnsi="宋体" w:cs="Arial"/>
                <w:color w:val="000000" w:themeColor="text1"/>
                <w:sz w:val="18"/>
                <w:szCs w:val="18"/>
              </w:rPr>
            </w:pPr>
            <w:r>
              <w:rPr>
                <w:rFonts w:cs="Arial" w:hint="eastAsia"/>
                <w:color w:val="000000"/>
                <w:sz w:val="18"/>
                <w:szCs w:val="18"/>
              </w:rPr>
              <w:t>71.01</w:t>
            </w:r>
          </w:p>
        </w:tc>
      </w:tr>
      <w:tr w:rsidR="00FC1D54" w14:paraId="5092C955" w14:textId="77777777" w:rsidTr="00FC1D54">
        <w:tc>
          <w:tcPr>
            <w:tcW w:w="553" w:type="dxa"/>
            <w:vAlign w:val="center"/>
          </w:tcPr>
          <w:p w14:paraId="7423562D" w14:textId="66AC64C3" w:rsidR="00FC1D54" w:rsidRDefault="00FC1D54">
            <w:pPr>
              <w:jc w:val="center"/>
              <w:rPr>
                <w:rFonts w:ascii="宋体" w:hAnsi="宋体" w:cs="Arial"/>
                <w:color w:val="000000" w:themeColor="text1"/>
                <w:sz w:val="18"/>
                <w:szCs w:val="18"/>
              </w:rPr>
            </w:pPr>
            <w:r>
              <w:rPr>
                <w:rFonts w:cs="Arial" w:hint="eastAsia"/>
                <w:color w:val="000000"/>
                <w:sz w:val="18"/>
                <w:szCs w:val="18"/>
              </w:rPr>
              <w:t>99</w:t>
            </w:r>
          </w:p>
        </w:tc>
        <w:tc>
          <w:tcPr>
            <w:tcW w:w="1515" w:type="dxa"/>
            <w:vAlign w:val="center"/>
          </w:tcPr>
          <w:p w14:paraId="0AADEF37" w14:textId="37B44E19" w:rsidR="00FC1D54" w:rsidRDefault="00FC1D54">
            <w:pPr>
              <w:rPr>
                <w:rFonts w:ascii="宋体" w:hAnsi="宋体" w:cs="Arial"/>
                <w:color w:val="000000" w:themeColor="text1"/>
                <w:sz w:val="18"/>
                <w:szCs w:val="18"/>
              </w:rPr>
            </w:pPr>
            <w:r>
              <w:rPr>
                <w:rFonts w:cs="Arial" w:hint="eastAsia"/>
                <w:color w:val="000000"/>
                <w:sz w:val="18"/>
                <w:szCs w:val="18"/>
              </w:rPr>
              <w:t>墙面装饰板</w:t>
            </w:r>
          </w:p>
        </w:tc>
        <w:tc>
          <w:tcPr>
            <w:tcW w:w="5128" w:type="dxa"/>
            <w:vAlign w:val="center"/>
          </w:tcPr>
          <w:p w14:paraId="4DBED5FD" w14:textId="1B24EF8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、附墙轻钢龙骨基层</w:t>
            </w:r>
            <w:r>
              <w:rPr>
                <w:rFonts w:cs="Arial" w:hint="eastAsia"/>
                <w:color w:val="000000"/>
                <w:sz w:val="18"/>
                <w:szCs w:val="18"/>
              </w:rPr>
              <w:t xml:space="preserve"> </w:t>
            </w:r>
            <w:r>
              <w:rPr>
                <w:rFonts w:cs="Arial" w:hint="eastAsia"/>
                <w:color w:val="000000"/>
                <w:sz w:val="18"/>
                <w:szCs w:val="18"/>
              </w:rPr>
              <w:t>中距竖</w:t>
            </w:r>
            <w:r>
              <w:rPr>
                <w:rFonts w:cs="Arial" w:hint="eastAsia"/>
                <w:color w:val="000000"/>
                <w:sz w:val="18"/>
                <w:szCs w:val="18"/>
              </w:rPr>
              <w:t>600</w:t>
            </w:r>
            <w:r>
              <w:rPr>
                <w:rFonts w:cs="Arial" w:hint="eastAsia"/>
                <w:color w:val="000000"/>
                <w:sz w:val="18"/>
                <w:szCs w:val="18"/>
              </w:rPr>
              <w:t>横</w:t>
            </w:r>
            <w:r>
              <w:rPr>
                <w:rFonts w:cs="Arial" w:hint="eastAsia"/>
                <w:color w:val="000000"/>
                <w:sz w:val="18"/>
                <w:szCs w:val="18"/>
              </w:rPr>
              <w:t>1500mm</w:t>
            </w:r>
            <w:r>
              <w:rPr>
                <w:rFonts w:cs="Arial" w:hint="eastAsia"/>
                <w:color w:val="000000"/>
                <w:sz w:val="18"/>
                <w:szCs w:val="18"/>
              </w:rPr>
              <w:t>以内</w:t>
            </w:r>
            <w:r>
              <w:rPr>
                <w:rFonts w:cs="Arial" w:hint="eastAsia"/>
                <w:color w:val="000000"/>
                <w:sz w:val="18"/>
                <w:szCs w:val="18"/>
              </w:rPr>
              <w:br/>
              <w:t>2</w:t>
            </w:r>
            <w:r>
              <w:rPr>
                <w:rFonts w:cs="Arial" w:hint="eastAsia"/>
                <w:color w:val="000000"/>
                <w:sz w:val="18"/>
                <w:szCs w:val="18"/>
              </w:rPr>
              <w:t>、双层</w:t>
            </w:r>
            <w:r>
              <w:rPr>
                <w:rFonts w:cs="Arial" w:hint="eastAsia"/>
                <w:color w:val="000000"/>
                <w:sz w:val="18"/>
                <w:szCs w:val="18"/>
              </w:rPr>
              <w:t>8mm</w:t>
            </w:r>
            <w:r>
              <w:rPr>
                <w:rFonts w:cs="Arial" w:hint="eastAsia"/>
                <w:color w:val="000000"/>
                <w:sz w:val="18"/>
                <w:szCs w:val="18"/>
              </w:rPr>
              <w:t>厚无石棉纤维增强硅酸钙板基层墙面</w:t>
            </w:r>
          </w:p>
        </w:tc>
        <w:tc>
          <w:tcPr>
            <w:tcW w:w="992" w:type="dxa"/>
            <w:vAlign w:val="center"/>
          </w:tcPr>
          <w:p w14:paraId="2D242FEA" w14:textId="7305A45E"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604EF827" w14:textId="3A7FAF4C" w:rsidR="00FC1D54" w:rsidRDefault="00FC1D54">
            <w:pPr>
              <w:jc w:val="right"/>
              <w:rPr>
                <w:rFonts w:ascii="宋体" w:hAnsi="宋体" w:cs="Arial"/>
                <w:color w:val="000000" w:themeColor="text1"/>
                <w:sz w:val="18"/>
                <w:szCs w:val="18"/>
              </w:rPr>
            </w:pPr>
            <w:r>
              <w:rPr>
                <w:rFonts w:cs="Arial" w:hint="eastAsia"/>
                <w:color w:val="000000"/>
                <w:sz w:val="18"/>
                <w:szCs w:val="18"/>
              </w:rPr>
              <w:t>125.52</w:t>
            </w:r>
          </w:p>
        </w:tc>
      </w:tr>
      <w:tr w:rsidR="00FC1D54" w14:paraId="0599A10E" w14:textId="77777777" w:rsidTr="00FC1D54">
        <w:tc>
          <w:tcPr>
            <w:tcW w:w="553" w:type="dxa"/>
            <w:vAlign w:val="center"/>
          </w:tcPr>
          <w:p w14:paraId="2A42A190" w14:textId="4F74C7E8" w:rsidR="00FC1D54" w:rsidRDefault="00FC1D54">
            <w:pPr>
              <w:jc w:val="center"/>
              <w:rPr>
                <w:rFonts w:ascii="宋体" w:hAnsi="宋体" w:cs="Arial"/>
                <w:color w:val="000000" w:themeColor="text1"/>
                <w:sz w:val="18"/>
                <w:szCs w:val="18"/>
              </w:rPr>
            </w:pPr>
            <w:r>
              <w:rPr>
                <w:rFonts w:cs="Arial" w:hint="eastAsia"/>
                <w:color w:val="000000"/>
                <w:sz w:val="18"/>
                <w:szCs w:val="18"/>
              </w:rPr>
              <w:t>100</w:t>
            </w:r>
          </w:p>
        </w:tc>
        <w:tc>
          <w:tcPr>
            <w:tcW w:w="1515" w:type="dxa"/>
            <w:vAlign w:val="center"/>
          </w:tcPr>
          <w:p w14:paraId="593CE96D" w14:textId="1FE2F6A2" w:rsidR="00FC1D54" w:rsidRDefault="00FC1D54">
            <w:pPr>
              <w:rPr>
                <w:rFonts w:ascii="宋体" w:hAnsi="宋体" w:cs="Arial"/>
                <w:color w:val="000000" w:themeColor="text1"/>
                <w:sz w:val="18"/>
                <w:szCs w:val="18"/>
              </w:rPr>
            </w:pPr>
            <w:r>
              <w:rPr>
                <w:rFonts w:cs="Arial" w:hint="eastAsia"/>
                <w:color w:val="000000"/>
                <w:sz w:val="18"/>
                <w:szCs w:val="18"/>
              </w:rPr>
              <w:t>金属隔断</w:t>
            </w:r>
          </w:p>
        </w:tc>
        <w:tc>
          <w:tcPr>
            <w:tcW w:w="5128" w:type="dxa"/>
            <w:vAlign w:val="center"/>
          </w:tcPr>
          <w:p w14:paraId="10D3EBD1" w14:textId="611C6EB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、隔墙轻钢龙骨基层</w:t>
            </w:r>
            <w:r>
              <w:rPr>
                <w:rFonts w:cs="Arial" w:hint="eastAsia"/>
                <w:color w:val="000000"/>
                <w:sz w:val="18"/>
                <w:szCs w:val="18"/>
              </w:rPr>
              <w:t xml:space="preserve"> </w:t>
            </w:r>
            <w:r>
              <w:rPr>
                <w:rFonts w:cs="Arial" w:hint="eastAsia"/>
                <w:color w:val="000000"/>
                <w:sz w:val="18"/>
                <w:szCs w:val="18"/>
              </w:rPr>
              <w:t>中距竖</w:t>
            </w:r>
            <w:r>
              <w:rPr>
                <w:rFonts w:cs="Arial" w:hint="eastAsia"/>
                <w:color w:val="000000"/>
                <w:sz w:val="18"/>
                <w:szCs w:val="18"/>
              </w:rPr>
              <w:t>600mm</w:t>
            </w:r>
            <w:r>
              <w:rPr>
                <w:rFonts w:cs="Arial" w:hint="eastAsia"/>
                <w:color w:val="000000"/>
                <w:sz w:val="18"/>
                <w:szCs w:val="18"/>
              </w:rPr>
              <w:t>横</w:t>
            </w:r>
            <w:r>
              <w:rPr>
                <w:rFonts w:cs="Arial" w:hint="eastAsia"/>
                <w:color w:val="000000"/>
                <w:sz w:val="18"/>
                <w:szCs w:val="18"/>
              </w:rPr>
              <w:t>1500mm</w:t>
            </w:r>
            <w:r>
              <w:rPr>
                <w:rFonts w:cs="Arial" w:hint="eastAsia"/>
                <w:color w:val="000000"/>
                <w:sz w:val="18"/>
                <w:szCs w:val="18"/>
              </w:rPr>
              <w:t>以内</w:t>
            </w:r>
            <w:r>
              <w:rPr>
                <w:rFonts w:cs="Arial" w:hint="eastAsia"/>
                <w:color w:val="000000"/>
                <w:sz w:val="18"/>
                <w:szCs w:val="18"/>
              </w:rPr>
              <w:br/>
              <w:t>2</w:t>
            </w:r>
            <w:r>
              <w:rPr>
                <w:rFonts w:cs="Arial" w:hint="eastAsia"/>
                <w:color w:val="000000"/>
                <w:sz w:val="18"/>
                <w:szCs w:val="18"/>
              </w:rPr>
              <w:t>、双面单层</w:t>
            </w:r>
            <w:r>
              <w:rPr>
                <w:rFonts w:cs="Arial" w:hint="eastAsia"/>
                <w:color w:val="000000"/>
                <w:sz w:val="18"/>
                <w:szCs w:val="18"/>
              </w:rPr>
              <w:t>8mm</w:t>
            </w:r>
            <w:r>
              <w:rPr>
                <w:rFonts w:cs="Arial" w:hint="eastAsia"/>
                <w:color w:val="000000"/>
                <w:sz w:val="18"/>
                <w:szCs w:val="18"/>
              </w:rPr>
              <w:t>厚无石棉纤维增强硅酸钙板隔墙基层</w:t>
            </w:r>
          </w:p>
        </w:tc>
        <w:tc>
          <w:tcPr>
            <w:tcW w:w="992" w:type="dxa"/>
            <w:vAlign w:val="center"/>
          </w:tcPr>
          <w:p w14:paraId="2D0A7603" w14:textId="1AD0D986"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055E16B4" w14:textId="59359822" w:rsidR="00FC1D54" w:rsidRDefault="00FC1D54">
            <w:pPr>
              <w:jc w:val="right"/>
              <w:rPr>
                <w:rFonts w:ascii="宋体" w:hAnsi="宋体" w:cs="Arial"/>
                <w:color w:val="000000" w:themeColor="text1"/>
                <w:sz w:val="18"/>
                <w:szCs w:val="18"/>
              </w:rPr>
            </w:pPr>
            <w:r>
              <w:rPr>
                <w:rFonts w:cs="Arial" w:hint="eastAsia"/>
                <w:color w:val="000000"/>
                <w:sz w:val="18"/>
                <w:szCs w:val="18"/>
              </w:rPr>
              <w:t>243.42</w:t>
            </w:r>
          </w:p>
        </w:tc>
      </w:tr>
      <w:tr w:rsidR="00FC1D54" w14:paraId="4AF96419" w14:textId="77777777" w:rsidTr="00FC1D54">
        <w:tc>
          <w:tcPr>
            <w:tcW w:w="553" w:type="dxa"/>
            <w:vAlign w:val="center"/>
          </w:tcPr>
          <w:p w14:paraId="71C44942" w14:textId="781A41DD" w:rsidR="00FC1D54" w:rsidRDefault="00FC1D54">
            <w:pPr>
              <w:jc w:val="center"/>
              <w:rPr>
                <w:rFonts w:ascii="宋体" w:hAnsi="宋体" w:cs="Arial"/>
                <w:color w:val="000000" w:themeColor="text1"/>
                <w:sz w:val="18"/>
                <w:szCs w:val="18"/>
              </w:rPr>
            </w:pPr>
            <w:r>
              <w:rPr>
                <w:rFonts w:cs="Arial" w:hint="eastAsia"/>
                <w:color w:val="000000"/>
                <w:sz w:val="18"/>
                <w:szCs w:val="18"/>
              </w:rPr>
              <w:t>101</w:t>
            </w:r>
          </w:p>
        </w:tc>
        <w:tc>
          <w:tcPr>
            <w:tcW w:w="1515" w:type="dxa"/>
            <w:vAlign w:val="center"/>
          </w:tcPr>
          <w:p w14:paraId="123B6B81" w14:textId="01FF8FCD" w:rsidR="00FC1D54" w:rsidRDefault="00FC1D54">
            <w:pPr>
              <w:rPr>
                <w:rFonts w:ascii="宋体" w:hAnsi="宋体" w:cs="Arial"/>
                <w:color w:val="000000" w:themeColor="text1"/>
                <w:sz w:val="18"/>
                <w:szCs w:val="18"/>
              </w:rPr>
            </w:pPr>
            <w:r>
              <w:rPr>
                <w:rFonts w:cs="Arial" w:hint="eastAsia"/>
                <w:color w:val="000000"/>
                <w:sz w:val="18"/>
                <w:szCs w:val="18"/>
              </w:rPr>
              <w:t>金属隔断</w:t>
            </w:r>
          </w:p>
        </w:tc>
        <w:tc>
          <w:tcPr>
            <w:tcW w:w="5128" w:type="dxa"/>
            <w:vAlign w:val="center"/>
          </w:tcPr>
          <w:p w14:paraId="0C97F787" w14:textId="443C56A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、隔墙轻钢龙骨基层</w:t>
            </w:r>
            <w:r>
              <w:rPr>
                <w:rFonts w:cs="Arial" w:hint="eastAsia"/>
                <w:color w:val="000000"/>
                <w:sz w:val="18"/>
                <w:szCs w:val="18"/>
              </w:rPr>
              <w:t xml:space="preserve"> </w:t>
            </w:r>
            <w:r>
              <w:rPr>
                <w:rFonts w:cs="Arial" w:hint="eastAsia"/>
                <w:color w:val="000000"/>
                <w:sz w:val="18"/>
                <w:szCs w:val="18"/>
              </w:rPr>
              <w:t>中距竖</w:t>
            </w:r>
            <w:r>
              <w:rPr>
                <w:rFonts w:cs="Arial" w:hint="eastAsia"/>
                <w:color w:val="000000"/>
                <w:sz w:val="18"/>
                <w:szCs w:val="18"/>
              </w:rPr>
              <w:t>600mm</w:t>
            </w:r>
            <w:r>
              <w:rPr>
                <w:rFonts w:cs="Arial" w:hint="eastAsia"/>
                <w:color w:val="000000"/>
                <w:sz w:val="18"/>
                <w:szCs w:val="18"/>
              </w:rPr>
              <w:t>横</w:t>
            </w:r>
            <w:r>
              <w:rPr>
                <w:rFonts w:cs="Arial" w:hint="eastAsia"/>
                <w:color w:val="000000"/>
                <w:sz w:val="18"/>
                <w:szCs w:val="18"/>
              </w:rPr>
              <w:t>1500mm</w:t>
            </w:r>
            <w:r>
              <w:rPr>
                <w:rFonts w:cs="Arial" w:hint="eastAsia"/>
                <w:color w:val="000000"/>
                <w:sz w:val="18"/>
                <w:szCs w:val="18"/>
              </w:rPr>
              <w:t>以内</w:t>
            </w:r>
            <w:r>
              <w:rPr>
                <w:rFonts w:cs="Arial" w:hint="eastAsia"/>
                <w:color w:val="000000"/>
                <w:sz w:val="18"/>
                <w:szCs w:val="18"/>
              </w:rPr>
              <w:br/>
              <w:t>2</w:t>
            </w:r>
            <w:r>
              <w:rPr>
                <w:rFonts w:cs="Arial" w:hint="eastAsia"/>
                <w:color w:val="000000"/>
                <w:sz w:val="18"/>
                <w:szCs w:val="18"/>
              </w:rPr>
              <w:t>、双面双层</w:t>
            </w:r>
            <w:r>
              <w:rPr>
                <w:rFonts w:cs="Arial" w:hint="eastAsia"/>
                <w:color w:val="000000"/>
                <w:sz w:val="18"/>
                <w:szCs w:val="18"/>
              </w:rPr>
              <w:t>8mm</w:t>
            </w:r>
            <w:r>
              <w:rPr>
                <w:rFonts w:cs="Arial" w:hint="eastAsia"/>
                <w:color w:val="000000"/>
                <w:sz w:val="18"/>
                <w:szCs w:val="18"/>
              </w:rPr>
              <w:t>厚无石棉纤维增强硅酸钙板隔墙基层</w:t>
            </w:r>
          </w:p>
        </w:tc>
        <w:tc>
          <w:tcPr>
            <w:tcW w:w="992" w:type="dxa"/>
            <w:vAlign w:val="center"/>
          </w:tcPr>
          <w:p w14:paraId="3CFFAA58" w14:textId="59D4504E"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3736C391" w14:textId="4119ADCE" w:rsidR="00FC1D54" w:rsidRDefault="00FC1D54">
            <w:pPr>
              <w:jc w:val="right"/>
              <w:rPr>
                <w:rFonts w:ascii="宋体" w:hAnsi="宋体" w:cs="Arial"/>
                <w:color w:val="000000" w:themeColor="text1"/>
                <w:sz w:val="18"/>
                <w:szCs w:val="18"/>
              </w:rPr>
            </w:pPr>
            <w:r>
              <w:rPr>
                <w:rFonts w:cs="Arial" w:hint="eastAsia"/>
                <w:color w:val="000000"/>
                <w:sz w:val="18"/>
                <w:szCs w:val="18"/>
              </w:rPr>
              <w:t>99.71</w:t>
            </w:r>
          </w:p>
        </w:tc>
      </w:tr>
      <w:tr w:rsidR="00FC1D54" w14:paraId="065DE2BD" w14:textId="77777777" w:rsidTr="00FC1D54">
        <w:tc>
          <w:tcPr>
            <w:tcW w:w="553" w:type="dxa"/>
            <w:vAlign w:val="center"/>
          </w:tcPr>
          <w:p w14:paraId="5C81E56D" w14:textId="112DA024"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102</w:t>
            </w:r>
          </w:p>
        </w:tc>
        <w:tc>
          <w:tcPr>
            <w:tcW w:w="1515" w:type="dxa"/>
            <w:vAlign w:val="center"/>
          </w:tcPr>
          <w:p w14:paraId="7E4B7856" w14:textId="2B517B9B" w:rsidR="00FC1D54" w:rsidRDefault="00FC1D54">
            <w:pPr>
              <w:rPr>
                <w:rFonts w:ascii="宋体" w:hAnsi="宋体" w:cs="Arial"/>
                <w:color w:val="000000" w:themeColor="text1"/>
                <w:sz w:val="18"/>
                <w:szCs w:val="18"/>
              </w:rPr>
            </w:pPr>
            <w:r>
              <w:rPr>
                <w:rFonts w:cs="Arial" w:hint="eastAsia"/>
                <w:color w:val="000000"/>
                <w:sz w:val="18"/>
                <w:szCs w:val="18"/>
              </w:rPr>
              <w:t>墙面装饰板</w:t>
            </w:r>
          </w:p>
        </w:tc>
        <w:tc>
          <w:tcPr>
            <w:tcW w:w="5128" w:type="dxa"/>
            <w:vAlign w:val="center"/>
          </w:tcPr>
          <w:p w14:paraId="3054711B" w14:textId="6FFFB31C" w:rsidR="00FC1D54" w:rsidRDefault="00FC1D54">
            <w:pPr>
              <w:rPr>
                <w:rFonts w:ascii="宋体" w:hAnsi="宋体" w:cs="Arial"/>
                <w:color w:val="000000" w:themeColor="text1"/>
                <w:sz w:val="18"/>
                <w:szCs w:val="18"/>
              </w:rPr>
            </w:pPr>
            <w:r>
              <w:rPr>
                <w:rFonts w:cs="Arial" w:hint="eastAsia"/>
                <w:color w:val="000000"/>
                <w:sz w:val="18"/>
                <w:szCs w:val="18"/>
              </w:rPr>
              <w:t>隔墙内防火岩棉填充</w:t>
            </w:r>
            <w:r>
              <w:rPr>
                <w:rFonts w:cs="Arial" w:hint="eastAsia"/>
                <w:color w:val="000000"/>
                <w:sz w:val="18"/>
                <w:szCs w:val="18"/>
              </w:rPr>
              <w:t xml:space="preserve"> 50</w:t>
            </w:r>
            <w:r>
              <w:rPr>
                <w:rFonts w:cs="Arial" w:hint="eastAsia"/>
                <w:color w:val="000000"/>
                <w:sz w:val="18"/>
                <w:szCs w:val="18"/>
              </w:rPr>
              <w:t>厚</w:t>
            </w:r>
          </w:p>
        </w:tc>
        <w:tc>
          <w:tcPr>
            <w:tcW w:w="992" w:type="dxa"/>
            <w:vAlign w:val="center"/>
          </w:tcPr>
          <w:p w14:paraId="3283E802" w14:textId="3F873627"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09686E58" w14:textId="41354F1C" w:rsidR="00FC1D54" w:rsidRDefault="00FC1D54">
            <w:pPr>
              <w:jc w:val="right"/>
              <w:rPr>
                <w:rFonts w:ascii="宋体" w:hAnsi="宋体" w:cs="Arial"/>
                <w:color w:val="000000" w:themeColor="text1"/>
                <w:sz w:val="18"/>
                <w:szCs w:val="18"/>
              </w:rPr>
            </w:pPr>
            <w:r>
              <w:rPr>
                <w:rFonts w:cs="Arial" w:hint="eastAsia"/>
                <w:color w:val="000000"/>
                <w:sz w:val="18"/>
                <w:szCs w:val="18"/>
              </w:rPr>
              <w:t>240.62</w:t>
            </w:r>
          </w:p>
        </w:tc>
      </w:tr>
      <w:tr w:rsidR="00FC1D54" w14:paraId="79F3D766" w14:textId="77777777" w:rsidTr="00FC1D54">
        <w:tc>
          <w:tcPr>
            <w:tcW w:w="553" w:type="dxa"/>
            <w:vAlign w:val="center"/>
          </w:tcPr>
          <w:p w14:paraId="5AD02C0C" w14:textId="3528AFF4" w:rsidR="00FC1D54" w:rsidRDefault="00FC1D54">
            <w:pPr>
              <w:jc w:val="center"/>
              <w:rPr>
                <w:rFonts w:ascii="宋体" w:hAnsi="宋体" w:cs="Arial"/>
                <w:color w:val="000000" w:themeColor="text1"/>
                <w:sz w:val="18"/>
                <w:szCs w:val="18"/>
              </w:rPr>
            </w:pPr>
            <w:r>
              <w:rPr>
                <w:rFonts w:cs="Arial" w:hint="eastAsia"/>
                <w:color w:val="000000"/>
                <w:sz w:val="18"/>
                <w:szCs w:val="18"/>
              </w:rPr>
              <w:t>103</w:t>
            </w:r>
          </w:p>
        </w:tc>
        <w:tc>
          <w:tcPr>
            <w:tcW w:w="1515" w:type="dxa"/>
            <w:vAlign w:val="center"/>
          </w:tcPr>
          <w:p w14:paraId="7F36BBD2" w14:textId="24CB9935" w:rsidR="00FC1D54" w:rsidRDefault="00FC1D54">
            <w:pPr>
              <w:rPr>
                <w:rFonts w:ascii="宋体" w:hAnsi="宋体" w:cs="Arial"/>
                <w:color w:val="000000" w:themeColor="text1"/>
                <w:sz w:val="18"/>
                <w:szCs w:val="18"/>
              </w:rPr>
            </w:pPr>
            <w:r>
              <w:rPr>
                <w:rFonts w:cs="Arial" w:hint="eastAsia"/>
                <w:color w:val="000000"/>
                <w:sz w:val="18"/>
                <w:szCs w:val="18"/>
              </w:rPr>
              <w:t>墙面装饰板</w:t>
            </w:r>
          </w:p>
        </w:tc>
        <w:tc>
          <w:tcPr>
            <w:tcW w:w="5128" w:type="dxa"/>
            <w:vAlign w:val="center"/>
          </w:tcPr>
          <w:p w14:paraId="71D063F8" w14:textId="31C155E7" w:rsidR="00FC1D54" w:rsidRDefault="00FC1D54">
            <w:pPr>
              <w:rPr>
                <w:rFonts w:ascii="宋体" w:hAnsi="宋体" w:cs="Arial"/>
                <w:color w:val="000000" w:themeColor="text1"/>
                <w:sz w:val="18"/>
                <w:szCs w:val="18"/>
              </w:rPr>
            </w:pPr>
            <w:r>
              <w:rPr>
                <w:rFonts w:cs="Arial" w:hint="eastAsia"/>
                <w:color w:val="000000"/>
                <w:sz w:val="18"/>
                <w:szCs w:val="18"/>
              </w:rPr>
              <w:t>5mm</w:t>
            </w:r>
            <w:r>
              <w:rPr>
                <w:rFonts w:cs="Arial" w:hint="eastAsia"/>
                <w:color w:val="000000"/>
                <w:sz w:val="18"/>
                <w:szCs w:val="18"/>
              </w:rPr>
              <w:t>厚无石棉水泥纤维墙板墙面面层</w:t>
            </w:r>
          </w:p>
        </w:tc>
        <w:tc>
          <w:tcPr>
            <w:tcW w:w="992" w:type="dxa"/>
            <w:vAlign w:val="center"/>
          </w:tcPr>
          <w:p w14:paraId="62980486" w14:textId="61095BFA"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7CF26404" w14:textId="3F1A7696" w:rsidR="00FC1D54" w:rsidRDefault="00FC1D54">
            <w:pPr>
              <w:jc w:val="right"/>
              <w:rPr>
                <w:rFonts w:ascii="宋体" w:hAnsi="宋体" w:cs="Arial"/>
                <w:color w:val="000000" w:themeColor="text1"/>
                <w:sz w:val="18"/>
                <w:szCs w:val="18"/>
              </w:rPr>
            </w:pPr>
            <w:r>
              <w:rPr>
                <w:rFonts w:cs="Arial" w:hint="eastAsia"/>
                <w:color w:val="000000"/>
                <w:sz w:val="18"/>
                <w:szCs w:val="18"/>
              </w:rPr>
              <w:t>420.25</w:t>
            </w:r>
          </w:p>
        </w:tc>
      </w:tr>
      <w:tr w:rsidR="00FC1D54" w14:paraId="6A602CF5" w14:textId="77777777" w:rsidTr="00FC1D54">
        <w:tc>
          <w:tcPr>
            <w:tcW w:w="553" w:type="dxa"/>
            <w:vAlign w:val="center"/>
          </w:tcPr>
          <w:p w14:paraId="1A9B5E44" w14:textId="7544407D" w:rsidR="00FC1D54" w:rsidRDefault="00FC1D54">
            <w:pPr>
              <w:jc w:val="center"/>
              <w:rPr>
                <w:rFonts w:ascii="宋体" w:hAnsi="宋体" w:cs="Arial"/>
                <w:color w:val="000000" w:themeColor="text1"/>
                <w:sz w:val="18"/>
                <w:szCs w:val="18"/>
              </w:rPr>
            </w:pPr>
            <w:r>
              <w:rPr>
                <w:rFonts w:cs="Arial" w:hint="eastAsia"/>
                <w:color w:val="000000"/>
                <w:sz w:val="18"/>
                <w:szCs w:val="18"/>
              </w:rPr>
              <w:t>104</w:t>
            </w:r>
          </w:p>
        </w:tc>
        <w:tc>
          <w:tcPr>
            <w:tcW w:w="1515" w:type="dxa"/>
            <w:vAlign w:val="center"/>
          </w:tcPr>
          <w:p w14:paraId="557C1412" w14:textId="61F00005" w:rsidR="00FC1D54" w:rsidRDefault="00FC1D54">
            <w:pPr>
              <w:rPr>
                <w:rFonts w:ascii="宋体" w:hAnsi="宋体" w:cs="Arial"/>
                <w:color w:val="000000" w:themeColor="text1"/>
                <w:sz w:val="18"/>
                <w:szCs w:val="18"/>
              </w:rPr>
            </w:pPr>
            <w:r>
              <w:rPr>
                <w:rFonts w:cs="Arial" w:hint="eastAsia"/>
                <w:color w:val="000000"/>
                <w:sz w:val="18"/>
                <w:szCs w:val="18"/>
              </w:rPr>
              <w:t>墙面装饰板</w:t>
            </w:r>
          </w:p>
        </w:tc>
        <w:tc>
          <w:tcPr>
            <w:tcW w:w="5128" w:type="dxa"/>
            <w:vAlign w:val="center"/>
          </w:tcPr>
          <w:p w14:paraId="141AC751" w14:textId="4F3DB57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、附墙轻钢龙骨基层</w:t>
            </w:r>
            <w:r>
              <w:rPr>
                <w:rFonts w:cs="Arial" w:hint="eastAsia"/>
                <w:color w:val="000000"/>
                <w:sz w:val="18"/>
                <w:szCs w:val="18"/>
              </w:rPr>
              <w:t xml:space="preserve"> </w:t>
            </w:r>
            <w:r>
              <w:rPr>
                <w:rFonts w:cs="Arial" w:hint="eastAsia"/>
                <w:color w:val="000000"/>
                <w:sz w:val="18"/>
                <w:szCs w:val="18"/>
              </w:rPr>
              <w:t>中距竖</w:t>
            </w:r>
            <w:r>
              <w:rPr>
                <w:rFonts w:cs="Arial" w:hint="eastAsia"/>
                <w:color w:val="000000"/>
                <w:sz w:val="18"/>
                <w:szCs w:val="18"/>
              </w:rPr>
              <w:t>600</w:t>
            </w:r>
            <w:r>
              <w:rPr>
                <w:rFonts w:cs="Arial" w:hint="eastAsia"/>
                <w:color w:val="000000"/>
                <w:sz w:val="18"/>
                <w:szCs w:val="18"/>
              </w:rPr>
              <w:t>横</w:t>
            </w:r>
            <w:r>
              <w:rPr>
                <w:rFonts w:cs="Arial" w:hint="eastAsia"/>
                <w:color w:val="000000"/>
                <w:sz w:val="18"/>
                <w:szCs w:val="18"/>
              </w:rPr>
              <w:t>1500mm</w:t>
            </w:r>
            <w:r>
              <w:rPr>
                <w:rFonts w:cs="Arial" w:hint="eastAsia"/>
                <w:color w:val="000000"/>
                <w:sz w:val="18"/>
                <w:szCs w:val="18"/>
              </w:rPr>
              <w:t>以内</w:t>
            </w:r>
            <w:r>
              <w:rPr>
                <w:rFonts w:cs="Arial" w:hint="eastAsia"/>
                <w:color w:val="000000"/>
                <w:sz w:val="18"/>
                <w:szCs w:val="18"/>
              </w:rPr>
              <w:br/>
              <w:t>2</w:t>
            </w:r>
            <w:r>
              <w:rPr>
                <w:rFonts w:cs="Arial" w:hint="eastAsia"/>
                <w:color w:val="000000"/>
                <w:sz w:val="18"/>
                <w:szCs w:val="18"/>
              </w:rPr>
              <w:t>、隔墙内防火岩棉填充</w:t>
            </w:r>
            <w:r>
              <w:rPr>
                <w:rFonts w:cs="Arial" w:hint="eastAsia"/>
                <w:color w:val="000000"/>
                <w:sz w:val="18"/>
                <w:szCs w:val="18"/>
              </w:rPr>
              <w:t xml:space="preserve"> 40</w:t>
            </w:r>
            <w:r>
              <w:rPr>
                <w:rFonts w:cs="Arial" w:hint="eastAsia"/>
                <w:color w:val="000000"/>
                <w:sz w:val="18"/>
                <w:szCs w:val="18"/>
              </w:rPr>
              <w:t>厚</w:t>
            </w:r>
            <w:r>
              <w:rPr>
                <w:rFonts w:cs="Arial" w:hint="eastAsia"/>
                <w:color w:val="000000"/>
                <w:sz w:val="18"/>
                <w:szCs w:val="18"/>
              </w:rPr>
              <w:br/>
              <w:t>3</w:t>
            </w:r>
            <w:r>
              <w:rPr>
                <w:rFonts w:cs="Arial" w:hint="eastAsia"/>
                <w:color w:val="000000"/>
                <w:sz w:val="18"/>
                <w:szCs w:val="18"/>
              </w:rPr>
              <w:t>、</w:t>
            </w:r>
            <w:r>
              <w:rPr>
                <w:rFonts w:cs="Arial" w:hint="eastAsia"/>
                <w:color w:val="000000"/>
                <w:sz w:val="18"/>
                <w:szCs w:val="18"/>
              </w:rPr>
              <w:t>600*600mm</w:t>
            </w:r>
            <w:r>
              <w:rPr>
                <w:rFonts w:cs="Arial" w:hint="eastAsia"/>
                <w:color w:val="000000"/>
                <w:sz w:val="18"/>
                <w:szCs w:val="18"/>
              </w:rPr>
              <w:t>硅酸钙复合吸音板墙面面层（含</w:t>
            </w:r>
            <w:r>
              <w:rPr>
                <w:rFonts w:cs="Arial" w:hint="eastAsia"/>
                <w:color w:val="000000"/>
                <w:sz w:val="18"/>
                <w:szCs w:val="18"/>
              </w:rPr>
              <w:t>T</w:t>
            </w:r>
            <w:r>
              <w:rPr>
                <w:rFonts w:cs="Arial" w:hint="eastAsia"/>
                <w:color w:val="000000"/>
                <w:sz w:val="18"/>
                <w:szCs w:val="18"/>
              </w:rPr>
              <w:t>型铝合金压条）</w:t>
            </w:r>
          </w:p>
        </w:tc>
        <w:tc>
          <w:tcPr>
            <w:tcW w:w="992" w:type="dxa"/>
            <w:vAlign w:val="center"/>
          </w:tcPr>
          <w:p w14:paraId="625D1A8F" w14:textId="0D6703BA"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28D0B944" w14:textId="4406AF37" w:rsidR="00FC1D54" w:rsidRDefault="00FC1D54">
            <w:pPr>
              <w:jc w:val="right"/>
              <w:rPr>
                <w:rFonts w:ascii="宋体" w:hAnsi="宋体" w:cs="Arial"/>
                <w:color w:val="000000" w:themeColor="text1"/>
                <w:sz w:val="18"/>
                <w:szCs w:val="18"/>
              </w:rPr>
            </w:pPr>
            <w:r>
              <w:rPr>
                <w:rFonts w:cs="Arial" w:hint="eastAsia"/>
                <w:color w:val="000000"/>
                <w:sz w:val="18"/>
                <w:szCs w:val="18"/>
              </w:rPr>
              <w:t>146.88</w:t>
            </w:r>
          </w:p>
        </w:tc>
      </w:tr>
      <w:tr w:rsidR="00FC1D54" w14:paraId="4DF70684" w14:textId="77777777" w:rsidTr="00FC1D54">
        <w:tc>
          <w:tcPr>
            <w:tcW w:w="553" w:type="dxa"/>
            <w:vAlign w:val="center"/>
          </w:tcPr>
          <w:p w14:paraId="06A9A93F" w14:textId="538418B0" w:rsidR="00FC1D54" w:rsidRDefault="00FC1D54">
            <w:pPr>
              <w:jc w:val="center"/>
              <w:rPr>
                <w:rFonts w:ascii="宋体" w:hAnsi="宋体" w:cs="Arial"/>
                <w:color w:val="000000" w:themeColor="text1"/>
                <w:sz w:val="18"/>
                <w:szCs w:val="18"/>
              </w:rPr>
            </w:pPr>
            <w:r>
              <w:rPr>
                <w:rFonts w:cs="Arial" w:hint="eastAsia"/>
                <w:color w:val="000000"/>
                <w:sz w:val="18"/>
                <w:szCs w:val="18"/>
              </w:rPr>
              <w:t>105</w:t>
            </w:r>
          </w:p>
        </w:tc>
        <w:tc>
          <w:tcPr>
            <w:tcW w:w="1515" w:type="dxa"/>
            <w:vAlign w:val="center"/>
          </w:tcPr>
          <w:p w14:paraId="35CE7B21" w14:textId="4D57798E" w:rsidR="00FC1D54" w:rsidRDefault="00FC1D54">
            <w:pPr>
              <w:rPr>
                <w:rFonts w:ascii="宋体" w:hAnsi="宋体" w:cs="Arial"/>
                <w:color w:val="000000" w:themeColor="text1"/>
                <w:sz w:val="18"/>
                <w:szCs w:val="18"/>
              </w:rPr>
            </w:pPr>
            <w:r>
              <w:rPr>
                <w:rFonts w:cs="Arial" w:hint="eastAsia"/>
                <w:color w:val="000000"/>
                <w:sz w:val="18"/>
                <w:szCs w:val="18"/>
              </w:rPr>
              <w:t>墙面喷刷涂料</w:t>
            </w:r>
          </w:p>
        </w:tc>
        <w:tc>
          <w:tcPr>
            <w:tcW w:w="5128" w:type="dxa"/>
            <w:vAlign w:val="center"/>
          </w:tcPr>
          <w:p w14:paraId="4D565F07" w14:textId="2FDF2B5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、混凝土面批刮防水腻子</w:t>
            </w:r>
            <w:r>
              <w:rPr>
                <w:rFonts w:cs="Arial" w:hint="eastAsia"/>
                <w:color w:val="000000"/>
                <w:sz w:val="18"/>
                <w:szCs w:val="18"/>
              </w:rPr>
              <w:t>3</w:t>
            </w:r>
            <w:r>
              <w:rPr>
                <w:rFonts w:cs="Arial" w:hint="eastAsia"/>
                <w:color w:val="000000"/>
                <w:sz w:val="18"/>
                <w:szCs w:val="18"/>
              </w:rPr>
              <w:t>遍</w:t>
            </w:r>
            <w:r>
              <w:rPr>
                <w:rFonts w:cs="Arial" w:hint="eastAsia"/>
                <w:color w:val="000000"/>
                <w:sz w:val="18"/>
                <w:szCs w:val="18"/>
              </w:rPr>
              <w:br/>
              <w:t>2</w:t>
            </w:r>
            <w:r>
              <w:rPr>
                <w:rFonts w:cs="Arial" w:hint="eastAsia"/>
                <w:color w:val="000000"/>
                <w:sz w:val="18"/>
                <w:szCs w:val="18"/>
              </w:rPr>
              <w:t>、墙面刷无机涂料</w:t>
            </w:r>
            <w:r>
              <w:rPr>
                <w:rFonts w:cs="Arial" w:hint="eastAsia"/>
                <w:color w:val="000000"/>
                <w:sz w:val="18"/>
                <w:szCs w:val="18"/>
              </w:rPr>
              <w:t>3</w:t>
            </w:r>
            <w:r>
              <w:rPr>
                <w:rFonts w:cs="Arial" w:hint="eastAsia"/>
                <w:color w:val="000000"/>
                <w:sz w:val="18"/>
                <w:szCs w:val="18"/>
              </w:rPr>
              <w:t>遍</w:t>
            </w:r>
          </w:p>
        </w:tc>
        <w:tc>
          <w:tcPr>
            <w:tcW w:w="992" w:type="dxa"/>
            <w:vAlign w:val="center"/>
          </w:tcPr>
          <w:p w14:paraId="058878AC" w14:textId="1F8E2131"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5F8A0BE4" w14:textId="2A9C08F4" w:rsidR="00FC1D54" w:rsidRDefault="00FC1D54">
            <w:pPr>
              <w:jc w:val="right"/>
              <w:rPr>
                <w:rFonts w:ascii="宋体" w:hAnsi="宋体" w:cs="Arial"/>
                <w:color w:val="000000" w:themeColor="text1"/>
                <w:sz w:val="18"/>
                <w:szCs w:val="18"/>
              </w:rPr>
            </w:pPr>
            <w:r>
              <w:rPr>
                <w:rFonts w:cs="Arial" w:hint="eastAsia"/>
                <w:color w:val="000000"/>
                <w:sz w:val="18"/>
                <w:szCs w:val="18"/>
              </w:rPr>
              <w:t>119.44</w:t>
            </w:r>
          </w:p>
        </w:tc>
      </w:tr>
      <w:tr w:rsidR="00FC1D54" w14:paraId="6CD8D9D0" w14:textId="77777777" w:rsidTr="00FC1D54">
        <w:tc>
          <w:tcPr>
            <w:tcW w:w="553" w:type="dxa"/>
            <w:vAlign w:val="center"/>
          </w:tcPr>
          <w:p w14:paraId="18C1C3E2" w14:textId="3F103C4D" w:rsidR="00FC1D54" w:rsidRDefault="00FC1D54">
            <w:pPr>
              <w:jc w:val="center"/>
              <w:rPr>
                <w:rFonts w:ascii="宋体" w:hAnsi="宋体" w:cs="Arial"/>
                <w:color w:val="000000" w:themeColor="text1"/>
                <w:sz w:val="18"/>
                <w:szCs w:val="18"/>
              </w:rPr>
            </w:pPr>
            <w:r>
              <w:rPr>
                <w:rFonts w:cs="Arial" w:hint="eastAsia"/>
                <w:color w:val="000000"/>
                <w:sz w:val="18"/>
                <w:szCs w:val="18"/>
              </w:rPr>
              <w:t>106</w:t>
            </w:r>
          </w:p>
        </w:tc>
        <w:tc>
          <w:tcPr>
            <w:tcW w:w="1515" w:type="dxa"/>
            <w:vAlign w:val="center"/>
          </w:tcPr>
          <w:p w14:paraId="5C8464FB" w14:textId="55E4AED0" w:rsidR="00FC1D54" w:rsidRDefault="00FC1D54">
            <w:pPr>
              <w:rPr>
                <w:rFonts w:ascii="宋体" w:hAnsi="宋体" w:cs="Arial"/>
                <w:color w:val="000000" w:themeColor="text1"/>
                <w:sz w:val="18"/>
                <w:szCs w:val="18"/>
              </w:rPr>
            </w:pPr>
            <w:r>
              <w:rPr>
                <w:rFonts w:cs="Arial" w:hint="eastAsia"/>
                <w:color w:val="000000"/>
                <w:sz w:val="18"/>
                <w:szCs w:val="18"/>
              </w:rPr>
              <w:t>立面砂浆找平层</w:t>
            </w:r>
          </w:p>
        </w:tc>
        <w:tc>
          <w:tcPr>
            <w:tcW w:w="5128" w:type="dxa"/>
            <w:vAlign w:val="center"/>
          </w:tcPr>
          <w:p w14:paraId="5E22CDA5" w14:textId="4113340F" w:rsidR="00FC1D54" w:rsidRDefault="00FC1D54">
            <w:pPr>
              <w:rPr>
                <w:rFonts w:ascii="宋体" w:hAnsi="宋体" w:cs="Arial"/>
                <w:color w:val="000000" w:themeColor="text1"/>
                <w:sz w:val="18"/>
                <w:szCs w:val="18"/>
              </w:rPr>
            </w:pPr>
            <w:r>
              <w:rPr>
                <w:rFonts w:cs="Arial" w:hint="eastAsia"/>
                <w:color w:val="000000"/>
                <w:sz w:val="18"/>
                <w:szCs w:val="18"/>
              </w:rPr>
              <w:t>15mm</w:t>
            </w:r>
            <w:r>
              <w:rPr>
                <w:rFonts w:cs="Arial" w:hint="eastAsia"/>
                <w:color w:val="000000"/>
                <w:sz w:val="18"/>
                <w:szCs w:val="18"/>
              </w:rPr>
              <w:t>厚</w:t>
            </w:r>
            <w:r>
              <w:rPr>
                <w:rFonts w:cs="Arial" w:hint="eastAsia"/>
                <w:color w:val="000000"/>
                <w:sz w:val="18"/>
                <w:szCs w:val="18"/>
              </w:rPr>
              <w:t>DPM15.0</w:t>
            </w:r>
            <w:r>
              <w:rPr>
                <w:rFonts w:cs="Arial" w:hint="eastAsia"/>
                <w:color w:val="000000"/>
                <w:sz w:val="18"/>
                <w:szCs w:val="18"/>
              </w:rPr>
              <w:t>干混抹灰砂浆打底找平</w:t>
            </w:r>
          </w:p>
        </w:tc>
        <w:tc>
          <w:tcPr>
            <w:tcW w:w="992" w:type="dxa"/>
            <w:vAlign w:val="center"/>
          </w:tcPr>
          <w:p w14:paraId="78381252" w14:textId="18C0FCC4"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1A23DCC3" w14:textId="3EADB276" w:rsidR="00FC1D54" w:rsidRDefault="00FC1D54">
            <w:pPr>
              <w:jc w:val="right"/>
              <w:rPr>
                <w:rFonts w:ascii="宋体" w:hAnsi="宋体" w:cs="Arial"/>
                <w:color w:val="000000" w:themeColor="text1"/>
                <w:sz w:val="18"/>
                <w:szCs w:val="18"/>
              </w:rPr>
            </w:pPr>
            <w:r>
              <w:rPr>
                <w:rFonts w:cs="Arial" w:hint="eastAsia"/>
                <w:color w:val="000000"/>
                <w:sz w:val="18"/>
                <w:szCs w:val="18"/>
              </w:rPr>
              <w:t>56.21</w:t>
            </w:r>
          </w:p>
        </w:tc>
      </w:tr>
      <w:tr w:rsidR="00FC1D54" w14:paraId="72447DC3" w14:textId="77777777" w:rsidTr="00FC1D54">
        <w:tc>
          <w:tcPr>
            <w:tcW w:w="553" w:type="dxa"/>
            <w:vAlign w:val="center"/>
          </w:tcPr>
          <w:p w14:paraId="5628EA83" w14:textId="28A428BE" w:rsidR="00FC1D54" w:rsidRDefault="00FC1D54">
            <w:pPr>
              <w:jc w:val="center"/>
              <w:rPr>
                <w:rFonts w:ascii="宋体" w:hAnsi="宋体" w:cs="Arial"/>
                <w:color w:val="000000" w:themeColor="text1"/>
                <w:sz w:val="18"/>
                <w:szCs w:val="18"/>
              </w:rPr>
            </w:pPr>
            <w:r>
              <w:rPr>
                <w:rFonts w:cs="Arial" w:hint="eastAsia"/>
                <w:color w:val="000000"/>
                <w:sz w:val="18"/>
                <w:szCs w:val="18"/>
              </w:rPr>
              <w:t>107</w:t>
            </w:r>
          </w:p>
        </w:tc>
        <w:tc>
          <w:tcPr>
            <w:tcW w:w="1515" w:type="dxa"/>
            <w:vAlign w:val="center"/>
          </w:tcPr>
          <w:p w14:paraId="7AB9776E" w14:textId="0BA5FA88" w:rsidR="00FC1D54" w:rsidRDefault="00FC1D54">
            <w:pPr>
              <w:rPr>
                <w:rFonts w:ascii="宋体" w:hAnsi="宋体" w:cs="Arial"/>
                <w:color w:val="000000" w:themeColor="text1"/>
                <w:sz w:val="18"/>
                <w:szCs w:val="18"/>
              </w:rPr>
            </w:pPr>
            <w:r>
              <w:rPr>
                <w:rFonts w:cs="Arial" w:hint="eastAsia"/>
                <w:color w:val="000000"/>
                <w:sz w:val="18"/>
                <w:szCs w:val="18"/>
              </w:rPr>
              <w:t>墙面涂膜防水</w:t>
            </w:r>
          </w:p>
        </w:tc>
        <w:tc>
          <w:tcPr>
            <w:tcW w:w="5128" w:type="dxa"/>
            <w:vAlign w:val="center"/>
          </w:tcPr>
          <w:p w14:paraId="3827C0FB" w14:textId="7988F62A" w:rsidR="00FC1D54" w:rsidRDefault="00FC1D54">
            <w:pPr>
              <w:rPr>
                <w:rFonts w:ascii="宋体" w:hAnsi="宋体" w:cs="Arial"/>
                <w:color w:val="000000" w:themeColor="text1"/>
                <w:sz w:val="18"/>
                <w:szCs w:val="18"/>
              </w:rPr>
            </w:pPr>
            <w:r>
              <w:rPr>
                <w:rFonts w:cs="Arial" w:hint="eastAsia"/>
                <w:color w:val="000000"/>
                <w:sz w:val="18"/>
                <w:szCs w:val="18"/>
              </w:rPr>
              <w:t>立面聚合物水泥防水涂料</w:t>
            </w:r>
            <w:r>
              <w:rPr>
                <w:rFonts w:cs="Arial" w:hint="eastAsia"/>
                <w:color w:val="000000"/>
                <w:sz w:val="18"/>
                <w:szCs w:val="18"/>
              </w:rPr>
              <w:t xml:space="preserve"> ~</w:t>
            </w:r>
            <w:r>
              <w:rPr>
                <w:rFonts w:cs="Arial" w:hint="eastAsia"/>
                <w:color w:val="000000"/>
                <w:sz w:val="18"/>
                <w:szCs w:val="18"/>
              </w:rPr>
              <w:t>厚</w:t>
            </w:r>
            <w:r>
              <w:rPr>
                <w:rFonts w:cs="Arial" w:hint="eastAsia"/>
                <w:color w:val="000000"/>
                <w:sz w:val="18"/>
                <w:szCs w:val="18"/>
              </w:rPr>
              <w:t>2(mm)</w:t>
            </w:r>
          </w:p>
        </w:tc>
        <w:tc>
          <w:tcPr>
            <w:tcW w:w="992" w:type="dxa"/>
            <w:vAlign w:val="center"/>
          </w:tcPr>
          <w:p w14:paraId="68232723" w14:textId="1658A365"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27A14E45" w14:textId="61811003" w:rsidR="00FC1D54" w:rsidRDefault="00FC1D54">
            <w:pPr>
              <w:jc w:val="right"/>
              <w:rPr>
                <w:rFonts w:ascii="宋体" w:hAnsi="宋体" w:cs="Arial"/>
                <w:color w:val="000000" w:themeColor="text1"/>
                <w:sz w:val="18"/>
                <w:szCs w:val="18"/>
              </w:rPr>
            </w:pPr>
            <w:r>
              <w:rPr>
                <w:rFonts w:cs="Arial" w:hint="eastAsia"/>
                <w:color w:val="000000"/>
                <w:sz w:val="18"/>
                <w:szCs w:val="18"/>
              </w:rPr>
              <w:t>56.21</w:t>
            </w:r>
          </w:p>
        </w:tc>
      </w:tr>
      <w:tr w:rsidR="00FC1D54" w14:paraId="50C5220F" w14:textId="77777777" w:rsidTr="00FC1D54">
        <w:tc>
          <w:tcPr>
            <w:tcW w:w="553" w:type="dxa"/>
            <w:vAlign w:val="center"/>
          </w:tcPr>
          <w:p w14:paraId="489993BB" w14:textId="2F503761" w:rsidR="00FC1D54" w:rsidRDefault="00FC1D54">
            <w:pPr>
              <w:jc w:val="center"/>
              <w:rPr>
                <w:rFonts w:ascii="宋体" w:hAnsi="宋体" w:cs="Arial"/>
                <w:color w:val="000000" w:themeColor="text1"/>
                <w:sz w:val="18"/>
                <w:szCs w:val="18"/>
              </w:rPr>
            </w:pPr>
            <w:r>
              <w:rPr>
                <w:rFonts w:cs="Arial" w:hint="eastAsia"/>
                <w:color w:val="000000"/>
                <w:sz w:val="18"/>
                <w:szCs w:val="18"/>
              </w:rPr>
              <w:t>108</w:t>
            </w:r>
          </w:p>
        </w:tc>
        <w:tc>
          <w:tcPr>
            <w:tcW w:w="1515" w:type="dxa"/>
            <w:vAlign w:val="center"/>
          </w:tcPr>
          <w:p w14:paraId="46C54A5E" w14:textId="6BC0FD25" w:rsidR="00FC1D54" w:rsidRDefault="00FC1D54">
            <w:pPr>
              <w:rPr>
                <w:rFonts w:ascii="宋体" w:hAnsi="宋体" w:cs="Arial"/>
                <w:color w:val="000000" w:themeColor="text1"/>
                <w:sz w:val="18"/>
                <w:szCs w:val="18"/>
              </w:rPr>
            </w:pPr>
            <w:r>
              <w:rPr>
                <w:rFonts w:cs="Arial" w:hint="eastAsia"/>
                <w:color w:val="000000"/>
                <w:sz w:val="18"/>
                <w:szCs w:val="18"/>
              </w:rPr>
              <w:t>墙面一般抹灰</w:t>
            </w:r>
          </w:p>
        </w:tc>
        <w:tc>
          <w:tcPr>
            <w:tcW w:w="5128" w:type="dxa"/>
            <w:vAlign w:val="center"/>
          </w:tcPr>
          <w:p w14:paraId="19C2E566" w14:textId="65BC53D3" w:rsidR="00FC1D54" w:rsidRDefault="00FC1D54">
            <w:pPr>
              <w:rPr>
                <w:rFonts w:ascii="宋体" w:hAnsi="宋体" w:cs="Arial"/>
                <w:color w:val="000000" w:themeColor="text1"/>
                <w:sz w:val="18"/>
                <w:szCs w:val="18"/>
              </w:rPr>
            </w:pPr>
            <w:r>
              <w:rPr>
                <w:rFonts w:cs="Arial" w:hint="eastAsia"/>
                <w:color w:val="000000"/>
                <w:sz w:val="18"/>
                <w:szCs w:val="18"/>
              </w:rPr>
              <w:t>墙面刷素水泥浆一道</w:t>
            </w:r>
          </w:p>
        </w:tc>
        <w:tc>
          <w:tcPr>
            <w:tcW w:w="992" w:type="dxa"/>
            <w:vAlign w:val="center"/>
          </w:tcPr>
          <w:p w14:paraId="64E72716" w14:textId="04E8A856"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12D35734" w14:textId="6C8EA72F" w:rsidR="00FC1D54" w:rsidRDefault="00FC1D54">
            <w:pPr>
              <w:jc w:val="right"/>
              <w:rPr>
                <w:rFonts w:ascii="宋体" w:hAnsi="宋体" w:cs="Arial"/>
                <w:color w:val="000000" w:themeColor="text1"/>
                <w:sz w:val="18"/>
                <w:szCs w:val="18"/>
              </w:rPr>
            </w:pPr>
            <w:r>
              <w:rPr>
                <w:rFonts w:cs="Arial" w:hint="eastAsia"/>
                <w:color w:val="000000"/>
                <w:sz w:val="18"/>
                <w:szCs w:val="18"/>
              </w:rPr>
              <w:t>56.21</w:t>
            </w:r>
          </w:p>
        </w:tc>
      </w:tr>
      <w:tr w:rsidR="00FC1D54" w14:paraId="0EEBF458" w14:textId="77777777" w:rsidTr="00FC1D54">
        <w:tc>
          <w:tcPr>
            <w:tcW w:w="553" w:type="dxa"/>
            <w:vAlign w:val="center"/>
          </w:tcPr>
          <w:p w14:paraId="35B86DD2" w14:textId="37B09BE7" w:rsidR="00FC1D54" w:rsidRDefault="00FC1D54">
            <w:pPr>
              <w:jc w:val="center"/>
              <w:rPr>
                <w:rFonts w:ascii="宋体" w:hAnsi="宋体" w:cs="Arial"/>
                <w:color w:val="000000" w:themeColor="text1"/>
                <w:sz w:val="18"/>
                <w:szCs w:val="18"/>
              </w:rPr>
            </w:pPr>
            <w:r>
              <w:rPr>
                <w:rFonts w:cs="Arial" w:hint="eastAsia"/>
                <w:color w:val="000000"/>
                <w:sz w:val="18"/>
                <w:szCs w:val="18"/>
              </w:rPr>
              <w:t>109</w:t>
            </w:r>
          </w:p>
        </w:tc>
        <w:tc>
          <w:tcPr>
            <w:tcW w:w="1515" w:type="dxa"/>
            <w:vAlign w:val="center"/>
          </w:tcPr>
          <w:p w14:paraId="7F59D8FE" w14:textId="47505BFA" w:rsidR="00FC1D54" w:rsidRDefault="00FC1D54">
            <w:pPr>
              <w:rPr>
                <w:rFonts w:ascii="宋体" w:hAnsi="宋体" w:cs="Arial"/>
                <w:color w:val="000000" w:themeColor="text1"/>
                <w:sz w:val="18"/>
                <w:szCs w:val="18"/>
              </w:rPr>
            </w:pPr>
            <w:r>
              <w:rPr>
                <w:rFonts w:cs="Arial" w:hint="eastAsia"/>
                <w:color w:val="000000"/>
                <w:sz w:val="18"/>
                <w:szCs w:val="18"/>
              </w:rPr>
              <w:t>块料墙面</w:t>
            </w:r>
          </w:p>
        </w:tc>
        <w:tc>
          <w:tcPr>
            <w:tcW w:w="5128" w:type="dxa"/>
            <w:vAlign w:val="center"/>
          </w:tcPr>
          <w:p w14:paraId="34E681F5" w14:textId="70E56580" w:rsidR="00FC1D54" w:rsidRDefault="00FC1D54">
            <w:pPr>
              <w:rPr>
                <w:rFonts w:ascii="宋体" w:hAnsi="宋体" w:cs="Arial"/>
                <w:color w:val="000000" w:themeColor="text1"/>
                <w:sz w:val="18"/>
                <w:szCs w:val="18"/>
              </w:rPr>
            </w:pPr>
            <w:r>
              <w:rPr>
                <w:rFonts w:cs="Arial" w:hint="eastAsia"/>
                <w:color w:val="000000"/>
                <w:sz w:val="18"/>
                <w:szCs w:val="18"/>
              </w:rPr>
              <w:t>5-8</w:t>
            </w:r>
            <w:r>
              <w:rPr>
                <w:rFonts w:cs="Arial" w:hint="eastAsia"/>
                <w:color w:val="000000"/>
                <w:sz w:val="18"/>
                <w:szCs w:val="18"/>
              </w:rPr>
              <w:t>厚瓷砖粘结剂铺贴墙砖（</w:t>
            </w:r>
            <w:r>
              <w:rPr>
                <w:rFonts w:cs="Arial" w:hint="eastAsia"/>
                <w:color w:val="000000"/>
                <w:sz w:val="18"/>
                <w:szCs w:val="18"/>
              </w:rPr>
              <w:t>300*600mm</w:t>
            </w:r>
            <w:r>
              <w:rPr>
                <w:rFonts w:cs="Arial" w:hint="eastAsia"/>
                <w:color w:val="000000"/>
                <w:sz w:val="18"/>
                <w:szCs w:val="18"/>
              </w:rPr>
              <w:t>），勾缝剂勾缝</w:t>
            </w:r>
          </w:p>
        </w:tc>
        <w:tc>
          <w:tcPr>
            <w:tcW w:w="992" w:type="dxa"/>
            <w:vAlign w:val="center"/>
          </w:tcPr>
          <w:p w14:paraId="0A146D3F" w14:textId="2B73DDFB"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4CAFCA2D" w14:textId="1717B10A" w:rsidR="00FC1D54" w:rsidRDefault="00FC1D54">
            <w:pPr>
              <w:jc w:val="right"/>
              <w:rPr>
                <w:rFonts w:ascii="宋体" w:hAnsi="宋体" w:cs="Arial"/>
                <w:color w:val="000000" w:themeColor="text1"/>
                <w:sz w:val="18"/>
                <w:szCs w:val="18"/>
              </w:rPr>
            </w:pPr>
            <w:r>
              <w:rPr>
                <w:rFonts w:cs="Arial" w:hint="eastAsia"/>
                <w:color w:val="000000"/>
                <w:sz w:val="18"/>
                <w:szCs w:val="18"/>
              </w:rPr>
              <w:t>56.21</w:t>
            </w:r>
          </w:p>
        </w:tc>
      </w:tr>
      <w:tr w:rsidR="00FC1D54" w14:paraId="16C5CAC2" w14:textId="77777777" w:rsidTr="00FC1D54">
        <w:tc>
          <w:tcPr>
            <w:tcW w:w="553" w:type="dxa"/>
            <w:vAlign w:val="center"/>
          </w:tcPr>
          <w:p w14:paraId="0D099F33" w14:textId="02EF91B9" w:rsidR="00FC1D54" w:rsidRDefault="00FC1D54">
            <w:pPr>
              <w:jc w:val="center"/>
              <w:rPr>
                <w:rFonts w:ascii="宋体" w:hAnsi="宋体" w:cs="Arial"/>
                <w:color w:val="000000" w:themeColor="text1"/>
                <w:sz w:val="18"/>
                <w:szCs w:val="18"/>
              </w:rPr>
            </w:pPr>
            <w:r>
              <w:rPr>
                <w:rFonts w:cs="Arial" w:hint="eastAsia"/>
                <w:color w:val="000000"/>
                <w:sz w:val="18"/>
                <w:szCs w:val="18"/>
              </w:rPr>
              <w:t>110</w:t>
            </w:r>
          </w:p>
        </w:tc>
        <w:tc>
          <w:tcPr>
            <w:tcW w:w="1515" w:type="dxa"/>
            <w:vAlign w:val="center"/>
          </w:tcPr>
          <w:p w14:paraId="452D2917" w14:textId="50FC032A" w:rsidR="00FC1D54" w:rsidRDefault="00FC1D54">
            <w:pPr>
              <w:rPr>
                <w:rFonts w:ascii="宋体" w:hAnsi="宋体" w:cs="Arial"/>
                <w:color w:val="000000" w:themeColor="text1"/>
                <w:sz w:val="18"/>
                <w:szCs w:val="18"/>
              </w:rPr>
            </w:pPr>
            <w:r>
              <w:rPr>
                <w:rFonts w:cs="Arial" w:hint="eastAsia"/>
                <w:color w:val="000000"/>
                <w:sz w:val="18"/>
                <w:szCs w:val="18"/>
              </w:rPr>
              <w:t>石材窗台板</w:t>
            </w:r>
          </w:p>
        </w:tc>
        <w:tc>
          <w:tcPr>
            <w:tcW w:w="5128" w:type="dxa"/>
            <w:vAlign w:val="center"/>
          </w:tcPr>
          <w:p w14:paraId="708E2EB8" w14:textId="6F1252CC" w:rsidR="00FC1D54" w:rsidRDefault="00FC1D54">
            <w:pPr>
              <w:rPr>
                <w:rFonts w:ascii="宋体" w:hAnsi="宋体" w:cs="Arial"/>
                <w:color w:val="000000" w:themeColor="text1"/>
                <w:sz w:val="18"/>
                <w:szCs w:val="18"/>
              </w:rPr>
            </w:pPr>
            <w:r>
              <w:rPr>
                <w:rFonts w:cs="Arial" w:hint="eastAsia"/>
                <w:color w:val="000000"/>
                <w:sz w:val="18"/>
                <w:szCs w:val="18"/>
              </w:rPr>
              <w:t>DPM20.0</w:t>
            </w:r>
            <w:r>
              <w:rPr>
                <w:rFonts w:cs="Arial" w:hint="eastAsia"/>
                <w:color w:val="000000"/>
                <w:sz w:val="18"/>
                <w:szCs w:val="18"/>
              </w:rPr>
              <w:t>干混抹灰砂浆铺设</w:t>
            </w:r>
            <w:r>
              <w:rPr>
                <w:rFonts w:cs="Arial" w:hint="eastAsia"/>
                <w:color w:val="000000"/>
                <w:sz w:val="18"/>
                <w:szCs w:val="18"/>
              </w:rPr>
              <w:t>14mm</w:t>
            </w:r>
            <w:r>
              <w:rPr>
                <w:rFonts w:cs="Arial" w:hint="eastAsia"/>
                <w:color w:val="000000"/>
                <w:sz w:val="18"/>
                <w:szCs w:val="18"/>
              </w:rPr>
              <w:t>厚人造大理石窗台板</w:t>
            </w:r>
          </w:p>
        </w:tc>
        <w:tc>
          <w:tcPr>
            <w:tcW w:w="992" w:type="dxa"/>
            <w:vAlign w:val="center"/>
          </w:tcPr>
          <w:p w14:paraId="19A3411B" w14:textId="2CFF5592"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270570D1" w14:textId="5A828673" w:rsidR="00FC1D54" w:rsidRDefault="00FC1D54">
            <w:pPr>
              <w:jc w:val="right"/>
              <w:rPr>
                <w:rFonts w:ascii="宋体" w:hAnsi="宋体" w:cs="Arial"/>
                <w:color w:val="000000" w:themeColor="text1"/>
                <w:sz w:val="18"/>
                <w:szCs w:val="18"/>
              </w:rPr>
            </w:pPr>
            <w:r>
              <w:rPr>
                <w:rFonts w:cs="Arial" w:hint="eastAsia"/>
                <w:color w:val="000000"/>
                <w:sz w:val="18"/>
                <w:szCs w:val="18"/>
              </w:rPr>
              <w:t>6.44</w:t>
            </w:r>
          </w:p>
        </w:tc>
      </w:tr>
      <w:tr w:rsidR="00FC1D54" w14:paraId="61225B53" w14:textId="77777777" w:rsidTr="00FC1D54">
        <w:tc>
          <w:tcPr>
            <w:tcW w:w="553" w:type="dxa"/>
            <w:vAlign w:val="center"/>
          </w:tcPr>
          <w:p w14:paraId="3D003D3C" w14:textId="5C6CBD65"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4D39E895" w14:textId="7BB37500" w:rsidR="00FC1D54" w:rsidRDefault="00FC1D54">
            <w:pPr>
              <w:rPr>
                <w:rFonts w:ascii="宋体" w:hAnsi="宋体" w:cs="Arial"/>
                <w:color w:val="000000" w:themeColor="text1"/>
                <w:sz w:val="18"/>
                <w:szCs w:val="18"/>
              </w:rPr>
            </w:pPr>
            <w:r>
              <w:rPr>
                <w:rFonts w:cs="Arial" w:hint="eastAsia"/>
                <w:color w:val="000000"/>
                <w:sz w:val="18"/>
                <w:szCs w:val="18"/>
              </w:rPr>
              <w:t>门窗工程</w:t>
            </w:r>
          </w:p>
        </w:tc>
        <w:tc>
          <w:tcPr>
            <w:tcW w:w="5128" w:type="dxa"/>
            <w:vAlign w:val="center"/>
          </w:tcPr>
          <w:p w14:paraId="419C8867" w14:textId="2E9C7CDC"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2D299CF4" w14:textId="446EC123"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307705B2" w14:textId="67F444E9"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566DABB8" w14:textId="77777777" w:rsidTr="00FC1D54">
        <w:tc>
          <w:tcPr>
            <w:tcW w:w="553" w:type="dxa"/>
            <w:vAlign w:val="center"/>
          </w:tcPr>
          <w:p w14:paraId="7E165AF0" w14:textId="21049FC0" w:rsidR="00FC1D54" w:rsidRDefault="00FC1D54">
            <w:pPr>
              <w:jc w:val="center"/>
              <w:rPr>
                <w:rFonts w:ascii="宋体" w:hAnsi="宋体" w:cs="Arial"/>
                <w:color w:val="000000" w:themeColor="text1"/>
                <w:sz w:val="18"/>
                <w:szCs w:val="18"/>
              </w:rPr>
            </w:pPr>
            <w:r>
              <w:rPr>
                <w:rFonts w:cs="Arial" w:hint="eastAsia"/>
                <w:color w:val="000000"/>
                <w:sz w:val="18"/>
                <w:szCs w:val="18"/>
              </w:rPr>
              <w:t>111</w:t>
            </w:r>
          </w:p>
        </w:tc>
        <w:tc>
          <w:tcPr>
            <w:tcW w:w="1515" w:type="dxa"/>
            <w:vAlign w:val="center"/>
          </w:tcPr>
          <w:p w14:paraId="3AAB9695" w14:textId="17EF70F2" w:rsidR="00FC1D54" w:rsidRDefault="00FC1D54">
            <w:pPr>
              <w:rPr>
                <w:rFonts w:ascii="宋体" w:hAnsi="宋体" w:cs="Arial"/>
                <w:color w:val="000000" w:themeColor="text1"/>
                <w:sz w:val="18"/>
                <w:szCs w:val="18"/>
              </w:rPr>
            </w:pPr>
            <w:r>
              <w:rPr>
                <w:rFonts w:cs="Arial" w:hint="eastAsia"/>
                <w:color w:val="000000"/>
                <w:sz w:val="18"/>
                <w:szCs w:val="18"/>
              </w:rPr>
              <w:t>特种门</w:t>
            </w:r>
          </w:p>
        </w:tc>
        <w:tc>
          <w:tcPr>
            <w:tcW w:w="5128" w:type="dxa"/>
            <w:vAlign w:val="center"/>
          </w:tcPr>
          <w:p w14:paraId="63BCB375" w14:textId="57CCA045" w:rsidR="00FC1D54" w:rsidRDefault="00FC1D54">
            <w:pPr>
              <w:rPr>
                <w:rFonts w:ascii="宋体" w:hAnsi="宋体" w:cs="Arial"/>
                <w:color w:val="000000" w:themeColor="text1"/>
                <w:sz w:val="18"/>
                <w:szCs w:val="18"/>
              </w:rPr>
            </w:pPr>
            <w:r>
              <w:rPr>
                <w:rFonts w:cs="Arial" w:hint="eastAsia"/>
                <w:color w:val="000000"/>
                <w:sz w:val="18"/>
                <w:szCs w:val="18"/>
              </w:rPr>
              <w:t>医用手动气密封平开门安装（单开），含油漆、门框、锁及五金配件等所有配件</w:t>
            </w:r>
          </w:p>
        </w:tc>
        <w:tc>
          <w:tcPr>
            <w:tcW w:w="992" w:type="dxa"/>
            <w:vAlign w:val="center"/>
          </w:tcPr>
          <w:p w14:paraId="593D8DD5" w14:textId="602D6549"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297707A9" w14:textId="489382C7" w:rsidR="00FC1D54" w:rsidRDefault="00FC1D54">
            <w:pPr>
              <w:jc w:val="right"/>
              <w:rPr>
                <w:rFonts w:ascii="宋体" w:hAnsi="宋体" w:cs="Arial"/>
                <w:color w:val="000000" w:themeColor="text1"/>
                <w:sz w:val="18"/>
                <w:szCs w:val="18"/>
              </w:rPr>
            </w:pPr>
            <w:r>
              <w:rPr>
                <w:rFonts w:cs="Arial" w:hint="eastAsia"/>
                <w:color w:val="000000"/>
                <w:sz w:val="18"/>
                <w:szCs w:val="18"/>
              </w:rPr>
              <w:t>9.20</w:t>
            </w:r>
          </w:p>
        </w:tc>
      </w:tr>
      <w:tr w:rsidR="00FC1D54" w14:paraId="7EDD6C4F" w14:textId="77777777" w:rsidTr="00FC1D54">
        <w:tc>
          <w:tcPr>
            <w:tcW w:w="553" w:type="dxa"/>
            <w:vAlign w:val="center"/>
          </w:tcPr>
          <w:p w14:paraId="48619D11" w14:textId="5E0CDD4A" w:rsidR="00FC1D54" w:rsidRDefault="00FC1D54">
            <w:pPr>
              <w:jc w:val="center"/>
              <w:rPr>
                <w:rFonts w:ascii="宋体" w:hAnsi="宋体" w:cs="Arial"/>
                <w:color w:val="000000" w:themeColor="text1"/>
                <w:sz w:val="18"/>
                <w:szCs w:val="18"/>
              </w:rPr>
            </w:pPr>
            <w:r>
              <w:rPr>
                <w:rFonts w:cs="Arial" w:hint="eastAsia"/>
                <w:color w:val="000000"/>
                <w:sz w:val="18"/>
                <w:szCs w:val="18"/>
              </w:rPr>
              <w:t>112</w:t>
            </w:r>
          </w:p>
        </w:tc>
        <w:tc>
          <w:tcPr>
            <w:tcW w:w="1515" w:type="dxa"/>
            <w:vAlign w:val="center"/>
          </w:tcPr>
          <w:p w14:paraId="63D36C3E" w14:textId="3CC58879" w:rsidR="00FC1D54" w:rsidRDefault="00FC1D54">
            <w:pPr>
              <w:rPr>
                <w:rFonts w:ascii="宋体" w:hAnsi="宋体" w:cs="Arial"/>
                <w:color w:val="000000" w:themeColor="text1"/>
                <w:sz w:val="18"/>
                <w:szCs w:val="18"/>
              </w:rPr>
            </w:pPr>
            <w:r>
              <w:rPr>
                <w:rFonts w:cs="Arial" w:hint="eastAsia"/>
                <w:color w:val="000000"/>
                <w:sz w:val="18"/>
                <w:szCs w:val="18"/>
              </w:rPr>
              <w:t>特种门</w:t>
            </w:r>
          </w:p>
        </w:tc>
        <w:tc>
          <w:tcPr>
            <w:tcW w:w="5128" w:type="dxa"/>
            <w:vAlign w:val="center"/>
          </w:tcPr>
          <w:p w14:paraId="40EC62E9" w14:textId="01115258" w:rsidR="00FC1D54" w:rsidRDefault="00FC1D54">
            <w:pPr>
              <w:rPr>
                <w:rFonts w:ascii="宋体" w:hAnsi="宋体" w:cs="Arial"/>
                <w:color w:val="000000" w:themeColor="text1"/>
                <w:sz w:val="18"/>
                <w:szCs w:val="18"/>
              </w:rPr>
            </w:pPr>
            <w:r>
              <w:rPr>
                <w:rFonts w:cs="Arial" w:hint="eastAsia"/>
                <w:color w:val="000000"/>
                <w:sz w:val="18"/>
                <w:szCs w:val="18"/>
              </w:rPr>
              <w:t>医用手动气密封平开门安装（单开</w:t>
            </w:r>
            <w:r>
              <w:rPr>
                <w:rFonts w:cs="Arial" w:hint="eastAsia"/>
                <w:color w:val="000000"/>
                <w:sz w:val="18"/>
                <w:szCs w:val="18"/>
              </w:rPr>
              <w:t xml:space="preserve"> </w:t>
            </w:r>
            <w:r>
              <w:rPr>
                <w:rFonts w:cs="Arial" w:hint="eastAsia"/>
                <w:color w:val="000000"/>
                <w:sz w:val="18"/>
                <w:szCs w:val="18"/>
              </w:rPr>
              <w:t>带闭门器），含油漆、门框、锁及五金配件等所有配件</w:t>
            </w:r>
          </w:p>
        </w:tc>
        <w:tc>
          <w:tcPr>
            <w:tcW w:w="992" w:type="dxa"/>
            <w:vAlign w:val="center"/>
          </w:tcPr>
          <w:p w14:paraId="479B5D0F" w14:textId="109098EB"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2E4DEF2D" w14:textId="16472386" w:rsidR="00FC1D54" w:rsidRDefault="00FC1D54">
            <w:pPr>
              <w:jc w:val="right"/>
              <w:rPr>
                <w:rFonts w:ascii="宋体" w:hAnsi="宋体" w:cs="Arial"/>
                <w:color w:val="000000" w:themeColor="text1"/>
                <w:sz w:val="18"/>
                <w:szCs w:val="18"/>
              </w:rPr>
            </w:pPr>
            <w:r>
              <w:rPr>
                <w:rFonts w:cs="Arial" w:hint="eastAsia"/>
                <w:color w:val="000000"/>
                <w:sz w:val="18"/>
                <w:szCs w:val="18"/>
              </w:rPr>
              <w:t>9.20</w:t>
            </w:r>
          </w:p>
        </w:tc>
      </w:tr>
      <w:tr w:rsidR="00FC1D54" w14:paraId="2351999F" w14:textId="77777777" w:rsidTr="00FC1D54">
        <w:tc>
          <w:tcPr>
            <w:tcW w:w="553" w:type="dxa"/>
            <w:vAlign w:val="center"/>
          </w:tcPr>
          <w:p w14:paraId="0F91002C" w14:textId="422A9AD7" w:rsidR="00FC1D54" w:rsidRDefault="00FC1D54">
            <w:pPr>
              <w:jc w:val="center"/>
              <w:rPr>
                <w:rFonts w:ascii="宋体" w:hAnsi="宋体" w:cs="Arial"/>
                <w:color w:val="000000" w:themeColor="text1"/>
                <w:sz w:val="18"/>
                <w:szCs w:val="18"/>
              </w:rPr>
            </w:pPr>
            <w:r>
              <w:rPr>
                <w:rFonts w:cs="Arial" w:hint="eastAsia"/>
                <w:color w:val="000000"/>
                <w:sz w:val="18"/>
                <w:szCs w:val="18"/>
              </w:rPr>
              <w:t>113</w:t>
            </w:r>
          </w:p>
        </w:tc>
        <w:tc>
          <w:tcPr>
            <w:tcW w:w="1515" w:type="dxa"/>
            <w:vAlign w:val="center"/>
          </w:tcPr>
          <w:p w14:paraId="48C059FF" w14:textId="7A8CC1EA" w:rsidR="00FC1D54" w:rsidRDefault="00FC1D54">
            <w:pPr>
              <w:rPr>
                <w:rFonts w:ascii="宋体" w:hAnsi="宋体" w:cs="Arial"/>
                <w:color w:val="000000" w:themeColor="text1"/>
                <w:sz w:val="18"/>
                <w:szCs w:val="18"/>
              </w:rPr>
            </w:pPr>
            <w:r>
              <w:rPr>
                <w:rFonts w:cs="Arial" w:hint="eastAsia"/>
                <w:color w:val="000000"/>
                <w:sz w:val="18"/>
                <w:szCs w:val="18"/>
              </w:rPr>
              <w:t>特种门</w:t>
            </w:r>
          </w:p>
        </w:tc>
        <w:tc>
          <w:tcPr>
            <w:tcW w:w="5128" w:type="dxa"/>
            <w:vAlign w:val="center"/>
          </w:tcPr>
          <w:p w14:paraId="16496674" w14:textId="04F82A51" w:rsidR="00FC1D54" w:rsidRDefault="00FC1D54">
            <w:pPr>
              <w:rPr>
                <w:rFonts w:ascii="宋体" w:hAnsi="宋体" w:cs="Arial"/>
                <w:color w:val="000000" w:themeColor="text1"/>
                <w:sz w:val="18"/>
                <w:szCs w:val="18"/>
              </w:rPr>
            </w:pPr>
            <w:r>
              <w:rPr>
                <w:rFonts w:cs="Arial" w:hint="eastAsia"/>
                <w:color w:val="000000"/>
                <w:sz w:val="18"/>
                <w:szCs w:val="18"/>
              </w:rPr>
              <w:t>医用手动气密封平开门安装（子母门</w:t>
            </w:r>
            <w:r>
              <w:rPr>
                <w:rFonts w:cs="Arial" w:hint="eastAsia"/>
                <w:color w:val="000000"/>
                <w:sz w:val="18"/>
                <w:szCs w:val="18"/>
              </w:rPr>
              <w:t xml:space="preserve"> </w:t>
            </w:r>
            <w:r>
              <w:rPr>
                <w:rFonts w:cs="Arial" w:hint="eastAsia"/>
                <w:color w:val="000000"/>
                <w:sz w:val="18"/>
                <w:szCs w:val="18"/>
              </w:rPr>
              <w:t>），含油漆、门框、锁及五金配件等所有配件</w:t>
            </w:r>
          </w:p>
        </w:tc>
        <w:tc>
          <w:tcPr>
            <w:tcW w:w="992" w:type="dxa"/>
            <w:vAlign w:val="center"/>
          </w:tcPr>
          <w:p w14:paraId="18EC2950" w14:textId="3F7C2617"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36F9AC3E" w14:textId="18CE10D5" w:rsidR="00FC1D54" w:rsidRDefault="00FC1D54">
            <w:pPr>
              <w:jc w:val="right"/>
              <w:rPr>
                <w:rFonts w:ascii="宋体" w:hAnsi="宋体" w:cs="Arial"/>
                <w:color w:val="000000" w:themeColor="text1"/>
                <w:sz w:val="18"/>
                <w:szCs w:val="18"/>
              </w:rPr>
            </w:pPr>
            <w:r>
              <w:rPr>
                <w:rFonts w:cs="Arial" w:hint="eastAsia"/>
                <w:color w:val="000000"/>
                <w:sz w:val="18"/>
                <w:szCs w:val="18"/>
              </w:rPr>
              <w:t>8.97</w:t>
            </w:r>
          </w:p>
        </w:tc>
      </w:tr>
      <w:tr w:rsidR="00FC1D54" w14:paraId="181CB36E" w14:textId="77777777" w:rsidTr="00FC1D54">
        <w:tc>
          <w:tcPr>
            <w:tcW w:w="553" w:type="dxa"/>
            <w:vAlign w:val="center"/>
          </w:tcPr>
          <w:p w14:paraId="0C7F2D1A" w14:textId="2B9A6176" w:rsidR="00FC1D54" w:rsidRDefault="00FC1D54">
            <w:pPr>
              <w:jc w:val="center"/>
              <w:rPr>
                <w:rFonts w:ascii="宋体" w:hAnsi="宋体" w:cs="Arial"/>
                <w:color w:val="000000" w:themeColor="text1"/>
                <w:sz w:val="18"/>
                <w:szCs w:val="18"/>
              </w:rPr>
            </w:pPr>
            <w:r>
              <w:rPr>
                <w:rFonts w:cs="Arial" w:hint="eastAsia"/>
                <w:color w:val="000000"/>
                <w:sz w:val="18"/>
                <w:szCs w:val="18"/>
              </w:rPr>
              <w:t>114</w:t>
            </w:r>
          </w:p>
        </w:tc>
        <w:tc>
          <w:tcPr>
            <w:tcW w:w="1515" w:type="dxa"/>
            <w:vAlign w:val="center"/>
          </w:tcPr>
          <w:p w14:paraId="05F1E4BD" w14:textId="1211A4A1" w:rsidR="00FC1D54" w:rsidRDefault="00FC1D54">
            <w:pPr>
              <w:rPr>
                <w:rFonts w:ascii="宋体" w:hAnsi="宋体" w:cs="Arial"/>
                <w:color w:val="000000" w:themeColor="text1"/>
                <w:sz w:val="18"/>
                <w:szCs w:val="18"/>
              </w:rPr>
            </w:pPr>
            <w:r>
              <w:rPr>
                <w:rFonts w:cs="Arial" w:hint="eastAsia"/>
                <w:color w:val="000000"/>
                <w:sz w:val="18"/>
                <w:szCs w:val="18"/>
              </w:rPr>
              <w:t>特种门</w:t>
            </w:r>
          </w:p>
        </w:tc>
        <w:tc>
          <w:tcPr>
            <w:tcW w:w="5128" w:type="dxa"/>
            <w:vAlign w:val="center"/>
          </w:tcPr>
          <w:p w14:paraId="2BE0D32B" w14:textId="49E560D8" w:rsidR="00FC1D54" w:rsidRDefault="00FC1D54">
            <w:pPr>
              <w:rPr>
                <w:rFonts w:ascii="宋体" w:hAnsi="宋体" w:cs="Arial"/>
                <w:color w:val="000000" w:themeColor="text1"/>
                <w:sz w:val="18"/>
                <w:szCs w:val="18"/>
              </w:rPr>
            </w:pPr>
            <w:r>
              <w:rPr>
                <w:rFonts w:cs="Arial" w:hint="eastAsia"/>
                <w:color w:val="000000"/>
                <w:sz w:val="18"/>
                <w:szCs w:val="18"/>
              </w:rPr>
              <w:t>医用手动气密封平开门安装（单开</w:t>
            </w:r>
            <w:r>
              <w:rPr>
                <w:rFonts w:cs="Arial" w:hint="eastAsia"/>
                <w:color w:val="000000"/>
                <w:sz w:val="18"/>
                <w:szCs w:val="18"/>
              </w:rPr>
              <w:t>,</w:t>
            </w:r>
            <w:r>
              <w:rPr>
                <w:rFonts w:cs="Arial" w:hint="eastAsia"/>
                <w:color w:val="000000"/>
                <w:sz w:val="18"/>
                <w:szCs w:val="18"/>
              </w:rPr>
              <w:t>手术室专用</w:t>
            </w:r>
            <w:r>
              <w:rPr>
                <w:rFonts w:cs="Arial" w:hint="eastAsia"/>
                <w:color w:val="000000"/>
                <w:sz w:val="18"/>
                <w:szCs w:val="18"/>
              </w:rPr>
              <w:t xml:space="preserve"> </w:t>
            </w:r>
            <w:r>
              <w:rPr>
                <w:rFonts w:cs="Arial" w:hint="eastAsia"/>
                <w:color w:val="000000"/>
                <w:sz w:val="18"/>
                <w:szCs w:val="18"/>
              </w:rPr>
              <w:t>），含油漆、门框、锁及五金配件等所有配件</w:t>
            </w:r>
          </w:p>
        </w:tc>
        <w:tc>
          <w:tcPr>
            <w:tcW w:w="992" w:type="dxa"/>
            <w:vAlign w:val="center"/>
          </w:tcPr>
          <w:p w14:paraId="6B11EE69" w14:textId="7FC12CAF"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29F43186" w14:textId="30DC3D32" w:rsidR="00FC1D54" w:rsidRDefault="00FC1D54">
            <w:pPr>
              <w:jc w:val="right"/>
              <w:rPr>
                <w:rFonts w:ascii="宋体" w:hAnsi="宋体" w:cs="Arial"/>
                <w:color w:val="000000" w:themeColor="text1"/>
                <w:sz w:val="18"/>
                <w:szCs w:val="18"/>
              </w:rPr>
            </w:pPr>
            <w:r>
              <w:rPr>
                <w:rFonts w:cs="Arial" w:hint="eastAsia"/>
                <w:color w:val="000000"/>
                <w:sz w:val="18"/>
                <w:szCs w:val="18"/>
              </w:rPr>
              <w:t>7.59</w:t>
            </w:r>
          </w:p>
        </w:tc>
      </w:tr>
      <w:tr w:rsidR="00FC1D54" w14:paraId="5A55578D" w14:textId="77777777" w:rsidTr="00FC1D54">
        <w:tc>
          <w:tcPr>
            <w:tcW w:w="553" w:type="dxa"/>
            <w:vAlign w:val="center"/>
          </w:tcPr>
          <w:p w14:paraId="201C3CF5" w14:textId="0C24782A" w:rsidR="00FC1D54" w:rsidRDefault="00FC1D54">
            <w:pPr>
              <w:jc w:val="center"/>
              <w:rPr>
                <w:rFonts w:ascii="宋体" w:hAnsi="宋体" w:cs="Arial"/>
                <w:color w:val="000000" w:themeColor="text1"/>
                <w:sz w:val="18"/>
                <w:szCs w:val="18"/>
              </w:rPr>
            </w:pPr>
            <w:r>
              <w:rPr>
                <w:rFonts w:cs="Arial" w:hint="eastAsia"/>
                <w:color w:val="000000"/>
                <w:sz w:val="18"/>
                <w:szCs w:val="18"/>
              </w:rPr>
              <w:t>115</w:t>
            </w:r>
          </w:p>
        </w:tc>
        <w:tc>
          <w:tcPr>
            <w:tcW w:w="1515" w:type="dxa"/>
            <w:vAlign w:val="center"/>
          </w:tcPr>
          <w:p w14:paraId="765B4D1B" w14:textId="4205C490" w:rsidR="00FC1D54" w:rsidRDefault="00FC1D54">
            <w:pPr>
              <w:rPr>
                <w:rFonts w:ascii="宋体" w:hAnsi="宋体" w:cs="Arial"/>
                <w:color w:val="000000" w:themeColor="text1"/>
                <w:sz w:val="18"/>
                <w:szCs w:val="18"/>
              </w:rPr>
            </w:pPr>
            <w:r>
              <w:rPr>
                <w:rFonts w:cs="Arial" w:hint="eastAsia"/>
                <w:color w:val="000000"/>
                <w:sz w:val="18"/>
                <w:szCs w:val="18"/>
              </w:rPr>
              <w:t>特种门</w:t>
            </w:r>
          </w:p>
        </w:tc>
        <w:tc>
          <w:tcPr>
            <w:tcW w:w="5128" w:type="dxa"/>
            <w:vAlign w:val="center"/>
          </w:tcPr>
          <w:p w14:paraId="27A9F74D" w14:textId="725290C4" w:rsidR="00FC1D54" w:rsidRDefault="00FC1D54">
            <w:pPr>
              <w:rPr>
                <w:rFonts w:ascii="宋体" w:hAnsi="宋体" w:cs="Arial"/>
                <w:color w:val="000000" w:themeColor="text1"/>
                <w:sz w:val="18"/>
                <w:szCs w:val="18"/>
              </w:rPr>
            </w:pPr>
            <w:r>
              <w:rPr>
                <w:rFonts w:cs="Arial" w:hint="eastAsia"/>
                <w:color w:val="000000"/>
                <w:sz w:val="18"/>
                <w:szCs w:val="18"/>
              </w:rPr>
              <w:t>医用自动趟门安装（单开），含油漆、门框、锁及五金配件、电机等所有配件</w:t>
            </w:r>
          </w:p>
        </w:tc>
        <w:tc>
          <w:tcPr>
            <w:tcW w:w="992" w:type="dxa"/>
            <w:vAlign w:val="center"/>
          </w:tcPr>
          <w:p w14:paraId="3E810D6E" w14:textId="6488A1D7"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77ED013C" w14:textId="68B5B1DC" w:rsidR="00FC1D54" w:rsidRDefault="00FC1D54">
            <w:pPr>
              <w:jc w:val="right"/>
              <w:rPr>
                <w:rFonts w:ascii="宋体" w:hAnsi="宋体" w:cs="Arial"/>
                <w:color w:val="000000" w:themeColor="text1"/>
                <w:sz w:val="18"/>
                <w:szCs w:val="18"/>
              </w:rPr>
            </w:pPr>
            <w:r>
              <w:rPr>
                <w:rFonts w:cs="Arial" w:hint="eastAsia"/>
                <w:color w:val="000000"/>
                <w:sz w:val="18"/>
                <w:szCs w:val="18"/>
              </w:rPr>
              <w:t>3.45</w:t>
            </w:r>
          </w:p>
        </w:tc>
      </w:tr>
      <w:tr w:rsidR="00FC1D54" w14:paraId="49C4A70C" w14:textId="77777777" w:rsidTr="00FC1D54">
        <w:tc>
          <w:tcPr>
            <w:tcW w:w="553" w:type="dxa"/>
            <w:vAlign w:val="center"/>
          </w:tcPr>
          <w:p w14:paraId="170CA6B3" w14:textId="1D752F53" w:rsidR="00FC1D54" w:rsidRDefault="00FC1D54">
            <w:pPr>
              <w:jc w:val="center"/>
              <w:rPr>
                <w:rFonts w:ascii="宋体" w:hAnsi="宋体" w:cs="Arial"/>
                <w:color w:val="000000" w:themeColor="text1"/>
                <w:sz w:val="18"/>
                <w:szCs w:val="18"/>
              </w:rPr>
            </w:pPr>
            <w:r>
              <w:rPr>
                <w:rFonts w:cs="Arial" w:hint="eastAsia"/>
                <w:color w:val="000000"/>
                <w:sz w:val="18"/>
                <w:szCs w:val="18"/>
              </w:rPr>
              <w:t>116</w:t>
            </w:r>
          </w:p>
        </w:tc>
        <w:tc>
          <w:tcPr>
            <w:tcW w:w="1515" w:type="dxa"/>
            <w:vAlign w:val="center"/>
          </w:tcPr>
          <w:p w14:paraId="5B63D8C6" w14:textId="63C614D0" w:rsidR="00FC1D54" w:rsidRDefault="00FC1D54">
            <w:pPr>
              <w:rPr>
                <w:rFonts w:ascii="宋体" w:hAnsi="宋体" w:cs="Arial"/>
                <w:color w:val="000000" w:themeColor="text1"/>
                <w:sz w:val="18"/>
                <w:szCs w:val="18"/>
              </w:rPr>
            </w:pPr>
            <w:r>
              <w:rPr>
                <w:rFonts w:cs="Arial" w:hint="eastAsia"/>
                <w:color w:val="000000"/>
                <w:sz w:val="18"/>
                <w:szCs w:val="18"/>
              </w:rPr>
              <w:t>特种门</w:t>
            </w:r>
          </w:p>
        </w:tc>
        <w:tc>
          <w:tcPr>
            <w:tcW w:w="5128" w:type="dxa"/>
            <w:vAlign w:val="center"/>
          </w:tcPr>
          <w:p w14:paraId="2080032A" w14:textId="41196A38" w:rsidR="00FC1D54" w:rsidRDefault="00FC1D54">
            <w:pPr>
              <w:rPr>
                <w:rFonts w:ascii="宋体" w:hAnsi="宋体" w:cs="Arial"/>
                <w:color w:val="000000" w:themeColor="text1"/>
                <w:sz w:val="18"/>
                <w:szCs w:val="18"/>
              </w:rPr>
            </w:pPr>
            <w:r>
              <w:rPr>
                <w:rFonts w:cs="Arial" w:hint="eastAsia"/>
                <w:color w:val="000000"/>
                <w:sz w:val="18"/>
                <w:szCs w:val="18"/>
              </w:rPr>
              <w:t>医用自动趟门安装（内嵌式</w:t>
            </w:r>
            <w:r>
              <w:rPr>
                <w:rFonts w:cs="Arial" w:hint="eastAsia"/>
                <w:color w:val="000000"/>
                <w:sz w:val="18"/>
                <w:szCs w:val="18"/>
              </w:rPr>
              <w:t>,</w:t>
            </w:r>
            <w:r>
              <w:rPr>
                <w:rFonts w:cs="Arial" w:hint="eastAsia"/>
                <w:color w:val="000000"/>
                <w:sz w:val="18"/>
                <w:szCs w:val="18"/>
              </w:rPr>
              <w:t>单开），含油漆、门框、锁及五金配件、电机等所有配件</w:t>
            </w:r>
          </w:p>
        </w:tc>
        <w:tc>
          <w:tcPr>
            <w:tcW w:w="992" w:type="dxa"/>
            <w:vAlign w:val="center"/>
          </w:tcPr>
          <w:p w14:paraId="6A0636ED" w14:textId="070CCD73"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0B7605AE" w14:textId="113265DC" w:rsidR="00FC1D54" w:rsidRDefault="00FC1D54">
            <w:pPr>
              <w:jc w:val="right"/>
              <w:rPr>
                <w:rFonts w:ascii="宋体" w:hAnsi="宋体" w:cs="Arial"/>
                <w:color w:val="000000" w:themeColor="text1"/>
                <w:sz w:val="18"/>
                <w:szCs w:val="18"/>
              </w:rPr>
            </w:pPr>
            <w:r>
              <w:rPr>
                <w:rFonts w:cs="Arial" w:hint="eastAsia"/>
                <w:color w:val="000000"/>
                <w:sz w:val="18"/>
                <w:szCs w:val="18"/>
              </w:rPr>
              <w:t>10.35</w:t>
            </w:r>
          </w:p>
        </w:tc>
      </w:tr>
      <w:tr w:rsidR="00FC1D54" w14:paraId="3952B819" w14:textId="77777777" w:rsidTr="00FC1D54">
        <w:tc>
          <w:tcPr>
            <w:tcW w:w="553" w:type="dxa"/>
            <w:vAlign w:val="center"/>
          </w:tcPr>
          <w:p w14:paraId="1849521A" w14:textId="557A5B6C"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4FDF61A6" w14:textId="1DA50662" w:rsidR="00FC1D54" w:rsidRDefault="00FC1D54">
            <w:pPr>
              <w:rPr>
                <w:rFonts w:ascii="宋体" w:hAnsi="宋体" w:cs="Arial"/>
                <w:color w:val="000000" w:themeColor="text1"/>
                <w:sz w:val="18"/>
                <w:szCs w:val="18"/>
              </w:rPr>
            </w:pPr>
            <w:r>
              <w:rPr>
                <w:rFonts w:cs="Arial" w:hint="eastAsia"/>
                <w:color w:val="000000"/>
                <w:sz w:val="18"/>
                <w:szCs w:val="18"/>
              </w:rPr>
              <w:t>其他</w:t>
            </w:r>
          </w:p>
        </w:tc>
        <w:tc>
          <w:tcPr>
            <w:tcW w:w="5128" w:type="dxa"/>
            <w:vAlign w:val="center"/>
          </w:tcPr>
          <w:p w14:paraId="47B1EB9B" w14:textId="5EF2A6F4"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0FA86C08" w14:textId="1DFBD82D"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4B4536C3" w14:textId="61A101A6"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7FDFF89A" w14:textId="77777777" w:rsidTr="00FC1D54">
        <w:tc>
          <w:tcPr>
            <w:tcW w:w="553" w:type="dxa"/>
            <w:vAlign w:val="center"/>
          </w:tcPr>
          <w:p w14:paraId="356D6815" w14:textId="78C92C32" w:rsidR="00FC1D54" w:rsidRDefault="00FC1D54">
            <w:pPr>
              <w:jc w:val="center"/>
              <w:rPr>
                <w:rFonts w:ascii="宋体" w:hAnsi="宋体" w:cs="Arial"/>
                <w:color w:val="000000" w:themeColor="text1"/>
                <w:sz w:val="18"/>
                <w:szCs w:val="18"/>
              </w:rPr>
            </w:pPr>
            <w:r>
              <w:rPr>
                <w:rFonts w:cs="Arial" w:hint="eastAsia"/>
                <w:color w:val="000000"/>
                <w:sz w:val="18"/>
                <w:szCs w:val="18"/>
              </w:rPr>
              <w:t>117</w:t>
            </w:r>
          </w:p>
        </w:tc>
        <w:tc>
          <w:tcPr>
            <w:tcW w:w="1515" w:type="dxa"/>
            <w:vAlign w:val="center"/>
          </w:tcPr>
          <w:p w14:paraId="413EAEAB" w14:textId="2AB34547" w:rsidR="00FC1D54" w:rsidRDefault="00FC1D54">
            <w:pPr>
              <w:rPr>
                <w:rFonts w:ascii="宋体" w:hAnsi="宋体" w:cs="Arial"/>
                <w:color w:val="000000" w:themeColor="text1"/>
                <w:sz w:val="18"/>
                <w:szCs w:val="18"/>
              </w:rPr>
            </w:pPr>
            <w:r>
              <w:rPr>
                <w:rFonts w:cs="Arial" w:hint="eastAsia"/>
                <w:color w:val="000000"/>
                <w:sz w:val="18"/>
                <w:szCs w:val="18"/>
              </w:rPr>
              <w:t>电解钢板过渡圆弧</w:t>
            </w:r>
          </w:p>
        </w:tc>
        <w:tc>
          <w:tcPr>
            <w:tcW w:w="5128" w:type="dxa"/>
            <w:vAlign w:val="center"/>
          </w:tcPr>
          <w:p w14:paraId="1CBFA313" w14:textId="3A75802C"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名称：电解钢板定制成品过渡圆弧</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R=300</w:t>
            </w:r>
            <w:r>
              <w:rPr>
                <w:rFonts w:cs="Arial" w:hint="eastAsia"/>
                <w:color w:val="000000"/>
                <w:sz w:val="18"/>
                <w:szCs w:val="18"/>
              </w:rPr>
              <w:t>电解钢板定制成品过渡圆弧</w:t>
            </w:r>
            <w:r>
              <w:rPr>
                <w:rFonts w:cs="Arial" w:hint="eastAsia"/>
                <w:color w:val="000000"/>
                <w:sz w:val="18"/>
                <w:szCs w:val="18"/>
              </w:rPr>
              <w:t>,</w:t>
            </w:r>
            <w:r>
              <w:rPr>
                <w:rFonts w:cs="Arial" w:hint="eastAsia"/>
                <w:color w:val="000000"/>
                <w:sz w:val="18"/>
                <w:szCs w:val="18"/>
              </w:rPr>
              <w:t>背衬</w:t>
            </w:r>
            <w:r>
              <w:rPr>
                <w:rFonts w:cs="Arial" w:hint="eastAsia"/>
                <w:color w:val="000000"/>
                <w:sz w:val="18"/>
                <w:szCs w:val="18"/>
              </w:rPr>
              <w:t>30mm</w:t>
            </w:r>
            <w:r>
              <w:rPr>
                <w:rFonts w:cs="Arial" w:hint="eastAsia"/>
                <w:color w:val="000000"/>
                <w:sz w:val="18"/>
                <w:szCs w:val="18"/>
              </w:rPr>
              <w:t>厚保温棉</w:t>
            </w:r>
          </w:p>
        </w:tc>
        <w:tc>
          <w:tcPr>
            <w:tcW w:w="992" w:type="dxa"/>
            <w:vAlign w:val="center"/>
          </w:tcPr>
          <w:p w14:paraId="7EDFD848" w14:textId="48C2E77C"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6C792DD3" w14:textId="78374F2B" w:rsidR="00FC1D54" w:rsidRDefault="00FC1D54">
            <w:pPr>
              <w:jc w:val="right"/>
              <w:rPr>
                <w:rFonts w:ascii="宋体" w:hAnsi="宋体" w:cs="Arial"/>
                <w:color w:val="000000" w:themeColor="text1"/>
                <w:sz w:val="18"/>
                <w:szCs w:val="18"/>
              </w:rPr>
            </w:pPr>
            <w:r>
              <w:rPr>
                <w:rFonts w:cs="Arial" w:hint="eastAsia"/>
                <w:color w:val="000000"/>
                <w:sz w:val="18"/>
                <w:szCs w:val="18"/>
              </w:rPr>
              <w:t>45.22</w:t>
            </w:r>
          </w:p>
        </w:tc>
      </w:tr>
      <w:tr w:rsidR="00FC1D54" w14:paraId="08B4A854" w14:textId="77777777" w:rsidTr="00FC1D54">
        <w:tc>
          <w:tcPr>
            <w:tcW w:w="553" w:type="dxa"/>
            <w:vAlign w:val="center"/>
          </w:tcPr>
          <w:p w14:paraId="4E511D03" w14:textId="7CE51DA0" w:rsidR="00FC1D54" w:rsidRDefault="00FC1D54">
            <w:pPr>
              <w:jc w:val="center"/>
              <w:rPr>
                <w:rFonts w:ascii="宋体" w:hAnsi="宋体" w:cs="Arial"/>
                <w:color w:val="000000" w:themeColor="text1"/>
                <w:sz w:val="18"/>
                <w:szCs w:val="18"/>
              </w:rPr>
            </w:pPr>
            <w:r>
              <w:rPr>
                <w:rFonts w:cs="Arial" w:hint="eastAsia"/>
                <w:color w:val="000000"/>
                <w:sz w:val="18"/>
                <w:szCs w:val="18"/>
              </w:rPr>
              <w:t>118</w:t>
            </w:r>
          </w:p>
        </w:tc>
        <w:tc>
          <w:tcPr>
            <w:tcW w:w="1515" w:type="dxa"/>
            <w:vAlign w:val="center"/>
          </w:tcPr>
          <w:p w14:paraId="18D2D9AE" w14:textId="4FF667FC" w:rsidR="00FC1D54" w:rsidRDefault="00FC1D54">
            <w:pPr>
              <w:rPr>
                <w:rFonts w:ascii="宋体" w:hAnsi="宋体" w:cs="Arial"/>
                <w:color w:val="000000" w:themeColor="text1"/>
                <w:sz w:val="18"/>
                <w:szCs w:val="18"/>
              </w:rPr>
            </w:pPr>
            <w:r>
              <w:rPr>
                <w:rFonts w:cs="Arial" w:hint="eastAsia"/>
                <w:color w:val="000000"/>
                <w:sz w:val="18"/>
                <w:szCs w:val="18"/>
              </w:rPr>
              <w:t>电解钢板三维节点</w:t>
            </w:r>
          </w:p>
        </w:tc>
        <w:tc>
          <w:tcPr>
            <w:tcW w:w="5128" w:type="dxa"/>
            <w:vAlign w:val="center"/>
          </w:tcPr>
          <w:p w14:paraId="6BF596AA" w14:textId="3B000218" w:rsidR="00FC1D54" w:rsidRDefault="00FC1D54">
            <w:pPr>
              <w:rPr>
                <w:rFonts w:ascii="宋体" w:hAnsi="宋体" w:cs="Arial"/>
                <w:color w:val="000000" w:themeColor="text1"/>
                <w:sz w:val="18"/>
                <w:szCs w:val="18"/>
              </w:rPr>
            </w:pPr>
            <w:r>
              <w:rPr>
                <w:rFonts w:cs="Arial" w:hint="eastAsia"/>
                <w:color w:val="000000"/>
                <w:sz w:val="18"/>
                <w:szCs w:val="18"/>
              </w:rPr>
              <w:t>电解钢板三维节点</w:t>
            </w:r>
          </w:p>
        </w:tc>
        <w:tc>
          <w:tcPr>
            <w:tcW w:w="992" w:type="dxa"/>
            <w:vAlign w:val="center"/>
          </w:tcPr>
          <w:p w14:paraId="47A1E946" w14:textId="0A5D1A81"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97F0377" w14:textId="30CE7ACA" w:rsidR="00FC1D54" w:rsidRDefault="00FC1D54">
            <w:pPr>
              <w:jc w:val="right"/>
              <w:rPr>
                <w:rFonts w:ascii="宋体" w:hAnsi="宋体" w:cs="Arial"/>
                <w:color w:val="000000" w:themeColor="text1"/>
                <w:sz w:val="18"/>
                <w:szCs w:val="18"/>
              </w:rPr>
            </w:pPr>
            <w:r>
              <w:rPr>
                <w:rFonts w:cs="Arial" w:hint="eastAsia"/>
                <w:color w:val="000000"/>
                <w:sz w:val="18"/>
                <w:szCs w:val="18"/>
              </w:rPr>
              <w:t>12</w:t>
            </w:r>
          </w:p>
        </w:tc>
      </w:tr>
      <w:tr w:rsidR="00FC1D54" w14:paraId="469502AF" w14:textId="77777777" w:rsidTr="00FC1D54">
        <w:tc>
          <w:tcPr>
            <w:tcW w:w="553" w:type="dxa"/>
            <w:vAlign w:val="center"/>
          </w:tcPr>
          <w:p w14:paraId="15AA458E" w14:textId="7C496C7F" w:rsidR="00FC1D54" w:rsidRDefault="00FC1D54">
            <w:pPr>
              <w:jc w:val="center"/>
              <w:rPr>
                <w:rFonts w:ascii="宋体" w:hAnsi="宋体" w:cs="Arial"/>
                <w:color w:val="000000" w:themeColor="text1"/>
                <w:sz w:val="18"/>
                <w:szCs w:val="18"/>
              </w:rPr>
            </w:pPr>
            <w:r>
              <w:rPr>
                <w:rFonts w:cs="Arial" w:hint="eastAsia"/>
                <w:color w:val="000000"/>
                <w:sz w:val="18"/>
                <w:szCs w:val="18"/>
              </w:rPr>
              <w:t>119</w:t>
            </w:r>
          </w:p>
        </w:tc>
        <w:tc>
          <w:tcPr>
            <w:tcW w:w="1515" w:type="dxa"/>
            <w:vAlign w:val="center"/>
          </w:tcPr>
          <w:p w14:paraId="403B246A" w14:textId="17487898" w:rsidR="00FC1D54" w:rsidRDefault="00FC1D54">
            <w:pPr>
              <w:rPr>
                <w:rFonts w:ascii="宋体" w:hAnsi="宋体" w:cs="Arial"/>
                <w:color w:val="000000" w:themeColor="text1"/>
                <w:sz w:val="18"/>
                <w:szCs w:val="18"/>
              </w:rPr>
            </w:pPr>
            <w:r>
              <w:rPr>
                <w:rFonts w:cs="Arial" w:hint="eastAsia"/>
                <w:color w:val="000000"/>
                <w:sz w:val="18"/>
                <w:szCs w:val="18"/>
              </w:rPr>
              <w:t>手术室三方框</w:t>
            </w:r>
          </w:p>
        </w:tc>
        <w:tc>
          <w:tcPr>
            <w:tcW w:w="5128" w:type="dxa"/>
            <w:vAlign w:val="center"/>
          </w:tcPr>
          <w:p w14:paraId="37F0C974" w14:textId="52471CC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名称：手术室三方框</w:t>
            </w:r>
            <w:r>
              <w:rPr>
                <w:rFonts w:cs="Arial" w:hint="eastAsia"/>
                <w:color w:val="000000"/>
                <w:sz w:val="18"/>
                <w:szCs w:val="18"/>
              </w:rPr>
              <w:br/>
              <w:t>2.</w:t>
            </w:r>
            <w:r>
              <w:rPr>
                <w:rFonts w:cs="Arial" w:hint="eastAsia"/>
                <w:color w:val="000000"/>
                <w:sz w:val="18"/>
                <w:szCs w:val="18"/>
              </w:rPr>
              <w:t>龙骨：</w:t>
            </w:r>
            <w:r>
              <w:rPr>
                <w:rFonts w:cs="Arial" w:hint="eastAsia"/>
                <w:color w:val="000000"/>
                <w:sz w:val="18"/>
                <w:szCs w:val="18"/>
              </w:rPr>
              <w:t>50*30*1.2</w:t>
            </w:r>
            <w:r>
              <w:rPr>
                <w:rFonts w:cs="Arial" w:hint="eastAsia"/>
                <w:color w:val="000000"/>
                <w:sz w:val="18"/>
                <w:szCs w:val="18"/>
              </w:rPr>
              <w:t>镀锌方管龙骨</w:t>
            </w:r>
            <w:r>
              <w:rPr>
                <w:rFonts w:cs="Arial" w:hint="eastAsia"/>
                <w:color w:val="000000"/>
                <w:sz w:val="18"/>
                <w:szCs w:val="18"/>
              </w:rPr>
              <w:br/>
              <w:t>3.</w:t>
            </w:r>
            <w:r>
              <w:rPr>
                <w:rFonts w:cs="Arial" w:hint="eastAsia"/>
                <w:color w:val="000000"/>
                <w:sz w:val="18"/>
                <w:szCs w:val="18"/>
              </w:rPr>
              <w:t>基层：</w:t>
            </w:r>
            <w:r>
              <w:rPr>
                <w:rFonts w:cs="Arial" w:hint="eastAsia"/>
                <w:color w:val="000000"/>
                <w:sz w:val="18"/>
                <w:szCs w:val="18"/>
              </w:rPr>
              <w:t>12mm</w:t>
            </w:r>
            <w:r>
              <w:rPr>
                <w:rFonts w:cs="Arial" w:hint="eastAsia"/>
                <w:color w:val="000000"/>
                <w:sz w:val="18"/>
                <w:szCs w:val="18"/>
              </w:rPr>
              <w:t>防水石膏板基层</w:t>
            </w:r>
            <w:r>
              <w:rPr>
                <w:rFonts w:cs="Arial" w:hint="eastAsia"/>
                <w:color w:val="000000"/>
                <w:sz w:val="18"/>
                <w:szCs w:val="18"/>
              </w:rPr>
              <w:br/>
              <w:t>4.</w:t>
            </w:r>
            <w:r>
              <w:rPr>
                <w:rFonts w:cs="Arial" w:hint="eastAsia"/>
                <w:color w:val="000000"/>
                <w:sz w:val="18"/>
                <w:szCs w:val="18"/>
              </w:rPr>
              <w:t>饰面：</w:t>
            </w:r>
            <w:r>
              <w:rPr>
                <w:rFonts w:cs="Arial" w:hint="eastAsia"/>
                <w:color w:val="000000"/>
                <w:sz w:val="18"/>
                <w:szCs w:val="18"/>
              </w:rPr>
              <w:t>1.2mm</w:t>
            </w:r>
            <w:r>
              <w:rPr>
                <w:rFonts w:cs="Arial" w:hint="eastAsia"/>
                <w:color w:val="000000"/>
                <w:sz w:val="18"/>
                <w:szCs w:val="18"/>
              </w:rPr>
              <w:t>医用模块化电解钢板预喷抗菌涂料</w:t>
            </w:r>
          </w:p>
        </w:tc>
        <w:tc>
          <w:tcPr>
            <w:tcW w:w="992" w:type="dxa"/>
            <w:vAlign w:val="center"/>
          </w:tcPr>
          <w:p w14:paraId="2B6D43E7" w14:textId="0D2916E1"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19D2C9D0" w14:textId="7C5F7BDE" w:rsidR="00FC1D54" w:rsidRDefault="00FC1D54">
            <w:pPr>
              <w:jc w:val="right"/>
              <w:rPr>
                <w:rFonts w:ascii="宋体" w:hAnsi="宋体" w:cs="Arial"/>
                <w:color w:val="000000" w:themeColor="text1"/>
                <w:sz w:val="18"/>
                <w:szCs w:val="18"/>
              </w:rPr>
            </w:pPr>
            <w:r>
              <w:rPr>
                <w:rFonts w:cs="Arial" w:hint="eastAsia"/>
                <w:color w:val="000000"/>
                <w:sz w:val="18"/>
                <w:szCs w:val="18"/>
              </w:rPr>
              <w:t>30.48</w:t>
            </w:r>
          </w:p>
        </w:tc>
      </w:tr>
      <w:tr w:rsidR="00FC1D54" w14:paraId="1EFE6C66" w14:textId="77777777" w:rsidTr="00FC1D54">
        <w:tc>
          <w:tcPr>
            <w:tcW w:w="553" w:type="dxa"/>
            <w:vAlign w:val="center"/>
          </w:tcPr>
          <w:p w14:paraId="5D94D069" w14:textId="761FF472" w:rsidR="00FC1D54" w:rsidRDefault="00FC1D54">
            <w:pPr>
              <w:jc w:val="center"/>
              <w:rPr>
                <w:rFonts w:ascii="宋体" w:hAnsi="宋体" w:cs="Arial"/>
                <w:color w:val="000000" w:themeColor="text1"/>
                <w:sz w:val="18"/>
                <w:szCs w:val="18"/>
              </w:rPr>
            </w:pPr>
            <w:r>
              <w:rPr>
                <w:rFonts w:cs="Arial" w:hint="eastAsia"/>
                <w:color w:val="000000"/>
                <w:sz w:val="18"/>
                <w:szCs w:val="18"/>
              </w:rPr>
              <w:t>120</w:t>
            </w:r>
          </w:p>
        </w:tc>
        <w:tc>
          <w:tcPr>
            <w:tcW w:w="1515" w:type="dxa"/>
            <w:vAlign w:val="center"/>
          </w:tcPr>
          <w:p w14:paraId="310C2802" w14:textId="4FCF241C" w:rsidR="00FC1D54" w:rsidRDefault="00FC1D54">
            <w:pPr>
              <w:rPr>
                <w:rFonts w:ascii="宋体" w:hAnsi="宋体" w:cs="Arial"/>
                <w:color w:val="000000" w:themeColor="text1"/>
                <w:sz w:val="18"/>
                <w:szCs w:val="18"/>
              </w:rPr>
            </w:pPr>
            <w:r>
              <w:rPr>
                <w:rFonts w:cs="Arial" w:hint="eastAsia"/>
                <w:color w:val="000000"/>
                <w:sz w:val="18"/>
                <w:szCs w:val="18"/>
              </w:rPr>
              <w:t>墙面铝合金小圆弧收边条</w:t>
            </w:r>
          </w:p>
        </w:tc>
        <w:tc>
          <w:tcPr>
            <w:tcW w:w="5128" w:type="dxa"/>
            <w:vAlign w:val="center"/>
          </w:tcPr>
          <w:p w14:paraId="3A67A2BA" w14:textId="58A91A3E" w:rsidR="00FC1D54" w:rsidRDefault="00FC1D54">
            <w:pPr>
              <w:rPr>
                <w:rFonts w:ascii="宋体" w:hAnsi="宋体" w:cs="Arial"/>
                <w:color w:val="000000" w:themeColor="text1"/>
                <w:sz w:val="18"/>
                <w:szCs w:val="18"/>
              </w:rPr>
            </w:pPr>
            <w:r>
              <w:rPr>
                <w:rFonts w:cs="Arial" w:hint="eastAsia"/>
                <w:color w:val="000000"/>
                <w:sz w:val="18"/>
                <w:szCs w:val="18"/>
              </w:rPr>
              <w:t>墙面铝合金小圆弧收边条</w:t>
            </w:r>
          </w:p>
        </w:tc>
        <w:tc>
          <w:tcPr>
            <w:tcW w:w="992" w:type="dxa"/>
            <w:vAlign w:val="center"/>
          </w:tcPr>
          <w:p w14:paraId="34DA96C8" w14:textId="6A608EB8"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40D74EFF" w14:textId="15500CA7" w:rsidR="00FC1D54" w:rsidRDefault="00FC1D54">
            <w:pPr>
              <w:jc w:val="right"/>
              <w:rPr>
                <w:rFonts w:ascii="宋体" w:hAnsi="宋体" w:cs="Arial"/>
                <w:color w:val="000000" w:themeColor="text1"/>
                <w:sz w:val="18"/>
                <w:szCs w:val="18"/>
              </w:rPr>
            </w:pPr>
            <w:r>
              <w:rPr>
                <w:rFonts w:cs="Arial" w:hint="eastAsia"/>
                <w:color w:val="000000"/>
                <w:sz w:val="18"/>
                <w:szCs w:val="18"/>
              </w:rPr>
              <w:t>46.80</w:t>
            </w:r>
          </w:p>
        </w:tc>
      </w:tr>
      <w:tr w:rsidR="00FC1D54" w14:paraId="56B7765C" w14:textId="77777777" w:rsidTr="00FC1D54">
        <w:tc>
          <w:tcPr>
            <w:tcW w:w="553" w:type="dxa"/>
            <w:vAlign w:val="center"/>
          </w:tcPr>
          <w:p w14:paraId="21913DC7" w14:textId="4F558ED5" w:rsidR="00FC1D54" w:rsidRDefault="00FC1D54">
            <w:pPr>
              <w:jc w:val="center"/>
              <w:rPr>
                <w:rFonts w:ascii="宋体" w:hAnsi="宋体" w:cs="Arial"/>
                <w:color w:val="000000" w:themeColor="text1"/>
                <w:sz w:val="18"/>
                <w:szCs w:val="18"/>
              </w:rPr>
            </w:pPr>
            <w:r>
              <w:rPr>
                <w:rFonts w:cs="Arial" w:hint="eastAsia"/>
                <w:color w:val="000000"/>
                <w:sz w:val="18"/>
                <w:szCs w:val="18"/>
              </w:rPr>
              <w:t>121</w:t>
            </w:r>
          </w:p>
        </w:tc>
        <w:tc>
          <w:tcPr>
            <w:tcW w:w="1515" w:type="dxa"/>
            <w:vAlign w:val="center"/>
          </w:tcPr>
          <w:p w14:paraId="5BFBC206" w14:textId="059C24E4" w:rsidR="00FC1D54" w:rsidRDefault="00FC1D54">
            <w:pPr>
              <w:rPr>
                <w:rFonts w:ascii="宋体" w:hAnsi="宋体" w:cs="Arial"/>
                <w:color w:val="000000" w:themeColor="text1"/>
                <w:sz w:val="18"/>
                <w:szCs w:val="18"/>
              </w:rPr>
            </w:pPr>
            <w:r>
              <w:rPr>
                <w:rFonts w:cs="Arial" w:hint="eastAsia"/>
                <w:color w:val="000000"/>
                <w:sz w:val="18"/>
                <w:szCs w:val="18"/>
              </w:rPr>
              <w:t>吊顶气密性检修口</w:t>
            </w:r>
          </w:p>
        </w:tc>
        <w:tc>
          <w:tcPr>
            <w:tcW w:w="5128" w:type="dxa"/>
            <w:vAlign w:val="center"/>
          </w:tcPr>
          <w:p w14:paraId="644F4C00" w14:textId="523FEDBC" w:rsidR="00FC1D54" w:rsidRDefault="00FC1D54">
            <w:pPr>
              <w:rPr>
                <w:rFonts w:ascii="宋体" w:hAnsi="宋体" w:cs="Arial"/>
                <w:color w:val="000000" w:themeColor="text1"/>
                <w:sz w:val="18"/>
                <w:szCs w:val="18"/>
              </w:rPr>
            </w:pPr>
            <w:r>
              <w:rPr>
                <w:rFonts w:cs="Arial" w:hint="eastAsia"/>
                <w:color w:val="000000"/>
                <w:sz w:val="18"/>
                <w:szCs w:val="18"/>
              </w:rPr>
              <w:t>吊顶气密性检修口</w:t>
            </w:r>
          </w:p>
        </w:tc>
        <w:tc>
          <w:tcPr>
            <w:tcW w:w="992" w:type="dxa"/>
            <w:vAlign w:val="center"/>
          </w:tcPr>
          <w:p w14:paraId="51238473" w14:textId="799013E5" w:rsidR="00FC1D54" w:rsidRDefault="00FC1D54">
            <w:pPr>
              <w:jc w:val="center"/>
              <w:rPr>
                <w:rFonts w:ascii="宋体" w:hAnsi="宋体" w:cs="Arial"/>
                <w:color w:val="000000" w:themeColor="text1"/>
                <w:sz w:val="18"/>
                <w:szCs w:val="18"/>
              </w:rPr>
            </w:pPr>
            <w:r>
              <w:rPr>
                <w:rFonts w:cs="Arial" w:hint="eastAsia"/>
                <w:color w:val="000000"/>
                <w:sz w:val="18"/>
                <w:szCs w:val="18"/>
              </w:rPr>
              <w:t>只</w:t>
            </w:r>
          </w:p>
        </w:tc>
        <w:tc>
          <w:tcPr>
            <w:tcW w:w="1276" w:type="dxa"/>
            <w:vAlign w:val="center"/>
          </w:tcPr>
          <w:p w14:paraId="5A9D118F" w14:textId="275826CA" w:rsidR="00FC1D54" w:rsidRDefault="00FC1D54">
            <w:pPr>
              <w:jc w:val="right"/>
              <w:rPr>
                <w:rFonts w:ascii="宋体" w:hAnsi="宋体" w:cs="Arial"/>
                <w:color w:val="000000" w:themeColor="text1"/>
                <w:sz w:val="18"/>
                <w:szCs w:val="18"/>
              </w:rPr>
            </w:pPr>
            <w:r>
              <w:rPr>
                <w:rFonts w:cs="Arial" w:hint="eastAsia"/>
                <w:color w:val="000000"/>
                <w:sz w:val="18"/>
                <w:szCs w:val="18"/>
              </w:rPr>
              <w:t>11</w:t>
            </w:r>
          </w:p>
        </w:tc>
      </w:tr>
      <w:tr w:rsidR="00FC1D54" w14:paraId="5E8DBD1B" w14:textId="77777777" w:rsidTr="00FC1D54">
        <w:tc>
          <w:tcPr>
            <w:tcW w:w="553" w:type="dxa"/>
            <w:vAlign w:val="center"/>
          </w:tcPr>
          <w:p w14:paraId="57449856" w14:textId="7BD4CAC0" w:rsidR="00FC1D54" w:rsidRDefault="00FC1D54">
            <w:pPr>
              <w:jc w:val="center"/>
              <w:rPr>
                <w:rFonts w:ascii="宋体" w:hAnsi="宋体" w:cs="Arial"/>
                <w:color w:val="000000" w:themeColor="text1"/>
                <w:sz w:val="18"/>
                <w:szCs w:val="18"/>
              </w:rPr>
            </w:pPr>
            <w:r>
              <w:rPr>
                <w:rFonts w:cs="Arial" w:hint="eastAsia"/>
                <w:color w:val="000000"/>
                <w:sz w:val="18"/>
                <w:szCs w:val="18"/>
              </w:rPr>
              <w:t>122</w:t>
            </w:r>
          </w:p>
        </w:tc>
        <w:tc>
          <w:tcPr>
            <w:tcW w:w="1515" w:type="dxa"/>
            <w:vAlign w:val="center"/>
          </w:tcPr>
          <w:p w14:paraId="7D95112D" w14:textId="37269DEC" w:rsidR="00FC1D54" w:rsidRDefault="00FC1D54">
            <w:pPr>
              <w:rPr>
                <w:rFonts w:ascii="宋体" w:hAnsi="宋体" w:cs="Arial"/>
                <w:color w:val="000000" w:themeColor="text1"/>
                <w:sz w:val="18"/>
                <w:szCs w:val="18"/>
              </w:rPr>
            </w:pPr>
            <w:r>
              <w:rPr>
                <w:rFonts w:cs="Arial" w:hint="eastAsia"/>
                <w:color w:val="000000"/>
                <w:sz w:val="18"/>
                <w:szCs w:val="18"/>
              </w:rPr>
              <w:t>医用抗菌器械柜</w:t>
            </w:r>
          </w:p>
        </w:tc>
        <w:tc>
          <w:tcPr>
            <w:tcW w:w="5128" w:type="dxa"/>
            <w:vAlign w:val="center"/>
          </w:tcPr>
          <w:p w14:paraId="5AC0E7CD" w14:textId="5F85487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名称：医用抗菌器械柜</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1)</w:t>
            </w:r>
            <w:r>
              <w:rPr>
                <w:rFonts w:cs="Arial" w:hint="eastAsia"/>
                <w:color w:val="000000"/>
                <w:sz w:val="18"/>
                <w:szCs w:val="18"/>
              </w:rPr>
              <w:t>门板喷涂</w:t>
            </w:r>
            <w:r>
              <w:rPr>
                <w:rFonts w:cs="Arial" w:hint="eastAsia"/>
                <w:color w:val="000000"/>
                <w:sz w:val="18"/>
                <w:szCs w:val="18"/>
              </w:rPr>
              <w:t>,1200*1700*400mm,</w:t>
            </w:r>
            <w:r>
              <w:rPr>
                <w:rFonts w:cs="Arial" w:hint="eastAsia"/>
                <w:color w:val="000000"/>
                <w:sz w:val="18"/>
                <w:szCs w:val="18"/>
              </w:rPr>
              <w:t>上部玻璃推拉门</w:t>
            </w:r>
            <w:r>
              <w:rPr>
                <w:rFonts w:cs="Arial" w:hint="eastAsia"/>
                <w:color w:val="000000"/>
                <w:sz w:val="18"/>
                <w:szCs w:val="18"/>
              </w:rPr>
              <w:t>,</w:t>
            </w:r>
            <w:r>
              <w:rPr>
                <w:rFonts w:cs="Arial" w:hint="eastAsia"/>
                <w:color w:val="000000"/>
                <w:sz w:val="18"/>
                <w:szCs w:val="18"/>
              </w:rPr>
              <w:t>下部电解钢板推拉门。</w:t>
            </w:r>
            <w:r>
              <w:rPr>
                <w:rFonts w:cs="Arial" w:hint="eastAsia"/>
                <w:color w:val="000000"/>
                <w:sz w:val="18"/>
                <w:szCs w:val="18"/>
              </w:rPr>
              <w:br/>
              <w:t>2)</w:t>
            </w:r>
            <w:r>
              <w:rPr>
                <w:rFonts w:cs="Arial" w:hint="eastAsia"/>
                <w:color w:val="000000"/>
                <w:sz w:val="18"/>
                <w:szCs w:val="18"/>
              </w:rPr>
              <w:t>嵌入式安装</w:t>
            </w:r>
            <w:r>
              <w:rPr>
                <w:rFonts w:cs="Arial" w:hint="eastAsia"/>
                <w:color w:val="000000"/>
                <w:sz w:val="18"/>
                <w:szCs w:val="18"/>
              </w:rPr>
              <w:t>,</w:t>
            </w:r>
            <w:r>
              <w:rPr>
                <w:rFonts w:cs="Arial" w:hint="eastAsia"/>
                <w:color w:val="000000"/>
                <w:sz w:val="18"/>
                <w:szCs w:val="18"/>
              </w:rPr>
              <w:t>翻边</w:t>
            </w:r>
            <w:r>
              <w:rPr>
                <w:rFonts w:cs="Arial" w:hint="eastAsia"/>
                <w:color w:val="000000"/>
                <w:sz w:val="18"/>
                <w:szCs w:val="18"/>
              </w:rPr>
              <w:t>50mm</w:t>
            </w:r>
            <w:r>
              <w:rPr>
                <w:rFonts w:cs="Arial" w:hint="eastAsia"/>
                <w:color w:val="000000"/>
                <w:sz w:val="18"/>
                <w:szCs w:val="18"/>
              </w:rPr>
              <w:t>。</w:t>
            </w:r>
            <w:r>
              <w:rPr>
                <w:rFonts w:cs="Arial" w:hint="eastAsia"/>
                <w:color w:val="000000"/>
                <w:sz w:val="18"/>
                <w:szCs w:val="18"/>
              </w:rPr>
              <w:br/>
              <w:t>3)</w:t>
            </w:r>
            <w:r>
              <w:rPr>
                <w:rFonts w:cs="Arial" w:hint="eastAsia"/>
                <w:color w:val="000000"/>
                <w:sz w:val="18"/>
                <w:szCs w:val="18"/>
              </w:rPr>
              <w:t>上部门：</w:t>
            </w:r>
            <w:r>
              <w:rPr>
                <w:rFonts w:cs="Arial" w:hint="eastAsia"/>
                <w:color w:val="000000"/>
                <w:sz w:val="18"/>
                <w:szCs w:val="18"/>
              </w:rPr>
              <w:t>4mm</w:t>
            </w:r>
            <w:r>
              <w:rPr>
                <w:rFonts w:cs="Arial" w:hint="eastAsia"/>
                <w:color w:val="000000"/>
                <w:sz w:val="18"/>
                <w:szCs w:val="18"/>
              </w:rPr>
              <w:t>厚钢化玻璃</w:t>
            </w:r>
            <w:r>
              <w:rPr>
                <w:rFonts w:cs="Arial" w:hint="eastAsia"/>
                <w:color w:val="000000"/>
                <w:sz w:val="18"/>
                <w:szCs w:val="18"/>
              </w:rPr>
              <w:t>1.2</w:t>
            </w:r>
            <w:r>
              <w:rPr>
                <w:rFonts w:cs="Arial" w:hint="eastAsia"/>
                <w:color w:val="000000"/>
                <w:sz w:val="18"/>
                <w:szCs w:val="18"/>
              </w:rPr>
              <w:t>厚电解钢板包边推拉门</w:t>
            </w:r>
            <w:r>
              <w:rPr>
                <w:rFonts w:cs="Arial" w:hint="eastAsia"/>
                <w:color w:val="000000"/>
                <w:sz w:val="18"/>
                <w:szCs w:val="18"/>
              </w:rPr>
              <w:t>,</w:t>
            </w:r>
            <w:r>
              <w:rPr>
                <w:rFonts w:cs="Arial" w:hint="eastAsia"/>
                <w:color w:val="000000"/>
                <w:sz w:val="18"/>
                <w:szCs w:val="18"/>
              </w:rPr>
              <w:t>带锁。</w:t>
            </w:r>
            <w:r>
              <w:rPr>
                <w:rFonts w:cs="Arial" w:hint="eastAsia"/>
                <w:color w:val="000000"/>
                <w:sz w:val="18"/>
                <w:szCs w:val="18"/>
              </w:rPr>
              <w:br/>
              <w:t>4)</w:t>
            </w:r>
            <w:r>
              <w:rPr>
                <w:rFonts w:cs="Arial" w:hint="eastAsia"/>
                <w:color w:val="000000"/>
                <w:sz w:val="18"/>
                <w:szCs w:val="18"/>
              </w:rPr>
              <w:t>下部门：</w:t>
            </w:r>
            <w:r>
              <w:rPr>
                <w:rFonts w:cs="Arial" w:hint="eastAsia"/>
                <w:color w:val="000000"/>
                <w:sz w:val="18"/>
                <w:szCs w:val="18"/>
              </w:rPr>
              <w:t>1.2</w:t>
            </w:r>
            <w:r>
              <w:rPr>
                <w:rFonts w:cs="Arial" w:hint="eastAsia"/>
                <w:color w:val="000000"/>
                <w:sz w:val="18"/>
                <w:szCs w:val="18"/>
              </w:rPr>
              <w:t>厚电解钢板推拉门</w:t>
            </w:r>
            <w:r>
              <w:rPr>
                <w:rFonts w:cs="Arial" w:hint="eastAsia"/>
                <w:color w:val="000000"/>
                <w:sz w:val="18"/>
                <w:szCs w:val="18"/>
              </w:rPr>
              <w:t>,</w:t>
            </w:r>
            <w:r>
              <w:rPr>
                <w:rFonts w:cs="Arial" w:hint="eastAsia"/>
                <w:color w:val="000000"/>
                <w:sz w:val="18"/>
                <w:szCs w:val="18"/>
              </w:rPr>
              <w:t>带锁。</w:t>
            </w:r>
            <w:r>
              <w:rPr>
                <w:rFonts w:cs="Arial" w:hint="eastAsia"/>
                <w:color w:val="000000"/>
                <w:sz w:val="18"/>
                <w:szCs w:val="18"/>
              </w:rPr>
              <w:br/>
              <w:t>5)</w:t>
            </w:r>
            <w:r>
              <w:rPr>
                <w:rFonts w:cs="Arial" w:hint="eastAsia"/>
                <w:color w:val="000000"/>
                <w:sz w:val="18"/>
                <w:szCs w:val="18"/>
              </w:rPr>
              <w:t>外框：</w:t>
            </w:r>
            <w:r>
              <w:rPr>
                <w:rFonts w:cs="Arial" w:hint="eastAsia"/>
                <w:color w:val="000000"/>
                <w:sz w:val="18"/>
                <w:szCs w:val="18"/>
              </w:rPr>
              <w:t>1.2</w:t>
            </w:r>
            <w:r>
              <w:rPr>
                <w:rFonts w:cs="Arial" w:hint="eastAsia"/>
                <w:color w:val="000000"/>
                <w:sz w:val="18"/>
                <w:szCs w:val="18"/>
              </w:rPr>
              <w:t>厚</w:t>
            </w:r>
            <w:r>
              <w:rPr>
                <w:rFonts w:cs="Arial" w:hint="eastAsia"/>
                <w:color w:val="000000"/>
                <w:sz w:val="18"/>
                <w:szCs w:val="18"/>
              </w:rPr>
              <w:t>304</w:t>
            </w:r>
            <w:r>
              <w:rPr>
                <w:rFonts w:cs="Arial" w:hint="eastAsia"/>
                <w:color w:val="000000"/>
                <w:sz w:val="18"/>
                <w:szCs w:val="18"/>
              </w:rPr>
              <w:t>不锈钢拉丝板制。</w:t>
            </w:r>
            <w:r>
              <w:rPr>
                <w:rFonts w:cs="Arial" w:hint="eastAsia"/>
                <w:color w:val="000000"/>
                <w:sz w:val="18"/>
                <w:szCs w:val="18"/>
              </w:rPr>
              <w:br/>
              <w:t>6)</w:t>
            </w:r>
            <w:r>
              <w:rPr>
                <w:rFonts w:cs="Arial" w:hint="eastAsia"/>
                <w:color w:val="000000"/>
                <w:sz w:val="18"/>
                <w:szCs w:val="18"/>
              </w:rPr>
              <w:t>内本体：</w:t>
            </w:r>
            <w:r>
              <w:rPr>
                <w:rFonts w:cs="Arial" w:hint="eastAsia"/>
                <w:color w:val="000000"/>
                <w:sz w:val="18"/>
                <w:szCs w:val="18"/>
              </w:rPr>
              <w:t>1.0</w:t>
            </w:r>
            <w:r>
              <w:rPr>
                <w:rFonts w:cs="Arial" w:hint="eastAsia"/>
                <w:color w:val="000000"/>
                <w:sz w:val="18"/>
                <w:szCs w:val="18"/>
              </w:rPr>
              <w:t>厚</w:t>
            </w:r>
            <w:r>
              <w:rPr>
                <w:rFonts w:cs="Arial" w:hint="eastAsia"/>
                <w:color w:val="000000"/>
                <w:sz w:val="18"/>
                <w:szCs w:val="18"/>
              </w:rPr>
              <w:t>201</w:t>
            </w:r>
            <w:r>
              <w:rPr>
                <w:rFonts w:cs="Arial" w:hint="eastAsia"/>
                <w:color w:val="000000"/>
                <w:sz w:val="18"/>
                <w:szCs w:val="18"/>
              </w:rPr>
              <w:t>不锈钢制镜面板制</w:t>
            </w:r>
            <w:r>
              <w:rPr>
                <w:rFonts w:cs="Arial" w:hint="eastAsia"/>
                <w:color w:val="000000"/>
                <w:sz w:val="18"/>
                <w:szCs w:val="18"/>
              </w:rPr>
              <w:t>,</w:t>
            </w:r>
            <w:r>
              <w:rPr>
                <w:rFonts w:cs="Arial" w:hint="eastAsia"/>
                <w:color w:val="000000"/>
                <w:sz w:val="18"/>
                <w:szCs w:val="18"/>
              </w:rPr>
              <w:t>内置三层</w:t>
            </w:r>
            <w:r>
              <w:rPr>
                <w:rFonts w:cs="Arial" w:hint="eastAsia"/>
                <w:color w:val="000000"/>
                <w:sz w:val="18"/>
                <w:szCs w:val="18"/>
              </w:rPr>
              <w:t>8MM</w:t>
            </w:r>
            <w:r>
              <w:rPr>
                <w:rFonts w:cs="Arial" w:hint="eastAsia"/>
                <w:color w:val="000000"/>
                <w:sz w:val="18"/>
                <w:szCs w:val="18"/>
              </w:rPr>
              <w:br/>
              <w:t>3.</w:t>
            </w:r>
            <w:r>
              <w:rPr>
                <w:rFonts w:cs="Arial" w:hint="eastAsia"/>
                <w:color w:val="000000"/>
                <w:sz w:val="18"/>
                <w:szCs w:val="18"/>
              </w:rPr>
              <w:t>加固：镀锌方管龙骨支撑底座及斜撑加固。</w:t>
            </w:r>
            <w:r>
              <w:rPr>
                <w:rFonts w:cs="Arial" w:hint="eastAsia"/>
                <w:color w:val="000000"/>
                <w:sz w:val="18"/>
                <w:szCs w:val="18"/>
              </w:rPr>
              <w:br/>
              <w:t>4.</w:t>
            </w:r>
            <w:r>
              <w:rPr>
                <w:rFonts w:cs="Arial" w:hint="eastAsia"/>
                <w:color w:val="000000"/>
                <w:sz w:val="18"/>
                <w:szCs w:val="18"/>
              </w:rPr>
              <w:t>工作内容：底座焊接加固；定制柜体安装；清理净面等。</w:t>
            </w:r>
          </w:p>
        </w:tc>
        <w:tc>
          <w:tcPr>
            <w:tcW w:w="992" w:type="dxa"/>
            <w:vAlign w:val="center"/>
          </w:tcPr>
          <w:p w14:paraId="35899870" w14:textId="1738EB7F"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AA9C8EA" w14:textId="7DAF35CF"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1E69E9DD" w14:textId="77777777" w:rsidTr="00FC1D54">
        <w:tc>
          <w:tcPr>
            <w:tcW w:w="553" w:type="dxa"/>
            <w:vAlign w:val="center"/>
          </w:tcPr>
          <w:p w14:paraId="7E9C97A3" w14:textId="286A2B8B" w:rsidR="00FC1D54" w:rsidRDefault="00FC1D54">
            <w:pPr>
              <w:jc w:val="center"/>
              <w:rPr>
                <w:rFonts w:ascii="宋体" w:hAnsi="宋体" w:cs="Arial"/>
                <w:color w:val="000000" w:themeColor="text1"/>
                <w:sz w:val="18"/>
                <w:szCs w:val="18"/>
              </w:rPr>
            </w:pPr>
            <w:r>
              <w:rPr>
                <w:rFonts w:cs="Arial" w:hint="eastAsia"/>
                <w:color w:val="000000"/>
                <w:sz w:val="18"/>
                <w:szCs w:val="18"/>
              </w:rPr>
              <w:t>123</w:t>
            </w:r>
          </w:p>
        </w:tc>
        <w:tc>
          <w:tcPr>
            <w:tcW w:w="1515" w:type="dxa"/>
            <w:vAlign w:val="center"/>
          </w:tcPr>
          <w:p w14:paraId="58723875" w14:textId="22D28CA4" w:rsidR="00FC1D54" w:rsidRDefault="00FC1D54">
            <w:pPr>
              <w:rPr>
                <w:rFonts w:ascii="宋体" w:hAnsi="宋体" w:cs="Arial"/>
                <w:color w:val="000000" w:themeColor="text1"/>
                <w:sz w:val="18"/>
                <w:szCs w:val="18"/>
              </w:rPr>
            </w:pPr>
            <w:r>
              <w:rPr>
                <w:rFonts w:cs="Arial" w:hint="eastAsia"/>
                <w:color w:val="000000"/>
                <w:sz w:val="18"/>
                <w:szCs w:val="18"/>
              </w:rPr>
              <w:t>医用抗菌麻醉柜</w:t>
            </w:r>
          </w:p>
        </w:tc>
        <w:tc>
          <w:tcPr>
            <w:tcW w:w="5128" w:type="dxa"/>
            <w:vAlign w:val="center"/>
          </w:tcPr>
          <w:p w14:paraId="30ECBE3E" w14:textId="026A266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名称：医用抗菌麻醉柜</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1)</w:t>
            </w:r>
            <w:r>
              <w:rPr>
                <w:rFonts w:cs="Arial" w:hint="eastAsia"/>
                <w:color w:val="000000"/>
                <w:sz w:val="18"/>
                <w:szCs w:val="18"/>
              </w:rPr>
              <w:t>门板喷涂</w:t>
            </w:r>
            <w:r>
              <w:rPr>
                <w:rFonts w:cs="Arial" w:hint="eastAsia"/>
                <w:color w:val="000000"/>
                <w:sz w:val="18"/>
                <w:szCs w:val="18"/>
              </w:rPr>
              <w:t>,1200*1700*400mm,</w:t>
            </w:r>
            <w:r>
              <w:rPr>
                <w:rFonts w:cs="Arial" w:hint="eastAsia"/>
                <w:color w:val="000000"/>
                <w:sz w:val="18"/>
                <w:szCs w:val="18"/>
              </w:rPr>
              <w:t>上部玻璃推拉门</w:t>
            </w:r>
            <w:r>
              <w:rPr>
                <w:rFonts w:cs="Arial" w:hint="eastAsia"/>
                <w:color w:val="000000"/>
                <w:sz w:val="18"/>
                <w:szCs w:val="18"/>
              </w:rPr>
              <w:t>,</w:t>
            </w:r>
            <w:r>
              <w:rPr>
                <w:rFonts w:cs="Arial" w:hint="eastAsia"/>
                <w:color w:val="000000"/>
                <w:sz w:val="18"/>
                <w:szCs w:val="18"/>
              </w:rPr>
              <w:t>下部电解钢板推拉门。</w:t>
            </w:r>
            <w:r>
              <w:rPr>
                <w:rFonts w:cs="Arial" w:hint="eastAsia"/>
                <w:color w:val="000000"/>
                <w:sz w:val="18"/>
                <w:szCs w:val="18"/>
              </w:rPr>
              <w:br/>
              <w:t>2)</w:t>
            </w:r>
            <w:r>
              <w:rPr>
                <w:rFonts w:cs="Arial" w:hint="eastAsia"/>
                <w:color w:val="000000"/>
                <w:sz w:val="18"/>
                <w:szCs w:val="18"/>
              </w:rPr>
              <w:t>嵌入式安装</w:t>
            </w:r>
            <w:r>
              <w:rPr>
                <w:rFonts w:cs="Arial" w:hint="eastAsia"/>
                <w:color w:val="000000"/>
                <w:sz w:val="18"/>
                <w:szCs w:val="18"/>
              </w:rPr>
              <w:t>,</w:t>
            </w:r>
            <w:r>
              <w:rPr>
                <w:rFonts w:cs="Arial" w:hint="eastAsia"/>
                <w:color w:val="000000"/>
                <w:sz w:val="18"/>
                <w:szCs w:val="18"/>
              </w:rPr>
              <w:t>翻边</w:t>
            </w:r>
            <w:r>
              <w:rPr>
                <w:rFonts w:cs="Arial" w:hint="eastAsia"/>
                <w:color w:val="000000"/>
                <w:sz w:val="18"/>
                <w:szCs w:val="18"/>
              </w:rPr>
              <w:t>50mm</w:t>
            </w:r>
            <w:r>
              <w:rPr>
                <w:rFonts w:cs="Arial" w:hint="eastAsia"/>
                <w:color w:val="000000"/>
                <w:sz w:val="18"/>
                <w:szCs w:val="18"/>
              </w:rPr>
              <w:t>。</w:t>
            </w:r>
            <w:r>
              <w:rPr>
                <w:rFonts w:cs="Arial" w:hint="eastAsia"/>
                <w:color w:val="000000"/>
                <w:sz w:val="18"/>
                <w:szCs w:val="18"/>
              </w:rPr>
              <w:br/>
              <w:t>3)</w:t>
            </w:r>
            <w:r>
              <w:rPr>
                <w:rFonts w:cs="Arial" w:hint="eastAsia"/>
                <w:color w:val="000000"/>
                <w:sz w:val="18"/>
                <w:szCs w:val="18"/>
              </w:rPr>
              <w:t>上部门：</w:t>
            </w:r>
            <w:r>
              <w:rPr>
                <w:rFonts w:cs="Arial" w:hint="eastAsia"/>
                <w:color w:val="000000"/>
                <w:sz w:val="18"/>
                <w:szCs w:val="18"/>
              </w:rPr>
              <w:t>4mm</w:t>
            </w:r>
            <w:r>
              <w:rPr>
                <w:rFonts w:cs="Arial" w:hint="eastAsia"/>
                <w:color w:val="000000"/>
                <w:sz w:val="18"/>
                <w:szCs w:val="18"/>
              </w:rPr>
              <w:t>厚钢化玻璃</w:t>
            </w:r>
            <w:r>
              <w:rPr>
                <w:rFonts w:cs="Arial" w:hint="eastAsia"/>
                <w:color w:val="000000"/>
                <w:sz w:val="18"/>
                <w:szCs w:val="18"/>
              </w:rPr>
              <w:t>1.2</w:t>
            </w:r>
            <w:r>
              <w:rPr>
                <w:rFonts w:cs="Arial" w:hint="eastAsia"/>
                <w:color w:val="000000"/>
                <w:sz w:val="18"/>
                <w:szCs w:val="18"/>
              </w:rPr>
              <w:t>厚电解钢板包边推拉门</w:t>
            </w:r>
            <w:r>
              <w:rPr>
                <w:rFonts w:cs="Arial" w:hint="eastAsia"/>
                <w:color w:val="000000"/>
                <w:sz w:val="18"/>
                <w:szCs w:val="18"/>
              </w:rPr>
              <w:t>,</w:t>
            </w:r>
            <w:r>
              <w:rPr>
                <w:rFonts w:cs="Arial" w:hint="eastAsia"/>
                <w:color w:val="000000"/>
                <w:sz w:val="18"/>
                <w:szCs w:val="18"/>
              </w:rPr>
              <w:t>带锁。</w:t>
            </w:r>
            <w:r>
              <w:rPr>
                <w:rFonts w:cs="Arial" w:hint="eastAsia"/>
                <w:color w:val="000000"/>
                <w:sz w:val="18"/>
                <w:szCs w:val="18"/>
              </w:rPr>
              <w:br/>
              <w:t>4)</w:t>
            </w:r>
            <w:r>
              <w:rPr>
                <w:rFonts w:cs="Arial" w:hint="eastAsia"/>
                <w:color w:val="000000"/>
                <w:sz w:val="18"/>
                <w:szCs w:val="18"/>
              </w:rPr>
              <w:t>下部门：</w:t>
            </w:r>
            <w:r>
              <w:rPr>
                <w:rFonts w:cs="Arial" w:hint="eastAsia"/>
                <w:color w:val="000000"/>
                <w:sz w:val="18"/>
                <w:szCs w:val="18"/>
              </w:rPr>
              <w:t>1.2</w:t>
            </w:r>
            <w:r>
              <w:rPr>
                <w:rFonts w:cs="Arial" w:hint="eastAsia"/>
                <w:color w:val="000000"/>
                <w:sz w:val="18"/>
                <w:szCs w:val="18"/>
              </w:rPr>
              <w:t>厚电解钢板推拉门</w:t>
            </w:r>
            <w:r>
              <w:rPr>
                <w:rFonts w:cs="Arial" w:hint="eastAsia"/>
                <w:color w:val="000000"/>
                <w:sz w:val="18"/>
                <w:szCs w:val="18"/>
              </w:rPr>
              <w:t>,</w:t>
            </w:r>
            <w:r>
              <w:rPr>
                <w:rFonts w:cs="Arial" w:hint="eastAsia"/>
                <w:color w:val="000000"/>
                <w:sz w:val="18"/>
                <w:szCs w:val="18"/>
              </w:rPr>
              <w:t>带锁。</w:t>
            </w:r>
            <w:r>
              <w:rPr>
                <w:rFonts w:cs="Arial" w:hint="eastAsia"/>
                <w:color w:val="000000"/>
                <w:sz w:val="18"/>
                <w:szCs w:val="18"/>
              </w:rPr>
              <w:br/>
              <w:t>5)</w:t>
            </w:r>
            <w:r>
              <w:rPr>
                <w:rFonts w:cs="Arial" w:hint="eastAsia"/>
                <w:color w:val="000000"/>
                <w:sz w:val="18"/>
                <w:szCs w:val="18"/>
              </w:rPr>
              <w:t>外框：</w:t>
            </w:r>
            <w:r>
              <w:rPr>
                <w:rFonts w:cs="Arial" w:hint="eastAsia"/>
                <w:color w:val="000000"/>
                <w:sz w:val="18"/>
                <w:szCs w:val="18"/>
              </w:rPr>
              <w:t>1.2</w:t>
            </w:r>
            <w:r>
              <w:rPr>
                <w:rFonts w:cs="Arial" w:hint="eastAsia"/>
                <w:color w:val="000000"/>
                <w:sz w:val="18"/>
                <w:szCs w:val="18"/>
              </w:rPr>
              <w:t>厚</w:t>
            </w:r>
            <w:r>
              <w:rPr>
                <w:rFonts w:cs="Arial" w:hint="eastAsia"/>
                <w:color w:val="000000"/>
                <w:sz w:val="18"/>
                <w:szCs w:val="18"/>
              </w:rPr>
              <w:t>304</w:t>
            </w:r>
            <w:r>
              <w:rPr>
                <w:rFonts w:cs="Arial" w:hint="eastAsia"/>
                <w:color w:val="000000"/>
                <w:sz w:val="18"/>
                <w:szCs w:val="18"/>
              </w:rPr>
              <w:t>不锈钢拉丝板制。</w:t>
            </w:r>
            <w:r>
              <w:rPr>
                <w:rFonts w:cs="Arial" w:hint="eastAsia"/>
                <w:color w:val="000000"/>
                <w:sz w:val="18"/>
                <w:szCs w:val="18"/>
              </w:rPr>
              <w:br/>
              <w:t>6)</w:t>
            </w:r>
            <w:r>
              <w:rPr>
                <w:rFonts w:cs="Arial" w:hint="eastAsia"/>
                <w:color w:val="000000"/>
                <w:sz w:val="18"/>
                <w:szCs w:val="18"/>
              </w:rPr>
              <w:t>内本体：</w:t>
            </w:r>
            <w:r>
              <w:rPr>
                <w:rFonts w:cs="Arial" w:hint="eastAsia"/>
                <w:color w:val="000000"/>
                <w:sz w:val="18"/>
                <w:szCs w:val="18"/>
              </w:rPr>
              <w:t>1.0</w:t>
            </w:r>
            <w:r>
              <w:rPr>
                <w:rFonts w:cs="Arial" w:hint="eastAsia"/>
                <w:color w:val="000000"/>
                <w:sz w:val="18"/>
                <w:szCs w:val="18"/>
              </w:rPr>
              <w:t>厚</w:t>
            </w:r>
            <w:r>
              <w:rPr>
                <w:rFonts w:cs="Arial" w:hint="eastAsia"/>
                <w:color w:val="000000"/>
                <w:sz w:val="18"/>
                <w:szCs w:val="18"/>
              </w:rPr>
              <w:t>201</w:t>
            </w:r>
            <w:r>
              <w:rPr>
                <w:rFonts w:cs="Arial" w:hint="eastAsia"/>
                <w:color w:val="000000"/>
                <w:sz w:val="18"/>
                <w:szCs w:val="18"/>
              </w:rPr>
              <w:t>不锈钢制镜面板制</w:t>
            </w:r>
            <w:r>
              <w:rPr>
                <w:rFonts w:cs="Arial" w:hint="eastAsia"/>
                <w:color w:val="000000"/>
                <w:sz w:val="18"/>
                <w:szCs w:val="18"/>
              </w:rPr>
              <w:t>,</w:t>
            </w:r>
            <w:r>
              <w:rPr>
                <w:rFonts w:cs="Arial" w:hint="eastAsia"/>
                <w:color w:val="000000"/>
                <w:sz w:val="18"/>
                <w:szCs w:val="18"/>
              </w:rPr>
              <w:t>内置三层</w:t>
            </w:r>
            <w:r>
              <w:rPr>
                <w:rFonts w:cs="Arial" w:hint="eastAsia"/>
                <w:color w:val="000000"/>
                <w:sz w:val="18"/>
                <w:szCs w:val="18"/>
              </w:rPr>
              <w:t>8MM</w:t>
            </w:r>
            <w:r>
              <w:rPr>
                <w:rFonts w:cs="Arial" w:hint="eastAsia"/>
                <w:color w:val="000000"/>
                <w:sz w:val="18"/>
                <w:szCs w:val="18"/>
              </w:rPr>
              <w:br/>
            </w:r>
            <w:r>
              <w:rPr>
                <w:rFonts w:cs="Arial" w:hint="eastAsia"/>
                <w:color w:val="000000"/>
                <w:sz w:val="18"/>
                <w:szCs w:val="18"/>
              </w:rPr>
              <w:lastRenderedPageBreak/>
              <w:t>3.</w:t>
            </w:r>
            <w:r>
              <w:rPr>
                <w:rFonts w:cs="Arial" w:hint="eastAsia"/>
                <w:color w:val="000000"/>
                <w:sz w:val="18"/>
                <w:szCs w:val="18"/>
              </w:rPr>
              <w:t>加固：镀锌方管龙骨支撑底座及斜撑加固。</w:t>
            </w:r>
            <w:r>
              <w:rPr>
                <w:rFonts w:cs="Arial" w:hint="eastAsia"/>
                <w:color w:val="000000"/>
                <w:sz w:val="18"/>
                <w:szCs w:val="18"/>
              </w:rPr>
              <w:br/>
              <w:t>4.</w:t>
            </w:r>
            <w:r>
              <w:rPr>
                <w:rFonts w:cs="Arial" w:hint="eastAsia"/>
                <w:color w:val="000000"/>
                <w:sz w:val="18"/>
                <w:szCs w:val="18"/>
              </w:rPr>
              <w:t>工作内容：底座焊接加固；定制柜体安装；清理净面等。</w:t>
            </w:r>
          </w:p>
        </w:tc>
        <w:tc>
          <w:tcPr>
            <w:tcW w:w="992" w:type="dxa"/>
            <w:vAlign w:val="center"/>
          </w:tcPr>
          <w:p w14:paraId="054B0CEB" w14:textId="3D50FBF0"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个</w:t>
            </w:r>
          </w:p>
        </w:tc>
        <w:tc>
          <w:tcPr>
            <w:tcW w:w="1276" w:type="dxa"/>
            <w:vAlign w:val="center"/>
          </w:tcPr>
          <w:p w14:paraId="2B3B5649" w14:textId="66DE05F2"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44C71A71" w14:textId="77777777" w:rsidTr="00FC1D54">
        <w:tc>
          <w:tcPr>
            <w:tcW w:w="553" w:type="dxa"/>
            <w:vAlign w:val="center"/>
          </w:tcPr>
          <w:p w14:paraId="603D97BA" w14:textId="47D668C0"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124</w:t>
            </w:r>
          </w:p>
        </w:tc>
        <w:tc>
          <w:tcPr>
            <w:tcW w:w="1515" w:type="dxa"/>
            <w:vAlign w:val="center"/>
          </w:tcPr>
          <w:p w14:paraId="35F2AF9C" w14:textId="6F890E35" w:rsidR="00FC1D54" w:rsidRDefault="00FC1D54">
            <w:pPr>
              <w:rPr>
                <w:rFonts w:ascii="宋体" w:hAnsi="宋体" w:cs="Arial"/>
                <w:color w:val="000000" w:themeColor="text1"/>
                <w:sz w:val="18"/>
                <w:szCs w:val="18"/>
              </w:rPr>
            </w:pPr>
            <w:r>
              <w:rPr>
                <w:rFonts w:cs="Arial" w:hint="eastAsia"/>
                <w:color w:val="000000"/>
                <w:sz w:val="18"/>
                <w:szCs w:val="18"/>
              </w:rPr>
              <w:t>医用抗菌药品柜</w:t>
            </w:r>
          </w:p>
        </w:tc>
        <w:tc>
          <w:tcPr>
            <w:tcW w:w="5128" w:type="dxa"/>
            <w:vAlign w:val="center"/>
          </w:tcPr>
          <w:p w14:paraId="3A47C2DF" w14:textId="77F30189"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名称：医用抗菌药品柜</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1</w:t>
            </w:r>
            <w:r>
              <w:rPr>
                <w:rFonts w:cs="Arial" w:hint="eastAsia"/>
                <w:color w:val="000000"/>
                <w:sz w:val="18"/>
                <w:szCs w:val="18"/>
              </w:rPr>
              <w:t>）门板喷涂，</w:t>
            </w:r>
            <w:r>
              <w:rPr>
                <w:rFonts w:cs="Arial" w:hint="eastAsia"/>
                <w:color w:val="000000"/>
                <w:sz w:val="18"/>
                <w:szCs w:val="18"/>
              </w:rPr>
              <w:t>1200*1700*400mm,</w:t>
            </w:r>
            <w:r>
              <w:rPr>
                <w:rFonts w:cs="Arial" w:hint="eastAsia"/>
                <w:color w:val="000000"/>
                <w:sz w:val="18"/>
                <w:szCs w:val="18"/>
              </w:rPr>
              <w:t>上部玻璃平开门</w:t>
            </w:r>
            <w:r>
              <w:rPr>
                <w:rFonts w:cs="Arial" w:hint="eastAsia"/>
                <w:color w:val="000000"/>
                <w:sz w:val="18"/>
                <w:szCs w:val="18"/>
              </w:rPr>
              <w:t>,</w:t>
            </w:r>
            <w:r>
              <w:rPr>
                <w:rFonts w:cs="Arial" w:hint="eastAsia"/>
                <w:color w:val="000000"/>
                <w:sz w:val="18"/>
                <w:szCs w:val="18"/>
              </w:rPr>
              <w:t>下部电解钢板平开门</w:t>
            </w:r>
            <w:r>
              <w:rPr>
                <w:rFonts w:cs="Arial" w:hint="eastAsia"/>
                <w:color w:val="000000"/>
                <w:sz w:val="18"/>
                <w:szCs w:val="18"/>
              </w:rPr>
              <w:t>,</w:t>
            </w:r>
            <w:r>
              <w:rPr>
                <w:rFonts w:cs="Arial" w:hint="eastAsia"/>
                <w:color w:val="000000"/>
                <w:sz w:val="18"/>
                <w:szCs w:val="18"/>
              </w:rPr>
              <w:t>中间两抽屉。</w:t>
            </w:r>
            <w:r>
              <w:rPr>
                <w:rFonts w:cs="Arial" w:hint="eastAsia"/>
                <w:color w:val="000000"/>
                <w:sz w:val="18"/>
                <w:szCs w:val="18"/>
              </w:rPr>
              <w:br/>
              <w:t>2)</w:t>
            </w:r>
            <w:r>
              <w:rPr>
                <w:rFonts w:cs="Arial" w:hint="eastAsia"/>
                <w:color w:val="000000"/>
                <w:sz w:val="18"/>
                <w:szCs w:val="18"/>
              </w:rPr>
              <w:t>嵌入式安装</w:t>
            </w:r>
            <w:r>
              <w:rPr>
                <w:rFonts w:cs="Arial" w:hint="eastAsia"/>
                <w:color w:val="000000"/>
                <w:sz w:val="18"/>
                <w:szCs w:val="18"/>
              </w:rPr>
              <w:t>,</w:t>
            </w:r>
            <w:r>
              <w:rPr>
                <w:rFonts w:cs="Arial" w:hint="eastAsia"/>
                <w:color w:val="000000"/>
                <w:sz w:val="18"/>
                <w:szCs w:val="18"/>
              </w:rPr>
              <w:t>翻边</w:t>
            </w:r>
            <w:r>
              <w:rPr>
                <w:rFonts w:cs="Arial" w:hint="eastAsia"/>
                <w:color w:val="000000"/>
                <w:sz w:val="18"/>
                <w:szCs w:val="18"/>
              </w:rPr>
              <w:t>50mm</w:t>
            </w:r>
            <w:r>
              <w:rPr>
                <w:rFonts w:cs="Arial" w:hint="eastAsia"/>
                <w:color w:val="000000"/>
                <w:sz w:val="18"/>
                <w:szCs w:val="18"/>
              </w:rPr>
              <w:t>。</w:t>
            </w:r>
            <w:r>
              <w:rPr>
                <w:rFonts w:cs="Arial" w:hint="eastAsia"/>
                <w:color w:val="000000"/>
                <w:sz w:val="18"/>
                <w:szCs w:val="18"/>
              </w:rPr>
              <w:br/>
              <w:t>3)</w:t>
            </w:r>
            <w:r>
              <w:rPr>
                <w:rFonts w:cs="Arial" w:hint="eastAsia"/>
                <w:color w:val="000000"/>
                <w:sz w:val="18"/>
                <w:szCs w:val="18"/>
              </w:rPr>
              <w:t>上部门：</w:t>
            </w:r>
            <w:r>
              <w:rPr>
                <w:rFonts w:cs="Arial" w:hint="eastAsia"/>
                <w:color w:val="000000"/>
                <w:sz w:val="18"/>
                <w:szCs w:val="18"/>
              </w:rPr>
              <w:t>4mm</w:t>
            </w:r>
            <w:r>
              <w:rPr>
                <w:rFonts w:cs="Arial" w:hint="eastAsia"/>
                <w:color w:val="000000"/>
                <w:sz w:val="18"/>
                <w:szCs w:val="18"/>
              </w:rPr>
              <w:t>厚钢化玻璃</w:t>
            </w:r>
            <w:r>
              <w:rPr>
                <w:rFonts w:cs="Arial" w:hint="eastAsia"/>
                <w:color w:val="000000"/>
                <w:sz w:val="18"/>
                <w:szCs w:val="18"/>
              </w:rPr>
              <w:t>1.2</w:t>
            </w:r>
            <w:r>
              <w:rPr>
                <w:rFonts w:cs="Arial" w:hint="eastAsia"/>
                <w:color w:val="000000"/>
                <w:sz w:val="18"/>
                <w:szCs w:val="18"/>
              </w:rPr>
              <w:t>厚电解钢板包边推拉门</w:t>
            </w:r>
            <w:r>
              <w:rPr>
                <w:rFonts w:cs="Arial" w:hint="eastAsia"/>
                <w:color w:val="000000"/>
                <w:sz w:val="18"/>
                <w:szCs w:val="18"/>
              </w:rPr>
              <w:t>,</w:t>
            </w:r>
            <w:r>
              <w:rPr>
                <w:rFonts w:cs="Arial" w:hint="eastAsia"/>
                <w:color w:val="000000"/>
                <w:sz w:val="18"/>
                <w:szCs w:val="18"/>
              </w:rPr>
              <w:t>带锁。</w:t>
            </w:r>
            <w:r>
              <w:rPr>
                <w:rFonts w:cs="Arial" w:hint="eastAsia"/>
                <w:color w:val="000000"/>
                <w:sz w:val="18"/>
                <w:szCs w:val="18"/>
              </w:rPr>
              <w:br/>
              <w:t>4)</w:t>
            </w:r>
            <w:r>
              <w:rPr>
                <w:rFonts w:cs="Arial" w:hint="eastAsia"/>
                <w:color w:val="000000"/>
                <w:sz w:val="18"/>
                <w:szCs w:val="18"/>
              </w:rPr>
              <w:t>下部门：</w:t>
            </w:r>
            <w:r>
              <w:rPr>
                <w:rFonts w:cs="Arial" w:hint="eastAsia"/>
                <w:color w:val="000000"/>
                <w:sz w:val="18"/>
                <w:szCs w:val="18"/>
              </w:rPr>
              <w:t>1.2</w:t>
            </w:r>
            <w:r>
              <w:rPr>
                <w:rFonts w:cs="Arial" w:hint="eastAsia"/>
                <w:color w:val="000000"/>
                <w:sz w:val="18"/>
                <w:szCs w:val="18"/>
              </w:rPr>
              <w:t>厚电解钢板推拉门</w:t>
            </w:r>
            <w:r>
              <w:rPr>
                <w:rFonts w:cs="Arial" w:hint="eastAsia"/>
                <w:color w:val="000000"/>
                <w:sz w:val="18"/>
                <w:szCs w:val="18"/>
              </w:rPr>
              <w:t>,</w:t>
            </w:r>
            <w:r>
              <w:rPr>
                <w:rFonts w:cs="Arial" w:hint="eastAsia"/>
                <w:color w:val="000000"/>
                <w:sz w:val="18"/>
                <w:szCs w:val="18"/>
              </w:rPr>
              <w:t>带锁。</w:t>
            </w:r>
            <w:r>
              <w:rPr>
                <w:rFonts w:cs="Arial" w:hint="eastAsia"/>
                <w:color w:val="000000"/>
                <w:sz w:val="18"/>
                <w:szCs w:val="18"/>
              </w:rPr>
              <w:br/>
              <w:t>5)</w:t>
            </w:r>
            <w:r>
              <w:rPr>
                <w:rFonts w:cs="Arial" w:hint="eastAsia"/>
                <w:color w:val="000000"/>
                <w:sz w:val="18"/>
                <w:szCs w:val="18"/>
              </w:rPr>
              <w:t>外框：</w:t>
            </w:r>
            <w:r>
              <w:rPr>
                <w:rFonts w:cs="Arial" w:hint="eastAsia"/>
                <w:color w:val="000000"/>
                <w:sz w:val="18"/>
                <w:szCs w:val="18"/>
              </w:rPr>
              <w:t>1.2</w:t>
            </w:r>
            <w:r>
              <w:rPr>
                <w:rFonts w:cs="Arial" w:hint="eastAsia"/>
                <w:color w:val="000000"/>
                <w:sz w:val="18"/>
                <w:szCs w:val="18"/>
              </w:rPr>
              <w:t>厚</w:t>
            </w:r>
            <w:r>
              <w:rPr>
                <w:rFonts w:cs="Arial" w:hint="eastAsia"/>
                <w:color w:val="000000"/>
                <w:sz w:val="18"/>
                <w:szCs w:val="18"/>
              </w:rPr>
              <w:t>304</w:t>
            </w:r>
            <w:r>
              <w:rPr>
                <w:rFonts w:cs="Arial" w:hint="eastAsia"/>
                <w:color w:val="000000"/>
                <w:sz w:val="18"/>
                <w:szCs w:val="18"/>
              </w:rPr>
              <w:t>不锈钢拉丝板制。</w:t>
            </w:r>
            <w:r>
              <w:rPr>
                <w:rFonts w:cs="Arial" w:hint="eastAsia"/>
                <w:color w:val="000000"/>
                <w:sz w:val="18"/>
                <w:szCs w:val="18"/>
              </w:rPr>
              <w:br/>
              <w:t>6)</w:t>
            </w:r>
            <w:r>
              <w:rPr>
                <w:rFonts w:cs="Arial" w:hint="eastAsia"/>
                <w:color w:val="000000"/>
                <w:sz w:val="18"/>
                <w:szCs w:val="18"/>
              </w:rPr>
              <w:t>内本体：</w:t>
            </w:r>
            <w:r>
              <w:rPr>
                <w:rFonts w:cs="Arial" w:hint="eastAsia"/>
                <w:color w:val="000000"/>
                <w:sz w:val="18"/>
                <w:szCs w:val="18"/>
              </w:rPr>
              <w:t>1.0</w:t>
            </w:r>
            <w:r>
              <w:rPr>
                <w:rFonts w:cs="Arial" w:hint="eastAsia"/>
                <w:color w:val="000000"/>
                <w:sz w:val="18"/>
                <w:szCs w:val="18"/>
              </w:rPr>
              <w:t>厚</w:t>
            </w:r>
            <w:r>
              <w:rPr>
                <w:rFonts w:cs="Arial" w:hint="eastAsia"/>
                <w:color w:val="000000"/>
                <w:sz w:val="18"/>
                <w:szCs w:val="18"/>
              </w:rPr>
              <w:t>201</w:t>
            </w:r>
            <w:r>
              <w:rPr>
                <w:rFonts w:cs="Arial" w:hint="eastAsia"/>
                <w:color w:val="000000"/>
                <w:sz w:val="18"/>
                <w:szCs w:val="18"/>
              </w:rPr>
              <w:t>不锈钢制镜面板制</w:t>
            </w:r>
            <w:r>
              <w:rPr>
                <w:rFonts w:cs="Arial" w:hint="eastAsia"/>
                <w:color w:val="000000"/>
                <w:sz w:val="18"/>
                <w:szCs w:val="18"/>
              </w:rPr>
              <w:t>,</w:t>
            </w:r>
            <w:r>
              <w:rPr>
                <w:rFonts w:cs="Arial" w:hint="eastAsia"/>
                <w:color w:val="000000"/>
                <w:sz w:val="18"/>
                <w:szCs w:val="18"/>
              </w:rPr>
              <w:t>内置三层</w:t>
            </w:r>
            <w:r>
              <w:rPr>
                <w:rFonts w:cs="Arial" w:hint="eastAsia"/>
                <w:color w:val="000000"/>
                <w:sz w:val="18"/>
                <w:szCs w:val="18"/>
              </w:rPr>
              <w:t>8MM</w:t>
            </w:r>
            <w:r>
              <w:rPr>
                <w:rFonts w:cs="Arial" w:hint="eastAsia"/>
                <w:color w:val="000000"/>
                <w:sz w:val="18"/>
                <w:szCs w:val="18"/>
              </w:rPr>
              <w:br/>
              <w:t>3.</w:t>
            </w:r>
            <w:r>
              <w:rPr>
                <w:rFonts w:cs="Arial" w:hint="eastAsia"/>
                <w:color w:val="000000"/>
                <w:sz w:val="18"/>
                <w:szCs w:val="18"/>
              </w:rPr>
              <w:t>加固：镀锌方管龙骨支撑底座及斜撑加固。</w:t>
            </w:r>
            <w:r>
              <w:rPr>
                <w:rFonts w:cs="Arial" w:hint="eastAsia"/>
                <w:color w:val="000000"/>
                <w:sz w:val="18"/>
                <w:szCs w:val="18"/>
              </w:rPr>
              <w:br/>
              <w:t>4.</w:t>
            </w:r>
            <w:r>
              <w:rPr>
                <w:rFonts w:cs="Arial" w:hint="eastAsia"/>
                <w:color w:val="000000"/>
                <w:sz w:val="18"/>
                <w:szCs w:val="18"/>
              </w:rPr>
              <w:t>工作内容：底座焊接加固；定制柜体安装；清理净面等。</w:t>
            </w:r>
          </w:p>
        </w:tc>
        <w:tc>
          <w:tcPr>
            <w:tcW w:w="992" w:type="dxa"/>
            <w:vAlign w:val="center"/>
          </w:tcPr>
          <w:p w14:paraId="6E0BBEA0" w14:textId="408ECF65"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39CE341" w14:textId="41B71B73"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7E3DCA49" w14:textId="77777777" w:rsidTr="00FC1D54">
        <w:tc>
          <w:tcPr>
            <w:tcW w:w="553" w:type="dxa"/>
            <w:vAlign w:val="center"/>
          </w:tcPr>
          <w:p w14:paraId="254E351F" w14:textId="28A4E8BD" w:rsidR="00FC1D54" w:rsidRDefault="00FC1D54">
            <w:pPr>
              <w:jc w:val="center"/>
              <w:rPr>
                <w:rFonts w:ascii="宋体" w:hAnsi="宋体" w:cs="Arial"/>
                <w:color w:val="000000" w:themeColor="text1"/>
                <w:sz w:val="18"/>
                <w:szCs w:val="18"/>
              </w:rPr>
            </w:pPr>
            <w:r>
              <w:rPr>
                <w:rFonts w:cs="Arial" w:hint="eastAsia"/>
                <w:color w:val="000000"/>
                <w:sz w:val="18"/>
                <w:szCs w:val="18"/>
              </w:rPr>
              <w:t>125</w:t>
            </w:r>
          </w:p>
        </w:tc>
        <w:tc>
          <w:tcPr>
            <w:tcW w:w="1515" w:type="dxa"/>
            <w:vAlign w:val="center"/>
          </w:tcPr>
          <w:p w14:paraId="4458B875" w14:textId="551772EA" w:rsidR="00FC1D54" w:rsidRDefault="00FC1D54">
            <w:pPr>
              <w:rPr>
                <w:rFonts w:ascii="宋体" w:hAnsi="宋体" w:cs="Arial"/>
                <w:color w:val="000000" w:themeColor="text1"/>
                <w:sz w:val="18"/>
                <w:szCs w:val="18"/>
              </w:rPr>
            </w:pPr>
            <w:r>
              <w:rPr>
                <w:rFonts w:cs="Arial" w:hint="eastAsia"/>
                <w:color w:val="000000"/>
                <w:sz w:val="18"/>
                <w:szCs w:val="18"/>
              </w:rPr>
              <w:t>医用护士工作站</w:t>
            </w:r>
          </w:p>
        </w:tc>
        <w:tc>
          <w:tcPr>
            <w:tcW w:w="5128" w:type="dxa"/>
            <w:vAlign w:val="center"/>
          </w:tcPr>
          <w:p w14:paraId="1AA94450" w14:textId="7FA05DD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名称：医用护士工作站</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1</w:t>
            </w:r>
            <w:r>
              <w:rPr>
                <w:rFonts w:cs="Arial" w:hint="eastAsia"/>
                <w:color w:val="000000"/>
                <w:sz w:val="18"/>
                <w:szCs w:val="18"/>
              </w:rPr>
              <w:t>）整体喷涂</w:t>
            </w:r>
            <w:r>
              <w:rPr>
                <w:rFonts w:cs="Arial" w:hint="eastAsia"/>
                <w:color w:val="000000"/>
                <w:sz w:val="18"/>
                <w:szCs w:val="18"/>
              </w:rPr>
              <w:t>,1200*1820*400mm,3</w:t>
            </w:r>
            <w:r>
              <w:rPr>
                <w:rFonts w:cs="Arial" w:hint="eastAsia"/>
                <w:color w:val="000000"/>
                <w:sz w:val="18"/>
                <w:szCs w:val="18"/>
              </w:rPr>
              <w:t>个</w:t>
            </w:r>
            <w:r>
              <w:rPr>
                <w:rFonts w:cs="Arial" w:hint="eastAsia"/>
                <w:color w:val="000000"/>
                <w:sz w:val="18"/>
                <w:szCs w:val="18"/>
              </w:rPr>
              <w:t>5</w:t>
            </w:r>
            <w:r>
              <w:rPr>
                <w:rFonts w:cs="Arial" w:hint="eastAsia"/>
                <w:color w:val="000000"/>
                <w:sz w:val="18"/>
                <w:szCs w:val="18"/>
              </w:rPr>
              <w:t>孔</w:t>
            </w:r>
            <w:r>
              <w:rPr>
                <w:rFonts w:cs="Arial" w:hint="eastAsia"/>
                <w:color w:val="000000"/>
                <w:sz w:val="18"/>
                <w:szCs w:val="18"/>
              </w:rPr>
              <w:t>220V10A</w:t>
            </w:r>
            <w:r>
              <w:rPr>
                <w:rFonts w:cs="Arial" w:hint="eastAsia"/>
                <w:color w:val="000000"/>
                <w:sz w:val="18"/>
                <w:szCs w:val="18"/>
              </w:rPr>
              <w:t>电源插座，</w:t>
            </w:r>
            <w:r>
              <w:rPr>
                <w:rFonts w:cs="Arial" w:hint="eastAsia"/>
                <w:color w:val="000000"/>
                <w:sz w:val="18"/>
                <w:szCs w:val="18"/>
              </w:rPr>
              <w:t>2</w:t>
            </w:r>
            <w:r>
              <w:rPr>
                <w:rFonts w:cs="Arial" w:hint="eastAsia"/>
                <w:color w:val="000000"/>
                <w:sz w:val="18"/>
                <w:szCs w:val="18"/>
              </w:rPr>
              <w:t>个网络插座</w:t>
            </w:r>
            <w:r>
              <w:rPr>
                <w:rFonts w:cs="Arial" w:hint="eastAsia"/>
                <w:color w:val="000000"/>
                <w:sz w:val="18"/>
                <w:szCs w:val="18"/>
              </w:rPr>
              <w:br/>
              <w:t>2</w:t>
            </w:r>
            <w:r>
              <w:rPr>
                <w:rFonts w:cs="Arial" w:hint="eastAsia"/>
                <w:color w:val="000000"/>
                <w:sz w:val="18"/>
                <w:szCs w:val="18"/>
              </w:rPr>
              <w:t>）嵌入式安装</w:t>
            </w:r>
            <w:r>
              <w:rPr>
                <w:rFonts w:cs="Arial" w:hint="eastAsia"/>
                <w:color w:val="000000"/>
                <w:sz w:val="18"/>
                <w:szCs w:val="18"/>
              </w:rPr>
              <w:t>,</w:t>
            </w:r>
            <w:r>
              <w:rPr>
                <w:rFonts w:cs="Arial" w:hint="eastAsia"/>
                <w:color w:val="000000"/>
                <w:sz w:val="18"/>
                <w:szCs w:val="18"/>
              </w:rPr>
              <w:t>翻边</w:t>
            </w:r>
            <w:r>
              <w:rPr>
                <w:rFonts w:cs="Arial" w:hint="eastAsia"/>
                <w:color w:val="000000"/>
                <w:sz w:val="18"/>
                <w:szCs w:val="18"/>
              </w:rPr>
              <w:t>20mm</w:t>
            </w:r>
            <w:r>
              <w:rPr>
                <w:rFonts w:cs="Arial" w:hint="eastAsia"/>
                <w:color w:val="000000"/>
                <w:sz w:val="18"/>
                <w:szCs w:val="18"/>
              </w:rPr>
              <w:br/>
              <w:t>3</w:t>
            </w:r>
            <w:r>
              <w:rPr>
                <w:rFonts w:cs="Arial" w:hint="eastAsia"/>
                <w:color w:val="000000"/>
                <w:sz w:val="18"/>
                <w:szCs w:val="18"/>
              </w:rPr>
              <w:t>）面框采用</w:t>
            </w:r>
            <w:r>
              <w:rPr>
                <w:rFonts w:cs="Arial" w:hint="eastAsia"/>
                <w:color w:val="000000"/>
                <w:sz w:val="18"/>
                <w:szCs w:val="18"/>
              </w:rPr>
              <w:t>1.2</w:t>
            </w:r>
            <w:r>
              <w:rPr>
                <w:rFonts w:cs="Arial" w:hint="eastAsia"/>
                <w:color w:val="000000"/>
                <w:sz w:val="18"/>
                <w:szCs w:val="18"/>
              </w:rPr>
              <w:t>厚</w:t>
            </w:r>
            <w:r>
              <w:rPr>
                <w:rFonts w:cs="Arial" w:hint="eastAsia"/>
                <w:color w:val="000000"/>
                <w:sz w:val="18"/>
                <w:szCs w:val="18"/>
              </w:rPr>
              <w:t>304</w:t>
            </w:r>
            <w:r>
              <w:rPr>
                <w:rFonts w:cs="Arial" w:hint="eastAsia"/>
                <w:color w:val="000000"/>
                <w:sz w:val="18"/>
                <w:szCs w:val="18"/>
              </w:rPr>
              <w:t>不锈钢拉丝板制</w:t>
            </w:r>
            <w:r>
              <w:rPr>
                <w:rFonts w:cs="Arial" w:hint="eastAsia"/>
                <w:color w:val="000000"/>
                <w:sz w:val="18"/>
                <w:szCs w:val="18"/>
              </w:rPr>
              <w:br/>
              <w:t>3.</w:t>
            </w:r>
            <w:r>
              <w:rPr>
                <w:rFonts w:cs="Arial" w:hint="eastAsia"/>
                <w:color w:val="000000"/>
                <w:sz w:val="18"/>
                <w:szCs w:val="18"/>
              </w:rPr>
              <w:t>加固：镀锌方管龙骨支撑底座及斜撑加固。</w:t>
            </w:r>
            <w:r>
              <w:rPr>
                <w:rFonts w:cs="Arial" w:hint="eastAsia"/>
                <w:color w:val="000000"/>
                <w:sz w:val="18"/>
                <w:szCs w:val="18"/>
              </w:rPr>
              <w:br/>
              <w:t>4.</w:t>
            </w:r>
            <w:r>
              <w:rPr>
                <w:rFonts w:cs="Arial" w:hint="eastAsia"/>
                <w:color w:val="000000"/>
                <w:sz w:val="18"/>
                <w:szCs w:val="18"/>
              </w:rPr>
              <w:t>工作内容：底座焊接加固；定制柜体安装；清理净面等。</w:t>
            </w:r>
          </w:p>
        </w:tc>
        <w:tc>
          <w:tcPr>
            <w:tcW w:w="992" w:type="dxa"/>
            <w:vAlign w:val="center"/>
          </w:tcPr>
          <w:p w14:paraId="6AAE6270" w14:textId="463CCAFC"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3F03576D" w14:textId="25440322"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35667112" w14:textId="77777777" w:rsidTr="00FC1D54">
        <w:tc>
          <w:tcPr>
            <w:tcW w:w="553" w:type="dxa"/>
            <w:vAlign w:val="center"/>
          </w:tcPr>
          <w:p w14:paraId="23863C9F" w14:textId="3D39042C" w:rsidR="00FC1D54" w:rsidRDefault="00FC1D54">
            <w:pPr>
              <w:jc w:val="center"/>
              <w:rPr>
                <w:rFonts w:ascii="宋体" w:hAnsi="宋体" w:cs="Arial"/>
                <w:color w:val="000000" w:themeColor="text1"/>
                <w:sz w:val="18"/>
                <w:szCs w:val="18"/>
              </w:rPr>
            </w:pPr>
            <w:r>
              <w:rPr>
                <w:rFonts w:cs="Arial" w:hint="eastAsia"/>
                <w:color w:val="000000"/>
                <w:sz w:val="18"/>
                <w:szCs w:val="18"/>
              </w:rPr>
              <w:t>126</w:t>
            </w:r>
          </w:p>
        </w:tc>
        <w:tc>
          <w:tcPr>
            <w:tcW w:w="1515" w:type="dxa"/>
            <w:vAlign w:val="center"/>
          </w:tcPr>
          <w:p w14:paraId="6FD05B07" w14:textId="77873AAB" w:rsidR="00FC1D54" w:rsidRDefault="00FC1D54">
            <w:pPr>
              <w:rPr>
                <w:rFonts w:ascii="宋体" w:hAnsi="宋体" w:cs="Arial"/>
                <w:color w:val="000000" w:themeColor="text1"/>
                <w:sz w:val="18"/>
                <w:szCs w:val="18"/>
              </w:rPr>
            </w:pPr>
            <w:r>
              <w:rPr>
                <w:rFonts w:cs="Arial" w:hint="eastAsia"/>
                <w:color w:val="000000"/>
                <w:sz w:val="18"/>
                <w:szCs w:val="18"/>
              </w:rPr>
              <w:t>手术室器具保温</w:t>
            </w:r>
          </w:p>
        </w:tc>
        <w:tc>
          <w:tcPr>
            <w:tcW w:w="5128" w:type="dxa"/>
            <w:vAlign w:val="center"/>
          </w:tcPr>
          <w:p w14:paraId="5EF39F27" w14:textId="19E2B3F9" w:rsidR="00FC1D54" w:rsidRDefault="00FC1D54">
            <w:pPr>
              <w:rPr>
                <w:rFonts w:ascii="宋体" w:hAnsi="宋体" w:cs="Arial"/>
                <w:color w:val="000000" w:themeColor="text1"/>
                <w:sz w:val="18"/>
                <w:szCs w:val="18"/>
              </w:rPr>
            </w:pPr>
            <w:r>
              <w:rPr>
                <w:rFonts w:cs="Arial" w:hint="eastAsia"/>
                <w:color w:val="000000"/>
                <w:sz w:val="18"/>
                <w:szCs w:val="18"/>
              </w:rPr>
              <w:t>手术室器具保温（</w:t>
            </w:r>
            <w:r>
              <w:rPr>
                <w:rFonts w:cs="Arial" w:hint="eastAsia"/>
                <w:color w:val="000000"/>
                <w:sz w:val="18"/>
                <w:szCs w:val="18"/>
              </w:rPr>
              <w:t>9.5mm</w:t>
            </w:r>
            <w:r>
              <w:rPr>
                <w:rFonts w:cs="Arial" w:hint="eastAsia"/>
                <w:color w:val="000000"/>
                <w:sz w:val="18"/>
                <w:szCs w:val="18"/>
              </w:rPr>
              <w:t>防水纸面石膏板）</w:t>
            </w:r>
          </w:p>
        </w:tc>
        <w:tc>
          <w:tcPr>
            <w:tcW w:w="992" w:type="dxa"/>
            <w:vAlign w:val="center"/>
          </w:tcPr>
          <w:p w14:paraId="432D7801" w14:textId="291F290E"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42619A3A" w14:textId="2B76D082" w:rsidR="00FC1D54" w:rsidRDefault="00FC1D54">
            <w:pPr>
              <w:jc w:val="right"/>
              <w:rPr>
                <w:rFonts w:ascii="宋体" w:hAnsi="宋体" w:cs="Arial"/>
                <w:color w:val="000000" w:themeColor="text1"/>
                <w:sz w:val="18"/>
                <w:szCs w:val="18"/>
              </w:rPr>
            </w:pPr>
            <w:r>
              <w:rPr>
                <w:rFonts w:cs="Arial" w:hint="eastAsia"/>
                <w:color w:val="000000"/>
                <w:sz w:val="18"/>
                <w:szCs w:val="18"/>
              </w:rPr>
              <w:t>45.35</w:t>
            </w:r>
          </w:p>
        </w:tc>
      </w:tr>
      <w:tr w:rsidR="00FC1D54" w14:paraId="4290F298" w14:textId="77777777" w:rsidTr="00FC1D54">
        <w:tc>
          <w:tcPr>
            <w:tcW w:w="553" w:type="dxa"/>
            <w:vAlign w:val="center"/>
          </w:tcPr>
          <w:p w14:paraId="360C9CC0" w14:textId="7C4A500D" w:rsidR="00FC1D54" w:rsidRDefault="00FC1D54">
            <w:pPr>
              <w:jc w:val="center"/>
              <w:rPr>
                <w:rFonts w:ascii="宋体" w:hAnsi="宋体" w:cs="Arial"/>
                <w:color w:val="000000" w:themeColor="text1"/>
                <w:sz w:val="18"/>
                <w:szCs w:val="18"/>
              </w:rPr>
            </w:pPr>
            <w:r>
              <w:rPr>
                <w:rFonts w:cs="Arial" w:hint="eastAsia"/>
                <w:color w:val="000000"/>
                <w:sz w:val="18"/>
                <w:szCs w:val="18"/>
              </w:rPr>
              <w:t>127</w:t>
            </w:r>
          </w:p>
        </w:tc>
        <w:tc>
          <w:tcPr>
            <w:tcW w:w="1515" w:type="dxa"/>
            <w:vAlign w:val="center"/>
          </w:tcPr>
          <w:p w14:paraId="1CE64A18" w14:textId="4BBC46CB" w:rsidR="00FC1D54" w:rsidRDefault="00FC1D54">
            <w:pPr>
              <w:rPr>
                <w:rFonts w:ascii="宋体" w:hAnsi="宋体" w:cs="Arial"/>
                <w:color w:val="000000" w:themeColor="text1"/>
                <w:sz w:val="18"/>
                <w:szCs w:val="18"/>
              </w:rPr>
            </w:pPr>
            <w:r>
              <w:rPr>
                <w:rFonts w:cs="Arial" w:hint="eastAsia"/>
                <w:color w:val="000000"/>
                <w:sz w:val="18"/>
                <w:szCs w:val="18"/>
              </w:rPr>
              <w:t>医用保温柜</w:t>
            </w:r>
          </w:p>
        </w:tc>
        <w:tc>
          <w:tcPr>
            <w:tcW w:w="5128" w:type="dxa"/>
            <w:vAlign w:val="center"/>
          </w:tcPr>
          <w:p w14:paraId="1FA79807" w14:textId="77777777" w:rsidR="00FC1D54" w:rsidRPr="000159C7" w:rsidRDefault="00FC1D54" w:rsidP="000159C7">
            <w:pPr>
              <w:rPr>
                <w:rFonts w:cs="Arial"/>
                <w:color w:val="000000"/>
                <w:sz w:val="18"/>
                <w:szCs w:val="18"/>
              </w:rPr>
            </w:pPr>
            <w:r>
              <w:rPr>
                <w:rFonts w:cs="Arial" w:hint="eastAsia"/>
                <w:color w:val="000000"/>
                <w:sz w:val="18"/>
                <w:szCs w:val="18"/>
              </w:rPr>
              <w:t>1.</w:t>
            </w:r>
            <w:r>
              <w:rPr>
                <w:rFonts w:cs="Arial" w:hint="eastAsia"/>
                <w:color w:val="000000"/>
                <w:sz w:val="18"/>
                <w:szCs w:val="18"/>
              </w:rPr>
              <w:t>名称：医用保温柜</w:t>
            </w:r>
            <w:r>
              <w:rPr>
                <w:rFonts w:cs="Arial" w:hint="eastAsia"/>
                <w:color w:val="000000"/>
                <w:sz w:val="18"/>
                <w:szCs w:val="18"/>
              </w:rPr>
              <w:br/>
              <w:t>1</w:t>
            </w:r>
            <w:r>
              <w:rPr>
                <w:rFonts w:cs="Arial" w:hint="eastAsia"/>
                <w:color w:val="000000"/>
                <w:sz w:val="18"/>
                <w:szCs w:val="18"/>
              </w:rPr>
              <w:t>）容积：</w:t>
            </w:r>
            <w:r>
              <w:rPr>
                <w:rFonts w:cs="Arial" w:hint="eastAsia"/>
                <w:color w:val="000000"/>
                <w:sz w:val="18"/>
                <w:szCs w:val="18"/>
              </w:rPr>
              <w:t>150L;</w:t>
            </w:r>
            <w:r>
              <w:rPr>
                <w:rFonts w:cs="Arial" w:hint="eastAsia"/>
                <w:color w:val="000000"/>
                <w:sz w:val="18"/>
                <w:szCs w:val="18"/>
              </w:rPr>
              <w:br/>
              <w:t>2)</w:t>
            </w:r>
            <w:r>
              <w:rPr>
                <w:rFonts w:cs="Arial" w:hint="eastAsia"/>
                <w:color w:val="000000"/>
                <w:sz w:val="18"/>
                <w:szCs w:val="18"/>
              </w:rPr>
              <w:t>温度范围：</w:t>
            </w:r>
            <w:r>
              <w:rPr>
                <w:rFonts w:cs="Arial" w:hint="eastAsia"/>
                <w:color w:val="000000"/>
                <w:sz w:val="18"/>
                <w:szCs w:val="18"/>
              </w:rPr>
              <w:t>2~48</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每度可调可控</w:t>
            </w:r>
            <w:r>
              <w:rPr>
                <w:rFonts w:cs="Arial" w:hint="eastAsia"/>
                <w:color w:val="000000"/>
                <w:sz w:val="18"/>
                <w:szCs w:val="18"/>
              </w:rPr>
              <w:t>,</w:t>
            </w:r>
            <w:r>
              <w:rPr>
                <w:rFonts w:cs="Arial" w:hint="eastAsia"/>
                <w:color w:val="000000"/>
                <w:sz w:val="18"/>
                <w:szCs w:val="18"/>
              </w:rPr>
              <w:t>根据要求设定需要的温度</w:t>
            </w:r>
            <w:r>
              <w:rPr>
                <w:rFonts w:cs="Arial" w:hint="eastAsia"/>
                <w:color w:val="000000"/>
                <w:sz w:val="18"/>
                <w:szCs w:val="18"/>
              </w:rPr>
              <w:t>);</w:t>
            </w:r>
            <w:r>
              <w:rPr>
                <w:rFonts w:cs="Arial" w:hint="eastAsia"/>
                <w:color w:val="000000"/>
                <w:sz w:val="18"/>
                <w:szCs w:val="18"/>
              </w:rPr>
              <w:br/>
              <w:t>3)</w:t>
            </w:r>
            <w:r>
              <w:rPr>
                <w:rFonts w:cs="Arial" w:hint="eastAsia"/>
                <w:color w:val="000000"/>
                <w:sz w:val="18"/>
                <w:szCs w:val="18"/>
              </w:rPr>
              <w:t>外形尺寸：</w:t>
            </w:r>
            <w:r>
              <w:rPr>
                <w:rFonts w:cs="Arial" w:hint="eastAsia"/>
                <w:color w:val="000000"/>
                <w:sz w:val="18"/>
                <w:szCs w:val="18"/>
              </w:rPr>
              <w:t>800</w:t>
            </w:r>
            <w:r>
              <w:rPr>
                <w:rFonts w:cs="Arial" w:hint="eastAsia"/>
                <w:color w:val="000000"/>
                <w:sz w:val="18"/>
                <w:szCs w:val="18"/>
              </w:rPr>
              <w:t>×</w:t>
            </w:r>
            <w:r>
              <w:rPr>
                <w:rFonts w:cs="Arial" w:hint="eastAsia"/>
                <w:color w:val="000000"/>
                <w:sz w:val="18"/>
                <w:szCs w:val="18"/>
              </w:rPr>
              <w:t>600</w:t>
            </w:r>
            <w:r>
              <w:rPr>
                <w:rFonts w:cs="Arial" w:hint="eastAsia"/>
                <w:color w:val="000000"/>
                <w:sz w:val="18"/>
                <w:szCs w:val="18"/>
              </w:rPr>
              <w:t>×</w:t>
            </w:r>
            <w:r>
              <w:rPr>
                <w:rFonts w:cs="Arial" w:hint="eastAsia"/>
                <w:color w:val="000000"/>
                <w:sz w:val="18"/>
                <w:szCs w:val="18"/>
              </w:rPr>
              <w:t>1050mm(W</w:t>
            </w:r>
            <w:r>
              <w:rPr>
                <w:rFonts w:cs="Arial" w:hint="eastAsia"/>
                <w:color w:val="000000"/>
                <w:sz w:val="18"/>
                <w:szCs w:val="18"/>
              </w:rPr>
              <w:t>×</w:t>
            </w:r>
            <w:r>
              <w:rPr>
                <w:rFonts w:cs="Arial" w:hint="eastAsia"/>
                <w:color w:val="000000"/>
                <w:sz w:val="18"/>
                <w:szCs w:val="18"/>
              </w:rPr>
              <w:t>D</w:t>
            </w:r>
            <w:r>
              <w:rPr>
                <w:rFonts w:cs="Arial" w:hint="eastAsia"/>
                <w:color w:val="000000"/>
                <w:sz w:val="18"/>
                <w:szCs w:val="18"/>
              </w:rPr>
              <w:t>×</w:t>
            </w:r>
            <w:r>
              <w:rPr>
                <w:rFonts w:cs="Arial" w:hint="eastAsia"/>
                <w:color w:val="000000"/>
                <w:sz w:val="18"/>
                <w:szCs w:val="18"/>
              </w:rPr>
              <w:t>H);</w:t>
            </w:r>
            <w:r>
              <w:rPr>
                <w:rFonts w:cs="Arial" w:hint="eastAsia"/>
                <w:color w:val="000000"/>
                <w:sz w:val="18"/>
                <w:szCs w:val="18"/>
              </w:rPr>
              <w:br/>
              <w:t>4)</w:t>
            </w:r>
            <w:r>
              <w:rPr>
                <w:rFonts w:cs="Arial" w:hint="eastAsia"/>
                <w:color w:val="000000"/>
                <w:sz w:val="18"/>
                <w:szCs w:val="18"/>
              </w:rPr>
              <w:t>额定输入功率：</w:t>
            </w:r>
            <w:r>
              <w:rPr>
                <w:rFonts w:cs="Arial" w:hint="eastAsia"/>
                <w:color w:val="000000"/>
                <w:sz w:val="18"/>
                <w:szCs w:val="18"/>
              </w:rPr>
              <w:t>100W;</w:t>
            </w:r>
            <w:r>
              <w:rPr>
                <w:rFonts w:cs="Arial" w:hint="eastAsia"/>
                <w:color w:val="000000"/>
                <w:sz w:val="18"/>
                <w:szCs w:val="18"/>
              </w:rPr>
              <w:br/>
              <w:t>5)</w:t>
            </w:r>
            <w:r>
              <w:rPr>
                <w:rFonts w:cs="Arial" w:hint="eastAsia"/>
                <w:color w:val="000000"/>
                <w:sz w:val="18"/>
                <w:szCs w:val="18"/>
              </w:rPr>
              <w:t>面框采用</w:t>
            </w:r>
            <w:r>
              <w:rPr>
                <w:rFonts w:cs="Arial" w:hint="eastAsia"/>
                <w:color w:val="000000"/>
                <w:sz w:val="18"/>
                <w:szCs w:val="18"/>
              </w:rPr>
              <w:t>1.5mm</w:t>
            </w:r>
            <w:r>
              <w:rPr>
                <w:rFonts w:cs="Arial" w:hint="eastAsia"/>
                <w:color w:val="000000"/>
                <w:sz w:val="18"/>
                <w:szCs w:val="18"/>
              </w:rPr>
              <w:t>厚电解钢板制</w:t>
            </w:r>
            <w:r>
              <w:rPr>
                <w:rFonts w:cs="Arial" w:hint="eastAsia"/>
                <w:color w:val="000000"/>
                <w:sz w:val="18"/>
                <w:szCs w:val="18"/>
              </w:rPr>
              <w:t>(</w:t>
            </w:r>
            <w:r>
              <w:rPr>
                <w:rFonts w:cs="Arial" w:hint="eastAsia"/>
                <w:color w:val="000000"/>
                <w:sz w:val="18"/>
                <w:szCs w:val="18"/>
              </w:rPr>
              <w:t>预喷涂抗菌涂料</w:t>
            </w:r>
            <w:r>
              <w:rPr>
                <w:rFonts w:cs="Arial" w:hint="eastAsia"/>
                <w:color w:val="000000"/>
                <w:sz w:val="18"/>
                <w:szCs w:val="18"/>
              </w:rPr>
              <w:t>),</w:t>
            </w:r>
            <w:r>
              <w:rPr>
                <w:rFonts w:cs="Arial" w:hint="eastAsia"/>
                <w:color w:val="000000"/>
                <w:sz w:val="18"/>
                <w:szCs w:val="18"/>
              </w:rPr>
              <w:t>箱体</w:t>
            </w:r>
            <w:r>
              <w:rPr>
                <w:rFonts w:cs="Arial" w:hint="eastAsia"/>
                <w:color w:val="000000"/>
                <w:sz w:val="18"/>
                <w:szCs w:val="18"/>
              </w:rPr>
              <w:t>1.0</w:t>
            </w:r>
            <w:r>
              <w:rPr>
                <w:rFonts w:cs="Arial" w:hint="eastAsia"/>
                <w:color w:val="000000"/>
                <w:sz w:val="18"/>
                <w:szCs w:val="18"/>
              </w:rPr>
              <w:t>厚冷板粉末静电喷涂</w:t>
            </w:r>
            <w:r>
              <w:rPr>
                <w:rFonts w:cs="Arial" w:hint="eastAsia"/>
                <w:color w:val="000000"/>
                <w:sz w:val="18"/>
                <w:szCs w:val="18"/>
              </w:rPr>
              <w:t>,</w:t>
            </w:r>
            <w:r>
              <w:rPr>
                <w:rFonts w:cs="Arial" w:hint="eastAsia"/>
                <w:color w:val="000000"/>
                <w:sz w:val="18"/>
                <w:szCs w:val="18"/>
              </w:rPr>
              <w:t>定制化颜色</w:t>
            </w:r>
            <w:r>
              <w:rPr>
                <w:rFonts w:cs="Arial" w:hint="eastAsia"/>
                <w:color w:val="000000"/>
                <w:sz w:val="18"/>
                <w:szCs w:val="18"/>
              </w:rPr>
              <w:t>,</w:t>
            </w:r>
            <w:r>
              <w:rPr>
                <w:rFonts w:cs="Arial" w:hint="eastAsia"/>
                <w:color w:val="000000"/>
                <w:sz w:val="18"/>
                <w:szCs w:val="18"/>
              </w:rPr>
              <w:t>与室内空间融为一体</w:t>
            </w:r>
            <w:r>
              <w:rPr>
                <w:rFonts w:cs="Arial" w:hint="eastAsia"/>
                <w:color w:val="000000"/>
                <w:sz w:val="18"/>
                <w:szCs w:val="18"/>
              </w:rPr>
              <w:t>,</w:t>
            </w:r>
            <w:r>
              <w:rPr>
                <w:rFonts w:cs="Arial" w:hint="eastAsia"/>
                <w:color w:val="000000"/>
                <w:sz w:val="18"/>
                <w:szCs w:val="18"/>
              </w:rPr>
              <w:t>装饰效果美观</w:t>
            </w:r>
            <w:r>
              <w:rPr>
                <w:rFonts w:cs="Arial" w:hint="eastAsia"/>
                <w:color w:val="000000"/>
                <w:sz w:val="18"/>
                <w:szCs w:val="18"/>
              </w:rPr>
              <w:t>;</w:t>
            </w:r>
            <w:r>
              <w:rPr>
                <w:rFonts w:cs="Arial" w:hint="eastAsia"/>
                <w:color w:val="000000"/>
                <w:sz w:val="18"/>
                <w:szCs w:val="18"/>
              </w:rPr>
              <w:t>箱体内部采用高密度聚氨酯整体发泡</w:t>
            </w:r>
            <w:r>
              <w:rPr>
                <w:rFonts w:cs="Arial" w:hint="eastAsia"/>
                <w:color w:val="000000"/>
                <w:sz w:val="18"/>
                <w:szCs w:val="18"/>
              </w:rPr>
              <w:t>,</w:t>
            </w:r>
            <w:r>
              <w:rPr>
                <w:rFonts w:cs="Arial" w:hint="eastAsia"/>
                <w:color w:val="000000"/>
                <w:sz w:val="18"/>
                <w:szCs w:val="18"/>
              </w:rPr>
              <w:t>具有重量轻、保温性能好等</w:t>
            </w:r>
            <w:r>
              <w:rPr>
                <w:rFonts w:cs="Arial" w:hint="eastAsia"/>
                <w:color w:val="000000"/>
                <w:sz w:val="18"/>
                <w:szCs w:val="18"/>
              </w:rPr>
              <w:br/>
            </w:r>
            <w:r>
              <w:rPr>
                <w:rFonts w:cs="Arial" w:hint="eastAsia"/>
                <w:color w:val="000000"/>
                <w:sz w:val="18"/>
                <w:szCs w:val="18"/>
              </w:rPr>
              <w:t>特点</w:t>
            </w:r>
            <w:r>
              <w:rPr>
                <w:rFonts w:cs="Arial" w:hint="eastAsia"/>
                <w:color w:val="000000"/>
                <w:sz w:val="18"/>
                <w:szCs w:val="18"/>
              </w:rPr>
              <w:t>;</w:t>
            </w:r>
            <w:r>
              <w:rPr>
                <w:rFonts w:cs="Arial" w:hint="eastAsia"/>
                <w:color w:val="000000"/>
                <w:sz w:val="18"/>
                <w:szCs w:val="18"/>
              </w:rPr>
              <w:t>中间层为真空处理</w:t>
            </w:r>
            <w:r>
              <w:rPr>
                <w:rFonts w:cs="Arial" w:hint="eastAsia"/>
                <w:color w:val="000000"/>
                <w:sz w:val="18"/>
                <w:szCs w:val="18"/>
              </w:rPr>
              <w:t>,</w:t>
            </w:r>
            <w:r>
              <w:rPr>
                <w:rFonts w:cs="Arial" w:hint="eastAsia"/>
                <w:color w:val="000000"/>
                <w:sz w:val="18"/>
                <w:szCs w:val="18"/>
              </w:rPr>
              <w:t>保温效果好</w:t>
            </w:r>
            <w:r>
              <w:rPr>
                <w:rFonts w:cs="Arial" w:hint="eastAsia"/>
                <w:color w:val="000000"/>
                <w:sz w:val="18"/>
                <w:szCs w:val="18"/>
              </w:rPr>
              <w:t>,</w:t>
            </w:r>
            <w:r>
              <w:rPr>
                <w:rFonts w:cs="Arial" w:hint="eastAsia"/>
                <w:color w:val="000000"/>
                <w:sz w:val="18"/>
                <w:szCs w:val="18"/>
              </w:rPr>
              <w:t>透明度高</w:t>
            </w:r>
            <w:r>
              <w:rPr>
                <w:rFonts w:cs="Arial" w:hint="eastAsia"/>
                <w:color w:val="000000"/>
                <w:sz w:val="18"/>
                <w:szCs w:val="18"/>
              </w:rPr>
              <w:t>,</w:t>
            </w:r>
            <w:r>
              <w:rPr>
                <w:rFonts w:cs="Arial" w:hint="eastAsia"/>
                <w:color w:val="000000"/>
                <w:sz w:val="18"/>
                <w:szCs w:val="18"/>
              </w:rPr>
              <w:t>内部搁架可随意调整</w:t>
            </w:r>
            <w:r>
              <w:rPr>
                <w:rFonts w:cs="Arial" w:hint="eastAsia"/>
                <w:color w:val="000000"/>
                <w:sz w:val="18"/>
                <w:szCs w:val="18"/>
              </w:rPr>
              <w:t>,</w:t>
            </w:r>
            <w:r>
              <w:rPr>
                <w:rFonts w:cs="Arial" w:hint="eastAsia"/>
                <w:color w:val="000000"/>
                <w:sz w:val="18"/>
                <w:szCs w:val="18"/>
              </w:rPr>
              <w:t>便于存放不同物品。箱体内部具备照明设施</w:t>
            </w:r>
            <w:r>
              <w:rPr>
                <w:rFonts w:cs="Arial" w:hint="eastAsia"/>
                <w:color w:val="000000"/>
                <w:sz w:val="18"/>
                <w:szCs w:val="18"/>
              </w:rPr>
              <w:t>,</w:t>
            </w:r>
            <w:r>
              <w:rPr>
                <w:rFonts w:cs="Arial" w:hint="eastAsia"/>
                <w:color w:val="000000"/>
                <w:sz w:val="18"/>
                <w:szCs w:val="18"/>
              </w:rPr>
              <w:t>方便夜间观察储存的物品</w:t>
            </w:r>
            <w:r>
              <w:rPr>
                <w:rFonts w:cs="Arial" w:hint="eastAsia"/>
                <w:color w:val="000000"/>
                <w:sz w:val="18"/>
                <w:szCs w:val="18"/>
              </w:rPr>
              <w:t>;</w:t>
            </w:r>
            <w:r>
              <w:rPr>
                <w:rFonts w:cs="Arial" w:hint="eastAsia"/>
                <w:color w:val="000000"/>
                <w:sz w:val="18"/>
                <w:szCs w:val="18"/>
              </w:rPr>
              <w:br/>
              <w:t>6)</w:t>
            </w:r>
            <w:r>
              <w:rPr>
                <w:rFonts w:cs="Arial" w:hint="eastAsia"/>
                <w:color w:val="000000"/>
                <w:sz w:val="18"/>
                <w:szCs w:val="18"/>
              </w:rPr>
              <w:t>产品结构为立式箱体。主体分为四部分：电气控制系统</w:t>
            </w:r>
            <w:r>
              <w:rPr>
                <w:rFonts w:cs="Arial" w:hint="eastAsia"/>
                <w:color w:val="000000"/>
                <w:sz w:val="18"/>
                <w:szCs w:val="18"/>
              </w:rPr>
              <w:t>,</w:t>
            </w:r>
            <w:r>
              <w:rPr>
                <w:rFonts w:cs="Arial" w:hint="eastAsia"/>
                <w:color w:val="000000"/>
                <w:sz w:val="18"/>
                <w:szCs w:val="18"/>
              </w:rPr>
              <w:t>制冷系统、制热系统、显示系统</w:t>
            </w:r>
            <w:r>
              <w:rPr>
                <w:rFonts w:cs="Arial" w:hint="eastAsia"/>
                <w:color w:val="000000"/>
                <w:sz w:val="18"/>
                <w:szCs w:val="18"/>
              </w:rPr>
              <w:t>;</w:t>
            </w:r>
            <w:r>
              <w:rPr>
                <w:rFonts w:cs="Arial" w:hint="eastAsia"/>
                <w:color w:val="000000"/>
                <w:sz w:val="18"/>
                <w:szCs w:val="18"/>
              </w:rPr>
              <w:br/>
              <w:t>7)</w:t>
            </w:r>
            <w:r>
              <w:rPr>
                <w:rFonts w:cs="Arial" w:hint="eastAsia"/>
                <w:color w:val="000000"/>
                <w:sz w:val="18"/>
                <w:szCs w:val="18"/>
              </w:rPr>
              <w:t>智能电脑温度控制器</w:t>
            </w:r>
            <w:r>
              <w:rPr>
                <w:rFonts w:cs="Arial" w:hint="eastAsia"/>
                <w:color w:val="000000"/>
                <w:sz w:val="18"/>
                <w:szCs w:val="18"/>
              </w:rPr>
              <w:t>,</w:t>
            </w:r>
            <w:r>
              <w:rPr>
                <w:rFonts w:cs="Arial" w:hint="eastAsia"/>
                <w:color w:val="000000"/>
                <w:sz w:val="18"/>
                <w:szCs w:val="18"/>
              </w:rPr>
              <w:t>数码显示、控温精度高。具有高低温报警、温感器故障报警和安全锁功能</w:t>
            </w:r>
            <w:r>
              <w:rPr>
                <w:rFonts w:cs="Arial" w:hint="eastAsia"/>
                <w:color w:val="000000"/>
                <w:sz w:val="18"/>
                <w:szCs w:val="18"/>
              </w:rPr>
              <w:t>,</w:t>
            </w:r>
            <w:r>
              <w:rPr>
                <w:rFonts w:cs="Arial" w:hint="eastAsia"/>
                <w:color w:val="000000"/>
                <w:sz w:val="18"/>
                <w:szCs w:val="18"/>
              </w:rPr>
              <w:t>防止出现意外</w:t>
            </w:r>
            <w:r>
              <w:rPr>
                <w:rFonts w:cs="Arial" w:hint="eastAsia"/>
                <w:color w:val="000000"/>
                <w:sz w:val="18"/>
                <w:szCs w:val="18"/>
              </w:rPr>
              <w:t>;</w:t>
            </w:r>
            <w:r>
              <w:rPr>
                <w:rFonts w:cs="Arial" w:hint="eastAsia"/>
                <w:color w:val="000000"/>
                <w:sz w:val="18"/>
                <w:szCs w:val="18"/>
              </w:rPr>
              <w:t>精准温感探头</w:t>
            </w:r>
            <w:r>
              <w:rPr>
                <w:rFonts w:cs="Arial" w:hint="eastAsia"/>
                <w:color w:val="000000"/>
                <w:sz w:val="18"/>
                <w:szCs w:val="18"/>
              </w:rPr>
              <w:t>,</w:t>
            </w:r>
            <w:r>
              <w:rPr>
                <w:rFonts w:cs="Arial" w:hint="eastAsia"/>
                <w:color w:val="000000"/>
                <w:sz w:val="18"/>
                <w:szCs w:val="18"/>
              </w:rPr>
              <w:t>自动显示箱体内部温度</w:t>
            </w:r>
            <w:r>
              <w:rPr>
                <w:rFonts w:cs="Arial" w:hint="eastAsia"/>
                <w:color w:val="000000"/>
                <w:sz w:val="18"/>
                <w:szCs w:val="18"/>
              </w:rPr>
              <w:t>,</w:t>
            </w:r>
            <w:r>
              <w:rPr>
                <w:rFonts w:cs="Arial" w:hint="eastAsia"/>
                <w:color w:val="000000"/>
                <w:sz w:val="18"/>
                <w:szCs w:val="18"/>
              </w:rPr>
              <w:t>便于随时观察箱体内温度变化</w:t>
            </w:r>
            <w:r>
              <w:rPr>
                <w:rFonts w:cs="Arial" w:hint="eastAsia"/>
                <w:color w:val="000000"/>
                <w:sz w:val="18"/>
                <w:szCs w:val="18"/>
              </w:rPr>
              <w:t>;</w:t>
            </w:r>
            <w:r>
              <w:rPr>
                <w:rFonts w:cs="Arial" w:hint="eastAsia"/>
                <w:color w:val="000000"/>
                <w:sz w:val="18"/>
                <w:szCs w:val="18"/>
              </w:rPr>
              <w:br/>
              <w:t>8)</w:t>
            </w:r>
            <w:r>
              <w:rPr>
                <w:rFonts w:cs="Arial" w:hint="eastAsia"/>
                <w:color w:val="000000"/>
                <w:sz w:val="18"/>
                <w:szCs w:val="18"/>
              </w:rPr>
              <w:t>采用新型风道设计</w:t>
            </w:r>
            <w:r>
              <w:rPr>
                <w:rFonts w:cs="Arial" w:hint="eastAsia"/>
                <w:color w:val="000000"/>
                <w:sz w:val="18"/>
                <w:szCs w:val="18"/>
              </w:rPr>
              <w:t>,</w:t>
            </w:r>
            <w:r>
              <w:rPr>
                <w:rFonts w:cs="Arial" w:hint="eastAsia"/>
                <w:color w:val="000000"/>
                <w:sz w:val="18"/>
                <w:szCs w:val="18"/>
              </w:rPr>
              <w:t>多孔入风使箱体内温度更均匀。温度偏差范围小</w:t>
            </w:r>
            <w:r>
              <w:rPr>
                <w:rFonts w:cs="Arial" w:hint="eastAsia"/>
                <w:color w:val="000000"/>
                <w:sz w:val="18"/>
                <w:szCs w:val="18"/>
              </w:rPr>
              <w:t>;</w:t>
            </w:r>
            <w:r>
              <w:rPr>
                <w:rFonts w:cs="Arial" w:hint="eastAsia"/>
                <w:color w:val="000000"/>
                <w:sz w:val="18"/>
                <w:szCs w:val="18"/>
              </w:rPr>
              <w:br/>
              <w:t>9)</w:t>
            </w:r>
            <w:r>
              <w:rPr>
                <w:rFonts w:cs="Arial" w:hint="eastAsia"/>
                <w:color w:val="000000"/>
                <w:sz w:val="18"/>
                <w:szCs w:val="18"/>
              </w:rPr>
              <w:t>制冷系统与制热系统匹配合理</w:t>
            </w:r>
            <w:r>
              <w:rPr>
                <w:rFonts w:cs="Arial" w:hint="eastAsia"/>
                <w:color w:val="000000"/>
                <w:sz w:val="18"/>
                <w:szCs w:val="18"/>
              </w:rPr>
              <w:t>,</w:t>
            </w:r>
            <w:r>
              <w:rPr>
                <w:rFonts w:cs="Arial" w:hint="eastAsia"/>
                <w:color w:val="000000"/>
                <w:sz w:val="18"/>
                <w:szCs w:val="18"/>
              </w:rPr>
              <w:t>采用强制空气循环</w:t>
            </w:r>
            <w:r>
              <w:rPr>
                <w:rFonts w:cs="Arial" w:hint="eastAsia"/>
                <w:color w:val="000000"/>
                <w:sz w:val="18"/>
                <w:szCs w:val="18"/>
              </w:rPr>
              <w:t>,</w:t>
            </w:r>
            <w:r>
              <w:rPr>
                <w:rFonts w:cs="Arial" w:hint="eastAsia"/>
                <w:color w:val="000000"/>
                <w:sz w:val="18"/>
                <w:szCs w:val="18"/>
              </w:rPr>
              <w:t>确保箱体内整体恒温无死角。降温或制热速度快</w:t>
            </w:r>
            <w:r>
              <w:rPr>
                <w:rFonts w:cs="Arial" w:hint="eastAsia"/>
                <w:color w:val="000000"/>
                <w:sz w:val="18"/>
                <w:szCs w:val="18"/>
              </w:rPr>
              <w:t>,</w:t>
            </w:r>
            <w:r>
              <w:rPr>
                <w:rFonts w:cs="Arial" w:hint="eastAsia"/>
                <w:color w:val="000000"/>
                <w:sz w:val="18"/>
                <w:szCs w:val="18"/>
              </w:rPr>
              <w:t>设定的温</w:t>
            </w:r>
            <w:r w:rsidRPr="000159C7">
              <w:rPr>
                <w:rFonts w:cs="Arial" w:hint="eastAsia"/>
                <w:color w:val="000000"/>
                <w:sz w:val="18"/>
                <w:szCs w:val="18"/>
              </w:rPr>
              <w:t>度在短时间里</w:t>
            </w:r>
            <w:r w:rsidRPr="000159C7">
              <w:rPr>
                <w:rFonts w:cs="Arial" w:hint="eastAsia"/>
                <w:color w:val="000000"/>
                <w:sz w:val="18"/>
                <w:szCs w:val="18"/>
              </w:rPr>
              <w:t>,</w:t>
            </w:r>
            <w:r w:rsidRPr="000159C7">
              <w:rPr>
                <w:rFonts w:cs="Arial" w:hint="eastAsia"/>
                <w:color w:val="000000"/>
                <w:sz w:val="18"/>
                <w:szCs w:val="18"/>
              </w:rPr>
              <w:t>即可达到设置温度要求</w:t>
            </w:r>
            <w:r w:rsidRPr="000159C7">
              <w:rPr>
                <w:rFonts w:cs="Arial" w:hint="eastAsia"/>
                <w:color w:val="000000"/>
                <w:sz w:val="18"/>
                <w:szCs w:val="18"/>
              </w:rPr>
              <w:t>;</w:t>
            </w:r>
          </w:p>
          <w:p w14:paraId="7B7FFBB0" w14:textId="77777777" w:rsidR="00FC1D54" w:rsidRPr="000159C7" w:rsidRDefault="00FC1D54" w:rsidP="000159C7">
            <w:pPr>
              <w:rPr>
                <w:rFonts w:cs="Arial"/>
                <w:color w:val="000000"/>
                <w:sz w:val="18"/>
                <w:szCs w:val="18"/>
              </w:rPr>
            </w:pPr>
            <w:r w:rsidRPr="000159C7">
              <w:rPr>
                <w:rFonts w:cs="Arial" w:hint="eastAsia"/>
                <w:color w:val="000000"/>
                <w:sz w:val="18"/>
                <w:szCs w:val="18"/>
              </w:rPr>
              <w:t>10)</w:t>
            </w:r>
            <w:r w:rsidRPr="000159C7">
              <w:rPr>
                <w:rFonts w:cs="Arial" w:hint="eastAsia"/>
                <w:color w:val="000000"/>
                <w:sz w:val="18"/>
                <w:szCs w:val="18"/>
              </w:rPr>
              <w:t>采用新型全封闭压缩机</w:t>
            </w:r>
            <w:r w:rsidRPr="000159C7">
              <w:rPr>
                <w:rFonts w:cs="Arial" w:hint="eastAsia"/>
                <w:color w:val="000000"/>
                <w:sz w:val="18"/>
                <w:szCs w:val="18"/>
              </w:rPr>
              <w:t>,</w:t>
            </w:r>
            <w:r w:rsidRPr="000159C7">
              <w:rPr>
                <w:rFonts w:cs="Arial" w:hint="eastAsia"/>
                <w:color w:val="000000"/>
                <w:sz w:val="18"/>
                <w:szCs w:val="18"/>
              </w:rPr>
              <w:t>运转平衡</w:t>
            </w:r>
            <w:r w:rsidRPr="000159C7">
              <w:rPr>
                <w:rFonts w:cs="Arial" w:hint="eastAsia"/>
                <w:color w:val="000000"/>
                <w:sz w:val="18"/>
                <w:szCs w:val="18"/>
              </w:rPr>
              <w:t>,</w:t>
            </w:r>
            <w:r w:rsidRPr="000159C7">
              <w:rPr>
                <w:rFonts w:cs="Arial" w:hint="eastAsia"/>
                <w:color w:val="000000"/>
                <w:sz w:val="18"/>
                <w:szCs w:val="18"/>
              </w:rPr>
              <w:t>噪音低</w:t>
            </w:r>
            <w:r w:rsidRPr="000159C7">
              <w:rPr>
                <w:rFonts w:cs="Arial" w:hint="eastAsia"/>
                <w:color w:val="000000"/>
                <w:sz w:val="18"/>
                <w:szCs w:val="18"/>
              </w:rPr>
              <w:t>,</w:t>
            </w:r>
            <w:r w:rsidRPr="000159C7">
              <w:rPr>
                <w:rFonts w:cs="Arial" w:hint="eastAsia"/>
                <w:color w:val="000000"/>
                <w:sz w:val="18"/>
                <w:szCs w:val="18"/>
              </w:rPr>
              <w:t>使用寿命长</w:t>
            </w:r>
            <w:r w:rsidRPr="000159C7">
              <w:rPr>
                <w:rFonts w:cs="Arial" w:hint="eastAsia"/>
                <w:color w:val="000000"/>
                <w:sz w:val="18"/>
                <w:szCs w:val="18"/>
              </w:rPr>
              <w:t>;</w:t>
            </w:r>
          </w:p>
          <w:p w14:paraId="77E78326" w14:textId="77777777" w:rsidR="00FC1D54" w:rsidRPr="000159C7" w:rsidRDefault="00FC1D54" w:rsidP="000159C7">
            <w:pPr>
              <w:rPr>
                <w:rFonts w:cs="Arial"/>
                <w:color w:val="000000"/>
                <w:sz w:val="18"/>
                <w:szCs w:val="18"/>
              </w:rPr>
            </w:pPr>
            <w:r w:rsidRPr="000159C7">
              <w:rPr>
                <w:rFonts w:cs="Arial" w:hint="eastAsia"/>
                <w:color w:val="000000"/>
                <w:sz w:val="18"/>
                <w:szCs w:val="18"/>
              </w:rPr>
              <w:t>11)</w:t>
            </w:r>
            <w:r w:rsidRPr="000159C7">
              <w:rPr>
                <w:rFonts w:cs="Arial" w:hint="eastAsia"/>
                <w:color w:val="000000"/>
                <w:sz w:val="18"/>
                <w:szCs w:val="18"/>
              </w:rPr>
              <w:t>适合高温高湿地区</w:t>
            </w:r>
            <w:r w:rsidRPr="000159C7">
              <w:rPr>
                <w:rFonts w:cs="Arial" w:hint="eastAsia"/>
                <w:color w:val="000000"/>
                <w:sz w:val="18"/>
                <w:szCs w:val="18"/>
              </w:rPr>
              <w:t>,</w:t>
            </w:r>
            <w:r w:rsidRPr="000159C7">
              <w:rPr>
                <w:rFonts w:cs="Arial" w:hint="eastAsia"/>
                <w:color w:val="000000"/>
                <w:sz w:val="18"/>
                <w:szCs w:val="18"/>
              </w:rPr>
              <w:t>外门防凝露技术的应用</w:t>
            </w:r>
            <w:r w:rsidRPr="000159C7">
              <w:rPr>
                <w:rFonts w:cs="Arial" w:hint="eastAsia"/>
                <w:color w:val="000000"/>
                <w:sz w:val="18"/>
                <w:szCs w:val="18"/>
              </w:rPr>
              <w:t>,85%</w:t>
            </w:r>
            <w:r w:rsidRPr="000159C7">
              <w:rPr>
                <w:rFonts w:cs="Arial" w:hint="eastAsia"/>
                <w:color w:val="000000"/>
                <w:sz w:val="18"/>
                <w:szCs w:val="18"/>
              </w:rPr>
              <w:t>湿度无凝露</w:t>
            </w:r>
            <w:r w:rsidRPr="000159C7">
              <w:rPr>
                <w:rFonts w:cs="Arial" w:hint="eastAsia"/>
                <w:color w:val="000000"/>
                <w:sz w:val="18"/>
                <w:szCs w:val="18"/>
              </w:rPr>
              <w:t>;</w:t>
            </w:r>
          </w:p>
          <w:p w14:paraId="079F3E85" w14:textId="77777777" w:rsidR="00FC1D54" w:rsidRPr="000159C7" w:rsidRDefault="00FC1D54" w:rsidP="000159C7">
            <w:pPr>
              <w:rPr>
                <w:rFonts w:cs="Arial"/>
                <w:color w:val="000000"/>
                <w:sz w:val="18"/>
                <w:szCs w:val="18"/>
              </w:rPr>
            </w:pPr>
            <w:r w:rsidRPr="000159C7">
              <w:rPr>
                <w:rFonts w:cs="Arial" w:hint="eastAsia"/>
                <w:color w:val="000000"/>
                <w:sz w:val="18"/>
                <w:szCs w:val="18"/>
              </w:rPr>
              <w:t>2.</w:t>
            </w:r>
            <w:r w:rsidRPr="000159C7">
              <w:rPr>
                <w:rFonts w:cs="Arial" w:hint="eastAsia"/>
                <w:color w:val="000000"/>
                <w:sz w:val="18"/>
                <w:szCs w:val="18"/>
              </w:rPr>
              <w:t>加固：镀锌方管龙骨支撑底座及斜撑加固。</w:t>
            </w:r>
          </w:p>
          <w:p w14:paraId="49B5341D" w14:textId="032E3595" w:rsidR="00FC1D54" w:rsidRDefault="00FC1D54" w:rsidP="000159C7">
            <w:pPr>
              <w:rPr>
                <w:rFonts w:ascii="宋体" w:hAnsi="宋体" w:cs="Arial"/>
                <w:color w:val="000000" w:themeColor="text1"/>
                <w:sz w:val="18"/>
                <w:szCs w:val="18"/>
              </w:rPr>
            </w:pPr>
            <w:r w:rsidRPr="000159C7">
              <w:rPr>
                <w:rFonts w:cs="Arial" w:hint="eastAsia"/>
                <w:color w:val="000000"/>
                <w:sz w:val="18"/>
                <w:szCs w:val="18"/>
              </w:rPr>
              <w:t>3.</w:t>
            </w:r>
            <w:r w:rsidRPr="000159C7">
              <w:rPr>
                <w:rFonts w:cs="Arial" w:hint="eastAsia"/>
                <w:color w:val="000000"/>
                <w:sz w:val="18"/>
                <w:szCs w:val="18"/>
              </w:rPr>
              <w:t>工作内容：安装、固定、开孔、校接线、接头安装。</w:t>
            </w:r>
          </w:p>
        </w:tc>
        <w:tc>
          <w:tcPr>
            <w:tcW w:w="992" w:type="dxa"/>
            <w:vAlign w:val="center"/>
          </w:tcPr>
          <w:p w14:paraId="479D1B9E" w14:textId="1497CA51" w:rsidR="00FC1D54" w:rsidRDefault="00FC1D54">
            <w:pPr>
              <w:jc w:val="center"/>
              <w:rPr>
                <w:rFonts w:ascii="宋体" w:hAnsi="宋体" w:cs="Arial"/>
                <w:color w:val="000000" w:themeColor="text1"/>
                <w:sz w:val="18"/>
                <w:szCs w:val="18"/>
              </w:rPr>
            </w:pPr>
            <w:r>
              <w:rPr>
                <w:rFonts w:cs="Arial" w:hint="eastAsia"/>
                <w:color w:val="000000"/>
                <w:sz w:val="18"/>
                <w:szCs w:val="18"/>
              </w:rPr>
              <w:t>套</w:t>
            </w:r>
          </w:p>
        </w:tc>
        <w:tc>
          <w:tcPr>
            <w:tcW w:w="1276" w:type="dxa"/>
            <w:vAlign w:val="center"/>
          </w:tcPr>
          <w:p w14:paraId="7139697E" w14:textId="1E394139"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5BE3EF8D" w14:textId="77777777" w:rsidTr="00FC1D54">
        <w:tc>
          <w:tcPr>
            <w:tcW w:w="553" w:type="dxa"/>
            <w:vAlign w:val="center"/>
          </w:tcPr>
          <w:p w14:paraId="4DB799BE" w14:textId="2E15FE7D" w:rsidR="00FC1D54" w:rsidRDefault="00FC1D54">
            <w:pPr>
              <w:jc w:val="center"/>
              <w:rPr>
                <w:rFonts w:ascii="宋体" w:hAnsi="宋体" w:cs="Arial"/>
                <w:color w:val="000000" w:themeColor="text1"/>
                <w:sz w:val="18"/>
                <w:szCs w:val="18"/>
              </w:rPr>
            </w:pPr>
            <w:r>
              <w:rPr>
                <w:rFonts w:cs="Arial" w:hint="eastAsia"/>
                <w:color w:val="000000"/>
                <w:sz w:val="18"/>
                <w:szCs w:val="18"/>
              </w:rPr>
              <w:t>128</w:t>
            </w:r>
          </w:p>
        </w:tc>
        <w:tc>
          <w:tcPr>
            <w:tcW w:w="1515" w:type="dxa"/>
            <w:vAlign w:val="center"/>
          </w:tcPr>
          <w:p w14:paraId="1791F6C7" w14:textId="10EE5527" w:rsidR="00FC1D54" w:rsidRDefault="00FC1D54">
            <w:pPr>
              <w:rPr>
                <w:rFonts w:ascii="宋体" w:hAnsi="宋体" w:cs="Arial"/>
                <w:color w:val="000000" w:themeColor="text1"/>
                <w:sz w:val="18"/>
                <w:szCs w:val="18"/>
              </w:rPr>
            </w:pPr>
            <w:r>
              <w:rPr>
                <w:rFonts w:cs="Arial" w:hint="eastAsia"/>
                <w:color w:val="000000"/>
                <w:sz w:val="18"/>
                <w:szCs w:val="18"/>
              </w:rPr>
              <w:t>医用保冷柜</w:t>
            </w:r>
          </w:p>
        </w:tc>
        <w:tc>
          <w:tcPr>
            <w:tcW w:w="5128" w:type="dxa"/>
            <w:vAlign w:val="center"/>
          </w:tcPr>
          <w:p w14:paraId="55B4E138" w14:textId="224576D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名称：医用保冷柜</w:t>
            </w:r>
            <w:r>
              <w:rPr>
                <w:rFonts w:cs="Arial" w:hint="eastAsia"/>
                <w:color w:val="000000"/>
                <w:sz w:val="18"/>
                <w:szCs w:val="18"/>
              </w:rPr>
              <w:br/>
              <w:t>1</w:t>
            </w:r>
            <w:r>
              <w:rPr>
                <w:rFonts w:cs="Arial" w:hint="eastAsia"/>
                <w:color w:val="000000"/>
                <w:sz w:val="18"/>
                <w:szCs w:val="18"/>
              </w:rPr>
              <w:t>）容积：</w:t>
            </w:r>
            <w:r>
              <w:rPr>
                <w:rFonts w:cs="Arial" w:hint="eastAsia"/>
                <w:color w:val="000000"/>
                <w:sz w:val="18"/>
                <w:szCs w:val="18"/>
              </w:rPr>
              <w:t>88L;</w:t>
            </w:r>
            <w:r>
              <w:rPr>
                <w:rFonts w:cs="Arial" w:hint="eastAsia"/>
                <w:color w:val="000000"/>
                <w:sz w:val="18"/>
                <w:szCs w:val="18"/>
              </w:rPr>
              <w:br/>
              <w:t>2)</w:t>
            </w:r>
            <w:r>
              <w:rPr>
                <w:rFonts w:cs="Arial" w:hint="eastAsia"/>
                <w:color w:val="000000"/>
                <w:sz w:val="18"/>
                <w:szCs w:val="18"/>
              </w:rPr>
              <w:t>温度范围：</w:t>
            </w:r>
            <w:r>
              <w:rPr>
                <w:rFonts w:cs="Arial" w:hint="eastAsia"/>
                <w:color w:val="000000"/>
                <w:sz w:val="18"/>
                <w:szCs w:val="18"/>
              </w:rPr>
              <w:t>2~8</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每度可调可控</w:t>
            </w:r>
            <w:r>
              <w:rPr>
                <w:rFonts w:cs="Arial" w:hint="eastAsia"/>
                <w:color w:val="000000"/>
                <w:sz w:val="18"/>
                <w:szCs w:val="18"/>
              </w:rPr>
              <w:t>);</w:t>
            </w:r>
            <w:r>
              <w:rPr>
                <w:rFonts w:cs="Arial" w:hint="eastAsia"/>
                <w:color w:val="000000"/>
                <w:sz w:val="18"/>
                <w:szCs w:val="18"/>
              </w:rPr>
              <w:br/>
              <w:t>3)</w:t>
            </w:r>
            <w:r>
              <w:rPr>
                <w:rFonts w:cs="Arial" w:hint="eastAsia"/>
                <w:color w:val="000000"/>
                <w:sz w:val="18"/>
                <w:szCs w:val="18"/>
              </w:rPr>
              <w:t>外形尺寸：</w:t>
            </w:r>
            <w:r>
              <w:rPr>
                <w:rFonts w:cs="Arial" w:hint="eastAsia"/>
                <w:color w:val="000000"/>
                <w:sz w:val="18"/>
                <w:szCs w:val="18"/>
              </w:rPr>
              <w:t>700</w:t>
            </w:r>
            <w:r>
              <w:rPr>
                <w:rFonts w:cs="Arial" w:hint="eastAsia"/>
                <w:color w:val="000000"/>
                <w:sz w:val="18"/>
                <w:szCs w:val="18"/>
              </w:rPr>
              <w:t>×</w:t>
            </w:r>
            <w:r>
              <w:rPr>
                <w:rFonts w:cs="Arial" w:hint="eastAsia"/>
                <w:color w:val="000000"/>
                <w:sz w:val="18"/>
                <w:szCs w:val="18"/>
              </w:rPr>
              <w:t>530</w:t>
            </w:r>
            <w:r>
              <w:rPr>
                <w:rFonts w:cs="Arial" w:hint="eastAsia"/>
                <w:color w:val="000000"/>
                <w:sz w:val="18"/>
                <w:szCs w:val="18"/>
              </w:rPr>
              <w:t>×</w:t>
            </w:r>
            <w:r>
              <w:rPr>
                <w:rFonts w:cs="Arial" w:hint="eastAsia"/>
                <w:color w:val="000000"/>
                <w:sz w:val="18"/>
                <w:szCs w:val="18"/>
              </w:rPr>
              <w:t>1050mm(W</w:t>
            </w:r>
            <w:r>
              <w:rPr>
                <w:rFonts w:cs="Arial" w:hint="eastAsia"/>
                <w:color w:val="000000"/>
                <w:sz w:val="18"/>
                <w:szCs w:val="18"/>
              </w:rPr>
              <w:t>×</w:t>
            </w:r>
            <w:r>
              <w:rPr>
                <w:rFonts w:cs="Arial" w:hint="eastAsia"/>
                <w:color w:val="000000"/>
                <w:sz w:val="18"/>
                <w:szCs w:val="18"/>
              </w:rPr>
              <w:t>D</w:t>
            </w:r>
            <w:r>
              <w:rPr>
                <w:rFonts w:cs="Arial" w:hint="eastAsia"/>
                <w:color w:val="000000"/>
                <w:sz w:val="18"/>
                <w:szCs w:val="18"/>
              </w:rPr>
              <w:t>×</w:t>
            </w:r>
            <w:r>
              <w:rPr>
                <w:rFonts w:cs="Arial" w:hint="eastAsia"/>
                <w:color w:val="000000"/>
                <w:sz w:val="18"/>
                <w:szCs w:val="18"/>
              </w:rPr>
              <w:t>H);</w:t>
            </w:r>
            <w:r>
              <w:rPr>
                <w:rFonts w:cs="Arial" w:hint="eastAsia"/>
                <w:color w:val="000000"/>
                <w:sz w:val="18"/>
                <w:szCs w:val="18"/>
              </w:rPr>
              <w:br/>
              <w:t>4)</w:t>
            </w:r>
            <w:r>
              <w:rPr>
                <w:rFonts w:cs="Arial" w:hint="eastAsia"/>
                <w:color w:val="000000"/>
                <w:sz w:val="18"/>
                <w:szCs w:val="18"/>
              </w:rPr>
              <w:t>额定输入功率：</w:t>
            </w:r>
            <w:r>
              <w:rPr>
                <w:rFonts w:cs="Arial" w:hint="eastAsia"/>
                <w:color w:val="000000"/>
                <w:sz w:val="18"/>
                <w:szCs w:val="18"/>
              </w:rPr>
              <w:t>85W;</w:t>
            </w:r>
            <w:r>
              <w:rPr>
                <w:rFonts w:cs="Arial" w:hint="eastAsia"/>
                <w:color w:val="000000"/>
                <w:sz w:val="18"/>
                <w:szCs w:val="18"/>
              </w:rPr>
              <w:br/>
              <w:t>5)</w:t>
            </w:r>
            <w:r>
              <w:rPr>
                <w:rFonts w:cs="Arial" w:hint="eastAsia"/>
                <w:color w:val="000000"/>
                <w:sz w:val="18"/>
                <w:szCs w:val="18"/>
              </w:rPr>
              <w:t>面框采用</w:t>
            </w:r>
            <w:r>
              <w:rPr>
                <w:rFonts w:cs="Arial" w:hint="eastAsia"/>
                <w:color w:val="000000"/>
                <w:sz w:val="18"/>
                <w:szCs w:val="18"/>
              </w:rPr>
              <w:t>1.5mm</w:t>
            </w:r>
            <w:r>
              <w:rPr>
                <w:rFonts w:cs="Arial" w:hint="eastAsia"/>
                <w:color w:val="000000"/>
                <w:sz w:val="18"/>
                <w:szCs w:val="18"/>
              </w:rPr>
              <w:t>厚电解钢板制</w:t>
            </w:r>
            <w:r>
              <w:rPr>
                <w:rFonts w:cs="Arial" w:hint="eastAsia"/>
                <w:color w:val="000000"/>
                <w:sz w:val="18"/>
                <w:szCs w:val="18"/>
              </w:rPr>
              <w:t>(</w:t>
            </w:r>
            <w:r>
              <w:rPr>
                <w:rFonts w:cs="Arial" w:hint="eastAsia"/>
                <w:color w:val="000000"/>
                <w:sz w:val="18"/>
                <w:szCs w:val="18"/>
              </w:rPr>
              <w:t>预喷涂抗菌涂料</w:t>
            </w:r>
            <w:r>
              <w:rPr>
                <w:rFonts w:cs="Arial" w:hint="eastAsia"/>
                <w:color w:val="000000"/>
                <w:sz w:val="18"/>
                <w:szCs w:val="18"/>
              </w:rPr>
              <w:t>),</w:t>
            </w:r>
            <w:r>
              <w:rPr>
                <w:rFonts w:cs="Arial" w:hint="eastAsia"/>
                <w:color w:val="000000"/>
                <w:sz w:val="18"/>
                <w:szCs w:val="18"/>
              </w:rPr>
              <w:t>箱体</w:t>
            </w:r>
            <w:r>
              <w:rPr>
                <w:rFonts w:cs="Arial" w:hint="eastAsia"/>
                <w:color w:val="000000"/>
                <w:sz w:val="18"/>
                <w:szCs w:val="18"/>
              </w:rPr>
              <w:t>1.0</w:t>
            </w:r>
            <w:r>
              <w:rPr>
                <w:rFonts w:cs="Arial" w:hint="eastAsia"/>
                <w:color w:val="000000"/>
                <w:sz w:val="18"/>
                <w:szCs w:val="18"/>
              </w:rPr>
              <w:t>厚冷板粉末静电喷涂</w:t>
            </w:r>
            <w:r>
              <w:rPr>
                <w:rFonts w:cs="Arial" w:hint="eastAsia"/>
                <w:color w:val="000000"/>
                <w:sz w:val="18"/>
                <w:szCs w:val="18"/>
              </w:rPr>
              <w:t>,</w:t>
            </w:r>
            <w:r>
              <w:rPr>
                <w:rFonts w:cs="Arial" w:hint="eastAsia"/>
                <w:color w:val="000000"/>
                <w:sz w:val="18"/>
                <w:szCs w:val="18"/>
              </w:rPr>
              <w:t>定制化颜色</w:t>
            </w:r>
            <w:r>
              <w:rPr>
                <w:rFonts w:cs="Arial" w:hint="eastAsia"/>
                <w:color w:val="000000"/>
                <w:sz w:val="18"/>
                <w:szCs w:val="18"/>
              </w:rPr>
              <w:t>,</w:t>
            </w:r>
            <w:r>
              <w:rPr>
                <w:rFonts w:cs="Arial" w:hint="eastAsia"/>
                <w:color w:val="000000"/>
                <w:sz w:val="18"/>
                <w:szCs w:val="18"/>
              </w:rPr>
              <w:t>与室内空间融为一体</w:t>
            </w:r>
            <w:r>
              <w:rPr>
                <w:rFonts w:cs="Arial" w:hint="eastAsia"/>
                <w:color w:val="000000"/>
                <w:sz w:val="18"/>
                <w:szCs w:val="18"/>
              </w:rPr>
              <w:t>,</w:t>
            </w:r>
            <w:r>
              <w:rPr>
                <w:rFonts w:cs="Arial" w:hint="eastAsia"/>
                <w:color w:val="000000"/>
                <w:sz w:val="18"/>
                <w:szCs w:val="18"/>
              </w:rPr>
              <w:t>装饰效果美观</w:t>
            </w:r>
            <w:r>
              <w:rPr>
                <w:rFonts w:cs="Arial" w:hint="eastAsia"/>
                <w:color w:val="000000"/>
                <w:sz w:val="18"/>
                <w:szCs w:val="18"/>
              </w:rPr>
              <w:t>;</w:t>
            </w:r>
            <w:r>
              <w:rPr>
                <w:rFonts w:cs="Arial" w:hint="eastAsia"/>
                <w:color w:val="000000"/>
                <w:sz w:val="18"/>
                <w:szCs w:val="18"/>
              </w:rPr>
              <w:br/>
              <w:t>6)</w:t>
            </w:r>
            <w:r>
              <w:rPr>
                <w:rFonts w:cs="Arial" w:hint="eastAsia"/>
                <w:color w:val="000000"/>
                <w:sz w:val="18"/>
                <w:szCs w:val="18"/>
              </w:rPr>
              <w:t>温控系统：微电脑控制</w:t>
            </w:r>
            <w:r>
              <w:rPr>
                <w:rFonts w:cs="Arial" w:hint="eastAsia"/>
                <w:color w:val="000000"/>
                <w:sz w:val="18"/>
                <w:szCs w:val="18"/>
              </w:rPr>
              <w:t>,</w:t>
            </w:r>
            <w:r>
              <w:rPr>
                <w:rFonts w:cs="Arial" w:hint="eastAsia"/>
                <w:color w:val="000000"/>
                <w:sz w:val="18"/>
                <w:szCs w:val="18"/>
              </w:rPr>
              <w:t>数字</w:t>
            </w:r>
            <w:r>
              <w:rPr>
                <w:rFonts w:cs="Arial" w:hint="eastAsia"/>
                <w:color w:val="000000"/>
                <w:sz w:val="18"/>
                <w:szCs w:val="18"/>
              </w:rPr>
              <w:t>LED</w:t>
            </w:r>
            <w:r>
              <w:rPr>
                <w:rFonts w:cs="Arial" w:hint="eastAsia"/>
                <w:color w:val="000000"/>
                <w:sz w:val="18"/>
                <w:szCs w:val="18"/>
              </w:rPr>
              <w:t>显示</w:t>
            </w:r>
            <w:r>
              <w:rPr>
                <w:rFonts w:cs="Arial" w:hint="eastAsia"/>
                <w:color w:val="000000"/>
                <w:sz w:val="18"/>
                <w:szCs w:val="18"/>
              </w:rPr>
              <w:t>,</w:t>
            </w:r>
            <w:r>
              <w:rPr>
                <w:rFonts w:cs="Arial" w:hint="eastAsia"/>
                <w:color w:val="000000"/>
                <w:sz w:val="18"/>
                <w:szCs w:val="18"/>
              </w:rPr>
              <w:t>控温均匀</w:t>
            </w:r>
            <w:r>
              <w:rPr>
                <w:rFonts w:cs="Arial" w:hint="eastAsia"/>
                <w:color w:val="000000"/>
                <w:sz w:val="18"/>
                <w:szCs w:val="18"/>
              </w:rPr>
              <w:t>,2-8</w:t>
            </w:r>
            <w:r>
              <w:rPr>
                <w:rFonts w:cs="Arial" w:hint="eastAsia"/>
                <w:color w:val="000000"/>
                <w:sz w:val="18"/>
                <w:szCs w:val="18"/>
              </w:rPr>
              <w:t>℃之间可调可控</w:t>
            </w:r>
            <w:r>
              <w:rPr>
                <w:rFonts w:cs="Arial" w:hint="eastAsia"/>
                <w:color w:val="000000"/>
                <w:sz w:val="18"/>
                <w:szCs w:val="18"/>
              </w:rPr>
              <w:t>;</w:t>
            </w:r>
            <w:r>
              <w:rPr>
                <w:rFonts w:cs="Arial" w:hint="eastAsia"/>
                <w:color w:val="000000"/>
                <w:sz w:val="18"/>
                <w:szCs w:val="18"/>
              </w:rPr>
              <w:br/>
              <w:t>7)</w:t>
            </w:r>
            <w:r>
              <w:rPr>
                <w:rFonts w:cs="Arial" w:hint="eastAsia"/>
                <w:color w:val="000000"/>
                <w:sz w:val="18"/>
                <w:szCs w:val="18"/>
              </w:rPr>
              <w:t>制冷系统：直流内风机</w:t>
            </w:r>
            <w:r>
              <w:rPr>
                <w:rFonts w:cs="Arial" w:hint="eastAsia"/>
                <w:color w:val="000000"/>
                <w:sz w:val="18"/>
                <w:szCs w:val="18"/>
              </w:rPr>
              <w:t>,</w:t>
            </w:r>
            <w:r>
              <w:rPr>
                <w:rFonts w:cs="Arial" w:hint="eastAsia"/>
                <w:color w:val="000000"/>
                <w:sz w:val="18"/>
                <w:szCs w:val="18"/>
              </w:rPr>
              <w:t>风冷式结构</w:t>
            </w:r>
            <w:r>
              <w:rPr>
                <w:rFonts w:cs="Arial" w:hint="eastAsia"/>
                <w:color w:val="000000"/>
                <w:sz w:val="18"/>
                <w:szCs w:val="18"/>
              </w:rPr>
              <w:t>,</w:t>
            </w:r>
            <w:r>
              <w:rPr>
                <w:rFonts w:cs="Arial" w:hint="eastAsia"/>
                <w:color w:val="000000"/>
                <w:sz w:val="18"/>
                <w:szCs w:val="18"/>
              </w:rPr>
              <w:t>保证箱内温度稳定均匀合理设计蒸发器</w:t>
            </w:r>
            <w:r>
              <w:rPr>
                <w:rFonts w:cs="Arial" w:hint="eastAsia"/>
                <w:color w:val="000000"/>
                <w:sz w:val="18"/>
                <w:szCs w:val="18"/>
              </w:rPr>
              <w:t>,</w:t>
            </w:r>
            <w:r>
              <w:rPr>
                <w:rFonts w:cs="Arial" w:hint="eastAsia"/>
                <w:color w:val="000000"/>
                <w:sz w:val="18"/>
                <w:szCs w:val="18"/>
              </w:rPr>
              <w:t>有效增大制冷面积</w:t>
            </w:r>
            <w:r>
              <w:rPr>
                <w:rFonts w:cs="Arial" w:hint="eastAsia"/>
                <w:color w:val="000000"/>
                <w:sz w:val="18"/>
                <w:szCs w:val="18"/>
              </w:rPr>
              <w:t>,</w:t>
            </w:r>
            <w:r>
              <w:rPr>
                <w:rFonts w:cs="Arial" w:hint="eastAsia"/>
                <w:color w:val="000000"/>
                <w:sz w:val="18"/>
                <w:szCs w:val="18"/>
              </w:rPr>
              <w:t>提高降温速度</w:t>
            </w:r>
            <w:r>
              <w:rPr>
                <w:rFonts w:cs="Arial" w:hint="eastAsia"/>
                <w:color w:val="000000"/>
                <w:sz w:val="18"/>
                <w:szCs w:val="18"/>
              </w:rPr>
              <w:t>;</w:t>
            </w:r>
            <w:r>
              <w:rPr>
                <w:rFonts w:cs="Arial" w:hint="eastAsia"/>
                <w:color w:val="000000"/>
                <w:sz w:val="18"/>
                <w:szCs w:val="18"/>
              </w:rPr>
              <w:br/>
              <w:t>8)</w:t>
            </w:r>
            <w:r>
              <w:rPr>
                <w:rFonts w:cs="Arial" w:hint="eastAsia"/>
                <w:color w:val="000000"/>
                <w:sz w:val="18"/>
                <w:szCs w:val="18"/>
              </w:rPr>
              <w:t>安全系统：具有安全锁码功能</w:t>
            </w:r>
            <w:r>
              <w:rPr>
                <w:rFonts w:cs="Arial" w:hint="eastAsia"/>
                <w:color w:val="000000"/>
                <w:sz w:val="18"/>
                <w:szCs w:val="18"/>
              </w:rPr>
              <w:t>,</w:t>
            </w:r>
            <w:r>
              <w:rPr>
                <w:rFonts w:cs="Arial" w:hint="eastAsia"/>
                <w:color w:val="000000"/>
                <w:sz w:val="18"/>
                <w:szCs w:val="18"/>
              </w:rPr>
              <w:t>可保证设定温度的记忆稳定性</w:t>
            </w:r>
            <w:r>
              <w:rPr>
                <w:rFonts w:cs="Arial" w:hint="eastAsia"/>
                <w:color w:val="000000"/>
                <w:sz w:val="18"/>
                <w:szCs w:val="18"/>
              </w:rPr>
              <w:t>;</w:t>
            </w:r>
            <w:r>
              <w:rPr>
                <w:rFonts w:cs="Arial" w:hint="eastAsia"/>
                <w:color w:val="000000"/>
                <w:sz w:val="18"/>
                <w:szCs w:val="18"/>
              </w:rPr>
              <w:lastRenderedPageBreak/>
              <w:t>双安全锁的设计可实现双人双管</w:t>
            </w:r>
            <w:r>
              <w:rPr>
                <w:rFonts w:cs="Arial" w:hint="eastAsia"/>
                <w:color w:val="000000"/>
                <w:sz w:val="18"/>
                <w:szCs w:val="18"/>
              </w:rPr>
              <w:t>;</w:t>
            </w:r>
            <w:r>
              <w:rPr>
                <w:rFonts w:cs="Arial" w:hint="eastAsia"/>
                <w:color w:val="000000"/>
                <w:sz w:val="18"/>
                <w:szCs w:val="18"/>
              </w:rPr>
              <w:br/>
              <w:t>9)</w:t>
            </w:r>
            <w:r>
              <w:rPr>
                <w:rFonts w:cs="Arial" w:hint="eastAsia"/>
                <w:color w:val="000000"/>
                <w:sz w:val="18"/>
                <w:szCs w:val="18"/>
              </w:rPr>
              <w:t>人性化设计：低功耗</w:t>
            </w:r>
            <w:r>
              <w:rPr>
                <w:rFonts w:cs="Arial" w:hint="eastAsia"/>
                <w:color w:val="000000"/>
                <w:sz w:val="18"/>
                <w:szCs w:val="18"/>
              </w:rPr>
              <w:t>,</w:t>
            </w:r>
            <w:r>
              <w:rPr>
                <w:rFonts w:cs="Arial" w:hint="eastAsia"/>
                <w:color w:val="000000"/>
                <w:sz w:val="18"/>
                <w:szCs w:val="18"/>
              </w:rPr>
              <w:t>宽电压带</w:t>
            </w:r>
            <w:r>
              <w:rPr>
                <w:rFonts w:cs="Arial" w:hint="eastAsia"/>
                <w:color w:val="000000"/>
                <w:sz w:val="18"/>
                <w:szCs w:val="18"/>
              </w:rPr>
              <w:t>,</w:t>
            </w:r>
            <w:r>
              <w:rPr>
                <w:rFonts w:cs="Arial" w:hint="eastAsia"/>
                <w:color w:val="000000"/>
                <w:sz w:val="18"/>
                <w:szCs w:val="18"/>
              </w:rPr>
              <w:t>适合电压不稳定地区</w:t>
            </w:r>
            <w:r>
              <w:rPr>
                <w:rFonts w:cs="Arial" w:hint="eastAsia"/>
                <w:color w:val="000000"/>
                <w:sz w:val="18"/>
                <w:szCs w:val="18"/>
              </w:rPr>
              <w:t>;</w:t>
            </w:r>
            <w:r>
              <w:rPr>
                <w:rFonts w:cs="Arial" w:hint="eastAsia"/>
                <w:color w:val="000000"/>
                <w:sz w:val="18"/>
                <w:szCs w:val="18"/>
              </w:rPr>
              <w:t>多层搁架设计</w:t>
            </w:r>
            <w:r>
              <w:rPr>
                <w:rFonts w:cs="Arial" w:hint="eastAsia"/>
                <w:color w:val="000000"/>
                <w:sz w:val="18"/>
                <w:szCs w:val="18"/>
              </w:rPr>
              <w:t>,</w:t>
            </w:r>
            <w:r>
              <w:rPr>
                <w:rFonts w:cs="Arial" w:hint="eastAsia"/>
                <w:color w:val="000000"/>
                <w:sz w:val="18"/>
                <w:szCs w:val="18"/>
              </w:rPr>
              <w:t>可根据存放物品的规格合理的调整间隙</w:t>
            </w:r>
            <w:r>
              <w:rPr>
                <w:rFonts w:cs="Arial" w:hint="eastAsia"/>
                <w:color w:val="000000"/>
                <w:sz w:val="18"/>
                <w:szCs w:val="18"/>
              </w:rPr>
              <w:t>,</w:t>
            </w:r>
            <w:r>
              <w:rPr>
                <w:rFonts w:cs="Arial" w:hint="eastAsia"/>
                <w:color w:val="000000"/>
                <w:sz w:val="18"/>
                <w:szCs w:val="18"/>
              </w:rPr>
              <w:t>充分利用空间</w:t>
            </w:r>
            <w:r>
              <w:rPr>
                <w:rFonts w:cs="Arial" w:hint="eastAsia"/>
                <w:color w:val="000000"/>
                <w:sz w:val="18"/>
                <w:szCs w:val="18"/>
              </w:rPr>
              <w:t>;</w:t>
            </w:r>
            <w:r>
              <w:rPr>
                <w:rFonts w:cs="Arial" w:hint="eastAsia"/>
                <w:color w:val="000000"/>
                <w:sz w:val="18"/>
                <w:szCs w:val="18"/>
              </w:rPr>
              <w:br/>
              <w:t>3.</w:t>
            </w:r>
            <w:r>
              <w:rPr>
                <w:rFonts w:cs="Arial" w:hint="eastAsia"/>
                <w:color w:val="000000"/>
                <w:sz w:val="18"/>
                <w:szCs w:val="18"/>
              </w:rPr>
              <w:t>加固：镀锌方管龙骨支撑底座及斜撑加固</w:t>
            </w:r>
            <w:r>
              <w:rPr>
                <w:rFonts w:cs="Arial" w:hint="eastAsia"/>
                <w:color w:val="000000"/>
                <w:sz w:val="18"/>
                <w:szCs w:val="18"/>
              </w:rPr>
              <w:br/>
              <w:t>4.</w:t>
            </w:r>
            <w:r>
              <w:rPr>
                <w:rFonts w:cs="Arial" w:hint="eastAsia"/>
                <w:color w:val="000000"/>
                <w:sz w:val="18"/>
                <w:szCs w:val="18"/>
              </w:rPr>
              <w:t>工作内容：安装、固定、开孔、校接线、接头安装。</w:t>
            </w:r>
          </w:p>
        </w:tc>
        <w:tc>
          <w:tcPr>
            <w:tcW w:w="992" w:type="dxa"/>
            <w:vAlign w:val="center"/>
          </w:tcPr>
          <w:p w14:paraId="173112A3" w14:textId="5DECB606"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套</w:t>
            </w:r>
          </w:p>
        </w:tc>
        <w:tc>
          <w:tcPr>
            <w:tcW w:w="1276" w:type="dxa"/>
            <w:vAlign w:val="center"/>
          </w:tcPr>
          <w:p w14:paraId="50A4C344" w14:textId="5D0FEC8E"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25BA1B72" w14:textId="77777777" w:rsidTr="00FC1D54">
        <w:tc>
          <w:tcPr>
            <w:tcW w:w="553" w:type="dxa"/>
            <w:vAlign w:val="center"/>
          </w:tcPr>
          <w:p w14:paraId="5269EAFC" w14:textId="46F2DE66"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129</w:t>
            </w:r>
          </w:p>
        </w:tc>
        <w:tc>
          <w:tcPr>
            <w:tcW w:w="1515" w:type="dxa"/>
            <w:vAlign w:val="center"/>
          </w:tcPr>
          <w:p w14:paraId="44689B91" w14:textId="46E44109" w:rsidR="00FC1D54" w:rsidRDefault="00FC1D54">
            <w:pPr>
              <w:rPr>
                <w:rFonts w:ascii="宋体" w:hAnsi="宋体" w:cs="Arial"/>
                <w:color w:val="000000" w:themeColor="text1"/>
                <w:sz w:val="18"/>
                <w:szCs w:val="18"/>
              </w:rPr>
            </w:pPr>
            <w:r>
              <w:rPr>
                <w:rFonts w:cs="Arial" w:hint="eastAsia"/>
                <w:color w:val="000000"/>
                <w:sz w:val="18"/>
                <w:szCs w:val="18"/>
              </w:rPr>
              <w:t>直线型输液导轨</w:t>
            </w:r>
          </w:p>
        </w:tc>
        <w:tc>
          <w:tcPr>
            <w:tcW w:w="5128" w:type="dxa"/>
            <w:vAlign w:val="center"/>
          </w:tcPr>
          <w:p w14:paraId="7C24D13B" w14:textId="3D9FC95E" w:rsidR="00FC1D54" w:rsidRDefault="00FC1D54">
            <w:pPr>
              <w:rPr>
                <w:rFonts w:ascii="宋体" w:hAnsi="宋体" w:cs="Arial"/>
                <w:color w:val="000000" w:themeColor="text1"/>
                <w:sz w:val="18"/>
                <w:szCs w:val="18"/>
              </w:rPr>
            </w:pPr>
            <w:r>
              <w:rPr>
                <w:rFonts w:cs="Arial" w:hint="eastAsia"/>
                <w:color w:val="000000"/>
                <w:sz w:val="18"/>
                <w:szCs w:val="18"/>
              </w:rPr>
              <w:t>直线型输液导轨</w:t>
            </w:r>
          </w:p>
        </w:tc>
        <w:tc>
          <w:tcPr>
            <w:tcW w:w="992" w:type="dxa"/>
            <w:vAlign w:val="center"/>
          </w:tcPr>
          <w:p w14:paraId="2B7BB02F" w14:textId="35FCDF7C"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4322B658" w14:textId="411664B3" w:rsidR="00FC1D54" w:rsidRDefault="00FC1D54">
            <w:pPr>
              <w:jc w:val="right"/>
              <w:rPr>
                <w:rFonts w:ascii="宋体" w:hAnsi="宋体" w:cs="Arial"/>
                <w:color w:val="000000" w:themeColor="text1"/>
                <w:sz w:val="18"/>
                <w:szCs w:val="18"/>
              </w:rPr>
            </w:pPr>
            <w:r>
              <w:rPr>
                <w:rFonts w:cs="Arial" w:hint="eastAsia"/>
                <w:color w:val="000000"/>
                <w:sz w:val="18"/>
                <w:szCs w:val="18"/>
              </w:rPr>
              <w:t>15.60</w:t>
            </w:r>
          </w:p>
        </w:tc>
      </w:tr>
      <w:tr w:rsidR="00FC1D54" w14:paraId="698441F9" w14:textId="77777777" w:rsidTr="00FC1D54">
        <w:tc>
          <w:tcPr>
            <w:tcW w:w="553" w:type="dxa"/>
            <w:vAlign w:val="center"/>
          </w:tcPr>
          <w:p w14:paraId="6FBBB735" w14:textId="28E2334C" w:rsidR="00FC1D54" w:rsidRDefault="00FC1D54">
            <w:pPr>
              <w:jc w:val="center"/>
              <w:rPr>
                <w:rFonts w:ascii="宋体" w:hAnsi="宋体" w:cs="Arial"/>
                <w:color w:val="000000" w:themeColor="text1"/>
                <w:sz w:val="18"/>
                <w:szCs w:val="18"/>
              </w:rPr>
            </w:pPr>
            <w:r>
              <w:rPr>
                <w:rFonts w:cs="Arial" w:hint="eastAsia"/>
                <w:color w:val="000000"/>
                <w:sz w:val="18"/>
                <w:szCs w:val="18"/>
              </w:rPr>
              <w:t>130</w:t>
            </w:r>
          </w:p>
        </w:tc>
        <w:tc>
          <w:tcPr>
            <w:tcW w:w="1515" w:type="dxa"/>
            <w:vAlign w:val="center"/>
          </w:tcPr>
          <w:p w14:paraId="0F706172" w14:textId="2CF71E1B" w:rsidR="00FC1D54" w:rsidRDefault="00FC1D54">
            <w:pPr>
              <w:rPr>
                <w:rFonts w:ascii="宋体" w:hAnsi="宋体" w:cs="Arial"/>
                <w:color w:val="000000" w:themeColor="text1"/>
                <w:sz w:val="18"/>
                <w:szCs w:val="18"/>
              </w:rPr>
            </w:pPr>
            <w:r>
              <w:rPr>
                <w:rFonts w:cs="Arial" w:hint="eastAsia"/>
                <w:color w:val="000000"/>
                <w:sz w:val="18"/>
                <w:szCs w:val="18"/>
              </w:rPr>
              <w:t>深色玻璃贴膜</w:t>
            </w:r>
          </w:p>
        </w:tc>
        <w:tc>
          <w:tcPr>
            <w:tcW w:w="5128" w:type="dxa"/>
            <w:vAlign w:val="center"/>
          </w:tcPr>
          <w:p w14:paraId="6557092F" w14:textId="1F4AB373" w:rsidR="00FC1D54" w:rsidRDefault="00FC1D54">
            <w:pPr>
              <w:rPr>
                <w:rFonts w:ascii="宋体" w:hAnsi="宋体" w:cs="Arial"/>
                <w:color w:val="000000" w:themeColor="text1"/>
                <w:sz w:val="18"/>
                <w:szCs w:val="18"/>
              </w:rPr>
            </w:pPr>
            <w:r>
              <w:rPr>
                <w:rFonts w:cs="Arial" w:hint="eastAsia"/>
                <w:color w:val="000000"/>
                <w:sz w:val="18"/>
                <w:szCs w:val="18"/>
              </w:rPr>
              <w:t>深色玻璃贴膜</w:t>
            </w:r>
          </w:p>
        </w:tc>
        <w:tc>
          <w:tcPr>
            <w:tcW w:w="992" w:type="dxa"/>
            <w:vAlign w:val="center"/>
          </w:tcPr>
          <w:p w14:paraId="570847CF" w14:textId="0FD2FAC1"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73B7B413" w14:textId="2BEA6587" w:rsidR="00FC1D54" w:rsidRDefault="00FC1D54">
            <w:pPr>
              <w:jc w:val="right"/>
              <w:rPr>
                <w:rFonts w:ascii="宋体" w:hAnsi="宋体" w:cs="Arial"/>
                <w:color w:val="000000" w:themeColor="text1"/>
                <w:sz w:val="18"/>
                <w:szCs w:val="18"/>
              </w:rPr>
            </w:pPr>
            <w:r>
              <w:rPr>
                <w:rFonts w:cs="Arial" w:hint="eastAsia"/>
                <w:color w:val="000000"/>
                <w:sz w:val="18"/>
                <w:szCs w:val="18"/>
              </w:rPr>
              <w:t>25.12</w:t>
            </w:r>
          </w:p>
        </w:tc>
      </w:tr>
      <w:tr w:rsidR="00FC1D54" w14:paraId="5CF523D0" w14:textId="77777777" w:rsidTr="00FC1D54">
        <w:tc>
          <w:tcPr>
            <w:tcW w:w="553" w:type="dxa"/>
            <w:vAlign w:val="center"/>
          </w:tcPr>
          <w:p w14:paraId="11E3DE14" w14:textId="5A45B459" w:rsidR="00FC1D54" w:rsidRDefault="00FC1D54">
            <w:pPr>
              <w:jc w:val="center"/>
              <w:rPr>
                <w:rFonts w:ascii="宋体" w:hAnsi="宋体" w:cs="Arial"/>
                <w:color w:val="000000" w:themeColor="text1"/>
                <w:sz w:val="18"/>
                <w:szCs w:val="18"/>
              </w:rPr>
            </w:pPr>
            <w:r>
              <w:rPr>
                <w:rFonts w:cs="Arial" w:hint="eastAsia"/>
                <w:color w:val="000000"/>
                <w:sz w:val="18"/>
                <w:szCs w:val="18"/>
              </w:rPr>
              <w:t>131</w:t>
            </w:r>
          </w:p>
        </w:tc>
        <w:tc>
          <w:tcPr>
            <w:tcW w:w="1515" w:type="dxa"/>
            <w:vAlign w:val="center"/>
          </w:tcPr>
          <w:p w14:paraId="6DCB58F7" w14:textId="7AF5FAE7" w:rsidR="00FC1D54" w:rsidRDefault="00FC1D54">
            <w:pPr>
              <w:rPr>
                <w:rFonts w:ascii="宋体" w:hAnsi="宋体" w:cs="Arial"/>
                <w:color w:val="000000" w:themeColor="text1"/>
                <w:sz w:val="18"/>
                <w:szCs w:val="18"/>
              </w:rPr>
            </w:pPr>
            <w:r>
              <w:rPr>
                <w:rFonts w:cs="Arial" w:hint="eastAsia"/>
                <w:color w:val="000000"/>
                <w:sz w:val="18"/>
                <w:szCs w:val="18"/>
              </w:rPr>
              <w:t>电解钢板门套门体包边</w:t>
            </w:r>
          </w:p>
        </w:tc>
        <w:tc>
          <w:tcPr>
            <w:tcW w:w="5128" w:type="dxa"/>
            <w:vAlign w:val="center"/>
          </w:tcPr>
          <w:p w14:paraId="2D20E24F" w14:textId="49A75991" w:rsidR="00FC1D54" w:rsidRDefault="00FC1D54">
            <w:pPr>
              <w:rPr>
                <w:rFonts w:ascii="宋体" w:hAnsi="宋体" w:cs="Arial"/>
                <w:color w:val="000000" w:themeColor="text1"/>
                <w:sz w:val="18"/>
                <w:szCs w:val="18"/>
              </w:rPr>
            </w:pPr>
            <w:r>
              <w:rPr>
                <w:rFonts w:cs="Arial" w:hint="eastAsia"/>
                <w:color w:val="000000"/>
                <w:sz w:val="18"/>
                <w:szCs w:val="18"/>
              </w:rPr>
              <w:t>电解钢板门套门体包边</w:t>
            </w:r>
          </w:p>
        </w:tc>
        <w:tc>
          <w:tcPr>
            <w:tcW w:w="992" w:type="dxa"/>
            <w:vAlign w:val="center"/>
          </w:tcPr>
          <w:p w14:paraId="6196BDCC" w14:textId="3423EDDD"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6EFC37CA" w14:textId="6168F71F" w:rsidR="00FC1D54" w:rsidRDefault="00FC1D54">
            <w:pPr>
              <w:jc w:val="right"/>
              <w:rPr>
                <w:rFonts w:ascii="宋体" w:hAnsi="宋体" w:cs="Arial"/>
                <w:color w:val="000000" w:themeColor="text1"/>
                <w:sz w:val="18"/>
                <w:szCs w:val="18"/>
              </w:rPr>
            </w:pPr>
            <w:r>
              <w:rPr>
                <w:rFonts w:cs="Arial" w:hint="eastAsia"/>
                <w:color w:val="000000"/>
                <w:sz w:val="18"/>
                <w:szCs w:val="18"/>
              </w:rPr>
              <w:t>3.20</w:t>
            </w:r>
          </w:p>
        </w:tc>
      </w:tr>
      <w:tr w:rsidR="00FC1D54" w14:paraId="437449FE" w14:textId="77777777" w:rsidTr="00FC1D54">
        <w:tc>
          <w:tcPr>
            <w:tcW w:w="553" w:type="dxa"/>
            <w:vAlign w:val="center"/>
          </w:tcPr>
          <w:p w14:paraId="436BBDE6" w14:textId="12DD572D"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17610A82" w14:textId="778ADADD" w:rsidR="00FC1D54" w:rsidRDefault="00FC1D54">
            <w:pPr>
              <w:rPr>
                <w:rFonts w:ascii="宋体" w:hAnsi="宋体" w:cs="Arial"/>
                <w:color w:val="000000" w:themeColor="text1"/>
                <w:sz w:val="18"/>
                <w:szCs w:val="18"/>
              </w:rPr>
            </w:pPr>
            <w:r>
              <w:rPr>
                <w:rFonts w:cs="Arial" w:hint="eastAsia"/>
                <w:color w:val="000000"/>
                <w:sz w:val="18"/>
                <w:szCs w:val="18"/>
              </w:rPr>
              <w:t>4</w:t>
            </w:r>
            <w:r>
              <w:rPr>
                <w:rFonts w:cs="Arial" w:hint="eastAsia"/>
                <w:color w:val="000000"/>
                <w:sz w:val="18"/>
                <w:szCs w:val="18"/>
              </w:rPr>
              <w:t>层手术部防辐射</w:t>
            </w:r>
          </w:p>
        </w:tc>
        <w:tc>
          <w:tcPr>
            <w:tcW w:w="5128" w:type="dxa"/>
            <w:vAlign w:val="center"/>
          </w:tcPr>
          <w:p w14:paraId="00DCCA90" w14:textId="24FB3CC9"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3153A5AB" w14:textId="55579F18"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7107632B" w14:textId="1D7F3EC7"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3D53F6D2" w14:textId="77777777" w:rsidTr="00FC1D54">
        <w:tc>
          <w:tcPr>
            <w:tcW w:w="553" w:type="dxa"/>
            <w:vAlign w:val="center"/>
          </w:tcPr>
          <w:p w14:paraId="5F475D94" w14:textId="359810B7"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4FDDDB78" w14:textId="3A088856" w:rsidR="00FC1D54" w:rsidRDefault="00FC1D54">
            <w:pPr>
              <w:rPr>
                <w:rFonts w:ascii="宋体" w:hAnsi="宋体" w:cs="Arial"/>
                <w:color w:val="000000" w:themeColor="text1"/>
                <w:sz w:val="18"/>
                <w:szCs w:val="18"/>
              </w:rPr>
            </w:pPr>
            <w:r>
              <w:rPr>
                <w:rFonts w:cs="Arial" w:hint="eastAsia"/>
                <w:color w:val="000000"/>
                <w:sz w:val="18"/>
                <w:szCs w:val="18"/>
              </w:rPr>
              <w:t>天棚</w:t>
            </w:r>
          </w:p>
        </w:tc>
        <w:tc>
          <w:tcPr>
            <w:tcW w:w="5128" w:type="dxa"/>
            <w:vAlign w:val="center"/>
          </w:tcPr>
          <w:p w14:paraId="0D39693B" w14:textId="74630BD4"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6E86BFB7" w14:textId="16C9B3E3"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4275D407" w14:textId="5306C648"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03D33C8A" w14:textId="77777777" w:rsidTr="00FC1D54">
        <w:tc>
          <w:tcPr>
            <w:tcW w:w="553" w:type="dxa"/>
            <w:vAlign w:val="center"/>
          </w:tcPr>
          <w:p w14:paraId="5930ADCE" w14:textId="45F1A88C" w:rsidR="00FC1D54" w:rsidRDefault="00FC1D54">
            <w:pPr>
              <w:jc w:val="center"/>
              <w:rPr>
                <w:rFonts w:ascii="宋体" w:hAnsi="宋体" w:cs="Arial"/>
                <w:color w:val="000000" w:themeColor="text1"/>
                <w:sz w:val="18"/>
                <w:szCs w:val="18"/>
              </w:rPr>
            </w:pPr>
            <w:r>
              <w:rPr>
                <w:rFonts w:cs="Arial" w:hint="eastAsia"/>
                <w:color w:val="000000"/>
                <w:sz w:val="18"/>
                <w:szCs w:val="18"/>
              </w:rPr>
              <w:t>132</w:t>
            </w:r>
          </w:p>
        </w:tc>
        <w:tc>
          <w:tcPr>
            <w:tcW w:w="1515" w:type="dxa"/>
            <w:vAlign w:val="center"/>
          </w:tcPr>
          <w:p w14:paraId="3B8897AB" w14:textId="2A54F22E" w:rsidR="00FC1D54" w:rsidRDefault="00FC1D54">
            <w:pPr>
              <w:rPr>
                <w:rFonts w:ascii="宋体" w:hAnsi="宋体" w:cs="Arial"/>
                <w:color w:val="000000" w:themeColor="text1"/>
                <w:sz w:val="18"/>
                <w:szCs w:val="18"/>
              </w:rPr>
            </w:pPr>
            <w:r>
              <w:rPr>
                <w:rFonts w:cs="Arial" w:hint="eastAsia"/>
                <w:color w:val="000000"/>
                <w:sz w:val="18"/>
                <w:szCs w:val="18"/>
              </w:rPr>
              <w:t>钢骨架</w:t>
            </w:r>
          </w:p>
        </w:tc>
        <w:tc>
          <w:tcPr>
            <w:tcW w:w="5128" w:type="dxa"/>
            <w:vAlign w:val="center"/>
          </w:tcPr>
          <w:p w14:paraId="022F612D" w14:textId="17DB9A9E" w:rsidR="00FC1D54" w:rsidRDefault="00FC1D54">
            <w:pPr>
              <w:rPr>
                <w:rFonts w:ascii="宋体" w:hAnsi="宋体" w:cs="Arial"/>
                <w:color w:val="000000" w:themeColor="text1"/>
                <w:sz w:val="18"/>
                <w:szCs w:val="18"/>
              </w:rPr>
            </w:pPr>
            <w:r>
              <w:rPr>
                <w:rFonts w:cs="Arial" w:hint="eastAsia"/>
                <w:color w:val="000000"/>
                <w:sz w:val="18"/>
                <w:szCs w:val="18"/>
              </w:rPr>
              <w:t>钢龙骨骨架及基层</w:t>
            </w:r>
          </w:p>
        </w:tc>
        <w:tc>
          <w:tcPr>
            <w:tcW w:w="992" w:type="dxa"/>
            <w:vAlign w:val="center"/>
          </w:tcPr>
          <w:p w14:paraId="6EAFBDF5" w14:textId="5EC752F3" w:rsidR="00FC1D54" w:rsidRDefault="00FC1D54">
            <w:pPr>
              <w:jc w:val="center"/>
              <w:rPr>
                <w:rFonts w:ascii="宋体" w:hAnsi="宋体" w:cs="Arial"/>
                <w:color w:val="000000" w:themeColor="text1"/>
                <w:sz w:val="18"/>
                <w:szCs w:val="18"/>
              </w:rPr>
            </w:pPr>
            <w:r>
              <w:rPr>
                <w:rFonts w:cs="Arial" w:hint="eastAsia"/>
                <w:color w:val="000000"/>
                <w:sz w:val="18"/>
                <w:szCs w:val="18"/>
              </w:rPr>
              <w:t>t</w:t>
            </w:r>
          </w:p>
        </w:tc>
        <w:tc>
          <w:tcPr>
            <w:tcW w:w="1276" w:type="dxa"/>
            <w:vAlign w:val="center"/>
          </w:tcPr>
          <w:p w14:paraId="67174C33" w14:textId="1FC60CEB" w:rsidR="00FC1D54" w:rsidRDefault="00FC1D54">
            <w:pPr>
              <w:jc w:val="right"/>
              <w:rPr>
                <w:rFonts w:ascii="宋体" w:hAnsi="宋体" w:cs="Arial"/>
                <w:color w:val="000000" w:themeColor="text1"/>
                <w:sz w:val="18"/>
                <w:szCs w:val="18"/>
              </w:rPr>
            </w:pPr>
            <w:r>
              <w:rPr>
                <w:rFonts w:cs="Arial" w:hint="eastAsia"/>
                <w:color w:val="000000"/>
                <w:sz w:val="18"/>
                <w:szCs w:val="18"/>
              </w:rPr>
              <w:t>0.417</w:t>
            </w:r>
          </w:p>
        </w:tc>
      </w:tr>
      <w:tr w:rsidR="00FC1D54" w14:paraId="68A941DB" w14:textId="77777777" w:rsidTr="00FC1D54">
        <w:tc>
          <w:tcPr>
            <w:tcW w:w="553" w:type="dxa"/>
            <w:vAlign w:val="center"/>
          </w:tcPr>
          <w:p w14:paraId="59C61ED9" w14:textId="0BEA68A5" w:rsidR="00FC1D54" w:rsidRDefault="00FC1D54">
            <w:pPr>
              <w:jc w:val="center"/>
              <w:rPr>
                <w:rFonts w:ascii="宋体" w:hAnsi="宋体" w:cs="Arial"/>
                <w:color w:val="000000" w:themeColor="text1"/>
                <w:sz w:val="18"/>
                <w:szCs w:val="18"/>
              </w:rPr>
            </w:pPr>
            <w:r>
              <w:rPr>
                <w:rFonts w:cs="Arial" w:hint="eastAsia"/>
                <w:color w:val="000000"/>
                <w:sz w:val="18"/>
                <w:szCs w:val="18"/>
              </w:rPr>
              <w:t>133</w:t>
            </w:r>
          </w:p>
        </w:tc>
        <w:tc>
          <w:tcPr>
            <w:tcW w:w="1515" w:type="dxa"/>
            <w:vAlign w:val="center"/>
          </w:tcPr>
          <w:p w14:paraId="209A44D3" w14:textId="0607EEF2" w:rsidR="00FC1D54" w:rsidRDefault="00FC1D54">
            <w:pPr>
              <w:rPr>
                <w:rFonts w:ascii="宋体" w:hAnsi="宋体" w:cs="Arial"/>
                <w:color w:val="000000" w:themeColor="text1"/>
                <w:sz w:val="18"/>
                <w:szCs w:val="18"/>
              </w:rPr>
            </w:pPr>
            <w:r>
              <w:rPr>
                <w:rFonts w:cs="Arial" w:hint="eastAsia"/>
                <w:color w:val="000000"/>
                <w:sz w:val="18"/>
                <w:szCs w:val="18"/>
              </w:rPr>
              <w:t>吊顶天棚</w:t>
            </w:r>
          </w:p>
        </w:tc>
        <w:tc>
          <w:tcPr>
            <w:tcW w:w="5128" w:type="dxa"/>
            <w:vAlign w:val="center"/>
          </w:tcPr>
          <w:p w14:paraId="594F0BE5" w14:textId="79667148" w:rsidR="00FC1D54" w:rsidRDefault="00FC1D54">
            <w:pPr>
              <w:rPr>
                <w:rFonts w:ascii="宋体" w:hAnsi="宋体" w:cs="Arial"/>
                <w:color w:val="000000" w:themeColor="text1"/>
                <w:sz w:val="18"/>
                <w:szCs w:val="18"/>
              </w:rPr>
            </w:pPr>
            <w:r>
              <w:rPr>
                <w:rFonts w:cs="Arial" w:hint="eastAsia"/>
                <w:color w:val="000000"/>
                <w:sz w:val="18"/>
                <w:szCs w:val="18"/>
              </w:rPr>
              <w:t>防辐射医用铅板铺设（</w:t>
            </w:r>
            <w:r>
              <w:rPr>
                <w:rFonts w:cs="Arial" w:hint="eastAsia"/>
                <w:color w:val="000000"/>
                <w:sz w:val="18"/>
                <w:szCs w:val="18"/>
              </w:rPr>
              <w:t>2</w:t>
            </w:r>
            <w:r>
              <w:rPr>
                <w:rFonts w:cs="Arial" w:hint="eastAsia"/>
                <w:color w:val="000000"/>
                <w:sz w:val="18"/>
                <w:szCs w:val="18"/>
              </w:rPr>
              <w:t>个铅当量）</w:t>
            </w:r>
          </w:p>
        </w:tc>
        <w:tc>
          <w:tcPr>
            <w:tcW w:w="992" w:type="dxa"/>
            <w:vAlign w:val="center"/>
          </w:tcPr>
          <w:p w14:paraId="488847B4" w14:textId="6A14E046"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2F33935E" w14:textId="3DECC6B4" w:rsidR="00FC1D54" w:rsidRDefault="00FC1D54">
            <w:pPr>
              <w:jc w:val="right"/>
              <w:rPr>
                <w:rFonts w:ascii="宋体" w:hAnsi="宋体" w:cs="Arial"/>
                <w:color w:val="000000" w:themeColor="text1"/>
                <w:sz w:val="18"/>
                <w:szCs w:val="18"/>
              </w:rPr>
            </w:pPr>
            <w:r>
              <w:rPr>
                <w:rFonts w:cs="Arial" w:hint="eastAsia"/>
                <w:color w:val="000000"/>
                <w:sz w:val="18"/>
                <w:szCs w:val="18"/>
              </w:rPr>
              <w:t>112.84</w:t>
            </w:r>
          </w:p>
        </w:tc>
      </w:tr>
      <w:tr w:rsidR="00FC1D54" w14:paraId="339F6B66" w14:textId="77777777" w:rsidTr="00FC1D54">
        <w:tc>
          <w:tcPr>
            <w:tcW w:w="553" w:type="dxa"/>
            <w:vAlign w:val="center"/>
          </w:tcPr>
          <w:p w14:paraId="40505E0D" w14:textId="3F8FC919" w:rsidR="00FC1D54" w:rsidRDefault="00FC1D54">
            <w:pPr>
              <w:jc w:val="center"/>
              <w:rPr>
                <w:rFonts w:ascii="宋体" w:hAnsi="宋体" w:cs="Arial"/>
                <w:color w:val="000000" w:themeColor="text1"/>
                <w:sz w:val="18"/>
                <w:szCs w:val="18"/>
              </w:rPr>
            </w:pPr>
            <w:r>
              <w:rPr>
                <w:rFonts w:cs="Arial" w:hint="eastAsia"/>
                <w:color w:val="000000"/>
                <w:sz w:val="18"/>
                <w:szCs w:val="18"/>
              </w:rPr>
              <w:t>134</w:t>
            </w:r>
          </w:p>
        </w:tc>
        <w:tc>
          <w:tcPr>
            <w:tcW w:w="1515" w:type="dxa"/>
            <w:vAlign w:val="center"/>
          </w:tcPr>
          <w:p w14:paraId="6634FD59" w14:textId="6C4241B7" w:rsidR="00FC1D54" w:rsidRDefault="00FC1D54">
            <w:pPr>
              <w:rPr>
                <w:rFonts w:ascii="宋体" w:hAnsi="宋体" w:cs="Arial"/>
                <w:color w:val="000000" w:themeColor="text1"/>
                <w:sz w:val="18"/>
                <w:szCs w:val="18"/>
              </w:rPr>
            </w:pPr>
            <w:r>
              <w:rPr>
                <w:rFonts w:cs="Arial" w:hint="eastAsia"/>
                <w:color w:val="000000"/>
                <w:sz w:val="18"/>
                <w:szCs w:val="18"/>
              </w:rPr>
              <w:t>吊顶天棚</w:t>
            </w:r>
          </w:p>
        </w:tc>
        <w:tc>
          <w:tcPr>
            <w:tcW w:w="5128" w:type="dxa"/>
            <w:vAlign w:val="center"/>
          </w:tcPr>
          <w:p w14:paraId="19E83D5D" w14:textId="44DFFF0B" w:rsidR="00FC1D54" w:rsidRDefault="00FC1D54">
            <w:pPr>
              <w:rPr>
                <w:rFonts w:ascii="宋体" w:hAnsi="宋体" w:cs="Arial"/>
                <w:color w:val="000000" w:themeColor="text1"/>
                <w:sz w:val="18"/>
                <w:szCs w:val="18"/>
              </w:rPr>
            </w:pPr>
            <w:r>
              <w:rPr>
                <w:rFonts w:cs="Arial" w:hint="eastAsia"/>
                <w:color w:val="000000"/>
                <w:sz w:val="18"/>
                <w:szCs w:val="18"/>
              </w:rPr>
              <w:t>防辐射医用铅板铺设（</w:t>
            </w:r>
            <w:r>
              <w:rPr>
                <w:rFonts w:cs="Arial" w:hint="eastAsia"/>
                <w:color w:val="000000"/>
                <w:sz w:val="18"/>
                <w:szCs w:val="18"/>
              </w:rPr>
              <w:t>3</w:t>
            </w:r>
            <w:r>
              <w:rPr>
                <w:rFonts w:cs="Arial" w:hint="eastAsia"/>
                <w:color w:val="000000"/>
                <w:sz w:val="18"/>
                <w:szCs w:val="18"/>
              </w:rPr>
              <w:t>个铅当量）</w:t>
            </w:r>
          </w:p>
        </w:tc>
        <w:tc>
          <w:tcPr>
            <w:tcW w:w="992" w:type="dxa"/>
            <w:vAlign w:val="center"/>
          </w:tcPr>
          <w:p w14:paraId="7D86E030" w14:textId="604822AF"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3A53959D" w14:textId="4A677DAC" w:rsidR="00FC1D54" w:rsidRDefault="00FC1D54">
            <w:pPr>
              <w:jc w:val="right"/>
              <w:rPr>
                <w:rFonts w:ascii="宋体" w:hAnsi="宋体" w:cs="Arial"/>
                <w:color w:val="000000" w:themeColor="text1"/>
                <w:sz w:val="18"/>
                <w:szCs w:val="18"/>
              </w:rPr>
            </w:pPr>
            <w:r>
              <w:rPr>
                <w:rFonts w:cs="Arial" w:hint="eastAsia"/>
                <w:color w:val="000000"/>
                <w:sz w:val="18"/>
                <w:szCs w:val="18"/>
              </w:rPr>
              <w:t>205.66</w:t>
            </w:r>
          </w:p>
        </w:tc>
      </w:tr>
      <w:tr w:rsidR="00FC1D54" w14:paraId="0CFB88C9" w14:textId="77777777" w:rsidTr="00FC1D54">
        <w:tc>
          <w:tcPr>
            <w:tcW w:w="553" w:type="dxa"/>
            <w:vAlign w:val="center"/>
          </w:tcPr>
          <w:p w14:paraId="05E7E6D9" w14:textId="7F4D111D"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2C8FCE8D" w14:textId="09BB2AAD" w:rsidR="00FC1D54" w:rsidRDefault="00FC1D54">
            <w:pPr>
              <w:rPr>
                <w:rFonts w:ascii="宋体" w:hAnsi="宋体" w:cs="Arial"/>
                <w:color w:val="000000" w:themeColor="text1"/>
                <w:sz w:val="18"/>
                <w:szCs w:val="18"/>
              </w:rPr>
            </w:pPr>
            <w:r>
              <w:rPr>
                <w:rFonts w:cs="Arial" w:hint="eastAsia"/>
                <w:color w:val="000000"/>
                <w:sz w:val="18"/>
                <w:szCs w:val="18"/>
              </w:rPr>
              <w:t>墙面</w:t>
            </w:r>
          </w:p>
        </w:tc>
        <w:tc>
          <w:tcPr>
            <w:tcW w:w="5128" w:type="dxa"/>
            <w:vAlign w:val="center"/>
          </w:tcPr>
          <w:p w14:paraId="23F3C826" w14:textId="6C60D74E"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5A5213DF" w14:textId="5A30CED5"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19D14973" w14:textId="1D7BB931"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2CD3BCC9" w14:textId="77777777" w:rsidTr="00FC1D54">
        <w:tc>
          <w:tcPr>
            <w:tcW w:w="553" w:type="dxa"/>
            <w:vAlign w:val="center"/>
          </w:tcPr>
          <w:p w14:paraId="28BB4FDA" w14:textId="2E7C5149" w:rsidR="00FC1D54" w:rsidRDefault="00FC1D54">
            <w:pPr>
              <w:jc w:val="center"/>
              <w:rPr>
                <w:rFonts w:ascii="宋体" w:hAnsi="宋体" w:cs="Arial"/>
                <w:color w:val="000000" w:themeColor="text1"/>
                <w:sz w:val="18"/>
                <w:szCs w:val="18"/>
              </w:rPr>
            </w:pPr>
            <w:r>
              <w:rPr>
                <w:rFonts w:cs="Arial" w:hint="eastAsia"/>
                <w:color w:val="000000"/>
                <w:sz w:val="18"/>
                <w:szCs w:val="18"/>
              </w:rPr>
              <w:t>135</w:t>
            </w:r>
          </w:p>
        </w:tc>
        <w:tc>
          <w:tcPr>
            <w:tcW w:w="1515" w:type="dxa"/>
            <w:vAlign w:val="center"/>
          </w:tcPr>
          <w:p w14:paraId="34F326F4" w14:textId="314054CD" w:rsidR="00FC1D54" w:rsidRDefault="00FC1D54">
            <w:pPr>
              <w:rPr>
                <w:rFonts w:ascii="宋体" w:hAnsi="宋体" w:cs="Arial"/>
                <w:color w:val="000000" w:themeColor="text1"/>
                <w:sz w:val="18"/>
                <w:szCs w:val="18"/>
              </w:rPr>
            </w:pPr>
            <w:r>
              <w:rPr>
                <w:rFonts w:cs="Arial" w:hint="eastAsia"/>
                <w:color w:val="000000"/>
                <w:sz w:val="18"/>
                <w:szCs w:val="18"/>
              </w:rPr>
              <w:t>钢骨架</w:t>
            </w:r>
          </w:p>
        </w:tc>
        <w:tc>
          <w:tcPr>
            <w:tcW w:w="5128" w:type="dxa"/>
            <w:vAlign w:val="center"/>
          </w:tcPr>
          <w:p w14:paraId="6F2A206D" w14:textId="0C021305" w:rsidR="00FC1D54" w:rsidRDefault="00FC1D54">
            <w:pPr>
              <w:rPr>
                <w:rFonts w:ascii="宋体" w:hAnsi="宋体" w:cs="Arial"/>
                <w:color w:val="000000" w:themeColor="text1"/>
                <w:sz w:val="18"/>
                <w:szCs w:val="18"/>
              </w:rPr>
            </w:pPr>
            <w:r>
              <w:rPr>
                <w:rFonts w:cs="Arial" w:hint="eastAsia"/>
                <w:color w:val="000000"/>
                <w:sz w:val="18"/>
                <w:szCs w:val="18"/>
              </w:rPr>
              <w:t>钢龙骨骨架及基层</w:t>
            </w:r>
          </w:p>
        </w:tc>
        <w:tc>
          <w:tcPr>
            <w:tcW w:w="992" w:type="dxa"/>
            <w:vAlign w:val="center"/>
          </w:tcPr>
          <w:p w14:paraId="3E2AE1DF" w14:textId="46A0526D" w:rsidR="00FC1D54" w:rsidRDefault="00FC1D54">
            <w:pPr>
              <w:jc w:val="center"/>
              <w:rPr>
                <w:rFonts w:ascii="宋体" w:hAnsi="宋体" w:cs="Arial"/>
                <w:color w:val="000000" w:themeColor="text1"/>
                <w:sz w:val="18"/>
                <w:szCs w:val="18"/>
              </w:rPr>
            </w:pPr>
            <w:r>
              <w:rPr>
                <w:rFonts w:cs="Arial" w:hint="eastAsia"/>
                <w:color w:val="000000"/>
                <w:sz w:val="18"/>
                <w:szCs w:val="18"/>
              </w:rPr>
              <w:t>t</w:t>
            </w:r>
          </w:p>
        </w:tc>
        <w:tc>
          <w:tcPr>
            <w:tcW w:w="1276" w:type="dxa"/>
            <w:vAlign w:val="center"/>
          </w:tcPr>
          <w:p w14:paraId="0E27EDA0" w14:textId="0F86EE80" w:rsidR="00FC1D54" w:rsidRDefault="00FC1D54">
            <w:pPr>
              <w:jc w:val="right"/>
              <w:rPr>
                <w:rFonts w:ascii="宋体" w:hAnsi="宋体" w:cs="Arial"/>
                <w:color w:val="000000" w:themeColor="text1"/>
                <w:sz w:val="18"/>
                <w:szCs w:val="18"/>
              </w:rPr>
            </w:pPr>
            <w:r>
              <w:rPr>
                <w:rFonts w:cs="Arial" w:hint="eastAsia"/>
                <w:color w:val="000000"/>
                <w:sz w:val="18"/>
                <w:szCs w:val="18"/>
              </w:rPr>
              <w:t>0.696</w:t>
            </w:r>
          </w:p>
        </w:tc>
      </w:tr>
      <w:tr w:rsidR="00FC1D54" w14:paraId="0842390E" w14:textId="77777777" w:rsidTr="00FC1D54">
        <w:tc>
          <w:tcPr>
            <w:tcW w:w="553" w:type="dxa"/>
            <w:vAlign w:val="center"/>
          </w:tcPr>
          <w:p w14:paraId="51FE448F" w14:textId="4678623E" w:rsidR="00FC1D54" w:rsidRDefault="00FC1D54">
            <w:pPr>
              <w:jc w:val="center"/>
              <w:rPr>
                <w:rFonts w:ascii="宋体" w:hAnsi="宋体" w:cs="Arial"/>
                <w:color w:val="000000" w:themeColor="text1"/>
                <w:sz w:val="18"/>
                <w:szCs w:val="18"/>
              </w:rPr>
            </w:pPr>
            <w:r>
              <w:rPr>
                <w:rFonts w:cs="Arial" w:hint="eastAsia"/>
                <w:color w:val="000000"/>
                <w:sz w:val="18"/>
                <w:szCs w:val="18"/>
              </w:rPr>
              <w:t>136</w:t>
            </w:r>
          </w:p>
        </w:tc>
        <w:tc>
          <w:tcPr>
            <w:tcW w:w="1515" w:type="dxa"/>
            <w:vAlign w:val="center"/>
          </w:tcPr>
          <w:p w14:paraId="2298FE1D" w14:textId="0C79DD30" w:rsidR="00FC1D54" w:rsidRDefault="00FC1D54">
            <w:pPr>
              <w:rPr>
                <w:rFonts w:ascii="宋体" w:hAnsi="宋体" w:cs="Arial"/>
                <w:color w:val="000000" w:themeColor="text1"/>
                <w:sz w:val="18"/>
                <w:szCs w:val="18"/>
              </w:rPr>
            </w:pPr>
            <w:r>
              <w:rPr>
                <w:rFonts w:cs="Arial" w:hint="eastAsia"/>
                <w:color w:val="000000"/>
                <w:sz w:val="18"/>
                <w:szCs w:val="18"/>
              </w:rPr>
              <w:t>墙面装饰板</w:t>
            </w:r>
          </w:p>
        </w:tc>
        <w:tc>
          <w:tcPr>
            <w:tcW w:w="5128" w:type="dxa"/>
            <w:vAlign w:val="center"/>
          </w:tcPr>
          <w:p w14:paraId="6259620B" w14:textId="3A272F43" w:rsidR="00FC1D54" w:rsidRDefault="00FC1D54">
            <w:pPr>
              <w:rPr>
                <w:rFonts w:ascii="宋体" w:hAnsi="宋体" w:cs="Arial"/>
                <w:color w:val="000000" w:themeColor="text1"/>
                <w:sz w:val="18"/>
                <w:szCs w:val="18"/>
              </w:rPr>
            </w:pPr>
            <w:r>
              <w:rPr>
                <w:rFonts w:cs="Arial" w:hint="eastAsia"/>
                <w:color w:val="000000"/>
                <w:sz w:val="18"/>
                <w:szCs w:val="18"/>
              </w:rPr>
              <w:t>防辐射医用铅板铺设（</w:t>
            </w:r>
            <w:r>
              <w:rPr>
                <w:rFonts w:cs="Arial" w:hint="eastAsia"/>
                <w:color w:val="000000"/>
                <w:sz w:val="18"/>
                <w:szCs w:val="18"/>
              </w:rPr>
              <w:t>2</w:t>
            </w:r>
            <w:r>
              <w:rPr>
                <w:rFonts w:cs="Arial" w:hint="eastAsia"/>
                <w:color w:val="000000"/>
                <w:sz w:val="18"/>
                <w:szCs w:val="18"/>
              </w:rPr>
              <w:t>个铅当量）</w:t>
            </w:r>
          </w:p>
        </w:tc>
        <w:tc>
          <w:tcPr>
            <w:tcW w:w="992" w:type="dxa"/>
            <w:vAlign w:val="center"/>
          </w:tcPr>
          <w:p w14:paraId="1A133317" w14:textId="0C4CF95B"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6D9BACD4" w14:textId="0006CDA3" w:rsidR="00FC1D54" w:rsidRDefault="00FC1D54">
            <w:pPr>
              <w:jc w:val="right"/>
              <w:rPr>
                <w:rFonts w:ascii="宋体" w:hAnsi="宋体" w:cs="Arial"/>
                <w:color w:val="000000" w:themeColor="text1"/>
                <w:sz w:val="18"/>
                <w:szCs w:val="18"/>
              </w:rPr>
            </w:pPr>
            <w:r>
              <w:rPr>
                <w:rFonts w:cs="Arial" w:hint="eastAsia"/>
                <w:color w:val="000000"/>
                <w:sz w:val="18"/>
                <w:szCs w:val="18"/>
              </w:rPr>
              <w:t>202.98</w:t>
            </w:r>
          </w:p>
        </w:tc>
      </w:tr>
      <w:tr w:rsidR="00FC1D54" w14:paraId="00F03C1A" w14:textId="77777777" w:rsidTr="00FC1D54">
        <w:tc>
          <w:tcPr>
            <w:tcW w:w="553" w:type="dxa"/>
            <w:vAlign w:val="center"/>
          </w:tcPr>
          <w:p w14:paraId="6F938142" w14:textId="200B94D3" w:rsidR="00FC1D54" w:rsidRDefault="00FC1D54">
            <w:pPr>
              <w:jc w:val="center"/>
              <w:rPr>
                <w:rFonts w:ascii="宋体" w:hAnsi="宋体" w:cs="Arial"/>
                <w:color w:val="000000" w:themeColor="text1"/>
                <w:sz w:val="18"/>
                <w:szCs w:val="18"/>
              </w:rPr>
            </w:pPr>
            <w:r>
              <w:rPr>
                <w:rFonts w:cs="Arial" w:hint="eastAsia"/>
                <w:color w:val="000000"/>
                <w:sz w:val="18"/>
                <w:szCs w:val="18"/>
              </w:rPr>
              <w:t>137</w:t>
            </w:r>
          </w:p>
        </w:tc>
        <w:tc>
          <w:tcPr>
            <w:tcW w:w="1515" w:type="dxa"/>
            <w:vAlign w:val="center"/>
          </w:tcPr>
          <w:p w14:paraId="08D2C381" w14:textId="2F961097" w:rsidR="00FC1D54" w:rsidRDefault="00FC1D54">
            <w:pPr>
              <w:rPr>
                <w:rFonts w:ascii="宋体" w:hAnsi="宋体" w:cs="Arial"/>
                <w:color w:val="000000" w:themeColor="text1"/>
                <w:sz w:val="18"/>
                <w:szCs w:val="18"/>
              </w:rPr>
            </w:pPr>
            <w:r>
              <w:rPr>
                <w:rFonts w:cs="Arial" w:hint="eastAsia"/>
                <w:color w:val="000000"/>
                <w:sz w:val="18"/>
                <w:szCs w:val="18"/>
              </w:rPr>
              <w:t>墙面装饰板</w:t>
            </w:r>
          </w:p>
        </w:tc>
        <w:tc>
          <w:tcPr>
            <w:tcW w:w="5128" w:type="dxa"/>
            <w:vAlign w:val="center"/>
          </w:tcPr>
          <w:p w14:paraId="18A2EF87" w14:textId="2B074F57" w:rsidR="00FC1D54" w:rsidRDefault="00FC1D54">
            <w:pPr>
              <w:rPr>
                <w:rFonts w:ascii="宋体" w:hAnsi="宋体" w:cs="Arial"/>
                <w:color w:val="000000" w:themeColor="text1"/>
                <w:sz w:val="18"/>
                <w:szCs w:val="18"/>
              </w:rPr>
            </w:pPr>
            <w:r>
              <w:rPr>
                <w:rFonts w:cs="Arial" w:hint="eastAsia"/>
                <w:color w:val="000000"/>
                <w:sz w:val="18"/>
                <w:szCs w:val="18"/>
              </w:rPr>
              <w:t>防辐射医用铅板铺设（</w:t>
            </w:r>
            <w:r>
              <w:rPr>
                <w:rFonts w:cs="Arial" w:hint="eastAsia"/>
                <w:color w:val="000000"/>
                <w:sz w:val="18"/>
                <w:szCs w:val="18"/>
              </w:rPr>
              <w:t>3</w:t>
            </w:r>
            <w:r>
              <w:rPr>
                <w:rFonts w:cs="Arial" w:hint="eastAsia"/>
                <w:color w:val="000000"/>
                <w:sz w:val="18"/>
                <w:szCs w:val="18"/>
              </w:rPr>
              <w:t>个铅当量）</w:t>
            </w:r>
          </w:p>
        </w:tc>
        <w:tc>
          <w:tcPr>
            <w:tcW w:w="992" w:type="dxa"/>
            <w:vAlign w:val="center"/>
          </w:tcPr>
          <w:p w14:paraId="3DCBC258" w14:textId="527B9851"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4CEB7B91" w14:textId="6A8F41DA" w:rsidR="00FC1D54" w:rsidRDefault="00FC1D54">
            <w:pPr>
              <w:jc w:val="right"/>
              <w:rPr>
                <w:rFonts w:ascii="宋体" w:hAnsi="宋体" w:cs="Arial"/>
                <w:color w:val="000000" w:themeColor="text1"/>
                <w:sz w:val="18"/>
                <w:szCs w:val="18"/>
              </w:rPr>
            </w:pPr>
            <w:r>
              <w:rPr>
                <w:rFonts w:cs="Arial" w:hint="eastAsia"/>
                <w:color w:val="000000"/>
                <w:sz w:val="18"/>
                <w:szCs w:val="18"/>
              </w:rPr>
              <w:t>298.20</w:t>
            </w:r>
          </w:p>
        </w:tc>
      </w:tr>
      <w:tr w:rsidR="00FC1D54" w14:paraId="1617DCEB" w14:textId="77777777" w:rsidTr="00FC1D54">
        <w:tc>
          <w:tcPr>
            <w:tcW w:w="553" w:type="dxa"/>
            <w:vAlign w:val="center"/>
          </w:tcPr>
          <w:p w14:paraId="1B3E5D6E" w14:textId="14DE2DA7"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42931057" w14:textId="0DB707FF" w:rsidR="00FC1D54" w:rsidRDefault="00FC1D54">
            <w:pPr>
              <w:rPr>
                <w:rFonts w:ascii="宋体" w:hAnsi="宋体" w:cs="Arial"/>
                <w:color w:val="000000" w:themeColor="text1"/>
                <w:sz w:val="18"/>
                <w:szCs w:val="18"/>
              </w:rPr>
            </w:pPr>
            <w:r>
              <w:rPr>
                <w:rFonts w:cs="Arial" w:hint="eastAsia"/>
                <w:color w:val="000000"/>
                <w:sz w:val="18"/>
                <w:szCs w:val="18"/>
              </w:rPr>
              <w:t>地面</w:t>
            </w:r>
          </w:p>
        </w:tc>
        <w:tc>
          <w:tcPr>
            <w:tcW w:w="5128" w:type="dxa"/>
            <w:vAlign w:val="center"/>
          </w:tcPr>
          <w:p w14:paraId="1EE6B49C" w14:textId="41BA7D34"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13AB7C1F" w14:textId="2A621D3E"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34C574A0" w14:textId="110895D7"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64B2F79B" w14:textId="77777777" w:rsidTr="00FC1D54">
        <w:tc>
          <w:tcPr>
            <w:tcW w:w="553" w:type="dxa"/>
            <w:vAlign w:val="center"/>
          </w:tcPr>
          <w:p w14:paraId="2C82DF17" w14:textId="11690312" w:rsidR="00FC1D54" w:rsidRDefault="00FC1D54">
            <w:pPr>
              <w:jc w:val="center"/>
              <w:rPr>
                <w:rFonts w:ascii="宋体" w:hAnsi="宋体" w:cs="Arial"/>
                <w:color w:val="000000" w:themeColor="text1"/>
                <w:sz w:val="18"/>
                <w:szCs w:val="18"/>
              </w:rPr>
            </w:pPr>
            <w:r>
              <w:rPr>
                <w:rFonts w:cs="Arial" w:hint="eastAsia"/>
                <w:color w:val="000000"/>
                <w:sz w:val="18"/>
                <w:szCs w:val="18"/>
              </w:rPr>
              <w:t>138</w:t>
            </w:r>
          </w:p>
        </w:tc>
        <w:tc>
          <w:tcPr>
            <w:tcW w:w="1515" w:type="dxa"/>
            <w:vAlign w:val="center"/>
          </w:tcPr>
          <w:p w14:paraId="33B54647" w14:textId="26D5E6C0" w:rsidR="00FC1D54" w:rsidRDefault="00FC1D54">
            <w:pPr>
              <w:rPr>
                <w:rFonts w:ascii="宋体" w:hAnsi="宋体" w:cs="Arial"/>
                <w:color w:val="000000" w:themeColor="text1"/>
                <w:sz w:val="18"/>
                <w:szCs w:val="18"/>
              </w:rPr>
            </w:pPr>
            <w:r>
              <w:rPr>
                <w:rFonts w:cs="Arial" w:hint="eastAsia"/>
                <w:color w:val="000000"/>
                <w:sz w:val="18"/>
                <w:szCs w:val="18"/>
              </w:rPr>
              <w:t>水泥砂浆楼地面</w:t>
            </w:r>
          </w:p>
        </w:tc>
        <w:tc>
          <w:tcPr>
            <w:tcW w:w="5128" w:type="dxa"/>
            <w:vAlign w:val="center"/>
          </w:tcPr>
          <w:p w14:paraId="4C55F23A" w14:textId="770218C2" w:rsidR="00FC1D54" w:rsidRDefault="00FC1D54">
            <w:pPr>
              <w:rPr>
                <w:rFonts w:ascii="宋体" w:hAnsi="宋体" w:cs="Arial"/>
                <w:color w:val="000000" w:themeColor="text1"/>
                <w:sz w:val="18"/>
                <w:szCs w:val="18"/>
              </w:rPr>
            </w:pPr>
            <w:r>
              <w:rPr>
                <w:rFonts w:cs="Arial" w:hint="eastAsia"/>
                <w:color w:val="000000"/>
                <w:sz w:val="18"/>
                <w:szCs w:val="18"/>
              </w:rPr>
              <w:t>30mm</w:t>
            </w:r>
            <w:r>
              <w:rPr>
                <w:rFonts w:cs="Arial" w:hint="eastAsia"/>
                <w:color w:val="000000"/>
                <w:sz w:val="18"/>
                <w:szCs w:val="18"/>
              </w:rPr>
              <w:t>厚硫酸钡水泥，表面收光（硫酸钡砂：水泥</w:t>
            </w:r>
            <w:r>
              <w:rPr>
                <w:rFonts w:cs="Arial" w:hint="eastAsia"/>
                <w:color w:val="000000"/>
                <w:sz w:val="18"/>
                <w:szCs w:val="18"/>
              </w:rPr>
              <w:t xml:space="preserve"> 4:1</w:t>
            </w:r>
            <w:r>
              <w:rPr>
                <w:rFonts w:cs="Arial" w:hint="eastAsia"/>
                <w:color w:val="000000"/>
                <w:sz w:val="18"/>
                <w:szCs w:val="18"/>
              </w:rPr>
              <w:t>）</w:t>
            </w:r>
          </w:p>
        </w:tc>
        <w:tc>
          <w:tcPr>
            <w:tcW w:w="992" w:type="dxa"/>
            <w:vAlign w:val="center"/>
          </w:tcPr>
          <w:p w14:paraId="183A6C25" w14:textId="267CAF7B"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14538F73" w14:textId="1864D5D5" w:rsidR="00FC1D54" w:rsidRDefault="00FC1D54">
            <w:pPr>
              <w:jc w:val="right"/>
              <w:rPr>
                <w:rFonts w:ascii="宋体" w:hAnsi="宋体" w:cs="Arial"/>
                <w:color w:val="000000" w:themeColor="text1"/>
                <w:sz w:val="18"/>
                <w:szCs w:val="18"/>
              </w:rPr>
            </w:pPr>
            <w:r>
              <w:rPr>
                <w:rFonts w:cs="Arial" w:hint="eastAsia"/>
                <w:color w:val="000000"/>
                <w:sz w:val="18"/>
                <w:szCs w:val="18"/>
              </w:rPr>
              <w:t>135.36</w:t>
            </w:r>
          </w:p>
        </w:tc>
      </w:tr>
      <w:tr w:rsidR="00FC1D54" w14:paraId="36FEDC9D" w14:textId="77777777" w:rsidTr="00FC1D54">
        <w:tc>
          <w:tcPr>
            <w:tcW w:w="553" w:type="dxa"/>
            <w:vAlign w:val="center"/>
          </w:tcPr>
          <w:p w14:paraId="40D1E46D" w14:textId="6F6BFF2D" w:rsidR="00FC1D54" w:rsidRDefault="00FC1D54">
            <w:pPr>
              <w:jc w:val="center"/>
              <w:rPr>
                <w:rFonts w:ascii="宋体" w:hAnsi="宋体" w:cs="Arial"/>
                <w:color w:val="000000" w:themeColor="text1"/>
                <w:sz w:val="18"/>
                <w:szCs w:val="18"/>
              </w:rPr>
            </w:pPr>
            <w:r>
              <w:rPr>
                <w:rFonts w:cs="Arial" w:hint="eastAsia"/>
                <w:color w:val="000000"/>
                <w:sz w:val="18"/>
                <w:szCs w:val="18"/>
              </w:rPr>
              <w:t>139</w:t>
            </w:r>
          </w:p>
        </w:tc>
        <w:tc>
          <w:tcPr>
            <w:tcW w:w="1515" w:type="dxa"/>
            <w:vAlign w:val="center"/>
          </w:tcPr>
          <w:p w14:paraId="4F3511BF" w14:textId="587065E1" w:rsidR="00FC1D54" w:rsidRDefault="00FC1D54">
            <w:pPr>
              <w:rPr>
                <w:rFonts w:ascii="宋体" w:hAnsi="宋体" w:cs="Arial"/>
                <w:color w:val="000000" w:themeColor="text1"/>
                <w:sz w:val="18"/>
                <w:szCs w:val="18"/>
              </w:rPr>
            </w:pPr>
            <w:r>
              <w:rPr>
                <w:rFonts w:cs="Arial" w:hint="eastAsia"/>
                <w:color w:val="000000"/>
                <w:sz w:val="18"/>
                <w:szCs w:val="18"/>
              </w:rPr>
              <w:t>水泥砂浆楼地面</w:t>
            </w:r>
          </w:p>
        </w:tc>
        <w:tc>
          <w:tcPr>
            <w:tcW w:w="5128" w:type="dxa"/>
            <w:vAlign w:val="center"/>
          </w:tcPr>
          <w:p w14:paraId="41F6B8A9" w14:textId="6B0160EC" w:rsidR="00FC1D54" w:rsidRDefault="00FC1D54">
            <w:pPr>
              <w:rPr>
                <w:rFonts w:ascii="宋体" w:hAnsi="宋体" w:cs="Arial"/>
                <w:color w:val="000000" w:themeColor="text1"/>
                <w:sz w:val="18"/>
                <w:szCs w:val="18"/>
              </w:rPr>
            </w:pPr>
            <w:r>
              <w:rPr>
                <w:rFonts w:cs="Arial" w:hint="eastAsia"/>
                <w:color w:val="000000"/>
                <w:sz w:val="18"/>
                <w:szCs w:val="18"/>
              </w:rPr>
              <w:t>40mm</w:t>
            </w:r>
            <w:r>
              <w:rPr>
                <w:rFonts w:cs="Arial" w:hint="eastAsia"/>
                <w:color w:val="000000"/>
                <w:sz w:val="18"/>
                <w:szCs w:val="18"/>
              </w:rPr>
              <w:t>厚硫酸钡水泥，表面收光（硫酸钡砂：水泥</w:t>
            </w:r>
            <w:r>
              <w:rPr>
                <w:rFonts w:cs="Arial" w:hint="eastAsia"/>
                <w:color w:val="000000"/>
                <w:sz w:val="18"/>
                <w:szCs w:val="18"/>
              </w:rPr>
              <w:t xml:space="preserve"> 4:1</w:t>
            </w:r>
            <w:r>
              <w:rPr>
                <w:rFonts w:cs="Arial" w:hint="eastAsia"/>
                <w:color w:val="000000"/>
                <w:sz w:val="18"/>
                <w:szCs w:val="18"/>
              </w:rPr>
              <w:t>）</w:t>
            </w:r>
          </w:p>
        </w:tc>
        <w:tc>
          <w:tcPr>
            <w:tcW w:w="992" w:type="dxa"/>
            <w:vAlign w:val="center"/>
          </w:tcPr>
          <w:p w14:paraId="3116F0EE" w14:textId="2EF02510"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5825A384" w14:textId="4DCA9CDF" w:rsidR="00FC1D54" w:rsidRDefault="00FC1D54">
            <w:pPr>
              <w:jc w:val="right"/>
              <w:rPr>
                <w:rFonts w:ascii="宋体" w:hAnsi="宋体" w:cs="Arial"/>
                <w:color w:val="000000" w:themeColor="text1"/>
                <w:sz w:val="18"/>
                <w:szCs w:val="18"/>
              </w:rPr>
            </w:pPr>
            <w:r>
              <w:rPr>
                <w:rFonts w:cs="Arial" w:hint="eastAsia"/>
                <w:color w:val="000000"/>
                <w:sz w:val="18"/>
                <w:szCs w:val="18"/>
              </w:rPr>
              <w:t>179.67</w:t>
            </w:r>
          </w:p>
        </w:tc>
      </w:tr>
      <w:tr w:rsidR="00FC1D54" w14:paraId="05746BF3" w14:textId="77777777" w:rsidTr="00FC1D54">
        <w:tc>
          <w:tcPr>
            <w:tcW w:w="553" w:type="dxa"/>
            <w:vAlign w:val="center"/>
          </w:tcPr>
          <w:p w14:paraId="6A624ED2" w14:textId="64061F81" w:rsidR="00FC1D54" w:rsidRDefault="00FC1D54">
            <w:pPr>
              <w:jc w:val="center"/>
              <w:rPr>
                <w:rFonts w:ascii="宋体" w:hAnsi="宋体" w:cs="Arial"/>
                <w:color w:val="000000" w:themeColor="text1"/>
                <w:sz w:val="18"/>
                <w:szCs w:val="18"/>
              </w:rPr>
            </w:pPr>
            <w:r>
              <w:rPr>
                <w:rFonts w:cs="Arial" w:hint="eastAsia"/>
                <w:color w:val="000000"/>
                <w:sz w:val="18"/>
                <w:szCs w:val="18"/>
              </w:rPr>
              <w:t>140</w:t>
            </w:r>
          </w:p>
        </w:tc>
        <w:tc>
          <w:tcPr>
            <w:tcW w:w="1515" w:type="dxa"/>
            <w:vAlign w:val="center"/>
          </w:tcPr>
          <w:p w14:paraId="5876BBAF" w14:textId="70E13890" w:rsidR="00FC1D54" w:rsidRDefault="00FC1D54">
            <w:pPr>
              <w:rPr>
                <w:rFonts w:ascii="宋体" w:hAnsi="宋体" w:cs="Arial"/>
                <w:color w:val="000000" w:themeColor="text1"/>
                <w:sz w:val="18"/>
                <w:szCs w:val="18"/>
              </w:rPr>
            </w:pPr>
            <w:r>
              <w:rPr>
                <w:rFonts w:cs="Arial" w:hint="eastAsia"/>
                <w:color w:val="000000"/>
                <w:sz w:val="18"/>
                <w:szCs w:val="18"/>
              </w:rPr>
              <w:t>水泥砂浆楼地面</w:t>
            </w:r>
          </w:p>
        </w:tc>
        <w:tc>
          <w:tcPr>
            <w:tcW w:w="5128" w:type="dxa"/>
            <w:vAlign w:val="center"/>
          </w:tcPr>
          <w:p w14:paraId="5E0B09E8" w14:textId="0B43CF85" w:rsidR="00FC1D54" w:rsidRDefault="00FC1D54">
            <w:pPr>
              <w:rPr>
                <w:rFonts w:ascii="宋体" w:hAnsi="宋体" w:cs="Arial"/>
                <w:color w:val="000000" w:themeColor="text1"/>
                <w:sz w:val="18"/>
                <w:szCs w:val="18"/>
              </w:rPr>
            </w:pPr>
            <w:r>
              <w:rPr>
                <w:rFonts w:cs="Arial" w:hint="eastAsia"/>
                <w:color w:val="000000"/>
                <w:sz w:val="18"/>
                <w:szCs w:val="18"/>
              </w:rPr>
              <w:t>20mm</w:t>
            </w:r>
            <w:r>
              <w:rPr>
                <w:rFonts w:cs="Arial" w:hint="eastAsia"/>
                <w:color w:val="000000"/>
                <w:sz w:val="18"/>
                <w:szCs w:val="18"/>
              </w:rPr>
              <w:t>厚</w:t>
            </w:r>
            <w:r>
              <w:rPr>
                <w:rFonts w:cs="Arial" w:hint="eastAsia"/>
                <w:color w:val="000000"/>
                <w:sz w:val="18"/>
                <w:szCs w:val="18"/>
              </w:rPr>
              <w:t>DSM20.0</w:t>
            </w:r>
            <w:r>
              <w:rPr>
                <w:rFonts w:cs="Arial" w:hint="eastAsia"/>
                <w:color w:val="000000"/>
                <w:sz w:val="18"/>
                <w:szCs w:val="18"/>
              </w:rPr>
              <w:t>干混地面砂浆楼地面（内掺</w:t>
            </w:r>
            <w:r>
              <w:rPr>
                <w:rFonts w:cs="Arial" w:hint="eastAsia"/>
                <w:color w:val="000000"/>
                <w:sz w:val="18"/>
                <w:szCs w:val="18"/>
              </w:rPr>
              <w:t>107</w:t>
            </w:r>
            <w:r>
              <w:rPr>
                <w:rFonts w:cs="Arial" w:hint="eastAsia"/>
                <w:color w:val="000000"/>
                <w:sz w:val="18"/>
                <w:szCs w:val="18"/>
              </w:rPr>
              <w:t>建筑胶水）</w:t>
            </w:r>
          </w:p>
        </w:tc>
        <w:tc>
          <w:tcPr>
            <w:tcW w:w="992" w:type="dxa"/>
            <w:vAlign w:val="center"/>
          </w:tcPr>
          <w:p w14:paraId="6887E13F" w14:textId="437CE7AD"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3FD9112B" w14:textId="29D0A0D4" w:rsidR="00FC1D54" w:rsidRDefault="00FC1D54">
            <w:pPr>
              <w:jc w:val="right"/>
              <w:rPr>
                <w:rFonts w:ascii="宋体" w:hAnsi="宋体" w:cs="Arial"/>
                <w:color w:val="000000" w:themeColor="text1"/>
                <w:sz w:val="18"/>
                <w:szCs w:val="18"/>
              </w:rPr>
            </w:pPr>
            <w:r>
              <w:rPr>
                <w:rFonts w:cs="Arial" w:hint="eastAsia"/>
                <w:color w:val="000000"/>
                <w:sz w:val="18"/>
                <w:szCs w:val="18"/>
              </w:rPr>
              <w:t>315.03</w:t>
            </w:r>
          </w:p>
        </w:tc>
      </w:tr>
      <w:tr w:rsidR="00FC1D54" w14:paraId="28D7520D" w14:textId="77777777" w:rsidTr="00FC1D54">
        <w:tc>
          <w:tcPr>
            <w:tcW w:w="553" w:type="dxa"/>
            <w:vAlign w:val="center"/>
          </w:tcPr>
          <w:p w14:paraId="5E5E0E23" w14:textId="43B6BBB5"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59512BC8" w14:textId="000FB66B" w:rsidR="00FC1D54" w:rsidRDefault="00FC1D54">
            <w:pPr>
              <w:rPr>
                <w:rFonts w:ascii="宋体" w:hAnsi="宋体" w:cs="Arial"/>
                <w:color w:val="000000" w:themeColor="text1"/>
                <w:sz w:val="18"/>
                <w:szCs w:val="18"/>
              </w:rPr>
            </w:pPr>
            <w:r>
              <w:rPr>
                <w:rFonts w:cs="Arial" w:hint="eastAsia"/>
                <w:color w:val="000000"/>
                <w:sz w:val="18"/>
                <w:szCs w:val="18"/>
              </w:rPr>
              <w:t>门窗</w:t>
            </w:r>
          </w:p>
        </w:tc>
        <w:tc>
          <w:tcPr>
            <w:tcW w:w="5128" w:type="dxa"/>
            <w:vAlign w:val="center"/>
          </w:tcPr>
          <w:p w14:paraId="1A09740C" w14:textId="75D5E55C"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77B5A269" w14:textId="29CCE6FF"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0E247CE0" w14:textId="34C68D65"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05191029" w14:textId="77777777" w:rsidTr="00FC1D54">
        <w:tc>
          <w:tcPr>
            <w:tcW w:w="553" w:type="dxa"/>
            <w:vAlign w:val="center"/>
          </w:tcPr>
          <w:p w14:paraId="67738ACC" w14:textId="402B1D7B" w:rsidR="00FC1D54" w:rsidRDefault="00FC1D54">
            <w:pPr>
              <w:jc w:val="center"/>
              <w:rPr>
                <w:rFonts w:ascii="宋体" w:hAnsi="宋体" w:cs="Arial"/>
                <w:color w:val="000000" w:themeColor="text1"/>
                <w:sz w:val="18"/>
                <w:szCs w:val="18"/>
              </w:rPr>
            </w:pPr>
            <w:r>
              <w:rPr>
                <w:rFonts w:cs="Arial" w:hint="eastAsia"/>
                <w:color w:val="000000"/>
                <w:sz w:val="18"/>
                <w:szCs w:val="18"/>
              </w:rPr>
              <w:t>141</w:t>
            </w:r>
          </w:p>
        </w:tc>
        <w:tc>
          <w:tcPr>
            <w:tcW w:w="1515" w:type="dxa"/>
            <w:vAlign w:val="center"/>
          </w:tcPr>
          <w:p w14:paraId="56A0984A" w14:textId="707435C0" w:rsidR="00FC1D54" w:rsidRDefault="00FC1D54">
            <w:pPr>
              <w:rPr>
                <w:rFonts w:ascii="宋体" w:hAnsi="宋体" w:cs="Arial"/>
                <w:color w:val="000000" w:themeColor="text1"/>
                <w:sz w:val="18"/>
                <w:szCs w:val="18"/>
              </w:rPr>
            </w:pPr>
            <w:r>
              <w:rPr>
                <w:rFonts w:cs="Arial" w:hint="eastAsia"/>
                <w:color w:val="000000"/>
                <w:sz w:val="18"/>
                <w:szCs w:val="18"/>
              </w:rPr>
              <w:t>特种门</w:t>
            </w:r>
          </w:p>
        </w:tc>
        <w:tc>
          <w:tcPr>
            <w:tcW w:w="5128" w:type="dxa"/>
            <w:vAlign w:val="center"/>
          </w:tcPr>
          <w:p w14:paraId="69FF231A" w14:textId="353EF62B" w:rsidR="00FC1D54" w:rsidRDefault="00FC1D54">
            <w:pPr>
              <w:rPr>
                <w:rFonts w:ascii="宋体" w:hAnsi="宋体" w:cs="Arial"/>
                <w:color w:val="000000" w:themeColor="text1"/>
                <w:sz w:val="18"/>
                <w:szCs w:val="18"/>
              </w:rPr>
            </w:pPr>
            <w:r>
              <w:rPr>
                <w:rFonts w:cs="Arial" w:hint="eastAsia"/>
                <w:color w:val="000000"/>
                <w:sz w:val="18"/>
                <w:szCs w:val="18"/>
              </w:rPr>
              <w:t>医用手动气密封平开门（防辐射）安装（单开，带</w:t>
            </w:r>
            <w:r>
              <w:rPr>
                <w:rFonts w:cs="Arial" w:hint="eastAsia"/>
                <w:color w:val="000000"/>
                <w:sz w:val="18"/>
                <w:szCs w:val="18"/>
              </w:rPr>
              <w:t>2</w:t>
            </w:r>
            <w:r>
              <w:rPr>
                <w:rFonts w:cs="Arial" w:hint="eastAsia"/>
                <w:color w:val="000000"/>
                <w:sz w:val="18"/>
                <w:szCs w:val="18"/>
              </w:rPr>
              <w:t>个铅当量，手术室专用），含油漆、门框、锁及五金配件等所有配件</w:t>
            </w:r>
            <w:r>
              <w:rPr>
                <w:rFonts w:cs="Arial" w:hint="eastAsia"/>
                <w:color w:val="000000"/>
                <w:sz w:val="18"/>
                <w:szCs w:val="18"/>
              </w:rPr>
              <w:t>(</w:t>
            </w:r>
            <w:r>
              <w:rPr>
                <w:rFonts w:cs="Arial" w:hint="eastAsia"/>
                <w:color w:val="000000"/>
                <w:sz w:val="18"/>
                <w:szCs w:val="18"/>
              </w:rPr>
              <w:t>门尺寸：</w:t>
            </w:r>
            <w:r>
              <w:rPr>
                <w:rFonts w:cs="Arial" w:hint="eastAsia"/>
                <w:color w:val="000000"/>
                <w:sz w:val="18"/>
                <w:szCs w:val="18"/>
              </w:rPr>
              <w:t>1100*2300mm)</w:t>
            </w:r>
          </w:p>
        </w:tc>
        <w:tc>
          <w:tcPr>
            <w:tcW w:w="992" w:type="dxa"/>
            <w:vAlign w:val="center"/>
          </w:tcPr>
          <w:p w14:paraId="7BF27C93" w14:textId="4B76AD5B"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20A21555" w14:textId="22E55ED1" w:rsidR="00FC1D54" w:rsidRDefault="00FC1D54">
            <w:pPr>
              <w:jc w:val="right"/>
              <w:rPr>
                <w:rFonts w:ascii="宋体" w:hAnsi="宋体" w:cs="Arial"/>
                <w:color w:val="000000" w:themeColor="text1"/>
                <w:sz w:val="18"/>
                <w:szCs w:val="18"/>
              </w:rPr>
            </w:pPr>
            <w:r>
              <w:rPr>
                <w:rFonts w:cs="Arial" w:hint="eastAsia"/>
                <w:color w:val="000000"/>
                <w:sz w:val="18"/>
                <w:szCs w:val="18"/>
              </w:rPr>
              <w:t>5.06</w:t>
            </w:r>
          </w:p>
        </w:tc>
      </w:tr>
      <w:tr w:rsidR="00FC1D54" w14:paraId="605AA7A9" w14:textId="77777777" w:rsidTr="00FC1D54">
        <w:tc>
          <w:tcPr>
            <w:tcW w:w="553" w:type="dxa"/>
            <w:vAlign w:val="center"/>
          </w:tcPr>
          <w:p w14:paraId="2D8DA3CD" w14:textId="54733AD6" w:rsidR="00FC1D54" w:rsidRDefault="00FC1D54">
            <w:pPr>
              <w:jc w:val="center"/>
              <w:rPr>
                <w:rFonts w:ascii="宋体" w:hAnsi="宋体" w:cs="Arial"/>
                <w:color w:val="000000" w:themeColor="text1"/>
                <w:sz w:val="18"/>
                <w:szCs w:val="18"/>
              </w:rPr>
            </w:pPr>
            <w:r>
              <w:rPr>
                <w:rFonts w:cs="Arial" w:hint="eastAsia"/>
                <w:color w:val="000000"/>
                <w:sz w:val="18"/>
                <w:szCs w:val="18"/>
              </w:rPr>
              <w:t>142</w:t>
            </w:r>
          </w:p>
        </w:tc>
        <w:tc>
          <w:tcPr>
            <w:tcW w:w="1515" w:type="dxa"/>
            <w:vAlign w:val="center"/>
          </w:tcPr>
          <w:p w14:paraId="2DD1BE13" w14:textId="4CCEE139" w:rsidR="00FC1D54" w:rsidRDefault="00FC1D54">
            <w:pPr>
              <w:rPr>
                <w:rFonts w:ascii="宋体" w:hAnsi="宋体" w:cs="Arial"/>
                <w:color w:val="000000" w:themeColor="text1"/>
                <w:sz w:val="18"/>
                <w:szCs w:val="18"/>
              </w:rPr>
            </w:pPr>
            <w:r>
              <w:rPr>
                <w:rFonts w:cs="Arial" w:hint="eastAsia"/>
                <w:color w:val="000000"/>
                <w:sz w:val="18"/>
                <w:szCs w:val="18"/>
              </w:rPr>
              <w:t>特种门</w:t>
            </w:r>
          </w:p>
        </w:tc>
        <w:tc>
          <w:tcPr>
            <w:tcW w:w="5128" w:type="dxa"/>
            <w:vAlign w:val="center"/>
          </w:tcPr>
          <w:p w14:paraId="6275A722" w14:textId="37A31662" w:rsidR="00FC1D54" w:rsidRDefault="00FC1D54">
            <w:pPr>
              <w:rPr>
                <w:rFonts w:ascii="宋体" w:hAnsi="宋体" w:cs="Arial"/>
                <w:color w:val="000000" w:themeColor="text1"/>
                <w:sz w:val="18"/>
                <w:szCs w:val="18"/>
              </w:rPr>
            </w:pPr>
            <w:r>
              <w:rPr>
                <w:rFonts w:cs="Arial" w:hint="eastAsia"/>
                <w:color w:val="000000"/>
                <w:sz w:val="18"/>
                <w:szCs w:val="18"/>
              </w:rPr>
              <w:t>医用手动气密封平开门（防辐射）安装（单开，带</w:t>
            </w:r>
            <w:r>
              <w:rPr>
                <w:rFonts w:cs="Arial" w:hint="eastAsia"/>
                <w:color w:val="000000"/>
                <w:sz w:val="18"/>
                <w:szCs w:val="18"/>
              </w:rPr>
              <w:t>3</w:t>
            </w:r>
            <w:r>
              <w:rPr>
                <w:rFonts w:cs="Arial" w:hint="eastAsia"/>
                <w:color w:val="000000"/>
                <w:sz w:val="18"/>
                <w:szCs w:val="18"/>
              </w:rPr>
              <w:t>个铅当量，手术室专用），含油漆、门框、锁及五金配件等所有配件</w:t>
            </w:r>
            <w:r>
              <w:rPr>
                <w:rFonts w:cs="Arial" w:hint="eastAsia"/>
                <w:color w:val="000000"/>
                <w:sz w:val="18"/>
                <w:szCs w:val="18"/>
              </w:rPr>
              <w:t>(</w:t>
            </w:r>
            <w:r>
              <w:rPr>
                <w:rFonts w:cs="Arial" w:hint="eastAsia"/>
                <w:color w:val="000000"/>
                <w:sz w:val="18"/>
                <w:szCs w:val="18"/>
              </w:rPr>
              <w:t>门尺寸：</w:t>
            </w:r>
            <w:r>
              <w:rPr>
                <w:rFonts w:cs="Arial" w:hint="eastAsia"/>
                <w:color w:val="000000"/>
                <w:sz w:val="18"/>
                <w:szCs w:val="18"/>
              </w:rPr>
              <w:t>1100*2300mm)</w:t>
            </w:r>
          </w:p>
        </w:tc>
        <w:tc>
          <w:tcPr>
            <w:tcW w:w="992" w:type="dxa"/>
            <w:vAlign w:val="center"/>
          </w:tcPr>
          <w:p w14:paraId="5699A116" w14:textId="069E7CCE"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5EC5ABBF" w14:textId="09269E17" w:rsidR="00FC1D54" w:rsidRDefault="00FC1D54">
            <w:pPr>
              <w:jc w:val="right"/>
              <w:rPr>
                <w:rFonts w:ascii="宋体" w:hAnsi="宋体" w:cs="Arial"/>
                <w:color w:val="000000" w:themeColor="text1"/>
                <w:sz w:val="18"/>
                <w:szCs w:val="18"/>
              </w:rPr>
            </w:pPr>
            <w:r>
              <w:rPr>
                <w:rFonts w:cs="Arial" w:hint="eastAsia"/>
                <w:color w:val="000000"/>
                <w:sz w:val="18"/>
                <w:szCs w:val="18"/>
              </w:rPr>
              <w:t>10.12</w:t>
            </w:r>
          </w:p>
        </w:tc>
      </w:tr>
      <w:tr w:rsidR="00FC1D54" w14:paraId="092FA5BB" w14:textId="77777777" w:rsidTr="00FC1D54">
        <w:tc>
          <w:tcPr>
            <w:tcW w:w="553" w:type="dxa"/>
            <w:vAlign w:val="center"/>
          </w:tcPr>
          <w:p w14:paraId="10DEE01B" w14:textId="298B9520" w:rsidR="00FC1D54" w:rsidRDefault="00FC1D54">
            <w:pPr>
              <w:jc w:val="center"/>
              <w:rPr>
                <w:rFonts w:ascii="宋体" w:hAnsi="宋体" w:cs="Arial"/>
                <w:color w:val="000000" w:themeColor="text1"/>
                <w:sz w:val="18"/>
                <w:szCs w:val="18"/>
              </w:rPr>
            </w:pPr>
            <w:r>
              <w:rPr>
                <w:rFonts w:cs="Arial" w:hint="eastAsia"/>
                <w:color w:val="000000"/>
                <w:sz w:val="18"/>
                <w:szCs w:val="18"/>
              </w:rPr>
              <w:t>143</w:t>
            </w:r>
          </w:p>
        </w:tc>
        <w:tc>
          <w:tcPr>
            <w:tcW w:w="1515" w:type="dxa"/>
            <w:vAlign w:val="center"/>
          </w:tcPr>
          <w:p w14:paraId="514819E4" w14:textId="61A7E28D" w:rsidR="00FC1D54" w:rsidRDefault="00FC1D54">
            <w:pPr>
              <w:rPr>
                <w:rFonts w:ascii="宋体" w:hAnsi="宋体" w:cs="Arial"/>
                <w:color w:val="000000" w:themeColor="text1"/>
                <w:sz w:val="18"/>
                <w:szCs w:val="18"/>
              </w:rPr>
            </w:pPr>
            <w:r>
              <w:rPr>
                <w:rFonts w:cs="Arial" w:hint="eastAsia"/>
                <w:color w:val="000000"/>
                <w:sz w:val="18"/>
                <w:szCs w:val="18"/>
              </w:rPr>
              <w:t>特种门</w:t>
            </w:r>
          </w:p>
        </w:tc>
        <w:tc>
          <w:tcPr>
            <w:tcW w:w="5128" w:type="dxa"/>
            <w:vAlign w:val="center"/>
          </w:tcPr>
          <w:p w14:paraId="56160E80" w14:textId="00AB37FC" w:rsidR="00FC1D54" w:rsidRDefault="00FC1D54">
            <w:pPr>
              <w:rPr>
                <w:rFonts w:ascii="宋体" w:hAnsi="宋体" w:cs="Arial"/>
                <w:color w:val="000000" w:themeColor="text1"/>
                <w:sz w:val="18"/>
                <w:szCs w:val="18"/>
              </w:rPr>
            </w:pPr>
            <w:r>
              <w:rPr>
                <w:rFonts w:cs="Arial" w:hint="eastAsia"/>
                <w:color w:val="000000"/>
                <w:sz w:val="18"/>
                <w:szCs w:val="18"/>
              </w:rPr>
              <w:t>医用自动趟门（防辐射）安装（内嵌式，单开，带</w:t>
            </w:r>
            <w:r>
              <w:rPr>
                <w:rFonts w:cs="Arial" w:hint="eastAsia"/>
                <w:color w:val="000000"/>
                <w:sz w:val="18"/>
                <w:szCs w:val="18"/>
              </w:rPr>
              <w:t>2</w:t>
            </w:r>
            <w:r>
              <w:rPr>
                <w:rFonts w:cs="Arial" w:hint="eastAsia"/>
                <w:color w:val="000000"/>
                <w:sz w:val="18"/>
                <w:szCs w:val="18"/>
              </w:rPr>
              <w:t>个铅当量），含油漆、门框、锁、电机及五金配件等所有配件</w:t>
            </w:r>
            <w:r>
              <w:rPr>
                <w:rFonts w:cs="Arial" w:hint="eastAsia"/>
                <w:color w:val="000000"/>
                <w:sz w:val="18"/>
                <w:szCs w:val="18"/>
              </w:rPr>
              <w:t>(</w:t>
            </w:r>
            <w:r>
              <w:rPr>
                <w:rFonts w:cs="Arial" w:hint="eastAsia"/>
                <w:color w:val="000000"/>
                <w:sz w:val="18"/>
                <w:szCs w:val="18"/>
              </w:rPr>
              <w:t>门尺寸：</w:t>
            </w:r>
            <w:r>
              <w:rPr>
                <w:rFonts w:cs="Arial" w:hint="eastAsia"/>
                <w:color w:val="000000"/>
                <w:sz w:val="18"/>
                <w:szCs w:val="18"/>
              </w:rPr>
              <w:t>1500*2300mm)</w:t>
            </w:r>
          </w:p>
        </w:tc>
        <w:tc>
          <w:tcPr>
            <w:tcW w:w="992" w:type="dxa"/>
            <w:vAlign w:val="center"/>
          </w:tcPr>
          <w:p w14:paraId="27373A10" w14:textId="438F5C38"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0CBB516E" w14:textId="6DD1A77C" w:rsidR="00FC1D54" w:rsidRDefault="00FC1D54">
            <w:pPr>
              <w:jc w:val="right"/>
              <w:rPr>
                <w:rFonts w:ascii="宋体" w:hAnsi="宋体" w:cs="Arial"/>
                <w:color w:val="000000" w:themeColor="text1"/>
                <w:sz w:val="18"/>
                <w:szCs w:val="18"/>
              </w:rPr>
            </w:pPr>
            <w:r>
              <w:rPr>
                <w:rFonts w:cs="Arial" w:hint="eastAsia"/>
                <w:color w:val="000000"/>
                <w:sz w:val="18"/>
                <w:szCs w:val="18"/>
              </w:rPr>
              <w:t>6.90</w:t>
            </w:r>
          </w:p>
        </w:tc>
      </w:tr>
      <w:tr w:rsidR="00FC1D54" w14:paraId="64D44234" w14:textId="77777777" w:rsidTr="00FC1D54">
        <w:tc>
          <w:tcPr>
            <w:tcW w:w="553" w:type="dxa"/>
            <w:vAlign w:val="center"/>
          </w:tcPr>
          <w:p w14:paraId="03F5B654" w14:textId="1F132EDE" w:rsidR="00FC1D54" w:rsidRDefault="00FC1D54">
            <w:pPr>
              <w:jc w:val="center"/>
              <w:rPr>
                <w:rFonts w:ascii="宋体" w:hAnsi="宋体" w:cs="Arial"/>
                <w:color w:val="000000" w:themeColor="text1"/>
                <w:sz w:val="18"/>
                <w:szCs w:val="18"/>
              </w:rPr>
            </w:pPr>
            <w:r>
              <w:rPr>
                <w:rFonts w:cs="Arial" w:hint="eastAsia"/>
                <w:color w:val="000000"/>
                <w:sz w:val="18"/>
                <w:szCs w:val="18"/>
              </w:rPr>
              <w:t>144</w:t>
            </w:r>
          </w:p>
        </w:tc>
        <w:tc>
          <w:tcPr>
            <w:tcW w:w="1515" w:type="dxa"/>
            <w:vAlign w:val="center"/>
          </w:tcPr>
          <w:p w14:paraId="04605B42" w14:textId="3254285D" w:rsidR="00FC1D54" w:rsidRDefault="00FC1D54">
            <w:pPr>
              <w:rPr>
                <w:rFonts w:ascii="宋体" w:hAnsi="宋体" w:cs="Arial"/>
                <w:color w:val="000000" w:themeColor="text1"/>
                <w:sz w:val="18"/>
                <w:szCs w:val="18"/>
              </w:rPr>
            </w:pPr>
            <w:r>
              <w:rPr>
                <w:rFonts w:cs="Arial" w:hint="eastAsia"/>
                <w:color w:val="000000"/>
                <w:sz w:val="18"/>
                <w:szCs w:val="18"/>
              </w:rPr>
              <w:t>特种门</w:t>
            </w:r>
          </w:p>
        </w:tc>
        <w:tc>
          <w:tcPr>
            <w:tcW w:w="5128" w:type="dxa"/>
            <w:vAlign w:val="center"/>
          </w:tcPr>
          <w:p w14:paraId="7F99A2ED" w14:textId="619D37B3" w:rsidR="00FC1D54" w:rsidRDefault="00FC1D54">
            <w:pPr>
              <w:rPr>
                <w:rFonts w:ascii="宋体" w:hAnsi="宋体" w:cs="Arial"/>
                <w:color w:val="000000" w:themeColor="text1"/>
                <w:sz w:val="18"/>
                <w:szCs w:val="18"/>
              </w:rPr>
            </w:pPr>
            <w:r>
              <w:rPr>
                <w:rFonts w:cs="Arial" w:hint="eastAsia"/>
                <w:color w:val="000000"/>
                <w:sz w:val="18"/>
                <w:szCs w:val="18"/>
              </w:rPr>
              <w:t>医用自动趟门（防辐射）安装（内嵌式，单开，带</w:t>
            </w:r>
            <w:r>
              <w:rPr>
                <w:rFonts w:cs="Arial" w:hint="eastAsia"/>
                <w:color w:val="000000"/>
                <w:sz w:val="18"/>
                <w:szCs w:val="18"/>
              </w:rPr>
              <w:t>3</w:t>
            </w:r>
            <w:r>
              <w:rPr>
                <w:rFonts w:cs="Arial" w:hint="eastAsia"/>
                <w:color w:val="000000"/>
                <w:sz w:val="18"/>
                <w:szCs w:val="18"/>
              </w:rPr>
              <w:t>个铅当量），含油漆、门框、锁、电机及五金配件等所有配件</w:t>
            </w:r>
            <w:r>
              <w:rPr>
                <w:rFonts w:cs="Arial" w:hint="eastAsia"/>
                <w:color w:val="000000"/>
                <w:sz w:val="18"/>
                <w:szCs w:val="18"/>
              </w:rPr>
              <w:t>(</w:t>
            </w:r>
            <w:r>
              <w:rPr>
                <w:rFonts w:cs="Arial" w:hint="eastAsia"/>
                <w:color w:val="000000"/>
                <w:sz w:val="18"/>
                <w:szCs w:val="18"/>
              </w:rPr>
              <w:t>门尺寸：</w:t>
            </w:r>
            <w:r>
              <w:rPr>
                <w:rFonts w:cs="Arial" w:hint="eastAsia"/>
                <w:color w:val="000000"/>
                <w:sz w:val="18"/>
                <w:szCs w:val="18"/>
              </w:rPr>
              <w:t>1500*2300mm)</w:t>
            </w:r>
          </w:p>
        </w:tc>
        <w:tc>
          <w:tcPr>
            <w:tcW w:w="992" w:type="dxa"/>
            <w:vAlign w:val="center"/>
          </w:tcPr>
          <w:p w14:paraId="440C67E4" w14:textId="676EA58B"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2AFA712B" w14:textId="1AD1A555" w:rsidR="00FC1D54" w:rsidRDefault="00FC1D54">
            <w:pPr>
              <w:jc w:val="right"/>
              <w:rPr>
                <w:rFonts w:ascii="宋体" w:hAnsi="宋体" w:cs="Arial"/>
                <w:color w:val="000000" w:themeColor="text1"/>
                <w:sz w:val="18"/>
                <w:szCs w:val="18"/>
              </w:rPr>
            </w:pPr>
            <w:r>
              <w:rPr>
                <w:rFonts w:cs="Arial" w:hint="eastAsia"/>
                <w:color w:val="000000"/>
                <w:sz w:val="18"/>
                <w:szCs w:val="18"/>
              </w:rPr>
              <w:t>10.35</w:t>
            </w:r>
          </w:p>
        </w:tc>
      </w:tr>
      <w:tr w:rsidR="00FC1D54" w14:paraId="4FE55D18" w14:textId="77777777" w:rsidTr="00FC1D54">
        <w:tc>
          <w:tcPr>
            <w:tcW w:w="553" w:type="dxa"/>
            <w:vAlign w:val="center"/>
          </w:tcPr>
          <w:p w14:paraId="0A6E2472" w14:textId="14C61C3B" w:rsidR="00FC1D54" w:rsidRDefault="00FC1D54">
            <w:pPr>
              <w:jc w:val="center"/>
              <w:rPr>
                <w:rFonts w:ascii="宋体" w:hAnsi="宋体" w:cs="Arial"/>
                <w:color w:val="000000" w:themeColor="text1"/>
                <w:sz w:val="18"/>
                <w:szCs w:val="18"/>
              </w:rPr>
            </w:pPr>
            <w:r>
              <w:rPr>
                <w:rFonts w:cs="Arial" w:hint="eastAsia"/>
                <w:color w:val="000000"/>
                <w:sz w:val="18"/>
                <w:szCs w:val="18"/>
              </w:rPr>
              <w:t>145</w:t>
            </w:r>
          </w:p>
        </w:tc>
        <w:tc>
          <w:tcPr>
            <w:tcW w:w="1515" w:type="dxa"/>
            <w:vAlign w:val="center"/>
          </w:tcPr>
          <w:p w14:paraId="3E78E309" w14:textId="1A32A045" w:rsidR="00FC1D54" w:rsidRDefault="00FC1D54">
            <w:pPr>
              <w:rPr>
                <w:rFonts w:ascii="宋体" w:hAnsi="宋体" w:cs="Arial"/>
                <w:color w:val="000000" w:themeColor="text1"/>
                <w:sz w:val="18"/>
                <w:szCs w:val="18"/>
              </w:rPr>
            </w:pPr>
            <w:r>
              <w:rPr>
                <w:rFonts w:cs="Arial" w:hint="eastAsia"/>
                <w:color w:val="000000"/>
                <w:sz w:val="18"/>
                <w:szCs w:val="18"/>
              </w:rPr>
              <w:t>铅玻璃观察窗</w:t>
            </w:r>
            <w:r>
              <w:rPr>
                <w:rFonts w:cs="Arial" w:hint="eastAsia"/>
                <w:color w:val="000000"/>
                <w:sz w:val="18"/>
                <w:szCs w:val="18"/>
              </w:rPr>
              <w:t xml:space="preserve"> </w:t>
            </w:r>
            <w:r>
              <w:rPr>
                <w:rFonts w:cs="Arial" w:hint="eastAsia"/>
                <w:color w:val="000000"/>
                <w:sz w:val="18"/>
                <w:szCs w:val="18"/>
              </w:rPr>
              <w:t>（带</w:t>
            </w:r>
            <w:r>
              <w:rPr>
                <w:rFonts w:cs="Arial" w:hint="eastAsia"/>
                <w:color w:val="000000"/>
                <w:sz w:val="18"/>
                <w:szCs w:val="18"/>
              </w:rPr>
              <w:t>3</w:t>
            </w:r>
            <w:r>
              <w:rPr>
                <w:rFonts w:cs="Arial" w:hint="eastAsia"/>
                <w:color w:val="000000"/>
                <w:sz w:val="18"/>
                <w:szCs w:val="18"/>
              </w:rPr>
              <w:t>个铅当量防护，窗套</w:t>
            </w:r>
            <w:r>
              <w:rPr>
                <w:rFonts w:cs="Arial" w:hint="eastAsia"/>
                <w:color w:val="000000"/>
                <w:sz w:val="18"/>
                <w:szCs w:val="18"/>
              </w:rPr>
              <w:t>1.2mm</w:t>
            </w:r>
            <w:r>
              <w:rPr>
                <w:rFonts w:cs="Arial" w:hint="eastAsia"/>
                <w:color w:val="000000"/>
                <w:sz w:val="18"/>
                <w:szCs w:val="18"/>
              </w:rPr>
              <w:t>电解钢板</w:t>
            </w:r>
            <w:r>
              <w:rPr>
                <w:rFonts w:cs="Arial" w:hint="eastAsia"/>
                <w:color w:val="000000"/>
                <w:sz w:val="18"/>
                <w:szCs w:val="18"/>
              </w:rPr>
              <w:t>,</w:t>
            </w:r>
            <w:r>
              <w:rPr>
                <w:rFonts w:cs="Arial" w:hint="eastAsia"/>
                <w:color w:val="000000"/>
                <w:sz w:val="18"/>
                <w:szCs w:val="18"/>
              </w:rPr>
              <w:t>表面预喷涂抗菌涂料，涂层厚度≥</w:t>
            </w:r>
            <w:r>
              <w:rPr>
                <w:rFonts w:cs="Arial" w:hint="eastAsia"/>
                <w:color w:val="000000"/>
                <w:sz w:val="18"/>
                <w:szCs w:val="18"/>
              </w:rPr>
              <w:t>40</w:t>
            </w:r>
            <w:r>
              <w:rPr>
                <w:rFonts w:cs="Arial" w:hint="eastAsia"/>
                <w:color w:val="000000"/>
                <w:sz w:val="18"/>
                <w:szCs w:val="18"/>
              </w:rPr>
              <w:t>μ</w:t>
            </w:r>
            <w:r>
              <w:rPr>
                <w:rFonts w:cs="Arial" w:hint="eastAsia"/>
                <w:color w:val="000000"/>
                <w:sz w:val="18"/>
                <w:szCs w:val="18"/>
              </w:rPr>
              <w:t>m</w:t>
            </w:r>
            <w:r>
              <w:rPr>
                <w:rFonts w:cs="Arial" w:hint="eastAsia"/>
                <w:color w:val="000000"/>
                <w:sz w:val="18"/>
                <w:szCs w:val="18"/>
              </w:rPr>
              <w:t>）</w:t>
            </w:r>
          </w:p>
        </w:tc>
        <w:tc>
          <w:tcPr>
            <w:tcW w:w="5128" w:type="dxa"/>
            <w:vAlign w:val="center"/>
          </w:tcPr>
          <w:p w14:paraId="3EAA9DE5" w14:textId="233B27D9" w:rsidR="00FC1D54" w:rsidRDefault="00FC1D54">
            <w:pPr>
              <w:rPr>
                <w:rFonts w:ascii="宋体" w:hAnsi="宋体" w:cs="Arial"/>
                <w:color w:val="000000" w:themeColor="text1"/>
                <w:sz w:val="18"/>
                <w:szCs w:val="18"/>
              </w:rPr>
            </w:pPr>
            <w:r>
              <w:rPr>
                <w:rFonts w:cs="Arial" w:hint="eastAsia"/>
                <w:color w:val="000000"/>
                <w:sz w:val="18"/>
                <w:szCs w:val="18"/>
              </w:rPr>
              <w:t>铅玻璃观察窗</w:t>
            </w:r>
            <w:r>
              <w:rPr>
                <w:rFonts w:cs="Arial" w:hint="eastAsia"/>
                <w:color w:val="000000"/>
                <w:sz w:val="18"/>
                <w:szCs w:val="18"/>
              </w:rPr>
              <w:t xml:space="preserve"> </w:t>
            </w:r>
            <w:r>
              <w:rPr>
                <w:rFonts w:cs="Arial" w:hint="eastAsia"/>
                <w:color w:val="000000"/>
                <w:sz w:val="18"/>
                <w:szCs w:val="18"/>
              </w:rPr>
              <w:t>（带</w:t>
            </w:r>
            <w:r>
              <w:rPr>
                <w:rFonts w:cs="Arial" w:hint="eastAsia"/>
                <w:color w:val="000000"/>
                <w:sz w:val="18"/>
                <w:szCs w:val="18"/>
              </w:rPr>
              <w:t>3</w:t>
            </w:r>
            <w:r>
              <w:rPr>
                <w:rFonts w:cs="Arial" w:hint="eastAsia"/>
                <w:color w:val="000000"/>
                <w:sz w:val="18"/>
                <w:szCs w:val="18"/>
              </w:rPr>
              <w:t>个铅当量防护，窗套</w:t>
            </w:r>
            <w:r>
              <w:rPr>
                <w:rFonts w:cs="Arial" w:hint="eastAsia"/>
                <w:color w:val="000000"/>
                <w:sz w:val="18"/>
                <w:szCs w:val="18"/>
              </w:rPr>
              <w:t>1.2mm</w:t>
            </w:r>
            <w:r>
              <w:rPr>
                <w:rFonts w:cs="Arial" w:hint="eastAsia"/>
                <w:color w:val="000000"/>
                <w:sz w:val="18"/>
                <w:szCs w:val="18"/>
              </w:rPr>
              <w:t>电解钢板</w:t>
            </w:r>
            <w:r>
              <w:rPr>
                <w:rFonts w:cs="Arial" w:hint="eastAsia"/>
                <w:color w:val="000000"/>
                <w:sz w:val="18"/>
                <w:szCs w:val="18"/>
              </w:rPr>
              <w:t>,</w:t>
            </w:r>
            <w:r>
              <w:rPr>
                <w:rFonts w:cs="Arial" w:hint="eastAsia"/>
                <w:color w:val="000000"/>
                <w:sz w:val="18"/>
                <w:szCs w:val="18"/>
              </w:rPr>
              <w:t>表面预喷涂抗菌涂料，涂层厚度≥</w:t>
            </w:r>
            <w:r>
              <w:rPr>
                <w:rFonts w:cs="Arial" w:hint="eastAsia"/>
                <w:color w:val="000000"/>
                <w:sz w:val="18"/>
                <w:szCs w:val="18"/>
              </w:rPr>
              <w:t>40</w:t>
            </w:r>
            <w:r>
              <w:rPr>
                <w:rFonts w:cs="Arial" w:hint="eastAsia"/>
                <w:color w:val="000000"/>
                <w:sz w:val="18"/>
                <w:szCs w:val="18"/>
              </w:rPr>
              <w:t>μ</w:t>
            </w:r>
            <w:r>
              <w:rPr>
                <w:rFonts w:cs="Arial" w:hint="eastAsia"/>
                <w:color w:val="000000"/>
                <w:sz w:val="18"/>
                <w:szCs w:val="18"/>
              </w:rPr>
              <w:t>m</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窗尺寸：</w:t>
            </w:r>
            <w:r>
              <w:rPr>
                <w:rFonts w:cs="Arial" w:hint="eastAsia"/>
                <w:color w:val="000000"/>
                <w:sz w:val="18"/>
                <w:szCs w:val="18"/>
              </w:rPr>
              <w:t>1800*1200mm)</w:t>
            </w:r>
          </w:p>
        </w:tc>
        <w:tc>
          <w:tcPr>
            <w:tcW w:w="992" w:type="dxa"/>
            <w:vAlign w:val="center"/>
          </w:tcPr>
          <w:p w14:paraId="32783AED" w14:textId="2F746CD3"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49795CAE" w14:textId="207FAEF3" w:rsidR="00FC1D54" w:rsidRDefault="00FC1D54">
            <w:pPr>
              <w:jc w:val="right"/>
              <w:rPr>
                <w:rFonts w:ascii="宋体" w:hAnsi="宋体" w:cs="Arial"/>
                <w:color w:val="000000" w:themeColor="text1"/>
                <w:sz w:val="18"/>
                <w:szCs w:val="18"/>
              </w:rPr>
            </w:pPr>
            <w:r>
              <w:rPr>
                <w:rFonts w:cs="Arial" w:hint="eastAsia"/>
                <w:color w:val="000000"/>
                <w:sz w:val="18"/>
                <w:szCs w:val="18"/>
              </w:rPr>
              <w:t>4.32</w:t>
            </w:r>
          </w:p>
        </w:tc>
      </w:tr>
      <w:tr w:rsidR="00FC1D54" w14:paraId="0B7DA1B6" w14:textId="77777777" w:rsidTr="00FC1D54">
        <w:tc>
          <w:tcPr>
            <w:tcW w:w="553" w:type="dxa"/>
            <w:vAlign w:val="center"/>
          </w:tcPr>
          <w:p w14:paraId="43212F2F" w14:textId="4CE138F8" w:rsidR="00FC1D54" w:rsidRPr="000159C7" w:rsidRDefault="00FC1D54" w:rsidP="000159C7">
            <w:pPr>
              <w:jc w:val="center"/>
              <w:rPr>
                <w:rFonts w:cs="Arial"/>
                <w:b/>
                <w:color w:val="000000"/>
                <w:sz w:val="18"/>
                <w:szCs w:val="18"/>
              </w:rPr>
            </w:pPr>
          </w:p>
        </w:tc>
        <w:tc>
          <w:tcPr>
            <w:tcW w:w="8911" w:type="dxa"/>
            <w:gridSpan w:val="4"/>
            <w:vAlign w:val="center"/>
          </w:tcPr>
          <w:p w14:paraId="428F38AA" w14:textId="7753697E" w:rsidR="00FC1D54" w:rsidRPr="000159C7" w:rsidRDefault="00FC1D54" w:rsidP="000159C7">
            <w:pPr>
              <w:jc w:val="center"/>
              <w:rPr>
                <w:rFonts w:cs="Arial"/>
                <w:b/>
                <w:color w:val="000000"/>
                <w:sz w:val="18"/>
                <w:szCs w:val="18"/>
              </w:rPr>
            </w:pPr>
            <w:r w:rsidRPr="000159C7">
              <w:rPr>
                <w:rFonts w:cs="Arial" w:hint="eastAsia"/>
                <w:b/>
                <w:color w:val="000000"/>
                <w:sz w:val="18"/>
                <w:szCs w:val="18"/>
              </w:rPr>
              <w:t>电气</w:t>
            </w:r>
          </w:p>
        </w:tc>
      </w:tr>
      <w:tr w:rsidR="00FC1D54" w14:paraId="67B4D2DB" w14:textId="77777777" w:rsidTr="00FC1D54">
        <w:tc>
          <w:tcPr>
            <w:tcW w:w="553" w:type="dxa"/>
            <w:vAlign w:val="center"/>
          </w:tcPr>
          <w:p w14:paraId="2D31526A" w14:textId="3937C03B"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5833672D" w14:textId="7E0F6FC1" w:rsidR="00FC1D54" w:rsidRDefault="00FC1D54">
            <w:pPr>
              <w:rPr>
                <w:rFonts w:ascii="宋体" w:hAnsi="宋体" w:cs="Arial"/>
                <w:color w:val="000000" w:themeColor="text1"/>
                <w:sz w:val="18"/>
                <w:szCs w:val="18"/>
              </w:rPr>
            </w:pPr>
            <w:r>
              <w:rPr>
                <w:rFonts w:cs="Arial" w:hint="eastAsia"/>
                <w:color w:val="000000"/>
                <w:sz w:val="18"/>
                <w:szCs w:val="18"/>
              </w:rPr>
              <w:t>四层手术部</w:t>
            </w:r>
            <w:r>
              <w:rPr>
                <w:rFonts w:cs="Arial" w:hint="eastAsia"/>
                <w:color w:val="000000"/>
                <w:sz w:val="18"/>
                <w:szCs w:val="18"/>
              </w:rPr>
              <w:t>+</w:t>
            </w:r>
            <w:r>
              <w:rPr>
                <w:rFonts w:cs="Arial" w:hint="eastAsia"/>
                <w:color w:val="000000"/>
                <w:sz w:val="18"/>
                <w:szCs w:val="18"/>
              </w:rPr>
              <w:t>七层眼科手术室</w:t>
            </w:r>
          </w:p>
        </w:tc>
        <w:tc>
          <w:tcPr>
            <w:tcW w:w="5128" w:type="dxa"/>
            <w:vAlign w:val="center"/>
          </w:tcPr>
          <w:p w14:paraId="470A0BCE" w14:textId="313F4B75"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6773AB3C" w14:textId="643E8338"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5B7D0EFC" w14:textId="4D3CF2A1"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22B61DA9" w14:textId="77777777" w:rsidTr="00FC1D54">
        <w:tc>
          <w:tcPr>
            <w:tcW w:w="553" w:type="dxa"/>
            <w:vAlign w:val="center"/>
          </w:tcPr>
          <w:p w14:paraId="1F09F852" w14:textId="3634EAEC" w:rsidR="00FC1D54" w:rsidRDefault="00FC1D54">
            <w:pPr>
              <w:jc w:val="center"/>
              <w:rPr>
                <w:rFonts w:ascii="宋体" w:hAnsi="宋体" w:cs="Arial"/>
                <w:color w:val="000000" w:themeColor="text1"/>
                <w:sz w:val="18"/>
                <w:szCs w:val="18"/>
              </w:rPr>
            </w:pPr>
            <w:r>
              <w:rPr>
                <w:rFonts w:cs="Arial" w:hint="eastAsia"/>
                <w:color w:val="000000"/>
                <w:sz w:val="18"/>
                <w:szCs w:val="18"/>
              </w:rPr>
              <w:t>1</w:t>
            </w:r>
          </w:p>
        </w:tc>
        <w:tc>
          <w:tcPr>
            <w:tcW w:w="1515" w:type="dxa"/>
            <w:vAlign w:val="center"/>
          </w:tcPr>
          <w:p w14:paraId="5C8836AE" w14:textId="58CE3D34" w:rsidR="00FC1D54" w:rsidRDefault="00FC1D54">
            <w:pPr>
              <w:rPr>
                <w:rFonts w:ascii="宋体" w:hAnsi="宋体" w:cs="Arial"/>
                <w:color w:val="000000" w:themeColor="text1"/>
                <w:sz w:val="18"/>
                <w:szCs w:val="18"/>
              </w:rPr>
            </w:pPr>
            <w:r>
              <w:rPr>
                <w:rFonts w:cs="Arial" w:hint="eastAsia"/>
                <w:color w:val="000000"/>
                <w:sz w:val="18"/>
                <w:szCs w:val="18"/>
              </w:rPr>
              <w:t>配电箱</w:t>
            </w:r>
          </w:p>
        </w:tc>
        <w:tc>
          <w:tcPr>
            <w:tcW w:w="5128" w:type="dxa"/>
            <w:vAlign w:val="center"/>
          </w:tcPr>
          <w:p w14:paraId="70A6A9B1" w14:textId="7B0EE31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成套四层手术部照明插座配电箱</w:t>
            </w:r>
            <w:r>
              <w:rPr>
                <w:rFonts w:cs="Arial" w:hint="eastAsia"/>
                <w:color w:val="000000"/>
                <w:sz w:val="18"/>
                <w:szCs w:val="18"/>
              </w:rPr>
              <w:t>4SS-AL1(</w:t>
            </w:r>
            <w:r>
              <w:rPr>
                <w:rFonts w:cs="Arial" w:hint="eastAsia"/>
                <w:color w:val="000000"/>
                <w:sz w:val="18"/>
                <w:szCs w:val="18"/>
              </w:rPr>
              <w:t>含配电箱内所有元器件、模块具体详见施工图）</w:t>
            </w:r>
          </w:p>
        </w:tc>
        <w:tc>
          <w:tcPr>
            <w:tcW w:w="992" w:type="dxa"/>
            <w:vAlign w:val="center"/>
          </w:tcPr>
          <w:p w14:paraId="44C8EE80" w14:textId="052A8BC0"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6B72806F" w14:textId="4C40069D"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4E9B3D18" w14:textId="77777777" w:rsidTr="00FC1D54">
        <w:tc>
          <w:tcPr>
            <w:tcW w:w="553" w:type="dxa"/>
            <w:vAlign w:val="center"/>
          </w:tcPr>
          <w:p w14:paraId="3F9C8F45" w14:textId="4F4A81E9" w:rsidR="00FC1D54" w:rsidRDefault="00FC1D54">
            <w:pPr>
              <w:jc w:val="center"/>
              <w:rPr>
                <w:rFonts w:ascii="宋体" w:hAnsi="宋体" w:cs="Arial"/>
                <w:color w:val="000000" w:themeColor="text1"/>
                <w:sz w:val="18"/>
                <w:szCs w:val="18"/>
              </w:rPr>
            </w:pPr>
            <w:r>
              <w:rPr>
                <w:rFonts w:cs="Arial" w:hint="eastAsia"/>
                <w:color w:val="000000"/>
                <w:sz w:val="18"/>
                <w:szCs w:val="18"/>
              </w:rPr>
              <w:t>2</w:t>
            </w:r>
          </w:p>
        </w:tc>
        <w:tc>
          <w:tcPr>
            <w:tcW w:w="1515" w:type="dxa"/>
            <w:vAlign w:val="center"/>
          </w:tcPr>
          <w:p w14:paraId="743130B7" w14:textId="16648BAB" w:rsidR="00FC1D54" w:rsidRDefault="00FC1D54">
            <w:pPr>
              <w:rPr>
                <w:rFonts w:ascii="宋体" w:hAnsi="宋体" w:cs="Arial"/>
                <w:color w:val="000000" w:themeColor="text1"/>
                <w:sz w:val="18"/>
                <w:szCs w:val="18"/>
              </w:rPr>
            </w:pPr>
            <w:r>
              <w:rPr>
                <w:rFonts w:cs="Arial" w:hint="eastAsia"/>
                <w:color w:val="000000"/>
                <w:sz w:val="18"/>
                <w:szCs w:val="18"/>
              </w:rPr>
              <w:t>配电箱</w:t>
            </w:r>
          </w:p>
        </w:tc>
        <w:tc>
          <w:tcPr>
            <w:tcW w:w="5128" w:type="dxa"/>
            <w:vAlign w:val="center"/>
          </w:tcPr>
          <w:p w14:paraId="1E26D6D7" w14:textId="2A4ED2E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成套四层手术部照明插座配电箱</w:t>
            </w:r>
            <w:r>
              <w:rPr>
                <w:rFonts w:cs="Arial" w:hint="eastAsia"/>
                <w:color w:val="000000"/>
                <w:sz w:val="18"/>
                <w:szCs w:val="18"/>
              </w:rPr>
              <w:t>4SS-AL2(</w:t>
            </w:r>
            <w:r>
              <w:rPr>
                <w:rFonts w:cs="Arial" w:hint="eastAsia"/>
                <w:color w:val="000000"/>
                <w:sz w:val="18"/>
                <w:szCs w:val="18"/>
              </w:rPr>
              <w:t>含配电箱内所有元器件、模块具体详见施工图）</w:t>
            </w:r>
          </w:p>
        </w:tc>
        <w:tc>
          <w:tcPr>
            <w:tcW w:w="992" w:type="dxa"/>
            <w:vAlign w:val="center"/>
          </w:tcPr>
          <w:p w14:paraId="530CC168" w14:textId="2CFD88BD"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2B64A1AD" w14:textId="15738391"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1B4996D8" w14:textId="77777777" w:rsidTr="00FC1D54">
        <w:tc>
          <w:tcPr>
            <w:tcW w:w="553" w:type="dxa"/>
            <w:vAlign w:val="center"/>
          </w:tcPr>
          <w:p w14:paraId="348393FE" w14:textId="0B8B2167" w:rsidR="00FC1D54" w:rsidRDefault="00FC1D54">
            <w:pPr>
              <w:jc w:val="center"/>
              <w:rPr>
                <w:rFonts w:ascii="宋体" w:hAnsi="宋体" w:cs="Arial"/>
                <w:color w:val="000000" w:themeColor="text1"/>
                <w:sz w:val="18"/>
                <w:szCs w:val="18"/>
              </w:rPr>
            </w:pPr>
            <w:r>
              <w:rPr>
                <w:rFonts w:cs="Arial" w:hint="eastAsia"/>
                <w:color w:val="000000"/>
                <w:sz w:val="18"/>
                <w:szCs w:val="18"/>
              </w:rPr>
              <w:t>3</w:t>
            </w:r>
          </w:p>
        </w:tc>
        <w:tc>
          <w:tcPr>
            <w:tcW w:w="1515" w:type="dxa"/>
            <w:vAlign w:val="center"/>
          </w:tcPr>
          <w:p w14:paraId="36D13BAF" w14:textId="09945447" w:rsidR="00FC1D54" w:rsidRDefault="00FC1D54">
            <w:pPr>
              <w:rPr>
                <w:rFonts w:ascii="宋体" w:hAnsi="宋体" w:cs="Arial"/>
                <w:color w:val="000000" w:themeColor="text1"/>
                <w:sz w:val="18"/>
                <w:szCs w:val="18"/>
              </w:rPr>
            </w:pPr>
            <w:r>
              <w:rPr>
                <w:rFonts w:cs="Arial" w:hint="eastAsia"/>
                <w:color w:val="000000"/>
                <w:sz w:val="18"/>
                <w:szCs w:val="18"/>
              </w:rPr>
              <w:t>配电箱</w:t>
            </w:r>
          </w:p>
        </w:tc>
        <w:tc>
          <w:tcPr>
            <w:tcW w:w="5128" w:type="dxa"/>
            <w:vAlign w:val="center"/>
          </w:tcPr>
          <w:p w14:paraId="13EB7C32" w14:textId="1A71E9C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四层手术部麻醉复苏设备带明装成套配电箱</w:t>
            </w:r>
            <w:r>
              <w:rPr>
                <w:rFonts w:cs="Arial" w:hint="eastAsia"/>
                <w:color w:val="000000"/>
                <w:sz w:val="18"/>
                <w:szCs w:val="18"/>
              </w:rPr>
              <w:t>4SS-AL3(</w:t>
            </w:r>
            <w:r>
              <w:rPr>
                <w:rFonts w:cs="Arial" w:hint="eastAsia"/>
                <w:color w:val="000000"/>
                <w:sz w:val="18"/>
                <w:szCs w:val="18"/>
              </w:rPr>
              <w:t>含配电箱内所有元器件、模块具体详见施工图）</w:t>
            </w:r>
          </w:p>
        </w:tc>
        <w:tc>
          <w:tcPr>
            <w:tcW w:w="992" w:type="dxa"/>
            <w:vAlign w:val="center"/>
          </w:tcPr>
          <w:p w14:paraId="4C0858EA" w14:textId="1F235EA7"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7747DF2C" w14:textId="2AF2E5D7"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69BCE9E1" w14:textId="77777777" w:rsidTr="00FC1D54">
        <w:tc>
          <w:tcPr>
            <w:tcW w:w="553" w:type="dxa"/>
            <w:vAlign w:val="center"/>
          </w:tcPr>
          <w:p w14:paraId="712C99AF" w14:textId="43683349" w:rsidR="00FC1D54" w:rsidRDefault="00FC1D54">
            <w:pPr>
              <w:jc w:val="center"/>
              <w:rPr>
                <w:rFonts w:ascii="宋体" w:hAnsi="宋体" w:cs="Arial"/>
                <w:color w:val="000000" w:themeColor="text1"/>
                <w:sz w:val="18"/>
                <w:szCs w:val="18"/>
              </w:rPr>
            </w:pPr>
            <w:r>
              <w:rPr>
                <w:rFonts w:cs="Arial" w:hint="eastAsia"/>
                <w:color w:val="000000"/>
                <w:sz w:val="18"/>
                <w:szCs w:val="18"/>
              </w:rPr>
              <w:t>4</w:t>
            </w:r>
          </w:p>
        </w:tc>
        <w:tc>
          <w:tcPr>
            <w:tcW w:w="1515" w:type="dxa"/>
            <w:vAlign w:val="center"/>
          </w:tcPr>
          <w:p w14:paraId="5710B7C6" w14:textId="612F53BB" w:rsidR="00FC1D54" w:rsidRDefault="00FC1D54">
            <w:pPr>
              <w:rPr>
                <w:rFonts w:ascii="宋体" w:hAnsi="宋体" w:cs="Arial"/>
                <w:color w:val="000000" w:themeColor="text1"/>
                <w:sz w:val="18"/>
                <w:szCs w:val="18"/>
              </w:rPr>
            </w:pPr>
            <w:r>
              <w:rPr>
                <w:rFonts w:cs="Arial" w:hint="eastAsia"/>
                <w:color w:val="000000"/>
                <w:sz w:val="18"/>
                <w:szCs w:val="18"/>
              </w:rPr>
              <w:t>配电箱</w:t>
            </w:r>
          </w:p>
        </w:tc>
        <w:tc>
          <w:tcPr>
            <w:tcW w:w="5128" w:type="dxa"/>
            <w:vAlign w:val="center"/>
          </w:tcPr>
          <w:p w14:paraId="376701AB" w14:textId="6FAC1FF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四层手术部非治疗负荷嵌入式成套配电箱</w:t>
            </w:r>
            <w:r>
              <w:rPr>
                <w:rFonts w:cs="Arial" w:hint="eastAsia"/>
                <w:color w:val="000000"/>
                <w:sz w:val="18"/>
                <w:szCs w:val="18"/>
              </w:rPr>
              <w:t>4SS-ORb1~7(</w:t>
            </w:r>
            <w:r>
              <w:rPr>
                <w:rFonts w:cs="Arial" w:hint="eastAsia"/>
                <w:color w:val="000000"/>
                <w:sz w:val="18"/>
                <w:szCs w:val="18"/>
              </w:rPr>
              <w:t>含配电箱内所有元器件、模块具体详见施工图）</w:t>
            </w:r>
          </w:p>
        </w:tc>
        <w:tc>
          <w:tcPr>
            <w:tcW w:w="992" w:type="dxa"/>
            <w:vAlign w:val="center"/>
          </w:tcPr>
          <w:p w14:paraId="05B7D5B1" w14:textId="39528026"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788D8F3C" w14:textId="2D0B0799" w:rsidR="00FC1D54" w:rsidRDefault="00FC1D54">
            <w:pPr>
              <w:jc w:val="right"/>
              <w:rPr>
                <w:rFonts w:ascii="宋体" w:hAnsi="宋体" w:cs="Arial"/>
                <w:color w:val="000000" w:themeColor="text1"/>
                <w:sz w:val="18"/>
                <w:szCs w:val="18"/>
              </w:rPr>
            </w:pPr>
            <w:r>
              <w:rPr>
                <w:rFonts w:cs="Arial" w:hint="eastAsia"/>
                <w:color w:val="000000"/>
                <w:sz w:val="18"/>
                <w:szCs w:val="18"/>
              </w:rPr>
              <w:t>7</w:t>
            </w:r>
          </w:p>
        </w:tc>
      </w:tr>
      <w:tr w:rsidR="00FC1D54" w14:paraId="0B634293" w14:textId="77777777" w:rsidTr="00FC1D54">
        <w:tc>
          <w:tcPr>
            <w:tcW w:w="553" w:type="dxa"/>
            <w:vAlign w:val="center"/>
          </w:tcPr>
          <w:p w14:paraId="0F654AF6" w14:textId="1B2F5199" w:rsidR="00FC1D54" w:rsidRDefault="00FC1D54">
            <w:pPr>
              <w:jc w:val="center"/>
              <w:rPr>
                <w:rFonts w:ascii="宋体" w:hAnsi="宋体" w:cs="Arial"/>
                <w:color w:val="000000" w:themeColor="text1"/>
                <w:sz w:val="18"/>
                <w:szCs w:val="18"/>
              </w:rPr>
            </w:pPr>
            <w:r>
              <w:rPr>
                <w:rFonts w:cs="Arial" w:hint="eastAsia"/>
                <w:color w:val="000000"/>
                <w:sz w:val="18"/>
                <w:szCs w:val="18"/>
              </w:rPr>
              <w:t>5</w:t>
            </w:r>
          </w:p>
        </w:tc>
        <w:tc>
          <w:tcPr>
            <w:tcW w:w="1515" w:type="dxa"/>
            <w:vAlign w:val="center"/>
          </w:tcPr>
          <w:p w14:paraId="3BF97A43" w14:textId="7B6372DF" w:rsidR="00FC1D54" w:rsidRDefault="00FC1D54">
            <w:pPr>
              <w:rPr>
                <w:rFonts w:ascii="宋体" w:hAnsi="宋体" w:cs="Arial"/>
                <w:color w:val="000000" w:themeColor="text1"/>
                <w:sz w:val="18"/>
                <w:szCs w:val="18"/>
              </w:rPr>
            </w:pPr>
            <w:r>
              <w:rPr>
                <w:rFonts w:cs="Arial" w:hint="eastAsia"/>
                <w:color w:val="000000"/>
                <w:sz w:val="18"/>
                <w:szCs w:val="18"/>
              </w:rPr>
              <w:t>配电箱</w:t>
            </w:r>
          </w:p>
        </w:tc>
        <w:tc>
          <w:tcPr>
            <w:tcW w:w="5128" w:type="dxa"/>
            <w:vAlign w:val="center"/>
          </w:tcPr>
          <w:p w14:paraId="6CD42D56" w14:textId="313AC57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四层手术部非治疗负荷嵌入式成套配电箱</w:t>
            </w:r>
            <w:r>
              <w:rPr>
                <w:rFonts w:cs="Arial" w:hint="eastAsia"/>
                <w:color w:val="000000"/>
                <w:sz w:val="18"/>
                <w:szCs w:val="18"/>
              </w:rPr>
              <w:t>4SS-ORa1~7(</w:t>
            </w:r>
            <w:r>
              <w:rPr>
                <w:rFonts w:cs="Arial" w:hint="eastAsia"/>
                <w:color w:val="000000"/>
                <w:sz w:val="18"/>
                <w:szCs w:val="18"/>
              </w:rPr>
              <w:t>含配电系统内所有元器件、不含医疗</w:t>
            </w:r>
            <w:r>
              <w:rPr>
                <w:rFonts w:cs="Arial" w:hint="eastAsia"/>
                <w:color w:val="000000"/>
                <w:sz w:val="18"/>
                <w:szCs w:val="18"/>
              </w:rPr>
              <w:t>IT</w:t>
            </w:r>
            <w:r>
              <w:rPr>
                <w:rFonts w:cs="Arial" w:hint="eastAsia"/>
                <w:color w:val="000000"/>
                <w:sz w:val="18"/>
                <w:szCs w:val="18"/>
              </w:rPr>
              <w:t>系统模块具体详见施工图）</w:t>
            </w:r>
          </w:p>
        </w:tc>
        <w:tc>
          <w:tcPr>
            <w:tcW w:w="992" w:type="dxa"/>
            <w:vAlign w:val="center"/>
          </w:tcPr>
          <w:p w14:paraId="22DC23A5" w14:textId="36B6D747"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72503DE4" w14:textId="1F6D7F3C" w:rsidR="00FC1D54" w:rsidRDefault="00FC1D54">
            <w:pPr>
              <w:jc w:val="right"/>
              <w:rPr>
                <w:rFonts w:ascii="宋体" w:hAnsi="宋体" w:cs="Arial"/>
                <w:color w:val="000000" w:themeColor="text1"/>
                <w:sz w:val="18"/>
                <w:szCs w:val="18"/>
              </w:rPr>
            </w:pPr>
            <w:r>
              <w:rPr>
                <w:rFonts w:cs="Arial" w:hint="eastAsia"/>
                <w:color w:val="000000"/>
                <w:sz w:val="18"/>
                <w:szCs w:val="18"/>
              </w:rPr>
              <w:t>7</w:t>
            </w:r>
          </w:p>
        </w:tc>
      </w:tr>
      <w:tr w:rsidR="00FC1D54" w14:paraId="1676FF42" w14:textId="77777777" w:rsidTr="00FC1D54">
        <w:tc>
          <w:tcPr>
            <w:tcW w:w="553" w:type="dxa"/>
            <w:vAlign w:val="center"/>
          </w:tcPr>
          <w:p w14:paraId="79FDC6DC" w14:textId="46B6DC5D" w:rsidR="00FC1D54" w:rsidRDefault="00FC1D54">
            <w:pPr>
              <w:jc w:val="center"/>
              <w:rPr>
                <w:rFonts w:ascii="宋体" w:hAnsi="宋体" w:cs="Arial"/>
                <w:color w:val="000000" w:themeColor="text1"/>
                <w:sz w:val="18"/>
                <w:szCs w:val="18"/>
              </w:rPr>
            </w:pPr>
            <w:r>
              <w:rPr>
                <w:rFonts w:cs="Arial" w:hint="eastAsia"/>
                <w:color w:val="000000"/>
                <w:sz w:val="18"/>
                <w:szCs w:val="18"/>
              </w:rPr>
              <w:t>6</w:t>
            </w:r>
          </w:p>
        </w:tc>
        <w:tc>
          <w:tcPr>
            <w:tcW w:w="1515" w:type="dxa"/>
            <w:vAlign w:val="center"/>
          </w:tcPr>
          <w:p w14:paraId="17C2CE60" w14:textId="1A079207" w:rsidR="00FC1D54" w:rsidRDefault="00FC1D54">
            <w:pPr>
              <w:rPr>
                <w:rFonts w:ascii="宋体" w:hAnsi="宋体" w:cs="Arial"/>
                <w:color w:val="000000" w:themeColor="text1"/>
                <w:sz w:val="18"/>
                <w:szCs w:val="18"/>
              </w:rPr>
            </w:pPr>
            <w:r>
              <w:rPr>
                <w:rFonts w:cs="Arial" w:hint="eastAsia"/>
                <w:color w:val="000000"/>
                <w:sz w:val="18"/>
                <w:szCs w:val="18"/>
              </w:rPr>
              <w:t>配电箱</w:t>
            </w:r>
          </w:p>
        </w:tc>
        <w:tc>
          <w:tcPr>
            <w:tcW w:w="5128" w:type="dxa"/>
            <w:vAlign w:val="center"/>
          </w:tcPr>
          <w:p w14:paraId="2773F472" w14:textId="2F79E6F1"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RAU-S401(</w:t>
            </w:r>
            <w:r>
              <w:rPr>
                <w:rFonts w:cs="Arial" w:hint="eastAsia"/>
                <w:color w:val="000000"/>
                <w:sz w:val="18"/>
                <w:szCs w:val="18"/>
              </w:rPr>
              <w:t>含配电箱内所有元器件、模块具体详见施工图）</w:t>
            </w:r>
            <w:r>
              <w:rPr>
                <w:rFonts w:cs="Arial" w:hint="eastAsia"/>
                <w:color w:val="000000"/>
                <w:sz w:val="18"/>
                <w:szCs w:val="18"/>
              </w:rPr>
              <w:br/>
            </w:r>
            <w:r>
              <w:rPr>
                <w:rFonts w:cs="Arial" w:hint="eastAsia"/>
                <w:color w:val="000000"/>
                <w:sz w:val="18"/>
                <w:szCs w:val="18"/>
              </w:rPr>
              <w:lastRenderedPageBreak/>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992" w:type="dxa"/>
            <w:vAlign w:val="center"/>
          </w:tcPr>
          <w:p w14:paraId="26757C67" w14:textId="729D8191"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台</w:t>
            </w:r>
          </w:p>
        </w:tc>
        <w:tc>
          <w:tcPr>
            <w:tcW w:w="1276" w:type="dxa"/>
            <w:vAlign w:val="center"/>
          </w:tcPr>
          <w:p w14:paraId="04323DBC" w14:textId="1F808599"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62BF105F" w14:textId="77777777" w:rsidTr="00FC1D54">
        <w:tc>
          <w:tcPr>
            <w:tcW w:w="553" w:type="dxa"/>
            <w:vAlign w:val="center"/>
          </w:tcPr>
          <w:p w14:paraId="6E2B5606" w14:textId="13502681"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7</w:t>
            </w:r>
          </w:p>
        </w:tc>
        <w:tc>
          <w:tcPr>
            <w:tcW w:w="1515" w:type="dxa"/>
            <w:vAlign w:val="center"/>
          </w:tcPr>
          <w:p w14:paraId="0F901639" w14:textId="670837DA" w:rsidR="00FC1D54" w:rsidRDefault="00FC1D54">
            <w:pPr>
              <w:rPr>
                <w:rFonts w:ascii="宋体" w:hAnsi="宋体" w:cs="Arial"/>
                <w:color w:val="000000" w:themeColor="text1"/>
                <w:sz w:val="18"/>
                <w:szCs w:val="18"/>
              </w:rPr>
            </w:pPr>
            <w:r>
              <w:rPr>
                <w:rFonts w:cs="Arial" w:hint="eastAsia"/>
                <w:color w:val="000000"/>
                <w:sz w:val="18"/>
                <w:szCs w:val="18"/>
              </w:rPr>
              <w:t>配电箱</w:t>
            </w:r>
          </w:p>
        </w:tc>
        <w:tc>
          <w:tcPr>
            <w:tcW w:w="5128" w:type="dxa"/>
            <w:vAlign w:val="center"/>
          </w:tcPr>
          <w:p w14:paraId="25B14DDE" w14:textId="41539EF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RAU-S402(</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992" w:type="dxa"/>
            <w:vAlign w:val="center"/>
          </w:tcPr>
          <w:p w14:paraId="1E050A3A" w14:textId="4006D588"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42661EF9" w14:textId="613A8DC8"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7E9089B6" w14:textId="77777777" w:rsidTr="00FC1D54">
        <w:tc>
          <w:tcPr>
            <w:tcW w:w="553" w:type="dxa"/>
            <w:vAlign w:val="center"/>
          </w:tcPr>
          <w:p w14:paraId="56E3E527" w14:textId="1E5E2785" w:rsidR="00FC1D54" w:rsidRDefault="00FC1D54">
            <w:pPr>
              <w:jc w:val="center"/>
              <w:rPr>
                <w:rFonts w:ascii="宋体" w:hAnsi="宋体" w:cs="Arial"/>
                <w:color w:val="000000" w:themeColor="text1"/>
                <w:sz w:val="18"/>
                <w:szCs w:val="18"/>
              </w:rPr>
            </w:pPr>
            <w:r>
              <w:rPr>
                <w:rFonts w:cs="Arial" w:hint="eastAsia"/>
                <w:color w:val="000000"/>
                <w:sz w:val="18"/>
                <w:szCs w:val="18"/>
              </w:rPr>
              <w:t>8</w:t>
            </w:r>
          </w:p>
        </w:tc>
        <w:tc>
          <w:tcPr>
            <w:tcW w:w="1515" w:type="dxa"/>
            <w:vAlign w:val="center"/>
          </w:tcPr>
          <w:p w14:paraId="7FDADE6F" w14:textId="45C809B2" w:rsidR="00FC1D54" w:rsidRDefault="00FC1D54">
            <w:pPr>
              <w:rPr>
                <w:rFonts w:ascii="宋体" w:hAnsi="宋体" w:cs="Arial"/>
                <w:color w:val="000000" w:themeColor="text1"/>
                <w:sz w:val="18"/>
                <w:szCs w:val="18"/>
              </w:rPr>
            </w:pPr>
            <w:r>
              <w:rPr>
                <w:rFonts w:cs="Arial" w:hint="eastAsia"/>
                <w:color w:val="000000"/>
                <w:sz w:val="18"/>
                <w:szCs w:val="18"/>
              </w:rPr>
              <w:t>配电箱</w:t>
            </w:r>
          </w:p>
        </w:tc>
        <w:tc>
          <w:tcPr>
            <w:tcW w:w="5128" w:type="dxa"/>
            <w:vAlign w:val="center"/>
          </w:tcPr>
          <w:p w14:paraId="0A943D4A" w14:textId="2628D8E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RAU-S403(</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992" w:type="dxa"/>
            <w:vAlign w:val="center"/>
          </w:tcPr>
          <w:p w14:paraId="74000830" w14:textId="08166E64"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4046FE24" w14:textId="5F959C96"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1877ABD2" w14:textId="77777777" w:rsidTr="00FC1D54">
        <w:tc>
          <w:tcPr>
            <w:tcW w:w="553" w:type="dxa"/>
            <w:vAlign w:val="center"/>
          </w:tcPr>
          <w:p w14:paraId="09FFF4C5" w14:textId="09A5116B" w:rsidR="00FC1D54" w:rsidRDefault="00FC1D54">
            <w:pPr>
              <w:jc w:val="center"/>
              <w:rPr>
                <w:rFonts w:ascii="宋体" w:hAnsi="宋体" w:cs="Arial"/>
                <w:color w:val="000000" w:themeColor="text1"/>
                <w:sz w:val="18"/>
                <w:szCs w:val="18"/>
              </w:rPr>
            </w:pPr>
            <w:r>
              <w:rPr>
                <w:rFonts w:cs="Arial" w:hint="eastAsia"/>
                <w:color w:val="000000"/>
                <w:sz w:val="18"/>
                <w:szCs w:val="18"/>
              </w:rPr>
              <w:t>9</w:t>
            </w:r>
          </w:p>
        </w:tc>
        <w:tc>
          <w:tcPr>
            <w:tcW w:w="1515" w:type="dxa"/>
            <w:vAlign w:val="center"/>
          </w:tcPr>
          <w:p w14:paraId="3B5DE18A" w14:textId="58C1DFAF" w:rsidR="00FC1D54" w:rsidRDefault="00FC1D54">
            <w:pPr>
              <w:rPr>
                <w:rFonts w:ascii="宋体" w:hAnsi="宋体" w:cs="Arial"/>
                <w:color w:val="000000" w:themeColor="text1"/>
                <w:sz w:val="18"/>
                <w:szCs w:val="18"/>
              </w:rPr>
            </w:pPr>
            <w:r>
              <w:rPr>
                <w:rFonts w:cs="Arial" w:hint="eastAsia"/>
                <w:color w:val="000000"/>
                <w:sz w:val="18"/>
                <w:szCs w:val="18"/>
              </w:rPr>
              <w:t>配电箱</w:t>
            </w:r>
          </w:p>
        </w:tc>
        <w:tc>
          <w:tcPr>
            <w:tcW w:w="5128" w:type="dxa"/>
            <w:vAlign w:val="center"/>
          </w:tcPr>
          <w:p w14:paraId="1BA238E9" w14:textId="20AF137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RAU-S404(</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992" w:type="dxa"/>
            <w:vAlign w:val="center"/>
          </w:tcPr>
          <w:p w14:paraId="396E0AF3" w14:textId="778B9738"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4DA6F0FB" w14:textId="4135465D"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1A8541B8" w14:textId="77777777" w:rsidTr="00FC1D54">
        <w:tc>
          <w:tcPr>
            <w:tcW w:w="553" w:type="dxa"/>
            <w:vAlign w:val="center"/>
          </w:tcPr>
          <w:p w14:paraId="42075A93" w14:textId="33D943C3" w:rsidR="00FC1D54" w:rsidRDefault="00FC1D54">
            <w:pPr>
              <w:jc w:val="center"/>
              <w:rPr>
                <w:rFonts w:ascii="宋体" w:hAnsi="宋体" w:cs="Arial"/>
                <w:color w:val="000000" w:themeColor="text1"/>
                <w:sz w:val="18"/>
                <w:szCs w:val="18"/>
              </w:rPr>
            </w:pPr>
            <w:r>
              <w:rPr>
                <w:rFonts w:cs="Arial" w:hint="eastAsia"/>
                <w:color w:val="000000"/>
                <w:sz w:val="18"/>
                <w:szCs w:val="18"/>
              </w:rPr>
              <w:t>10</w:t>
            </w:r>
          </w:p>
        </w:tc>
        <w:tc>
          <w:tcPr>
            <w:tcW w:w="1515" w:type="dxa"/>
            <w:vAlign w:val="center"/>
          </w:tcPr>
          <w:p w14:paraId="2F2A9797" w14:textId="52615BC9" w:rsidR="00FC1D54" w:rsidRDefault="00FC1D54">
            <w:pPr>
              <w:rPr>
                <w:rFonts w:ascii="宋体" w:hAnsi="宋体" w:cs="Arial"/>
                <w:color w:val="000000" w:themeColor="text1"/>
                <w:sz w:val="18"/>
                <w:szCs w:val="18"/>
              </w:rPr>
            </w:pPr>
            <w:r>
              <w:rPr>
                <w:rFonts w:cs="Arial" w:hint="eastAsia"/>
                <w:color w:val="000000"/>
                <w:sz w:val="18"/>
                <w:szCs w:val="18"/>
              </w:rPr>
              <w:t>配电箱</w:t>
            </w:r>
          </w:p>
        </w:tc>
        <w:tc>
          <w:tcPr>
            <w:tcW w:w="5128" w:type="dxa"/>
            <w:vAlign w:val="center"/>
          </w:tcPr>
          <w:p w14:paraId="10063BB3" w14:textId="7C0B129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RAU-S405(</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992" w:type="dxa"/>
            <w:vAlign w:val="center"/>
          </w:tcPr>
          <w:p w14:paraId="5A2CEC36" w14:textId="4FD46219"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086EB793" w14:textId="21C44B0D"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3F4FB39F" w14:textId="77777777" w:rsidTr="00FC1D54">
        <w:tc>
          <w:tcPr>
            <w:tcW w:w="553" w:type="dxa"/>
            <w:vAlign w:val="center"/>
          </w:tcPr>
          <w:p w14:paraId="0536F5FB" w14:textId="027FEFC4" w:rsidR="00FC1D54" w:rsidRDefault="00FC1D54">
            <w:pPr>
              <w:jc w:val="center"/>
              <w:rPr>
                <w:rFonts w:ascii="宋体" w:hAnsi="宋体" w:cs="Arial"/>
                <w:color w:val="000000" w:themeColor="text1"/>
                <w:sz w:val="18"/>
                <w:szCs w:val="18"/>
              </w:rPr>
            </w:pPr>
            <w:r>
              <w:rPr>
                <w:rFonts w:cs="Arial" w:hint="eastAsia"/>
                <w:color w:val="000000"/>
                <w:sz w:val="18"/>
                <w:szCs w:val="18"/>
              </w:rPr>
              <w:t>11</w:t>
            </w:r>
          </w:p>
        </w:tc>
        <w:tc>
          <w:tcPr>
            <w:tcW w:w="1515" w:type="dxa"/>
            <w:vAlign w:val="center"/>
          </w:tcPr>
          <w:p w14:paraId="28875243" w14:textId="754B7B80" w:rsidR="00FC1D54" w:rsidRDefault="00FC1D54">
            <w:pPr>
              <w:rPr>
                <w:rFonts w:ascii="宋体" w:hAnsi="宋体" w:cs="Arial"/>
                <w:color w:val="000000" w:themeColor="text1"/>
                <w:sz w:val="18"/>
                <w:szCs w:val="18"/>
              </w:rPr>
            </w:pPr>
            <w:r>
              <w:rPr>
                <w:rFonts w:cs="Arial" w:hint="eastAsia"/>
                <w:color w:val="000000"/>
                <w:sz w:val="18"/>
                <w:szCs w:val="18"/>
              </w:rPr>
              <w:t>配电箱</w:t>
            </w:r>
          </w:p>
        </w:tc>
        <w:tc>
          <w:tcPr>
            <w:tcW w:w="5128" w:type="dxa"/>
            <w:vAlign w:val="center"/>
          </w:tcPr>
          <w:p w14:paraId="6A6B9108" w14:textId="6BCDD12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RAU-S406(</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992" w:type="dxa"/>
            <w:vAlign w:val="center"/>
          </w:tcPr>
          <w:p w14:paraId="3BA7BEB1" w14:textId="51DED01D"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2D4B5D86" w14:textId="6BE2D2DB"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76E64C67" w14:textId="77777777" w:rsidTr="00FC1D54">
        <w:tc>
          <w:tcPr>
            <w:tcW w:w="553" w:type="dxa"/>
            <w:vAlign w:val="center"/>
          </w:tcPr>
          <w:p w14:paraId="6FAAC1B6" w14:textId="4B8C14FB" w:rsidR="00FC1D54" w:rsidRDefault="00FC1D54">
            <w:pPr>
              <w:jc w:val="center"/>
              <w:rPr>
                <w:rFonts w:ascii="宋体" w:hAnsi="宋体" w:cs="Arial"/>
                <w:color w:val="000000" w:themeColor="text1"/>
                <w:sz w:val="18"/>
                <w:szCs w:val="18"/>
              </w:rPr>
            </w:pPr>
            <w:r>
              <w:rPr>
                <w:rFonts w:cs="Arial" w:hint="eastAsia"/>
                <w:color w:val="000000"/>
                <w:sz w:val="18"/>
                <w:szCs w:val="18"/>
              </w:rPr>
              <w:t>12</w:t>
            </w:r>
          </w:p>
        </w:tc>
        <w:tc>
          <w:tcPr>
            <w:tcW w:w="1515" w:type="dxa"/>
            <w:vAlign w:val="center"/>
          </w:tcPr>
          <w:p w14:paraId="04D652FD" w14:textId="21316DD6" w:rsidR="00FC1D54" w:rsidRDefault="00FC1D54">
            <w:pPr>
              <w:rPr>
                <w:rFonts w:ascii="宋体" w:hAnsi="宋体" w:cs="Arial"/>
                <w:color w:val="000000" w:themeColor="text1"/>
                <w:sz w:val="18"/>
                <w:szCs w:val="18"/>
              </w:rPr>
            </w:pPr>
            <w:r>
              <w:rPr>
                <w:rFonts w:cs="Arial" w:hint="eastAsia"/>
                <w:color w:val="000000"/>
                <w:sz w:val="18"/>
                <w:szCs w:val="18"/>
              </w:rPr>
              <w:t>配电箱</w:t>
            </w:r>
          </w:p>
        </w:tc>
        <w:tc>
          <w:tcPr>
            <w:tcW w:w="5128" w:type="dxa"/>
            <w:vAlign w:val="center"/>
          </w:tcPr>
          <w:p w14:paraId="2D3A6EBB" w14:textId="004F7C7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RAU-S407(</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992" w:type="dxa"/>
            <w:vAlign w:val="center"/>
          </w:tcPr>
          <w:p w14:paraId="35B6C5F7" w14:textId="0467A7C6"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3FD559E4" w14:textId="179BFAAD"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3B98062E" w14:textId="77777777" w:rsidTr="00FC1D54">
        <w:tc>
          <w:tcPr>
            <w:tcW w:w="553" w:type="dxa"/>
            <w:vAlign w:val="center"/>
          </w:tcPr>
          <w:p w14:paraId="7C0DFDAE" w14:textId="55EC72FC" w:rsidR="00FC1D54" w:rsidRDefault="00FC1D54">
            <w:pPr>
              <w:jc w:val="center"/>
              <w:rPr>
                <w:rFonts w:ascii="宋体" w:hAnsi="宋体" w:cs="Arial"/>
                <w:color w:val="000000" w:themeColor="text1"/>
                <w:sz w:val="18"/>
                <w:szCs w:val="18"/>
              </w:rPr>
            </w:pPr>
            <w:r>
              <w:rPr>
                <w:rFonts w:cs="Arial" w:hint="eastAsia"/>
                <w:color w:val="000000"/>
                <w:sz w:val="18"/>
                <w:szCs w:val="18"/>
              </w:rPr>
              <w:t>13</w:t>
            </w:r>
          </w:p>
        </w:tc>
        <w:tc>
          <w:tcPr>
            <w:tcW w:w="1515" w:type="dxa"/>
            <w:vAlign w:val="center"/>
          </w:tcPr>
          <w:p w14:paraId="3FC9FC90" w14:textId="139AEE40" w:rsidR="00FC1D54" w:rsidRDefault="00FC1D54">
            <w:pPr>
              <w:rPr>
                <w:rFonts w:ascii="宋体" w:hAnsi="宋体" w:cs="Arial"/>
                <w:color w:val="000000" w:themeColor="text1"/>
                <w:sz w:val="18"/>
                <w:szCs w:val="18"/>
              </w:rPr>
            </w:pPr>
            <w:r>
              <w:rPr>
                <w:rFonts w:cs="Arial" w:hint="eastAsia"/>
                <w:color w:val="000000"/>
                <w:sz w:val="18"/>
                <w:szCs w:val="18"/>
              </w:rPr>
              <w:t>配电箱</w:t>
            </w:r>
          </w:p>
        </w:tc>
        <w:tc>
          <w:tcPr>
            <w:tcW w:w="5128" w:type="dxa"/>
            <w:vAlign w:val="center"/>
          </w:tcPr>
          <w:p w14:paraId="42EAFFFF" w14:textId="39B2DB6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RAU-S408(</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992" w:type="dxa"/>
            <w:vAlign w:val="center"/>
          </w:tcPr>
          <w:p w14:paraId="4C6BB1C1" w14:textId="1D97C334"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5A8F03F7" w14:textId="622871FD"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5846EECD" w14:textId="77777777" w:rsidTr="00FC1D54">
        <w:tc>
          <w:tcPr>
            <w:tcW w:w="553" w:type="dxa"/>
            <w:vAlign w:val="center"/>
          </w:tcPr>
          <w:p w14:paraId="5231D852" w14:textId="44A9D76B" w:rsidR="00FC1D54" w:rsidRDefault="00FC1D54">
            <w:pPr>
              <w:jc w:val="center"/>
              <w:rPr>
                <w:rFonts w:ascii="宋体" w:hAnsi="宋体" w:cs="Arial"/>
                <w:color w:val="000000" w:themeColor="text1"/>
                <w:sz w:val="18"/>
                <w:szCs w:val="18"/>
              </w:rPr>
            </w:pPr>
            <w:r>
              <w:rPr>
                <w:rFonts w:cs="Arial" w:hint="eastAsia"/>
                <w:color w:val="000000"/>
                <w:sz w:val="18"/>
                <w:szCs w:val="18"/>
              </w:rPr>
              <w:t>14</w:t>
            </w:r>
          </w:p>
        </w:tc>
        <w:tc>
          <w:tcPr>
            <w:tcW w:w="1515" w:type="dxa"/>
            <w:vAlign w:val="center"/>
          </w:tcPr>
          <w:p w14:paraId="5D4491D0" w14:textId="740203E4" w:rsidR="00FC1D54" w:rsidRDefault="00FC1D54">
            <w:pPr>
              <w:rPr>
                <w:rFonts w:ascii="宋体" w:hAnsi="宋体" w:cs="Arial"/>
                <w:color w:val="000000" w:themeColor="text1"/>
                <w:sz w:val="18"/>
                <w:szCs w:val="18"/>
              </w:rPr>
            </w:pPr>
            <w:r>
              <w:rPr>
                <w:rFonts w:cs="Arial" w:hint="eastAsia"/>
                <w:color w:val="000000"/>
                <w:sz w:val="18"/>
                <w:szCs w:val="18"/>
              </w:rPr>
              <w:t>配电箱</w:t>
            </w:r>
          </w:p>
        </w:tc>
        <w:tc>
          <w:tcPr>
            <w:tcW w:w="5128" w:type="dxa"/>
            <w:vAlign w:val="center"/>
          </w:tcPr>
          <w:p w14:paraId="2A9AB21A" w14:textId="0C5C316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RAU-S409(</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992" w:type="dxa"/>
            <w:vAlign w:val="center"/>
          </w:tcPr>
          <w:p w14:paraId="0BAF6B9C" w14:textId="47DFDB5D"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63C0032E" w14:textId="71EF594C"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2CD26712" w14:textId="77777777" w:rsidTr="00FC1D54">
        <w:tc>
          <w:tcPr>
            <w:tcW w:w="553" w:type="dxa"/>
            <w:vAlign w:val="center"/>
          </w:tcPr>
          <w:p w14:paraId="34440850" w14:textId="0641A2A3" w:rsidR="00FC1D54" w:rsidRDefault="00FC1D54">
            <w:pPr>
              <w:jc w:val="center"/>
              <w:rPr>
                <w:rFonts w:ascii="宋体" w:hAnsi="宋体" w:cs="Arial"/>
                <w:color w:val="000000" w:themeColor="text1"/>
                <w:sz w:val="18"/>
                <w:szCs w:val="18"/>
              </w:rPr>
            </w:pPr>
            <w:r>
              <w:rPr>
                <w:rFonts w:cs="Arial" w:hint="eastAsia"/>
                <w:color w:val="000000"/>
                <w:sz w:val="18"/>
                <w:szCs w:val="18"/>
              </w:rPr>
              <w:t>15</w:t>
            </w:r>
          </w:p>
        </w:tc>
        <w:tc>
          <w:tcPr>
            <w:tcW w:w="1515" w:type="dxa"/>
            <w:vAlign w:val="center"/>
          </w:tcPr>
          <w:p w14:paraId="30FFB6BC" w14:textId="36A8A86C" w:rsidR="00FC1D54" w:rsidRDefault="00FC1D54">
            <w:pPr>
              <w:rPr>
                <w:rFonts w:ascii="宋体" w:hAnsi="宋体" w:cs="Arial"/>
                <w:color w:val="000000" w:themeColor="text1"/>
                <w:sz w:val="18"/>
                <w:szCs w:val="18"/>
              </w:rPr>
            </w:pPr>
            <w:r>
              <w:rPr>
                <w:rFonts w:cs="Arial" w:hint="eastAsia"/>
                <w:color w:val="000000"/>
                <w:sz w:val="18"/>
                <w:szCs w:val="18"/>
              </w:rPr>
              <w:t>配电箱</w:t>
            </w:r>
          </w:p>
        </w:tc>
        <w:tc>
          <w:tcPr>
            <w:tcW w:w="5128" w:type="dxa"/>
            <w:vAlign w:val="center"/>
          </w:tcPr>
          <w:p w14:paraId="5D1223AF" w14:textId="7F520588"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RAU-S4010(</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992" w:type="dxa"/>
            <w:vAlign w:val="center"/>
          </w:tcPr>
          <w:p w14:paraId="1BEFE52A" w14:textId="08AB2B7E"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5D374802" w14:textId="29B048A2"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0108F6FE" w14:textId="77777777" w:rsidTr="00FC1D54">
        <w:tc>
          <w:tcPr>
            <w:tcW w:w="553" w:type="dxa"/>
            <w:vAlign w:val="center"/>
          </w:tcPr>
          <w:p w14:paraId="1EC8D80F" w14:textId="6ADF29BE" w:rsidR="00FC1D54" w:rsidRDefault="00FC1D54">
            <w:pPr>
              <w:jc w:val="center"/>
              <w:rPr>
                <w:rFonts w:ascii="宋体" w:hAnsi="宋体" w:cs="Arial"/>
                <w:color w:val="000000" w:themeColor="text1"/>
                <w:sz w:val="18"/>
                <w:szCs w:val="18"/>
              </w:rPr>
            </w:pPr>
            <w:r>
              <w:rPr>
                <w:rFonts w:cs="Arial" w:hint="eastAsia"/>
                <w:color w:val="000000"/>
                <w:sz w:val="18"/>
                <w:szCs w:val="18"/>
              </w:rPr>
              <w:t>16</w:t>
            </w:r>
          </w:p>
        </w:tc>
        <w:tc>
          <w:tcPr>
            <w:tcW w:w="1515" w:type="dxa"/>
            <w:vAlign w:val="center"/>
          </w:tcPr>
          <w:p w14:paraId="1A158BF9" w14:textId="61457813" w:rsidR="00FC1D54" w:rsidRDefault="00FC1D54">
            <w:pPr>
              <w:rPr>
                <w:rFonts w:ascii="宋体" w:hAnsi="宋体" w:cs="Arial"/>
                <w:color w:val="000000" w:themeColor="text1"/>
                <w:sz w:val="18"/>
                <w:szCs w:val="18"/>
              </w:rPr>
            </w:pPr>
            <w:r>
              <w:rPr>
                <w:rFonts w:cs="Arial" w:hint="eastAsia"/>
                <w:color w:val="000000"/>
                <w:sz w:val="18"/>
                <w:szCs w:val="18"/>
              </w:rPr>
              <w:t>配电箱</w:t>
            </w:r>
          </w:p>
        </w:tc>
        <w:tc>
          <w:tcPr>
            <w:tcW w:w="5128" w:type="dxa"/>
            <w:vAlign w:val="center"/>
          </w:tcPr>
          <w:p w14:paraId="47A77EBD" w14:textId="411C6B3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MAU-S401(</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992" w:type="dxa"/>
            <w:vAlign w:val="center"/>
          </w:tcPr>
          <w:p w14:paraId="7FB5E3BC" w14:textId="7A48D4B2"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7FEEA3A5" w14:textId="57149CB6"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0F2E62D7" w14:textId="77777777" w:rsidTr="00FC1D54">
        <w:tc>
          <w:tcPr>
            <w:tcW w:w="553" w:type="dxa"/>
            <w:vAlign w:val="center"/>
          </w:tcPr>
          <w:p w14:paraId="4FF8201A" w14:textId="7A7CE209" w:rsidR="00FC1D54" w:rsidRDefault="00FC1D54">
            <w:pPr>
              <w:jc w:val="center"/>
              <w:rPr>
                <w:rFonts w:ascii="宋体" w:hAnsi="宋体" w:cs="Arial"/>
                <w:color w:val="000000" w:themeColor="text1"/>
                <w:sz w:val="18"/>
                <w:szCs w:val="18"/>
              </w:rPr>
            </w:pPr>
            <w:r>
              <w:rPr>
                <w:rFonts w:cs="Arial" w:hint="eastAsia"/>
                <w:color w:val="000000"/>
                <w:sz w:val="18"/>
                <w:szCs w:val="18"/>
              </w:rPr>
              <w:t>17</w:t>
            </w:r>
          </w:p>
        </w:tc>
        <w:tc>
          <w:tcPr>
            <w:tcW w:w="1515" w:type="dxa"/>
            <w:vAlign w:val="center"/>
          </w:tcPr>
          <w:p w14:paraId="7CF45744" w14:textId="0B4DB355" w:rsidR="00FC1D54" w:rsidRDefault="00FC1D54">
            <w:pPr>
              <w:rPr>
                <w:rFonts w:ascii="宋体" w:hAnsi="宋体" w:cs="Arial"/>
                <w:color w:val="000000" w:themeColor="text1"/>
                <w:sz w:val="18"/>
                <w:szCs w:val="18"/>
              </w:rPr>
            </w:pPr>
            <w:r>
              <w:rPr>
                <w:rFonts w:cs="Arial" w:hint="eastAsia"/>
                <w:color w:val="000000"/>
                <w:sz w:val="18"/>
                <w:szCs w:val="18"/>
              </w:rPr>
              <w:t>配电箱</w:t>
            </w:r>
          </w:p>
        </w:tc>
        <w:tc>
          <w:tcPr>
            <w:tcW w:w="5128" w:type="dxa"/>
            <w:vAlign w:val="center"/>
          </w:tcPr>
          <w:p w14:paraId="44C4BE7E" w14:textId="3EE58AC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MAU-S402(</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992" w:type="dxa"/>
            <w:vAlign w:val="center"/>
          </w:tcPr>
          <w:p w14:paraId="4ACCCC1A" w14:textId="07092E3D"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2DBEE39A" w14:textId="063F9402"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37EB5F06" w14:textId="77777777" w:rsidTr="00FC1D54">
        <w:tc>
          <w:tcPr>
            <w:tcW w:w="553" w:type="dxa"/>
            <w:vAlign w:val="center"/>
          </w:tcPr>
          <w:p w14:paraId="0192880F" w14:textId="501DCCE5" w:rsidR="00FC1D54" w:rsidRDefault="00FC1D54">
            <w:pPr>
              <w:jc w:val="center"/>
              <w:rPr>
                <w:rFonts w:ascii="宋体" w:hAnsi="宋体" w:cs="Arial"/>
                <w:color w:val="000000" w:themeColor="text1"/>
                <w:sz w:val="18"/>
                <w:szCs w:val="18"/>
              </w:rPr>
            </w:pPr>
            <w:r>
              <w:rPr>
                <w:rFonts w:cs="Arial" w:hint="eastAsia"/>
                <w:color w:val="000000"/>
                <w:sz w:val="18"/>
                <w:szCs w:val="18"/>
              </w:rPr>
              <w:t>18</w:t>
            </w:r>
          </w:p>
        </w:tc>
        <w:tc>
          <w:tcPr>
            <w:tcW w:w="1515" w:type="dxa"/>
            <w:vAlign w:val="center"/>
          </w:tcPr>
          <w:p w14:paraId="6D7A5288" w14:textId="15C1F906" w:rsidR="00FC1D54" w:rsidRDefault="00FC1D54">
            <w:pPr>
              <w:rPr>
                <w:rFonts w:ascii="宋体" w:hAnsi="宋体" w:cs="Arial"/>
                <w:color w:val="000000" w:themeColor="text1"/>
                <w:sz w:val="18"/>
                <w:szCs w:val="18"/>
              </w:rPr>
            </w:pPr>
            <w:r>
              <w:rPr>
                <w:rFonts w:cs="Arial" w:hint="eastAsia"/>
                <w:color w:val="000000"/>
                <w:sz w:val="18"/>
                <w:szCs w:val="18"/>
              </w:rPr>
              <w:t>配电箱</w:t>
            </w:r>
          </w:p>
        </w:tc>
        <w:tc>
          <w:tcPr>
            <w:tcW w:w="5128" w:type="dxa"/>
            <w:vAlign w:val="center"/>
          </w:tcPr>
          <w:p w14:paraId="08BD1642" w14:textId="4D7B082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AHU-S401(</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992" w:type="dxa"/>
            <w:vAlign w:val="center"/>
          </w:tcPr>
          <w:p w14:paraId="590BA1BD" w14:textId="03F3FFF5"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2E48BF9B" w14:textId="42AF1A4B"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5144D938" w14:textId="77777777" w:rsidTr="00FC1D54">
        <w:tc>
          <w:tcPr>
            <w:tcW w:w="553" w:type="dxa"/>
            <w:vAlign w:val="center"/>
          </w:tcPr>
          <w:p w14:paraId="5BA9281E" w14:textId="5290833D" w:rsidR="00FC1D54" w:rsidRDefault="00FC1D54">
            <w:pPr>
              <w:jc w:val="center"/>
              <w:rPr>
                <w:rFonts w:ascii="宋体" w:hAnsi="宋体" w:cs="Arial"/>
                <w:color w:val="000000" w:themeColor="text1"/>
                <w:sz w:val="18"/>
                <w:szCs w:val="18"/>
              </w:rPr>
            </w:pPr>
            <w:r>
              <w:rPr>
                <w:rFonts w:cs="Arial" w:hint="eastAsia"/>
                <w:color w:val="000000"/>
                <w:sz w:val="18"/>
                <w:szCs w:val="18"/>
              </w:rPr>
              <w:t>19</w:t>
            </w:r>
          </w:p>
        </w:tc>
        <w:tc>
          <w:tcPr>
            <w:tcW w:w="1515" w:type="dxa"/>
            <w:vAlign w:val="center"/>
          </w:tcPr>
          <w:p w14:paraId="0374F6EC" w14:textId="7A7B29AC" w:rsidR="00FC1D54" w:rsidRDefault="00FC1D54">
            <w:pPr>
              <w:rPr>
                <w:rFonts w:ascii="宋体" w:hAnsi="宋体" w:cs="Arial"/>
                <w:color w:val="000000" w:themeColor="text1"/>
                <w:sz w:val="18"/>
                <w:szCs w:val="18"/>
              </w:rPr>
            </w:pPr>
            <w:r>
              <w:rPr>
                <w:rFonts w:cs="Arial" w:hint="eastAsia"/>
                <w:color w:val="000000"/>
                <w:sz w:val="18"/>
                <w:szCs w:val="18"/>
              </w:rPr>
              <w:t>配电箱</w:t>
            </w:r>
          </w:p>
        </w:tc>
        <w:tc>
          <w:tcPr>
            <w:tcW w:w="5128" w:type="dxa"/>
            <w:vAlign w:val="center"/>
          </w:tcPr>
          <w:p w14:paraId="39315E0D" w14:textId="61FAA93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PAU-S401(</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992" w:type="dxa"/>
            <w:vAlign w:val="center"/>
          </w:tcPr>
          <w:p w14:paraId="35F1F9E8" w14:textId="683A74E0"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1F0D0350" w14:textId="25A2A3AC"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177DC92D" w14:textId="77777777" w:rsidTr="00FC1D54">
        <w:tc>
          <w:tcPr>
            <w:tcW w:w="553" w:type="dxa"/>
            <w:vAlign w:val="center"/>
          </w:tcPr>
          <w:p w14:paraId="594E2C48" w14:textId="6B6DBF58" w:rsidR="00FC1D54" w:rsidRDefault="00FC1D54">
            <w:pPr>
              <w:jc w:val="center"/>
              <w:rPr>
                <w:rFonts w:ascii="宋体" w:hAnsi="宋体" w:cs="Arial"/>
                <w:color w:val="000000" w:themeColor="text1"/>
                <w:sz w:val="18"/>
                <w:szCs w:val="18"/>
              </w:rPr>
            </w:pPr>
            <w:r>
              <w:rPr>
                <w:rFonts w:cs="Arial" w:hint="eastAsia"/>
                <w:color w:val="000000"/>
                <w:sz w:val="18"/>
                <w:szCs w:val="18"/>
              </w:rPr>
              <w:t>20</w:t>
            </w:r>
          </w:p>
        </w:tc>
        <w:tc>
          <w:tcPr>
            <w:tcW w:w="1515" w:type="dxa"/>
            <w:vAlign w:val="center"/>
          </w:tcPr>
          <w:p w14:paraId="2705B86C" w14:textId="34F38708" w:rsidR="00FC1D54" w:rsidRDefault="00FC1D54">
            <w:pPr>
              <w:rPr>
                <w:rFonts w:ascii="宋体" w:hAnsi="宋体" w:cs="Arial"/>
                <w:color w:val="000000" w:themeColor="text1"/>
                <w:sz w:val="18"/>
                <w:szCs w:val="18"/>
              </w:rPr>
            </w:pPr>
            <w:r>
              <w:rPr>
                <w:rFonts w:cs="Arial" w:hint="eastAsia"/>
                <w:color w:val="000000"/>
                <w:sz w:val="18"/>
                <w:szCs w:val="18"/>
              </w:rPr>
              <w:t>配电箱</w:t>
            </w:r>
          </w:p>
        </w:tc>
        <w:tc>
          <w:tcPr>
            <w:tcW w:w="5128" w:type="dxa"/>
            <w:vAlign w:val="center"/>
          </w:tcPr>
          <w:p w14:paraId="2180E127" w14:textId="7D900768"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七层眼科照明插座明装成套配电箱</w:t>
            </w:r>
            <w:r>
              <w:rPr>
                <w:rFonts w:cs="Arial" w:hint="eastAsia"/>
                <w:color w:val="000000"/>
                <w:sz w:val="18"/>
                <w:szCs w:val="18"/>
              </w:rPr>
              <w:t>7YKSS-AL1(</w:t>
            </w:r>
            <w:r>
              <w:rPr>
                <w:rFonts w:cs="Arial" w:hint="eastAsia"/>
                <w:color w:val="000000"/>
                <w:sz w:val="18"/>
                <w:szCs w:val="18"/>
              </w:rPr>
              <w:t>含配电箱内所有元器件、模块具体详见施工图）</w:t>
            </w:r>
          </w:p>
        </w:tc>
        <w:tc>
          <w:tcPr>
            <w:tcW w:w="992" w:type="dxa"/>
            <w:vAlign w:val="center"/>
          </w:tcPr>
          <w:p w14:paraId="684A4771" w14:textId="19792841"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04A3B5B0" w14:textId="580A08AC"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689C4F6D" w14:textId="77777777" w:rsidTr="00FC1D54">
        <w:tc>
          <w:tcPr>
            <w:tcW w:w="553" w:type="dxa"/>
            <w:vAlign w:val="center"/>
          </w:tcPr>
          <w:p w14:paraId="4F9B8B94" w14:textId="13FB9E21" w:rsidR="00FC1D54" w:rsidRDefault="00FC1D54">
            <w:pPr>
              <w:jc w:val="center"/>
              <w:rPr>
                <w:rFonts w:ascii="宋体" w:hAnsi="宋体" w:cs="Arial"/>
                <w:color w:val="000000" w:themeColor="text1"/>
                <w:sz w:val="18"/>
                <w:szCs w:val="18"/>
              </w:rPr>
            </w:pPr>
            <w:r>
              <w:rPr>
                <w:rFonts w:cs="Arial" w:hint="eastAsia"/>
                <w:color w:val="000000"/>
                <w:sz w:val="18"/>
                <w:szCs w:val="18"/>
              </w:rPr>
              <w:t>21</w:t>
            </w:r>
          </w:p>
        </w:tc>
        <w:tc>
          <w:tcPr>
            <w:tcW w:w="1515" w:type="dxa"/>
            <w:vAlign w:val="center"/>
          </w:tcPr>
          <w:p w14:paraId="1D468A81" w14:textId="68EF3B39" w:rsidR="00FC1D54" w:rsidRDefault="00FC1D54">
            <w:pPr>
              <w:rPr>
                <w:rFonts w:ascii="宋体" w:hAnsi="宋体" w:cs="Arial"/>
                <w:color w:val="000000" w:themeColor="text1"/>
                <w:sz w:val="18"/>
                <w:szCs w:val="18"/>
              </w:rPr>
            </w:pPr>
            <w:r>
              <w:rPr>
                <w:rFonts w:cs="Arial" w:hint="eastAsia"/>
                <w:color w:val="000000"/>
                <w:sz w:val="18"/>
                <w:szCs w:val="18"/>
              </w:rPr>
              <w:t>配电箱</w:t>
            </w:r>
          </w:p>
        </w:tc>
        <w:tc>
          <w:tcPr>
            <w:tcW w:w="5128" w:type="dxa"/>
            <w:vAlign w:val="center"/>
          </w:tcPr>
          <w:p w14:paraId="363C3342" w14:textId="3CBFE83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七层眼科手术室非治疗负荷嵌入式成套配电箱</w:t>
            </w:r>
            <w:r>
              <w:rPr>
                <w:rFonts w:cs="Arial" w:hint="eastAsia"/>
                <w:color w:val="000000"/>
                <w:sz w:val="18"/>
                <w:szCs w:val="18"/>
              </w:rPr>
              <w:t>7YKSS-ORb1~3(</w:t>
            </w:r>
            <w:r>
              <w:rPr>
                <w:rFonts w:cs="Arial" w:hint="eastAsia"/>
                <w:color w:val="000000"/>
                <w:sz w:val="18"/>
                <w:szCs w:val="18"/>
              </w:rPr>
              <w:t>含配电箱内所有元器件、模块具体详见施工图）</w:t>
            </w:r>
          </w:p>
        </w:tc>
        <w:tc>
          <w:tcPr>
            <w:tcW w:w="992" w:type="dxa"/>
            <w:vAlign w:val="center"/>
          </w:tcPr>
          <w:p w14:paraId="3E872DE3" w14:textId="293CCFD7"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62F83F2B" w14:textId="1CFE2B9F"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7FCBB5BA" w14:textId="77777777" w:rsidTr="00FC1D54">
        <w:tc>
          <w:tcPr>
            <w:tcW w:w="553" w:type="dxa"/>
            <w:vAlign w:val="center"/>
          </w:tcPr>
          <w:p w14:paraId="4F9FFDA3" w14:textId="5DDC354C"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22</w:t>
            </w:r>
          </w:p>
        </w:tc>
        <w:tc>
          <w:tcPr>
            <w:tcW w:w="1515" w:type="dxa"/>
            <w:vAlign w:val="center"/>
          </w:tcPr>
          <w:p w14:paraId="47D2256A" w14:textId="5DB5BFCA" w:rsidR="00FC1D54" w:rsidRDefault="00FC1D54">
            <w:pPr>
              <w:rPr>
                <w:rFonts w:ascii="宋体" w:hAnsi="宋体" w:cs="Arial"/>
                <w:color w:val="000000" w:themeColor="text1"/>
                <w:sz w:val="18"/>
                <w:szCs w:val="18"/>
              </w:rPr>
            </w:pPr>
            <w:r>
              <w:rPr>
                <w:rFonts w:cs="Arial" w:hint="eastAsia"/>
                <w:color w:val="000000"/>
                <w:sz w:val="18"/>
                <w:szCs w:val="18"/>
              </w:rPr>
              <w:t>配电箱</w:t>
            </w:r>
          </w:p>
        </w:tc>
        <w:tc>
          <w:tcPr>
            <w:tcW w:w="5128" w:type="dxa"/>
            <w:vAlign w:val="center"/>
          </w:tcPr>
          <w:p w14:paraId="63F22D1F" w14:textId="208B9B8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七层眼科手术室治疗负荷嵌入式成套配电箱</w:t>
            </w:r>
            <w:r>
              <w:rPr>
                <w:rFonts w:cs="Arial" w:hint="eastAsia"/>
                <w:color w:val="000000"/>
                <w:sz w:val="18"/>
                <w:szCs w:val="18"/>
              </w:rPr>
              <w:t>7YKSS-ORa1~3(</w:t>
            </w:r>
            <w:r>
              <w:rPr>
                <w:rFonts w:cs="Arial" w:hint="eastAsia"/>
                <w:color w:val="000000"/>
                <w:sz w:val="18"/>
                <w:szCs w:val="18"/>
              </w:rPr>
              <w:t>含配电系统内所有元器件、不含医疗</w:t>
            </w:r>
            <w:r>
              <w:rPr>
                <w:rFonts w:cs="Arial" w:hint="eastAsia"/>
                <w:color w:val="000000"/>
                <w:sz w:val="18"/>
                <w:szCs w:val="18"/>
              </w:rPr>
              <w:t>IT</w:t>
            </w:r>
            <w:r>
              <w:rPr>
                <w:rFonts w:cs="Arial" w:hint="eastAsia"/>
                <w:color w:val="000000"/>
                <w:sz w:val="18"/>
                <w:szCs w:val="18"/>
              </w:rPr>
              <w:t>系统模块具体详见施工图）</w:t>
            </w:r>
          </w:p>
        </w:tc>
        <w:tc>
          <w:tcPr>
            <w:tcW w:w="992" w:type="dxa"/>
            <w:vAlign w:val="center"/>
          </w:tcPr>
          <w:p w14:paraId="5CB9E164" w14:textId="26DB2AAB"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62089F14" w14:textId="4100AFAC"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214AEBB5" w14:textId="77777777" w:rsidTr="00FC1D54">
        <w:tc>
          <w:tcPr>
            <w:tcW w:w="553" w:type="dxa"/>
            <w:vAlign w:val="center"/>
          </w:tcPr>
          <w:p w14:paraId="45079D40" w14:textId="4C913BE7" w:rsidR="00FC1D54" w:rsidRDefault="00FC1D54">
            <w:pPr>
              <w:jc w:val="center"/>
              <w:rPr>
                <w:rFonts w:ascii="宋体" w:hAnsi="宋体" w:cs="Arial"/>
                <w:color w:val="000000" w:themeColor="text1"/>
                <w:sz w:val="18"/>
                <w:szCs w:val="18"/>
              </w:rPr>
            </w:pPr>
            <w:r>
              <w:rPr>
                <w:rFonts w:cs="Arial" w:hint="eastAsia"/>
                <w:color w:val="000000"/>
                <w:sz w:val="18"/>
                <w:szCs w:val="18"/>
              </w:rPr>
              <w:t>23</w:t>
            </w:r>
          </w:p>
        </w:tc>
        <w:tc>
          <w:tcPr>
            <w:tcW w:w="1515" w:type="dxa"/>
            <w:vAlign w:val="center"/>
          </w:tcPr>
          <w:p w14:paraId="502883AE" w14:textId="609D49AF" w:rsidR="00FC1D54" w:rsidRDefault="00FC1D54">
            <w:pPr>
              <w:rPr>
                <w:rFonts w:ascii="宋体" w:hAnsi="宋体" w:cs="Arial"/>
                <w:color w:val="000000" w:themeColor="text1"/>
                <w:sz w:val="18"/>
                <w:szCs w:val="18"/>
              </w:rPr>
            </w:pPr>
            <w:r>
              <w:rPr>
                <w:rFonts w:cs="Arial" w:hint="eastAsia"/>
                <w:color w:val="000000"/>
                <w:sz w:val="18"/>
                <w:szCs w:val="18"/>
              </w:rPr>
              <w:t>配电箱</w:t>
            </w:r>
          </w:p>
        </w:tc>
        <w:tc>
          <w:tcPr>
            <w:tcW w:w="5128" w:type="dxa"/>
            <w:vAlign w:val="center"/>
          </w:tcPr>
          <w:p w14:paraId="3D508579" w14:textId="0D20AD19"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AHU-Y701(</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992" w:type="dxa"/>
            <w:vAlign w:val="center"/>
          </w:tcPr>
          <w:p w14:paraId="551D55F0" w14:textId="399D487D"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6176B000" w14:textId="61F2A3EC"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3175B40F" w14:textId="77777777" w:rsidTr="00FC1D54">
        <w:tc>
          <w:tcPr>
            <w:tcW w:w="553" w:type="dxa"/>
            <w:vAlign w:val="center"/>
          </w:tcPr>
          <w:p w14:paraId="52415452" w14:textId="34877DA3" w:rsidR="00FC1D54" w:rsidRDefault="00FC1D54">
            <w:pPr>
              <w:jc w:val="center"/>
              <w:rPr>
                <w:rFonts w:ascii="宋体" w:hAnsi="宋体" w:cs="Arial"/>
                <w:color w:val="000000" w:themeColor="text1"/>
                <w:sz w:val="18"/>
                <w:szCs w:val="18"/>
              </w:rPr>
            </w:pPr>
            <w:r>
              <w:rPr>
                <w:rFonts w:cs="Arial" w:hint="eastAsia"/>
                <w:color w:val="000000"/>
                <w:sz w:val="18"/>
                <w:szCs w:val="18"/>
              </w:rPr>
              <w:t>24</w:t>
            </w:r>
          </w:p>
        </w:tc>
        <w:tc>
          <w:tcPr>
            <w:tcW w:w="1515" w:type="dxa"/>
            <w:vAlign w:val="center"/>
          </w:tcPr>
          <w:p w14:paraId="2F4CB843" w14:textId="04C30952" w:rsidR="00FC1D54" w:rsidRDefault="00FC1D54">
            <w:pPr>
              <w:rPr>
                <w:rFonts w:ascii="宋体" w:hAnsi="宋体" w:cs="Arial"/>
                <w:color w:val="000000" w:themeColor="text1"/>
                <w:sz w:val="18"/>
                <w:szCs w:val="18"/>
              </w:rPr>
            </w:pPr>
            <w:r>
              <w:rPr>
                <w:rFonts w:cs="Arial" w:hint="eastAsia"/>
                <w:color w:val="000000"/>
                <w:sz w:val="18"/>
                <w:szCs w:val="18"/>
              </w:rPr>
              <w:t>配电箱</w:t>
            </w:r>
          </w:p>
        </w:tc>
        <w:tc>
          <w:tcPr>
            <w:tcW w:w="5128" w:type="dxa"/>
            <w:vAlign w:val="center"/>
          </w:tcPr>
          <w:p w14:paraId="2D45C074" w14:textId="4949353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AHU-Y702(</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992" w:type="dxa"/>
            <w:vAlign w:val="center"/>
          </w:tcPr>
          <w:p w14:paraId="67F4DB02" w14:textId="188BD2E1"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3782D6C2" w14:textId="4725CF4A"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23510E3D" w14:textId="77777777" w:rsidTr="00FC1D54">
        <w:tc>
          <w:tcPr>
            <w:tcW w:w="553" w:type="dxa"/>
            <w:vAlign w:val="center"/>
          </w:tcPr>
          <w:p w14:paraId="0B89664A" w14:textId="108E23A6" w:rsidR="00FC1D54" w:rsidRDefault="00FC1D54">
            <w:pPr>
              <w:jc w:val="center"/>
              <w:rPr>
                <w:rFonts w:ascii="宋体" w:hAnsi="宋体" w:cs="Arial"/>
                <w:color w:val="000000" w:themeColor="text1"/>
                <w:sz w:val="18"/>
                <w:szCs w:val="18"/>
              </w:rPr>
            </w:pPr>
            <w:r>
              <w:rPr>
                <w:rFonts w:cs="Arial" w:hint="eastAsia"/>
                <w:color w:val="000000"/>
                <w:sz w:val="18"/>
                <w:szCs w:val="18"/>
              </w:rPr>
              <w:t>25</w:t>
            </w:r>
          </w:p>
        </w:tc>
        <w:tc>
          <w:tcPr>
            <w:tcW w:w="1515" w:type="dxa"/>
            <w:vAlign w:val="center"/>
          </w:tcPr>
          <w:p w14:paraId="3125D942" w14:textId="1B8EC43D" w:rsidR="00FC1D54" w:rsidRDefault="00FC1D54">
            <w:pPr>
              <w:rPr>
                <w:rFonts w:ascii="宋体" w:hAnsi="宋体" w:cs="Arial"/>
                <w:color w:val="000000" w:themeColor="text1"/>
                <w:sz w:val="18"/>
                <w:szCs w:val="18"/>
              </w:rPr>
            </w:pPr>
            <w:r>
              <w:rPr>
                <w:rFonts w:cs="Arial" w:hint="eastAsia"/>
                <w:color w:val="000000"/>
                <w:sz w:val="18"/>
                <w:szCs w:val="18"/>
              </w:rPr>
              <w:t>配电箱</w:t>
            </w:r>
          </w:p>
        </w:tc>
        <w:tc>
          <w:tcPr>
            <w:tcW w:w="5128" w:type="dxa"/>
            <w:vAlign w:val="center"/>
          </w:tcPr>
          <w:p w14:paraId="140C918B" w14:textId="4F0B260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AHU-Y703(</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992" w:type="dxa"/>
            <w:vAlign w:val="center"/>
          </w:tcPr>
          <w:p w14:paraId="41384FCC" w14:textId="79BE105C"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285A17D5" w14:textId="0B86A05F"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05DCD8DA" w14:textId="77777777" w:rsidTr="00FC1D54">
        <w:tc>
          <w:tcPr>
            <w:tcW w:w="553" w:type="dxa"/>
            <w:vAlign w:val="center"/>
          </w:tcPr>
          <w:p w14:paraId="779BF50D" w14:textId="46C3153B" w:rsidR="00FC1D54" w:rsidRDefault="00FC1D54">
            <w:pPr>
              <w:jc w:val="center"/>
              <w:rPr>
                <w:rFonts w:ascii="宋体" w:hAnsi="宋体" w:cs="Arial"/>
                <w:color w:val="000000" w:themeColor="text1"/>
                <w:sz w:val="18"/>
                <w:szCs w:val="18"/>
              </w:rPr>
            </w:pPr>
            <w:r>
              <w:rPr>
                <w:rFonts w:cs="Arial" w:hint="eastAsia"/>
                <w:color w:val="000000"/>
                <w:sz w:val="18"/>
                <w:szCs w:val="18"/>
              </w:rPr>
              <w:t>26</w:t>
            </w:r>
          </w:p>
        </w:tc>
        <w:tc>
          <w:tcPr>
            <w:tcW w:w="1515" w:type="dxa"/>
            <w:vAlign w:val="center"/>
          </w:tcPr>
          <w:p w14:paraId="3514EB16" w14:textId="6DCDD7DD" w:rsidR="00FC1D54" w:rsidRDefault="00FC1D54">
            <w:pPr>
              <w:rPr>
                <w:rFonts w:ascii="宋体" w:hAnsi="宋体" w:cs="Arial"/>
                <w:color w:val="000000" w:themeColor="text1"/>
                <w:sz w:val="18"/>
                <w:szCs w:val="18"/>
              </w:rPr>
            </w:pPr>
            <w:r>
              <w:rPr>
                <w:rFonts w:cs="Arial" w:hint="eastAsia"/>
                <w:color w:val="000000"/>
                <w:sz w:val="18"/>
                <w:szCs w:val="18"/>
              </w:rPr>
              <w:t>配电箱</w:t>
            </w:r>
          </w:p>
        </w:tc>
        <w:tc>
          <w:tcPr>
            <w:tcW w:w="5128" w:type="dxa"/>
            <w:vAlign w:val="center"/>
          </w:tcPr>
          <w:p w14:paraId="7E8B6C1A" w14:textId="0CDF21B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AHU-Y704(</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992" w:type="dxa"/>
            <w:vAlign w:val="center"/>
          </w:tcPr>
          <w:p w14:paraId="45BF1BBA" w14:textId="671E0B14"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4F979931" w14:textId="069BD9AF"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57B3D389" w14:textId="77777777" w:rsidTr="00FC1D54">
        <w:tc>
          <w:tcPr>
            <w:tcW w:w="553" w:type="dxa"/>
            <w:vAlign w:val="center"/>
          </w:tcPr>
          <w:p w14:paraId="0477D3D4" w14:textId="23FAB2C4" w:rsidR="00FC1D54" w:rsidRDefault="00FC1D54">
            <w:pPr>
              <w:jc w:val="center"/>
              <w:rPr>
                <w:rFonts w:ascii="宋体" w:hAnsi="宋体" w:cs="Arial"/>
                <w:color w:val="000000" w:themeColor="text1"/>
                <w:sz w:val="18"/>
                <w:szCs w:val="18"/>
              </w:rPr>
            </w:pPr>
            <w:r>
              <w:rPr>
                <w:rFonts w:cs="Arial" w:hint="eastAsia"/>
                <w:color w:val="000000"/>
                <w:sz w:val="18"/>
                <w:szCs w:val="18"/>
              </w:rPr>
              <w:t>27</w:t>
            </w:r>
          </w:p>
        </w:tc>
        <w:tc>
          <w:tcPr>
            <w:tcW w:w="1515" w:type="dxa"/>
            <w:vAlign w:val="center"/>
          </w:tcPr>
          <w:p w14:paraId="04061B13" w14:textId="5F912062" w:rsidR="00FC1D54" w:rsidRDefault="00FC1D54">
            <w:pPr>
              <w:rPr>
                <w:rFonts w:ascii="宋体" w:hAnsi="宋体" w:cs="Arial"/>
                <w:color w:val="000000" w:themeColor="text1"/>
                <w:sz w:val="18"/>
                <w:szCs w:val="18"/>
              </w:rPr>
            </w:pPr>
            <w:r>
              <w:rPr>
                <w:rFonts w:cs="Arial" w:hint="eastAsia"/>
                <w:color w:val="000000"/>
                <w:sz w:val="18"/>
                <w:szCs w:val="18"/>
              </w:rPr>
              <w:t>配电箱</w:t>
            </w:r>
          </w:p>
        </w:tc>
        <w:tc>
          <w:tcPr>
            <w:tcW w:w="5128" w:type="dxa"/>
            <w:vAlign w:val="center"/>
          </w:tcPr>
          <w:p w14:paraId="79495E13" w14:textId="5D94447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AHU-Y705(</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992" w:type="dxa"/>
            <w:vAlign w:val="center"/>
          </w:tcPr>
          <w:p w14:paraId="0EAAE542" w14:textId="1C14570A"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4D29CD3F" w14:textId="535BD620"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136B0FE5" w14:textId="77777777" w:rsidTr="00FC1D54">
        <w:tc>
          <w:tcPr>
            <w:tcW w:w="553" w:type="dxa"/>
            <w:vAlign w:val="center"/>
          </w:tcPr>
          <w:p w14:paraId="28C70CF5" w14:textId="3891363B" w:rsidR="00FC1D54" w:rsidRDefault="00FC1D54">
            <w:pPr>
              <w:jc w:val="center"/>
              <w:rPr>
                <w:rFonts w:ascii="宋体" w:hAnsi="宋体" w:cs="Arial"/>
                <w:color w:val="000000" w:themeColor="text1"/>
                <w:sz w:val="18"/>
                <w:szCs w:val="18"/>
              </w:rPr>
            </w:pPr>
            <w:r>
              <w:rPr>
                <w:rFonts w:cs="Arial" w:hint="eastAsia"/>
                <w:color w:val="000000"/>
                <w:sz w:val="18"/>
                <w:szCs w:val="18"/>
              </w:rPr>
              <w:t>28</w:t>
            </w:r>
          </w:p>
        </w:tc>
        <w:tc>
          <w:tcPr>
            <w:tcW w:w="1515" w:type="dxa"/>
            <w:vAlign w:val="center"/>
          </w:tcPr>
          <w:p w14:paraId="7748D2D7" w14:textId="104BA2B2" w:rsidR="00FC1D54" w:rsidRDefault="00FC1D54">
            <w:pPr>
              <w:rPr>
                <w:rFonts w:ascii="宋体" w:hAnsi="宋体" w:cs="Arial"/>
                <w:color w:val="000000" w:themeColor="text1"/>
                <w:sz w:val="18"/>
                <w:szCs w:val="18"/>
              </w:rPr>
            </w:pPr>
            <w:r>
              <w:rPr>
                <w:rFonts w:cs="Arial" w:hint="eastAsia"/>
                <w:color w:val="000000"/>
                <w:sz w:val="18"/>
                <w:szCs w:val="18"/>
              </w:rPr>
              <w:t>配电箱</w:t>
            </w:r>
          </w:p>
        </w:tc>
        <w:tc>
          <w:tcPr>
            <w:tcW w:w="5128" w:type="dxa"/>
            <w:vAlign w:val="center"/>
          </w:tcPr>
          <w:p w14:paraId="3FCD7904" w14:textId="40AD3C6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2CTDR-AL1(</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992" w:type="dxa"/>
            <w:vAlign w:val="center"/>
          </w:tcPr>
          <w:p w14:paraId="48A8727B" w14:textId="50F284DF"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013CC555" w14:textId="02E02FDD"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30F5102F" w14:textId="77777777" w:rsidTr="00FC1D54">
        <w:tc>
          <w:tcPr>
            <w:tcW w:w="553" w:type="dxa"/>
            <w:vAlign w:val="center"/>
          </w:tcPr>
          <w:p w14:paraId="0D4D78A5" w14:textId="6D98E462" w:rsidR="00FC1D54" w:rsidRDefault="00FC1D54">
            <w:pPr>
              <w:jc w:val="center"/>
              <w:rPr>
                <w:rFonts w:ascii="宋体" w:hAnsi="宋体" w:cs="Arial"/>
                <w:color w:val="000000" w:themeColor="text1"/>
                <w:sz w:val="18"/>
                <w:szCs w:val="18"/>
              </w:rPr>
            </w:pPr>
            <w:r>
              <w:rPr>
                <w:rFonts w:cs="Arial" w:hint="eastAsia"/>
                <w:color w:val="000000"/>
                <w:sz w:val="18"/>
                <w:szCs w:val="18"/>
              </w:rPr>
              <w:t>29</w:t>
            </w:r>
          </w:p>
        </w:tc>
        <w:tc>
          <w:tcPr>
            <w:tcW w:w="1515" w:type="dxa"/>
            <w:vAlign w:val="center"/>
          </w:tcPr>
          <w:p w14:paraId="701A169C" w14:textId="18E12688" w:rsidR="00FC1D54" w:rsidRDefault="00FC1D54">
            <w:pPr>
              <w:rPr>
                <w:rFonts w:ascii="宋体" w:hAnsi="宋体" w:cs="Arial"/>
                <w:color w:val="000000" w:themeColor="text1"/>
                <w:sz w:val="18"/>
                <w:szCs w:val="18"/>
              </w:rPr>
            </w:pPr>
            <w:r>
              <w:rPr>
                <w:rFonts w:cs="Arial" w:hint="eastAsia"/>
                <w:color w:val="000000"/>
                <w:sz w:val="18"/>
                <w:szCs w:val="18"/>
              </w:rPr>
              <w:t>医疗</w:t>
            </w:r>
            <w:r>
              <w:rPr>
                <w:rFonts w:cs="Arial" w:hint="eastAsia"/>
                <w:color w:val="000000"/>
                <w:sz w:val="18"/>
                <w:szCs w:val="18"/>
              </w:rPr>
              <w:t>IT</w:t>
            </w:r>
            <w:r>
              <w:rPr>
                <w:rFonts w:cs="Arial" w:hint="eastAsia"/>
                <w:color w:val="000000"/>
                <w:sz w:val="18"/>
                <w:szCs w:val="18"/>
              </w:rPr>
              <w:t>系统</w:t>
            </w:r>
          </w:p>
        </w:tc>
        <w:tc>
          <w:tcPr>
            <w:tcW w:w="5128" w:type="dxa"/>
            <w:vAlign w:val="center"/>
          </w:tcPr>
          <w:p w14:paraId="33E25DDD" w14:textId="108FF2B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w:t>
            </w:r>
            <w:r>
              <w:rPr>
                <w:rFonts w:cs="Arial" w:hint="eastAsia"/>
                <w:color w:val="000000"/>
                <w:sz w:val="18"/>
                <w:szCs w:val="18"/>
              </w:rPr>
              <w:t>IT</w:t>
            </w:r>
            <w:r>
              <w:rPr>
                <w:rFonts w:cs="Arial" w:hint="eastAsia"/>
                <w:color w:val="000000"/>
                <w:sz w:val="18"/>
                <w:szCs w:val="18"/>
              </w:rPr>
              <w:t>隔离电源系统</w:t>
            </w:r>
            <w:r>
              <w:rPr>
                <w:rFonts w:cs="Arial" w:hint="eastAsia"/>
                <w:color w:val="000000"/>
                <w:sz w:val="18"/>
                <w:szCs w:val="18"/>
              </w:rPr>
              <w:t>8KVA</w:t>
            </w:r>
            <w:r>
              <w:rPr>
                <w:rFonts w:cs="Arial" w:hint="eastAsia"/>
                <w:color w:val="000000"/>
                <w:sz w:val="18"/>
                <w:szCs w:val="18"/>
              </w:rPr>
              <w:t>五件套（具体详见技术参数）</w:t>
            </w:r>
          </w:p>
        </w:tc>
        <w:tc>
          <w:tcPr>
            <w:tcW w:w="992" w:type="dxa"/>
            <w:vAlign w:val="center"/>
          </w:tcPr>
          <w:p w14:paraId="0E37BAD5" w14:textId="7D5E4E7B" w:rsidR="00FC1D54" w:rsidRDefault="00FC1D54">
            <w:pPr>
              <w:jc w:val="center"/>
              <w:rPr>
                <w:rFonts w:ascii="宋体" w:hAnsi="宋体" w:cs="Arial"/>
                <w:color w:val="000000" w:themeColor="text1"/>
                <w:sz w:val="18"/>
                <w:szCs w:val="18"/>
              </w:rPr>
            </w:pPr>
            <w:r>
              <w:rPr>
                <w:rFonts w:cs="Arial" w:hint="eastAsia"/>
                <w:color w:val="000000"/>
                <w:sz w:val="18"/>
                <w:szCs w:val="18"/>
              </w:rPr>
              <w:t>套</w:t>
            </w:r>
          </w:p>
        </w:tc>
        <w:tc>
          <w:tcPr>
            <w:tcW w:w="1276" w:type="dxa"/>
            <w:vAlign w:val="center"/>
          </w:tcPr>
          <w:p w14:paraId="0B07452A" w14:textId="25F5D140" w:rsidR="00FC1D54" w:rsidRDefault="00FC1D54">
            <w:pPr>
              <w:jc w:val="right"/>
              <w:rPr>
                <w:rFonts w:ascii="宋体" w:hAnsi="宋体" w:cs="Arial"/>
                <w:color w:val="000000" w:themeColor="text1"/>
                <w:sz w:val="18"/>
                <w:szCs w:val="18"/>
              </w:rPr>
            </w:pPr>
            <w:r>
              <w:rPr>
                <w:rFonts w:cs="Arial" w:hint="eastAsia"/>
                <w:color w:val="000000"/>
                <w:sz w:val="18"/>
                <w:szCs w:val="18"/>
              </w:rPr>
              <w:t>10</w:t>
            </w:r>
          </w:p>
        </w:tc>
      </w:tr>
      <w:tr w:rsidR="00FC1D54" w14:paraId="6FB2D287" w14:textId="77777777" w:rsidTr="00FC1D54">
        <w:tc>
          <w:tcPr>
            <w:tcW w:w="553" w:type="dxa"/>
            <w:vAlign w:val="center"/>
          </w:tcPr>
          <w:p w14:paraId="447AB031" w14:textId="626954CC" w:rsidR="00FC1D54" w:rsidRDefault="00FC1D54">
            <w:pPr>
              <w:jc w:val="center"/>
              <w:rPr>
                <w:rFonts w:ascii="宋体" w:hAnsi="宋体" w:cs="Arial"/>
                <w:color w:val="000000" w:themeColor="text1"/>
                <w:sz w:val="18"/>
                <w:szCs w:val="18"/>
              </w:rPr>
            </w:pPr>
            <w:r>
              <w:rPr>
                <w:rFonts w:cs="Arial" w:hint="eastAsia"/>
                <w:color w:val="000000"/>
                <w:sz w:val="18"/>
                <w:szCs w:val="18"/>
              </w:rPr>
              <w:t>30</w:t>
            </w:r>
          </w:p>
        </w:tc>
        <w:tc>
          <w:tcPr>
            <w:tcW w:w="1515" w:type="dxa"/>
            <w:vAlign w:val="center"/>
          </w:tcPr>
          <w:p w14:paraId="31C62ED4" w14:textId="21141D7E" w:rsidR="00FC1D54" w:rsidRDefault="00FC1D54">
            <w:pPr>
              <w:rPr>
                <w:rFonts w:ascii="宋体" w:hAnsi="宋体" w:cs="Arial"/>
                <w:color w:val="000000" w:themeColor="text1"/>
                <w:sz w:val="18"/>
                <w:szCs w:val="18"/>
              </w:rPr>
            </w:pPr>
            <w:r>
              <w:rPr>
                <w:rFonts w:cs="Arial" w:hint="eastAsia"/>
                <w:color w:val="000000"/>
                <w:sz w:val="18"/>
                <w:szCs w:val="18"/>
              </w:rPr>
              <w:t>等电位端子箱、</w:t>
            </w:r>
            <w:r>
              <w:rPr>
                <w:rFonts w:cs="Arial" w:hint="eastAsia"/>
                <w:color w:val="000000"/>
                <w:sz w:val="18"/>
                <w:szCs w:val="18"/>
              </w:rPr>
              <w:t xml:space="preserve"> </w:t>
            </w:r>
            <w:r>
              <w:rPr>
                <w:rFonts w:cs="Arial" w:hint="eastAsia"/>
                <w:color w:val="000000"/>
                <w:sz w:val="18"/>
                <w:szCs w:val="18"/>
              </w:rPr>
              <w:t>测试板</w:t>
            </w:r>
          </w:p>
        </w:tc>
        <w:tc>
          <w:tcPr>
            <w:tcW w:w="5128" w:type="dxa"/>
            <w:vAlign w:val="center"/>
          </w:tcPr>
          <w:p w14:paraId="1AFF4B7E" w14:textId="1BBC30FC"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局部等电位端子箱</w:t>
            </w:r>
            <w:r>
              <w:rPr>
                <w:rFonts w:cs="Arial" w:hint="eastAsia"/>
                <w:color w:val="000000"/>
                <w:sz w:val="18"/>
                <w:szCs w:val="18"/>
              </w:rPr>
              <w:t xml:space="preserve"> LEB</w:t>
            </w:r>
            <w:r>
              <w:rPr>
                <w:rFonts w:cs="Arial" w:hint="eastAsia"/>
                <w:color w:val="000000"/>
                <w:sz w:val="18"/>
                <w:szCs w:val="18"/>
              </w:rPr>
              <w:br/>
              <w:t>2.</w:t>
            </w:r>
            <w:r>
              <w:rPr>
                <w:rFonts w:cs="Arial" w:hint="eastAsia"/>
                <w:color w:val="000000"/>
                <w:sz w:val="18"/>
                <w:szCs w:val="18"/>
              </w:rPr>
              <w:t>接地跨接线安装</w:t>
            </w:r>
            <w:r>
              <w:rPr>
                <w:rFonts w:cs="Arial" w:hint="eastAsia"/>
                <w:color w:val="000000"/>
                <w:sz w:val="18"/>
                <w:szCs w:val="18"/>
              </w:rPr>
              <w:t xml:space="preserve"> </w:t>
            </w:r>
            <w:r>
              <w:rPr>
                <w:rFonts w:cs="Arial" w:hint="eastAsia"/>
                <w:color w:val="000000"/>
                <w:sz w:val="18"/>
                <w:szCs w:val="18"/>
              </w:rPr>
              <w:t>接地跨接线</w:t>
            </w:r>
          </w:p>
        </w:tc>
        <w:tc>
          <w:tcPr>
            <w:tcW w:w="992" w:type="dxa"/>
            <w:vAlign w:val="center"/>
          </w:tcPr>
          <w:p w14:paraId="4EFFD765" w14:textId="1DAFEE98"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47F7277D" w14:textId="0160F5CB" w:rsidR="00FC1D54" w:rsidRDefault="00FC1D54">
            <w:pPr>
              <w:jc w:val="right"/>
              <w:rPr>
                <w:rFonts w:ascii="宋体" w:hAnsi="宋体" w:cs="Arial"/>
                <w:color w:val="000000" w:themeColor="text1"/>
                <w:sz w:val="18"/>
                <w:szCs w:val="18"/>
              </w:rPr>
            </w:pPr>
            <w:r>
              <w:rPr>
                <w:rFonts w:cs="Arial" w:hint="eastAsia"/>
                <w:color w:val="000000"/>
                <w:sz w:val="18"/>
                <w:szCs w:val="18"/>
              </w:rPr>
              <w:t>21</w:t>
            </w:r>
          </w:p>
        </w:tc>
      </w:tr>
      <w:tr w:rsidR="00FC1D54" w14:paraId="0EC4A2ED" w14:textId="77777777" w:rsidTr="00FC1D54">
        <w:tc>
          <w:tcPr>
            <w:tcW w:w="553" w:type="dxa"/>
            <w:vAlign w:val="center"/>
          </w:tcPr>
          <w:p w14:paraId="3A43895E" w14:textId="7FC2258A" w:rsidR="00FC1D54" w:rsidRDefault="00FC1D54">
            <w:pPr>
              <w:jc w:val="center"/>
              <w:rPr>
                <w:rFonts w:ascii="宋体" w:hAnsi="宋体" w:cs="Arial"/>
                <w:color w:val="000000" w:themeColor="text1"/>
                <w:sz w:val="18"/>
                <w:szCs w:val="18"/>
              </w:rPr>
            </w:pPr>
            <w:r>
              <w:rPr>
                <w:rFonts w:cs="Arial" w:hint="eastAsia"/>
                <w:color w:val="000000"/>
                <w:sz w:val="18"/>
                <w:szCs w:val="18"/>
              </w:rPr>
              <w:t>31</w:t>
            </w:r>
          </w:p>
        </w:tc>
        <w:tc>
          <w:tcPr>
            <w:tcW w:w="1515" w:type="dxa"/>
            <w:vAlign w:val="center"/>
          </w:tcPr>
          <w:p w14:paraId="4BF9AC98" w14:textId="34185854" w:rsidR="00FC1D54" w:rsidRDefault="00FC1D54">
            <w:pPr>
              <w:rPr>
                <w:rFonts w:ascii="宋体" w:hAnsi="宋体" w:cs="Arial"/>
                <w:color w:val="000000" w:themeColor="text1"/>
                <w:sz w:val="18"/>
                <w:szCs w:val="18"/>
              </w:rPr>
            </w:pPr>
            <w:r>
              <w:rPr>
                <w:rFonts w:cs="Arial" w:hint="eastAsia"/>
                <w:color w:val="000000"/>
                <w:sz w:val="18"/>
                <w:szCs w:val="18"/>
              </w:rPr>
              <w:t>接地母线</w:t>
            </w:r>
          </w:p>
        </w:tc>
        <w:tc>
          <w:tcPr>
            <w:tcW w:w="5128" w:type="dxa"/>
            <w:vAlign w:val="center"/>
          </w:tcPr>
          <w:p w14:paraId="445F2E11" w14:textId="25016F5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接地母线敷设</w:t>
            </w:r>
            <w:r>
              <w:rPr>
                <w:rFonts w:cs="Arial" w:hint="eastAsia"/>
                <w:color w:val="000000"/>
                <w:sz w:val="18"/>
                <w:szCs w:val="18"/>
              </w:rPr>
              <w:t xml:space="preserve"> </w:t>
            </w:r>
            <w:r>
              <w:rPr>
                <w:rFonts w:cs="Arial" w:hint="eastAsia"/>
                <w:color w:val="000000"/>
                <w:sz w:val="18"/>
                <w:szCs w:val="18"/>
              </w:rPr>
              <w:t>沿砖混结构暗敷</w:t>
            </w:r>
            <w:r>
              <w:rPr>
                <w:rFonts w:cs="Arial" w:hint="eastAsia"/>
                <w:color w:val="000000"/>
                <w:sz w:val="18"/>
                <w:szCs w:val="18"/>
              </w:rPr>
              <w:t xml:space="preserve">  -40*4</w:t>
            </w:r>
            <w:r>
              <w:rPr>
                <w:rFonts w:cs="Arial" w:hint="eastAsia"/>
                <w:color w:val="000000"/>
                <w:sz w:val="18"/>
                <w:szCs w:val="18"/>
              </w:rPr>
              <w:t>镀锌扁钢</w:t>
            </w:r>
          </w:p>
        </w:tc>
        <w:tc>
          <w:tcPr>
            <w:tcW w:w="992" w:type="dxa"/>
            <w:vAlign w:val="center"/>
          </w:tcPr>
          <w:p w14:paraId="12771CC4" w14:textId="431890B4"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7E9755D4" w14:textId="20742328" w:rsidR="00FC1D54" w:rsidRDefault="00FC1D54">
            <w:pPr>
              <w:jc w:val="right"/>
              <w:rPr>
                <w:rFonts w:ascii="宋体" w:hAnsi="宋体" w:cs="Arial"/>
                <w:color w:val="000000" w:themeColor="text1"/>
                <w:sz w:val="18"/>
                <w:szCs w:val="18"/>
              </w:rPr>
            </w:pPr>
            <w:r>
              <w:rPr>
                <w:rFonts w:cs="Arial" w:hint="eastAsia"/>
                <w:color w:val="000000"/>
                <w:sz w:val="18"/>
                <w:szCs w:val="18"/>
              </w:rPr>
              <w:t>229.81</w:t>
            </w:r>
          </w:p>
        </w:tc>
      </w:tr>
      <w:tr w:rsidR="00FC1D54" w14:paraId="0001FFD4" w14:textId="77777777" w:rsidTr="00FC1D54">
        <w:tc>
          <w:tcPr>
            <w:tcW w:w="553" w:type="dxa"/>
            <w:vAlign w:val="center"/>
          </w:tcPr>
          <w:p w14:paraId="28AB09C8" w14:textId="2275803D" w:rsidR="00FC1D54" w:rsidRDefault="00FC1D54">
            <w:pPr>
              <w:jc w:val="center"/>
              <w:rPr>
                <w:rFonts w:ascii="宋体" w:hAnsi="宋体" w:cs="Arial"/>
                <w:color w:val="000000" w:themeColor="text1"/>
                <w:sz w:val="18"/>
                <w:szCs w:val="18"/>
              </w:rPr>
            </w:pPr>
            <w:r>
              <w:rPr>
                <w:rFonts w:cs="Arial" w:hint="eastAsia"/>
                <w:color w:val="000000"/>
                <w:sz w:val="18"/>
                <w:szCs w:val="18"/>
              </w:rPr>
              <w:t>32</w:t>
            </w:r>
          </w:p>
        </w:tc>
        <w:tc>
          <w:tcPr>
            <w:tcW w:w="1515" w:type="dxa"/>
            <w:vAlign w:val="center"/>
          </w:tcPr>
          <w:p w14:paraId="44A31386" w14:textId="7E4CB38C" w:rsidR="00FC1D54" w:rsidRDefault="00FC1D54">
            <w:pPr>
              <w:rPr>
                <w:rFonts w:ascii="宋体" w:hAnsi="宋体" w:cs="Arial"/>
                <w:color w:val="000000" w:themeColor="text1"/>
                <w:sz w:val="18"/>
                <w:szCs w:val="18"/>
              </w:rPr>
            </w:pPr>
            <w:r>
              <w:rPr>
                <w:rFonts w:cs="Arial" w:hint="eastAsia"/>
                <w:color w:val="000000"/>
                <w:sz w:val="18"/>
                <w:szCs w:val="18"/>
              </w:rPr>
              <w:t>凿（压）槽</w:t>
            </w:r>
          </w:p>
        </w:tc>
        <w:tc>
          <w:tcPr>
            <w:tcW w:w="5128" w:type="dxa"/>
            <w:vAlign w:val="center"/>
          </w:tcPr>
          <w:p w14:paraId="3F30DBAA" w14:textId="5F90F77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名称：墙体开槽及恢复</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32mm</w:t>
            </w:r>
            <w:r>
              <w:rPr>
                <w:rFonts w:cs="Arial" w:hint="eastAsia"/>
                <w:color w:val="000000"/>
                <w:sz w:val="18"/>
                <w:szCs w:val="18"/>
              </w:rPr>
              <w:t>宽</w:t>
            </w:r>
            <w:r>
              <w:rPr>
                <w:rFonts w:cs="Arial" w:hint="eastAsia"/>
                <w:color w:val="000000"/>
                <w:sz w:val="18"/>
                <w:szCs w:val="18"/>
              </w:rPr>
              <w:br/>
              <w:t>3.</w:t>
            </w:r>
            <w:r>
              <w:rPr>
                <w:rFonts w:cs="Arial" w:hint="eastAsia"/>
                <w:color w:val="000000"/>
                <w:sz w:val="18"/>
                <w:szCs w:val="18"/>
              </w:rPr>
              <w:t>工作内容：划线、开槽、恢复、清理</w:t>
            </w:r>
          </w:p>
        </w:tc>
        <w:tc>
          <w:tcPr>
            <w:tcW w:w="992" w:type="dxa"/>
            <w:vAlign w:val="center"/>
          </w:tcPr>
          <w:p w14:paraId="5067D662" w14:textId="5773A3B8"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3A984E56" w14:textId="0A5CA8DB" w:rsidR="00FC1D54" w:rsidRDefault="00FC1D54">
            <w:pPr>
              <w:jc w:val="right"/>
              <w:rPr>
                <w:rFonts w:ascii="宋体" w:hAnsi="宋体" w:cs="Arial"/>
                <w:color w:val="000000" w:themeColor="text1"/>
                <w:sz w:val="18"/>
                <w:szCs w:val="18"/>
              </w:rPr>
            </w:pPr>
            <w:r>
              <w:rPr>
                <w:rFonts w:cs="Arial" w:hint="eastAsia"/>
                <w:color w:val="000000"/>
                <w:sz w:val="18"/>
                <w:szCs w:val="18"/>
              </w:rPr>
              <w:t>2000.00</w:t>
            </w:r>
          </w:p>
        </w:tc>
      </w:tr>
      <w:tr w:rsidR="00FC1D54" w14:paraId="53C2031D" w14:textId="77777777" w:rsidTr="00FC1D54">
        <w:tc>
          <w:tcPr>
            <w:tcW w:w="553" w:type="dxa"/>
            <w:vAlign w:val="center"/>
          </w:tcPr>
          <w:p w14:paraId="67C01F89" w14:textId="1FC69953" w:rsidR="00FC1D54" w:rsidRDefault="00FC1D54">
            <w:pPr>
              <w:jc w:val="center"/>
              <w:rPr>
                <w:rFonts w:ascii="宋体" w:hAnsi="宋体" w:cs="Arial"/>
                <w:color w:val="000000" w:themeColor="text1"/>
                <w:sz w:val="18"/>
                <w:szCs w:val="18"/>
              </w:rPr>
            </w:pPr>
            <w:r>
              <w:rPr>
                <w:rFonts w:cs="Arial" w:hint="eastAsia"/>
                <w:color w:val="000000"/>
                <w:sz w:val="18"/>
                <w:szCs w:val="18"/>
              </w:rPr>
              <w:t>33</w:t>
            </w:r>
          </w:p>
        </w:tc>
        <w:tc>
          <w:tcPr>
            <w:tcW w:w="1515" w:type="dxa"/>
            <w:vAlign w:val="center"/>
          </w:tcPr>
          <w:p w14:paraId="5086BB76" w14:textId="6AABC402" w:rsidR="00FC1D54" w:rsidRDefault="00FC1D54">
            <w:pPr>
              <w:rPr>
                <w:rFonts w:ascii="宋体" w:hAnsi="宋体" w:cs="Arial"/>
                <w:color w:val="000000" w:themeColor="text1"/>
                <w:sz w:val="18"/>
                <w:szCs w:val="18"/>
              </w:rPr>
            </w:pPr>
            <w:r>
              <w:rPr>
                <w:rFonts w:cs="Arial" w:hint="eastAsia"/>
                <w:color w:val="000000"/>
                <w:sz w:val="18"/>
                <w:szCs w:val="18"/>
              </w:rPr>
              <w:t>接地装置</w:t>
            </w:r>
          </w:p>
        </w:tc>
        <w:tc>
          <w:tcPr>
            <w:tcW w:w="5128" w:type="dxa"/>
            <w:vAlign w:val="center"/>
          </w:tcPr>
          <w:p w14:paraId="5BD28CC2" w14:textId="5A8B660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接地网</w:t>
            </w:r>
          </w:p>
        </w:tc>
        <w:tc>
          <w:tcPr>
            <w:tcW w:w="992" w:type="dxa"/>
            <w:vAlign w:val="center"/>
          </w:tcPr>
          <w:p w14:paraId="376EE816" w14:textId="30D60A90" w:rsidR="00FC1D54" w:rsidRDefault="00FC1D54">
            <w:pPr>
              <w:jc w:val="center"/>
              <w:rPr>
                <w:rFonts w:ascii="宋体" w:hAnsi="宋体" w:cs="Arial"/>
                <w:color w:val="000000" w:themeColor="text1"/>
                <w:sz w:val="18"/>
                <w:szCs w:val="18"/>
              </w:rPr>
            </w:pPr>
            <w:r>
              <w:rPr>
                <w:rFonts w:cs="Arial" w:hint="eastAsia"/>
                <w:color w:val="000000"/>
                <w:sz w:val="18"/>
                <w:szCs w:val="18"/>
              </w:rPr>
              <w:t>系统</w:t>
            </w:r>
          </w:p>
        </w:tc>
        <w:tc>
          <w:tcPr>
            <w:tcW w:w="1276" w:type="dxa"/>
            <w:vAlign w:val="center"/>
          </w:tcPr>
          <w:p w14:paraId="34CA6644" w14:textId="1E5FFEFF"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10C0B1A6" w14:textId="77777777" w:rsidTr="00FC1D54">
        <w:tc>
          <w:tcPr>
            <w:tcW w:w="553" w:type="dxa"/>
            <w:vAlign w:val="center"/>
          </w:tcPr>
          <w:p w14:paraId="54FE4327" w14:textId="63C63774" w:rsidR="00FC1D54" w:rsidRDefault="00FC1D54">
            <w:pPr>
              <w:jc w:val="center"/>
              <w:rPr>
                <w:rFonts w:ascii="宋体" w:hAnsi="宋体" w:cs="Arial"/>
                <w:color w:val="000000" w:themeColor="text1"/>
                <w:sz w:val="18"/>
                <w:szCs w:val="18"/>
              </w:rPr>
            </w:pPr>
            <w:r>
              <w:rPr>
                <w:rFonts w:cs="Arial" w:hint="eastAsia"/>
                <w:color w:val="000000"/>
                <w:sz w:val="18"/>
                <w:szCs w:val="18"/>
              </w:rPr>
              <w:t>34</w:t>
            </w:r>
          </w:p>
        </w:tc>
        <w:tc>
          <w:tcPr>
            <w:tcW w:w="1515" w:type="dxa"/>
            <w:vAlign w:val="center"/>
          </w:tcPr>
          <w:p w14:paraId="39632448" w14:textId="2B8D45EE" w:rsidR="00FC1D54" w:rsidRDefault="00FC1D54">
            <w:pPr>
              <w:rPr>
                <w:rFonts w:ascii="宋体" w:hAnsi="宋体" w:cs="Arial"/>
                <w:color w:val="000000" w:themeColor="text1"/>
                <w:sz w:val="18"/>
                <w:szCs w:val="18"/>
              </w:rPr>
            </w:pPr>
            <w:r>
              <w:rPr>
                <w:rFonts w:cs="Arial" w:hint="eastAsia"/>
                <w:color w:val="000000"/>
                <w:sz w:val="18"/>
                <w:szCs w:val="18"/>
              </w:rPr>
              <w:t>桥架</w:t>
            </w:r>
          </w:p>
        </w:tc>
        <w:tc>
          <w:tcPr>
            <w:tcW w:w="5128" w:type="dxa"/>
            <w:vAlign w:val="center"/>
          </w:tcPr>
          <w:p w14:paraId="2B73B453" w14:textId="65C08809"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、名称：防火热镀锌桥架</w:t>
            </w:r>
            <w:r>
              <w:rPr>
                <w:rFonts w:cs="Arial" w:hint="eastAsia"/>
                <w:color w:val="000000"/>
                <w:sz w:val="18"/>
                <w:szCs w:val="18"/>
              </w:rPr>
              <w:t>500</w:t>
            </w:r>
            <w:r>
              <w:rPr>
                <w:rFonts w:cs="Arial" w:hint="eastAsia"/>
                <w:color w:val="000000"/>
                <w:sz w:val="18"/>
                <w:szCs w:val="18"/>
              </w:rPr>
              <w:t>×</w:t>
            </w:r>
            <w:r>
              <w:rPr>
                <w:rFonts w:cs="Arial" w:hint="eastAsia"/>
                <w:color w:val="000000"/>
                <w:sz w:val="18"/>
                <w:szCs w:val="18"/>
              </w:rPr>
              <w:t>200</w:t>
            </w:r>
            <w:r>
              <w:rPr>
                <w:rFonts w:cs="Arial" w:hint="eastAsia"/>
                <w:color w:val="000000"/>
                <w:sz w:val="18"/>
                <w:szCs w:val="18"/>
              </w:rPr>
              <w:t>×</w:t>
            </w:r>
            <w:r>
              <w:rPr>
                <w:rFonts w:cs="Arial" w:hint="eastAsia"/>
                <w:color w:val="000000"/>
                <w:sz w:val="18"/>
                <w:szCs w:val="18"/>
              </w:rPr>
              <w:t>2.0</w:t>
            </w:r>
            <w:r>
              <w:rPr>
                <w:rFonts w:cs="Arial" w:hint="eastAsia"/>
                <w:color w:val="000000"/>
                <w:sz w:val="18"/>
                <w:szCs w:val="18"/>
              </w:rPr>
              <w:t>（带隔板）含接地跨接线</w:t>
            </w:r>
            <w:r>
              <w:rPr>
                <w:rFonts w:cs="Arial" w:hint="eastAsia"/>
                <w:color w:val="000000"/>
                <w:sz w:val="18"/>
                <w:szCs w:val="18"/>
              </w:rPr>
              <w:t xml:space="preserve"> </w:t>
            </w:r>
            <w:r>
              <w:rPr>
                <w:rFonts w:cs="Arial" w:hint="eastAsia"/>
                <w:color w:val="000000"/>
                <w:sz w:val="18"/>
                <w:szCs w:val="18"/>
              </w:rPr>
              <w:t>三通、弯头、盖板等相关所有配件</w:t>
            </w:r>
          </w:p>
        </w:tc>
        <w:tc>
          <w:tcPr>
            <w:tcW w:w="992" w:type="dxa"/>
            <w:vAlign w:val="center"/>
          </w:tcPr>
          <w:p w14:paraId="10D9A9A6" w14:textId="262FB389"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094E0273" w14:textId="0F0768B0" w:rsidR="00FC1D54" w:rsidRDefault="00FC1D54">
            <w:pPr>
              <w:jc w:val="right"/>
              <w:rPr>
                <w:rFonts w:ascii="宋体" w:hAnsi="宋体" w:cs="Arial"/>
                <w:color w:val="000000" w:themeColor="text1"/>
                <w:sz w:val="18"/>
                <w:szCs w:val="18"/>
              </w:rPr>
            </w:pPr>
            <w:r>
              <w:rPr>
                <w:rFonts w:cs="Arial" w:hint="eastAsia"/>
                <w:color w:val="000000"/>
                <w:sz w:val="18"/>
                <w:szCs w:val="18"/>
              </w:rPr>
              <w:t>20.34</w:t>
            </w:r>
          </w:p>
        </w:tc>
      </w:tr>
      <w:tr w:rsidR="00FC1D54" w14:paraId="6C0170E4" w14:textId="77777777" w:rsidTr="00FC1D54">
        <w:tc>
          <w:tcPr>
            <w:tcW w:w="553" w:type="dxa"/>
            <w:vAlign w:val="center"/>
          </w:tcPr>
          <w:p w14:paraId="4B6BE5CD" w14:textId="2A47DA37" w:rsidR="00FC1D54" w:rsidRDefault="00FC1D54">
            <w:pPr>
              <w:jc w:val="center"/>
              <w:rPr>
                <w:rFonts w:ascii="宋体" w:hAnsi="宋体" w:cs="Arial"/>
                <w:color w:val="000000" w:themeColor="text1"/>
                <w:sz w:val="18"/>
                <w:szCs w:val="18"/>
              </w:rPr>
            </w:pPr>
            <w:r>
              <w:rPr>
                <w:rFonts w:cs="Arial" w:hint="eastAsia"/>
                <w:color w:val="000000"/>
                <w:sz w:val="18"/>
                <w:szCs w:val="18"/>
              </w:rPr>
              <w:t>35</w:t>
            </w:r>
          </w:p>
        </w:tc>
        <w:tc>
          <w:tcPr>
            <w:tcW w:w="1515" w:type="dxa"/>
            <w:vAlign w:val="center"/>
          </w:tcPr>
          <w:p w14:paraId="055BC1AB" w14:textId="76EC76D9" w:rsidR="00FC1D54" w:rsidRDefault="00FC1D54">
            <w:pPr>
              <w:rPr>
                <w:rFonts w:ascii="宋体" w:hAnsi="宋体" w:cs="Arial"/>
                <w:color w:val="000000" w:themeColor="text1"/>
                <w:sz w:val="18"/>
                <w:szCs w:val="18"/>
              </w:rPr>
            </w:pPr>
            <w:r>
              <w:rPr>
                <w:rFonts w:cs="Arial" w:hint="eastAsia"/>
                <w:color w:val="000000"/>
                <w:sz w:val="18"/>
                <w:szCs w:val="18"/>
              </w:rPr>
              <w:t>桥架</w:t>
            </w:r>
          </w:p>
        </w:tc>
        <w:tc>
          <w:tcPr>
            <w:tcW w:w="5128" w:type="dxa"/>
            <w:vAlign w:val="center"/>
          </w:tcPr>
          <w:p w14:paraId="2C216895" w14:textId="6898516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、名称：防火热镀锌桥架</w:t>
            </w:r>
            <w:r>
              <w:rPr>
                <w:rFonts w:cs="Arial" w:hint="eastAsia"/>
                <w:color w:val="000000"/>
                <w:sz w:val="18"/>
                <w:szCs w:val="18"/>
              </w:rPr>
              <w:t>300</w:t>
            </w:r>
            <w:r>
              <w:rPr>
                <w:rFonts w:cs="Arial" w:hint="eastAsia"/>
                <w:color w:val="000000"/>
                <w:sz w:val="18"/>
                <w:szCs w:val="18"/>
              </w:rPr>
              <w:t>×</w:t>
            </w:r>
            <w:r>
              <w:rPr>
                <w:rFonts w:cs="Arial" w:hint="eastAsia"/>
                <w:color w:val="000000"/>
                <w:sz w:val="18"/>
                <w:szCs w:val="18"/>
              </w:rPr>
              <w:t>200</w:t>
            </w:r>
            <w:r>
              <w:rPr>
                <w:rFonts w:cs="Arial" w:hint="eastAsia"/>
                <w:color w:val="000000"/>
                <w:sz w:val="18"/>
                <w:szCs w:val="18"/>
              </w:rPr>
              <w:t>×</w:t>
            </w:r>
            <w:r>
              <w:rPr>
                <w:rFonts w:cs="Arial" w:hint="eastAsia"/>
                <w:color w:val="000000"/>
                <w:sz w:val="18"/>
                <w:szCs w:val="18"/>
              </w:rPr>
              <w:t>1.2</w:t>
            </w:r>
            <w:r>
              <w:rPr>
                <w:rFonts w:cs="Arial" w:hint="eastAsia"/>
                <w:color w:val="000000"/>
                <w:sz w:val="18"/>
                <w:szCs w:val="18"/>
              </w:rPr>
              <w:t>（带隔板）含接地跨接线</w:t>
            </w:r>
            <w:r>
              <w:rPr>
                <w:rFonts w:cs="Arial" w:hint="eastAsia"/>
                <w:color w:val="000000"/>
                <w:sz w:val="18"/>
                <w:szCs w:val="18"/>
              </w:rPr>
              <w:t xml:space="preserve"> </w:t>
            </w:r>
            <w:r>
              <w:rPr>
                <w:rFonts w:cs="Arial" w:hint="eastAsia"/>
                <w:color w:val="000000"/>
                <w:sz w:val="18"/>
                <w:szCs w:val="18"/>
              </w:rPr>
              <w:t>三通、弯头、盖板等相关所有配件</w:t>
            </w:r>
          </w:p>
        </w:tc>
        <w:tc>
          <w:tcPr>
            <w:tcW w:w="992" w:type="dxa"/>
            <w:vAlign w:val="center"/>
          </w:tcPr>
          <w:p w14:paraId="18B5DD18" w14:textId="3678A055"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13EFA7B4" w14:textId="4CABBFA2" w:rsidR="00FC1D54" w:rsidRDefault="00FC1D54">
            <w:pPr>
              <w:jc w:val="right"/>
              <w:rPr>
                <w:rFonts w:ascii="宋体" w:hAnsi="宋体" w:cs="Arial"/>
                <w:color w:val="000000" w:themeColor="text1"/>
                <w:sz w:val="18"/>
                <w:szCs w:val="18"/>
              </w:rPr>
            </w:pPr>
            <w:r>
              <w:rPr>
                <w:rFonts w:cs="Arial" w:hint="eastAsia"/>
                <w:color w:val="000000"/>
                <w:sz w:val="18"/>
                <w:szCs w:val="18"/>
              </w:rPr>
              <w:t>8.70</w:t>
            </w:r>
          </w:p>
        </w:tc>
      </w:tr>
      <w:tr w:rsidR="00FC1D54" w14:paraId="72C1B083" w14:textId="77777777" w:rsidTr="00FC1D54">
        <w:tc>
          <w:tcPr>
            <w:tcW w:w="553" w:type="dxa"/>
            <w:vAlign w:val="center"/>
          </w:tcPr>
          <w:p w14:paraId="0E54C621" w14:textId="393B04C8" w:rsidR="00FC1D54" w:rsidRDefault="00FC1D54">
            <w:pPr>
              <w:jc w:val="center"/>
              <w:rPr>
                <w:rFonts w:ascii="宋体" w:hAnsi="宋体" w:cs="Arial"/>
                <w:color w:val="000000" w:themeColor="text1"/>
                <w:sz w:val="18"/>
                <w:szCs w:val="18"/>
              </w:rPr>
            </w:pPr>
            <w:r>
              <w:rPr>
                <w:rFonts w:cs="Arial" w:hint="eastAsia"/>
                <w:color w:val="000000"/>
                <w:sz w:val="18"/>
                <w:szCs w:val="18"/>
              </w:rPr>
              <w:t>36</w:t>
            </w:r>
          </w:p>
        </w:tc>
        <w:tc>
          <w:tcPr>
            <w:tcW w:w="1515" w:type="dxa"/>
            <w:vAlign w:val="center"/>
          </w:tcPr>
          <w:p w14:paraId="654197A8" w14:textId="51D98B2C" w:rsidR="00FC1D54" w:rsidRDefault="00FC1D54">
            <w:pPr>
              <w:rPr>
                <w:rFonts w:ascii="宋体" w:hAnsi="宋体" w:cs="Arial"/>
                <w:color w:val="000000" w:themeColor="text1"/>
                <w:sz w:val="18"/>
                <w:szCs w:val="18"/>
              </w:rPr>
            </w:pPr>
            <w:r>
              <w:rPr>
                <w:rFonts w:cs="Arial" w:hint="eastAsia"/>
                <w:color w:val="000000"/>
                <w:sz w:val="18"/>
                <w:szCs w:val="18"/>
              </w:rPr>
              <w:t>桥架</w:t>
            </w:r>
          </w:p>
        </w:tc>
        <w:tc>
          <w:tcPr>
            <w:tcW w:w="5128" w:type="dxa"/>
            <w:vAlign w:val="center"/>
          </w:tcPr>
          <w:p w14:paraId="206406AA" w14:textId="21BCE86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、名称：防火热镀锌桥架</w:t>
            </w:r>
            <w:r>
              <w:rPr>
                <w:rFonts w:cs="Arial" w:hint="eastAsia"/>
                <w:color w:val="000000"/>
                <w:sz w:val="18"/>
                <w:szCs w:val="18"/>
              </w:rPr>
              <w:t>200</w:t>
            </w:r>
            <w:r>
              <w:rPr>
                <w:rFonts w:cs="Arial" w:hint="eastAsia"/>
                <w:color w:val="000000"/>
                <w:sz w:val="18"/>
                <w:szCs w:val="18"/>
              </w:rPr>
              <w:t>×</w:t>
            </w:r>
            <w:r>
              <w:rPr>
                <w:rFonts w:cs="Arial" w:hint="eastAsia"/>
                <w:color w:val="000000"/>
                <w:sz w:val="18"/>
                <w:szCs w:val="18"/>
              </w:rPr>
              <w:t>100</w:t>
            </w:r>
            <w:r>
              <w:rPr>
                <w:rFonts w:cs="Arial" w:hint="eastAsia"/>
                <w:color w:val="000000"/>
                <w:sz w:val="18"/>
                <w:szCs w:val="18"/>
              </w:rPr>
              <w:t>×</w:t>
            </w:r>
            <w:r>
              <w:rPr>
                <w:rFonts w:cs="Arial" w:hint="eastAsia"/>
                <w:color w:val="000000"/>
                <w:sz w:val="18"/>
                <w:szCs w:val="18"/>
              </w:rPr>
              <w:t>1.2</w:t>
            </w:r>
            <w:r>
              <w:rPr>
                <w:rFonts w:cs="Arial" w:hint="eastAsia"/>
                <w:color w:val="000000"/>
                <w:sz w:val="18"/>
                <w:szCs w:val="18"/>
              </w:rPr>
              <w:t>（带隔板）含接地跨接线</w:t>
            </w:r>
            <w:r>
              <w:rPr>
                <w:rFonts w:cs="Arial" w:hint="eastAsia"/>
                <w:color w:val="000000"/>
                <w:sz w:val="18"/>
                <w:szCs w:val="18"/>
              </w:rPr>
              <w:t xml:space="preserve"> </w:t>
            </w:r>
            <w:r>
              <w:rPr>
                <w:rFonts w:cs="Arial" w:hint="eastAsia"/>
                <w:color w:val="000000"/>
                <w:sz w:val="18"/>
                <w:szCs w:val="18"/>
              </w:rPr>
              <w:t>三通、弯头、盖板等相关所有配件</w:t>
            </w:r>
          </w:p>
        </w:tc>
        <w:tc>
          <w:tcPr>
            <w:tcW w:w="992" w:type="dxa"/>
            <w:vAlign w:val="center"/>
          </w:tcPr>
          <w:p w14:paraId="38605A2F" w14:textId="672DAECE"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6370A047" w14:textId="5E9815C9" w:rsidR="00FC1D54" w:rsidRDefault="00FC1D54">
            <w:pPr>
              <w:jc w:val="right"/>
              <w:rPr>
                <w:rFonts w:ascii="宋体" w:hAnsi="宋体" w:cs="Arial"/>
                <w:color w:val="000000" w:themeColor="text1"/>
                <w:sz w:val="18"/>
                <w:szCs w:val="18"/>
              </w:rPr>
            </w:pPr>
            <w:r>
              <w:rPr>
                <w:rFonts w:cs="Arial" w:hint="eastAsia"/>
                <w:color w:val="000000"/>
                <w:sz w:val="18"/>
                <w:szCs w:val="18"/>
              </w:rPr>
              <w:t>371.98</w:t>
            </w:r>
          </w:p>
        </w:tc>
      </w:tr>
      <w:tr w:rsidR="00FC1D54" w14:paraId="63A7E2BA" w14:textId="77777777" w:rsidTr="00FC1D54">
        <w:tc>
          <w:tcPr>
            <w:tcW w:w="553" w:type="dxa"/>
            <w:vAlign w:val="center"/>
          </w:tcPr>
          <w:p w14:paraId="0B9D80F0" w14:textId="0B88B104" w:rsidR="00FC1D54" w:rsidRDefault="00FC1D54">
            <w:pPr>
              <w:jc w:val="center"/>
              <w:rPr>
                <w:rFonts w:ascii="宋体" w:hAnsi="宋体" w:cs="Arial"/>
                <w:color w:val="000000" w:themeColor="text1"/>
                <w:sz w:val="18"/>
                <w:szCs w:val="18"/>
              </w:rPr>
            </w:pPr>
            <w:r>
              <w:rPr>
                <w:rFonts w:cs="Arial" w:hint="eastAsia"/>
                <w:color w:val="000000"/>
                <w:sz w:val="18"/>
                <w:szCs w:val="18"/>
              </w:rPr>
              <w:t>37</w:t>
            </w:r>
          </w:p>
        </w:tc>
        <w:tc>
          <w:tcPr>
            <w:tcW w:w="1515" w:type="dxa"/>
            <w:vAlign w:val="center"/>
          </w:tcPr>
          <w:p w14:paraId="346827AB" w14:textId="6FCE96D2" w:rsidR="00FC1D54" w:rsidRDefault="00FC1D54">
            <w:pPr>
              <w:rPr>
                <w:rFonts w:ascii="宋体" w:hAnsi="宋体" w:cs="Arial"/>
                <w:color w:val="000000" w:themeColor="text1"/>
                <w:sz w:val="18"/>
                <w:szCs w:val="18"/>
              </w:rPr>
            </w:pPr>
            <w:r>
              <w:rPr>
                <w:rFonts w:cs="Arial" w:hint="eastAsia"/>
                <w:color w:val="000000"/>
                <w:sz w:val="18"/>
                <w:szCs w:val="18"/>
              </w:rPr>
              <w:t>桥架</w:t>
            </w:r>
          </w:p>
        </w:tc>
        <w:tc>
          <w:tcPr>
            <w:tcW w:w="5128" w:type="dxa"/>
            <w:vAlign w:val="center"/>
          </w:tcPr>
          <w:p w14:paraId="1AC6929B" w14:textId="637CEB8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、名称：防火热镀锌桥架</w:t>
            </w:r>
            <w:r>
              <w:rPr>
                <w:rFonts w:cs="Arial" w:hint="eastAsia"/>
                <w:color w:val="000000"/>
                <w:sz w:val="18"/>
                <w:szCs w:val="18"/>
              </w:rPr>
              <w:t xml:space="preserve"> 100</w:t>
            </w:r>
            <w:r>
              <w:rPr>
                <w:rFonts w:cs="Arial" w:hint="eastAsia"/>
                <w:color w:val="000000"/>
                <w:sz w:val="18"/>
                <w:szCs w:val="18"/>
              </w:rPr>
              <w:t>×</w:t>
            </w:r>
            <w:r>
              <w:rPr>
                <w:rFonts w:cs="Arial" w:hint="eastAsia"/>
                <w:color w:val="000000"/>
                <w:sz w:val="18"/>
                <w:szCs w:val="18"/>
              </w:rPr>
              <w:t>100</w:t>
            </w:r>
            <w:r>
              <w:rPr>
                <w:rFonts w:cs="Arial" w:hint="eastAsia"/>
                <w:color w:val="000000"/>
                <w:sz w:val="18"/>
                <w:szCs w:val="18"/>
              </w:rPr>
              <w:t>×</w:t>
            </w:r>
            <w:r>
              <w:rPr>
                <w:rFonts w:cs="Arial" w:hint="eastAsia"/>
                <w:color w:val="000000"/>
                <w:sz w:val="18"/>
                <w:szCs w:val="18"/>
              </w:rPr>
              <w:t>1.0</w:t>
            </w:r>
            <w:r>
              <w:rPr>
                <w:rFonts w:cs="Arial" w:hint="eastAsia"/>
                <w:color w:val="000000"/>
                <w:sz w:val="18"/>
                <w:szCs w:val="18"/>
              </w:rPr>
              <w:t>（带隔板）含接地跨接线</w:t>
            </w:r>
            <w:r>
              <w:rPr>
                <w:rFonts w:cs="Arial" w:hint="eastAsia"/>
                <w:color w:val="000000"/>
                <w:sz w:val="18"/>
                <w:szCs w:val="18"/>
              </w:rPr>
              <w:t xml:space="preserve"> </w:t>
            </w:r>
            <w:r>
              <w:rPr>
                <w:rFonts w:cs="Arial" w:hint="eastAsia"/>
                <w:color w:val="000000"/>
                <w:sz w:val="18"/>
                <w:szCs w:val="18"/>
              </w:rPr>
              <w:t>三通、弯头、盖板等相关所有配件</w:t>
            </w:r>
          </w:p>
        </w:tc>
        <w:tc>
          <w:tcPr>
            <w:tcW w:w="992" w:type="dxa"/>
            <w:vAlign w:val="center"/>
          </w:tcPr>
          <w:p w14:paraId="4EF302B9" w14:textId="4A656467"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5BBC58CF" w14:textId="2EC997A4" w:rsidR="00FC1D54" w:rsidRDefault="00FC1D54">
            <w:pPr>
              <w:jc w:val="right"/>
              <w:rPr>
                <w:rFonts w:ascii="宋体" w:hAnsi="宋体" w:cs="Arial"/>
                <w:color w:val="000000" w:themeColor="text1"/>
                <w:sz w:val="18"/>
                <w:szCs w:val="18"/>
              </w:rPr>
            </w:pPr>
            <w:r>
              <w:rPr>
                <w:rFonts w:cs="Arial" w:hint="eastAsia"/>
                <w:color w:val="000000"/>
                <w:sz w:val="18"/>
                <w:szCs w:val="18"/>
              </w:rPr>
              <w:t>569.20</w:t>
            </w:r>
          </w:p>
        </w:tc>
      </w:tr>
      <w:tr w:rsidR="00FC1D54" w14:paraId="76C64050" w14:textId="77777777" w:rsidTr="00FC1D54">
        <w:tc>
          <w:tcPr>
            <w:tcW w:w="553" w:type="dxa"/>
            <w:vAlign w:val="center"/>
          </w:tcPr>
          <w:p w14:paraId="3AB1D821" w14:textId="06CB285A" w:rsidR="00FC1D54" w:rsidRDefault="00FC1D54">
            <w:pPr>
              <w:jc w:val="center"/>
              <w:rPr>
                <w:rFonts w:ascii="宋体" w:hAnsi="宋体" w:cs="Arial"/>
                <w:color w:val="000000" w:themeColor="text1"/>
                <w:sz w:val="18"/>
                <w:szCs w:val="18"/>
              </w:rPr>
            </w:pPr>
            <w:r>
              <w:rPr>
                <w:rFonts w:cs="Arial" w:hint="eastAsia"/>
                <w:color w:val="000000"/>
                <w:sz w:val="18"/>
                <w:szCs w:val="18"/>
              </w:rPr>
              <w:t>38</w:t>
            </w:r>
          </w:p>
        </w:tc>
        <w:tc>
          <w:tcPr>
            <w:tcW w:w="1515" w:type="dxa"/>
            <w:vAlign w:val="center"/>
          </w:tcPr>
          <w:p w14:paraId="53BD4CAB" w14:textId="01035EB0" w:rsidR="00FC1D54" w:rsidRDefault="00FC1D54">
            <w:pPr>
              <w:rPr>
                <w:rFonts w:ascii="宋体" w:hAnsi="宋体" w:cs="Arial"/>
                <w:color w:val="000000" w:themeColor="text1"/>
                <w:sz w:val="18"/>
                <w:szCs w:val="18"/>
              </w:rPr>
            </w:pPr>
            <w:r>
              <w:rPr>
                <w:rFonts w:cs="Arial" w:hint="eastAsia"/>
                <w:color w:val="000000"/>
                <w:sz w:val="18"/>
                <w:szCs w:val="18"/>
              </w:rPr>
              <w:t>桥架</w:t>
            </w:r>
          </w:p>
        </w:tc>
        <w:tc>
          <w:tcPr>
            <w:tcW w:w="5128" w:type="dxa"/>
            <w:vAlign w:val="center"/>
          </w:tcPr>
          <w:p w14:paraId="20331E6E" w14:textId="795426E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、名称：防火热镀锌桥架</w:t>
            </w:r>
            <w:r>
              <w:rPr>
                <w:rFonts w:cs="Arial" w:hint="eastAsia"/>
                <w:color w:val="000000"/>
                <w:sz w:val="18"/>
                <w:szCs w:val="18"/>
              </w:rPr>
              <w:t xml:space="preserve"> 100</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w:t>
            </w:r>
            <w:r>
              <w:rPr>
                <w:rFonts w:cs="Arial" w:hint="eastAsia"/>
                <w:color w:val="000000"/>
                <w:sz w:val="18"/>
                <w:szCs w:val="18"/>
              </w:rPr>
              <w:t>1.0</w:t>
            </w:r>
            <w:r>
              <w:rPr>
                <w:rFonts w:cs="Arial" w:hint="eastAsia"/>
                <w:color w:val="000000"/>
                <w:sz w:val="18"/>
                <w:szCs w:val="18"/>
              </w:rPr>
              <w:t>（带隔板）含接地跨接线</w:t>
            </w:r>
            <w:r>
              <w:rPr>
                <w:rFonts w:cs="Arial" w:hint="eastAsia"/>
                <w:color w:val="000000"/>
                <w:sz w:val="18"/>
                <w:szCs w:val="18"/>
              </w:rPr>
              <w:t xml:space="preserve"> </w:t>
            </w:r>
            <w:r>
              <w:rPr>
                <w:rFonts w:cs="Arial" w:hint="eastAsia"/>
                <w:color w:val="000000"/>
                <w:sz w:val="18"/>
                <w:szCs w:val="18"/>
              </w:rPr>
              <w:t>三通、弯头、盖板等相关所有配件</w:t>
            </w:r>
          </w:p>
        </w:tc>
        <w:tc>
          <w:tcPr>
            <w:tcW w:w="992" w:type="dxa"/>
            <w:vAlign w:val="center"/>
          </w:tcPr>
          <w:p w14:paraId="6423216C" w14:textId="2C656920"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32C626AB" w14:textId="497EC392" w:rsidR="00FC1D54" w:rsidRDefault="00FC1D54">
            <w:pPr>
              <w:jc w:val="right"/>
              <w:rPr>
                <w:rFonts w:ascii="宋体" w:hAnsi="宋体" w:cs="Arial"/>
                <w:color w:val="000000" w:themeColor="text1"/>
                <w:sz w:val="18"/>
                <w:szCs w:val="18"/>
              </w:rPr>
            </w:pPr>
            <w:r>
              <w:rPr>
                <w:rFonts w:cs="Arial" w:hint="eastAsia"/>
                <w:color w:val="000000"/>
                <w:sz w:val="18"/>
                <w:szCs w:val="18"/>
              </w:rPr>
              <w:t>21.29</w:t>
            </w:r>
          </w:p>
        </w:tc>
      </w:tr>
      <w:tr w:rsidR="00FC1D54" w14:paraId="40315F84" w14:textId="77777777" w:rsidTr="00FC1D54">
        <w:tc>
          <w:tcPr>
            <w:tcW w:w="553" w:type="dxa"/>
            <w:vAlign w:val="center"/>
          </w:tcPr>
          <w:p w14:paraId="2E9E473B" w14:textId="1F2194CD" w:rsidR="00FC1D54" w:rsidRDefault="00FC1D54">
            <w:pPr>
              <w:jc w:val="center"/>
              <w:rPr>
                <w:rFonts w:ascii="宋体" w:hAnsi="宋体" w:cs="Arial"/>
                <w:color w:val="000000" w:themeColor="text1"/>
                <w:sz w:val="18"/>
                <w:szCs w:val="18"/>
              </w:rPr>
            </w:pPr>
            <w:r>
              <w:rPr>
                <w:rFonts w:cs="Arial" w:hint="eastAsia"/>
                <w:color w:val="000000"/>
                <w:sz w:val="18"/>
                <w:szCs w:val="18"/>
              </w:rPr>
              <w:t>39</w:t>
            </w:r>
          </w:p>
        </w:tc>
        <w:tc>
          <w:tcPr>
            <w:tcW w:w="1515" w:type="dxa"/>
            <w:vAlign w:val="center"/>
          </w:tcPr>
          <w:p w14:paraId="091F7A2E" w14:textId="187C5546" w:rsidR="00FC1D54" w:rsidRDefault="00FC1D54">
            <w:pPr>
              <w:rPr>
                <w:rFonts w:ascii="宋体" w:hAnsi="宋体" w:cs="Arial"/>
                <w:color w:val="000000" w:themeColor="text1"/>
                <w:sz w:val="18"/>
                <w:szCs w:val="18"/>
              </w:rPr>
            </w:pPr>
            <w:r>
              <w:rPr>
                <w:rFonts w:cs="Arial" w:hint="eastAsia"/>
                <w:color w:val="000000"/>
                <w:sz w:val="18"/>
                <w:szCs w:val="18"/>
              </w:rPr>
              <w:t>铁构件</w:t>
            </w:r>
          </w:p>
        </w:tc>
        <w:tc>
          <w:tcPr>
            <w:tcW w:w="5128" w:type="dxa"/>
            <w:vAlign w:val="center"/>
          </w:tcPr>
          <w:p w14:paraId="179EDEBA" w14:textId="74E014E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一般铁构件制作</w:t>
            </w:r>
            <w:r>
              <w:rPr>
                <w:rFonts w:cs="Arial" w:hint="eastAsia"/>
                <w:color w:val="000000"/>
                <w:sz w:val="18"/>
                <w:szCs w:val="18"/>
              </w:rPr>
              <w:br/>
              <w:t>2.</w:t>
            </w:r>
            <w:r>
              <w:rPr>
                <w:rFonts w:cs="Arial" w:hint="eastAsia"/>
                <w:color w:val="000000"/>
                <w:sz w:val="18"/>
                <w:szCs w:val="18"/>
              </w:rPr>
              <w:t>一般铁构件安装</w:t>
            </w:r>
          </w:p>
        </w:tc>
        <w:tc>
          <w:tcPr>
            <w:tcW w:w="992" w:type="dxa"/>
            <w:vAlign w:val="center"/>
          </w:tcPr>
          <w:p w14:paraId="44D338E5" w14:textId="538EBDC7" w:rsidR="00FC1D54" w:rsidRDefault="00FC1D54">
            <w:pPr>
              <w:jc w:val="center"/>
              <w:rPr>
                <w:rFonts w:ascii="宋体" w:hAnsi="宋体" w:cs="Arial"/>
                <w:color w:val="000000" w:themeColor="text1"/>
                <w:sz w:val="18"/>
                <w:szCs w:val="18"/>
              </w:rPr>
            </w:pPr>
            <w:r>
              <w:rPr>
                <w:rFonts w:cs="Arial" w:hint="eastAsia"/>
                <w:color w:val="000000"/>
                <w:sz w:val="18"/>
                <w:szCs w:val="18"/>
              </w:rPr>
              <w:t>kg</w:t>
            </w:r>
          </w:p>
        </w:tc>
        <w:tc>
          <w:tcPr>
            <w:tcW w:w="1276" w:type="dxa"/>
            <w:vAlign w:val="center"/>
          </w:tcPr>
          <w:p w14:paraId="763A9349" w14:textId="26136FA9" w:rsidR="00FC1D54" w:rsidRDefault="00FC1D54">
            <w:pPr>
              <w:jc w:val="right"/>
              <w:rPr>
                <w:rFonts w:ascii="宋体" w:hAnsi="宋体" w:cs="Arial"/>
                <w:color w:val="000000" w:themeColor="text1"/>
                <w:sz w:val="18"/>
                <w:szCs w:val="18"/>
              </w:rPr>
            </w:pPr>
            <w:r>
              <w:rPr>
                <w:rFonts w:cs="Arial" w:hint="eastAsia"/>
                <w:color w:val="000000"/>
                <w:sz w:val="18"/>
                <w:szCs w:val="18"/>
              </w:rPr>
              <w:t>1568.12</w:t>
            </w:r>
          </w:p>
        </w:tc>
      </w:tr>
      <w:tr w:rsidR="00FC1D54" w14:paraId="4FDC3C48" w14:textId="77777777" w:rsidTr="00FC1D54">
        <w:tc>
          <w:tcPr>
            <w:tcW w:w="553" w:type="dxa"/>
            <w:vAlign w:val="center"/>
          </w:tcPr>
          <w:p w14:paraId="412A1881" w14:textId="52AF5D3E" w:rsidR="00FC1D54" w:rsidRDefault="00FC1D54">
            <w:pPr>
              <w:jc w:val="center"/>
              <w:rPr>
                <w:rFonts w:ascii="宋体" w:hAnsi="宋体" w:cs="Arial"/>
                <w:color w:val="000000" w:themeColor="text1"/>
                <w:sz w:val="18"/>
                <w:szCs w:val="18"/>
              </w:rPr>
            </w:pPr>
            <w:r>
              <w:rPr>
                <w:rFonts w:cs="Arial" w:hint="eastAsia"/>
                <w:color w:val="000000"/>
                <w:sz w:val="18"/>
                <w:szCs w:val="18"/>
              </w:rPr>
              <w:t>40</w:t>
            </w:r>
          </w:p>
        </w:tc>
        <w:tc>
          <w:tcPr>
            <w:tcW w:w="1515" w:type="dxa"/>
            <w:vAlign w:val="center"/>
          </w:tcPr>
          <w:p w14:paraId="06FAE6A2" w14:textId="019D5D0C" w:rsidR="00FC1D54" w:rsidRDefault="00FC1D54">
            <w:pPr>
              <w:rPr>
                <w:rFonts w:ascii="宋体" w:hAnsi="宋体" w:cs="Arial"/>
                <w:color w:val="000000" w:themeColor="text1"/>
                <w:sz w:val="18"/>
                <w:szCs w:val="18"/>
              </w:rPr>
            </w:pPr>
            <w:r>
              <w:rPr>
                <w:rFonts w:cs="Arial" w:hint="eastAsia"/>
                <w:color w:val="000000"/>
                <w:sz w:val="18"/>
                <w:szCs w:val="18"/>
              </w:rPr>
              <w:t>金属结构刷油</w:t>
            </w:r>
          </w:p>
        </w:tc>
        <w:tc>
          <w:tcPr>
            <w:tcW w:w="5128" w:type="dxa"/>
            <w:vAlign w:val="center"/>
          </w:tcPr>
          <w:p w14:paraId="626E7931" w14:textId="0D074E1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手工除锈</w:t>
            </w:r>
            <w:r>
              <w:rPr>
                <w:rFonts w:cs="Arial" w:hint="eastAsia"/>
                <w:color w:val="000000"/>
                <w:sz w:val="18"/>
                <w:szCs w:val="18"/>
              </w:rPr>
              <w:t xml:space="preserve"> </w:t>
            </w:r>
            <w:r>
              <w:rPr>
                <w:rFonts w:cs="Arial" w:hint="eastAsia"/>
                <w:color w:val="000000"/>
                <w:sz w:val="18"/>
                <w:szCs w:val="18"/>
              </w:rPr>
              <w:t>一般钢结构轻锈</w:t>
            </w:r>
            <w:r>
              <w:rPr>
                <w:rFonts w:cs="Arial" w:hint="eastAsia"/>
                <w:color w:val="000000"/>
                <w:sz w:val="18"/>
                <w:szCs w:val="18"/>
              </w:rPr>
              <w:br/>
              <w:t>2.</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防锈漆</w:t>
            </w:r>
            <w:r>
              <w:rPr>
                <w:rFonts w:cs="Arial" w:hint="eastAsia"/>
                <w:color w:val="000000"/>
                <w:sz w:val="18"/>
                <w:szCs w:val="18"/>
              </w:rPr>
              <w:t>~</w:t>
            </w:r>
            <w:r>
              <w:rPr>
                <w:rFonts w:cs="Arial" w:hint="eastAsia"/>
                <w:color w:val="000000"/>
                <w:sz w:val="18"/>
                <w:szCs w:val="18"/>
              </w:rPr>
              <w:t>第一遍</w:t>
            </w:r>
            <w:r>
              <w:rPr>
                <w:rFonts w:cs="Arial" w:hint="eastAsia"/>
                <w:color w:val="000000"/>
                <w:sz w:val="18"/>
                <w:szCs w:val="18"/>
              </w:rPr>
              <w:br/>
              <w:t>3.</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调和漆</w:t>
            </w:r>
            <w:r>
              <w:rPr>
                <w:rFonts w:cs="Arial" w:hint="eastAsia"/>
                <w:color w:val="000000"/>
                <w:sz w:val="18"/>
                <w:szCs w:val="18"/>
              </w:rPr>
              <w:t>~</w:t>
            </w:r>
            <w:r>
              <w:rPr>
                <w:rFonts w:cs="Arial" w:hint="eastAsia"/>
                <w:color w:val="000000"/>
                <w:sz w:val="18"/>
                <w:szCs w:val="18"/>
              </w:rPr>
              <w:t>第一遍</w:t>
            </w:r>
          </w:p>
        </w:tc>
        <w:tc>
          <w:tcPr>
            <w:tcW w:w="992" w:type="dxa"/>
            <w:vAlign w:val="center"/>
          </w:tcPr>
          <w:p w14:paraId="432C2A50" w14:textId="6C4B425C" w:rsidR="00FC1D54" w:rsidRDefault="00FC1D54">
            <w:pPr>
              <w:jc w:val="center"/>
              <w:rPr>
                <w:rFonts w:ascii="宋体" w:hAnsi="宋体" w:cs="Arial"/>
                <w:color w:val="000000" w:themeColor="text1"/>
                <w:sz w:val="18"/>
                <w:szCs w:val="18"/>
              </w:rPr>
            </w:pPr>
            <w:r>
              <w:rPr>
                <w:rFonts w:cs="Arial" w:hint="eastAsia"/>
                <w:color w:val="000000"/>
                <w:sz w:val="18"/>
                <w:szCs w:val="18"/>
              </w:rPr>
              <w:t>kg</w:t>
            </w:r>
          </w:p>
        </w:tc>
        <w:tc>
          <w:tcPr>
            <w:tcW w:w="1276" w:type="dxa"/>
            <w:vAlign w:val="center"/>
          </w:tcPr>
          <w:p w14:paraId="10600CEB" w14:textId="1E3DBABF" w:rsidR="00FC1D54" w:rsidRDefault="00FC1D54">
            <w:pPr>
              <w:jc w:val="right"/>
              <w:rPr>
                <w:rFonts w:ascii="宋体" w:hAnsi="宋体" w:cs="Arial"/>
                <w:color w:val="000000" w:themeColor="text1"/>
                <w:sz w:val="18"/>
                <w:szCs w:val="18"/>
              </w:rPr>
            </w:pPr>
            <w:r>
              <w:rPr>
                <w:rFonts w:cs="Arial" w:hint="eastAsia"/>
                <w:color w:val="000000"/>
                <w:sz w:val="18"/>
                <w:szCs w:val="18"/>
              </w:rPr>
              <w:t>1568.12</w:t>
            </w:r>
          </w:p>
        </w:tc>
      </w:tr>
      <w:tr w:rsidR="00FC1D54" w14:paraId="62356DBB" w14:textId="77777777" w:rsidTr="00FC1D54">
        <w:tc>
          <w:tcPr>
            <w:tcW w:w="553" w:type="dxa"/>
            <w:vAlign w:val="center"/>
          </w:tcPr>
          <w:p w14:paraId="4F0176BD" w14:textId="41320216" w:rsidR="00FC1D54" w:rsidRDefault="00FC1D54">
            <w:pPr>
              <w:jc w:val="center"/>
              <w:rPr>
                <w:rFonts w:ascii="宋体" w:hAnsi="宋体" w:cs="Arial"/>
                <w:color w:val="000000" w:themeColor="text1"/>
                <w:sz w:val="18"/>
                <w:szCs w:val="18"/>
              </w:rPr>
            </w:pPr>
            <w:r>
              <w:rPr>
                <w:rFonts w:cs="Arial" w:hint="eastAsia"/>
                <w:color w:val="000000"/>
                <w:sz w:val="18"/>
                <w:szCs w:val="18"/>
              </w:rPr>
              <w:t>41</w:t>
            </w:r>
          </w:p>
        </w:tc>
        <w:tc>
          <w:tcPr>
            <w:tcW w:w="1515" w:type="dxa"/>
            <w:vAlign w:val="center"/>
          </w:tcPr>
          <w:p w14:paraId="06350FAC" w14:textId="6D20B8C0" w:rsidR="00FC1D54" w:rsidRDefault="00FC1D54">
            <w:pPr>
              <w:rPr>
                <w:rFonts w:ascii="宋体" w:hAnsi="宋体" w:cs="Arial"/>
                <w:color w:val="000000" w:themeColor="text1"/>
                <w:sz w:val="18"/>
                <w:szCs w:val="18"/>
              </w:rPr>
            </w:pPr>
            <w:r>
              <w:rPr>
                <w:rFonts w:cs="Arial" w:hint="eastAsia"/>
                <w:color w:val="000000"/>
                <w:sz w:val="18"/>
                <w:szCs w:val="18"/>
              </w:rPr>
              <w:t>防火堵洞</w:t>
            </w:r>
          </w:p>
        </w:tc>
        <w:tc>
          <w:tcPr>
            <w:tcW w:w="5128" w:type="dxa"/>
            <w:vAlign w:val="center"/>
          </w:tcPr>
          <w:p w14:paraId="3CA6F940" w14:textId="1B5C8AF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防火堵洞桥架处</w:t>
            </w:r>
            <w:r>
              <w:rPr>
                <w:rFonts w:cs="Arial" w:hint="eastAsia"/>
                <w:color w:val="000000"/>
                <w:sz w:val="18"/>
                <w:szCs w:val="18"/>
              </w:rPr>
              <w:br/>
              <w:t>2.</w:t>
            </w:r>
            <w:r>
              <w:rPr>
                <w:rFonts w:cs="Arial" w:hint="eastAsia"/>
                <w:color w:val="000000"/>
                <w:sz w:val="18"/>
                <w:szCs w:val="18"/>
              </w:rPr>
              <w:t>防火隔板</w:t>
            </w:r>
            <w:r>
              <w:rPr>
                <w:rFonts w:cs="Arial" w:hint="eastAsia"/>
                <w:color w:val="000000"/>
                <w:sz w:val="18"/>
                <w:szCs w:val="18"/>
              </w:rPr>
              <w:br/>
              <w:t>3.</w:t>
            </w:r>
            <w:r>
              <w:rPr>
                <w:rFonts w:cs="Arial" w:hint="eastAsia"/>
                <w:color w:val="000000"/>
                <w:sz w:val="18"/>
                <w:szCs w:val="18"/>
              </w:rPr>
              <w:t>有机堵料</w:t>
            </w:r>
            <w:r>
              <w:rPr>
                <w:rFonts w:cs="Arial" w:hint="eastAsia"/>
                <w:color w:val="000000"/>
                <w:sz w:val="18"/>
                <w:szCs w:val="18"/>
              </w:rPr>
              <w:br/>
              <w:t>4.</w:t>
            </w:r>
            <w:r>
              <w:rPr>
                <w:rFonts w:cs="Arial" w:hint="eastAsia"/>
                <w:color w:val="000000"/>
                <w:sz w:val="18"/>
                <w:szCs w:val="18"/>
              </w:rPr>
              <w:t>阻火包</w:t>
            </w:r>
          </w:p>
        </w:tc>
        <w:tc>
          <w:tcPr>
            <w:tcW w:w="992" w:type="dxa"/>
            <w:vAlign w:val="center"/>
          </w:tcPr>
          <w:p w14:paraId="6CB4D5D4" w14:textId="484D2C08" w:rsidR="00FC1D54" w:rsidRDefault="00FC1D54">
            <w:pPr>
              <w:jc w:val="center"/>
              <w:rPr>
                <w:rFonts w:ascii="宋体" w:hAnsi="宋体" w:cs="Arial"/>
                <w:color w:val="000000" w:themeColor="text1"/>
                <w:sz w:val="18"/>
                <w:szCs w:val="18"/>
              </w:rPr>
            </w:pPr>
            <w:r>
              <w:rPr>
                <w:rFonts w:cs="Arial" w:hint="eastAsia"/>
                <w:color w:val="000000"/>
                <w:sz w:val="18"/>
                <w:szCs w:val="18"/>
              </w:rPr>
              <w:t>处</w:t>
            </w:r>
          </w:p>
        </w:tc>
        <w:tc>
          <w:tcPr>
            <w:tcW w:w="1276" w:type="dxa"/>
            <w:vAlign w:val="center"/>
          </w:tcPr>
          <w:p w14:paraId="707C0E17" w14:textId="539F0F1D" w:rsidR="00FC1D54" w:rsidRDefault="00FC1D54">
            <w:pPr>
              <w:jc w:val="right"/>
              <w:rPr>
                <w:rFonts w:ascii="宋体" w:hAnsi="宋体" w:cs="Arial"/>
                <w:color w:val="000000" w:themeColor="text1"/>
                <w:sz w:val="18"/>
                <w:szCs w:val="18"/>
              </w:rPr>
            </w:pPr>
            <w:r>
              <w:rPr>
                <w:rFonts w:cs="Arial" w:hint="eastAsia"/>
                <w:color w:val="000000"/>
                <w:sz w:val="18"/>
                <w:szCs w:val="18"/>
              </w:rPr>
              <w:t>40</w:t>
            </w:r>
          </w:p>
        </w:tc>
      </w:tr>
      <w:tr w:rsidR="00FC1D54" w14:paraId="3FF483B6" w14:textId="77777777" w:rsidTr="00FC1D54">
        <w:tc>
          <w:tcPr>
            <w:tcW w:w="553" w:type="dxa"/>
            <w:vAlign w:val="center"/>
          </w:tcPr>
          <w:p w14:paraId="36BF95FF" w14:textId="1813AE12" w:rsidR="00FC1D54" w:rsidRDefault="00FC1D54">
            <w:pPr>
              <w:jc w:val="center"/>
              <w:rPr>
                <w:rFonts w:ascii="宋体" w:hAnsi="宋体" w:cs="Arial"/>
                <w:color w:val="000000" w:themeColor="text1"/>
                <w:sz w:val="18"/>
                <w:szCs w:val="18"/>
              </w:rPr>
            </w:pPr>
            <w:r>
              <w:rPr>
                <w:rFonts w:cs="Arial" w:hint="eastAsia"/>
                <w:color w:val="000000"/>
                <w:sz w:val="18"/>
                <w:szCs w:val="18"/>
              </w:rPr>
              <w:t>42</w:t>
            </w:r>
          </w:p>
        </w:tc>
        <w:tc>
          <w:tcPr>
            <w:tcW w:w="1515" w:type="dxa"/>
            <w:vAlign w:val="center"/>
          </w:tcPr>
          <w:p w14:paraId="6EEA2329" w14:textId="78E14090" w:rsidR="00FC1D54" w:rsidRDefault="00FC1D54">
            <w:pPr>
              <w:rPr>
                <w:rFonts w:ascii="宋体" w:hAnsi="宋体" w:cs="Arial"/>
                <w:color w:val="000000" w:themeColor="text1"/>
                <w:sz w:val="18"/>
                <w:szCs w:val="18"/>
              </w:rPr>
            </w:pPr>
            <w:r>
              <w:rPr>
                <w:rFonts w:cs="Arial" w:hint="eastAsia"/>
                <w:color w:val="000000"/>
                <w:sz w:val="18"/>
                <w:szCs w:val="18"/>
              </w:rPr>
              <w:t>照明开关</w:t>
            </w:r>
          </w:p>
        </w:tc>
        <w:tc>
          <w:tcPr>
            <w:tcW w:w="5128" w:type="dxa"/>
            <w:vAlign w:val="center"/>
          </w:tcPr>
          <w:p w14:paraId="2753DFB2" w14:textId="7476CDF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单联单控开关</w:t>
            </w:r>
            <w:r>
              <w:rPr>
                <w:rFonts w:cs="Arial" w:hint="eastAsia"/>
                <w:color w:val="000000"/>
                <w:sz w:val="18"/>
                <w:szCs w:val="18"/>
              </w:rPr>
              <w:t xml:space="preserve"> 250V 10A</w:t>
            </w:r>
          </w:p>
        </w:tc>
        <w:tc>
          <w:tcPr>
            <w:tcW w:w="992" w:type="dxa"/>
            <w:vAlign w:val="center"/>
          </w:tcPr>
          <w:p w14:paraId="57B9769F" w14:textId="0CC988E1"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01088C21" w14:textId="2A94E01A" w:rsidR="00FC1D54" w:rsidRDefault="00FC1D54">
            <w:pPr>
              <w:jc w:val="right"/>
              <w:rPr>
                <w:rFonts w:ascii="宋体" w:hAnsi="宋体" w:cs="Arial"/>
                <w:color w:val="000000" w:themeColor="text1"/>
                <w:sz w:val="18"/>
                <w:szCs w:val="18"/>
              </w:rPr>
            </w:pPr>
            <w:r>
              <w:rPr>
                <w:rFonts w:cs="Arial" w:hint="eastAsia"/>
                <w:color w:val="000000"/>
                <w:sz w:val="18"/>
                <w:szCs w:val="18"/>
              </w:rPr>
              <w:t>22</w:t>
            </w:r>
          </w:p>
        </w:tc>
      </w:tr>
      <w:tr w:rsidR="00FC1D54" w14:paraId="0D469909" w14:textId="77777777" w:rsidTr="00FC1D54">
        <w:tc>
          <w:tcPr>
            <w:tcW w:w="553" w:type="dxa"/>
            <w:vAlign w:val="center"/>
          </w:tcPr>
          <w:p w14:paraId="226DC007" w14:textId="2C662069" w:rsidR="00FC1D54" w:rsidRDefault="00FC1D54">
            <w:pPr>
              <w:jc w:val="center"/>
              <w:rPr>
                <w:rFonts w:ascii="宋体" w:hAnsi="宋体" w:cs="Arial"/>
                <w:color w:val="000000" w:themeColor="text1"/>
                <w:sz w:val="18"/>
                <w:szCs w:val="18"/>
              </w:rPr>
            </w:pPr>
            <w:r>
              <w:rPr>
                <w:rFonts w:cs="Arial" w:hint="eastAsia"/>
                <w:color w:val="000000"/>
                <w:sz w:val="18"/>
                <w:szCs w:val="18"/>
              </w:rPr>
              <w:t>43</w:t>
            </w:r>
          </w:p>
        </w:tc>
        <w:tc>
          <w:tcPr>
            <w:tcW w:w="1515" w:type="dxa"/>
            <w:vAlign w:val="center"/>
          </w:tcPr>
          <w:p w14:paraId="676C827D" w14:textId="51B3368D" w:rsidR="00FC1D54" w:rsidRDefault="00FC1D54">
            <w:pPr>
              <w:rPr>
                <w:rFonts w:ascii="宋体" w:hAnsi="宋体" w:cs="Arial"/>
                <w:color w:val="000000" w:themeColor="text1"/>
                <w:sz w:val="18"/>
                <w:szCs w:val="18"/>
              </w:rPr>
            </w:pPr>
            <w:r>
              <w:rPr>
                <w:rFonts w:cs="Arial" w:hint="eastAsia"/>
                <w:color w:val="000000"/>
                <w:sz w:val="18"/>
                <w:szCs w:val="18"/>
              </w:rPr>
              <w:t>照明开关</w:t>
            </w:r>
          </w:p>
        </w:tc>
        <w:tc>
          <w:tcPr>
            <w:tcW w:w="5128" w:type="dxa"/>
            <w:vAlign w:val="center"/>
          </w:tcPr>
          <w:p w14:paraId="48D6ED38" w14:textId="63409311"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双联单控开关</w:t>
            </w:r>
            <w:r>
              <w:rPr>
                <w:rFonts w:cs="Arial" w:hint="eastAsia"/>
                <w:color w:val="000000"/>
                <w:sz w:val="18"/>
                <w:szCs w:val="18"/>
              </w:rPr>
              <w:t xml:space="preserve"> 250V 10A</w:t>
            </w:r>
          </w:p>
        </w:tc>
        <w:tc>
          <w:tcPr>
            <w:tcW w:w="992" w:type="dxa"/>
            <w:vAlign w:val="center"/>
          </w:tcPr>
          <w:p w14:paraId="78576830" w14:textId="3F56D6D5"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4C44FA63" w14:textId="017C7330" w:rsidR="00FC1D54" w:rsidRDefault="00FC1D54">
            <w:pPr>
              <w:jc w:val="right"/>
              <w:rPr>
                <w:rFonts w:ascii="宋体" w:hAnsi="宋体" w:cs="Arial"/>
                <w:color w:val="000000" w:themeColor="text1"/>
                <w:sz w:val="18"/>
                <w:szCs w:val="18"/>
              </w:rPr>
            </w:pPr>
            <w:r>
              <w:rPr>
                <w:rFonts w:cs="Arial" w:hint="eastAsia"/>
                <w:color w:val="000000"/>
                <w:sz w:val="18"/>
                <w:szCs w:val="18"/>
              </w:rPr>
              <w:t>26</w:t>
            </w:r>
          </w:p>
        </w:tc>
      </w:tr>
      <w:tr w:rsidR="00FC1D54" w14:paraId="6453C53E" w14:textId="77777777" w:rsidTr="00FC1D54">
        <w:tc>
          <w:tcPr>
            <w:tcW w:w="553" w:type="dxa"/>
            <w:vAlign w:val="center"/>
          </w:tcPr>
          <w:p w14:paraId="6869A56A" w14:textId="1E5BA8B2" w:rsidR="00FC1D54" w:rsidRDefault="00FC1D54">
            <w:pPr>
              <w:jc w:val="center"/>
              <w:rPr>
                <w:rFonts w:ascii="宋体" w:hAnsi="宋体" w:cs="Arial"/>
                <w:color w:val="000000" w:themeColor="text1"/>
                <w:sz w:val="18"/>
                <w:szCs w:val="18"/>
              </w:rPr>
            </w:pPr>
            <w:r>
              <w:rPr>
                <w:rFonts w:cs="Arial" w:hint="eastAsia"/>
                <w:color w:val="000000"/>
                <w:sz w:val="18"/>
                <w:szCs w:val="18"/>
              </w:rPr>
              <w:t>44</w:t>
            </w:r>
          </w:p>
        </w:tc>
        <w:tc>
          <w:tcPr>
            <w:tcW w:w="1515" w:type="dxa"/>
            <w:vAlign w:val="center"/>
          </w:tcPr>
          <w:p w14:paraId="37FBC7B9" w14:textId="297C8BCE" w:rsidR="00FC1D54" w:rsidRDefault="00FC1D54">
            <w:pPr>
              <w:rPr>
                <w:rFonts w:ascii="宋体" w:hAnsi="宋体" w:cs="Arial"/>
                <w:color w:val="000000" w:themeColor="text1"/>
                <w:sz w:val="18"/>
                <w:szCs w:val="18"/>
              </w:rPr>
            </w:pPr>
            <w:r>
              <w:rPr>
                <w:rFonts w:cs="Arial" w:hint="eastAsia"/>
                <w:color w:val="000000"/>
                <w:sz w:val="18"/>
                <w:szCs w:val="18"/>
              </w:rPr>
              <w:t>照明开关</w:t>
            </w:r>
          </w:p>
        </w:tc>
        <w:tc>
          <w:tcPr>
            <w:tcW w:w="5128" w:type="dxa"/>
            <w:vAlign w:val="center"/>
          </w:tcPr>
          <w:p w14:paraId="5129D37B" w14:textId="2A0C2AA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三联单控开关</w:t>
            </w:r>
            <w:r>
              <w:rPr>
                <w:rFonts w:cs="Arial" w:hint="eastAsia"/>
                <w:color w:val="000000"/>
                <w:sz w:val="18"/>
                <w:szCs w:val="18"/>
              </w:rPr>
              <w:t xml:space="preserve"> 250V 10A</w:t>
            </w:r>
          </w:p>
        </w:tc>
        <w:tc>
          <w:tcPr>
            <w:tcW w:w="992" w:type="dxa"/>
            <w:vAlign w:val="center"/>
          </w:tcPr>
          <w:p w14:paraId="4CA2F644" w14:textId="2FCC9006"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2CE6DB7" w14:textId="55BE03BB"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2E2791B5" w14:textId="77777777" w:rsidTr="00FC1D54">
        <w:tc>
          <w:tcPr>
            <w:tcW w:w="553" w:type="dxa"/>
            <w:vAlign w:val="center"/>
          </w:tcPr>
          <w:p w14:paraId="7CC2CB77" w14:textId="1E9C7733" w:rsidR="00FC1D54" w:rsidRDefault="00FC1D54">
            <w:pPr>
              <w:jc w:val="center"/>
              <w:rPr>
                <w:rFonts w:ascii="宋体" w:hAnsi="宋体" w:cs="Arial"/>
                <w:color w:val="000000" w:themeColor="text1"/>
                <w:sz w:val="18"/>
                <w:szCs w:val="18"/>
              </w:rPr>
            </w:pPr>
            <w:r>
              <w:rPr>
                <w:rFonts w:cs="Arial" w:hint="eastAsia"/>
                <w:color w:val="000000"/>
                <w:sz w:val="18"/>
                <w:szCs w:val="18"/>
              </w:rPr>
              <w:t>45</w:t>
            </w:r>
          </w:p>
        </w:tc>
        <w:tc>
          <w:tcPr>
            <w:tcW w:w="1515" w:type="dxa"/>
            <w:vAlign w:val="center"/>
          </w:tcPr>
          <w:p w14:paraId="58047C4E" w14:textId="509F0C36" w:rsidR="00FC1D54" w:rsidRDefault="00FC1D54">
            <w:pPr>
              <w:rPr>
                <w:rFonts w:ascii="宋体" w:hAnsi="宋体" w:cs="Arial"/>
                <w:color w:val="000000" w:themeColor="text1"/>
                <w:sz w:val="18"/>
                <w:szCs w:val="18"/>
              </w:rPr>
            </w:pPr>
            <w:r>
              <w:rPr>
                <w:rFonts w:cs="Arial" w:hint="eastAsia"/>
                <w:color w:val="000000"/>
                <w:sz w:val="18"/>
                <w:szCs w:val="18"/>
              </w:rPr>
              <w:t>照明开关</w:t>
            </w:r>
          </w:p>
        </w:tc>
        <w:tc>
          <w:tcPr>
            <w:tcW w:w="5128" w:type="dxa"/>
            <w:vAlign w:val="center"/>
          </w:tcPr>
          <w:p w14:paraId="3F21A1B7" w14:textId="00A444C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单联双控开关</w:t>
            </w:r>
            <w:r>
              <w:rPr>
                <w:rFonts w:cs="Arial" w:hint="eastAsia"/>
                <w:color w:val="000000"/>
                <w:sz w:val="18"/>
                <w:szCs w:val="18"/>
              </w:rPr>
              <w:t xml:space="preserve"> 250V 10A</w:t>
            </w:r>
          </w:p>
        </w:tc>
        <w:tc>
          <w:tcPr>
            <w:tcW w:w="992" w:type="dxa"/>
            <w:vAlign w:val="center"/>
          </w:tcPr>
          <w:p w14:paraId="0845BA1B" w14:textId="38EEE22E"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601625D" w14:textId="3F67C36C" w:rsidR="00FC1D54" w:rsidRDefault="00FC1D54">
            <w:pPr>
              <w:jc w:val="right"/>
              <w:rPr>
                <w:rFonts w:ascii="宋体" w:hAnsi="宋体" w:cs="Arial"/>
                <w:color w:val="000000" w:themeColor="text1"/>
                <w:sz w:val="18"/>
                <w:szCs w:val="18"/>
              </w:rPr>
            </w:pPr>
            <w:r>
              <w:rPr>
                <w:rFonts w:cs="Arial" w:hint="eastAsia"/>
                <w:color w:val="000000"/>
                <w:sz w:val="18"/>
                <w:szCs w:val="18"/>
              </w:rPr>
              <w:t>16</w:t>
            </w:r>
          </w:p>
        </w:tc>
      </w:tr>
      <w:tr w:rsidR="00FC1D54" w14:paraId="3063E7AD" w14:textId="77777777" w:rsidTr="00FC1D54">
        <w:tc>
          <w:tcPr>
            <w:tcW w:w="553" w:type="dxa"/>
            <w:vAlign w:val="center"/>
          </w:tcPr>
          <w:p w14:paraId="3F0D9369" w14:textId="0AC0DAD5" w:rsidR="00FC1D54" w:rsidRDefault="00FC1D54">
            <w:pPr>
              <w:jc w:val="center"/>
              <w:rPr>
                <w:rFonts w:ascii="宋体" w:hAnsi="宋体" w:cs="Arial"/>
                <w:color w:val="000000" w:themeColor="text1"/>
                <w:sz w:val="18"/>
                <w:szCs w:val="18"/>
              </w:rPr>
            </w:pPr>
            <w:r>
              <w:rPr>
                <w:rFonts w:cs="Arial" w:hint="eastAsia"/>
                <w:color w:val="000000"/>
                <w:sz w:val="18"/>
                <w:szCs w:val="18"/>
              </w:rPr>
              <w:t>46</w:t>
            </w:r>
          </w:p>
        </w:tc>
        <w:tc>
          <w:tcPr>
            <w:tcW w:w="1515" w:type="dxa"/>
            <w:vAlign w:val="center"/>
          </w:tcPr>
          <w:p w14:paraId="06DD0800" w14:textId="129E8E73" w:rsidR="00FC1D54" w:rsidRDefault="00FC1D54">
            <w:pPr>
              <w:rPr>
                <w:rFonts w:ascii="宋体" w:hAnsi="宋体" w:cs="Arial"/>
                <w:color w:val="000000" w:themeColor="text1"/>
                <w:sz w:val="18"/>
                <w:szCs w:val="18"/>
              </w:rPr>
            </w:pPr>
            <w:r>
              <w:rPr>
                <w:rFonts w:cs="Arial" w:hint="eastAsia"/>
                <w:color w:val="000000"/>
                <w:sz w:val="18"/>
                <w:szCs w:val="18"/>
              </w:rPr>
              <w:t>照明开关</w:t>
            </w:r>
          </w:p>
        </w:tc>
        <w:tc>
          <w:tcPr>
            <w:tcW w:w="5128" w:type="dxa"/>
            <w:vAlign w:val="center"/>
          </w:tcPr>
          <w:p w14:paraId="6888AE35" w14:textId="67CB85C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双联双控开关</w:t>
            </w:r>
            <w:r>
              <w:rPr>
                <w:rFonts w:cs="Arial" w:hint="eastAsia"/>
                <w:color w:val="000000"/>
                <w:sz w:val="18"/>
                <w:szCs w:val="18"/>
              </w:rPr>
              <w:t xml:space="preserve"> 250V 10A</w:t>
            </w:r>
          </w:p>
        </w:tc>
        <w:tc>
          <w:tcPr>
            <w:tcW w:w="992" w:type="dxa"/>
            <w:vAlign w:val="center"/>
          </w:tcPr>
          <w:p w14:paraId="5E9008A9" w14:textId="05D7FF62"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6A91A54" w14:textId="4A6D0F25" w:rsidR="00FC1D54" w:rsidRDefault="00FC1D54">
            <w:pPr>
              <w:jc w:val="right"/>
              <w:rPr>
                <w:rFonts w:ascii="宋体" w:hAnsi="宋体" w:cs="Arial"/>
                <w:color w:val="000000" w:themeColor="text1"/>
                <w:sz w:val="18"/>
                <w:szCs w:val="18"/>
              </w:rPr>
            </w:pPr>
            <w:r>
              <w:rPr>
                <w:rFonts w:cs="Arial" w:hint="eastAsia"/>
                <w:color w:val="000000"/>
                <w:sz w:val="18"/>
                <w:szCs w:val="18"/>
              </w:rPr>
              <w:t>56</w:t>
            </w:r>
          </w:p>
        </w:tc>
      </w:tr>
      <w:tr w:rsidR="00FC1D54" w14:paraId="4D865E19" w14:textId="77777777" w:rsidTr="00FC1D54">
        <w:tc>
          <w:tcPr>
            <w:tcW w:w="553" w:type="dxa"/>
            <w:vAlign w:val="center"/>
          </w:tcPr>
          <w:p w14:paraId="03BBA58D" w14:textId="54EACF4A"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47</w:t>
            </w:r>
          </w:p>
        </w:tc>
        <w:tc>
          <w:tcPr>
            <w:tcW w:w="1515" w:type="dxa"/>
            <w:vAlign w:val="center"/>
          </w:tcPr>
          <w:p w14:paraId="50CAD38F" w14:textId="789BE286" w:rsidR="00FC1D54" w:rsidRDefault="00FC1D54">
            <w:pPr>
              <w:rPr>
                <w:rFonts w:ascii="宋体" w:hAnsi="宋体" w:cs="Arial"/>
                <w:color w:val="000000" w:themeColor="text1"/>
                <w:sz w:val="18"/>
                <w:szCs w:val="18"/>
              </w:rPr>
            </w:pPr>
            <w:r>
              <w:rPr>
                <w:rFonts w:cs="Arial" w:hint="eastAsia"/>
                <w:color w:val="000000"/>
                <w:sz w:val="18"/>
                <w:szCs w:val="18"/>
              </w:rPr>
              <w:t>控制器</w:t>
            </w:r>
          </w:p>
        </w:tc>
        <w:tc>
          <w:tcPr>
            <w:tcW w:w="5128" w:type="dxa"/>
            <w:vAlign w:val="center"/>
          </w:tcPr>
          <w:p w14:paraId="1022FDC7" w14:textId="0F4E1CA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风机盘管液晶温控器</w:t>
            </w:r>
          </w:p>
        </w:tc>
        <w:tc>
          <w:tcPr>
            <w:tcW w:w="992" w:type="dxa"/>
            <w:vAlign w:val="center"/>
          </w:tcPr>
          <w:p w14:paraId="296E7331" w14:textId="42AEE533"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0D45E59D" w14:textId="4A9BB2E3" w:rsidR="00FC1D54" w:rsidRDefault="00FC1D54">
            <w:pPr>
              <w:jc w:val="right"/>
              <w:rPr>
                <w:rFonts w:ascii="宋体" w:hAnsi="宋体" w:cs="Arial"/>
                <w:color w:val="000000" w:themeColor="text1"/>
                <w:sz w:val="18"/>
                <w:szCs w:val="18"/>
              </w:rPr>
            </w:pPr>
            <w:r>
              <w:rPr>
                <w:rFonts w:cs="Arial" w:hint="eastAsia"/>
                <w:color w:val="000000"/>
                <w:sz w:val="18"/>
                <w:szCs w:val="18"/>
              </w:rPr>
              <w:t>12</w:t>
            </w:r>
          </w:p>
        </w:tc>
      </w:tr>
      <w:tr w:rsidR="00FC1D54" w14:paraId="24DA9C65" w14:textId="77777777" w:rsidTr="00FC1D54">
        <w:tc>
          <w:tcPr>
            <w:tcW w:w="553" w:type="dxa"/>
            <w:vAlign w:val="center"/>
          </w:tcPr>
          <w:p w14:paraId="36D4C969" w14:textId="522A94BE" w:rsidR="00FC1D54" w:rsidRDefault="00FC1D54">
            <w:pPr>
              <w:jc w:val="center"/>
              <w:rPr>
                <w:rFonts w:ascii="宋体" w:hAnsi="宋体" w:cs="Arial"/>
                <w:color w:val="000000" w:themeColor="text1"/>
                <w:sz w:val="18"/>
                <w:szCs w:val="18"/>
              </w:rPr>
            </w:pPr>
            <w:r>
              <w:rPr>
                <w:rFonts w:cs="Arial" w:hint="eastAsia"/>
                <w:color w:val="000000"/>
                <w:sz w:val="18"/>
                <w:szCs w:val="18"/>
              </w:rPr>
              <w:t>48</w:t>
            </w:r>
          </w:p>
        </w:tc>
        <w:tc>
          <w:tcPr>
            <w:tcW w:w="1515" w:type="dxa"/>
            <w:vAlign w:val="center"/>
          </w:tcPr>
          <w:p w14:paraId="1C3FA34E" w14:textId="79B5D1F7" w:rsidR="00FC1D54" w:rsidRDefault="00FC1D54">
            <w:pPr>
              <w:rPr>
                <w:rFonts w:ascii="宋体" w:hAnsi="宋体" w:cs="Arial"/>
                <w:color w:val="000000" w:themeColor="text1"/>
                <w:sz w:val="18"/>
                <w:szCs w:val="18"/>
              </w:rPr>
            </w:pPr>
            <w:r>
              <w:rPr>
                <w:rFonts w:cs="Arial" w:hint="eastAsia"/>
                <w:color w:val="000000"/>
                <w:sz w:val="18"/>
                <w:szCs w:val="18"/>
              </w:rPr>
              <w:t>插座</w:t>
            </w:r>
          </w:p>
        </w:tc>
        <w:tc>
          <w:tcPr>
            <w:tcW w:w="5128" w:type="dxa"/>
            <w:vAlign w:val="center"/>
          </w:tcPr>
          <w:p w14:paraId="506898DD" w14:textId="4F44D6C8"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单相二极</w:t>
            </w:r>
            <w:r>
              <w:rPr>
                <w:rFonts w:cs="Arial" w:hint="eastAsia"/>
                <w:color w:val="000000"/>
                <w:sz w:val="18"/>
                <w:szCs w:val="18"/>
              </w:rPr>
              <w:t>,</w:t>
            </w:r>
            <w:r>
              <w:rPr>
                <w:rFonts w:cs="Arial" w:hint="eastAsia"/>
                <w:color w:val="000000"/>
                <w:sz w:val="18"/>
                <w:szCs w:val="18"/>
              </w:rPr>
              <w:t>三极组合插座安装</w:t>
            </w:r>
            <w:r>
              <w:rPr>
                <w:rFonts w:cs="Arial" w:hint="eastAsia"/>
                <w:color w:val="000000"/>
                <w:sz w:val="18"/>
                <w:szCs w:val="18"/>
              </w:rPr>
              <w:t xml:space="preserve"> 250V 10A</w:t>
            </w:r>
          </w:p>
        </w:tc>
        <w:tc>
          <w:tcPr>
            <w:tcW w:w="992" w:type="dxa"/>
            <w:vAlign w:val="center"/>
          </w:tcPr>
          <w:p w14:paraId="57BD3298" w14:textId="1EF09FA2"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04AE908" w14:textId="1028CFB0" w:rsidR="00FC1D54" w:rsidRDefault="00FC1D54">
            <w:pPr>
              <w:jc w:val="right"/>
              <w:rPr>
                <w:rFonts w:ascii="宋体" w:hAnsi="宋体" w:cs="Arial"/>
                <w:color w:val="000000" w:themeColor="text1"/>
                <w:sz w:val="18"/>
                <w:szCs w:val="18"/>
              </w:rPr>
            </w:pPr>
            <w:r>
              <w:rPr>
                <w:rFonts w:cs="Arial" w:hint="eastAsia"/>
                <w:color w:val="000000"/>
                <w:sz w:val="18"/>
                <w:szCs w:val="18"/>
              </w:rPr>
              <w:t>227</w:t>
            </w:r>
          </w:p>
        </w:tc>
      </w:tr>
      <w:tr w:rsidR="00FC1D54" w14:paraId="7BBAA7E0" w14:textId="77777777" w:rsidTr="00FC1D54">
        <w:tc>
          <w:tcPr>
            <w:tcW w:w="553" w:type="dxa"/>
            <w:vAlign w:val="center"/>
          </w:tcPr>
          <w:p w14:paraId="71AE82EA" w14:textId="08B45182" w:rsidR="00FC1D54" w:rsidRDefault="00FC1D54">
            <w:pPr>
              <w:jc w:val="center"/>
              <w:rPr>
                <w:rFonts w:ascii="宋体" w:hAnsi="宋体" w:cs="Arial"/>
                <w:color w:val="000000" w:themeColor="text1"/>
                <w:sz w:val="18"/>
                <w:szCs w:val="18"/>
              </w:rPr>
            </w:pPr>
            <w:r>
              <w:rPr>
                <w:rFonts w:cs="Arial" w:hint="eastAsia"/>
                <w:color w:val="000000"/>
                <w:sz w:val="18"/>
                <w:szCs w:val="18"/>
              </w:rPr>
              <w:t>49</w:t>
            </w:r>
          </w:p>
        </w:tc>
        <w:tc>
          <w:tcPr>
            <w:tcW w:w="1515" w:type="dxa"/>
            <w:vAlign w:val="center"/>
          </w:tcPr>
          <w:p w14:paraId="4EE13C00" w14:textId="1F274FEC" w:rsidR="00FC1D54" w:rsidRDefault="00FC1D54">
            <w:pPr>
              <w:rPr>
                <w:rFonts w:ascii="宋体" w:hAnsi="宋体" w:cs="Arial"/>
                <w:color w:val="000000" w:themeColor="text1"/>
                <w:sz w:val="18"/>
                <w:szCs w:val="18"/>
              </w:rPr>
            </w:pPr>
            <w:r>
              <w:rPr>
                <w:rFonts w:cs="Arial" w:hint="eastAsia"/>
                <w:color w:val="000000"/>
                <w:sz w:val="18"/>
                <w:szCs w:val="18"/>
              </w:rPr>
              <w:t>插座</w:t>
            </w:r>
          </w:p>
        </w:tc>
        <w:tc>
          <w:tcPr>
            <w:tcW w:w="5128" w:type="dxa"/>
            <w:vAlign w:val="center"/>
          </w:tcPr>
          <w:p w14:paraId="31C7A28B" w14:textId="4231C9A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单相二极</w:t>
            </w:r>
            <w:r>
              <w:rPr>
                <w:rFonts w:cs="Arial" w:hint="eastAsia"/>
                <w:color w:val="000000"/>
                <w:sz w:val="18"/>
                <w:szCs w:val="18"/>
              </w:rPr>
              <w:t>,</w:t>
            </w:r>
            <w:r>
              <w:rPr>
                <w:rFonts w:cs="Arial" w:hint="eastAsia"/>
                <w:color w:val="000000"/>
                <w:sz w:val="18"/>
                <w:szCs w:val="18"/>
              </w:rPr>
              <w:t>三极组合插座</w:t>
            </w:r>
            <w:r>
              <w:rPr>
                <w:rFonts w:cs="Arial" w:hint="eastAsia"/>
                <w:color w:val="000000"/>
                <w:sz w:val="18"/>
                <w:szCs w:val="18"/>
              </w:rPr>
              <w:t>(</w:t>
            </w:r>
            <w:r>
              <w:rPr>
                <w:rFonts w:cs="Arial" w:hint="eastAsia"/>
                <w:color w:val="000000"/>
                <w:sz w:val="18"/>
                <w:szCs w:val="18"/>
              </w:rPr>
              <w:t>防水型</w:t>
            </w:r>
            <w:r>
              <w:rPr>
                <w:rFonts w:cs="Arial" w:hint="eastAsia"/>
                <w:color w:val="000000"/>
                <w:sz w:val="18"/>
                <w:szCs w:val="18"/>
              </w:rPr>
              <w:t>) 250V 10A</w:t>
            </w:r>
          </w:p>
        </w:tc>
        <w:tc>
          <w:tcPr>
            <w:tcW w:w="992" w:type="dxa"/>
            <w:vAlign w:val="center"/>
          </w:tcPr>
          <w:p w14:paraId="52B38078" w14:textId="0B12F3DA"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4B544A7E" w14:textId="7121AB4A" w:rsidR="00FC1D54" w:rsidRDefault="00FC1D54">
            <w:pPr>
              <w:jc w:val="right"/>
              <w:rPr>
                <w:rFonts w:ascii="宋体" w:hAnsi="宋体" w:cs="Arial"/>
                <w:color w:val="000000" w:themeColor="text1"/>
                <w:sz w:val="18"/>
                <w:szCs w:val="18"/>
              </w:rPr>
            </w:pPr>
            <w:r>
              <w:rPr>
                <w:rFonts w:cs="Arial" w:hint="eastAsia"/>
                <w:color w:val="000000"/>
                <w:sz w:val="18"/>
                <w:szCs w:val="18"/>
              </w:rPr>
              <w:t>59</w:t>
            </w:r>
          </w:p>
        </w:tc>
      </w:tr>
      <w:tr w:rsidR="00FC1D54" w14:paraId="20F57D0A" w14:textId="77777777" w:rsidTr="00FC1D54">
        <w:tc>
          <w:tcPr>
            <w:tcW w:w="553" w:type="dxa"/>
            <w:vAlign w:val="center"/>
          </w:tcPr>
          <w:p w14:paraId="42C72FFD" w14:textId="33B51F75" w:rsidR="00FC1D54" w:rsidRDefault="00FC1D54">
            <w:pPr>
              <w:jc w:val="center"/>
              <w:rPr>
                <w:rFonts w:ascii="宋体" w:hAnsi="宋体" w:cs="Arial"/>
                <w:color w:val="000000" w:themeColor="text1"/>
                <w:sz w:val="18"/>
                <w:szCs w:val="18"/>
              </w:rPr>
            </w:pPr>
            <w:r>
              <w:rPr>
                <w:rFonts w:cs="Arial" w:hint="eastAsia"/>
                <w:color w:val="000000"/>
                <w:sz w:val="18"/>
                <w:szCs w:val="18"/>
              </w:rPr>
              <w:t>50</w:t>
            </w:r>
          </w:p>
        </w:tc>
        <w:tc>
          <w:tcPr>
            <w:tcW w:w="1515" w:type="dxa"/>
            <w:vAlign w:val="center"/>
          </w:tcPr>
          <w:p w14:paraId="6E88E13D" w14:textId="69663709" w:rsidR="00FC1D54" w:rsidRDefault="00FC1D54">
            <w:pPr>
              <w:rPr>
                <w:rFonts w:ascii="宋体" w:hAnsi="宋体" w:cs="Arial"/>
                <w:color w:val="000000" w:themeColor="text1"/>
                <w:sz w:val="18"/>
                <w:szCs w:val="18"/>
              </w:rPr>
            </w:pPr>
            <w:r>
              <w:rPr>
                <w:rFonts w:cs="Arial" w:hint="eastAsia"/>
                <w:color w:val="000000"/>
                <w:sz w:val="18"/>
                <w:szCs w:val="18"/>
              </w:rPr>
              <w:t>插座</w:t>
            </w:r>
          </w:p>
        </w:tc>
        <w:tc>
          <w:tcPr>
            <w:tcW w:w="5128" w:type="dxa"/>
            <w:vAlign w:val="center"/>
          </w:tcPr>
          <w:p w14:paraId="1435C352" w14:textId="115A46B0" w:rsidR="00FC1D54" w:rsidRDefault="00FC1D54">
            <w:pPr>
              <w:rPr>
                <w:rFonts w:ascii="宋体" w:hAnsi="宋体" w:cs="Arial"/>
                <w:color w:val="000000" w:themeColor="text1"/>
                <w:sz w:val="18"/>
                <w:szCs w:val="18"/>
              </w:rPr>
            </w:pPr>
            <w:r>
              <w:rPr>
                <w:rFonts w:cs="Arial" w:hint="eastAsia"/>
                <w:color w:val="000000"/>
                <w:sz w:val="18"/>
                <w:szCs w:val="18"/>
              </w:rPr>
              <w:t>1.UPS</w:t>
            </w:r>
            <w:r>
              <w:rPr>
                <w:rFonts w:cs="Arial" w:hint="eastAsia"/>
                <w:color w:val="000000"/>
                <w:sz w:val="18"/>
                <w:szCs w:val="18"/>
              </w:rPr>
              <w:t>插座</w:t>
            </w:r>
            <w:r>
              <w:rPr>
                <w:rFonts w:cs="Arial" w:hint="eastAsia"/>
                <w:color w:val="000000"/>
                <w:sz w:val="18"/>
                <w:szCs w:val="18"/>
              </w:rPr>
              <w:t xml:space="preserve"> 250V 16A</w:t>
            </w:r>
          </w:p>
        </w:tc>
        <w:tc>
          <w:tcPr>
            <w:tcW w:w="992" w:type="dxa"/>
            <w:vAlign w:val="center"/>
          </w:tcPr>
          <w:p w14:paraId="6D92D277" w14:textId="4F568F6D"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34A1097B" w14:textId="46C918FF" w:rsidR="00FC1D54" w:rsidRDefault="00FC1D54">
            <w:pPr>
              <w:jc w:val="right"/>
              <w:rPr>
                <w:rFonts w:ascii="宋体" w:hAnsi="宋体" w:cs="Arial"/>
                <w:color w:val="000000" w:themeColor="text1"/>
                <w:sz w:val="18"/>
                <w:szCs w:val="18"/>
              </w:rPr>
            </w:pPr>
            <w:r>
              <w:rPr>
                <w:rFonts w:cs="Arial" w:hint="eastAsia"/>
                <w:color w:val="000000"/>
                <w:sz w:val="18"/>
                <w:szCs w:val="18"/>
              </w:rPr>
              <w:t>4</w:t>
            </w:r>
          </w:p>
        </w:tc>
      </w:tr>
      <w:tr w:rsidR="00FC1D54" w14:paraId="6F939859" w14:textId="77777777" w:rsidTr="00FC1D54">
        <w:tc>
          <w:tcPr>
            <w:tcW w:w="553" w:type="dxa"/>
            <w:vAlign w:val="center"/>
          </w:tcPr>
          <w:p w14:paraId="04CABBCF" w14:textId="2BD0C4A8" w:rsidR="00FC1D54" w:rsidRDefault="00FC1D54">
            <w:pPr>
              <w:jc w:val="center"/>
              <w:rPr>
                <w:rFonts w:ascii="宋体" w:hAnsi="宋体" w:cs="Arial"/>
                <w:color w:val="000000" w:themeColor="text1"/>
                <w:sz w:val="18"/>
                <w:szCs w:val="18"/>
              </w:rPr>
            </w:pPr>
            <w:r>
              <w:rPr>
                <w:rFonts w:cs="Arial" w:hint="eastAsia"/>
                <w:color w:val="000000"/>
                <w:sz w:val="18"/>
                <w:szCs w:val="18"/>
              </w:rPr>
              <w:t>51</w:t>
            </w:r>
          </w:p>
        </w:tc>
        <w:tc>
          <w:tcPr>
            <w:tcW w:w="1515" w:type="dxa"/>
            <w:vAlign w:val="center"/>
          </w:tcPr>
          <w:p w14:paraId="70939923" w14:textId="5DC2EE3D" w:rsidR="00FC1D54" w:rsidRDefault="00FC1D54">
            <w:pPr>
              <w:rPr>
                <w:rFonts w:ascii="宋体" w:hAnsi="宋体" w:cs="Arial"/>
                <w:color w:val="000000" w:themeColor="text1"/>
                <w:sz w:val="18"/>
                <w:szCs w:val="18"/>
              </w:rPr>
            </w:pPr>
            <w:r>
              <w:rPr>
                <w:rFonts w:cs="Arial" w:hint="eastAsia"/>
                <w:color w:val="000000"/>
                <w:sz w:val="18"/>
                <w:szCs w:val="18"/>
              </w:rPr>
              <w:t>插座</w:t>
            </w:r>
          </w:p>
        </w:tc>
        <w:tc>
          <w:tcPr>
            <w:tcW w:w="5128" w:type="dxa"/>
            <w:vAlign w:val="center"/>
          </w:tcPr>
          <w:p w14:paraId="6966C29B" w14:textId="1A3A7BA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空调插座</w:t>
            </w:r>
            <w:r>
              <w:rPr>
                <w:rFonts w:cs="Arial" w:hint="eastAsia"/>
                <w:color w:val="000000"/>
                <w:sz w:val="18"/>
                <w:szCs w:val="18"/>
              </w:rPr>
              <w:t xml:space="preserve"> 250V 16A</w:t>
            </w:r>
          </w:p>
        </w:tc>
        <w:tc>
          <w:tcPr>
            <w:tcW w:w="992" w:type="dxa"/>
            <w:vAlign w:val="center"/>
          </w:tcPr>
          <w:p w14:paraId="2644ADEB" w14:textId="50A63F7C"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33D0E2A5" w14:textId="14DE4A05"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362AD49A" w14:textId="77777777" w:rsidTr="00FC1D54">
        <w:tc>
          <w:tcPr>
            <w:tcW w:w="553" w:type="dxa"/>
            <w:vAlign w:val="center"/>
          </w:tcPr>
          <w:p w14:paraId="0C488852" w14:textId="2ECA70B8" w:rsidR="00FC1D54" w:rsidRDefault="00FC1D54">
            <w:pPr>
              <w:jc w:val="center"/>
              <w:rPr>
                <w:rFonts w:ascii="宋体" w:hAnsi="宋体" w:cs="Arial"/>
                <w:color w:val="000000" w:themeColor="text1"/>
                <w:sz w:val="18"/>
                <w:szCs w:val="18"/>
              </w:rPr>
            </w:pPr>
            <w:r>
              <w:rPr>
                <w:rFonts w:cs="Arial" w:hint="eastAsia"/>
                <w:color w:val="000000"/>
                <w:sz w:val="18"/>
                <w:szCs w:val="18"/>
              </w:rPr>
              <w:t>52</w:t>
            </w:r>
          </w:p>
        </w:tc>
        <w:tc>
          <w:tcPr>
            <w:tcW w:w="1515" w:type="dxa"/>
            <w:vAlign w:val="center"/>
          </w:tcPr>
          <w:p w14:paraId="55A25A2D" w14:textId="364A47BF" w:rsidR="00FC1D54" w:rsidRDefault="00FC1D54">
            <w:pPr>
              <w:rPr>
                <w:rFonts w:ascii="宋体" w:hAnsi="宋体" w:cs="Arial"/>
                <w:color w:val="000000" w:themeColor="text1"/>
                <w:sz w:val="18"/>
                <w:szCs w:val="18"/>
              </w:rPr>
            </w:pPr>
            <w:r>
              <w:rPr>
                <w:rFonts w:cs="Arial" w:hint="eastAsia"/>
                <w:color w:val="000000"/>
                <w:sz w:val="18"/>
                <w:szCs w:val="18"/>
              </w:rPr>
              <w:t>插座</w:t>
            </w:r>
          </w:p>
        </w:tc>
        <w:tc>
          <w:tcPr>
            <w:tcW w:w="5128" w:type="dxa"/>
            <w:vAlign w:val="center"/>
          </w:tcPr>
          <w:p w14:paraId="506A4684" w14:textId="5AAF284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汇流排插座（防爆型）</w:t>
            </w:r>
            <w:r>
              <w:rPr>
                <w:rFonts w:cs="Arial" w:hint="eastAsia"/>
                <w:color w:val="000000"/>
                <w:sz w:val="18"/>
                <w:szCs w:val="18"/>
              </w:rPr>
              <w:t>250V 10A</w:t>
            </w:r>
          </w:p>
        </w:tc>
        <w:tc>
          <w:tcPr>
            <w:tcW w:w="992" w:type="dxa"/>
            <w:vAlign w:val="center"/>
          </w:tcPr>
          <w:p w14:paraId="18200B73" w14:textId="0CA906FC"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063F7EC" w14:textId="4B7DA732" w:rsidR="00FC1D54" w:rsidRDefault="00FC1D54">
            <w:pPr>
              <w:jc w:val="right"/>
              <w:rPr>
                <w:rFonts w:ascii="宋体" w:hAnsi="宋体" w:cs="Arial"/>
                <w:color w:val="000000" w:themeColor="text1"/>
                <w:sz w:val="18"/>
                <w:szCs w:val="18"/>
              </w:rPr>
            </w:pPr>
            <w:r>
              <w:rPr>
                <w:rFonts w:cs="Arial" w:hint="eastAsia"/>
                <w:color w:val="000000"/>
                <w:sz w:val="18"/>
                <w:szCs w:val="18"/>
              </w:rPr>
              <w:t>10</w:t>
            </w:r>
          </w:p>
        </w:tc>
      </w:tr>
      <w:tr w:rsidR="00FC1D54" w14:paraId="350EEAD2" w14:textId="77777777" w:rsidTr="00FC1D54">
        <w:tc>
          <w:tcPr>
            <w:tcW w:w="553" w:type="dxa"/>
            <w:vAlign w:val="center"/>
          </w:tcPr>
          <w:p w14:paraId="242AF6CE" w14:textId="2E84051A" w:rsidR="00FC1D54" w:rsidRDefault="00FC1D54">
            <w:pPr>
              <w:jc w:val="center"/>
              <w:rPr>
                <w:rFonts w:ascii="宋体" w:hAnsi="宋体" w:cs="Arial"/>
                <w:color w:val="000000" w:themeColor="text1"/>
                <w:sz w:val="18"/>
                <w:szCs w:val="18"/>
              </w:rPr>
            </w:pPr>
            <w:r>
              <w:rPr>
                <w:rFonts w:cs="Arial" w:hint="eastAsia"/>
                <w:color w:val="000000"/>
                <w:sz w:val="18"/>
                <w:szCs w:val="18"/>
              </w:rPr>
              <w:t>53</w:t>
            </w:r>
          </w:p>
        </w:tc>
        <w:tc>
          <w:tcPr>
            <w:tcW w:w="1515" w:type="dxa"/>
            <w:vAlign w:val="center"/>
          </w:tcPr>
          <w:p w14:paraId="1F4B1507" w14:textId="24253A99" w:rsidR="00FC1D54" w:rsidRDefault="00FC1D54">
            <w:pPr>
              <w:rPr>
                <w:rFonts w:ascii="宋体" w:hAnsi="宋体" w:cs="Arial"/>
                <w:color w:val="000000" w:themeColor="text1"/>
                <w:sz w:val="18"/>
                <w:szCs w:val="18"/>
              </w:rPr>
            </w:pPr>
            <w:r>
              <w:rPr>
                <w:rFonts w:cs="Arial" w:hint="eastAsia"/>
                <w:color w:val="000000"/>
                <w:sz w:val="18"/>
                <w:szCs w:val="18"/>
              </w:rPr>
              <w:t>医疗专用灯</w:t>
            </w:r>
          </w:p>
        </w:tc>
        <w:tc>
          <w:tcPr>
            <w:tcW w:w="5128" w:type="dxa"/>
            <w:vAlign w:val="center"/>
          </w:tcPr>
          <w:p w14:paraId="1E727F5E" w14:textId="4345D84C"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w:t>
            </w:r>
            <w:r>
              <w:rPr>
                <w:rFonts w:cs="Arial" w:hint="eastAsia"/>
                <w:color w:val="000000"/>
                <w:sz w:val="18"/>
                <w:szCs w:val="18"/>
              </w:rPr>
              <w:t>LED</w:t>
            </w:r>
            <w:r>
              <w:rPr>
                <w:rFonts w:cs="Arial" w:hint="eastAsia"/>
                <w:color w:val="000000"/>
                <w:sz w:val="18"/>
                <w:szCs w:val="18"/>
              </w:rPr>
              <w:t>气密净化灯</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40-50W,1200x300</w:t>
            </w:r>
            <w:r>
              <w:rPr>
                <w:rFonts w:cs="Arial" w:hint="eastAsia"/>
                <w:color w:val="000000"/>
                <w:sz w:val="18"/>
                <w:szCs w:val="18"/>
              </w:rPr>
              <w:br/>
              <w:t>3.</w:t>
            </w:r>
            <w:r>
              <w:rPr>
                <w:rFonts w:cs="Arial" w:hint="eastAsia"/>
                <w:color w:val="000000"/>
                <w:sz w:val="18"/>
                <w:szCs w:val="18"/>
              </w:rPr>
              <w:t>安装形式：吸顶式</w:t>
            </w:r>
          </w:p>
        </w:tc>
        <w:tc>
          <w:tcPr>
            <w:tcW w:w="992" w:type="dxa"/>
            <w:vAlign w:val="center"/>
          </w:tcPr>
          <w:p w14:paraId="298CFA1D" w14:textId="6987B7D8" w:rsidR="00FC1D54" w:rsidRDefault="00FC1D54">
            <w:pPr>
              <w:jc w:val="center"/>
              <w:rPr>
                <w:rFonts w:ascii="宋体" w:hAnsi="宋体" w:cs="Arial"/>
                <w:color w:val="000000" w:themeColor="text1"/>
                <w:sz w:val="18"/>
                <w:szCs w:val="18"/>
              </w:rPr>
            </w:pPr>
            <w:r>
              <w:rPr>
                <w:rFonts w:cs="Arial" w:hint="eastAsia"/>
                <w:color w:val="000000"/>
                <w:sz w:val="18"/>
                <w:szCs w:val="18"/>
              </w:rPr>
              <w:t>套</w:t>
            </w:r>
          </w:p>
        </w:tc>
        <w:tc>
          <w:tcPr>
            <w:tcW w:w="1276" w:type="dxa"/>
            <w:vAlign w:val="center"/>
          </w:tcPr>
          <w:p w14:paraId="2063F085" w14:textId="16A4CA50" w:rsidR="00FC1D54" w:rsidRDefault="00FC1D54">
            <w:pPr>
              <w:jc w:val="right"/>
              <w:rPr>
                <w:rFonts w:ascii="宋体" w:hAnsi="宋体" w:cs="Arial"/>
                <w:color w:val="000000" w:themeColor="text1"/>
                <w:sz w:val="18"/>
                <w:szCs w:val="18"/>
              </w:rPr>
            </w:pPr>
            <w:r>
              <w:rPr>
                <w:rFonts w:cs="Arial" w:hint="eastAsia"/>
                <w:color w:val="000000"/>
                <w:sz w:val="18"/>
                <w:szCs w:val="18"/>
              </w:rPr>
              <w:t>159</w:t>
            </w:r>
          </w:p>
        </w:tc>
      </w:tr>
      <w:tr w:rsidR="00FC1D54" w14:paraId="3C4428A9" w14:textId="77777777" w:rsidTr="00FC1D54">
        <w:tc>
          <w:tcPr>
            <w:tcW w:w="553" w:type="dxa"/>
            <w:vAlign w:val="center"/>
          </w:tcPr>
          <w:p w14:paraId="18533F3A" w14:textId="4AF227AB" w:rsidR="00FC1D54" w:rsidRDefault="00FC1D54">
            <w:pPr>
              <w:jc w:val="center"/>
              <w:rPr>
                <w:rFonts w:ascii="宋体" w:hAnsi="宋体" w:cs="Arial"/>
                <w:color w:val="000000" w:themeColor="text1"/>
                <w:sz w:val="18"/>
                <w:szCs w:val="18"/>
              </w:rPr>
            </w:pPr>
            <w:r>
              <w:rPr>
                <w:rFonts w:cs="Arial" w:hint="eastAsia"/>
                <w:color w:val="000000"/>
                <w:sz w:val="18"/>
                <w:szCs w:val="18"/>
              </w:rPr>
              <w:t>54</w:t>
            </w:r>
          </w:p>
        </w:tc>
        <w:tc>
          <w:tcPr>
            <w:tcW w:w="1515" w:type="dxa"/>
            <w:vAlign w:val="center"/>
          </w:tcPr>
          <w:p w14:paraId="4CAD4BBE" w14:textId="661BA264" w:rsidR="00FC1D54" w:rsidRDefault="00FC1D54">
            <w:pPr>
              <w:rPr>
                <w:rFonts w:ascii="宋体" w:hAnsi="宋体" w:cs="Arial"/>
                <w:color w:val="000000" w:themeColor="text1"/>
                <w:sz w:val="18"/>
                <w:szCs w:val="18"/>
              </w:rPr>
            </w:pPr>
            <w:r>
              <w:rPr>
                <w:rFonts w:cs="Arial" w:hint="eastAsia"/>
                <w:color w:val="000000"/>
                <w:sz w:val="18"/>
                <w:szCs w:val="18"/>
              </w:rPr>
              <w:t>医疗专用灯</w:t>
            </w:r>
          </w:p>
        </w:tc>
        <w:tc>
          <w:tcPr>
            <w:tcW w:w="5128" w:type="dxa"/>
            <w:vAlign w:val="center"/>
          </w:tcPr>
          <w:p w14:paraId="2F3F904A" w14:textId="4D31C17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w:t>
            </w:r>
            <w:r>
              <w:rPr>
                <w:rFonts w:cs="Arial" w:hint="eastAsia"/>
                <w:color w:val="000000"/>
                <w:sz w:val="18"/>
                <w:szCs w:val="18"/>
              </w:rPr>
              <w:t>LED</w:t>
            </w:r>
            <w:r>
              <w:rPr>
                <w:rFonts w:cs="Arial" w:hint="eastAsia"/>
                <w:color w:val="000000"/>
                <w:sz w:val="18"/>
                <w:szCs w:val="18"/>
              </w:rPr>
              <w:t>气密净化灯</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20-25W,600x600</w:t>
            </w:r>
            <w:r>
              <w:rPr>
                <w:rFonts w:cs="Arial" w:hint="eastAsia"/>
                <w:color w:val="000000"/>
                <w:sz w:val="18"/>
                <w:szCs w:val="18"/>
              </w:rPr>
              <w:br/>
              <w:t>3.</w:t>
            </w:r>
            <w:r>
              <w:rPr>
                <w:rFonts w:cs="Arial" w:hint="eastAsia"/>
                <w:color w:val="000000"/>
                <w:sz w:val="18"/>
                <w:szCs w:val="18"/>
              </w:rPr>
              <w:t>安装形式：吸顶式</w:t>
            </w:r>
          </w:p>
        </w:tc>
        <w:tc>
          <w:tcPr>
            <w:tcW w:w="992" w:type="dxa"/>
            <w:vAlign w:val="center"/>
          </w:tcPr>
          <w:p w14:paraId="348F3FAD" w14:textId="08D8356C" w:rsidR="00FC1D54" w:rsidRDefault="00FC1D54">
            <w:pPr>
              <w:jc w:val="center"/>
              <w:rPr>
                <w:rFonts w:ascii="宋体" w:hAnsi="宋体" w:cs="Arial"/>
                <w:color w:val="000000" w:themeColor="text1"/>
                <w:sz w:val="18"/>
                <w:szCs w:val="18"/>
              </w:rPr>
            </w:pPr>
            <w:r>
              <w:rPr>
                <w:rFonts w:cs="Arial" w:hint="eastAsia"/>
                <w:color w:val="000000"/>
                <w:sz w:val="18"/>
                <w:szCs w:val="18"/>
              </w:rPr>
              <w:t>套</w:t>
            </w:r>
          </w:p>
        </w:tc>
        <w:tc>
          <w:tcPr>
            <w:tcW w:w="1276" w:type="dxa"/>
            <w:vAlign w:val="center"/>
          </w:tcPr>
          <w:p w14:paraId="768A8CB0" w14:textId="69862A60" w:rsidR="00FC1D54" w:rsidRDefault="00FC1D54">
            <w:pPr>
              <w:jc w:val="right"/>
              <w:rPr>
                <w:rFonts w:ascii="宋体" w:hAnsi="宋体" w:cs="Arial"/>
                <w:color w:val="000000" w:themeColor="text1"/>
                <w:sz w:val="18"/>
                <w:szCs w:val="18"/>
              </w:rPr>
            </w:pPr>
            <w:r>
              <w:rPr>
                <w:rFonts w:cs="Arial" w:hint="eastAsia"/>
                <w:color w:val="000000"/>
                <w:sz w:val="18"/>
                <w:szCs w:val="18"/>
              </w:rPr>
              <w:t>4</w:t>
            </w:r>
          </w:p>
        </w:tc>
      </w:tr>
      <w:tr w:rsidR="00FC1D54" w14:paraId="35614282" w14:textId="77777777" w:rsidTr="00FC1D54">
        <w:tc>
          <w:tcPr>
            <w:tcW w:w="553" w:type="dxa"/>
            <w:vAlign w:val="center"/>
          </w:tcPr>
          <w:p w14:paraId="1DD8A474" w14:textId="62B99A4A" w:rsidR="00FC1D54" w:rsidRDefault="00FC1D54">
            <w:pPr>
              <w:jc w:val="center"/>
              <w:rPr>
                <w:rFonts w:ascii="宋体" w:hAnsi="宋体" w:cs="Arial"/>
                <w:color w:val="000000" w:themeColor="text1"/>
                <w:sz w:val="18"/>
                <w:szCs w:val="18"/>
              </w:rPr>
            </w:pPr>
            <w:r>
              <w:rPr>
                <w:rFonts w:cs="Arial" w:hint="eastAsia"/>
                <w:color w:val="000000"/>
                <w:sz w:val="18"/>
                <w:szCs w:val="18"/>
              </w:rPr>
              <w:t>55</w:t>
            </w:r>
          </w:p>
        </w:tc>
        <w:tc>
          <w:tcPr>
            <w:tcW w:w="1515" w:type="dxa"/>
            <w:vAlign w:val="center"/>
          </w:tcPr>
          <w:p w14:paraId="1B29AD71" w14:textId="73E0629B" w:rsidR="00FC1D54" w:rsidRDefault="00FC1D54">
            <w:pPr>
              <w:rPr>
                <w:rFonts w:ascii="宋体" w:hAnsi="宋体" w:cs="Arial"/>
                <w:color w:val="000000" w:themeColor="text1"/>
                <w:sz w:val="18"/>
                <w:szCs w:val="18"/>
              </w:rPr>
            </w:pPr>
            <w:r>
              <w:rPr>
                <w:rFonts w:cs="Arial" w:hint="eastAsia"/>
                <w:color w:val="000000"/>
                <w:sz w:val="18"/>
                <w:szCs w:val="18"/>
              </w:rPr>
              <w:t>医疗专用灯</w:t>
            </w:r>
          </w:p>
        </w:tc>
        <w:tc>
          <w:tcPr>
            <w:tcW w:w="5128" w:type="dxa"/>
            <w:vAlign w:val="center"/>
          </w:tcPr>
          <w:p w14:paraId="28EF7D7A" w14:textId="0233C228"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w:t>
            </w:r>
            <w:r>
              <w:rPr>
                <w:rFonts w:cs="Arial" w:hint="eastAsia"/>
                <w:color w:val="000000"/>
                <w:sz w:val="18"/>
                <w:szCs w:val="18"/>
              </w:rPr>
              <w:t>LED</w:t>
            </w:r>
            <w:r>
              <w:rPr>
                <w:rFonts w:cs="Arial" w:hint="eastAsia"/>
                <w:color w:val="000000"/>
                <w:sz w:val="18"/>
                <w:szCs w:val="18"/>
              </w:rPr>
              <w:t>气密净化灯</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40-50W,600x600</w:t>
            </w:r>
            <w:r>
              <w:rPr>
                <w:rFonts w:cs="Arial" w:hint="eastAsia"/>
                <w:color w:val="000000"/>
                <w:sz w:val="18"/>
                <w:szCs w:val="18"/>
              </w:rPr>
              <w:br/>
              <w:t>3.</w:t>
            </w:r>
            <w:r>
              <w:rPr>
                <w:rFonts w:cs="Arial" w:hint="eastAsia"/>
                <w:color w:val="000000"/>
                <w:sz w:val="18"/>
                <w:szCs w:val="18"/>
              </w:rPr>
              <w:t>安装形式：吸顶式</w:t>
            </w:r>
          </w:p>
        </w:tc>
        <w:tc>
          <w:tcPr>
            <w:tcW w:w="992" w:type="dxa"/>
            <w:vAlign w:val="center"/>
          </w:tcPr>
          <w:p w14:paraId="06AD785B" w14:textId="16AC36F3" w:rsidR="00FC1D54" w:rsidRDefault="00FC1D54">
            <w:pPr>
              <w:jc w:val="center"/>
              <w:rPr>
                <w:rFonts w:ascii="宋体" w:hAnsi="宋体" w:cs="Arial"/>
                <w:color w:val="000000" w:themeColor="text1"/>
                <w:sz w:val="18"/>
                <w:szCs w:val="18"/>
              </w:rPr>
            </w:pPr>
            <w:r>
              <w:rPr>
                <w:rFonts w:cs="Arial" w:hint="eastAsia"/>
                <w:color w:val="000000"/>
                <w:sz w:val="18"/>
                <w:szCs w:val="18"/>
              </w:rPr>
              <w:t>套</w:t>
            </w:r>
          </w:p>
        </w:tc>
        <w:tc>
          <w:tcPr>
            <w:tcW w:w="1276" w:type="dxa"/>
            <w:vAlign w:val="center"/>
          </w:tcPr>
          <w:p w14:paraId="47EEF607" w14:textId="67C4C784" w:rsidR="00FC1D54" w:rsidRDefault="00FC1D54">
            <w:pPr>
              <w:jc w:val="right"/>
              <w:rPr>
                <w:rFonts w:ascii="宋体" w:hAnsi="宋体" w:cs="Arial"/>
                <w:color w:val="000000" w:themeColor="text1"/>
                <w:sz w:val="18"/>
                <w:szCs w:val="18"/>
              </w:rPr>
            </w:pPr>
            <w:r>
              <w:rPr>
                <w:rFonts w:cs="Arial" w:hint="eastAsia"/>
                <w:color w:val="000000"/>
                <w:sz w:val="18"/>
                <w:szCs w:val="18"/>
              </w:rPr>
              <w:t>108</w:t>
            </w:r>
          </w:p>
        </w:tc>
      </w:tr>
      <w:tr w:rsidR="00FC1D54" w14:paraId="03C59D76" w14:textId="77777777" w:rsidTr="00FC1D54">
        <w:tc>
          <w:tcPr>
            <w:tcW w:w="553" w:type="dxa"/>
            <w:vAlign w:val="center"/>
          </w:tcPr>
          <w:p w14:paraId="6F415881" w14:textId="03270F7D" w:rsidR="00FC1D54" w:rsidRDefault="00FC1D54">
            <w:pPr>
              <w:jc w:val="center"/>
              <w:rPr>
                <w:rFonts w:ascii="宋体" w:hAnsi="宋体" w:cs="Arial"/>
                <w:color w:val="000000" w:themeColor="text1"/>
                <w:sz w:val="18"/>
                <w:szCs w:val="18"/>
              </w:rPr>
            </w:pPr>
            <w:r>
              <w:rPr>
                <w:rFonts w:cs="Arial" w:hint="eastAsia"/>
                <w:color w:val="000000"/>
                <w:sz w:val="18"/>
                <w:szCs w:val="18"/>
              </w:rPr>
              <w:t>56</w:t>
            </w:r>
          </w:p>
        </w:tc>
        <w:tc>
          <w:tcPr>
            <w:tcW w:w="1515" w:type="dxa"/>
            <w:vAlign w:val="center"/>
          </w:tcPr>
          <w:p w14:paraId="38ED408E" w14:textId="2004DAA4" w:rsidR="00FC1D54" w:rsidRDefault="00FC1D54">
            <w:pPr>
              <w:rPr>
                <w:rFonts w:ascii="宋体" w:hAnsi="宋体" w:cs="Arial"/>
                <w:color w:val="000000" w:themeColor="text1"/>
                <w:sz w:val="18"/>
                <w:szCs w:val="18"/>
              </w:rPr>
            </w:pPr>
            <w:r>
              <w:rPr>
                <w:rFonts w:cs="Arial" w:hint="eastAsia"/>
                <w:color w:val="000000"/>
                <w:sz w:val="18"/>
                <w:szCs w:val="18"/>
              </w:rPr>
              <w:t>医疗专用灯</w:t>
            </w:r>
          </w:p>
        </w:tc>
        <w:tc>
          <w:tcPr>
            <w:tcW w:w="5128" w:type="dxa"/>
            <w:vAlign w:val="center"/>
          </w:tcPr>
          <w:p w14:paraId="00D24C73" w14:textId="7544987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w:t>
            </w:r>
            <w:r>
              <w:rPr>
                <w:rFonts w:cs="Arial" w:hint="eastAsia"/>
                <w:color w:val="000000"/>
                <w:sz w:val="18"/>
                <w:szCs w:val="18"/>
              </w:rPr>
              <w:t>LED</w:t>
            </w:r>
            <w:r>
              <w:rPr>
                <w:rFonts w:cs="Arial" w:hint="eastAsia"/>
                <w:color w:val="000000"/>
                <w:sz w:val="18"/>
                <w:szCs w:val="18"/>
              </w:rPr>
              <w:t>气密净化灯</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25-35W,600x300</w:t>
            </w:r>
            <w:r>
              <w:rPr>
                <w:rFonts w:cs="Arial" w:hint="eastAsia"/>
                <w:color w:val="000000"/>
                <w:sz w:val="18"/>
                <w:szCs w:val="18"/>
              </w:rPr>
              <w:br/>
              <w:t>3.</w:t>
            </w:r>
            <w:r>
              <w:rPr>
                <w:rFonts w:cs="Arial" w:hint="eastAsia"/>
                <w:color w:val="000000"/>
                <w:sz w:val="18"/>
                <w:szCs w:val="18"/>
              </w:rPr>
              <w:t>安装形式：吸顶式</w:t>
            </w:r>
          </w:p>
        </w:tc>
        <w:tc>
          <w:tcPr>
            <w:tcW w:w="992" w:type="dxa"/>
            <w:vAlign w:val="center"/>
          </w:tcPr>
          <w:p w14:paraId="1ECB887C" w14:textId="6398ED98" w:rsidR="00FC1D54" w:rsidRDefault="00FC1D54">
            <w:pPr>
              <w:jc w:val="center"/>
              <w:rPr>
                <w:rFonts w:ascii="宋体" w:hAnsi="宋体" w:cs="Arial"/>
                <w:color w:val="000000" w:themeColor="text1"/>
                <w:sz w:val="18"/>
                <w:szCs w:val="18"/>
              </w:rPr>
            </w:pPr>
            <w:r>
              <w:rPr>
                <w:rFonts w:cs="Arial" w:hint="eastAsia"/>
                <w:color w:val="000000"/>
                <w:sz w:val="18"/>
                <w:szCs w:val="18"/>
              </w:rPr>
              <w:t>套</w:t>
            </w:r>
          </w:p>
        </w:tc>
        <w:tc>
          <w:tcPr>
            <w:tcW w:w="1276" w:type="dxa"/>
            <w:vAlign w:val="center"/>
          </w:tcPr>
          <w:p w14:paraId="013FB313" w14:textId="7CDFCDD6" w:rsidR="00FC1D54" w:rsidRDefault="00FC1D54">
            <w:pPr>
              <w:jc w:val="right"/>
              <w:rPr>
                <w:rFonts w:ascii="宋体" w:hAnsi="宋体" w:cs="Arial"/>
                <w:color w:val="000000" w:themeColor="text1"/>
                <w:sz w:val="18"/>
                <w:szCs w:val="18"/>
              </w:rPr>
            </w:pPr>
            <w:r>
              <w:rPr>
                <w:rFonts w:cs="Arial" w:hint="eastAsia"/>
                <w:color w:val="000000"/>
                <w:sz w:val="18"/>
                <w:szCs w:val="18"/>
              </w:rPr>
              <w:t>12</w:t>
            </w:r>
          </w:p>
        </w:tc>
      </w:tr>
      <w:tr w:rsidR="00FC1D54" w14:paraId="069ECC12" w14:textId="77777777" w:rsidTr="00FC1D54">
        <w:tc>
          <w:tcPr>
            <w:tcW w:w="553" w:type="dxa"/>
            <w:vAlign w:val="center"/>
          </w:tcPr>
          <w:p w14:paraId="4F366084" w14:textId="30E880FB" w:rsidR="00FC1D54" w:rsidRDefault="00FC1D54">
            <w:pPr>
              <w:jc w:val="center"/>
              <w:rPr>
                <w:rFonts w:ascii="宋体" w:hAnsi="宋体" w:cs="Arial"/>
                <w:color w:val="000000" w:themeColor="text1"/>
                <w:sz w:val="18"/>
                <w:szCs w:val="18"/>
              </w:rPr>
            </w:pPr>
            <w:r>
              <w:rPr>
                <w:rFonts w:cs="Arial" w:hint="eastAsia"/>
                <w:color w:val="000000"/>
                <w:sz w:val="18"/>
                <w:szCs w:val="18"/>
              </w:rPr>
              <w:t>57</w:t>
            </w:r>
          </w:p>
        </w:tc>
        <w:tc>
          <w:tcPr>
            <w:tcW w:w="1515" w:type="dxa"/>
            <w:vAlign w:val="center"/>
          </w:tcPr>
          <w:p w14:paraId="74218ED2" w14:textId="04F74B6D" w:rsidR="00FC1D54" w:rsidRDefault="00FC1D54">
            <w:pPr>
              <w:rPr>
                <w:rFonts w:ascii="宋体" w:hAnsi="宋体" w:cs="Arial"/>
                <w:color w:val="000000" w:themeColor="text1"/>
                <w:sz w:val="18"/>
                <w:szCs w:val="18"/>
              </w:rPr>
            </w:pPr>
            <w:r>
              <w:rPr>
                <w:rFonts w:cs="Arial" w:hint="eastAsia"/>
                <w:color w:val="000000"/>
                <w:sz w:val="18"/>
                <w:szCs w:val="18"/>
              </w:rPr>
              <w:t>荧光灯</w:t>
            </w:r>
          </w:p>
        </w:tc>
        <w:tc>
          <w:tcPr>
            <w:tcW w:w="5128" w:type="dxa"/>
            <w:vAlign w:val="center"/>
          </w:tcPr>
          <w:p w14:paraId="467115E9" w14:textId="1E15575C"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w:t>
            </w:r>
            <w:r>
              <w:rPr>
                <w:rFonts w:cs="Arial" w:hint="eastAsia"/>
                <w:color w:val="000000"/>
                <w:sz w:val="18"/>
                <w:szCs w:val="18"/>
              </w:rPr>
              <w:t>LED</w:t>
            </w:r>
            <w:r>
              <w:rPr>
                <w:rFonts w:cs="Arial" w:hint="eastAsia"/>
                <w:color w:val="000000"/>
                <w:sz w:val="18"/>
                <w:szCs w:val="18"/>
              </w:rPr>
              <w:t>平板灯</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40-45W,600x600</w:t>
            </w:r>
            <w:r>
              <w:rPr>
                <w:rFonts w:cs="Arial" w:hint="eastAsia"/>
                <w:color w:val="000000"/>
                <w:sz w:val="18"/>
                <w:szCs w:val="18"/>
              </w:rPr>
              <w:br/>
              <w:t>3.</w:t>
            </w:r>
            <w:r>
              <w:rPr>
                <w:rFonts w:cs="Arial" w:hint="eastAsia"/>
                <w:color w:val="000000"/>
                <w:sz w:val="18"/>
                <w:szCs w:val="18"/>
              </w:rPr>
              <w:t>安装形式：吸顶式</w:t>
            </w:r>
          </w:p>
        </w:tc>
        <w:tc>
          <w:tcPr>
            <w:tcW w:w="992" w:type="dxa"/>
            <w:vAlign w:val="center"/>
          </w:tcPr>
          <w:p w14:paraId="7B625CCA" w14:textId="33C53831" w:rsidR="00FC1D54" w:rsidRDefault="00FC1D54">
            <w:pPr>
              <w:jc w:val="center"/>
              <w:rPr>
                <w:rFonts w:ascii="宋体" w:hAnsi="宋体" w:cs="Arial"/>
                <w:color w:val="000000" w:themeColor="text1"/>
                <w:sz w:val="18"/>
                <w:szCs w:val="18"/>
              </w:rPr>
            </w:pPr>
            <w:r>
              <w:rPr>
                <w:rFonts w:cs="Arial" w:hint="eastAsia"/>
                <w:color w:val="000000"/>
                <w:sz w:val="18"/>
                <w:szCs w:val="18"/>
              </w:rPr>
              <w:t>套</w:t>
            </w:r>
          </w:p>
        </w:tc>
        <w:tc>
          <w:tcPr>
            <w:tcW w:w="1276" w:type="dxa"/>
            <w:vAlign w:val="center"/>
          </w:tcPr>
          <w:p w14:paraId="078EA6B9" w14:textId="30098C7D" w:rsidR="00FC1D54" w:rsidRDefault="00FC1D54">
            <w:pPr>
              <w:jc w:val="right"/>
              <w:rPr>
                <w:rFonts w:ascii="宋体" w:hAnsi="宋体" w:cs="Arial"/>
                <w:color w:val="000000" w:themeColor="text1"/>
                <w:sz w:val="18"/>
                <w:szCs w:val="18"/>
              </w:rPr>
            </w:pPr>
            <w:r>
              <w:rPr>
                <w:rFonts w:cs="Arial" w:hint="eastAsia"/>
                <w:color w:val="000000"/>
                <w:sz w:val="18"/>
                <w:szCs w:val="18"/>
              </w:rPr>
              <w:t>30</w:t>
            </w:r>
          </w:p>
        </w:tc>
      </w:tr>
      <w:tr w:rsidR="00FC1D54" w14:paraId="44BA9752" w14:textId="77777777" w:rsidTr="00FC1D54">
        <w:tc>
          <w:tcPr>
            <w:tcW w:w="553" w:type="dxa"/>
            <w:vAlign w:val="center"/>
          </w:tcPr>
          <w:p w14:paraId="15077F3F" w14:textId="795F6555" w:rsidR="00FC1D54" w:rsidRDefault="00FC1D54">
            <w:pPr>
              <w:jc w:val="center"/>
              <w:rPr>
                <w:rFonts w:ascii="宋体" w:hAnsi="宋体" w:cs="Arial"/>
                <w:color w:val="000000" w:themeColor="text1"/>
                <w:sz w:val="18"/>
                <w:szCs w:val="18"/>
              </w:rPr>
            </w:pPr>
            <w:r>
              <w:rPr>
                <w:rFonts w:cs="Arial" w:hint="eastAsia"/>
                <w:color w:val="000000"/>
                <w:sz w:val="18"/>
                <w:szCs w:val="18"/>
              </w:rPr>
              <w:t>58</w:t>
            </w:r>
          </w:p>
        </w:tc>
        <w:tc>
          <w:tcPr>
            <w:tcW w:w="1515" w:type="dxa"/>
            <w:vAlign w:val="center"/>
          </w:tcPr>
          <w:p w14:paraId="5BA949E9" w14:textId="5964F395" w:rsidR="00FC1D54" w:rsidRDefault="00FC1D54">
            <w:pPr>
              <w:rPr>
                <w:rFonts w:ascii="宋体" w:hAnsi="宋体" w:cs="Arial"/>
                <w:color w:val="000000" w:themeColor="text1"/>
                <w:sz w:val="18"/>
                <w:szCs w:val="18"/>
              </w:rPr>
            </w:pPr>
            <w:r>
              <w:rPr>
                <w:rFonts w:cs="Arial" w:hint="eastAsia"/>
                <w:color w:val="000000"/>
                <w:sz w:val="18"/>
                <w:szCs w:val="18"/>
              </w:rPr>
              <w:t>荧光灯</w:t>
            </w:r>
          </w:p>
        </w:tc>
        <w:tc>
          <w:tcPr>
            <w:tcW w:w="5128" w:type="dxa"/>
            <w:vAlign w:val="center"/>
          </w:tcPr>
          <w:p w14:paraId="08854810" w14:textId="10E1817C"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w:t>
            </w:r>
            <w:r>
              <w:rPr>
                <w:rFonts w:cs="Arial" w:hint="eastAsia"/>
                <w:color w:val="000000"/>
                <w:sz w:val="18"/>
                <w:szCs w:val="18"/>
              </w:rPr>
              <w:t>LED</w:t>
            </w:r>
            <w:r>
              <w:rPr>
                <w:rFonts w:cs="Arial" w:hint="eastAsia"/>
                <w:color w:val="000000"/>
                <w:sz w:val="18"/>
                <w:szCs w:val="18"/>
              </w:rPr>
              <w:t>平板灯</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20-25W,600x600</w:t>
            </w:r>
            <w:r>
              <w:rPr>
                <w:rFonts w:cs="Arial" w:hint="eastAsia"/>
                <w:color w:val="000000"/>
                <w:sz w:val="18"/>
                <w:szCs w:val="18"/>
              </w:rPr>
              <w:br/>
              <w:t>3.</w:t>
            </w:r>
            <w:r>
              <w:rPr>
                <w:rFonts w:cs="Arial" w:hint="eastAsia"/>
                <w:color w:val="000000"/>
                <w:sz w:val="18"/>
                <w:szCs w:val="18"/>
              </w:rPr>
              <w:t>安装形式：吸顶式</w:t>
            </w:r>
          </w:p>
        </w:tc>
        <w:tc>
          <w:tcPr>
            <w:tcW w:w="992" w:type="dxa"/>
            <w:vAlign w:val="center"/>
          </w:tcPr>
          <w:p w14:paraId="7C2A4E2C" w14:textId="36312A2B" w:rsidR="00FC1D54" w:rsidRDefault="00FC1D54">
            <w:pPr>
              <w:jc w:val="center"/>
              <w:rPr>
                <w:rFonts w:ascii="宋体" w:hAnsi="宋体" w:cs="Arial"/>
                <w:color w:val="000000" w:themeColor="text1"/>
                <w:sz w:val="18"/>
                <w:szCs w:val="18"/>
              </w:rPr>
            </w:pPr>
            <w:r>
              <w:rPr>
                <w:rFonts w:cs="Arial" w:hint="eastAsia"/>
                <w:color w:val="000000"/>
                <w:sz w:val="18"/>
                <w:szCs w:val="18"/>
              </w:rPr>
              <w:t>套</w:t>
            </w:r>
          </w:p>
        </w:tc>
        <w:tc>
          <w:tcPr>
            <w:tcW w:w="1276" w:type="dxa"/>
            <w:vAlign w:val="center"/>
          </w:tcPr>
          <w:p w14:paraId="7E05EF4F" w14:textId="172B8F56" w:rsidR="00FC1D54" w:rsidRDefault="00FC1D54">
            <w:pPr>
              <w:jc w:val="right"/>
              <w:rPr>
                <w:rFonts w:ascii="宋体" w:hAnsi="宋体" w:cs="Arial"/>
                <w:color w:val="000000" w:themeColor="text1"/>
                <w:sz w:val="18"/>
                <w:szCs w:val="18"/>
              </w:rPr>
            </w:pPr>
            <w:r>
              <w:rPr>
                <w:rFonts w:cs="Arial" w:hint="eastAsia"/>
                <w:color w:val="000000"/>
                <w:sz w:val="18"/>
                <w:szCs w:val="18"/>
              </w:rPr>
              <w:t>17</w:t>
            </w:r>
          </w:p>
        </w:tc>
      </w:tr>
      <w:tr w:rsidR="00FC1D54" w14:paraId="71686C67" w14:textId="77777777" w:rsidTr="00FC1D54">
        <w:tc>
          <w:tcPr>
            <w:tcW w:w="553" w:type="dxa"/>
            <w:vAlign w:val="center"/>
          </w:tcPr>
          <w:p w14:paraId="454BF4BD" w14:textId="7D26964D" w:rsidR="00FC1D54" w:rsidRDefault="00FC1D54">
            <w:pPr>
              <w:jc w:val="center"/>
              <w:rPr>
                <w:rFonts w:ascii="宋体" w:hAnsi="宋体" w:cs="Arial"/>
                <w:color w:val="000000" w:themeColor="text1"/>
                <w:sz w:val="18"/>
                <w:szCs w:val="18"/>
              </w:rPr>
            </w:pPr>
            <w:r>
              <w:rPr>
                <w:rFonts w:cs="Arial" w:hint="eastAsia"/>
                <w:color w:val="000000"/>
                <w:sz w:val="18"/>
                <w:szCs w:val="18"/>
              </w:rPr>
              <w:t>59</w:t>
            </w:r>
          </w:p>
        </w:tc>
        <w:tc>
          <w:tcPr>
            <w:tcW w:w="1515" w:type="dxa"/>
            <w:vAlign w:val="center"/>
          </w:tcPr>
          <w:p w14:paraId="0DF8C93C" w14:textId="434103F9" w:rsidR="00FC1D54" w:rsidRDefault="00FC1D54">
            <w:pPr>
              <w:rPr>
                <w:rFonts w:ascii="宋体" w:hAnsi="宋体" w:cs="Arial"/>
                <w:color w:val="000000" w:themeColor="text1"/>
                <w:sz w:val="18"/>
                <w:szCs w:val="18"/>
              </w:rPr>
            </w:pPr>
            <w:r>
              <w:rPr>
                <w:rFonts w:cs="Arial" w:hint="eastAsia"/>
                <w:color w:val="000000"/>
                <w:sz w:val="18"/>
                <w:szCs w:val="18"/>
              </w:rPr>
              <w:t>荧光灯</w:t>
            </w:r>
          </w:p>
        </w:tc>
        <w:tc>
          <w:tcPr>
            <w:tcW w:w="5128" w:type="dxa"/>
            <w:vAlign w:val="center"/>
          </w:tcPr>
          <w:p w14:paraId="1C4CBCB8" w14:textId="30424E4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名称：壁挂式单管</w:t>
            </w:r>
            <w:r>
              <w:rPr>
                <w:rFonts w:cs="Arial" w:hint="eastAsia"/>
                <w:color w:val="000000"/>
                <w:sz w:val="18"/>
                <w:szCs w:val="18"/>
              </w:rPr>
              <w:t>LED</w:t>
            </w:r>
            <w:r>
              <w:rPr>
                <w:rFonts w:cs="Arial" w:hint="eastAsia"/>
                <w:color w:val="000000"/>
                <w:sz w:val="18"/>
                <w:szCs w:val="18"/>
              </w:rPr>
              <w:t>灯管</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18-25W</w:t>
            </w:r>
            <w:r>
              <w:rPr>
                <w:rFonts w:cs="Arial" w:hint="eastAsia"/>
                <w:color w:val="000000"/>
                <w:sz w:val="18"/>
                <w:szCs w:val="18"/>
              </w:rPr>
              <w:br/>
              <w:t>3.</w:t>
            </w:r>
            <w:r>
              <w:rPr>
                <w:rFonts w:cs="Arial" w:hint="eastAsia"/>
                <w:color w:val="000000"/>
                <w:sz w:val="18"/>
                <w:szCs w:val="18"/>
              </w:rPr>
              <w:t>安装形式：壁挂式</w:t>
            </w:r>
          </w:p>
        </w:tc>
        <w:tc>
          <w:tcPr>
            <w:tcW w:w="992" w:type="dxa"/>
            <w:vAlign w:val="center"/>
          </w:tcPr>
          <w:p w14:paraId="46F0A1FB" w14:textId="7AC11BE8" w:rsidR="00FC1D54" w:rsidRDefault="00FC1D54">
            <w:pPr>
              <w:jc w:val="center"/>
              <w:rPr>
                <w:rFonts w:ascii="宋体" w:hAnsi="宋体" w:cs="Arial"/>
                <w:color w:val="000000" w:themeColor="text1"/>
                <w:sz w:val="18"/>
                <w:szCs w:val="18"/>
              </w:rPr>
            </w:pPr>
            <w:r>
              <w:rPr>
                <w:rFonts w:cs="Arial" w:hint="eastAsia"/>
                <w:color w:val="000000"/>
                <w:sz w:val="18"/>
                <w:szCs w:val="18"/>
              </w:rPr>
              <w:t>套</w:t>
            </w:r>
          </w:p>
        </w:tc>
        <w:tc>
          <w:tcPr>
            <w:tcW w:w="1276" w:type="dxa"/>
            <w:vAlign w:val="center"/>
          </w:tcPr>
          <w:p w14:paraId="1882EA6F" w14:textId="5D587CA1" w:rsidR="00FC1D54" w:rsidRDefault="00FC1D54">
            <w:pPr>
              <w:jc w:val="right"/>
              <w:rPr>
                <w:rFonts w:ascii="宋体" w:hAnsi="宋体" w:cs="Arial"/>
                <w:color w:val="000000" w:themeColor="text1"/>
                <w:sz w:val="18"/>
                <w:szCs w:val="18"/>
              </w:rPr>
            </w:pPr>
            <w:r>
              <w:rPr>
                <w:rFonts w:cs="Arial" w:hint="eastAsia"/>
                <w:color w:val="000000"/>
                <w:sz w:val="18"/>
                <w:szCs w:val="18"/>
              </w:rPr>
              <w:t>14</w:t>
            </w:r>
          </w:p>
        </w:tc>
      </w:tr>
      <w:tr w:rsidR="00FC1D54" w14:paraId="3DC66D1C" w14:textId="77777777" w:rsidTr="00FC1D54">
        <w:tc>
          <w:tcPr>
            <w:tcW w:w="553" w:type="dxa"/>
            <w:vAlign w:val="center"/>
          </w:tcPr>
          <w:p w14:paraId="4E13A194" w14:textId="26B2152A" w:rsidR="00FC1D54" w:rsidRDefault="00FC1D54">
            <w:pPr>
              <w:jc w:val="center"/>
              <w:rPr>
                <w:rFonts w:ascii="宋体" w:hAnsi="宋体" w:cs="Arial"/>
                <w:color w:val="000000" w:themeColor="text1"/>
                <w:sz w:val="18"/>
                <w:szCs w:val="18"/>
              </w:rPr>
            </w:pPr>
            <w:r>
              <w:rPr>
                <w:rFonts w:cs="Arial" w:hint="eastAsia"/>
                <w:color w:val="000000"/>
                <w:sz w:val="18"/>
                <w:szCs w:val="18"/>
              </w:rPr>
              <w:t>60</w:t>
            </w:r>
          </w:p>
        </w:tc>
        <w:tc>
          <w:tcPr>
            <w:tcW w:w="1515" w:type="dxa"/>
            <w:vAlign w:val="center"/>
          </w:tcPr>
          <w:p w14:paraId="622A95D6" w14:textId="4D696F2E" w:rsidR="00FC1D54" w:rsidRDefault="00FC1D54">
            <w:pPr>
              <w:rPr>
                <w:rFonts w:ascii="宋体" w:hAnsi="宋体" w:cs="Arial"/>
                <w:color w:val="000000" w:themeColor="text1"/>
                <w:sz w:val="18"/>
                <w:szCs w:val="18"/>
              </w:rPr>
            </w:pPr>
            <w:r>
              <w:rPr>
                <w:rFonts w:cs="Arial" w:hint="eastAsia"/>
                <w:color w:val="000000"/>
                <w:sz w:val="18"/>
                <w:szCs w:val="18"/>
              </w:rPr>
              <w:t>荧光灯</w:t>
            </w:r>
          </w:p>
        </w:tc>
        <w:tc>
          <w:tcPr>
            <w:tcW w:w="5128" w:type="dxa"/>
            <w:vAlign w:val="center"/>
          </w:tcPr>
          <w:p w14:paraId="16C3223D" w14:textId="60DB036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名称：防爆型壁挂式单管</w:t>
            </w:r>
            <w:r>
              <w:rPr>
                <w:rFonts w:cs="Arial" w:hint="eastAsia"/>
                <w:color w:val="000000"/>
                <w:sz w:val="18"/>
                <w:szCs w:val="18"/>
              </w:rPr>
              <w:t>LED</w:t>
            </w:r>
            <w:r>
              <w:rPr>
                <w:rFonts w:cs="Arial" w:hint="eastAsia"/>
                <w:color w:val="000000"/>
                <w:sz w:val="18"/>
                <w:szCs w:val="18"/>
              </w:rPr>
              <w:t>灯管</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18-25W</w:t>
            </w:r>
            <w:r>
              <w:rPr>
                <w:rFonts w:cs="Arial" w:hint="eastAsia"/>
                <w:color w:val="000000"/>
                <w:sz w:val="18"/>
                <w:szCs w:val="18"/>
              </w:rPr>
              <w:t>，防爆</w:t>
            </w:r>
            <w:r>
              <w:rPr>
                <w:rFonts w:cs="Arial" w:hint="eastAsia"/>
                <w:color w:val="000000"/>
                <w:sz w:val="18"/>
                <w:szCs w:val="18"/>
              </w:rPr>
              <w:br/>
              <w:t>3.</w:t>
            </w:r>
            <w:r>
              <w:rPr>
                <w:rFonts w:cs="Arial" w:hint="eastAsia"/>
                <w:color w:val="000000"/>
                <w:sz w:val="18"/>
                <w:szCs w:val="18"/>
              </w:rPr>
              <w:t>安装形式：壁挂式</w:t>
            </w:r>
          </w:p>
        </w:tc>
        <w:tc>
          <w:tcPr>
            <w:tcW w:w="992" w:type="dxa"/>
            <w:vAlign w:val="center"/>
          </w:tcPr>
          <w:p w14:paraId="57053C6D" w14:textId="4D1DD856" w:rsidR="00FC1D54" w:rsidRDefault="00FC1D54">
            <w:pPr>
              <w:jc w:val="center"/>
              <w:rPr>
                <w:rFonts w:ascii="宋体" w:hAnsi="宋体" w:cs="Arial"/>
                <w:color w:val="000000" w:themeColor="text1"/>
                <w:sz w:val="18"/>
                <w:szCs w:val="18"/>
              </w:rPr>
            </w:pPr>
            <w:r>
              <w:rPr>
                <w:rFonts w:cs="Arial" w:hint="eastAsia"/>
                <w:color w:val="000000"/>
                <w:sz w:val="18"/>
                <w:szCs w:val="18"/>
              </w:rPr>
              <w:t>套</w:t>
            </w:r>
          </w:p>
        </w:tc>
        <w:tc>
          <w:tcPr>
            <w:tcW w:w="1276" w:type="dxa"/>
            <w:vAlign w:val="center"/>
          </w:tcPr>
          <w:p w14:paraId="7EEBF943" w14:textId="0D014040"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3A5274BD" w14:textId="77777777" w:rsidTr="00FC1D54">
        <w:tc>
          <w:tcPr>
            <w:tcW w:w="553" w:type="dxa"/>
            <w:vAlign w:val="center"/>
          </w:tcPr>
          <w:p w14:paraId="0054A910" w14:textId="074E0821" w:rsidR="00FC1D54" w:rsidRDefault="00FC1D54">
            <w:pPr>
              <w:jc w:val="center"/>
              <w:rPr>
                <w:rFonts w:ascii="宋体" w:hAnsi="宋体" w:cs="Arial"/>
                <w:color w:val="000000" w:themeColor="text1"/>
                <w:sz w:val="18"/>
                <w:szCs w:val="18"/>
              </w:rPr>
            </w:pPr>
            <w:r>
              <w:rPr>
                <w:rFonts w:cs="Arial" w:hint="eastAsia"/>
                <w:color w:val="000000"/>
                <w:sz w:val="18"/>
                <w:szCs w:val="18"/>
              </w:rPr>
              <w:t>61</w:t>
            </w:r>
          </w:p>
        </w:tc>
        <w:tc>
          <w:tcPr>
            <w:tcW w:w="1515" w:type="dxa"/>
            <w:vAlign w:val="center"/>
          </w:tcPr>
          <w:p w14:paraId="4AE66EC7" w14:textId="60B8CE50" w:rsidR="00FC1D54" w:rsidRDefault="00FC1D54">
            <w:pPr>
              <w:rPr>
                <w:rFonts w:ascii="宋体" w:hAnsi="宋体" w:cs="Arial"/>
                <w:color w:val="000000" w:themeColor="text1"/>
                <w:sz w:val="18"/>
                <w:szCs w:val="18"/>
              </w:rPr>
            </w:pPr>
            <w:r>
              <w:rPr>
                <w:rFonts w:cs="Arial" w:hint="eastAsia"/>
                <w:color w:val="000000"/>
                <w:sz w:val="18"/>
                <w:szCs w:val="18"/>
              </w:rPr>
              <w:t>工厂灯</w:t>
            </w:r>
          </w:p>
        </w:tc>
        <w:tc>
          <w:tcPr>
            <w:tcW w:w="5128" w:type="dxa"/>
            <w:vAlign w:val="center"/>
          </w:tcPr>
          <w:p w14:paraId="0534A955" w14:textId="2CCFBB7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名称：防水防尘灯</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4</w:t>
            </w:r>
            <w:r>
              <w:rPr>
                <w:rFonts w:cs="Arial" w:hint="eastAsia"/>
                <w:color w:val="000000"/>
                <w:sz w:val="18"/>
                <w:szCs w:val="18"/>
              </w:rPr>
              <w:t>寸</w:t>
            </w:r>
            <w:r>
              <w:rPr>
                <w:rFonts w:cs="Arial" w:hint="eastAsia"/>
                <w:color w:val="000000"/>
                <w:sz w:val="18"/>
                <w:szCs w:val="18"/>
              </w:rPr>
              <w:t>9w</w:t>
            </w:r>
            <w:r>
              <w:rPr>
                <w:rFonts w:cs="Arial" w:hint="eastAsia"/>
                <w:color w:val="000000"/>
                <w:sz w:val="18"/>
                <w:szCs w:val="18"/>
              </w:rPr>
              <w:br/>
              <w:t>3.</w:t>
            </w:r>
            <w:r>
              <w:rPr>
                <w:rFonts w:cs="Arial" w:hint="eastAsia"/>
                <w:color w:val="000000"/>
                <w:sz w:val="18"/>
                <w:szCs w:val="18"/>
              </w:rPr>
              <w:t>安装形式：嵌入式</w:t>
            </w:r>
          </w:p>
        </w:tc>
        <w:tc>
          <w:tcPr>
            <w:tcW w:w="992" w:type="dxa"/>
            <w:vAlign w:val="center"/>
          </w:tcPr>
          <w:p w14:paraId="5050C5FE" w14:textId="38569280" w:rsidR="00FC1D54" w:rsidRDefault="00FC1D54">
            <w:pPr>
              <w:jc w:val="center"/>
              <w:rPr>
                <w:rFonts w:ascii="宋体" w:hAnsi="宋体" w:cs="Arial"/>
                <w:color w:val="000000" w:themeColor="text1"/>
                <w:sz w:val="18"/>
                <w:szCs w:val="18"/>
              </w:rPr>
            </w:pPr>
            <w:r>
              <w:rPr>
                <w:rFonts w:cs="Arial" w:hint="eastAsia"/>
                <w:color w:val="000000"/>
                <w:sz w:val="18"/>
                <w:szCs w:val="18"/>
              </w:rPr>
              <w:t>套</w:t>
            </w:r>
          </w:p>
        </w:tc>
        <w:tc>
          <w:tcPr>
            <w:tcW w:w="1276" w:type="dxa"/>
            <w:vAlign w:val="center"/>
          </w:tcPr>
          <w:p w14:paraId="45C8903E" w14:textId="6C3F1808" w:rsidR="00FC1D54" w:rsidRDefault="00FC1D54">
            <w:pPr>
              <w:jc w:val="right"/>
              <w:rPr>
                <w:rFonts w:ascii="宋体" w:hAnsi="宋体" w:cs="Arial"/>
                <w:color w:val="000000" w:themeColor="text1"/>
                <w:sz w:val="18"/>
                <w:szCs w:val="18"/>
              </w:rPr>
            </w:pPr>
            <w:r>
              <w:rPr>
                <w:rFonts w:cs="Arial" w:hint="eastAsia"/>
                <w:color w:val="000000"/>
                <w:sz w:val="18"/>
                <w:szCs w:val="18"/>
              </w:rPr>
              <w:t>8</w:t>
            </w:r>
          </w:p>
        </w:tc>
      </w:tr>
      <w:tr w:rsidR="00FC1D54" w14:paraId="5424B62D" w14:textId="77777777" w:rsidTr="00FC1D54">
        <w:tc>
          <w:tcPr>
            <w:tcW w:w="553" w:type="dxa"/>
            <w:vAlign w:val="center"/>
          </w:tcPr>
          <w:p w14:paraId="085544D0" w14:textId="4B89DB73" w:rsidR="00FC1D54" w:rsidRDefault="00FC1D54">
            <w:pPr>
              <w:jc w:val="center"/>
              <w:rPr>
                <w:rFonts w:ascii="宋体" w:hAnsi="宋体" w:cs="Arial"/>
                <w:color w:val="000000" w:themeColor="text1"/>
                <w:sz w:val="18"/>
                <w:szCs w:val="18"/>
              </w:rPr>
            </w:pPr>
            <w:r>
              <w:rPr>
                <w:rFonts w:cs="Arial" w:hint="eastAsia"/>
                <w:color w:val="000000"/>
                <w:sz w:val="18"/>
                <w:szCs w:val="18"/>
              </w:rPr>
              <w:t>62</w:t>
            </w:r>
          </w:p>
        </w:tc>
        <w:tc>
          <w:tcPr>
            <w:tcW w:w="1515" w:type="dxa"/>
            <w:vAlign w:val="center"/>
          </w:tcPr>
          <w:p w14:paraId="4A3DA459" w14:textId="66195EB5" w:rsidR="00FC1D54" w:rsidRDefault="00FC1D54">
            <w:pPr>
              <w:rPr>
                <w:rFonts w:ascii="宋体" w:hAnsi="宋体" w:cs="Arial"/>
                <w:color w:val="000000" w:themeColor="text1"/>
                <w:sz w:val="18"/>
                <w:szCs w:val="18"/>
              </w:rPr>
            </w:pPr>
            <w:r>
              <w:rPr>
                <w:rFonts w:cs="Arial" w:hint="eastAsia"/>
                <w:color w:val="000000"/>
                <w:sz w:val="18"/>
                <w:szCs w:val="18"/>
              </w:rPr>
              <w:t>装饰灯</w:t>
            </w:r>
          </w:p>
        </w:tc>
        <w:tc>
          <w:tcPr>
            <w:tcW w:w="5128" w:type="dxa"/>
            <w:vAlign w:val="center"/>
          </w:tcPr>
          <w:p w14:paraId="39D6BA6E" w14:textId="765338C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名称：一体化</w:t>
            </w:r>
            <w:r>
              <w:rPr>
                <w:rFonts w:cs="Arial" w:hint="eastAsia"/>
                <w:color w:val="000000"/>
                <w:sz w:val="18"/>
                <w:szCs w:val="18"/>
              </w:rPr>
              <w:t>LED</w:t>
            </w:r>
            <w:r>
              <w:rPr>
                <w:rFonts w:cs="Arial" w:hint="eastAsia"/>
                <w:color w:val="000000"/>
                <w:sz w:val="18"/>
                <w:szCs w:val="18"/>
              </w:rPr>
              <w:t>筒灯</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4</w:t>
            </w:r>
            <w:r>
              <w:rPr>
                <w:rFonts w:cs="Arial" w:hint="eastAsia"/>
                <w:color w:val="000000"/>
                <w:sz w:val="18"/>
                <w:szCs w:val="18"/>
              </w:rPr>
              <w:t>寸</w:t>
            </w:r>
            <w:r>
              <w:rPr>
                <w:rFonts w:cs="Arial" w:hint="eastAsia"/>
                <w:color w:val="000000"/>
                <w:sz w:val="18"/>
                <w:szCs w:val="18"/>
              </w:rPr>
              <w:t xml:space="preserve"> 9w</w:t>
            </w:r>
            <w:r>
              <w:rPr>
                <w:rFonts w:cs="Arial" w:hint="eastAsia"/>
                <w:color w:val="000000"/>
                <w:sz w:val="18"/>
                <w:szCs w:val="18"/>
              </w:rPr>
              <w:br/>
              <w:t>3.</w:t>
            </w:r>
            <w:r>
              <w:rPr>
                <w:rFonts w:cs="Arial" w:hint="eastAsia"/>
                <w:color w:val="000000"/>
                <w:sz w:val="18"/>
                <w:szCs w:val="18"/>
              </w:rPr>
              <w:t>安装形式：嵌入式</w:t>
            </w:r>
          </w:p>
        </w:tc>
        <w:tc>
          <w:tcPr>
            <w:tcW w:w="992" w:type="dxa"/>
            <w:vAlign w:val="center"/>
          </w:tcPr>
          <w:p w14:paraId="7DBAEE77" w14:textId="71B5C770" w:rsidR="00FC1D54" w:rsidRDefault="00FC1D54">
            <w:pPr>
              <w:jc w:val="center"/>
              <w:rPr>
                <w:rFonts w:ascii="宋体" w:hAnsi="宋体" w:cs="Arial"/>
                <w:color w:val="000000" w:themeColor="text1"/>
                <w:sz w:val="18"/>
                <w:szCs w:val="18"/>
              </w:rPr>
            </w:pPr>
            <w:r>
              <w:rPr>
                <w:rFonts w:cs="Arial" w:hint="eastAsia"/>
                <w:color w:val="000000"/>
                <w:sz w:val="18"/>
                <w:szCs w:val="18"/>
              </w:rPr>
              <w:t>套</w:t>
            </w:r>
          </w:p>
        </w:tc>
        <w:tc>
          <w:tcPr>
            <w:tcW w:w="1276" w:type="dxa"/>
            <w:vAlign w:val="center"/>
          </w:tcPr>
          <w:p w14:paraId="075B49A3" w14:textId="65B106DA"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10D12884" w14:textId="77777777" w:rsidTr="00FC1D54">
        <w:tc>
          <w:tcPr>
            <w:tcW w:w="553" w:type="dxa"/>
            <w:vAlign w:val="center"/>
          </w:tcPr>
          <w:p w14:paraId="1F6DAC86" w14:textId="5360BA14" w:rsidR="00FC1D54" w:rsidRDefault="00FC1D54">
            <w:pPr>
              <w:jc w:val="center"/>
              <w:rPr>
                <w:rFonts w:ascii="宋体" w:hAnsi="宋体" w:cs="Arial"/>
                <w:color w:val="000000" w:themeColor="text1"/>
                <w:sz w:val="18"/>
                <w:szCs w:val="18"/>
              </w:rPr>
            </w:pPr>
            <w:r>
              <w:rPr>
                <w:rFonts w:cs="Arial" w:hint="eastAsia"/>
                <w:color w:val="000000"/>
                <w:sz w:val="18"/>
                <w:szCs w:val="18"/>
              </w:rPr>
              <w:t>63</w:t>
            </w:r>
          </w:p>
        </w:tc>
        <w:tc>
          <w:tcPr>
            <w:tcW w:w="1515" w:type="dxa"/>
            <w:vAlign w:val="center"/>
          </w:tcPr>
          <w:p w14:paraId="4D8051CB" w14:textId="6F80A5A9" w:rsidR="00FC1D54" w:rsidRDefault="00FC1D54">
            <w:pPr>
              <w:rPr>
                <w:rFonts w:ascii="宋体" w:hAnsi="宋体" w:cs="Arial"/>
                <w:color w:val="000000" w:themeColor="text1"/>
                <w:sz w:val="18"/>
                <w:szCs w:val="18"/>
              </w:rPr>
            </w:pPr>
            <w:r>
              <w:rPr>
                <w:rFonts w:cs="Arial" w:hint="eastAsia"/>
                <w:color w:val="000000"/>
                <w:sz w:val="18"/>
                <w:szCs w:val="18"/>
              </w:rPr>
              <w:t>装饰灯</w:t>
            </w:r>
          </w:p>
        </w:tc>
        <w:tc>
          <w:tcPr>
            <w:tcW w:w="5128" w:type="dxa"/>
            <w:vAlign w:val="center"/>
          </w:tcPr>
          <w:p w14:paraId="4ECEACAA" w14:textId="356035D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名称：一体化</w:t>
            </w:r>
            <w:r>
              <w:rPr>
                <w:rFonts w:cs="Arial" w:hint="eastAsia"/>
                <w:color w:val="000000"/>
                <w:sz w:val="18"/>
                <w:szCs w:val="18"/>
              </w:rPr>
              <w:t>LED</w:t>
            </w:r>
            <w:r>
              <w:rPr>
                <w:rFonts w:cs="Arial" w:hint="eastAsia"/>
                <w:color w:val="000000"/>
                <w:sz w:val="18"/>
                <w:szCs w:val="18"/>
              </w:rPr>
              <w:t>筒灯</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5</w:t>
            </w:r>
            <w:r>
              <w:rPr>
                <w:rFonts w:cs="Arial" w:hint="eastAsia"/>
                <w:color w:val="000000"/>
                <w:sz w:val="18"/>
                <w:szCs w:val="18"/>
              </w:rPr>
              <w:t>寸</w:t>
            </w:r>
            <w:r>
              <w:rPr>
                <w:rFonts w:cs="Arial" w:hint="eastAsia"/>
                <w:color w:val="000000"/>
                <w:sz w:val="18"/>
                <w:szCs w:val="18"/>
              </w:rPr>
              <w:t xml:space="preserve"> 15w</w:t>
            </w:r>
            <w:r>
              <w:rPr>
                <w:rFonts w:cs="Arial" w:hint="eastAsia"/>
                <w:color w:val="000000"/>
                <w:sz w:val="18"/>
                <w:szCs w:val="18"/>
              </w:rPr>
              <w:br/>
              <w:t>3.</w:t>
            </w:r>
            <w:r>
              <w:rPr>
                <w:rFonts w:cs="Arial" w:hint="eastAsia"/>
                <w:color w:val="000000"/>
                <w:sz w:val="18"/>
                <w:szCs w:val="18"/>
              </w:rPr>
              <w:t>安装形式：嵌入式</w:t>
            </w:r>
          </w:p>
        </w:tc>
        <w:tc>
          <w:tcPr>
            <w:tcW w:w="992" w:type="dxa"/>
            <w:vAlign w:val="center"/>
          </w:tcPr>
          <w:p w14:paraId="69C2E061" w14:textId="46FE2CBB" w:rsidR="00FC1D54" w:rsidRDefault="00FC1D54">
            <w:pPr>
              <w:jc w:val="center"/>
              <w:rPr>
                <w:rFonts w:ascii="宋体" w:hAnsi="宋体" w:cs="Arial"/>
                <w:color w:val="000000" w:themeColor="text1"/>
                <w:sz w:val="18"/>
                <w:szCs w:val="18"/>
              </w:rPr>
            </w:pPr>
            <w:r>
              <w:rPr>
                <w:rFonts w:cs="Arial" w:hint="eastAsia"/>
                <w:color w:val="000000"/>
                <w:sz w:val="18"/>
                <w:szCs w:val="18"/>
              </w:rPr>
              <w:t>套</w:t>
            </w:r>
          </w:p>
        </w:tc>
        <w:tc>
          <w:tcPr>
            <w:tcW w:w="1276" w:type="dxa"/>
            <w:vAlign w:val="center"/>
          </w:tcPr>
          <w:p w14:paraId="7426D548" w14:textId="2006E18B" w:rsidR="00FC1D54" w:rsidRDefault="00FC1D54">
            <w:pPr>
              <w:jc w:val="right"/>
              <w:rPr>
                <w:rFonts w:ascii="宋体" w:hAnsi="宋体" w:cs="Arial"/>
                <w:color w:val="000000" w:themeColor="text1"/>
                <w:sz w:val="18"/>
                <w:szCs w:val="18"/>
              </w:rPr>
            </w:pPr>
            <w:r>
              <w:rPr>
                <w:rFonts w:cs="Arial" w:hint="eastAsia"/>
                <w:color w:val="000000"/>
                <w:sz w:val="18"/>
                <w:szCs w:val="18"/>
              </w:rPr>
              <w:t>7</w:t>
            </w:r>
          </w:p>
        </w:tc>
      </w:tr>
      <w:tr w:rsidR="00FC1D54" w14:paraId="1D98C145" w14:textId="77777777" w:rsidTr="00FC1D54">
        <w:tc>
          <w:tcPr>
            <w:tcW w:w="553" w:type="dxa"/>
            <w:vAlign w:val="center"/>
          </w:tcPr>
          <w:p w14:paraId="430BFF15" w14:textId="430762A5" w:rsidR="00FC1D54" w:rsidRDefault="00FC1D54">
            <w:pPr>
              <w:jc w:val="center"/>
              <w:rPr>
                <w:rFonts w:ascii="宋体" w:hAnsi="宋体" w:cs="Arial"/>
                <w:color w:val="000000" w:themeColor="text1"/>
                <w:sz w:val="18"/>
                <w:szCs w:val="18"/>
              </w:rPr>
            </w:pPr>
            <w:r>
              <w:rPr>
                <w:rFonts w:cs="Arial" w:hint="eastAsia"/>
                <w:color w:val="000000"/>
                <w:sz w:val="18"/>
                <w:szCs w:val="18"/>
              </w:rPr>
              <w:t>64</w:t>
            </w:r>
          </w:p>
        </w:tc>
        <w:tc>
          <w:tcPr>
            <w:tcW w:w="1515" w:type="dxa"/>
            <w:vAlign w:val="center"/>
          </w:tcPr>
          <w:p w14:paraId="3E45AC22" w14:textId="3C285615" w:rsidR="00FC1D54" w:rsidRDefault="00FC1D54">
            <w:pPr>
              <w:rPr>
                <w:rFonts w:ascii="宋体" w:hAnsi="宋体" w:cs="Arial"/>
                <w:color w:val="000000" w:themeColor="text1"/>
                <w:sz w:val="18"/>
                <w:szCs w:val="18"/>
              </w:rPr>
            </w:pPr>
            <w:r>
              <w:rPr>
                <w:rFonts w:cs="Arial" w:hint="eastAsia"/>
                <w:color w:val="000000"/>
                <w:sz w:val="18"/>
                <w:szCs w:val="18"/>
              </w:rPr>
              <w:t>接线盒</w:t>
            </w:r>
          </w:p>
        </w:tc>
        <w:tc>
          <w:tcPr>
            <w:tcW w:w="5128" w:type="dxa"/>
            <w:vAlign w:val="center"/>
          </w:tcPr>
          <w:p w14:paraId="11E97696" w14:textId="727B2CC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钢制灯头盒</w:t>
            </w:r>
          </w:p>
        </w:tc>
        <w:tc>
          <w:tcPr>
            <w:tcW w:w="992" w:type="dxa"/>
            <w:vAlign w:val="center"/>
          </w:tcPr>
          <w:p w14:paraId="447710FD" w14:textId="7A70F31A"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6D3921A" w14:textId="5A2B2A8C" w:rsidR="00FC1D54" w:rsidRDefault="00FC1D54">
            <w:pPr>
              <w:jc w:val="right"/>
              <w:rPr>
                <w:rFonts w:ascii="宋体" w:hAnsi="宋体" w:cs="Arial"/>
                <w:color w:val="000000" w:themeColor="text1"/>
                <w:sz w:val="18"/>
                <w:szCs w:val="18"/>
              </w:rPr>
            </w:pPr>
            <w:r>
              <w:rPr>
                <w:rFonts w:cs="Arial" w:hint="eastAsia"/>
                <w:color w:val="000000"/>
                <w:sz w:val="18"/>
                <w:szCs w:val="18"/>
              </w:rPr>
              <w:t>364</w:t>
            </w:r>
          </w:p>
        </w:tc>
      </w:tr>
      <w:tr w:rsidR="00FC1D54" w14:paraId="008AAFDA" w14:textId="77777777" w:rsidTr="00FC1D54">
        <w:tc>
          <w:tcPr>
            <w:tcW w:w="553" w:type="dxa"/>
            <w:vAlign w:val="center"/>
          </w:tcPr>
          <w:p w14:paraId="083B3508" w14:textId="450C31AC" w:rsidR="00FC1D54" w:rsidRDefault="00FC1D54">
            <w:pPr>
              <w:jc w:val="center"/>
              <w:rPr>
                <w:rFonts w:ascii="宋体" w:hAnsi="宋体" w:cs="Arial"/>
                <w:color w:val="000000" w:themeColor="text1"/>
                <w:sz w:val="18"/>
                <w:szCs w:val="18"/>
              </w:rPr>
            </w:pPr>
            <w:r>
              <w:rPr>
                <w:rFonts w:cs="Arial" w:hint="eastAsia"/>
                <w:color w:val="000000"/>
                <w:sz w:val="18"/>
                <w:szCs w:val="18"/>
              </w:rPr>
              <w:t>65</w:t>
            </w:r>
          </w:p>
        </w:tc>
        <w:tc>
          <w:tcPr>
            <w:tcW w:w="1515" w:type="dxa"/>
            <w:vAlign w:val="center"/>
          </w:tcPr>
          <w:p w14:paraId="626E39E3" w14:textId="7AA66F0D" w:rsidR="00FC1D54" w:rsidRDefault="00FC1D54">
            <w:pPr>
              <w:rPr>
                <w:rFonts w:ascii="宋体" w:hAnsi="宋体" w:cs="Arial"/>
                <w:color w:val="000000" w:themeColor="text1"/>
                <w:sz w:val="18"/>
                <w:szCs w:val="18"/>
              </w:rPr>
            </w:pPr>
            <w:r>
              <w:rPr>
                <w:rFonts w:cs="Arial" w:hint="eastAsia"/>
                <w:color w:val="000000"/>
                <w:sz w:val="18"/>
                <w:szCs w:val="18"/>
              </w:rPr>
              <w:t>接线盒</w:t>
            </w:r>
          </w:p>
        </w:tc>
        <w:tc>
          <w:tcPr>
            <w:tcW w:w="5128" w:type="dxa"/>
            <w:vAlign w:val="center"/>
          </w:tcPr>
          <w:p w14:paraId="39AFAC55" w14:textId="5DFF4E2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钢制开关插座盒</w:t>
            </w:r>
          </w:p>
        </w:tc>
        <w:tc>
          <w:tcPr>
            <w:tcW w:w="992" w:type="dxa"/>
            <w:vAlign w:val="center"/>
          </w:tcPr>
          <w:p w14:paraId="2372FDD1" w14:textId="2666989F"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0D7FF29A" w14:textId="48F9CCCD" w:rsidR="00FC1D54" w:rsidRDefault="00FC1D54">
            <w:pPr>
              <w:jc w:val="right"/>
              <w:rPr>
                <w:rFonts w:ascii="宋体" w:hAnsi="宋体" w:cs="Arial"/>
                <w:color w:val="000000" w:themeColor="text1"/>
                <w:sz w:val="18"/>
                <w:szCs w:val="18"/>
              </w:rPr>
            </w:pPr>
            <w:r>
              <w:rPr>
                <w:rFonts w:cs="Arial" w:hint="eastAsia"/>
                <w:color w:val="000000"/>
                <w:sz w:val="18"/>
                <w:szCs w:val="18"/>
              </w:rPr>
              <w:t>449</w:t>
            </w:r>
          </w:p>
        </w:tc>
      </w:tr>
      <w:tr w:rsidR="00FC1D54" w14:paraId="068A4793" w14:textId="77777777" w:rsidTr="00FC1D54">
        <w:tc>
          <w:tcPr>
            <w:tcW w:w="553" w:type="dxa"/>
            <w:vAlign w:val="center"/>
          </w:tcPr>
          <w:p w14:paraId="6388F09F" w14:textId="3232A16D" w:rsidR="00FC1D54" w:rsidRDefault="00FC1D54">
            <w:pPr>
              <w:jc w:val="center"/>
              <w:rPr>
                <w:rFonts w:ascii="宋体" w:hAnsi="宋体" w:cs="Arial"/>
                <w:color w:val="000000" w:themeColor="text1"/>
                <w:sz w:val="18"/>
                <w:szCs w:val="18"/>
              </w:rPr>
            </w:pPr>
            <w:r>
              <w:rPr>
                <w:rFonts w:cs="Arial" w:hint="eastAsia"/>
                <w:color w:val="000000"/>
                <w:sz w:val="18"/>
                <w:szCs w:val="18"/>
              </w:rPr>
              <w:t>66</w:t>
            </w:r>
          </w:p>
        </w:tc>
        <w:tc>
          <w:tcPr>
            <w:tcW w:w="1515" w:type="dxa"/>
            <w:vAlign w:val="center"/>
          </w:tcPr>
          <w:p w14:paraId="1783E6F9" w14:textId="30B1547E" w:rsidR="00FC1D54" w:rsidRDefault="00FC1D54">
            <w:pPr>
              <w:rPr>
                <w:rFonts w:ascii="宋体" w:hAnsi="宋体" w:cs="Arial"/>
                <w:color w:val="000000" w:themeColor="text1"/>
                <w:sz w:val="18"/>
                <w:szCs w:val="18"/>
              </w:rPr>
            </w:pPr>
            <w:r>
              <w:rPr>
                <w:rFonts w:cs="Arial" w:hint="eastAsia"/>
                <w:color w:val="000000"/>
                <w:sz w:val="18"/>
                <w:szCs w:val="18"/>
              </w:rPr>
              <w:t>配管</w:t>
            </w:r>
          </w:p>
        </w:tc>
        <w:tc>
          <w:tcPr>
            <w:tcW w:w="5128" w:type="dxa"/>
            <w:vAlign w:val="center"/>
          </w:tcPr>
          <w:p w14:paraId="3A4089EB" w14:textId="1E03404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砖、混凝土结构暗配</w:t>
            </w:r>
            <w:r>
              <w:rPr>
                <w:rFonts w:cs="Arial" w:hint="eastAsia"/>
                <w:color w:val="000000"/>
                <w:sz w:val="18"/>
                <w:szCs w:val="18"/>
              </w:rPr>
              <w:t>JDG</w:t>
            </w:r>
            <w:r>
              <w:rPr>
                <w:rFonts w:cs="Arial" w:hint="eastAsia"/>
                <w:color w:val="000000"/>
                <w:sz w:val="18"/>
                <w:szCs w:val="18"/>
              </w:rPr>
              <w:t>管</w:t>
            </w:r>
            <w:r>
              <w:rPr>
                <w:rFonts w:cs="Arial" w:hint="eastAsia"/>
                <w:color w:val="000000"/>
                <w:sz w:val="18"/>
                <w:szCs w:val="18"/>
              </w:rPr>
              <w:t xml:space="preserve"> DN50</w:t>
            </w:r>
          </w:p>
        </w:tc>
        <w:tc>
          <w:tcPr>
            <w:tcW w:w="992" w:type="dxa"/>
            <w:vAlign w:val="center"/>
          </w:tcPr>
          <w:p w14:paraId="58F7BD55" w14:textId="7DC61A8A"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3327523A" w14:textId="33F52129" w:rsidR="00FC1D54" w:rsidRDefault="00FC1D54">
            <w:pPr>
              <w:jc w:val="right"/>
              <w:rPr>
                <w:rFonts w:ascii="宋体" w:hAnsi="宋体" w:cs="Arial"/>
                <w:color w:val="000000" w:themeColor="text1"/>
                <w:sz w:val="18"/>
                <w:szCs w:val="18"/>
              </w:rPr>
            </w:pPr>
            <w:r>
              <w:rPr>
                <w:rFonts w:cs="Arial" w:hint="eastAsia"/>
                <w:color w:val="000000"/>
                <w:sz w:val="18"/>
                <w:szCs w:val="18"/>
              </w:rPr>
              <w:t>11.53</w:t>
            </w:r>
          </w:p>
        </w:tc>
      </w:tr>
      <w:tr w:rsidR="00FC1D54" w14:paraId="27630404" w14:textId="77777777" w:rsidTr="00FC1D54">
        <w:tc>
          <w:tcPr>
            <w:tcW w:w="553" w:type="dxa"/>
            <w:vAlign w:val="center"/>
          </w:tcPr>
          <w:p w14:paraId="01E89757" w14:textId="5E05F37D" w:rsidR="00FC1D54" w:rsidRDefault="00FC1D54">
            <w:pPr>
              <w:jc w:val="center"/>
              <w:rPr>
                <w:rFonts w:ascii="宋体" w:hAnsi="宋体" w:cs="Arial"/>
                <w:color w:val="000000" w:themeColor="text1"/>
                <w:sz w:val="18"/>
                <w:szCs w:val="18"/>
              </w:rPr>
            </w:pPr>
            <w:r>
              <w:rPr>
                <w:rFonts w:cs="Arial" w:hint="eastAsia"/>
                <w:color w:val="000000"/>
                <w:sz w:val="18"/>
                <w:szCs w:val="18"/>
              </w:rPr>
              <w:t>67</w:t>
            </w:r>
          </w:p>
        </w:tc>
        <w:tc>
          <w:tcPr>
            <w:tcW w:w="1515" w:type="dxa"/>
            <w:vAlign w:val="center"/>
          </w:tcPr>
          <w:p w14:paraId="53029C47" w14:textId="2E637F83" w:rsidR="00FC1D54" w:rsidRDefault="00FC1D54">
            <w:pPr>
              <w:rPr>
                <w:rFonts w:ascii="宋体" w:hAnsi="宋体" w:cs="Arial"/>
                <w:color w:val="000000" w:themeColor="text1"/>
                <w:sz w:val="18"/>
                <w:szCs w:val="18"/>
              </w:rPr>
            </w:pPr>
            <w:r>
              <w:rPr>
                <w:rFonts w:cs="Arial" w:hint="eastAsia"/>
                <w:color w:val="000000"/>
                <w:sz w:val="18"/>
                <w:szCs w:val="18"/>
              </w:rPr>
              <w:t>配管</w:t>
            </w:r>
          </w:p>
        </w:tc>
        <w:tc>
          <w:tcPr>
            <w:tcW w:w="5128" w:type="dxa"/>
            <w:vAlign w:val="center"/>
          </w:tcPr>
          <w:p w14:paraId="26322810" w14:textId="3A1F8FF8"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砖、混凝土结构暗配</w:t>
            </w:r>
            <w:r>
              <w:rPr>
                <w:rFonts w:cs="Arial" w:hint="eastAsia"/>
                <w:color w:val="000000"/>
                <w:sz w:val="18"/>
                <w:szCs w:val="18"/>
              </w:rPr>
              <w:t>JDG</w:t>
            </w:r>
            <w:r>
              <w:rPr>
                <w:rFonts w:cs="Arial" w:hint="eastAsia"/>
                <w:color w:val="000000"/>
                <w:sz w:val="18"/>
                <w:szCs w:val="18"/>
              </w:rPr>
              <w:t>管</w:t>
            </w:r>
            <w:r>
              <w:rPr>
                <w:rFonts w:cs="Arial" w:hint="eastAsia"/>
                <w:color w:val="000000"/>
                <w:sz w:val="18"/>
                <w:szCs w:val="18"/>
              </w:rPr>
              <w:t xml:space="preserve"> DN40</w:t>
            </w:r>
          </w:p>
        </w:tc>
        <w:tc>
          <w:tcPr>
            <w:tcW w:w="992" w:type="dxa"/>
            <w:vAlign w:val="center"/>
          </w:tcPr>
          <w:p w14:paraId="6D37B73D" w14:textId="67E2EC97"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0D7D9FAA" w14:textId="079B5259" w:rsidR="00FC1D54" w:rsidRDefault="00FC1D54">
            <w:pPr>
              <w:jc w:val="right"/>
              <w:rPr>
                <w:rFonts w:ascii="宋体" w:hAnsi="宋体" w:cs="Arial"/>
                <w:color w:val="000000" w:themeColor="text1"/>
                <w:sz w:val="18"/>
                <w:szCs w:val="18"/>
              </w:rPr>
            </w:pPr>
            <w:r>
              <w:rPr>
                <w:rFonts w:cs="Arial" w:hint="eastAsia"/>
                <w:color w:val="000000"/>
                <w:sz w:val="18"/>
                <w:szCs w:val="18"/>
              </w:rPr>
              <w:t>202.06</w:t>
            </w:r>
          </w:p>
        </w:tc>
      </w:tr>
      <w:tr w:rsidR="00FC1D54" w14:paraId="743F66E1" w14:textId="77777777" w:rsidTr="00FC1D54">
        <w:tc>
          <w:tcPr>
            <w:tcW w:w="553" w:type="dxa"/>
            <w:vAlign w:val="center"/>
          </w:tcPr>
          <w:p w14:paraId="1C9DDD54" w14:textId="6CB2CC9D" w:rsidR="00FC1D54" w:rsidRDefault="00FC1D54">
            <w:pPr>
              <w:jc w:val="center"/>
              <w:rPr>
                <w:rFonts w:ascii="宋体" w:hAnsi="宋体" w:cs="Arial"/>
                <w:color w:val="000000" w:themeColor="text1"/>
                <w:sz w:val="18"/>
                <w:szCs w:val="18"/>
              </w:rPr>
            </w:pPr>
            <w:r>
              <w:rPr>
                <w:rFonts w:cs="Arial" w:hint="eastAsia"/>
                <w:color w:val="000000"/>
                <w:sz w:val="18"/>
                <w:szCs w:val="18"/>
              </w:rPr>
              <w:t>68</w:t>
            </w:r>
          </w:p>
        </w:tc>
        <w:tc>
          <w:tcPr>
            <w:tcW w:w="1515" w:type="dxa"/>
            <w:vAlign w:val="center"/>
          </w:tcPr>
          <w:p w14:paraId="6F40AB1E" w14:textId="6CA5F7E5" w:rsidR="00FC1D54" w:rsidRDefault="00FC1D54">
            <w:pPr>
              <w:rPr>
                <w:rFonts w:ascii="宋体" w:hAnsi="宋体" w:cs="Arial"/>
                <w:color w:val="000000" w:themeColor="text1"/>
                <w:sz w:val="18"/>
                <w:szCs w:val="18"/>
              </w:rPr>
            </w:pPr>
            <w:r>
              <w:rPr>
                <w:rFonts w:cs="Arial" w:hint="eastAsia"/>
                <w:color w:val="000000"/>
                <w:sz w:val="18"/>
                <w:szCs w:val="18"/>
              </w:rPr>
              <w:t>配管</w:t>
            </w:r>
          </w:p>
        </w:tc>
        <w:tc>
          <w:tcPr>
            <w:tcW w:w="5128" w:type="dxa"/>
            <w:vAlign w:val="center"/>
          </w:tcPr>
          <w:p w14:paraId="1EF1824E" w14:textId="3624032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砖、混凝土结构暗配</w:t>
            </w:r>
            <w:r>
              <w:rPr>
                <w:rFonts w:cs="Arial" w:hint="eastAsia"/>
                <w:color w:val="000000"/>
                <w:sz w:val="18"/>
                <w:szCs w:val="18"/>
              </w:rPr>
              <w:t>JDG</w:t>
            </w:r>
            <w:r>
              <w:rPr>
                <w:rFonts w:cs="Arial" w:hint="eastAsia"/>
                <w:color w:val="000000"/>
                <w:sz w:val="18"/>
                <w:szCs w:val="18"/>
              </w:rPr>
              <w:t>管</w:t>
            </w:r>
            <w:r>
              <w:rPr>
                <w:rFonts w:cs="Arial" w:hint="eastAsia"/>
                <w:color w:val="000000"/>
                <w:sz w:val="18"/>
                <w:szCs w:val="18"/>
              </w:rPr>
              <w:t xml:space="preserve"> DN32</w:t>
            </w:r>
          </w:p>
        </w:tc>
        <w:tc>
          <w:tcPr>
            <w:tcW w:w="992" w:type="dxa"/>
            <w:vAlign w:val="center"/>
          </w:tcPr>
          <w:p w14:paraId="3220AD19" w14:textId="1E9AC046"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2A9D6BDA" w14:textId="31CEF8A0" w:rsidR="00FC1D54" w:rsidRDefault="00FC1D54">
            <w:pPr>
              <w:jc w:val="right"/>
              <w:rPr>
                <w:rFonts w:ascii="宋体" w:hAnsi="宋体" w:cs="Arial"/>
                <w:color w:val="000000" w:themeColor="text1"/>
                <w:sz w:val="18"/>
                <w:szCs w:val="18"/>
              </w:rPr>
            </w:pPr>
            <w:r>
              <w:rPr>
                <w:rFonts w:cs="Arial" w:hint="eastAsia"/>
                <w:color w:val="000000"/>
                <w:sz w:val="18"/>
                <w:szCs w:val="18"/>
              </w:rPr>
              <w:t>359.91</w:t>
            </w:r>
          </w:p>
        </w:tc>
      </w:tr>
      <w:tr w:rsidR="00FC1D54" w14:paraId="710F82DD" w14:textId="77777777" w:rsidTr="00FC1D54">
        <w:tc>
          <w:tcPr>
            <w:tcW w:w="553" w:type="dxa"/>
            <w:vAlign w:val="center"/>
          </w:tcPr>
          <w:p w14:paraId="3F5ABA07" w14:textId="6C24D8A1" w:rsidR="00FC1D54" w:rsidRDefault="00FC1D54">
            <w:pPr>
              <w:jc w:val="center"/>
              <w:rPr>
                <w:rFonts w:ascii="宋体" w:hAnsi="宋体" w:cs="Arial"/>
                <w:color w:val="000000" w:themeColor="text1"/>
                <w:sz w:val="18"/>
                <w:szCs w:val="18"/>
              </w:rPr>
            </w:pPr>
            <w:r>
              <w:rPr>
                <w:rFonts w:cs="Arial" w:hint="eastAsia"/>
                <w:color w:val="000000"/>
                <w:sz w:val="18"/>
                <w:szCs w:val="18"/>
              </w:rPr>
              <w:t>69</w:t>
            </w:r>
          </w:p>
        </w:tc>
        <w:tc>
          <w:tcPr>
            <w:tcW w:w="1515" w:type="dxa"/>
            <w:vAlign w:val="center"/>
          </w:tcPr>
          <w:p w14:paraId="169F74CA" w14:textId="3E597504" w:rsidR="00FC1D54" w:rsidRDefault="00FC1D54">
            <w:pPr>
              <w:rPr>
                <w:rFonts w:ascii="宋体" w:hAnsi="宋体" w:cs="Arial"/>
                <w:color w:val="000000" w:themeColor="text1"/>
                <w:sz w:val="18"/>
                <w:szCs w:val="18"/>
              </w:rPr>
            </w:pPr>
            <w:r>
              <w:rPr>
                <w:rFonts w:cs="Arial" w:hint="eastAsia"/>
                <w:color w:val="000000"/>
                <w:sz w:val="18"/>
                <w:szCs w:val="18"/>
              </w:rPr>
              <w:t>配管</w:t>
            </w:r>
          </w:p>
        </w:tc>
        <w:tc>
          <w:tcPr>
            <w:tcW w:w="5128" w:type="dxa"/>
            <w:vAlign w:val="center"/>
          </w:tcPr>
          <w:p w14:paraId="7E501F7A" w14:textId="08EAFB1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砖、混凝土结构暗配</w:t>
            </w:r>
            <w:r>
              <w:rPr>
                <w:rFonts w:cs="Arial" w:hint="eastAsia"/>
                <w:color w:val="000000"/>
                <w:sz w:val="18"/>
                <w:szCs w:val="18"/>
              </w:rPr>
              <w:t>JDG</w:t>
            </w:r>
            <w:r>
              <w:rPr>
                <w:rFonts w:cs="Arial" w:hint="eastAsia"/>
                <w:color w:val="000000"/>
                <w:sz w:val="18"/>
                <w:szCs w:val="18"/>
              </w:rPr>
              <w:t>管</w:t>
            </w:r>
            <w:r>
              <w:rPr>
                <w:rFonts w:cs="Arial" w:hint="eastAsia"/>
                <w:color w:val="000000"/>
                <w:sz w:val="18"/>
                <w:szCs w:val="18"/>
              </w:rPr>
              <w:t xml:space="preserve"> DN20</w:t>
            </w:r>
          </w:p>
        </w:tc>
        <w:tc>
          <w:tcPr>
            <w:tcW w:w="992" w:type="dxa"/>
            <w:vAlign w:val="center"/>
          </w:tcPr>
          <w:p w14:paraId="62D49111" w14:textId="39B04726"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0FCE1BDC" w14:textId="3AA65ED0" w:rsidR="00FC1D54" w:rsidRDefault="00FC1D54">
            <w:pPr>
              <w:jc w:val="right"/>
              <w:rPr>
                <w:rFonts w:ascii="宋体" w:hAnsi="宋体" w:cs="Arial"/>
                <w:color w:val="000000" w:themeColor="text1"/>
                <w:sz w:val="18"/>
                <w:szCs w:val="18"/>
              </w:rPr>
            </w:pPr>
            <w:r>
              <w:rPr>
                <w:rFonts w:cs="Arial" w:hint="eastAsia"/>
                <w:color w:val="000000"/>
                <w:sz w:val="18"/>
                <w:szCs w:val="18"/>
              </w:rPr>
              <w:t>500.00</w:t>
            </w:r>
          </w:p>
        </w:tc>
      </w:tr>
      <w:tr w:rsidR="00FC1D54" w14:paraId="06DCD53C" w14:textId="77777777" w:rsidTr="00FC1D54">
        <w:tc>
          <w:tcPr>
            <w:tcW w:w="553" w:type="dxa"/>
            <w:vAlign w:val="center"/>
          </w:tcPr>
          <w:p w14:paraId="7B1C3E1C" w14:textId="44473BED" w:rsidR="00FC1D54" w:rsidRDefault="00FC1D54">
            <w:pPr>
              <w:jc w:val="center"/>
              <w:rPr>
                <w:rFonts w:ascii="宋体" w:hAnsi="宋体" w:cs="Arial"/>
                <w:color w:val="000000" w:themeColor="text1"/>
                <w:sz w:val="18"/>
                <w:szCs w:val="18"/>
              </w:rPr>
            </w:pPr>
            <w:r>
              <w:rPr>
                <w:rFonts w:cs="Arial" w:hint="eastAsia"/>
                <w:color w:val="000000"/>
                <w:sz w:val="18"/>
                <w:szCs w:val="18"/>
              </w:rPr>
              <w:t>70</w:t>
            </w:r>
          </w:p>
        </w:tc>
        <w:tc>
          <w:tcPr>
            <w:tcW w:w="1515" w:type="dxa"/>
            <w:vAlign w:val="center"/>
          </w:tcPr>
          <w:p w14:paraId="0587B2AF" w14:textId="6379C8EC" w:rsidR="00FC1D54" w:rsidRDefault="00FC1D54">
            <w:pPr>
              <w:rPr>
                <w:rFonts w:ascii="宋体" w:hAnsi="宋体" w:cs="Arial"/>
                <w:color w:val="000000" w:themeColor="text1"/>
                <w:sz w:val="18"/>
                <w:szCs w:val="18"/>
              </w:rPr>
            </w:pPr>
            <w:r>
              <w:rPr>
                <w:rFonts w:cs="Arial" w:hint="eastAsia"/>
                <w:color w:val="000000"/>
                <w:sz w:val="18"/>
                <w:szCs w:val="18"/>
              </w:rPr>
              <w:t>配管</w:t>
            </w:r>
          </w:p>
        </w:tc>
        <w:tc>
          <w:tcPr>
            <w:tcW w:w="5128" w:type="dxa"/>
            <w:vAlign w:val="center"/>
          </w:tcPr>
          <w:p w14:paraId="41DE9673" w14:textId="521DFDB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砖、混凝土结构明配</w:t>
            </w:r>
            <w:r>
              <w:rPr>
                <w:rFonts w:cs="Arial" w:hint="eastAsia"/>
                <w:color w:val="000000"/>
                <w:sz w:val="18"/>
                <w:szCs w:val="18"/>
              </w:rPr>
              <w:t>JDG</w:t>
            </w:r>
            <w:r>
              <w:rPr>
                <w:rFonts w:cs="Arial" w:hint="eastAsia"/>
                <w:color w:val="000000"/>
                <w:sz w:val="18"/>
                <w:szCs w:val="18"/>
              </w:rPr>
              <w:t>管</w:t>
            </w:r>
            <w:r>
              <w:rPr>
                <w:rFonts w:cs="Arial" w:hint="eastAsia"/>
                <w:color w:val="000000"/>
                <w:sz w:val="18"/>
                <w:szCs w:val="18"/>
              </w:rPr>
              <w:t xml:space="preserve"> DN20</w:t>
            </w:r>
            <w:r>
              <w:rPr>
                <w:rFonts w:cs="Arial" w:hint="eastAsia"/>
                <w:color w:val="000000"/>
                <w:sz w:val="18"/>
                <w:szCs w:val="18"/>
              </w:rPr>
              <w:t>吊顶内敷设</w:t>
            </w:r>
          </w:p>
        </w:tc>
        <w:tc>
          <w:tcPr>
            <w:tcW w:w="992" w:type="dxa"/>
            <w:vAlign w:val="center"/>
          </w:tcPr>
          <w:p w14:paraId="133EA06F" w14:textId="639A6815"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649D6FF4" w14:textId="3597E657" w:rsidR="00FC1D54" w:rsidRDefault="00FC1D54">
            <w:pPr>
              <w:jc w:val="right"/>
              <w:rPr>
                <w:rFonts w:ascii="宋体" w:hAnsi="宋体" w:cs="Arial"/>
                <w:color w:val="000000" w:themeColor="text1"/>
                <w:sz w:val="18"/>
                <w:szCs w:val="18"/>
              </w:rPr>
            </w:pPr>
            <w:r>
              <w:rPr>
                <w:rFonts w:cs="Arial" w:hint="eastAsia"/>
                <w:color w:val="000000"/>
                <w:sz w:val="18"/>
                <w:szCs w:val="18"/>
              </w:rPr>
              <w:t>2846.75</w:t>
            </w:r>
          </w:p>
        </w:tc>
      </w:tr>
      <w:tr w:rsidR="00FC1D54" w14:paraId="0EEE6A39" w14:textId="77777777" w:rsidTr="00FC1D54">
        <w:tc>
          <w:tcPr>
            <w:tcW w:w="553" w:type="dxa"/>
            <w:vAlign w:val="center"/>
          </w:tcPr>
          <w:p w14:paraId="60ED205C" w14:textId="1F6C62FC" w:rsidR="00FC1D54" w:rsidRDefault="00FC1D54">
            <w:pPr>
              <w:jc w:val="center"/>
              <w:rPr>
                <w:rFonts w:ascii="宋体" w:hAnsi="宋体" w:cs="Arial"/>
                <w:color w:val="000000" w:themeColor="text1"/>
                <w:sz w:val="18"/>
                <w:szCs w:val="18"/>
              </w:rPr>
            </w:pPr>
            <w:r>
              <w:rPr>
                <w:rFonts w:cs="Arial" w:hint="eastAsia"/>
                <w:color w:val="000000"/>
                <w:sz w:val="18"/>
                <w:szCs w:val="18"/>
              </w:rPr>
              <w:t>71</w:t>
            </w:r>
          </w:p>
        </w:tc>
        <w:tc>
          <w:tcPr>
            <w:tcW w:w="1515" w:type="dxa"/>
            <w:vAlign w:val="center"/>
          </w:tcPr>
          <w:p w14:paraId="03FF40CB" w14:textId="4CB2F47C" w:rsidR="00FC1D54" w:rsidRDefault="00FC1D54">
            <w:pPr>
              <w:rPr>
                <w:rFonts w:ascii="宋体" w:hAnsi="宋体" w:cs="Arial"/>
                <w:color w:val="000000" w:themeColor="text1"/>
                <w:sz w:val="18"/>
                <w:szCs w:val="18"/>
              </w:rPr>
            </w:pPr>
            <w:r>
              <w:rPr>
                <w:rFonts w:cs="Arial" w:hint="eastAsia"/>
                <w:color w:val="000000"/>
                <w:sz w:val="18"/>
                <w:szCs w:val="18"/>
              </w:rPr>
              <w:t>配管</w:t>
            </w:r>
          </w:p>
        </w:tc>
        <w:tc>
          <w:tcPr>
            <w:tcW w:w="5128" w:type="dxa"/>
            <w:vAlign w:val="center"/>
          </w:tcPr>
          <w:p w14:paraId="72655747" w14:textId="085A0BB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砖、混凝土结构暗配</w:t>
            </w:r>
            <w:r>
              <w:rPr>
                <w:rFonts w:cs="Arial" w:hint="eastAsia"/>
                <w:color w:val="000000"/>
                <w:sz w:val="18"/>
                <w:szCs w:val="18"/>
              </w:rPr>
              <w:t>JDG</w:t>
            </w:r>
            <w:r>
              <w:rPr>
                <w:rFonts w:cs="Arial" w:hint="eastAsia"/>
                <w:color w:val="000000"/>
                <w:sz w:val="18"/>
                <w:szCs w:val="18"/>
              </w:rPr>
              <w:t>管</w:t>
            </w:r>
            <w:r>
              <w:rPr>
                <w:rFonts w:cs="Arial" w:hint="eastAsia"/>
                <w:color w:val="000000"/>
                <w:sz w:val="18"/>
                <w:szCs w:val="18"/>
              </w:rPr>
              <w:t xml:space="preserve"> DN25</w:t>
            </w:r>
          </w:p>
        </w:tc>
        <w:tc>
          <w:tcPr>
            <w:tcW w:w="992" w:type="dxa"/>
            <w:vAlign w:val="center"/>
          </w:tcPr>
          <w:p w14:paraId="34D22D17" w14:textId="017F6C8E"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7E188D37" w14:textId="1074429B" w:rsidR="00FC1D54" w:rsidRDefault="00FC1D54">
            <w:pPr>
              <w:jc w:val="right"/>
              <w:rPr>
                <w:rFonts w:ascii="宋体" w:hAnsi="宋体" w:cs="Arial"/>
                <w:color w:val="000000" w:themeColor="text1"/>
                <w:sz w:val="18"/>
                <w:szCs w:val="18"/>
              </w:rPr>
            </w:pPr>
            <w:r>
              <w:rPr>
                <w:rFonts w:cs="Arial" w:hint="eastAsia"/>
                <w:color w:val="000000"/>
                <w:sz w:val="18"/>
                <w:szCs w:val="18"/>
              </w:rPr>
              <w:t>276.62</w:t>
            </w:r>
          </w:p>
        </w:tc>
      </w:tr>
      <w:tr w:rsidR="00FC1D54" w14:paraId="1A067119" w14:textId="77777777" w:rsidTr="00FC1D54">
        <w:tc>
          <w:tcPr>
            <w:tcW w:w="553" w:type="dxa"/>
            <w:vAlign w:val="center"/>
          </w:tcPr>
          <w:p w14:paraId="6B6DCE44" w14:textId="572BDE91" w:rsidR="00FC1D54" w:rsidRDefault="00FC1D54">
            <w:pPr>
              <w:jc w:val="center"/>
              <w:rPr>
                <w:rFonts w:ascii="宋体" w:hAnsi="宋体" w:cs="Arial"/>
                <w:color w:val="000000" w:themeColor="text1"/>
                <w:sz w:val="18"/>
                <w:szCs w:val="18"/>
              </w:rPr>
            </w:pPr>
            <w:r>
              <w:rPr>
                <w:rFonts w:cs="Arial" w:hint="eastAsia"/>
                <w:color w:val="000000"/>
                <w:sz w:val="18"/>
                <w:szCs w:val="18"/>
              </w:rPr>
              <w:t>72</w:t>
            </w:r>
          </w:p>
        </w:tc>
        <w:tc>
          <w:tcPr>
            <w:tcW w:w="1515" w:type="dxa"/>
            <w:vAlign w:val="center"/>
          </w:tcPr>
          <w:p w14:paraId="6E8F046E" w14:textId="13484A54" w:rsidR="00FC1D54" w:rsidRDefault="00FC1D54">
            <w:pPr>
              <w:rPr>
                <w:rFonts w:ascii="宋体" w:hAnsi="宋体" w:cs="Arial"/>
                <w:color w:val="000000" w:themeColor="text1"/>
                <w:sz w:val="18"/>
                <w:szCs w:val="18"/>
              </w:rPr>
            </w:pPr>
            <w:r>
              <w:rPr>
                <w:rFonts w:cs="Arial" w:hint="eastAsia"/>
                <w:color w:val="000000"/>
                <w:sz w:val="18"/>
                <w:szCs w:val="18"/>
              </w:rPr>
              <w:t>配管</w:t>
            </w:r>
          </w:p>
        </w:tc>
        <w:tc>
          <w:tcPr>
            <w:tcW w:w="5128" w:type="dxa"/>
            <w:vAlign w:val="center"/>
          </w:tcPr>
          <w:p w14:paraId="7FA9E85E" w14:textId="57582FB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砖、混凝土结构暗配镀锌钢管</w:t>
            </w:r>
            <w:r>
              <w:rPr>
                <w:rFonts w:cs="Arial" w:hint="eastAsia"/>
                <w:color w:val="000000"/>
                <w:sz w:val="18"/>
                <w:szCs w:val="18"/>
              </w:rPr>
              <w:t xml:space="preserve"> SC65</w:t>
            </w:r>
          </w:p>
        </w:tc>
        <w:tc>
          <w:tcPr>
            <w:tcW w:w="992" w:type="dxa"/>
            <w:vAlign w:val="center"/>
          </w:tcPr>
          <w:p w14:paraId="34445A75" w14:textId="6D2C3A7A"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3D4EFB2B" w14:textId="54CC4BD6" w:rsidR="00FC1D54" w:rsidRDefault="00FC1D54">
            <w:pPr>
              <w:jc w:val="right"/>
              <w:rPr>
                <w:rFonts w:ascii="宋体" w:hAnsi="宋体" w:cs="Arial"/>
                <w:color w:val="000000" w:themeColor="text1"/>
                <w:sz w:val="18"/>
                <w:szCs w:val="18"/>
              </w:rPr>
            </w:pPr>
            <w:r>
              <w:rPr>
                <w:rFonts w:cs="Arial" w:hint="eastAsia"/>
                <w:color w:val="000000"/>
                <w:sz w:val="18"/>
                <w:szCs w:val="18"/>
              </w:rPr>
              <w:t>19.95</w:t>
            </w:r>
          </w:p>
        </w:tc>
      </w:tr>
      <w:tr w:rsidR="00FC1D54" w14:paraId="08210A77" w14:textId="77777777" w:rsidTr="00FC1D54">
        <w:tc>
          <w:tcPr>
            <w:tcW w:w="553" w:type="dxa"/>
            <w:vAlign w:val="center"/>
          </w:tcPr>
          <w:p w14:paraId="042D82B5" w14:textId="3C8631C6" w:rsidR="00FC1D54" w:rsidRDefault="00FC1D54">
            <w:pPr>
              <w:jc w:val="center"/>
              <w:rPr>
                <w:rFonts w:ascii="宋体" w:hAnsi="宋体" w:cs="Arial"/>
                <w:color w:val="000000" w:themeColor="text1"/>
                <w:sz w:val="18"/>
                <w:szCs w:val="18"/>
              </w:rPr>
            </w:pPr>
            <w:r>
              <w:rPr>
                <w:rFonts w:cs="Arial" w:hint="eastAsia"/>
                <w:color w:val="000000"/>
                <w:sz w:val="18"/>
                <w:szCs w:val="18"/>
              </w:rPr>
              <w:t>73</w:t>
            </w:r>
          </w:p>
        </w:tc>
        <w:tc>
          <w:tcPr>
            <w:tcW w:w="1515" w:type="dxa"/>
            <w:vAlign w:val="center"/>
          </w:tcPr>
          <w:p w14:paraId="60FC1D30" w14:textId="712EB25D" w:rsidR="00FC1D54" w:rsidRDefault="00FC1D54">
            <w:pPr>
              <w:rPr>
                <w:rFonts w:ascii="宋体" w:hAnsi="宋体" w:cs="Arial"/>
                <w:color w:val="000000" w:themeColor="text1"/>
                <w:sz w:val="18"/>
                <w:szCs w:val="18"/>
              </w:rPr>
            </w:pPr>
            <w:r>
              <w:rPr>
                <w:rFonts w:cs="Arial" w:hint="eastAsia"/>
                <w:color w:val="000000"/>
                <w:sz w:val="18"/>
                <w:szCs w:val="18"/>
              </w:rPr>
              <w:t>配管</w:t>
            </w:r>
          </w:p>
        </w:tc>
        <w:tc>
          <w:tcPr>
            <w:tcW w:w="5128" w:type="dxa"/>
            <w:vAlign w:val="center"/>
          </w:tcPr>
          <w:p w14:paraId="42F8A68F" w14:textId="277D8BF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砖、混凝土结构暗配镀锌钢管</w:t>
            </w:r>
            <w:r>
              <w:rPr>
                <w:rFonts w:cs="Arial" w:hint="eastAsia"/>
                <w:color w:val="000000"/>
                <w:sz w:val="18"/>
                <w:szCs w:val="18"/>
              </w:rPr>
              <w:t xml:space="preserve"> SC40</w:t>
            </w:r>
          </w:p>
        </w:tc>
        <w:tc>
          <w:tcPr>
            <w:tcW w:w="992" w:type="dxa"/>
            <w:vAlign w:val="center"/>
          </w:tcPr>
          <w:p w14:paraId="581A99E8" w14:textId="166FDFB2"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0F8F50F2" w14:textId="5CE57C64" w:rsidR="00FC1D54" w:rsidRDefault="00FC1D54">
            <w:pPr>
              <w:jc w:val="right"/>
              <w:rPr>
                <w:rFonts w:ascii="宋体" w:hAnsi="宋体" w:cs="Arial"/>
                <w:color w:val="000000" w:themeColor="text1"/>
                <w:sz w:val="18"/>
                <w:szCs w:val="18"/>
              </w:rPr>
            </w:pPr>
            <w:r>
              <w:rPr>
                <w:rFonts w:cs="Arial" w:hint="eastAsia"/>
                <w:color w:val="000000"/>
                <w:sz w:val="18"/>
                <w:szCs w:val="18"/>
              </w:rPr>
              <w:t>14.36</w:t>
            </w:r>
          </w:p>
        </w:tc>
      </w:tr>
      <w:tr w:rsidR="00FC1D54" w14:paraId="10ED67C1" w14:textId="77777777" w:rsidTr="00FC1D54">
        <w:tc>
          <w:tcPr>
            <w:tcW w:w="553" w:type="dxa"/>
            <w:vAlign w:val="center"/>
          </w:tcPr>
          <w:p w14:paraId="769B33B2" w14:textId="6AE1E22A" w:rsidR="00FC1D54" w:rsidRDefault="00FC1D54">
            <w:pPr>
              <w:jc w:val="center"/>
              <w:rPr>
                <w:rFonts w:ascii="宋体" w:hAnsi="宋体" w:cs="Arial"/>
                <w:color w:val="000000" w:themeColor="text1"/>
                <w:sz w:val="18"/>
                <w:szCs w:val="18"/>
              </w:rPr>
            </w:pPr>
            <w:r>
              <w:rPr>
                <w:rFonts w:cs="Arial" w:hint="eastAsia"/>
                <w:color w:val="000000"/>
                <w:sz w:val="18"/>
                <w:szCs w:val="18"/>
              </w:rPr>
              <w:t>74</w:t>
            </w:r>
          </w:p>
        </w:tc>
        <w:tc>
          <w:tcPr>
            <w:tcW w:w="1515" w:type="dxa"/>
            <w:vAlign w:val="center"/>
          </w:tcPr>
          <w:p w14:paraId="3B1B23E8" w14:textId="1A3DDFA3" w:rsidR="00FC1D54" w:rsidRDefault="00FC1D54">
            <w:pPr>
              <w:rPr>
                <w:rFonts w:ascii="宋体" w:hAnsi="宋体" w:cs="Arial"/>
                <w:color w:val="000000" w:themeColor="text1"/>
                <w:sz w:val="18"/>
                <w:szCs w:val="18"/>
              </w:rPr>
            </w:pPr>
            <w:r>
              <w:rPr>
                <w:rFonts w:cs="Arial" w:hint="eastAsia"/>
                <w:color w:val="000000"/>
                <w:sz w:val="18"/>
                <w:szCs w:val="18"/>
              </w:rPr>
              <w:t>配管</w:t>
            </w:r>
          </w:p>
        </w:tc>
        <w:tc>
          <w:tcPr>
            <w:tcW w:w="5128" w:type="dxa"/>
            <w:vAlign w:val="center"/>
          </w:tcPr>
          <w:p w14:paraId="1B3D5905" w14:textId="52B93E8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砖、混凝土结构暗配镀锌钢管</w:t>
            </w:r>
            <w:r>
              <w:rPr>
                <w:rFonts w:cs="Arial" w:hint="eastAsia"/>
                <w:color w:val="000000"/>
                <w:sz w:val="18"/>
                <w:szCs w:val="18"/>
              </w:rPr>
              <w:t xml:space="preserve"> SC25</w:t>
            </w:r>
          </w:p>
        </w:tc>
        <w:tc>
          <w:tcPr>
            <w:tcW w:w="992" w:type="dxa"/>
            <w:vAlign w:val="center"/>
          </w:tcPr>
          <w:p w14:paraId="1B8CD136" w14:textId="27A020AD"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0442C788" w14:textId="451254B4" w:rsidR="00FC1D54" w:rsidRDefault="00FC1D54">
            <w:pPr>
              <w:jc w:val="right"/>
              <w:rPr>
                <w:rFonts w:ascii="宋体" w:hAnsi="宋体" w:cs="Arial"/>
                <w:color w:val="000000" w:themeColor="text1"/>
                <w:sz w:val="18"/>
                <w:szCs w:val="18"/>
              </w:rPr>
            </w:pPr>
            <w:r>
              <w:rPr>
                <w:rFonts w:cs="Arial" w:hint="eastAsia"/>
                <w:color w:val="000000"/>
                <w:sz w:val="18"/>
                <w:szCs w:val="18"/>
              </w:rPr>
              <w:t>56.21</w:t>
            </w:r>
          </w:p>
        </w:tc>
      </w:tr>
      <w:tr w:rsidR="00FC1D54" w14:paraId="1B6E75F1" w14:textId="77777777" w:rsidTr="00FC1D54">
        <w:tc>
          <w:tcPr>
            <w:tcW w:w="553" w:type="dxa"/>
            <w:vAlign w:val="center"/>
          </w:tcPr>
          <w:p w14:paraId="7EB20531" w14:textId="6B485EA5" w:rsidR="00FC1D54" w:rsidRDefault="00FC1D54">
            <w:pPr>
              <w:jc w:val="center"/>
              <w:rPr>
                <w:rFonts w:ascii="宋体" w:hAnsi="宋体" w:cs="Arial"/>
                <w:color w:val="000000" w:themeColor="text1"/>
                <w:sz w:val="18"/>
                <w:szCs w:val="18"/>
              </w:rPr>
            </w:pPr>
            <w:r>
              <w:rPr>
                <w:rFonts w:cs="Arial" w:hint="eastAsia"/>
                <w:color w:val="000000"/>
                <w:sz w:val="18"/>
                <w:szCs w:val="18"/>
              </w:rPr>
              <w:t>75</w:t>
            </w:r>
          </w:p>
        </w:tc>
        <w:tc>
          <w:tcPr>
            <w:tcW w:w="1515" w:type="dxa"/>
            <w:vAlign w:val="center"/>
          </w:tcPr>
          <w:p w14:paraId="0E7E1DD8" w14:textId="5B478C73" w:rsidR="00FC1D54" w:rsidRDefault="00FC1D54">
            <w:pPr>
              <w:rPr>
                <w:rFonts w:ascii="宋体" w:hAnsi="宋体" w:cs="Arial"/>
                <w:color w:val="000000" w:themeColor="text1"/>
                <w:sz w:val="18"/>
                <w:szCs w:val="18"/>
              </w:rPr>
            </w:pPr>
            <w:r>
              <w:rPr>
                <w:rFonts w:cs="Arial" w:hint="eastAsia"/>
                <w:color w:val="000000"/>
                <w:sz w:val="18"/>
                <w:szCs w:val="18"/>
              </w:rPr>
              <w:t>电力电缆</w:t>
            </w:r>
          </w:p>
        </w:tc>
        <w:tc>
          <w:tcPr>
            <w:tcW w:w="5128" w:type="dxa"/>
            <w:vAlign w:val="center"/>
          </w:tcPr>
          <w:p w14:paraId="174B9075" w14:textId="62E3EBB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铜芯电力电缆敷设</w:t>
            </w:r>
            <w:r>
              <w:rPr>
                <w:rFonts w:cs="Arial" w:hint="eastAsia"/>
                <w:color w:val="000000"/>
                <w:sz w:val="18"/>
                <w:szCs w:val="18"/>
              </w:rPr>
              <w:t xml:space="preserve"> WDZB-YJY-4x150+1x70</w:t>
            </w:r>
          </w:p>
        </w:tc>
        <w:tc>
          <w:tcPr>
            <w:tcW w:w="992" w:type="dxa"/>
            <w:vAlign w:val="center"/>
          </w:tcPr>
          <w:p w14:paraId="48F199B1" w14:textId="5CD5F649"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77A1F630" w14:textId="17563A92" w:rsidR="00FC1D54" w:rsidRDefault="00FC1D54">
            <w:pPr>
              <w:jc w:val="right"/>
              <w:rPr>
                <w:rFonts w:ascii="宋体" w:hAnsi="宋体" w:cs="Arial"/>
                <w:color w:val="000000" w:themeColor="text1"/>
                <w:sz w:val="18"/>
                <w:szCs w:val="18"/>
              </w:rPr>
            </w:pPr>
            <w:r>
              <w:rPr>
                <w:rFonts w:cs="Arial" w:hint="eastAsia"/>
                <w:color w:val="000000"/>
                <w:sz w:val="18"/>
                <w:szCs w:val="18"/>
              </w:rPr>
              <w:t>107.60</w:t>
            </w:r>
          </w:p>
        </w:tc>
      </w:tr>
      <w:tr w:rsidR="00FC1D54" w14:paraId="1C537AB1" w14:textId="77777777" w:rsidTr="00FC1D54">
        <w:tc>
          <w:tcPr>
            <w:tcW w:w="553" w:type="dxa"/>
            <w:vAlign w:val="center"/>
          </w:tcPr>
          <w:p w14:paraId="77AF649B" w14:textId="6211A3AA" w:rsidR="00FC1D54" w:rsidRDefault="00FC1D54">
            <w:pPr>
              <w:jc w:val="center"/>
              <w:rPr>
                <w:rFonts w:ascii="宋体" w:hAnsi="宋体" w:cs="Arial"/>
                <w:color w:val="000000" w:themeColor="text1"/>
                <w:sz w:val="18"/>
                <w:szCs w:val="18"/>
              </w:rPr>
            </w:pPr>
            <w:r>
              <w:rPr>
                <w:rFonts w:cs="Arial" w:hint="eastAsia"/>
                <w:color w:val="000000"/>
                <w:sz w:val="18"/>
                <w:szCs w:val="18"/>
              </w:rPr>
              <w:t>76</w:t>
            </w:r>
          </w:p>
        </w:tc>
        <w:tc>
          <w:tcPr>
            <w:tcW w:w="1515" w:type="dxa"/>
            <w:vAlign w:val="center"/>
          </w:tcPr>
          <w:p w14:paraId="1EB38825" w14:textId="4FA806AB" w:rsidR="00FC1D54" w:rsidRDefault="00FC1D54">
            <w:pPr>
              <w:rPr>
                <w:rFonts w:ascii="宋体" w:hAnsi="宋体" w:cs="Arial"/>
                <w:color w:val="000000" w:themeColor="text1"/>
                <w:sz w:val="18"/>
                <w:szCs w:val="18"/>
              </w:rPr>
            </w:pPr>
            <w:r>
              <w:rPr>
                <w:rFonts w:cs="Arial" w:hint="eastAsia"/>
                <w:color w:val="000000"/>
                <w:sz w:val="18"/>
                <w:szCs w:val="18"/>
              </w:rPr>
              <w:t>电力电缆</w:t>
            </w:r>
          </w:p>
        </w:tc>
        <w:tc>
          <w:tcPr>
            <w:tcW w:w="5128" w:type="dxa"/>
            <w:vAlign w:val="center"/>
          </w:tcPr>
          <w:p w14:paraId="687AB467" w14:textId="7C14B478"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铜芯电力电缆敷设</w:t>
            </w:r>
            <w:r>
              <w:rPr>
                <w:rFonts w:cs="Arial" w:hint="eastAsia"/>
                <w:color w:val="000000"/>
                <w:sz w:val="18"/>
                <w:szCs w:val="18"/>
              </w:rPr>
              <w:t>WDZB-YJY-4x120+1x70</w:t>
            </w:r>
          </w:p>
        </w:tc>
        <w:tc>
          <w:tcPr>
            <w:tcW w:w="992" w:type="dxa"/>
            <w:vAlign w:val="center"/>
          </w:tcPr>
          <w:p w14:paraId="4667BFC4" w14:textId="415C6471"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15348EB5" w14:textId="10861ED7" w:rsidR="00FC1D54" w:rsidRDefault="00FC1D54">
            <w:pPr>
              <w:jc w:val="right"/>
              <w:rPr>
                <w:rFonts w:ascii="宋体" w:hAnsi="宋体" w:cs="Arial"/>
                <w:color w:val="000000" w:themeColor="text1"/>
                <w:sz w:val="18"/>
                <w:szCs w:val="18"/>
              </w:rPr>
            </w:pPr>
            <w:r>
              <w:rPr>
                <w:rFonts w:cs="Arial" w:hint="eastAsia"/>
                <w:color w:val="000000"/>
                <w:sz w:val="18"/>
                <w:szCs w:val="18"/>
              </w:rPr>
              <w:t>5.46</w:t>
            </w:r>
          </w:p>
        </w:tc>
      </w:tr>
      <w:tr w:rsidR="00FC1D54" w14:paraId="6B0222FE" w14:textId="77777777" w:rsidTr="00FC1D54">
        <w:tc>
          <w:tcPr>
            <w:tcW w:w="553" w:type="dxa"/>
            <w:vAlign w:val="center"/>
          </w:tcPr>
          <w:p w14:paraId="49968FF9" w14:textId="0459E524" w:rsidR="00FC1D54" w:rsidRDefault="00FC1D54">
            <w:pPr>
              <w:jc w:val="center"/>
              <w:rPr>
                <w:rFonts w:ascii="宋体" w:hAnsi="宋体" w:cs="Arial"/>
                <w:color w:val="000000" w:themeColor="text1"/>
                <w:sz w:val="18"/>
                <w:szCs w:val="18"/>
              </w:rPr>
            </w:pPr>
            <w:r>
              <w:rPr>
                <w:rFonts w:cs="Arial" w:hint="eastAsia"/>
                <w:color w:val="000000"/>
                <w:sz w:val="18"/>
                <w:szCs w:val="18"/>
              </w:rPr>
              <w:t>77</w:t>
            </w:r>
          </w:p>
        </w:tc>
        <w:tc>
          <w:tcPr>
            <w:tcW w:w="1515" w:type="dxa"/>
            <w:vAlign w:val="center"/>
          </w:tcPr>
          <w:p w14:paraId="301E1BB9" w14:textId="450A1153" w:rsidR="00FC1D54" w:rsidRDefault="00FC1D54">
            <w:pPr>
              <w:rPr>
                <w:rFonts w:ascii="宋体" w:hAnsi="宋体" w:cs="Arial"/>
                <w:color w:val="000000" w:themeColor="text1"/>
                <w:sz w:val="18"/>
                <w:szCs w:val="18"/>
              </w:rPr>
            </w:pPr>
            <w:r>
              <w:rPr>
                <w:rFonts w:cs="Arial" w:hint="eastAsia"/>
                <w:color w:val="000000"/>
                <w:sz w:val="18"/>
                <w:szCs w:val="18"/>
              </w:rPr>
              <w:t>电力电缆</w:t>
            </w:r>
          </w:p>
        </w:tc>
        <w:tc>
          <w:tcPr>
            <w:tcW w:w="5128" w:type="dxa"/>
            <w:vAlign w:val="center"/>
          </w:tcPr>
          <w:p w14:paraId="0E1A6100" w14:textId="2E47806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铜芯电力电缆敷设</w:t>
            </w:r>
            <w:r>
              <w:rPr>
                <w:rFonts w:cs="Arial" w:hint="eastAsia"/>
                <w:color w:val="000000"/>
                <w:sz w:val="18"/>
                <w:szCs w:val="18"/>
              </w:rPr>
              <w:t>WDZB-YJY-4x95+1x50</w:t>
            </w:r>
          </w:p>
        </w:tc>
        <w:tc>
          <w:tcPr>
            <w:tcW w:w="992" w:type="dxa"/>
            <w:vAlign w:val="center"/>
          </w:tcPr>
          <w:p w14:paraId="2507F9D8" w14:textId="0816EFA7"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3E0899D4" w14:textId="72F49E86" w:rsidR="00FC1D54" w:rsidRDefault="00FC1D54">
            <w:pPr>
              <w:jc w:val="right"/>
              <w:rPr>
                <w:rFonts w:ascii="宋体" w:hAnsi="宋体" w:cs="Arial"/>
                <w:color w:val="000000" w:themeColor="text1"/>
                <w:sz w:val="18"/>
                <w:szCs w:val="18"/>
              </w:rPr>
            </w:pPr>
            <w:r>
              <w:rPr>
                <w:rFonts w:cs="Arial" w:hint="eastAsia"/>
                <w:color w:val="000000"/>
                <w:sz w:val="18"/>
                <w:szCs w:val="18"/>
              </w:rPr>
              <w:t>66.16</w:t>
            </w:r>
          </w:p>
        </w:tc>
      </w:tr>
      <w:tr w:rsidR="00FC1D54" w14:paraId="3756FD66" w14:textId="77777777" w:rsidTr="00FC1D54">
        <w:tc>
          <w:tcPr>
            <w:tcW w:w="553" w:type="dxa"/>
            <w:vAlign w:val="center"/>
          </w:tcPr>
          <w:p w14:paraId="4C056754" w14:textId="2D72781C" w:rsidR="00FC1D54" w:rsidRDefault="00FC1D54">
            <w:pPr>
              <w:jc w:val="center"/>
              <w:rPr>
                <w:rFonts w:ascii="宋体" w:hAnsi="宋体" w:cs="Arial"/>
                <w:color w:val="000000" w:themeColor="text1"/>
                <w:sz w:val="18"/>
                <w:szCs w:val="18"/>
              </w:rPr>
            </w:pPr>
            <w:r>
              <w:rPr>
                <w:rFonts w:cs="Arial" w:hint="eastAsia"/>
                <w:color w:val="000000"/>
                <w:sz w:val="18"/>
                <w:szCs w:val="18"/>
              </w:rPr>
              <w:t>78</w:t>
            </w:r>
          </w:p>
        </w:tc>
        <w:tc>
          <w:tcPr>
            <w:tcW w:w="1515" w:type="dxa"/>
            <w:vAlign w:val="center"/>
          </w:tcPr>
          <w:p w14:paraId="0659E181" w14:textId="31E0945E" w:rsidR="00FC1D54" w:rsidRDefault="00FC1D54">
            <w:pPr>
              <w:rPr>
                <w:rFonts w:ascii="宋体" w:hAnsi="宋体" w:cs="Arial"/>
                <w:color w:val="000000" w:themeColor="text1"/>
                <w:sz w:val="18"/>
                <w:szCs w:val="18"/>
              </w:rPr>
            </w:pPr>
            <w:r>
              <w:rPr>
                <w:rFonts w:cs="Arial" w:hint="eastAsia"/>
                <w:color w:val="000000"/>
                <w:sz w:val="18"/>
                <w:szCs w:val="18"/>
              </w:rPr>
              <w:t>电力电缆</w:t>
            </w:r>
          </w:p>
        </w:tc>
        <w:tc>
          <w:tcPr>
            <w:tcW w:w="5128" w:type="dxa"/>
            <w:vAlign w:val="center"/>
          </w:tcPr>
          <w:p w14:paraId="412CB920" w14:textId="0FA89A8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铜芯电力电缆敷设</w:t>
            </w:r>
            <w:r>
              <w:rPr>
                <w:rFonts w:cs="Arial" w:hint="eastAsia"/>
                <w:color w:val="000000"/>
                <w:sz w:val="18"/>
                <w:szCs w:val="18"/>
              </w:rPr>
              <w:t xml:space="preserve"> WDZB-YJY-4x50+1x25</w:t>
            </w:r>
          </w:p>
        </w:tc>
        <w:tc>
          <w:tcPr>
            <w:tcW w:w="992" w:type="dxa"/>
            <w:vAlign w:val="center"/>
          </w:tcPr>
          <w:p w14:paraId="6BC6E15B" w14:textId="523C6E8D"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47C04D01" w14:textId="736A04B1" w:rsidR="00FC1D54" w:rsidRDefault="00FC1D54">
            <w:pPr>
              <w:jc w:val="right"/>
              <w:rPr>
                <w:rFonts w:ascii="宋体" w:hAnsi="宋体" w:cs="Arial"/>
                <w:color w:val="000000" w:themeColor="text1"/>
                <w:sz w:val="18"/>
                <w:szCs w:val="18"/>
              </w:rPr>
            </w:pPr>
            <w:r>
              <w:rPr>
                <w:rFonts w:cs="Arial" w:hint="eastAsia"/>
                <w:color w:val="000000"/>
                <w:sz w:val="18"/>
                <w:szCs w:val="18"/>
              </w:rPr>
              <w:t>57.48</w:t>
            </w:r>
          </w:p>
        </w:tc>
      </w:tr>
      <w:tr w:rsidR="00FC1D54" w14:paraId="125C86D9" w14:textId="77777777" w:rsidTr="00FC1D54">
        <w:tc>
          <w:tcPr>
            <w:tcW w:w="553" w:type="dxa"/>
            <w:vAlign w:val="center"/>
          </w:tcPr>
          <w:p w14:paraId="1F440A53" w14:textId="4542E29A" w:rsidR="00FC1D54" w:rsidRDefault="00FC1D54">
            <w:pPr>
              <w:jc w:val="center"/>
              <w:rPr>
                <w:rFonts w:ascii="宋体" w:hAnsi="宋体" w:cs="Arial"/>
                <w:color w:val="000000" w:themeColor="text1"/>
                <w:sz w:val="18"/>
                <w:szCs w:val="18"/>
              </w:rPr>
            </w:pPr>
            <w:r>
              <w:rPr>
                <w:rFonts w:cs="Arial" w:hint="eastAsia"/>
                <w:color w:val="000000"/>
                <w:sz w:val="18"/>
                <w:szCs w:val="18"/>
              </w:rPr>
              <w:t>79</w:t>
            </w:r>
          </w:p>
        </w:tc>
        <w:tc>
          <w:tcPr>
            <w:tcW w:w="1515" w:type="dxa"/>
            <w:vAlign w:val="center"/>
          </w:tcPr>
          <w:p w14:paraId="104CC495" w14:textId="2BDD860A" w:rsidR="00FC1D54" w:rsidRDefault="00FC1D54">
            <w:pPr>
              <w:rPr>
                <w:rFonts w:ascii="宋体" w:hAnsi="宋体" w:cs="Arial"/>
                <w:color w:val="000000" w:themeColor="text1"/>
                <w:sz w:val="18"/>
                <w:szCs w:val="18"/>
              </w:rPr>
            </w:pPr>
            <w:r>
              <w:rPr>
                <w:rFonts w:cs="Arial" w:hint="eastAsia"/>
                <w:color w:val="000000"/>
                <w:sz w:val="18"/>
                <w:szCs w:val="18"/>
              </w:rPr>
              <w:t>电力电缆</w:t>
            </w:r>
          </w:p>
        </w:tc>
        <w:tc>
          <w:tcPr>
            <w:tcW w:w="5128" w:type="dxa"/>
            <w:vAlign w:val="center"/>
          </w:tcPr>
          <w:p w14:paraId="6C1E44F8" w14:textId="6C6BF76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铜芯电力电缆敷设</w:t>
            </w:r>
            <w:r>
              <w:rPr>
                <w:rFonts w:cs="Arial" w:hint="eastAsia"/>
                <w:color w:val="000000"/>
                <w:sz w:val="18"/>
                <w:szCs w:val="18"/>
              </w:rPr>
              <w:t>WDZB-YJY3x35+1x16</w:t>
            </w:r>
          </w:p>
        </w:tc>
        <w:tc>
          <w:tcPr>
            <w:tcW w:w="992" w:type="dxa"/>
            <w:vAlign w:val="center"/>
          </w:tcPr>
          <w:p w14:paraId="6048CAD0" w14:textId="05005A4F"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63997CFB" w14:textId="79953B46" w:rsidR="00FC1D54" w:rsidRDefault="00FC1D54">
            <w:pPr>
              <w:jc w:val="right"/>
              <w:rPr>
                <w:rFonts w:ascii="宋体" w:hAnsi="宋体" w:cs="Arial"/>
                <w:color w:val="000000" w:themeColor="text1"/>
                <w:sz w:val="18"/>
                <w:szCs w:val="18"/>
              </w:rPr>
            </w:pPr>
            <w:r>
              <w:rPr>
                <w:rFonts w:cs="Arial" w:hint="eastAsia"/>
                <w:color w:val="000000"/>
                <w:sz w:val="18"/>
                <w:szCs w:val="18"/>
              </w:rPr>
              <w:t>99.75</w:t>
            </w:r>
          </w:p>
        </w:tc>
      </w:tr>
      <w:tr w:rsidR="00FC1D54" w14:paraId="3F01F825" w14:textId="77777777" w:rsidTr="00FC1D54">
        <w:tc>
          <w:tcPr>
            <w:tcW w:w="553" w:type="dxa"/>
            <w:vAlign w:val="center"/>
          </w:tcPr>
          <w:p w14:paraId="02ADE843" w14:textId="6D0FDD92" w:rsidR="00FC1D54" w:rsidRDefault="00FC1D54">
            <w:pPr>
              <w:jc w:val="center"/>
              <w:rPr>
                <w:rFonts w:ascii="宋体" w:hAnsi="宋体" w:cs="Arial"/>
                <w:color w:val="000000" w:themeColor="text1"/>
                <w:sz w:val="18"/>
                <w:szCs w:val="18"/>
              </w:rPr>
            </w:pPr>
            <w:r>
              <w:rPr>
                <w:rFonts w:cs="Arial" w:hint="eastAsia"/>
                <w:color w:val="000000"/>
                <w:sz w:val="18"/>
                <w:szCs w:val="18"/>
              </w:rPr>
              <w:t>80</w:t>
            </w:r>
          </w:p>
        </w:tc>
        <w:tc>
          <w:tcPr>
            <w:tcW w:w="1515" w:type="dxa"/>
            <w:vAlign w:val="center"/>
          </w:tcPr>
          <w:p w14:paraId="64B3F302" w14:textId="5A9DCE1F" w:rsidR="00FC1D54" w:rsidRDefault="00FC1D54">
            <w:pPr>
              <w:rPr>
                <w:rFonts w:ascii="宋体" w:hAnsi="宋体" w:cs="Arial"/>
                <w:color w:val="000000" w:themeColor="text1"/>
                <w:sz w:val="18"/>
                <w:szCs w:val="18"/>
              </w:rPr>
            </w:pPr>
            <w:r>
              <w:rPr>
                <w:rFonts w:cs="Arial" w:hint="eastAsia"/>
                <w:color w:val="000000"/>
                <w:sz w:val="18"/>
                <w:szCs w:val="18"/>
              </w:rPr>
              <w:t>电力电缆</w:t>
            </w:r>
          </w:p>
        </w:tc>
        <w:tc>
          <w:tcPr>
            <w:tcW w:w="5128" w:type="dxa"/>
            <w:vAlign w:val="center"/>
          </w:tcPr>
          <w:p w14:paraId="667E750F" w14:textId="72F951E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铜芯电力电缆敷设</w:t>
            </w:r>
            <w:r>
              <w:rPr>
                <w:rFonts w:cs="Arial" w:hint="eastAsia"/>
                <w:color w:val="000000"/>
                <w:sz w:val="18"/>
                <w:szCs w:val="18"/>
              </w:rPr>
              <w:t>WDZB-YJY-4x25+1x16</w:t>
            </w:r>
          </w:p>
        </w:tc>
        <w:tc>
          <w:tcPr>
            <w:tcW w:w="992" w:type="dxa"/>
            <w:vAlign w:val="center"/>
          </w:tcPr>
          <w:p w14:paraId="1C5DAF6C" w14:textId="61C6FDAD"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511F7616" w14:textId="29FEC711" w:rsidR="00FC1D54" w:rsidRDefault="00FC1D54">
            <w:pPr>
              <w:jc w:val="right"/>
              <w:rPr>
                <w:rFonts w:ascii="宋体" w:hAnsi="宋体" w:cs="Arial"/>
                <w:color w:val="000000" w:themeColor="text1"/>
                <w:sz w:val="18"/>
                <w:szCs w:val="18"/>
              </w:rPr>
            </w:pPr>
            <w:r>
              <w:rPr>
                <w:rFonts w:cs="Arial" w:hint="eastAsia"/>
                <w:color w:val="000000"/>
                <w:sz w:val="18"/>
                <w:szCs w:val="18"/>
              </w:rPr>
              <w:t>43.61</w:t>
            </w:r>
          </w:p>
        </w:tc>
      </w:tr>
      <w:tr w:rsidR="00FC1D54" w14:paraId="2F265FF4" w14:textId="77777777" w:rsidTr="00FC1D54">
        <w:tc>
          <w:tcPr>
            <w:tcW w:w="553" w:type="dxa"/>
            <w:vAlign w:val="center"/>
          </w:tcPr>
          <w:p w14:paraId="4999683A" w14:textId="76EA2C07" w:rsidR="00FC1D54" w:rsidRDefault="00FC1D54">
            <w:pPr>
              <w:jc w:val="center"/>
              <w:rPr>
                <w:rFonts w:ascii="宋体" w:hAnsi="宋体" w:cs="Arial"/>
                <w:color w:val="000000" w:themeColor="text1"/>
                <w:sz w:val="18"/>
                <w:szCs w:val="18"/>
              </w:rPr>
            </w:pPr>
            <w:r>
              <w:rPr>
                <w:rFonts w:cs="Arial" w:hint="eastAsia"/>
                <w:color w:val="000000"/>
                <w:sz w:val="18"/>
                <w:szCs w:val="18"/>
              </w:rPr>
              <w:t>81</w:t>
            </w:r>
          </w:p>
        </w:tc>
        <w:tc>
          <w:tcPr>
            <w:tcW w:w="1515" w:type="dxa"/>
            <w:vAlign w:val="center"/>
          </w:tcPr>
          <w:p w14:paraId="1D40492C" w14:textId="161CFEE6" w:rsidR="00FC1D54" w:rsidRDefault="00FC1D54">
            <w:pPr>
              <w:rPr>
                <w:rFonts w:ascii="宋体" w:hAnsi="宋体" w:cs="Arial"/>
                <w:color w:val="000000" w:themeColor="text1"/>
                <w:sz w:val="18"/>
                <w:szCs w:val="18"/>
              </w:rPr>
            </w:pPr>
            <w:r>
              <w:rPr>
                <w:rFonts w:cs="Arial" w:hint="eastAsia"/>
                <w:color w:val="000000"/>
                <w:sz w:val="18"/>
                <w:szCs w:val="18"/>
              </w:rPr>
              <w:t>电力电缆</w:t>
            </w:r>
          </w:p>
        </w:tc>
        <w:tc>
          <w:tcPr>
            <w:tcW w:w="5128" w:type="dxa"/>
            <w:vAlign w:val="center"/>
          </w:tcPr>
          <w:p w14:paraId="4643D721" w14:textId="716B85A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铜芯电力电缆敷设</w:t>
            </w:r>
            <w:r>
              <w:rPr>
                <w:rFonts w:cs="Arial" w:hint="eastAsia"/>
                <w:color w:val="000000"/>
                <w:sz w:val="18"/>
                <w:szCs w:val="18"/>
              </w:rPr>
              <w:t>WDZB-YJY-5x16</w:t>
            </w:r>
          </w:p>
        </w:tc>
        <w:tc>
          <w:tcPr>
            <w:tcW w:w="992" w:type="dxa"/>
            <w:vAlign w:val="center"/>
          </w:tcPr>
          <w:p w14:paraId="33A0E508" w14:textId="44F28E03"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3E7F27CB" w14:textId="283EF42A" w:rsidR="00FC1D54" w:rsidRDefault="00FC1D54">
            <w:pPr>
              <w:jc w:val="right"/>
              <w:rPr>
                <w:rFonts w:ascii="宋体" w:hAnsi="宋体" w:cs="Arial"/>
                <w:color w:val="000000" w:themeColor="text1"/>
                <w:sz w:val="18"/>
                <w:szCs w:val="18"/>
              </w:rPr>
            </w:pPr>
            <w:r>
              <w:rPr>
                <w:rFonts w:cs="Arial" w:hint="eastAsia"/>
                <w:color w:val="000000"/>
                <w:sz w:val="18"/>
                <w:szCs w:val="18"/>
              </w:rPr>
              <w:t>287.17</w:t>
            </w:r>
          </w:p>
        </w:tc>
      </w:tr>
      <w:tr w:rsidR="00FC1D54" w14:paraId="4F4994CF" w14:textId="77777777" w:rsidTr="00FC1D54">
        <w:tc>
          <w:tcPr>
            <w:tcW w:w="553" w:type="dxa"/>
            <w:vAlign w:val="center"/>
          </w:tcPr>
          <w:p w14:paraId="6E3BD8DF" w14:textId="1229B864"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82</w:t>
            </w:r>
          </w:p>
        </w:tc>
        <w:tc>
          <w:tcPr>
            <w:tcW w:w="1515" w:type="dxa"/>
            <w:vAlign w:val="center"/>
          </w:tcPr>
          <w:p w14:paraId="08FBDCEC" w14:textId="696BA8E2" w:rsidR="00FC1D54" w:rsidRDefault="00FC1D54">
            <w:pPr>
              <w:rPr>
                <w:rFonts w:ascii="宋体" w:hAnsi="宋体" w:cs="Arial"/>
                <w:color w:val="000000" w:themeColor="text1"/>
                <w:sz w:val="18"/>
                <w:szCs w:val="18"/>
              </w:rPr>
            </w:pPr>
            <w:r>
              <w:rPr>
                <w:rFonts w:cs="Arial" w:hint="eastAsia"/>
                <w:color w:val="000000"/>
                <w:sz w:val="18"/>
                <w:szCs w:val="18"/>
              </w:rPr>
              <w:t>电力电缆</w:t>
            </w:r>
          </w:p>
        </w:tc>
        <w:tc>
          <w:tcPr>
            <w:tcW w:w="5128" w:type="dxa"/>
            <w:vAlign w:val="center"/>
          </w:tcPr>
          <w:p w14:paraId="41571197" w14:textId="623AD3D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铜芯电力电缆敷设</w:t>
            </w:r>
            <w:r>
              <w:rPr>
                <w:rFonts w:cs="Arial" w:hint="eastAsia"/>
                <w:color w:val="000000"/>
                <w:sz w:val="18"/>
                <w:szCs w:val="18"/>
              </w:rPr>
              <w:t>WDZB-YJY-5x10</w:t>
            </w:r>
          </w:p>
        </w:tc>
        <w:tc>
          <w:tcPr>
            <w:tcW w:w="992" w:type="dxa"/>
            <w:vAlign w:val="center"/>
          </w:tcPr>
          <w:p w14:paraId="444AAF1D" w14:textId="05DEEFD3"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002CBC89" w14:textId="54A33503" w:rsidR="00FC1D54" w:rsidRDefault="00FC1D54">
            <w:pPr>
              <w:jc w:val="right"/>
              <w:rPr>
                <w:rFonts w:ascii="宋体" w:hAnsi="宋体" w:cs="Arial"/>
                <w:color w:val="000000" w:themeColor="text1"/>
                <w:sz w:val="18"/>
                <w:szCs w:val="18"/>
              </w:rPr>
            </w:pPr>
            <w:r>
              <w:rPr>
                <w:rFonts w:cs="Arial" w:hint="eastAsia"/>
                <w:color w:val="000000"/>
                <w:sz w:val="18"/>
                <w:szCs w:val="18"/>
              </w:rPr>
              <w:t>926.20</w:t>
            </w:r>
          </w:p>
        </w:tc>
      </w:tr>
      <w:tr w:rsidR="00FC1D54" w14:paraId="0C333A19" w14:textId="77777777" w:rsidTr="00FC1D54">
        <w:tc>
          <w:tcPr>
            <w:tcW w:w="553" w:type="dxa"/>
            <w:vAlign w:val="center"/>
          </w:tcPr>
          <w:p w14:paraId="54DE9627" w14:textId="1435993F" w:rsidR="00FC1D54" w:rsidRDefault="00FC1D54">
            <w:pPr>
              <w:jc w:val="center"/>
              <w:rPr>
                <w:rFonts w:ascii="宋体" w:hAnsi="宋体" w:cs="Arial"/>
                <w:color w:val="000000" w:themeColor="text1"/>
                <w:sz w:val="18"/>
                <w:szCs w:val="18"/>
              </w:rPr>
            </w:pPr>
            <w:r>
              <w:rPr>
                <w:rFonts w:cs="Arial" w:hint="eastAsia"/>
                <w:color w:val="000000"/>
                <w:sz w:val="18"/>
                <w:szCs w:val="18"/>
              </w:rPr>
              <w:t>83</w:t>
            </w:r>
          </w:p>
        </w:tc>
        <w:tc>
          <w:tcPr>
            <w:tcW w:w="1515" w:type="dxa"/>
            <w:vAlign w:val="center"/>
          </w:tcPr>
          <w:p w14:paraId="7A332CEF" w14:textId="53C4283B" w:rsidR="00FC1D54" w:rsidRDefault="00FC1D54">
            <w:pPr>
              <w:rPr>
                <w:rFonts w:ascii="宋体" w:hAnsi="宋体" w:cs="Arial"/>
                <w:color w:val="000000" w:themeColor="text1"/>
                <w:sz w:val="18"/>
                <w:szCs w:val="18"/>
              </w:rPr>
            </w:pPr>
            <w:r>
              <w:rPr>
                <w:rFonts w:cs="Arial" w:hint="eastAsia"/>
                <w:color w:val="000000"/>
                <w:sz w:val="18"/>
                <w:szCs w:val="18"/>
              </w:rPr>
              <w:t>电力电缆</w:t>
            </w:r>
          </w:p>
        </w:tc>
        <w:tc>
          <w:tcPr>
            <w:tcW w:w="5128" w:type="dxa"/>
            <w:vAlign w:val="center"/>
          </w:tcPr>
          <w:p w14:paraId="184FB3B4" w14:textId="27483FD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铜芯电力电缆敷设</w:t>
            </w:r>
            <w:r>
              <w:rPr>
                <w:rFonts w:cs="Arial" w:hint="eastAsia"/>
                <w:color w:val="000000"/>
                <w:sz w:val="18"/>
                <w:szCs w:val="18"/>
              </w:rPr>
              <w:t>WDZB-YJY-5x6</w:t>
            </w:r>
          </w:p>
        </w:tc>
        <w:tc>
          <w:tcPr>
            <w:tcW w:w="992" w:type="dxa"/>
            <w:vAlign w:val="center"/>
          </w:tcPr>
          <w:p w14:paraId="44ADC300" w14:textId="19C6F8B9"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591EC332" w14:textId="01409938" w:rsidR="00FC1D54" w:rsidRDefault="00FC1D54">
            <w:pPr>
              <w:jc w:val="right"/>
              <w:rPr>
                <w:rFonts w:ascii="宋体" w:hAnsi="宋体" w:cs="Arial"/>
                <w:color w:val="000000" w:themeColor="text1"/>
                <w:sz w:val="18"/>
                <w:szCs w:val="18"/>
              </w:rPr>
            </w:pPr>
            <w:r>
              <w:rPr>
                <w:rFonts w:cs="Arial" w:hint="eastAsia"/>
                <w:color w:val="000000"/>
                <w:sz w:val="18"/>
                <w:szCs w:val="18"/>
              </w:rPr>
              <w:t>1026.76</w:t>
            </w:r>
          </w:p>
        </w:tc>
      </w:tr>
      <w:tr w:rsidR="00FC1D54" w14:paraId="5287865A" w14:textId="77777777" w:rsidTr="00FC1D54">
        <w:tc>
          <w:tcPr>
            <w:tcW w:w="553" w:type="dxa"/>
            <w:vAlign w:val="center"/>
          </w:tcPr>
          <w:p w14:paraId="244877E6" w14:textId="26429BD0" w:rsidR="00FC1D54" w:rsidRDefault="00FC1D54">
            <w:pPr>
              <w:jc w:val="center"/>
              <w:rPr>
                <w:rFonts w:ascii="宋体" w:hAnsi="宋体" w:cs="Arial"/>
                <w:color w:val="000000" w:themeColor="text1"/>
                <w:sz w:val="18"/>
                <w:szCs w:val="18"/>
              </w:rPr>
            </w:pPr>
            <w:r>
              <w:rPr>
                <w:rFonts w:cs="Arial" w:hint="eastAsia"/>
                <w:color w:val="000000"/>
                <w:sz w:val="18"/>
                <w:szCs w:val="18"/>
              </w:rPr>
              <w:t>84</w:t>
            </w:r>
          </w:p>
        </w:tc>
        <w:tc>
          <w:tcPr>
            <w:tcW w:w="1515" w:type="dxa"/>
            <w:vAlign w:val="center"/>
          </w:tcPr>
          <w:p w14:paraId="0B2C697B" w14:textId="5C036E14" w:rsidR="00FC1D54" w:rsidRDefault="00FC1D54">
            <w:pPr>
              <w:rPr>
                <w:rFonts w:ascii="宋体" w:hAnsi="宋体" w:cs="Arial"/>
                <w:color w:val="000000" w:themeColor="text1"/>
                <w:sz w:val="18"/>
                <w:szCs w:val="18"/>
              </w:rPr>
            </w:pPr>
            <w:r>
              <w:rPr>
                <w:rFonts w:cs="Arial" w:hint="eastAsia"/>
                <w:color w:val="000000"/>
                <w:sz w:val="18"/>
                <w:szCs w:val="18"/>
              </w:rPr>
              <w:t>电力电缆</w:t>
            </w:r>
          </w:p>
        </w:tc>
        <w:tc>
          <w:tcPr>
            <w:tcW w:w="5128" w:type="dxa"/>
            <w:vAlign w:val="center"/>
          </w:tcPr>
          <w:p w14:paraId="41D74CA1" w14:textId="0AA2C9D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铜芯电力电缆敷设</w:t>
            </w:r>
            <w:r>
              <w:rPr>
                <w:rFonts w:cs="Arial" w:hint="eastAsia"/>
                <w:color w:val="000000"/>
                <w:sz w:val="18"/>
                <w:szCs w:val="18"/>
              </w:rPr>
              <w:t>WDZB-YJY-5x4</w:t>
            </w:r>
          </w:p>
        </w:tc>
        <w:tc>
          <w:tcPr>
            <w:tcW w:w="992" w:type="dxa"/>
            <w:vAlign w:val="center"/>
          </w:tcPr>
          <w:p w14:paraId="7BA3981F" w14:textId="2226D989"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4E0FE315" w14:textId="477423BA" w:rsidR="00FC1D54" w:rsidRDefault="00FC1D54">
            <w:pPr>
              <w:jc w:val="right"/>
              <w:rPr>
                <w:rFonts w:ascii="宋体" w:hAnsi="宋体" w:cs="Arial"/>
                <w:color w:val="000000" w:themeColor="text1"/>
                <w:sz w:val="18"/>
                <w:szCs w:val="18"/>
              </w:rPr>
            </w:pPr>
            <w:r>
              <w:rPr>
                <w:rFonts w:cs="Arial" w:hint="eastAsia"/>
                <w:color w:val="000000"/>
                <w:sz w:val="18"/>
                <w:szCs w:val="18"/>
              </w:rPr>
              <w:t>1705.35</w:t>
            </w:r>
          </w:p>
        </w:tc>
      </w:tr>
      <w:tr w:rsidR="00FC1D54" w14:paraId="64D63AB5" w14:textId="77777777" w:rsidTr="00FC1D54">
        <w:tc>
          <w:tcPr>
            <w:tcW w:w="553" w:type="dxa"/>
            <w:vAlign w:val="center"/>
          </w:tcPr>
          <w:p w14:paraId="343A0FD9" w14:textId="4D8B70EF" w:rsidR="00FC1D54" w:rsidRDefault="00FC1D54">
            <w:pPr>
              <w:jc w:val="center"/>
              <w:rPr>
                <w:rFonts w:ascii="宋体" w:hAnsi="宋体" w:cs="Arial"/>
                <w:color w:val="000000" w:themeColor="text1"/>
                <w:sz w:val="18"/>
                <w:szCs w:val="18"/>
              </w:rPr>
            </w:pPr>
            <w:r>
              <w:rPr>
                <w:rFonts w:cs="Arial" w:hint="eastAsia"/>
                <w:color w:val="000000"/>
                <w:sz w:val="18"/>
                <w:szCs w:val="18"/>
              </w:rPr>
              <w:t>85</w:t>
            </w:r>
          </w:p>
        </w:tc>
        <w:tc>
          <w:tcPr>
            <w:tcW w:w="1515" w:type="dxa"/>
            <w:vAlign w:val="center"/>
          </w:tcPr>
          <w:p w14:paraId="327ED9EA" w14:textId="1991398D" w:rsidR="00FC1D54" w:rsidRDefault="00FC1D54">
            <w:pPr>
              <w:rPr>
                <w:rFonts w:ascii="宋体" w:hAnsi="宋体" w:cs="Arial"/>
                <w:color w:val="000000" w:themeColor="text1"/>
                <w:sz w:val="18"/>
                <w:szCs w:val="18"/>
              </w:rPr>
            </w:pPr>
            <w:r>
              <w:rPr>
                <w:rFonts w:cs="Arial" w:hint="eastAsia"/>
                <w:color w:val="000000"/>
                <w:sz w:val="18"/>
                <w:szCs w:val="18"/>
              </w:rPr>
              <w:t>电力电缆</w:t>
            </w:r>
          </w:p>
        </w:tc>
        <w:tc>
          <w:tcPr>
            <w:tcW w:w="5128" w:type="dxa"/>
            <w:vAlign w:val="center"/>
          </w:tcPr>
          <w:p w14:paraId="477AB6EE" w14:textId="7359A711"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铜芯电力电缆敷设</w:t>
            </w:r>
            <w:r>
              <w:rPr>
                <w:rFonts w:cs="Arial" w:hint="eastAsia"/>
                <w:color w:val="000000"/>
                <w:sz w:val="18"/>
                <w:szCs w:val="18"/>
              </w:rPr>
              <w:t>WDZB-YJY-3x10</w:t>
            </w:r>
          </w:p>
        </w:tc>
        <w:tc>
          <w:tcPr>
            <w:tcW w:w="992" w:type="dxa"/>
            <w:vAlign w:val="center"/>
          </w:tcPr>
          <w:p w14:paraId="49C8A8E5" w14:textId="516B3701"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32042A44" w14:textId="1929F68F" w:rsidR="00FC1D54" w:rsidRDefault="00FC1D54">
            <w:pPr>
              <w:jc w:val="right"/>
              <w:rPr>
                <w:rFonts w:ascii="宋体" w:hAnsi="宋体" w:cs="Arial"/>
                <w:color w:val="000000" w:themeColor="text1"/>
                <w:sz w:val="18"/>
                <w:szCs w:val="18"/>
              </w:rPr>
            </w:pPr>
            <w:r>
              <w:rPr>
                <w:rFonts w:cs="Arial" w:hint="eastAsia"/>
                <w:color w:val="000000"/>
                <w:sz w:val="18"/>
                <w:szCs w:val="18"/>
              </w:rPr>
              <w:t>661.79</w:t>
            </w:r>
          </w:p>
        </w:tc>
      </w:tr>
      <w:tr w:rsidR="00FC1D54" w14:paraId="3DDDCD0F" w14:textId="77777777" w:rsidTr="00FC1D54">
        <w:tc>
          <w:tcPr>
            <w:tcW w:w="553" w:type="dxa"/>
            <w:vAlign w:val="center"/>
          </w:tcPr>
          <w:p w14:paraId="099720F3" w14:textId="79E49394" w:rsidR="00FC1D54" w:rsidRDefault="00FC1D54">
            <w:pPr>
              <w:jc w:val="center"/>
              <w:rPr>
                <w:rFonts w:ascii="宋体" w:hAnsi="宋体" w:cs="Arial"/>
                <w:color w:val="000000" w:themeColor="text1"/>
                <w:sz w:val="18"/>
                <w:szCs w:val="18"/>
              </w:rPr>
            </w:pPr>
            <w:r>
              <w:rPr>
                <w:rFonts w:cs="Arial" w:hint="eastAsia"/>
                <w:color w:val="000000"/>
                <w:sz w:val="18"/>
                <w:szCs w:val="18"/>
              </w:rPr>
              <w:t>86</w:t>
            </w:r>
          </w:p>
        </w:tc>
        <w:tc>
          <w:tcPr>
            <w:tcW w:w="1515" w:type="dxa"/>
            <w:vAlign w:val="center"/>
          </w:tcPr>
          <w:p w14:paraId="05D7D309" w14:textId="4FA0571E" w:rsidR="00FC1D54" w:rsidRDefault="00FC1D54">
            <w:pPr>
              <w:rPr>
                <w:rFonts w:ascii="宋体" w:hAnsi="宋体" w:cs="Arial"/>
                <w:color w:val="000000" w:themeColor="text1"/>
                <w:sz w:val="18"/>
                <w:szCs w:val="18"/>
              </w:rPr>
            </w:pPr>
            <w:r>
              <w:rPr>
                <w:rFonts w:cs="Arial" w:hint="eastAsia"/>
                <w:color w:val="000000"/>
                <w:sz w:val="18"/>
                <w:szCs w:val="18"/>
              </w:rPr>
              <w:t>电力电缆头</w:t>
            </w:r>
          </w:p>
        </w:tc>
        <w:tc>
          <w:tcPr>
            <w:tcW w:w="5128" w:type="dxa"/>
            <w:vAlign w:val="center"/>
          </w:tcPr>
          <w:p w14:paraId="43C7C20F" w14:textId="553B072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户内干包式电力电缆头制作、安装</w:t>
            </w:r>
            <w:r>
              <w:rPr>
                <w:rFonts w:cs="Arial" w:hint="eastAsia"/>
                <w:color w:val="000000"/>
                <w:sz w:val="18"/>
                <w:szCs w:val="18"/>
              </w:rPr>
              <w:t xml:space="preserve"> WDZB-YJY-4x150+1x70</w:t>
            </w:r>
          </w:p>
        </w:tc>
        <w:tc>
          <w:tcPr>
            <w:tcW w:w="992" w:type="dxa"/>
            <w:vAlign w:val="center"/>
          </w:tcPr>
          <w:p w14:paraId="616C7F5B" w14:textId="548DE9D6"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A5EB1F5" w14:textId="635096F3" w:rsidR="00FC1D54" w:rsidRDefault="00FC1D54">
            <w:pPr>
              <w:jc w:val="right"/>
              <w:rPr>
                <w:rFonts w:ascii="宋体" w:hAnsi="宋体" w:cs="Arial"/>
                <w:color w:val="000000" w:themeColor="text1"/>
                <w:sz w:val="18"/>
                <w:szCs w:val="18"/>
              </w:rPr>
            </w:pPr>
            <w:r>
              <w:rPr>
                <w:rFonts w:cs="Arial" w:hint="eastAsia"/>
                <w:color w:val="000000"/>
                <w:sz w:val="18"/>
                <w:szCs w:val="18"/>
              </w:rPr>
              <w:t>4</w:t>
            </w:r>
          </w:p>
        </w:tc>
      </w:tr>
      <w:tr w:rsidR="00FC1D54" w14:paraId="002BA2C7" w14:textId="77777777" w:rsidTr="00FC1D54">
        <w:tc>
          <w:tcPr>
            <w:tcW w:w="553" w:type="dxa"/>
            <w:vAlign w:val="center"/>
          </w:tcPr>
          <w:p w14:paraId="0110961D" w14:textId="25BBCACF" w:rsidR="00FC1D54" w:rsidRDefault="00FC1D54">
            <w:pPr>
              <w:jc w:val="center"/>
              <w:rPr>
                <w:rFonts w:ascii="宋体" w:hAnsi="宋体" w:cs="Arial"/>
                <w:color w:val="000000" w:themeColor="text1"/>
                <w:sz w:val="18"/>
                <w:szCs w:val="18"/>
              </w:rPr>
            </w:pPr>
            <w:r>
              <w:rPr>
                <w:rFonts w:cs="Arial" w:hint="eastAsia"/>
                <w:color w:val="000000"/>
                <w:sz w:val="18"/>
                <w:szCs w:val="18"/>
              </w:rPr>
              <w:t>87</w:t>
            </w:r>
          </w:p>
        </w:tc>
        <w:tc>
          <w:tcPr>
            <w:tcW w:w="1515" w:type="dxa"/>
            <w:vAlign w:val="center"/>
          </w:tcPr>
          <w:p w14:paraId="745B8BF5" w14:textId="76DA17BE" w:rsidR="00FC1D54" w:rsidRDefault="00FC1D54">
            <w:pPr>
              <w:rPr>
                <w:rFonts w:ascii="宋体" w:hAnsi="宋体" w:cs="Arial"/>
                <w:color w:val="000000" w:themeColor="text1"/>
                <w:sz w:val="18"/>
                <w:szCs w:val="18"/>
              </w:rPr>
            </w:pPr>
            <w:r>
              <w:rPr>
                <w:rFonts w:cs="Arial" w:hint="eastAsia"/>
                <w:color w:val="000000"/>
                <w:sz w:val="18"/>
                <w:szCs w:val="18"/>
              </w:rPr>
              <w:t>电力电缆头</w:t>
            </w:r>
          </w:p>
        </w:tc>
        <w:tc>
          <w:tcPr>
            <w:tcW w:w="5128" w:type="dxa"/>
            <w:vAlign w:val="center"/>
          </w:tcPr>
          <w:p w14:paraId="77152366" w14:textId="27CDCDB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户内干包式电力电缆头制作、安装</w:t>
            </w:r>
            <w:r>
              <w:rPr>
                <w:rFonts w:cs="Arial" w:hint="eastAsia"/>
                <w:color w:val="000000"/>
                <w:sz w:val="18"/>
                <w:szCs w:val="18"/>
              </w:rPr>
              <w:t xml:space="preserve"> WDZB-YJY-4x120+1x70</w:t>
            </w:r>
          </w:p>
        </w:tc>
        <w:tc>
          <w:tcPr>
            <w:tcW w:w="992" w:type="dxa"/>
            <w:vAlign w:val="center"/>
          </w:tcPr>
          <w:p w14:paraId="00FBECEE" w14:textId="1D5971FF"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BBD1717" w14:textId="0B7703EE" w:rsidR="00FC1D54" w:rsidRDefault="00FC1D54">
            <w:pPr>
              <w:jc w:val="right"/>
              <w:rPr>
                <w:rFonts w:ascii="宋体" w:hAnsi="宋体" w:cs="Arial"/>
                <w:color w:val="000000" w:themeColor="text1"/>
                <w:sz w:val="18"/>
                <w:szCs w:val="18"/>
              </w:rPr>
            </w:pPr>
            <w:r>
              <w:rPr>
                <w:rFonts w:cs="Arial" w:hint="eastAsia"/>
                <w:color w:val="000000"/>
                <w:sz w:val="18"/>
                <w:szCs w:val="18"/>
              </w:rPr>
              <w:t>4</w:t>
            </w:r>
          </w:p>
        </w:tc>
      </w:tr>
      <w:tr w:rsidR="00FC1D54" w14:paraId="40ED4F01" w14:textId="77777777" w:rsidTr="00FC1D54">
        <w:tc>
          <w:tcPr>
            <w:tcW w:w="553" w:type="dxa"/>
            <w:vAlign w:val="center"/>
          </w:tcPr>
          <w:p w14:paraId="25106DEF" w14:textId="6FDE6F17" w:rsidR="00FC1D54" w:rsidRDefault="00FC1D54">
            <w:pPr>
              <w:jc w:val="center"/>
              <w:rPr>
                <w:rFonts w:ascii="宋体" w:hAnsi="宋体" w:cs="Arial"/>
                <w:color w:val="000000" w:themeColor="text1"/>
                <w:sz w:val="18"/>
                <w:szCs w:val="18"/>
              </w:rPr>
            </w:pPr>
            <w:r>
              <w:rPr>
                <w:rFonts w:cs="Arial" w:hint="eastAsia"/>
                <w:color w:val="000000"/>
                <w:sz w:val="18"/>
                <w:szCs w:val="18"/>
              </w:rPr>
              <w:t>88</w:t>
            </w:r>
          </w:p>
        </w:tc>
        <w:tc>
          <w:tcPr>
            <w:tcW w:w="1515" w:type="dxa"/>
            <w:vAlign w:val="center"/>
          </w:tcPr>
          <w:p w14:paraId="025621CD" w14:textId="3D6F49D7" w:rsidR="00FC1D54" w:rsidRDefault="00FC1D54">
            <w:pPr>
              <w:rPr>
                <w:rFonts w:ascii="宋体" w:hAnsi="宋体" w:cs="Arial"/>
                <w:color w:val="000000" w:themeColor="text1"/>
                <w:sz w:val="18"/>
                <w:szCs w:val="18"/>
              </w:rPr>
            </w:pPr>
            <w:r>
              <w:rPr>
                <w:rFonts w:cs="Arial" w:hint="eastAsia"/>
                <w:color w:val="000000"/>
                <w:sz w:val="18"/>
                <w:szCs w:val="18"/>
              </w:rPr>
              <w:t>电力电缆头</w:t>
            </w:r>
          </w:p>
        </w:tc>
        <w:tc>
          <w:tcPr>
            <w:tcW w:w="5128" w:type="dxa"/>
            <w:vAlign w:val="center"/>
          </w:tcPr>
          <w:p w14:paraId="3D5B6B46" w14:textId="71709478"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户内干包式电力电缆头制作、安装</w:t>
            </w:r>
            <w:r>
              <w:rPr>
                <w:rFonts w:cs="Arial" w:hint="eastAsia"/>
                <w:color w:val="000000"/>
                <w:sz w:val="18"/>
                <w:szCs w:val="18"/>
              </w:rPr>
              <w:t xml:space="preserve"> WDZB-YJY-4x95+1x50</w:t>
            </w:r>
          </w:p>
        </w:tc>
        <w:tc>
          <w:tcPr>
            <w:tcW w:w="992" w:type="dxa"/>
            <w:vAlign w:val="center"/>
          </w:tcPr>
          <w:p w14:paraId="772F1FF0" w14:textId="06FCB7DC"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65E94447" w14:textId="28261491" w:rsidR="00FC1D54" w:rsidRDefault="00FC1D54">
            <w:pPr>
              <w:jc w:val="right"/>
              <w:rPr>
                <w:rFonts w:ascii="宋体" w:hAnsi="宋体" w:cs="Arial"/>
                <w:color w:val="000000" w:themeColor="text1"/>
                <w:sz w:val="18"/>
                <w:szCs w:val="18"/>
              </w:rPr>
            </w:pPr>
            <w:r>
              <w:rPr>
                <w:rFonts w:cs="Arial" w:hint="eastAsia"/>
                <w:color w:val="000000"/>
                <w:sz w:val="18"/>
                <w:szCs w:val="18"/>
              </w:rPr>
              <w:t>4</w:t>
            </w:r>
          </w:p>
        </w:tc>
      </w:tr>
      <w:tr w:rsidR="00FC1D54" w14:paraId="05D657A8" w14:textId="77777777" w:rsidTr="00FC1D54">
        <w:tc>
          <w:tcPr>
            <w:tcW w:w="553" w:type="dxa"/>
            <w:vAlign w:val="center"/>
          </w:tcPr>
          <w:p w14:paraId="6AFCB2D3" w14:textId="57EFC781" w:rsidR="00FC1D54" w:rsidRDefault="00FC1D54">
            <w:pPr>
              <w:jc w:val="center"/>
              <w:rPr>
                <w:rFonts w:ascii="宋体" w:hAnsi="宋体" w:cs="Arial"/>
                <w:color w:val="000000" w:themeColor="text1"/>
                <w:sz w:val="18"/>
                <w:szCs w:val="18"/>
              </w:rPr>
            </w:pPr>
            <w:r>
              <w:rPr>
                <w:rFonts w:cs="Arial" w:hint="eastAsia"/>
                <w:color w:val="000000"/>
                <w:sz w:val="18"/>
                <w:szCs w:val="18"/>
              </w:rPr>
              <w:t>89</w:t>
            </w:r>
          </w:p>
        </w:tc>
        <w:tc>
          <w:tcPr>
            <w:tcW w:w="1515" w:type="dxa"/>
            <w:vAlign w:val="center"/>
          </w:tcPr>
          <w:p w14:paraId="7B654435" w14:textId="4A0B1B55" w:rsidR="00FC1D54" w:rsidRDefault="00FC1D54">
            <w:pPr>
              <w:rPr>
                <w:rFonts w:ascii="宋体" w:hAnsi="宋体" w:cs="Arial"/>
                <w:color w:val="000000" w:themeColor="text1"/>
                <w:sz w:val="18"/>
                <w:szCs w:val="18"/>
              </w:rPr>
            </w:pPr>
            <w:r>
              <w:rPr>
                <w:rFonts w:cs="Arial" w:hint="eastAsia"/>
                <w:color w:val="000000"/>
                <w:sz w:val="18"/>
                <w:szCs w:val="18"/>
              </w:rPr>
              <w:t>电力电缆头</w:t>
            </w:r>
          </w:p>
        </w:tc>
        <w:tc>
          <w:tcPr>
            <w:tcW w:w="5128" w:type="dxa"/>
            <w:vAlign w:val="center"/>
          </w:tcPr>
          <w:p w14:paraId="76F69352" w14:textId="2724782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户内干包式电力电缆头制作、安装</w:t>
            </w:r>
            <w:r>
              <w:rPr>
                <w:rFonts w:cs="Arial" w:hint="eastAsia"/>
                <w:color w:val="000000"/>
                <w:sz w:val="18"/>
                <w:szCs w:val="18"/>
              </w:rPr>
              <w:t xml:space="preserve"> WDZB-YJY-4x50+1x25</w:t>
            </w:r>
          </w:p>
        </w:tc>
        <w:tc>
          <w:tcPr>
            <w:tcW w:w="992" w:type="dxa"/>
            <w:vAlign w:val="center"/>
          </w:tcPr>
          <w:p w14:paraId="6C7EAA8C" w14:textId="3D2235B4"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2619D24" w14:textId="64730372"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704B9EA1" w14:textId="77777777" w:rsidTr="00FC1D54">
        <w:tc>
          <w:tcPr>
            <w:tcW w:w="553" w:type="dxa"/>
            <w:vAlign w:val="center"/>
          </w:tcPr>
          <w:p w14:paraId="0AED78E3" w14:textId="2B580A13" w:rsidR="00FC1D54" w:rsidRDefault="00FC1D54">
            <w:pPr>
              <w:jc w:val="center"/>
              <w:rPr>
                <w:rFonts w:ascii="宋体" w:hAnsi="宋体" w:cs="Arial"/>
                <w:color w:val="000000" w:themeColor="text1"/>
                <w:sz w:val="18"/>
                <w:szCs w:val="18"/>
              </w:rPr>
            </w:pPr>
            <w:r>
              <w:rPr>
                <w:rFonts w:cs="Arial" w:hint="eastAsia"/>
                <w:color w:val="000000"/>
                <w:sz w:val="18"/>
                <w:szCs w:val="18"/>
              </w:rPr>
              <w:t>90</w:t>
            </w:r>
          </w:p>
        </w:tc>
        <w:tc>
          <w:tcPr>
            <w:tcW w:w="1515" w:type="dxa"/>
            <w:vAlign w:val="center"/>
          </w:tcPr>
          <w:p w14:paraId="5343606D" w14:textId="42158B55" w:rsidR="00FC1D54" w:rsidRDefault="00FC1D54">
            <w:pPr>
              <w:rPr>
                <w:rFonts w:ascii="宋体" w:hAnsi="宋体" w:cs="Arial"/>
                <w:color w:val="000000" w:themeColor="text1"/>
                <w:sz w:val="18"/>
                <w:szCs w:val="18"/>
              </w:rPr>
            </w:pPr>
            <w:r>
              <w:rPr>
                <w:rFonts w:cs="Arial" w:hint="eastAsia"/>
                <w:color w:val="000000"/>
                <w:sz w:val="18"/>
                <w:szCs w:val="18"/>
              </w:rPr>
              <w:t>电力电缆头</w:t>
            </w:r>
          </w:p>
        </w:tc>
        <w:tc>
          <w:tcPr>
            <w:tcW w:w="5128" w:type="dxa"/>
            <w:vAlign w:val="center"/>
          </w:tcPr>
          <w:p w14:paraId="5AD705C5" w14:textId="4F8F1D3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户内干包式电力电缆头制作、安装</w:t>
            </w:r>
            <w:r>
              <w:rPr>
                <w:rFonts w:cs="Arial" w:hint="eastAsia"/>
                <w:color w:val="000000"/>
                <w:sz w:val="18"/>
                <w:szCs w:val="18"/>
              </w:rPr>
              <w:t xml:space="preserve"> WDZB-YJY3x35+1x16</w:t>
            </w:r>
          </w:p>
        </w:tc>
        <w:tc>
          <w:tcPr>
            <w:tcW w:w="992" w:type="dxa"/>
            <w:vAlign w:val="center"/>
          </w:tcPr>
          <w:p w14:paraId="06053E0C" w14:textId="40607895"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229FFEB" w14:textId="4FFECF69"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639B03C6" w14:textId="77777777" w:rsidTr="00FC1D54">
        <w:tc>
          <w:tcPr>
            <w:tcW w:w="553" w:type="dxa"/>
            <w:vAlign w:val="center"/>
          </w:tcPr>
          <w:p w14:paraId="2011728A" w14:textId="7D67BC78" w:rsidR="00FC1D54" w:rsidRDefault="00FC1D54">
            <w:pPr>
              <w:jc w:val="center"/>
              <w:rPr>
                <w:rFonts w:ascii="宋体" w:hAnsi="宋体" w:cs="Arial"/>
                <w:color w:val="000000" w:themeColor="text1"/>
                <w:sz w:val="18"/>
                <w:szCs w:val="18"/>
              </w:rPr>
            </w:pPr>
            <w:r>
              <w:rPr>
                <w:rFonts w:cs="Arial" w:hint="eastAsia"/>
                <w:color w:val="000000"/>
                <w:sz w:val="18"/>
                <w:szCs w:val="18"/>
              </w:rPr>
              <w:t>91</w:t>
            </w:r>
          </w:p>
        </w:tc>
        <w:tc>
          <w:tcPr>
            <w:tcW w:w="1515" w:type="dxa"/>
            <w:vAlign w:val="center"/>
          </w:tcPr>
          <w:p w14:paraId="5863C8E9" w14:textId="5BC85311" w:rsidR="00FC1D54" w:rsidRDefault="00FC1D54">
            <w:pPr>
              <w:rPr>
                <w:rFonts w:ascii="宋体" w:hAnsi="宋体" w:cs="Arial"/>
                <w:color w:val="000000" w:themeColor="text1"/>
                <w:sz w:val="18"/>
                <w:szCs w:val="18"/>
              </w:rPr>
            </w:pPr>
            <w:r>
              <w:rPr>
                <w:rFonts w:cs="Arial" w:hint="eastAsia"/>
                <w:color w:val="000000"/>
                <w:sz w:val="18"/>
                <w:szCs w:val="18"/>
              </w:rPr>
              <w:t>电力电缆头</w:t>
            </w:r>
          </w:p>
        </w:tc>
        <w:tc>
          <w:tcPr>
            <w:tcW w:w="5128" w:type="dxa"/>
            <w:vAlign w:val="center"/>
          </w:tcPr>
          <w:p w14:paraId="071F7601" w14:textId="2F279688"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户内干包式电力电缆头制作、安装</w:t>
            </w:r>
            <w:r>
              <w:rPr>
                <w:rFonts w:cs="Arial" w:hint="eastAsia"/>
                <w:color w:val="000000"/>
                <w:sz w:val="18"/>
                <w:szCs w:val="18"/>
              </w:rPr>
              <w:t xml:space="preserve"> </w:t>
            </w:r>
            <w:r>
              <w:rPr>
                <w:rFonts w:cs="Arial" w:hint="eastAsia"/>
                <w:color w:val="000000"/>
                <w:sz w:val="18"/>
                <w:szCs w:val="18"/>
              </w:rPr>
              <w:t>设</w:t>
            </w:r>
            <w:r>
              <w:rPr>
                <w:rFonts w:cs="Arial" w:hint="eastAsia"/>
                <w:color w:val="000000"/>
                <w:sz w:val="18"/>
                <w:szCs w:val="18"/>
              </w:rPr>
              <w:t>WDZB-YJY-4x25+1x16</w:t>
            </w:r>
          </w:p>
        </w:tc>
        <w:tc>
          <w:tcPr>
            <w:tcW w:w="992" w:type="dxa"/>
            <w:vAlign w:val="center"/>
          </w:tcPr>
          <w:p w14:paraId="5CFEB24B" w14:textId="1CC6B3B4"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320ACE59" w14:textId="0DE8C122" w:rsidR="00FC1D54" w:rsidRDefault="00FC1D54">
            <w:pPr>
              <w:jc w:val="right"/>
              <w:rPr>
                <w:rFonts w:ascii="宋体" w:hAnsi="宋体" w:cs="Arial"/>
                <w:color w:val="000000" w:themeColor="text1"/>
                <w:sz w:val="18"/>
                <w:szCs w:val="18"/>
              </w:rPr>
            </w:pPr>
            <w:r>
              <w:rPr>
                <w:rFonts w:cs="Arial" w:hint="eastAsia"/>
                <w:color w:val="000000"/>
                <w:sz w:val="18"/>
                <w:szCs w:val="18"/>
              </w:rPr>
              <w:t>4</w:t>
            </w:r>
          </w:p>
        </w:tc>
      </w:tr>
      <w:tr w:rsidR="00FC1D54" w14:paraId="3D3E5DC0" w14:textId="77777777" w:rsidTr="00FC1D54">
        <w:tc>
          <w:tcPr>
            <w:tcW w:w="553" w:type="dxa"/>
            <w:vAlign w:val="center"/>
          </w:tcPr>
          <w:p w14:paraId="4CEC9BCB" w14:textId="3545E66E" w:rsidR="00FC1D54" w:rsidRDefault="00FC1D54">
            <w:pPr>
              <w:jc w:val="center"/>
              <w:rPr>
                <w:rFonts w:ascii="宋体" w:hAnsi="宋体" w:cs="Arial"/>
                <w:color w:val="000000" w:themeColor="text1"/>
                <w:sz w:val="18"/>
                <w:szCs w:val="18"/>
              </w:rPr>
            </w:pPr>
            <w:r>
              <w:rPr>
                <w:rFonts w:cs="Arial" w:hint="eastAsia"/>
                <w:color w:val="000000"/>
                <w:sz w:val="18"/>
                <w:szCs w:val="18"/>
              </w:rPr>
              <w:t>92</w:t>
            </w:r>
          </w:p>
        </w:tc>
        <w:tc>
          <w:tcPr>
            <w:tcW w:w="1515" w:type="dxa"/>
            <w:vAlign w:val="center"/>
          </w:tcPr>
          <w:p w14:paraId="2C21A4EC" w14:textId="57FBA2D3" w:rsidR="00FC1D54" w:rsidRDefault="00FC1D54">
            <w:pPr>
              <w:rPr>
                <w:rFonts w:ascii="宋体" w:hAnsi="宋体" w:cs="Arial"/>
                <w:color w:val="000000" w:themeColor="text1"/>
                <w:sz w:val="18"/>
                <w:szCs w:val="18"/>
              </w:rPr>
            </w:pPr>
            <w:r>
              <w:rPr>
                <w:rFonts w:cs="Arial" w:hint="eastAsia"/>
                <w:color w:val="000000"/>
                <w:sz w:val="18"/>
                <w:szCs w:val="18"/>
              </w:rPr>
              <w:t>电力电缆头</w:t>
            </w:r>
          </w:p>
        </w:tc>
        <w:tc>
          <w:tcPr>
            <w:tcW w:w="5128" w:type="dxa"/>
            <w:vAlign w:val="center"/>
          </w:tcPr>
          <w:p w14:paraId="21C0B3F9" w14:textId="6BA2614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户内干包式电力电缆头制作、安装</w:t>
            </w:r>
            <w:r>
              <w:rPr>
                <w:rFonts w:cs="Arial" w:hint="eastAsia"/>
                <w:color w:val="000000"/>
                <w:sz w:val="18"/>
                <w:szCs w:val="18"/>
              </w:rPr>
              <w:t xml:space="preserve"> </w:t>
            </w:r>
            <w:r>
              <w:rPr>
                <w:rFonts w:cs="Arial" w:hint="eastAsia"/>
                <w:color w:val="000000"/>
                <w:sz w:val="18"/>
                <w:szCs w:val="18"/>
              </w:rPr>
              <w:t>设</w:t>
            </w:r>
            <w:r>
              <w:rPr>
                <w:rFonts w:cs="Arial" w:hint="eastAsia"/>
                <w:color w:val="000000"/>
                <w:sz w:val="18"/>
                <w:szCs w:val="18"/>
              </w:rPr>
              <w:t>WDZB-YJY-5x16</w:t>
            </w:r>
          </w:p>
        </w:tc>
        <w:tc>
          <w:tcPr>
            <w:tcW w:w="992" w:type="dxa"/>
            <w:vAlign w:val="center"/>
          </w:tcPr>
          <w:p w14:paraId="78C520CF" w14:textId="4F79C3F8"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3D889EBC" w14:textId="0D5FD458" w:rsidR="00FC1D54" w:rsidRDefault="00FC1D54">
            <w:pPr>
              <w:jc w:val="right"/>
              <w:rPr>
                <w:rFonts w:ascii="宋体" w:hAnsi="宋体" w:cs="Arial"/>
                <w:color w:val="000000" w:themeColor="text1"/>
                <w:sz w:val="18"/>
                <w:szCs w:val="18"/>
              </w:rPr>
            </w:pPr>
            <w:r>
              <w:rPr>
                <w:rFonts w:cs="Arial" w:hint="eastAsia"/>
                <w:color w:val="000000"/>
                <w:sz w:val="18"/>
                <w:szCs w:val="18"/>
              </w:rPr>
              <w:t>8</w:t>
            </w:r>
          </w:p>
        </w:tc>
      </w:tr>
      <w:tr w:rsidR="00FC1D54" w14:paraId="2166EA03" w14:textId="77777777" w:rsidTr="00FC1D54">
        <w:tc>
          <w:tcPr>
            <w:tcW w:w="553" w:type="dxa"/>
            <w:vAlign w:val="center"/>
          </w:tcPr>
          <w:p w14:paraId="1C9F6538" w14:textId="0417A871" w:rsidR="00FC1D54" w:rsidRDefault="00FC1D54">
            <w:pPr>
              <w:jc w:val="center"/>
              <w:rPr>
                <w:rFonts w:ascii="宋体" w:hAnsi="宋体" w:cs="Arial"/>
                <w:color w:val="000000" w:themeColor="text1"/>
                <w:sz w:val="18"/>
                <w:szCs w:val="18"/>
              </w:rPr>
            </w:pPr>
            <w:r>
              <w:rPr>
                <w:rFonts w:cs="Arial" w:hint="eastAsia"/>
                <w:color w:val="000000"/>
                <w:sz w:val="18"/>
                <w:szCs w:val="18"/>
              </w:rPr>
              <w:t>93</w:t>
            </w:r>
          </w:p>
        </w:tc>
        <w:tc>
          <w:tcPr>
            <w:tcW w:w="1515" w:type="dxa"/>
            <w:vAlign w:val="center"/>
          </w:tcPr>
          <w:p w14:paraId="29FAE059" w14:textId="5E07EBAF" w:rsidR="00FC1D54" w:rsidRDefault="00FC1D54">
            <w:pPr>
              <w:rPr>
                <w:rFonts w:ascii="宋体" w:hAnsi="宋体" w:cs="Arial"/>
                <w:color w:val="000000" w:themeColor="text1"/>
                <w:sz w:val="18"/>
                <w:szCs w:val="18"/>
              </w:rPr>
            </w:pPr>
            <w:r>
              <w:rPr>
                <w:rFonts w:cs="Arial" w:hint="eastAsia"/>
                <w:color w:val="000000"/>
                <w:sz w:val="18"/>
                <w:szCs w:val="18"/>
              </w:rPr>
              <w:t>电力电缆头</w:t>
            </w:r>
          </w:p>
        </w:tc>
        <w:tc>
          <w:tcPr>
            <w:tcW w:w="5128" w:type="dxa"/>
            <w:vAlign w:val="center"/>
          </w:tcPr>
          <w:p w14:paraId="187D895B" w14:textId="70E9745C"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户内干包式电力电缆头制作、安装</w:t>
            </w:r>
            <w:r>
              <w:rPr>
                <w:rFonts w:cs="Arial" w:hint="eastAsia"/>
                <w:color w:val="000000"/>
                <w:sz w:val="18"/>
                <w:szCs w:val="18"/>
              </w:rPr>
              <w:t xml:space="preserve"> WDZB-YJY-5x10</w:t>
            </w:r>
          </w:p>
        </w:tc>
        <w:tc>
          <w:tcPr>
            <w:tcW w:w="992" w:type="dxa"/>
            <w:vAlign w:val="center"/>
          </w:tcPr>
          <w:p w14:paraId="230B256D" w14:textId="4721DAD1"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DA7975E" w14:textId="78D46541" w:rsidR="00FC1D54" w:rsidRDefault="00FC1D54">
            <w:pPr>
              <w:jc w:val="right"/>
              <w:rPr>
                <w:rFonts w:ascii="宋体" w:hAnsi="宋体" w:cs="Arial"/>
                <w:color w:val="000000" w:themeColor="text1"/>
                <w:sz w:val="18"/>
                <w:szCs w:val="18"/>
              </w:rPr>
            </w:pPr>
            <w:r>
              <w:rPr>
                <w:rFonts w:cs="Arial" w:hint="eastAsia"/>
                <w:color w:val="000000"/>
                <w:sz w:val="18"/>
                <w:szCs w:val="18"/>
              </w:rPr>
              <w:t>32</w:t>
            </w:r>
          </w:p>
        </w:tc>
      </w:tr>
      <w:tr w:rsidR="00FC1D54" w14:paraId="59306DCE" w14:textId="77777777" w:rsidTr="00FC1D54">
        <w:tc>
          <w:tcPr>
            <w:tcW w:w="553" w:type="dxa"/>
            <w:vAlign w:val="center"/>
          </w:tcPr>
          <w:p w14:paraId="042C281F" w14:textId="073D6CF2" w:rsidR="00FC1D54" w:rsidRDefault="00FC1D54">
            <w:pPr>
              <w:jc w:val="center"/>
              <w:rPr>
                <w:rFonts w:ascii="宋体" w:hAnsi="宋体" w:cs="Arial"/>
                <w:color w:val="000000" w:themeColor="text1"/>
                <w:sz w:val="18"/>
                <w:szCs w:val="18"/>
              </w:rPr>
            </w:pPr>
            <w:r>
              <w:rPr>
                <w:rFonts w:cs="Arial" w:hint="eastAsia"/>
                <w:color w:val="000000"/>
                <w:sz w:val="18"/>
                <w:szCs w:val="18"/>
              </w:rPr>
              <w:t>94</w:t>
            </w:r>
          </w:p>
        </w:tc>
        <w:tc>
          <w:tcPr>
            <w:tcW w:w="1515" w:type="dxa"/>
            <w:vAlign w:val="center"/>
          </w:tcPr>
          <w:p w14:paraId="2D0BD520" w14:textId="5DEF84B4" w:rsidR="00FC1D54" w:rsidRDefault="00FC1D54">
            <w:pPr>
              <w:rPr>
                <w:rFonts w:ascii="宋体" w:hAnsi="宋体" w:cs="Arial"/>
                <w:color w:val="000000" w:themeColor="text1"/>
                <w:sz w:val="18"/>
                <w:szCs w:val="18"/>
              </w:rPr>
            </w:pPr>
            <w:r>
              <w:rPr>
                <w:rFonts w:cs="Arial" w:hint="eastAsia"/>
                <w:color w:val="000000"/>
                <w:sz w:val="18"/>
                <w:szCs w:val="18"/>
              </w:rPr>
              <w:t>电力电缆头</w:t>
            </w:r>
          </w:p>
        </w:tc>
        <w:tc>
          <w:tcPr>
            <w:tcW w:w="5128" w:type="dxa"/>
            <w:vAlign w:val="center"/>
          </w:tcPr>
          <w:p w14:paraId="39FBF861" w14:textId="48C2D89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户内干包式电力电缆头制作、安装</w:t>
            </w:r>
            <w:r>
              <w:rPr>
                <w:rFonts w:cs="Arial" w:hint="eastAsia"/>
                <w:color w:val="000000"/>
                <w:sz w:val="18"/>
                <w:szCs w:val="18"/>
              </w:rPr>
              <w:t xml:space="preserve"> WDZB-YJY-5x6</w:t>
            </w:r>
          </w:p>
        </w:tc>
        <w:tc>
          <w:tcPr>
            <w:tcW w:w="992" w:type="dxa"/>
            <w:vAlign w:val="center"/>
          </w:tcPr>
          <w:p w14:paraId="12746D38" w14:textId="75FCD619"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78EB7DE" w14:textId="7FAE7FD4" w:rsidR="00FC1D54" w:rsidRDefault="00FC1D54">
            <w:pPr>
              <w:jc w:val="right"/>
              <w:rPr>
                <w:rFonts w:ascii="宋体" w:hAnsi="宋体" w:cs="Arial"/>
                <w:color w:val="000000" w:themeColor="text1"/>
                <w:sz w:val="18"/>
                <w:szCs w:val="18"/>
              </w:rPr>
            </w:pPr>
            <w:r>
              <w:rPr>
                <w:rFonts w:cs="Arial" w:hint="eastAsia"/>
                <w:color w:val="000000"/>
                <w:sz w:val="18"/>
                <w:szCs w:val="18"/>
              </w:rPr>
              <w:t>42</w:t>
            </w:r>
          </w:p>
        </w:tc>
      </w:tr>
      <w:tr w:rsidR="00FC1D54" w14:paraId="6BF6FB67" w14:textId="77777777" w:rsidTr="00FC1D54">
        <w:tc>
          <w:tcPr>
            <w:tcW w:w="553" w:type="dxa"/>
            <w:vAlign w:val="center"/>
          </w:tcPr>
          <w:p w14:paraId="31F14D7B" w14:textId="646AE6DE" w:rsidR="00FC1D54" w:rsidRDefault="00FC1D54">
            <w:pPr>
              <w:jc w:val="center"/>
              <w:rPr>
                <w:rFonts w:ascii="宋体" w:hAnsi="宋体" w:cs="Arial"/>
                <w:color w:val="000000" w:themeColor="text1"/>
                <w:sz w:val="18"/>
                <w:szCs w:val="18"/>
              </w:rPr>
            </w:pPr>
            <w:r>
              <w:rPr>
                <w:rFonts w:cs="Arial" w:hint="eastAsia"/>
                <w:color w:val="000000"/>
                <w:sz w:val="18"/>
                <w:szCs w:val="18"/>
              </w:rPr>
              <w:t>95</w:t>
            </w:r>
          </w:p>
        </w:tc>
        <w:tc>
          <w:tcPr>
            <w:tcW w:w="1515" w:type="dxa"/>
            <w:vAlign w:val="center"/>
          </w:tcPr>
          <w:p w14:paraId="113632C4" w14:textId="340DA6AF" w:rsidR="00FC1D54" w:rsidRDefault="00FC1D54">
            <w:pPr>
              <w:rPr>
                <w:rFonts w:ascii="宋体" w:hAnsi="宋体" w:cs="Arial"/>
                <w:color w:val="000000" w:themeColor="text1"/>
                <w:sz w:val="18"/>
                <w:szCs w:val="18"/>
              </w:rPr>
            </w:pPr>
            <w:r>
              <w:rPr>
                <w:rFonts w:cs="Arial" w:hint="eastAsia"/>
                <w:color w:val="000000"/>
                <w:sz w:val="18"/>
                <w:szCs w:val="18"/>
              </w:rPr>
              <w:t>电力电缆头</w:t>
            </w:r>
          </w:p>
        </w:tc>
        <w:tc>
          <w:tcPr>
            <w:tcW w:w="5128" w:type="dxa"/>
            <w:vAlign w:val="center"/>
          </w:tcPr>
          <w:p w14:paraId="67463CD4" w14:textId="0AC04AF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户内干包式电力电缆头制作、安装</w:t>
            </w:r>
            <w:r>
              <w:rPr>
                <w:rFonts w:cs="Arial" w:hint="eastAsia"/>
                <w:color w:val="000000"/>
                <w:sz w:val="18"/>
                <w:szCs w:val="18"/>
              </w:rPr>
              <w:t xml:space="preserve"> WDZB-YJY-5x4</w:t>
            </w:r>
          </w:p>
        </w:tc>
        <w:tc>
          <w:tcPr>
            <w:tcW w:w="992" w:type="dxa"/>
            <w:vAlign w:val="center"/>
          </w:tcPr>
          <w:p w14:paraId="0C9870A1" w14:textId="0E0797FB"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4F257B46" w14:textId="545E33E7" w:rsidR="00FC1D54" w:rsidRDefault="00FC1D54">
            <w:pPr>
              <w:jc w:val="right"/>
              <w:rPr>
                <w:rFonts w:ascii="宋体" w:hAnsi="宋体" w:cs="Arial"/>
                <w:color w:val="000000" w:themeColor="text1"/>
                <w:sz w:val="18"/>
                <w:szCs w:val="18"/>
              </w:rPr>
            </w:pPr>
            <w:r>
              <w:rPr>
                <w:rFonts w:cs="Arial" w:hint="eastAsia"/>
                <w:color w:val="000000"/>
                <w:sz w:val="18"/>
                <w:szCs w:val="18"/>
              </w:rPr>
              <w:t>68</w:t>
            </w:r>
          </w:p>
        </w:tc>
      </w:tr>
      <w:tr w:rsidR="00FC1D54" w14:paraId="7D100628" w14:textId="77777777" w:rsidTr="00FC1D54">
        <w:tc>
          <w:tcPr>
            <w:tcW w:w="553" w:type="dxa"/>
            <w:vAlign w:val="center"/>
          </w:tcPr>
          <w:p w14:paraId="7D17897D" w14:textId="3CF9F5D7" w:rsidR="00FC1D54" w:rsidRDefault="00FC1D54">
            <w:pPr>
              <w:jc w:val="center"/>
              <w:rPr>
                <w:rFonts w:ascii="宋体" w:hAnsi="宋体" w:cs="Arial"/>
                <w:color w:val="000000" w:themeColor="text1"/>
                <w:sz w:val="18"/>
                <w:szCs w:val="18"/>
              </w:rPr>
            </w:pPr>
            <w:r>
              <w:rPr>
                <w:rFonts w:cs="Arial" w:hint="eastAsia"/>
                <w:color w:val="000000"/>
                <w:sz w:val="18"/>
                <w:szCs w:val="18"/>
              </w:rPr>
              <w:t>96</w:t>
            </w:r>
          </w:p>
        </w:tc>
        <w:tc>
          <w:tcPr>
            <w:tcW w:w="1515" w:type="dxa"/>
            <w:vAlign w:val="center"/>
          </w:tcPr>
          <w:p w14:paraId="0B026FFB" w14:textId="61359434" w:rsidR="00FC1D54" w:rsidRDefault="00FC1D54">
            <w:pPr>
              <w:rPr>
                <w:rFonts w:ascii="宋体" w:hAnsi="宋体" w:cs="Arial"/>
                <w:color w:val="000000" w:themeColor="text1"/>
                <w:sz w:val="18"/>
                <w:szCs w:val="18"/>
              </w:rPr>
            </w:pPr>
            <w:r>
              <w:rPr>
                <w:rFonts w:cs="Arial" w:hint="eastAsia"/>
                <w:color w:val="000000"/>
                <w:sz w:val="18"/>
                <w:szCs w:val="18"/>
              </w:rPr>
              <w:t>电力电缆头</w:t>
            </w:r>
          </w:p>
        </w:tc>
        <w:tc>
          <w:tcPr>
            <w:tcW w:w="5128" w:type="dxa"/>
            <w:vAlign w:val="center"/>
          </w:tcPr>
          <w:p w14:paraId="778EB57D" w14:textId="5F837D4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户内干包式电力电缆头制作、安装</w:t>
            </w:r>
            <w:r>
              <w:rPr>
                <w:rFonts w:cs="Arial" w:hint="eastAsia"/>
                <w:color w:val="000000"/>
                <w:sz w:val="18"/>
                <w:szCs w:val="18"/>
              </w:rPr>
              <w:t xml:space="preserve"> WDZB-YJY-3x10</w:t>
            </w:r>
          </w:p>
        </w:tc>
        <w:tc>
          <w:tcPr>
            <w:tcW w:w="992" w:type="dxa"/>
            <w:vAlign w:val="center"/>
          </w:tcPr>
          <w:p w14:paraId="38D57D4A" w14:textId="52693C2B"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134438A" w14:textId="2A362CBE" w:rsidR="00FC1D54" w:rsidRDefault="00FC1D54">
            <w:pPr>
              <w:jc w:val="right"/>
              <w:rPr>
                <w:rFonts w:ascii="宋体" w:hAnsi="宋体" w:cs="Arial"/>
                <w:color w:val="000000" w:themeColor="text1"/>
                <w:sz w:val="18"/>
                <w:szCs w:val="18"/>
              </w:rPr>
            </w:pPr>
            <w:r>
              <w:rPr>
                <w:rFonts w:cs="Arial" w:hint="eastAsia"/>
                <w:color w:val="000000"/>
                <w:sz w:val="18"/>
                <w:szCs w:val="18"/>
              </w:rPr>
              <w:t>28</w:t>
            </w:r>
          </w:p>
        </w:tc>
      </w:tr>
      <w:tr w:rsidR="00FC1D54" w14:paraId="19055CBB" w14:textId="77777777" w:rsidTr="00FC1D54">
        <w:tc>
          <w:tcPr>
            <w:tcW w:w="553" w:type="dxa"/>
            <w:vAlign w:val="center"/>
          </w:tcPr>
          <w:p w14:paraId="6AC924A4" w14:textId="7B5F36CF" w:rsidR="00FC1D54" w:rsidRDefault="00FC1D54">
            <w:pPr>
              <w:jc w:val="center"/>
              <w:rPr>
                <w:rFonts w:ascii="宋体" w:hAnsi="宋体" w:cs="Arial"/>
                <w:color w:val="000000" w:themeColor="text1"/>
                <w:sz w:val="18"/>
                <w:szCs w:val="18"/>
              </w:rPr>
            </w:pPr>
            <w:r>
              <w:rPr>
                <w:rFonts w:cs="Arial" w:hint="eastAsia"/>
                <w:color w:val="000000"/>
                <w:sz w:val="18"/>
                <w:szCs w:val="18"/>
              </w:rPr>
              <w:t>97</w:t>
            </w:r>
          </w:p>
        </w:tc>
        <w:tc>
          <w:tcPr>
            <w:tcW w:w="1515" w:type="dxa"/>
            <w:vAlign w:val="center"/>
          </w:tcPr>
          <w:p w14:paraId="418F8803" w14:textId="727ADA90" w:rsidR="00FC1D54" w:rsidRDefault="00FC1D54">
            <w:pPr>
              <w:rPr>
                <w:rFonts w:ascii="宋体" w:hAnsi="宋体" w:cs="Arial"/>
                <w:color w:val="000000" w:themeColor="text1"/>
                <w:sz w:val="18"/>
                <w:szCs w:val="18"/>
              </w:rPr>
            </w:pPr>
            <w:r>
              <w:rPr>
                <w:rFonts w:cs="Arial" w:hint="eastAsia"/>
                <w:color w:val="000000"/>
                <w:sz w:val="18"/>
                <w:szCs w:val="18"/>
              </w:rPr>
              <w:t>配线</w:t>
            </w:r>
          </w:p>
        </w:tc>
        <w:tc>
          <w:tcPr>
            <w:tcW w:w="5128" w:type="dxa"/>
            <w:vAlign w:val="center"/>
          </w:tcPr>
          <w:p w14:paraId="3A61AC3D" w14:textId="6E1FBCB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穿照明线</w:t>
            </w:r>
            <w:r>
              <w:rPr>
                <w:rFonts w:cs="Arial" w:hint="eastAsia"/>
                <w:color w:val="000000"/>
                <w:sz w:val="18"/>
                <w:szCs w:val="18"/>
              </w:rPr>
              <w:t xml:space="preserve"> WDZB-BYJ2.5</w:t>
            </w:r>
          </w:p>
        </w:tc>
        <w:tc>
          <w:tcPr>
            <w:tcW w:w="992" w:type="dxa"/>
            <w:vAlign w:val="center"/>
          </w:tcPr>
          <w:p w14:paraId="50196F22" w14:textId="5296F891"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7AC9566C" w14:textId="04CAAEEB" w:rsidR="00FC1D54" w:rsidRDefault="00FC1D54">
            <w:pPr>
              <w:jc w:val="right"/>
              <w:rPr>
                <w:rFonts w:ascii="宋体" w:hAnsi="宋体" w:cs="Arial"/>
                <w:color w:val="000000" w:themeColor="text1"/>
                <w:sz w:val="18"/>
                <w:szCs w:val="18"/>
              </w:rPr>
            </w:pPr>
            <w:r>
              <w:rPr>
                <w:rFonts w:cs="Arial" w:hint="eastAsia"/>
                <w:color w:val="000000"/>
                <w:sz w:val="18"/>
                <w:szCs w:val="18"/>
              </w:rPr>
              <w:t>9826.28</w:t>
            </w:r>
          </w:p>
        </w:tc>
      </w:tr>
      <w:tr w:rsidR="00FC1D54" w14:paraId="70FAF624" w14:textId="77777777" w:rsidTr="00FC1D54">
        <w:tc>
          <w:tcPr>
            <w:tcW w:w="553" w:type="dxa"/>
            <w:vAlign w:val="center"/>
          </w:tcPr>
          <w:p w14:paraId="7DC33032" w14:textId="6EA5117C" w:rsidR="00FC1D54" w:rsidRDefault="00FC1D54">
            <w:pPr>
              <w:jc w:val="center"/>
              <w:rPr>
                <w:rFonts w:ascii="宋体" w:hAnsi="宋体" w:cs="Arial"/>
                <w:color w:val="000000" w:themeColor="text1"/>
                <w:sz w:val="18"/>
                <w:szCs w:val="18"/>
              </w:rPr>
            </w:pPr>
            <w:r>
              <w:rPr>
                <w:rFonts w:cs="Arial" w:hint="eastAsia"/>
                <w:color w:val="000000"/>
                <w:sz w:val="18"/>
                <w:szCs w:val="18"/>
              </w:rPr>
              <w:t>98</w:t>
            </w:r>
          </w:p>
        </w:tc>
        <w:tc>
          <w:tcPr>
            <w:tcW w:w="1515" w:type="dxa"/>
            <w:vAlign w:val="center"/>
          </w:tcPr>
          <w:p w14:paraId="441CEC32" w14:textId="0F3FC0BF" w:rsidR="00FC1D54" w:rsidRDefault="00FC1D54">
            <w:pPr>
              <w:rPr>
                <w:rFonts w:ascii="宋体" w:hAnsi="宋体" w:cs="Arial"/>
                <w:color w:val="000000" w:themeColor="text1"/>
                <w:sz w:val="18"/>
                <w:szCs w:val="18"/>
              </w:rPr>
            </w:pPr>
            <w:r>
              <w:rPr>
                <w:rFonts w:cs="Arial" w:hint="eastAsia"/>
                <w:color w:val="000000"/>
                <w:sz w:val="18"/>
                <w:szCs w:val="18"/>
              </w:rPr>
              <w:t>配线</w:t>
            </w:r>
          </w:p>
        </w:tc>
        <w:tc>
          <w:tcPr>
            <w:tcW w:w="5128" w:type="dxa"/>
            <w:vAlign w:val="center"/>
          </w:tcPr>
          <w:p w14:paraId="249E01B9" w14:textId="1BD20E2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穿照明线</w:t>
            </w:r>
            <w:r>
              <w:rPr>
                <w:rFonts w:cs="Arial" w:hint="eastAsia"/>
                <w:color w:val="000000"/>
                <w:sz w:val="18"/>
                <w:szCs w:val="18"/>
              </w:rPr>
              <w:t xml:space="preserve"> WDZB-BYJR2.5</w:t>
            </w:r>
          </w:p>
        </w:tc>
        <w:tc>
          <w:tcPr>
            <w:tcW w:w="992" w:type="dxa"/>
            <w:vAlign w:val="center"/>
          </w:tcPr>
          <w:p w14:paraId="5CB4DB97" w14:textId="6475621A"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21591157" w14:textId="06417649" w:rsidR="00FC1D54" w:rsidRDefault="00FC1D54">
            <w:pPr>
              <w:jc w:val="right"/>
              <w:rPr>
                <w:rFonts w:ascii="宋体" w:hAnsi="宋体" w:cs="Arial"/>
                <w:color w:val="000000" w:themeColor="text1"/>
                <w:sz w:val="18"/>
                <w:szCs w:val="18"/>
              </w:rPr>
            </w:pPr>
            <w:r>
              <w:rPr>
                <w:rFonts w:cs="Arial" w:hint="eastAsia"/>
                <w:color w:val="000000"/>
                <w:sz w:val="18"/>
                <w:szCs w:val="18"/>
              </w:rPr>
              <w:t>429.60</w:t>
            </w:r>
          </w:p>
        </w:tc>
      </w:tr>
      <w:tr w:rsidR="00FC1D54" w14:paraId="5A1BA488" w14:textId="77777777" w:rsidTr="00FC1D54">
        <w:tc>
          <w:tcPr>
            <w:tcW w:w="553" w:type="dxa"/>
            <w:vAlign w:val="center"/>
          </w:tcPr>
          <w:p w14:paraId="66C1C47A" w14:textId="18638525" w:rsidR="00FC1D54" w:rsidRDefault="00FC1D54">
            <w:pPr>
              <w:jc w:val="center"/>
              <w:rPr>
                <w:rFonts w:ascii="宋体" w:hAnsi="宋体" w:cs="Arial"/>
                <w:color w:val="000000" w:themeColor="text1"/>
                <w:sz w:val="18"/>
                <w:szCs w:val="18"/>
              </w:rPr>
            </w:pPr>
            <w:r>
              <w:rPr>
                <w:rFonts w:cs="Arial" w:hint="eastAsia"/>
                <w:color w:val="000000"/>
                <w:sz w:val="18"/>
                <w:szCs w:val="18"/>
              </w:rPr>
              <w:t>99</w:t>
            </w:r>
          </w:p>
        </w:tc>
        <w:tc>
          <w:tcPr>
            <w:tcW w:w="1515" w:type="dxa"/>
            <w:vAlign w:val="center"/>
          </w:tcPr>
          <w:p w14:paraId="329B70D6" w14:textId="02BD4080" w:rsidR="00FC1D54" w:rsidRDefault="00FC1D54">
            <w:pPr>
              <w:rPr>
                <w:rFonts w:ascii="宋体" w:hAnsi="宋体" w:cs="Arial"/>
                <w:color w:val="000000" w:themeColor="text1"/>
                <w:sz w:val="18"/>
                <w:szCs w:val="18"/>
              </w:rPr>
            </w:pPr>
            <w:r>
              <w:rPr>
                <w:rFonts w:cs="Arial" w:hint="eastAsia"/>
                <w:color w:val="000000"/>
                <w:sz w:val="18"/>
                <w:szCs w:val="18"/>
              </w:rPr>
              <w:t>配线</w:t>
            </w:r>
          </w:p>
        </w:tc>
        <w:tc>
          <w:tcPr>
            <w:tcW w:w="5128" w:type="dxa"/>
            <w:vAlign w:val="center"/>
          </w:tcPr>
          <w:p w14:paraId="10448688" w14:textId="31602619"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线槽配线</w:t>
            </w:r>
            <w:r>
              <w:rPr>
                <w:rFonts w:cs="Arial" w:hint="eastAsia"/>
                <w:color w:val="000000"/>
                <w:sz w:val="18"/>
                <w:szCs w:val="18"/>
              </w:rPr>
              <w:t xml:space="preserve"> WDZB-BYJ2.5</w:t>
            </w:r>
          </w:p>
        </w:tc>
        <w:tc>
          <w:tcPr>
            <w:tcW w:w="992" w:type="dxa"/>
            <w:vAlign w:val="center"/>
          </w:tcPr>
          <w:p w14:paraId="2FE9B925" w14:textId="50A25E62"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34707A96" w14:textId="000BA328" w:rsidR="00FC1D54" w:rsidRDefault="00FC1D54">
            <w:pPr>
              <w:jc w:val="right"/>
              <w:rPr>
                <w:rFonts w:ascii="宋体" w:hAnsi="宋体" w:cs="Arial"/>
                <w:color w:val="000000" w:themeColor="text1"/>
                <w:sz w:val="18"/>
                <w:szCs w:val="18"/>
              </w:rPr>
            </w:pPr>
            <w:r>
              <w:rPr>
                <w:rFonts w:cs="Arial" w:hint="eastAsia"/>
                <w:color w:val="000000"/>
                <w:sz w:val="18"/>
                <w:szCs w:val="18"/>
              </w:rPr>
              <w:t>7504.60</w:t>
            </w:r>
          </w:p>
        </w:tc>
      </w:tr>
      <w:tr w:rsidR="00FC1D54" w14:paraId="7D77ECCD" w14:textId="77777777" w:rsidTr="00FC1D54">
        <w:tc>
          <w:tcPr>
            <w:tcW w:w="553" w:type="dxa"/>
            <w:vAlign w:val="center"/>
          </w:tcPr>
          <w:p w14:paraId="7183DFA7" w14:textId="597EE8EE" w:rsidR="00FC1D54" w:rsidRDefault="00FC1D54">
            <w:pPr>
              <w:jc w:val="center"/>
              <w:rPr>
                <w:rFonts w:ascii="宋体" w:hAnsi="宋体" w:cs="Arial"/>
                <w:color w:val="000000" w:themeColor="text1"/>
                <w:sz w:val="18"/>
                <w:szCs w:val="18"/>
              </w:rPr>
            </w:pPr>
            <w:r>
              <w:rPr>
                <w:rFonts w:cs="Arial" w:hint="eastAsia"/>
                <w:color w:val="000000"/>
                <w:sz w:val="18"/>
                <w:szCs w:val="18"/>
              </w:rPr>
              <w:t>100</w:t>
            </w:r>
          </w:p>
        </w:tc>
        <w:tc>
          <w:tcPr>
            <w:tcW w:w="1515" w:type="dxa"/>
            <w:vAlign w:val="center"/>
          </w:tcPr>
          <w:p w14:paraId="6B27F93C" w14:textId="40B79D31" w:rsidR="00FC1D54" w:rsidRDefault="00FC1D54">
            <w:pPr>
              <w:rPr>
                <w:rFonts w:ascii="宋体" w:hAnsi="宋体" w:cs="Arial"/>
                <w:color w:val="000000" w:themeColor="text1"/>
                <w:sz w:val="18"/>
                <w:szCs w:val="18"/>
              </w:rPr>
            </w:pPr>
            <w:r>
              <w:rPr>
                <w:rFonts w:cs="Arial" w:hint="eastAsia"/>
                <w:color w:val="000000"/>
                <w:sz w:val="18"/>
                <w:szCs w:val="18"/>
              </w:rPr>
              <w:t>配线</w:t>
            </w:r>
          </w:p>
        </w:tc>
        <w:tc>
          <w:tcPr>
            <w:tcW w:w="5128" w:type="dxa"/>
            <w:vAlign w:val="center"/>
          </w:tcPr>
          <w:p w14:paraId="77915E77" w14:textId="5F1630E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穿照明线</w:t>
            </w:r>
            <w:r>
              <w:rPr>
                <w:rFonts w:cs="Arial" w:hint="eastAsia"/>
                <w:color w:val="000000"/>
                <w:sz w:val="18"/>
                <w:szCs w:val="18"/>
              </w:rPr>
              <w:t xml:space="preserve"> WDZB-BYJ4</w:t>
            </w:r>
          </w:p>
        </w:tc>
        <w:tc>
          <w:tcPr>
            <w:tcW w:w="992" w:type="dxa"/>
            <w:vAlign w:val="center"/>
          </w:tcPr>
          <w:p w14:paraId="1EE1FC2F" w14:textId="715EC80F"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5E9461C7" w14:textId="5C2DE5DA" w:rsidR="00FC1D54" w:rsidRDefault="00FC1D54">
            <w:pPr>
              <w:jc w:val="right"/>
              <w:rPr>
                <w:rFonts w:ascii="宋体" w:hAnsi="宋体" w:cs="Arial"/>
                <w:color w:val="000000" w:themeColor="text1"/>
                <w:sz w:val="18"/>
                <w:szCs w:val="18"/>
              </w:rPr>
            </w:pPr>
            <w:r>
              <w:rPr>
                <w:rFonts w:cs="Arial" w:hint="eastAsia"/>
                <w:color w:val="000000"/>
                <w:sz w:val="18"/>
                <w:szCs w:val="18"/>
              </w:rPr>
              <w:t>2911.56</w:t>
            </w:r>
          </w:p>
        </w:tc>
      </w:tr>
      <w:tr w:rsidR="00FC1D54" w14:paraId="29845BB5" w14:textId="77777777" w:rsidTr="00FC1D54">
        <w:tc>
          <w:tcPr>
            <w:tcW w:w="553" w:type="dxa"/>
            <w:vAlign w:val="center"/>
          </w:tcPr>
          <w:p w14:paraId="7CC468AF" w14:textId="67D7C684" w:rsidR="00FC1D54" w:rsidRDefault="00FC1D54">
            <w:pPr>
              <w:jc w:val="center"/>
              <w:rPr>
                <w:rFonts w:ascii="宋体" w:hAnsi="宋体" w:cs="Arial"/>
                <w:color w:val="000000" w:themeColor="text1"/>
                <w:sz w:val="18"/>
                <w:szCs w:val="18"/>
              </w:rPr>
            </w:pPr>
            <w:r>
              <w:rPr>
                <w:rFonts w:cs="Arial" w:hint="eastAsia"/>
                <w:color w:val="000000"/>
                <w:sz w:val="18"/>
                <w:szCs w:val="18"/>
              </w:rPr>
              <w:t>101</w:t>
            </w:r>
          </w:p>
        </w:tc>
        <w:tc>
          <w:tcPr>
            <w:tcW w:w="1515" w:type="dxa"/>
            <w:vAlign w:val="center"/>
          </w:tcPr>
          <w:p w14:paraId="15F0F74A" w14:textId="61D11EE2" w:rsidR="00FC1D54" w:rsidRDefault="00FC1D54">
            <w:pPr>
              <w:rPr>
                <w:rFonts w:ascii="宋体" w:hAnsi="宋体" w:cs="Arial"/>
                <w:color w:val="000000" w:themeColor="text1"/>
                <w:sz w:val="18"/>
                <w:szCs w:val="18"/>
              </w:rPr>
            </w:pPr>
            <w:r>
              <w:rPr>
                <w:rFonts w:cs="Arial" w:hint="eastAsia"/>
                <w:color w:val="000000"/>
                <w:sz w:val="18"/>
                <w:szCs w:val="18"/>
              </w:rPr>
              <w:t>配线</w:t>
            </w:r>
          </w:p>
        </w:tc>
        <w:tc>
          <w:tcPr>
            <w:tcW w:w="5128" w:type="dxa"/>
            <w:vAlign w:val="center"/>
          </w:tcPr>
          <w:p w14:paraId="584B9325" w14:textId="2E9ABE6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穿照明线</w:t>
            </w:r>
            <w:r>
              <w:rPr>
                <w:rFonts w:cs="Arial" w:hint="eastAsia"/>
                <w:color w:val="000000"/>
                <w:sz w:val="18"/>
                <w:szCs w:val="18"/>
              </w:rPr>
              <w:t xml:space="preserve"> WDZB-BYJR4</w:t>
            </w:r>
          </w:p>
        </w:tc>
        <w:tc>
          <w:tcPr>
            <w:tcW w:w="992" w:type="dxa"/>
            <w:vAlign w:val="center"/>
          </w:tcPr>
          <w:p w14:paraId="6658D44C" w14:textId="0186A03B"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78D549FD" w14:textId="24BD96C1" w:rsidR="00FC1D54" w:rsidRDefault="00FC1D54">
            <w:pPr>
              <w:jc w:val="right"/>
              <w:rPr>
                <w:rFonts w:ascii="宋体" w:hAnsi="宋体" w:cs="Arial"/>
                <w:color w:val="000000" w:themeColor="text1"/>
                <w:sz w:val="18"/>
                <w:szCs w:val="18"/>
              </w:rPr>
            </w:pPr>
            <w:r>
              <w:rPr>
                <w:rFonts w:cs="Arial" w:hint="eastAsia"/>
                <w:color w:val="000000"/>
                <w:sz w:val="18"/>
                <w:szCs w:val="18"/>
              </w:rPr>
              <w:t>14.73</w:t>
            </w:r>
          </w:p>
        </w:tc>
      </w:tr>
      <w:tr w:rsidR="00FC1D54" w14:paraId="241C0A13" w14:textId="77777777" w:rsidTr="00FC1D54">
        <w:tc>
          <w:tcPr>
            <w:tcW w:w="553" w:type="dxa"/>
            <w:vAlign w:val="center"/>
          </w:tcPr>
          <w:p w14:paraId="55BEFEB4" w14:textId="184D411C" w:rsidR="00FC1D54" w:rsidRDefault="00FC1D54">
            <w:pPr>
              <w:jc w:val="center"/>
              <w:rPr>
                <w:rFonts w:ascii="宋体" w:hAnsi="宋体" w:cs="Arial"/>
                <w:color w:val="000000" w:themeColor="text1"/>
                <w:sz w:val="18"/>
                <w:szCs w:val="18"/>
              </w:rPr>
            </w:pPr>
            <w:r>
              <w:rPr>
                <w:rFonts w:cs="Arial" w:hint="eastAsia"/>
                <w:color w:val="000000"/>
                <w:sz w:val="18"/>
                <w:szCs w:val="18"/>
              </w:rPr>
              <w:t>102</w:t>
            </w:r>
          </w:p>
        </w:tc>
        <w:tc>
          <w:tcPr>
            <w:tcW w:w="1515" w:type="dxa"/>
            <w:vAlign w:val="center"/>
          </w:tcPr>
          <w:p w14:paraId="1B3E11F7" w14:textId="0FFB8FC2" w:rsidR="00FC1D54" w:rsidRDefault="00FC1D54">
            <w:pPr>
              <w:rPr>
                <w:rFonts w:ascii="宋体" w:hAnsi="宋体" w:cs="Arial"/>
                <w:color w:val="000000" w:themeColor="text1"/>
                <w:sz w:val="18"/>
                <w:szCs w:val="18"/>
              </w:rPr>
            </w:pPr>
            <w:r>
              <w:rPr>
                <w:rFonts w:cs="Arial" w:hint="eastAsia"/>
                <w:color w:val="000000"/>
                <w:sz w:val="18"/>
                <w:szCs w:val="18"/>
              </w:rPr>
              <w:t>配线</w:t>
            </w:r>
          </w:p>
        </w:tc>
        <w:tc>
          <w:tcPr>
            <w:tcW w:w="5128" w:type="dxa"/>
            <w:vAlign w:val="center"/>
          </w:tcPr>
          <w:p w14:paraId="3743EAA7" w14:textId="40C6C5E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线槽配线</w:t>
            </w:r>
            <w:r>
              <w:rPr>
                <w:rFonts w:cs="Arial" w:hint="eastAsia"/>
                <w:color w:val="000000"/>
                <w:sz w:val="18"/>
                <w:szCs w:val="18"/>
              </w:rPr>
              <w:t xml:space="preserve"> WDZB-BYJ4</w:t>
            </w:r>
          </w:p>
        </w:tc>
        <w:tc>
          <w:tcPr>
            <w:tcW w:w="992" w:type="dxa"/>
            <w:vAlign w:val="center"/>
          </w:tcPr>
          <w:p w14:paraId="438DCBCE" w14:textId="24A383F1"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31D06E16" w14:textId="3009778A" w:rsidR="00FC1D54" w:rsidRDefault="00FC1D54">
            <w:pPr>
              <w:jc w:val="right"/>
              <w:rPr>
                <w:rFonts w:ascii="宋体" w:hAnsi="宋体" w:cs="Arial"/>
                <w:color w:val="000000" w:themeColor="text1"/>
                <w:sz w:val="18"/>
                <w:szCs w:val="18"/>
              </w:rPr>
            </w:pPr>
            <w:r>
              <w:rPr>
                <w:rFonts w:cs="Arial" w:hint="eastAsia"/>
                <w:color w:val="000000"/>
                <w:sz w:val="18"/>
                <w:szCs w:val="18"/>
              </w:rPr>
              <w:t>9782.01</w:t>
            </w:r>
          </w:p>
        </w:tc>
      </w:tr>
      <w:tr w:rsidR="00FC1D54" w14:paraId="48A1EB71" w14:textId="77777777" w:rsidTr="00FC1D54">
        <w:tc>
          <w:tcPr>
            <w:tcW w:w="553" w:type="dxa"/>
            <w:vAlign w:val="center"/>
          </w:tcPr>
          <w:p w14:paraId="62BB4AB3" w14:textId="763BAB71" w:rsidR="00FC1D54" w:rsidRDefault="00FC1D54">
            <w:pPr>
              <w:jc w:val="center"/>
              <w:rPr>
                <w:rFonts w:ascii="宋体" w:hAnsi="宋体" w:cs="Arial"/>
                <w:color w:val="000000" w:themeColor="text1"/>
                <w:sz w:val="18"/>
                <w:szCs w:val="18"/>
              </w:rPr>
            </w:pPr>
            <w:r>
              <w:rPr>
                <w:rFonts w:cs="Arial" w:hint="eastAsia"/>
                <w:color w:val="000000"/>
                <w:sz w:val="18"/>
                <w:szCs w:val="18"/>
              </w:rPr>
              <w:t>103</w:t>
            </w:r>
          </w:p>
        </w:tc>
        <w:tc>
          <w:tcPr>
            <w:tcW w:w="1515" w:type="dxa"/>
            <w:vAlign w:val="center"/>
          </w:tcPr>
          <w:p w14:paraId="462DA006" w14:textId="5C1B95B5" w:rsidR="00FC1D54" w:rsidRDefault="00FC1D54">
            <w:pPr>
              <w:rPr>
                <w:rFonts w:ascii="宋体" w:hAnsi="宋体" w:cs="Arial"/>
                <w:color w:val="000000" w:themeColor="text1"/>
                <w:sz w:val="18"/>
                <w:szCs w:val="18"/>
              </w:rPr>
            </w:pPr>
            <w:r>
              <w:rPr>
                <w:rFonts w:cs="Arial" w:hint="eastAsia"/>
                <w:color w:val="000000"/>
                <w:sz w:val="18"/>
                <w:szCs w:val="18"/>
              </w:rPr>
              <w:t>配线</w:t>
            </w:r>
          </w:p>
        </w:tc>
        <w:tc>
          <w:tcPr>
            <w:tcW w:w="5128" w:type="dxa"/>
            <w:vAlign w:val="center"/>
          </w:tcPr>
          <w:p w14:paraId="5F60EEB4" w14:textId="294B32CC"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线槽配线</w:t>
            </w:r>
            <w:r>
              <w:rPr>
                <w:rFonts w:cs="Arial" w:hint="eastAsia"/>
                <w:color w:val="000000"/>
                <w:sz w:val="18"/>
                <w:szCs w:val="18"/>
              </w:rPr>
              <w:t xml:space="preserve"> WDZC-BYJR4</w:t>
            </w:r>
          </w:p>
        </w:tc>
        <w:tc>
          <w:tcPr>
            <w:tcW w:w="992" w:type="dxa"/>
            <w:vAlign w:val="center"/>
          </w:tcPr>
          <w:p w14:paraId="24B25824" w14:textId="44E8811E"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68EC345E" w14:textId="26AE40E7" w:rsidR="00FC1D54" w:rsidRDefault="00FC1D54">
            <w:pPr>
              <w:jc w:val="right"/>
              <w:rPr>
                <w:rFonts w:ascii="宋体" w:hAnsi="宋体" w:cs="Arial"/>
                <w:color w:val="000000" w:themeColor="text1"/>
                <w:sz w:val="18"/>
                <w:szCs w:val="18"/>
              </w:rPr>
            </w:pPr>
            <w:r>
              <w:rPr>
                <w:rFonts w:cs="Arial" w:hint="eastAsia"/>
                <w:color w:val="000000"/>
                <w:sz w:val="18"/>
                <w:szCs w:val="18"/>
              </w:rPr>
              <w:t>187.80</w:t>
            </w:r>
          </w:p>
        </w:tc>
      </w:tr>
      <w:tr w:rsidR="00FC1D54" w14:paraId="7AAE3C4B" w14:textId="77777777" w:rsidTr="00FC1D54">
        <w:tc>
          <w:tcPr>
            <w:tcW w:w="553" w:type="dxa"/>
            <w:vAlign w:val="center"/>
          </w:tcPr>
          <w:p w14:paraId="06D21A1B" w14:textId="05FCB211" w:rsidR="00FC1D54" w:rsidRDefault="00FC1D54">
            <w:pPr>
              <w:jc w:val="center"/>
              <w:rPr>
                <w:rFonts w:ascii="宋体" w:hAnsi="宋体" w:cs="Arial"/>
                <w:color w:val="000000" w:themeColor="text1"/>
                <w:sz w:val="18"/>
                <w:szCs w:val="18"/>
              </w:rPr>
            </w:pPr>
            <w:r>
              <w:rPr>
                <w:rFonts w:cs="Arial" w:hint="eastAsia"/>
                <w:color w:val="000000"/>
                <w:sz w:val="18"/>
                <w:szCs w:val="18"/>
              </w:rPr>
              <w:t>104</w:t>
            </w:r>
          </w:p>
        </w:tc>
        <w:tc>
          <w:tcPr>
            <w:tcW w:w="1515" w:type="dxa"/>
            <w:vAlign w:val="center"/>
          </w:tcPr>
          <w:p w14:paraId="45403F4C" w14:textId="43C19E81" w:rsidR="00FC1D54" w:rsidRDefault="00FC1D54">
            <w:pPr>
              <w:rPr>
                <w:rFonts w:ascii="宋体" w:hAnsi="宋体" w:cs="Arial"/>
                <w:color w:val="000000" w:themeColor="text1"/>
                <w:sz w:val="18"/>
                <w:szCs w:val="18"/>
              </w:rPr>
            </w:pPr>
            <w:r>
              <w:rPr>
                <w:rFonts w:cs="Arial" w:hint="eastAsia"/>
                <w:color w:val="000000"/>
                <w:sz w:val="18"/>
                <w:szCs w:val="18"/>
              </w:rPr>
              <w:t>配线</w:t>
            </w:r>
          </w:p>
        </w:tc>
        <w:tc>
          <w:tcPr>
            <w:tcW w:w="5128" w:type="dxa"/>
            <w:vAlign w:val="center"/>
          </w:tcPr>
          <w:p w14:paraId="4CC91702" w14:textId="75EA92F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穿照明线</w:t>
            </w:r>
            <w:r>
              <w:rPr>
                <w:rFonts w:cs="Arial" w:hint="eastAsia"/>
                <w:color w:val="000000"/>
                <w:sz w:val="18"/>
                <w:szCs w:val="18"/>
              </w:rPr>
              <w:t xml:space="preserve"> WDZB-BYJ6</w:t>
            </w:r>
          </w:p>
        </w:tc>
        <w:tc>
          <w:tcPr>
            <w:tcW w:w="992" w:type="dxa"/>
            <w:vAlign w:val="center"/>
          </w:tcPr>
          <w:p w14:paraId="59847DBE" w14:textId="43157209"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4AD8CFF1" w14:textId="28C4AECB" w:rsidR="00FC1D54" w:rsidRDefault="00FC1D54">
            <w:pPr>
              <w:jc w:val="right"/>
              <w:rPr>
                <w:rFonts w:ascii="宋体" w:hAnsi="宋体" w:cs="Arial"/>
                <w:color w:val="000000" w:themeColor="text1"/>
                <w:sz w:val="18"/>
                <w:szCs w:val="18"/>
              </w:rPr>
            </w:pPr>
            <w:r>
              <w:rPr>
                <w:rFonts w:cs="Arial" w:hint="eastAsia"/>
                <w:color w:val="000000"/>
                <w:sz w:val="18"/>
                <w:szCs w:val="18"/>
              </w:rPr>
              <w:t>4.72</w:t>
            </w:r>
          </w:p>
        </w:tc>
      </w:tr>
      <w:tr w:rsidR="00FC1D54" w14:paraId="4E3AB3C2" w14:textId="77777777" w:rsidTr="00FC1D54">
        <w:tc>
          <w:tcPr>
            <w:tcW w:w="553" w:type="dxa"/>
            <w:vAlign w:val="center"/>
          </w:tcPr>
          <w:p w14:paraId="094C1118" w14:textId="1C726E53" w:rsidR="00FC1D54" w:rsidRDefault="00FC1D54">
            <w:pPr>
              <w:jc w:val="center"/>
              <w:rPr>
                <w:rFonts w:ascii="宋体" w:hAnsi="宋体" w:cs="Arial"/>
                <w:color w:val="000000" w:themeColor="text1"/>
                <w:sz w:val="18"/>
                <w:szCs w:val="18"/>
              </w:rPr>
            </w:pPr>
            <w:r>
              <w:rPr>
                <w:rFonts w:cs="Arial" w:hint="eastAsia"/>
                <w:color w:val="000000"/>
                <w:sz w:val="18"/>
                <w:szCs w:val="18"/>
              </w:rPr>
              <w:t>105</w:t>
            </w:r>
          </w:p>
        </w:tc>
        <w:tc>
          <w:tcPr>
            <w:tcW w:w="1515" w:type="dxa"/>
            <w:vAlign w:val="center"/>
          </w:tcPr>
          <w:p w14:paraId="46388555" w14:textId="15301D01" w:rsidR="00FC1D54" w:rsidRDefault="00FC1D54">
            <w:pPr>
              <w:rPr>
                <w:rFonts w:ascii="宋体" w:hAnsi="宋体" w:cs="Arial"/>
                <w:color w:val="000000" w:themeColor="text1"/>
                <w:sz w:val="18"/>
                <w:szCs w:val="18"/>
              </w:rPr>
            </w:pPr>
            <w:r>
              <w:rPr>
                <w:rFonts w:cs="Arial" w:hint="eastAsia"/>
                <w:color w:val="000000"/>
                <w:sz w:val="18"/>
                <w:szCs w:val="18"/>
              </w:rPr>
              <w:t>配线</w:t>
            </w:r>
          </w:p>
        </w:tc>
        <w:tc>
          <w:tcPr>
            <w:tcW w:w="5128" w:type="dxa"/>
            <w:vAlign w:val="center"/>
          </w:tcPr>
          <w:p w14:paraId="015FEFE4" w14:textId="71D561A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线槽配线</w:t>
            </w:r>
            <w:r>
              <w:rPr>
                <w:rFonts w:cs="Arial" w:hint="eastAsia"/>
                <w:color w:val="000000"/>
                <w:sz w:val="18"/>
                <w:szCs w:val="18"/>
              </w:rPr>
              <w:t xml:space="preserve"> WDZB-BYJ6</w:t>
            </w:r>
          </w:p>
        </w:tc>
        <w:tc>
          <w:tcPr>
            <w:tcW w:w="992" w:type="dxa"/>
            <w:vAlign w:val="center"/>
          </w:tcPr>
          <w:p w14:paraId="5882A16B" w14:textId="220FA5D9"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26776A6E" w14:textId="4D5A446E" w:rsidR="00FC1D54" w:rsidRDefault="00FC1D54">
            <w:pPr>
              <w:jc w:val="right"/>
              <w:rPr>
                <w:rFonts w:ascii="宋体" w:hAnsi="宋体" w:cs="Arial"/>
                <w:color w:val="000000" w:themeColor="text1"/>
                <w:sz w:val="18"/>
                <w:szCs w:val="18"/>
              </w:rPr>
            </w:pPr>
            <w:r>
              <w:rPr>
                <w:rFonts w:cs="Arial" w:hint="eastAsia"/>
                <w:color w:val="000000"/>
                <w:sz w:val="18"/>
                <w:szCs w:val="18"/>
              </w:rPr>
              <w:t>29.20</w:t>
            </w:r>
          </w:p>
        </w:tc>
      </w:tr>
      <w:tr w:rsidR="00FC1D54" w14:paraId="566CA0F8" w14:textId="77777777" w:rsidTr="00FC1D54">
        <w:tc>
          <w:tcPr>
            <w:tcW w:w="553" w:type="dxa"/>
            <w:vAlign w:val="center"/>
          </w:tcPr>
          <w:p w14:paraId="3D0F035A" w14:textId="29B1D6FE" w:rsidR="00FC1D54" w:rsidRDefault="00FC1D54">
            <w:pPr>
              <w:jc w:val="center"/>
              <w:rPr>
                <w:rFonts w:ascii="宋体" w:hAnsi="宋体" w:cs="Arial"/>
                <w:color w:val="000000" w:themeColor="text1"/>
                <w:sz w:val="18"/>
                <w:szCs w:val="18"/>
              </w:rPr>
            </w:pPr>
            <w:r>
              <w:rPr>
                <w:rFonts w:cs="Arial" w:hint="eastAsia"/>
                <w:color w:val="000000"/>
                <w:sz w:val="18"/>
                <w:szCs w:val="18"/>
              </w:rPr>
              <w:t>106</w:t>
            </w:r>
          </w:p>
        </w:tc>
        <w:tc>
          <w:tcPr>
            <w:tcW w:w="1515" w:type="dxa"/>
            <w:vAlign w:val="center"/>
          </w:tcPr>
          <w:p w14:paraId="0400606D" w14:textId="3D1C1002" w:rsidR="00FC1D54" w:rsidRDefault="00FC1D54">
            <w:pPr>
              <w:rPr>
                <w:rFonts w:ascii="宋体" w:hAnsi="宋体" w:cs="Arial"/>
                <w:color w:val="000000" w:themeColor="text1"/>
                <w:sz w:val="18"/>
                <w:szCs w:val="18"/>
              </w:rPr>
            </w:pPr>
            <w:r>
              <w:rPr>
                <w:rFonts w:cs="Arial" w:hint="eastAsia"/>
                <w:color w:val="000000"/>
                <w:sz w:val="18"/>
                <w:szCs w:val="18"/>
              </w:rPr>
              <w:t>配线</w:t>
            </w:r>
          </w:p>
        </w:tc>
        <w:tc>
          <w:tcPr>
            <w:tcW w:w="5128" w:type="dxa"/>
            <w:vAlign w:val="center"/>
          </w:tcPr>
          <w:p w14:paraId="1D7FE913" w14:textId="789EFCC8"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穿动力线</w:t>
            </w:r>
            <w:r>
              <w:rPr>
                <w:rFonts w:cs="Arial" w:hint="eastAsia"/>
                <w:color w:val="000000"/>
                <w:sz w:val="18"/>
                <w:szCs w:val="18"/>
              </w:rPr>
              <w:t xml:space="preserve"> WDZB-BYJ10</w:t>
            </w:r>
          </w:p>
        </w:tc>
        <w:tc>
          <w:tcPr>
            <w:tcW w:w="992" w:type="dxa"/>
            <w:vAlign w:val="center"/>
          </w:tcPr>
          <w:p w14:paraId="4F1D4F93" w14:textId="06547F9E"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328293CB" w14:textId="72B086B8" w:rsidR="00FC1D54" w:rsidRDefault="00FC1D54">
            <w:pPr>
              <w:jc w:val="right"/>
              <w:rPr>
                <w:rFonts w:ascii="宋体" w:hAnsi="宋体" w:cs="Arial"/>
                <w:color w:val="000000" w:themeColor="text1"/>
                <w:sz w:val="18"/>
                <w:szCs w:val="18"/>
              </w:rPr>
            </w:pPr>
            <w:r>
              <w:rPr>
                <w:rFonts w:cs="Arial" w:hint="eastAsia"/>
                <w:color w:val="000000"/>
                <w:sz w:val="18"/>
                <w:szCs w:val="18"/>
              </w:rPr>
              <w:t>71.80</w:t>
            </w:r>
          </w:p>
        </w:tc>
      </w:tr>
      <w:tr w:rsidR="00FC1D54" w14:paraId="15076AF5" w14:textId="77777777" w:rsidTr="00FC1D54">
        <w:tc>
          <w:tcPr>
            <w:tcW w:w="553" w:type="dxa"/>
            <w:vAlign w:val="center"/>
          </w:tcPr>
          <w:p w14:paraId="20683C36" w14:textId="792D3521" w:rsidR="00FC1D54" w:rsidRDefault="00FC1D54">
            <w:pPr>
              <w:jc w:val="center"/>
              <w:rPr>
                <w:rFonts w:ascii="宋体" w:hAnsi="宋体" w:cs="Arial"/>
                <w:color w:val="000000" w:themeColor="text1"/>
                <w:sz w:val="18"/>
                <w:szCs w:val="18"/>
              </w:rPr>
            </w:pPr>
            <w:r>
              <w:rPr>
                <w:rFonts w:cs="Arial" w:hint="eastAsia"/>
                <w:color w:val="000000"/>
                <w:sz w:val="18"/>
                <w:szCs w:val="18"/>
              </w:rPr>
              <w:t>107</w:t>
            </w:r>
          </w:p>
        </w:tc>
        <w:tc>
          <w:tcPr>
            <w:tcW w:w="1515" w:type="dxa"/>
            <w:vAlign w:val="center"/>
          </w:tcPr>
          <w:p w14:paraId="59DAAF98" w14:textId="299AB6C2" w:rsidR="00FC1D54" w:rsidRDefault="00FC1D54">
            <w:pPr>
              <w:rPr>
                <w:rFonts w:ascii="宋体" w:hAnsi="宋体" w:cs="Arial"/>
                <w:color w:val="000000" w:themeColor="text1"/>
                <w:sz w:val="18"/>
                <w:szCs w:val="18"/>
              </w:rPr>
            </w:pPr>
            <w:r>
              <w:rPr>
                <w:rFonts w:cs="Arial" w:hint="eastAsia"/>
                <w:color w:val="000000"/>
                <w:sz w:val="18"/>
                <w:szCs w:val="18"/>
              </w:rPr>
              <w:t>配线</w:t>
            </w:r>
          </w:p>
        </w:tc>
        <w:tc>
          <w:tcPr>
            <w:tcW w:w="5128" w:type="dxa"/>
            <w:vAlign w:val="center"/>
          </w:tcPr>
          <w:p w14:paraId="358F3B1A" w14:textId="2F61F07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线槽配线</w:t>
            </w:r>
            <w:r>
              <w:rPr>
                <w:rFonts w:cs="Arial" w:hint="eastAsia"/>
                <w:color w:val="000000"/>
                <w:sz w:val="18"/>
                <w:szCs w:val="18"/>
              </w:rPr>
              <w:t xml:space="preserve"> WDZB-BYJ10</w:t>
            </w:r>
          </w:p>
        </w:tc>
        <w:tc>
          <w:tcPr>
            <w:tcW w:w="992" w:type="dxa"/>
            <w:vAlign w:val="center"/>
          </w:tcPr>
          <w:p w14:paraId="52DB28F7" w14:textId="5B52E3B7"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3CBF6160" w14:textId="15F6BF32" w:rsidR="00FC1D54" w:rsidRDefault="00FC1D54">
            <w:pPr>
              <w:jc w:val="right"/>
              <w:rPr>
                <w:rFonts w:ascii="宋体" w:hAnsi="宋体" w:cs="Arial"/>
                <w:color w:val="000000" w:themeColor="text1"/>
                <w:sz w:val="18"/>
                <w:szCs w:val="18"/>
              </w:rPr>
            </w:pPr>
            <w:r>
              <w:rPr>
                <w:rFonts w:cs="Arial" w:hint="eastAsia"/>
                <w:color w:val="000000"/>
                <w:sz w:val="18"/>
                <w:szCs w:val="18"/>
              </w:rPr>
              <w:t>18.00</w:t>
            </w:r>
          </w:p>
        </w:tc>
      </w:tr>
      <w:tr w:rsidR="00FC1D54" w14:paraId="261C4438" w14:textId="77777777" w:rsidTr="00FC1D54">
        <w:tc>
          <w:tcPr>
            <w:tcW w:w="553" w:type="dxa"/>
            <w:vAlign w:val="center"/>
          </w:tcPr>
          <w:p w14:paraId="589EECA1" w14:textId="3611A13B" w:rsidR="00FC1D54" w:rsidRDefault="00FC1D54">
            <w:pPr>
              <w:jc w:val="center"/>
              <w:rPr>
                <w:rFonts w:ascii="宋体" w:hAnsi="宋体" w:cs="Arial"/>
                <w:color w:val="000000" w:themeColor="text1"/>
                <w:sz w:val="18"/>
                <w:szCs w:val="18"/>
              </w:rPr>
            </w:pPr>
            <w:r>
              <w:rPr>
                <w:rFonts w:cs="Arial" w:hint="eastAsia"/>
                <w:color w:val="000000"/>
                <w:sz w:val="18"/>
                <w:szCs w:val="18"/>
              </w:rPr>
              <w:t>108</w:t>
            </w:r>
          </w:p>
        </w:tc>
        <w:tc>
          <w:tcPr>
            <w:tcW w:w="1515" w:type="dxa"/>
            <w:vAlign w:val="center"/>
          </w:tcPr>
          <w:p w14:paraId="63E8BC18" w14:textId="3CF0D345" w:rsidR="00FC1D54" w:rsidRDefault="00FC1D54">
            <w:pPr>
              <w:rPr>
                <w:rFonts w:ascii="宋体" w:hAnsi="宋体" w:cs="Arial"/>
                <w:color w:val="000000" w:themeColor="text1"/>
                <w:sz w:val="18"/>
                <w:szCs w:val="18"/>
              </w:rPr>
            </w:pPr>
            <w:r>
              <w:rPr>
                <w:rFonts w:cs="Arial" w:hint="eastAsia"/>
                <w:color w:val="000000"/>
                <w:sz w:val="18"/>
                <w:szCs w:val="18"/>
              </w:rPr>
              <w:t>配线</w:t>
            </w:r>
          </w:p>
        </w:tc>
        <w:tc>
          <w:tcPr>
            <w:tcW w:w="5128" w:type="dxa"/>
            <w:vAlign w:val="center"/>
          </w:tcPr>
          <w:p w14:paraId="6E019268" w14:textId="7DE5E4D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八芯单芯导线截面</w:t>
            </w:r>
            <w:r>
              <w:rPr>
                <w:rFonts w:cs="Arial" w:hint="eastAsia"/>
                <w:color w:val="000000"/>
                <w:sz w:val="18"/>
                <w:szCs w:val="18"/>
              </w:rPr>
              <w:t xml:space="preserve"> WDZAN-RYJS-7*1.0</w:t>
            </w:r>
          </w:p>
        </w:tc>
        <w:tc>
          <w:tcPr>
            <w:tcW w:w="992" w:type="dxa"/>
            <w:vAlign w:val="center"/>
          </w:tcPr>
          <w:p w14:paraId="4D5A8B01" w14:textId="7789FA94"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25937C82" w14:textId="035EE932" w:rsidR="00FC1D54" w:rsidRDefault="00FC1D54">
            <w:pPr>
              <w:jc w:val="right"/>
              <w:rPr>
                <w:rFonts w:ascii="宋体" w:hAnsi="宋体" w:cs="Arial"/>
                <w:color w:val="000000" w:themeColor="text1"/>
                <w:sz w:val="18"/>
                <w:szCs w:val="18"/>
              </w:rPr>
            </w:pPr>
            <w:r>
              <w:rPr>
                <w:rFonts w:cs="Arial" w:hint="eastAsia"/>
                <w:color w:val="000000"/>
                <w:sz w:val="18"/>
                <w:szCs w:val="18"/>
              </w:rPr>
              <w:t>940.38</w:t>
            </w:r>
          </w:p>
        </w:tc>
      </w:tr>
      <w:tr w:rsidR="00FC1D54" w14:paraId="1B283347" w14:textId="77777777" w:rsidTr="00FC1D54">
        <w:tc>
          <w:tcPr>
            <w:tcW w:w="553" w:type="dxa"/>
            <w:vAlign w:val="center"/>
          </w:tcPr>
          <w:p w14:paraId="2571ECA4" w14:textId="2FAE477D" w:rsidR="00FC1D54" w:rsidRDefault="00FC1D54">
            <w:pPr>
              <w:jc w:val="center"/>
              <w:rPr>
                <w:rFonts w:ascii="宋体" w:hAnsi="宋体" w:cs="Arial"/>
                <w:color w:val="000000" w:themeColor="text1"/>
                <w:sz w:val="18"/>
                <w:szCs w:val="18"/>
              </w:rPr>
            </w:pPr>
            <w:r>
              <w:rPr>
                <w:rFonts w:cs="Arial" w:hint="eastAsia"/>
                <w:color w:val="000000"/>
                <w:sz w:val="18"/>
                <w:szCs w:val="18"/>
              </w:rPr>
              <w:t>109</w:t>
            </w:r>
          </w:p>
        </w:tc>
        <w:tc>
          <w:tcPr>
            <w:tcW w:w="1515" w:type="dxa"/>
            <w:vAlign w:val="center"/>
          </w:tcPr>
          <w:p w14:paraId="1E901052" w14:textId="3561F1CA" w:rsidR="00FC1D54" w:rsidRDefault="00FC1D54">
            <w:pPr>
              <w:rPr>
                <w:rFonts w:ascii="宋体" w:hAnsi="宋体" w:cs="Arial"/>
                <w:color w:val="000000" w:themeColor="text1"/>
                <w:sz w:val="18"/>
                <w:szCs w:val="18"/>
              </w:rPr>
            </w:pPr>
            <w:r>
              <w:rPr>
                <w:rFonts w:cs="Arial" w:hint="eastAsia"/>
                <w:color w:val="000000"/>
                <w:sz w:val="18"/>
                <w:szCs w:val="18"/>
              </w:rPr>
              <w:t>Ups</w:t>
            </w:r>
            <w:r>
              <w:rPr>
                <w:rFonts w:cs="Arial" w:hint="eastAsia"/>
                <w:color w:val="000000"/>
                <w:sz w:val="18"/>
                <w:szCs w:val="18"/>
              </w:rPr>
              <w:t>不间断电源及其附属设备安装</w:t>
            </w:r>
          </w:p>
        </w:tc>
        <w:tc>
          <w:tcPr>
            <w:tcW w:w="5128" w:type="dxa"/>
            <w:vAlign w:val="center"/>
          </w:tcPr>
          <w:p w14:paraId="42BF5EF5" w14:textId="77777777" w:rsidR="00FC1D54" w:rsidRPr="000159C7" w:rsidRDefault="00FC1D54" w:rsidP="000159C7">
            <w:pPr>
              <w:rPr>
                <w:rFonts w:cs="Arial"/>
                <w:color w:val="000000"/>
                <w:sz w:val="18"/>
                <w:szCs w:val="18"/>
              </w:rPr>
            </w:pPr>
            <w:r>
              <w:rPr>
                <w:rFonts w:cs="Arial" w:hint="eastAsia"/>
                <w:color w:val="000000"/>
                <w:sz w:val="18"/>
                <w:szCs w:val="18"/>
              </w:rPr>
              <w:t>1.</w:t>
            </w:r>
            <w:r>
              <w:rPr>
                <w:rFonts w:cs="Arial" w:hint="eastAsia"/>
                <w:color w:val="000000"/>
                <w:sz w:val="18"/>
                <w:szCs w:val="18"/>
              </w:rPr>
              <w:t>名称：</w:t>
            </w:r>
            <w:r>
              <w:rPr>
                <w:rFonts w:cs="Arial" w:hint="eastAsia"/>
                <w:color w:val="000000"/>
                <w:sz w:val="18"/>
                <w:szCs w:val="18"/>
              </w:rPr>
              <w:t>UPS</w:t>
            </w:r>
            <w:r>
              <w:rPr>
                <w:rFonts w:cs="Arial" w:hint="eastAsia"/>
                <w:color w:val="000000"/>
                <w:sz w:val="18"/>
                <w:szCs w:val="18"/>
              </w:rPr>
              <w:t>不间断电源</w:t>
            </w:r>
            <w:r>
              <w:rPr>
                <w:rFonts w:cs="Arial" w:hint="eastAsia"/>
                <w:color w:val="000000"/>
                <w:sz w:val="18"/>
                <w:szCs w:val="18"/>
              </w:rPr>
              <w:br/>
              <w:t>2.</w:t>
            </w:r>
            <w:r>
              <w:rPr>
                <w:rFonts w:cs="Arial" w:hint="eastAsia"/>
                <w:color w:val="000000"/>
                <w:sz w:val="18"/>
                <w:szCs w:val="18"/>
              </w:rPr>
              <w:t>规格、型号：</w:t>
            </w:r>
            <w:r>
              <w:rPr>
                <w:rFonts w:cs="Arial" w:hint="eastAsia"/>
                <w:color w:val="000000"/>
                <w:sz w:val="18"/>
                <w:szCs w:val="18"/>
              </w:rPr>
              <w:t>UPS/</w:t>
            </w:r>
            <w:r>
              <w:rPr>
                <w:rFonts w:cs="Arial" w:hint="eastAsia"/>
                <w:color w:val="000000"/>
                <w:sz w:val="18"/>
                <w:szCs w:val="18"/>
              </w:rPr>
              <w:t>三相进三相出</w:t>
            </w:r>
            <w:r>
              <w:rPr>
                <w:rFonts w:cs="Arial" w:hint="eastAsia"/>
                <w:color w:val="000000"/>
                <w:sz w:val="18"/>
                <w:szCs w:val="18"/>
              </w:rPr>
              <w:t>120KVA/30Min</w:t>
            </w:r>
            <w:r>
              <w:rPr>
                <w:rFonts w:cs="Arial" w:hint="eastAsia"/>
                <w:color w:val="000000"/>
                <w:sz w:val="18"/>
                <w:szCs w:val="18"/>
              </w:rPr>
              <w:t>，电池总容量</w:t>
            </w:r>
            <w:r>
              <w:rPr>
                <w:rFonts w:cs="Arial" w:hint="eastAsia"/>
                <w:color w:val="000000"/>
                <w:sz w:val="18"/>
                <w:szCs w:val="18"/>
              </w:rPr>
              <w:t>324.9AH</w:t>
            </w:r>
            <w:r>
              <w:rPr>
                <w:rFonts w:cs="Arial" w:hint="eastAsia"/>
                <w:color w:val="000000"/>
                <w:sz w:val="18"/>
                <w:szCs w:val="18"/>
              </w:rPr>
              <w:br/>
              <w:t>3</w:t>
            </w:r>
            <w:r>
              <w:rPr>
                <w:rFonts w:cs="Arial" w:hint="eastAsia"/>
                <w:color w:val="000000"/>
                <w:sz w:val="18"/>
                <w:szCs w:val="18"/>
              </w:rPr>
              <w:t>、</w:t>
            </w:r>
            <w:r>
              <w:rPr>
                <w:rFonts w:cs="Arial" w:hint="eastAsia"/>
                <w:color w:val="000000"/>
                <w:sz w:val="18"/>
                <w:szCs w:val="18"/>
              </w:rPr>
              <w:t>UPS</w:t>
            </w:r>
            <w:r>
              <w:rPr>
                <w:rFonts w:cs="Arial" w:hint="eastAsia"/>
                <w:color w:val="000000"/>
                <w:sz w:val="18"/>
                <w:szCs w:val="18"/>
              </w:rPr>
              <w:t>主机采用先进的</w:t>
            </w:r>
            <w:r>
              <w:rPr>
                <w:rFonts w:cs="Arial" w:hint="eastAsia"/>
                <w:color w:val="000000"/>
                <w:sz w:val="18"/>
                <w:szCs w:val="18"/>
              </w:rPr>
              <w:t>DSP</w:t>
            </w:r>
            <w:r>
              <w:rPr>
                <w:rFonts w:cs="Arial" w:hint="eastAsia"/>
                <w:color w:val="000000"/>
                <w:sz w:val="18"/>
                <w:szCs w:val="18"/>
              </w:rPr>
              <w:t>全数字化控制的三进三出</w:t>
            </w:r>
            <w:r>
              <w:rPr>
                <w:rFonts w:cs="Arial" w:hint="eastAsia"/>
                <w:color w:val="000000"/>
                <w:sz w:val="18"/>
                <w:szCs w:val="18"/>
              </w:rPr>
              <w:t>,</w:t>
            </w:r>
            <w:r>
              <w:rPr>
                <w:rFonts w:cs="Arial" w:hint="eastAsia"/>
                <w:color w:val="000000"/>
                <w:sz w:val="18"/>
                <w:szCs w:val="18"/>
              </w:rPr>
              <w:t>同时采用超大</w:t>
            </w:r>
            <w:r>
              <w:rPr>
                <w:rFonts w:cs="Arial" w:hint="eastAsia"/>
                <w:color w:val="000000"/>
                <w:sz w:val="18"/>
                <w:szCs w:val="18"/>
              </w:rPr>
              <w:t>7</w:t>
            </w:r>
            <w:r>
              <w:rPr>
                <w:rFonts w:cs="Arial" w:hint="eastAsia"/>
                <w:color w:val="000000"/>
                <w:sz w:val="18"/>
                <w:szCs w:val="18"/>
              </w:rPr>
              <w:t>寸</w:t>
            </w:r>
            <w:r>
              <w:rPr>
                <w:rFonts w:cs="Arial" w:hint="eastAsia"/>
                <w:color w:val="000000"/>
                <w:sz w:val="18"/>
                <w:szCs w:val="18"/>
              </w:rPr>
              <w:t>LCD</w:t>
            </w:r>
            <w:r>
              <w:rPr>
                <w:rFonts w:cs="Arial" w:hint="eastAsia"/>
                <w:color w:val="000000"/>
                <w:sz w:val="18"/>
                <w:szCs w:val="18"/>
              </w:rPr>
              <w:t>触摸屏</w:t>
            </w:r>
            <w:r>
              <w:rPr>
                <w:rFonts w:cs="Arial" w:hint="eastAsia"/>
                <w:color w:val="000000"/>
                <w:sz w:val="18"/>
                <w:szCs w:val="18"/>
              </w:rPr>
              <w:t>,</w:t>
            </w:r>
            <w:r>
              <w:rPr>
                <w:rFonts w:cs="Arial" w:hint="eastAsia"/>
                <w:color w:val="000000"/>
                <w:sz w:val="18"/>
                <w:szCs w:val="18"/>
              </w:rPr>
              <w:t>可以显示详细的信息。</w:t>
            </w:r>
            <w:r>
              <w:rPr>
                <w:rFonts w:cs="Arial" w:hint="eastAsia"/>
                <w:color w:val="000000"/>
                <w:sz w:val="18"/>
                <w:szCs w:val="18"/>
              </w:rPr>
              <w:br/>
              <w:t>4</w:t>
            </w:r>
            <w:r>
              <w:rPr>
                <w:rFonts w:cs="Arial" w:hint="eastAsia"/>
                <w:color w:val="000000"/>
                <w:sz w:val="18"/>
                <w:szCs w:val="18"/>
              </w:rPr>
              <w:t>、</w:t>
            </w:r>
            <w:r>
              <w:rPr>
                <w:rFonts w:cs="Arial" w:hint="eastAsia"/>
                <w:color w:val="000000"/>
                <w:sz w:val="18"/>
                <w:szCs w:val="18"/>
              </w:rPr>
              <w:t>UPS</w:t>
            </w:r>
            <w:r>
              <w:rPr>
                <w:rFonts w:cs="Arial" w:hint="eastAsia"/>
                <w:color w:val="000000"/>
                <w:sz w:val="18"/>
                <w:szCs w:val="18"/>
              </w:rPr>
              <w:t>主机应具备智能化休眠功能和自老化功能。</w:t>
            </w:r>
            <w:r>
              <w:rPr>
                <w:rFonts w:cs="Arial" w:hint="eastAsia"/>
                <w:color w:val="000000"/>
                <w:sz w:val="18"/>
                <w:szCs w:val="18"/>
              </w:rPr>
              <w:br/>
              <w:t>5</w:t>
            </w:r>
            <w:r>
              <w:rPr>
                <w:rFonts w:cs="Arial" w:hint="eastAsia"/>
                <w:color w:val="000000"/>
                <w:sz w:val="18"/>
                <w:szCs w:val="18"/>
              </w:rPr>
              <w:t>、</w:t>
            </w:r>
            <w:r>
              <w:rPr>
                <w:rFonts w:cs="Arial" w:hint="eastAsia"/>
                <w:color w:val="000000"/>
                <w:sz w:val="18"/>
                <w:szCs w:val="18"/>
              </w:rPr>
              <w:t>UPS</w:t>
            </w:r>
            <w:r>
              <w:rPr>
                <w:rFonts w:cs="Arial" w:hint="eastAsia"/>
                <w:color w:val="000000"/>
                <w:sz w:val="18"/>
                <w:szCs w:val="18"/>
              </w:rPr>
              <w:t>主机电池节数应可以在</w:t>
            </w:r>
            <w:r>
              <w:rPr>
                <w:rFonts w:cs="Arial" w:hint="eastAsia"/>
                <w:color w:val="000000"/>
                <w:sz w:val="18"/>
                <w:szCs w:val="18"/>
              </w:rPr>
              <w:t>30-46</w:t>
            </w:r>
            <w:r>
              <w:rPr>
                <w:rFonts w:cs="Arial" w:hint="eastAsia"/>
                <w:color w:val="000000"/>
                <w:sz w:val="18"/>
                <w:szCs w:val="18"/>
              </w:rPr>
              <w:t>节之间灵活设置。</w:t>
            </w:r>
            <w:r>
              <w:rPr>
                <w:rFonts w:cs="Arial" w:hint="eastAsia"/>
                <w:color w:val="000000"/>
                <w:sz w:val="18"/>
                <w:szCs w:val="18"/>
              </w:rPr>
              <w:br/>
              <w:t>6</w:t>
            </w:r>
            <w:r>
              <w:rPr>
                <w:rFonts w:cs="Arial" w:hint="eastAsia"/>
                <w:color w:val="000000"/>
                <w:sz w:val="18"/>
                <w:szCs w:val="18"/>
              </w:rPr>
              <w:t>、</w:t>
            </w:r>
            <w:r>
              <w:rPr>
                <w:rFonts w:cs="Arial" w:hint="eastAsia"/>
                <w:color w:val="000000"/>
                <w:sz w:val="18"/>
                <w:szCs w:val="18"/>
              </w:rPr>
              <w:t>UPS</w:t>
            </w:r>
            <w:r>
              <w:rPr>
                <w:rFonts w:cs="Arial" w:hint="eastAsia"/>
                <w:color w:val="000000"/>
                <w:sz w:val="18"/>
                <w:szCs w:val="18"/>
              </w:rPr>
              <w:t>主要指标需满足以下要求</w:t>
            </w:r>
            <w:r>
              <w:rPr>
                <w:rFonts w:cs="Arial" w:hint="eastAsia"/>
                <w:color w:val="000000"/>
                <w:sz w:val="18"/>
                <w:szCs w:val="18"/>
              </w:rPr>
              <w:t>:</w:t>
            </w:r>
            <w:r>
              <w:rPr>
                <w:rFonts w:cs="Arial" w:hint="eastAsia"/>
                <w:color w:val="000000"/>
                <w:sz w:val="18"/>
                <w:szCs w:val="18"/>
              </w:rPr>
              <w:t>①输入频率可变范围</w:t>
            </w:r>
            <w:r>
              <w:rPr>
                <w:rFonts w:cs="Arial" w:hint="eastAsia"/>
                <w:color w:val="000000"/>
                <w:sz w:val="18"/>
                <w:szCs w:val="18"/>
              </w:rPr>
              <w:t>:40~70Hz</w:t>
            </w:r>
            <w:r>
              <w:rPr>
                <w:rFonts w:cs="Arial" w:hint="eastAsia"/>
                <w:color w:val="000000"/>
                <w:sz w:val="18"/>
                <w:szCs w:val="18"/>
              </w:rPr>
              <w:t>②输入电流谐波成份</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3%(100%</w:t>
            </w:r>
            <w:r>
              <w:rPr>
                <w:rFonts w:cs="Arial" w:hint="eastAsia"/>
                <w:color w:val="000000"/>
                <w:sz w:val="18"/>
                <w:szCs w:val="18"/>
              </w:rPr>
              <w:t>非线性负载</w:t>
            </w:r>
            <w:r>
              <w:rPr>
                <w:rFonts w:cs="Arial" w:hint="eastAsia"/>
                <w:color w:val="000000"/>
                <w:sz w:val="18"/>
                <w:szCs w:val="18"/>
              </w:rPr>
              <w:t>)</w:t>
            </w:r>
            <w:r>
              <w:rPr>
                <w:rFonts w:cs="Arial" w:hint="eastAsia"/>
                <w:color w:val="000000"/>
                <w:sz w:val="18"/>
                <w:szCs w:val="18"/>
              </w:rPr>
              <w:t>③输出功率因数</w:t>
            </w:r>
            <w:r>
              <w:rPr>
                <w:rFonts w:cs="Arial" w:hint="eastAsia"/>
                <w:color w:val="000000"/>
                <w:sz w:val="18"/>
                <w:szCs w:val="18"/>
              </w:rPr>
              <w:t>:1</w:t>
            </w:r>
            <w:r>
              <w:rPr>
                <w:rFonts w:cs="Arial" w:hint="eastAsia"/>
                <w:color w:val="000000"/>
                <w:sz w:val="18"/>
                <w:szCs w:val="18"/>
              </w:rPr>
              <w:t>④输出波形失真度</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1%(</w:t>
            </w:r>
            <w:r>
              <w:rPr>
                <w:rFonts w:cs="Arial" w:hint="eastAsia"/>
                <w:color w:val="000000"/>
                <w:sz w:val="18"/>
                <w:szCs w:val="18"/>
              </w:rPr>
              <w:t>阻性负载</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3%(</w:t>
            </w:r>
            <w:r>
              <w:rPr>
                <w:rFonts w:cs="Arial" w:hint="eastAsia"/>
                <w:color w:val="000000"/>
                <w:sz w:val="18"/>
                <w:szCs w:val="18"/>
              </w:rPr>
              <w:t>非线性负载</w:t>
            </w:r>
            <w:r>
              <w:rPr>
                <w:rFonts w:cs="Arial" w:hint="eastAsia"/>
                <w:color w:val="000000"/>
                <w:sz w:val="18"/>
                <w:szCs w:val="18"/>
              </w:rPr>
              <w:t>)</w:t>
            </w:r>
            <w:r>
              <w:rPr>
                <w:rFonts w:cs="Arial" w:hint="eastAsia"/>
                <w:color w:val="000000"/>
                <w:sz w:val="18"/>
                <w:szCs w:val="18"/>
              </w:rPr>
              <w:t>⑤输出电压稳压精度</w:t>
            </w:r>
            <w:r>
              <w:rPr>
                <w:rFonts w:cs="Arial" w:hint="eastAsia"/>
                <w:color w:val="000000"/>
                <w:sz w:val="18"/>
                <w:szCs w:val="18"/>
              </w:rPr>
              <w:t>:|S|</w:t>
            </w:r>
            <w:r>
              <w:rPr>
                <w:rFonts w:cs="Arial" w:hint="eastAsia"/>
                <w:color w:val="000000"/>
                <w:sz w:val="18"/>
                <w:szCs w:val="18"/>
              </w:rPr>
              <w:t>≤</w:t>
            </w:r>
            <w:r>
              <w:rPr>
                <w:rFonts w:cs="Arial" w:hint="eastAsia"/>
                <w:color w:val="000000"/>
                <w:sz w:val="18"/>
                <w:szCs w:val="18"/>
              </w:rPr>
              <w:t>0.4%</w:t>
            </w:r>
            <w:r>
              <w:rPr>
                <w:rFonts w:cs="Arial" w:hint="eastAsia"/>
                <w:color w:val="000000"/>
                <w:sz w:val="18"/>
                <w:szCs w:val="18"/>
              </w:rPr>
              <w:t>⑥系统效率</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95%</w:t>
            </w:r>
            <w:r>
              <w:rPr>
                <w:rFonts w:cs="Arial" w:hint="eastAsia"/>
                <w:color w:val="000000"/>
                <w:sz w:val="18"/>
                <w:szCs w:val="18"/>
              </w:rPr>
              <w:t>⑦市电电池切换时间</w:t>
            </w:r>
            <w:r>
              <w:rPr>
                <w:rFonts w:cs="Arial" w:hint="eastAsia"/>
                <w:color w:val="000000"/>
                <w:sz w:val="18"/>
                <w:szCs w:val="18"/>
              </w:rPr>
              <w:t>(ms):0</w:t>
            </w:r>
            <w:r>
              <w:rPr>
                <w:rFonts w:cs="Arial" w:hint="eastAsia"/>
                <w:color w:val="000000"/>
                <w:sz w:val="18"/>
                <w:szCs w:val="18"/>
              </w:rPr>
              <w:br/>
              <w:t>7</w:t>
            </w:r>
            <w:r>
              <w:rPr>
                <w:rFonts w:cs="Arial" w:hint="eastAsia"/>
                <w:color w:val="000000"/>
                <w:sz w:val="18"/>
                <w:szCs w:val="18"/>
              </w:rPr>
              <w:t>、</w:t>
            </w:r>
            <w:r>
              <w:rPr>
                <w:rFonts w:cs="Arial" w:hint="eastAsia"/>
                <w:color w:val="000000"/>
                <w:sz w:val="18"/>
                <w:szCs w:val="18"/>
              </w:rPr>
              <w:t>UPS</w:t>
            </w:r>
            <w:r>
              <w:rPr>
                <w:rFonts w:cs="Arial" w:hint="eastAsia"/>
                <w:color w:val="000000"/>
                <w:sz w:val="18"/>
                <w:szCs w:val="18"/>
              </w:rPr>
              <w:t>主机应具有定期对电池进行自动浮充、均充转换、自动温度补偿、放电记录功能、连续在线浮充、电池组后备时间提示、电池充放电容量检测、充电电流可调功能。</w:t>
            </w:r>
            <w:r>
              <w:rPr>
                <w:rFonts w:cs="Arial" w:hint="eastAsia"/>
                <w:color w:val="000000"/>
                <w:sz w:val="18"/>
                <w:szCs w:val="18"/>
              </w:rPr>
              <w:br/>
              <w:t>8</w:t>
            </w:r>
            <w:r>
              <w:rPr>
                <w:rFonts w:cs="Arial" w:hint="eastAsia"/>
                <w:color w:val="000000"/>
                <w:sz w:val="18"/>
                <w:szCs w:val="18"/>
              </w:rPr>
              <w:t>、</w:t>
            </w:r>
            <w:r>
              <w:rPr>
                <w:rFonts w:cs="Arial" w:hint="eastAsia"/>
                <w:color w:val="000000"/>
                <w:sz w:val="18"/>
                <w:szCs w:val="18"/>
              </w:rPr>
              <w:t>UPS</w:t>
            </w:r>
            <w:r>
              <w:rPr>
                <w:rFonts w:cs="Arial" w:hint="eastAsia"/>
                <w:color w:val="000000"/>
                <w:sz w:val="18"/>
                <w:szCs w:val="18"/>
              </w:rPr>
              <w:t>具有直流滤波电容累计运行计时功能。</w:t>
            </w:r>
            <w:r>
              <w:rPr>
                <w:rFonts w:cs="Arial" w:hint="eastAsia"/>
                <w:color w:val="000000"/>
                <w:sz w:val="18"/>
                <w:szCs w:val="18"/>
              </w:rPr>
              <w:br/>
              <w:t>9</w:t>
            </w:r>
            <w:r>
              <w:rPr>
                <w:rFonts w:cs="Arial" w:hint="eastAsia"/>
                <w:color w:val="000000"/>
                <w:sz w:val="18"/>
                <w:szCs w:val="18"/>
              </w:rPr>
              <w:t>、</w:t>
            </w:r>
            <w:r>
              <w:rPr>
                <w:rFonts w:cs="Arial" w:hint="eastAsia"/>
                <w:color w:val="000000"/>
                <w:sz w:val="18"/>
                <w:szCs w:val="18"/>
              </w:rPr>
              <w:t>UPS</w:t>
            </w:r>
            <w:r>
              <w:rPr>
                <w:rFonts w:cs="Arial" w:hint="eastAsia"/>
                <w:color w:val="000000"/>
                <w:sz w:val="18"/>
                <w:szCs w:val="18"/>
              </w:rPr>
              <w:t>具有开关及保险告警</w:t>
            </w:r>
            <w:r>
              <w:rPr>
                <w:rFonts w:cs="Arial" w:hint="eastAsia"/>
                <w:color w:val="000000"/>
                <w:sz w:val="18"/>
                <w:szCs w:val="18"/>
              </w:rPr>
              <w:t>,</w:t>
            </w:r>
            <w:r>
              <w:rPr>
                <w:rFonts w:cs="Arial" w:hint="eastAsia"/>
                <w:color w:val="000000"/>
                <w:sz w:val="18"/>
                <w:szCs w:val="18"/>
              </w:rPr>
              <w:t>主路空开断开告警</w:t>
            </w:r>
            <w:r>
              <w:rPr>
                <w:rFonts w:cs="Arial" w:hint="eastAsia"/>
                <w:color w:val="000000"/>
                <w:sz w:val="18"/>
                <w:szCs w:val="18"/>
              </w:rPr>
              <w:t>:</w:t>
            </w:r>
            <w:r>
              <w:rPr>
                <w:rFonts w:cs="Arial" w:hint="eastAsia"/>
                <w:color w:val="000000"/>
                <w:sz w:val="18"/>
                <w:szCs w:val="18"/>
              </w:rPr>
              <w:t>发出声光报警并转为电池供电</w:t>
            </w:r>
            <w:r>
              <w:rPr>
                <w:rFonts w:cs="Arial" w:hint="eastAsia"/>
                <w:color w:val="000000"/>
                <w:sz w:val="18"/>
                <w:szCs w:val="18"/>
              </w:rPr>
              <w:t>;</w:t>
            </w:r>
            <w:r>
              <w:rPr>
                <w:rFonts w:cs="Arial" w:hint="eastAsia"/>
                <w:color w:val="000000"/>
                <w:sz w:val="18"/>
                <w:szCs w:val="18"/>
              </w:rPr>
              <w:t>电池开关断开告警</w:t>
            </w:r>
            <w:r>
              <w:rPr>
                <w:rFonts w:cs="Arial" w:hint="eastAsia"/>
                <w:color w:val="000000"/>
                <w:sz w:val="18"/>
                <w:szCs w:val="18"/>
              </w:rPr>
              <w:t>:</w:t>
            </w:r>
            <w:r>
              <w:rPr>
                <w:rFonts w:cs="Arial" w:hint="eastAsia"/>
                <w:color w:val="000000"/>
                <w:sz w:val="18"/>
                <w:szCs w:val="18"/>
              </w:rPr>
              <w:t>能检测到电池空开断开并发出声光告警。</w:t>
            </w:r>
            <w:r>
              <w:rPr>
                <w:rFonts w:cs="Arial" w:hint="eastAsia"/>
                <w:color w:val="000000"/>
                <w:sz w:val="18"/>
                <w:szCs w:val="18"/>
              </w:rPr>
              <w:br/>
              <w:t>10</w:t>
            </w:r>
            <w:r>
              <w:rPr>
                <w:rFonts w:cs="Arial" w:hint="eastAsia"/>
                <w:color w:val="000000"/>
                <w:sz w:val="18"/>
                <w:szCs w:val="18"/>
              </w:rPr>
              <w:t>、</w:t>
            </w:r>
            <w:r>
              <w:rPr>
                <w:rFonts w:cs="Arial" w:hint="eastAsia"/>
                <w:color w:val="000000"/>
                <w:sz w:val="18"/>
                <w:szCs w:val="18"/>
              </w:rPr>
              <w:t>UPS</w:t>
            </w:r>
            <w:r>
              <w:rPr>
                <w:rFonts w:cs="Arial" w:hint="eastAsia"/>
                <w:color w:val="000000"/>
                <w:sz w:val="18"/>
                <w:szCs w:val="18"/>
              </w:rPr>
              <w:t>主机直流母线电压纹波带电池时应小于</w:t>
            </w:r>
            <w:r>
              <w:rPr>
                <w:rFonts w:cs="Arial" w:hint="eastAsia"/>
                <w:color w:val="000000"/>
                <w:sz w:val="18"/>
                <w:szCs w:val="18"/>
              </w:rPr>
              <w:t>4.5V,</w:t>
            </w:r>
            <w:r>
              <w:rPr>
                <w:rFonts w:cs="Arial" w:hint="eastAsia"/>
                <w:color w:val="000000"/>
                <w:sz w:val="18"/>
                <w:szCs w:val="18"/>
              </w:rPr>
              <w:t>不带电池时应小于</w:t>
            </w:r>
            <w:r>
              <w:rPr>
                <w:rFonts w:cs="Arial" w:hint="eastAsia"/>
                <w:color w:val="000000"/>
                <w:sz w:val="18"/>
                <w:szCs w:val="18"/>
              </w:rPr>
              <w:t>4.0</w:t>
            </w:r>
            <w:r w:rsidRPr="000159C7">
              <w:rPr>
                <w:rFonts w:cs="Arial" w:hint="eastAsia"/>
                <w:color w:val="000000"/>
                <w:sz w:val="18"/>
                <w:szCs w:val="18"/>
              </w:rPr>
              <w:t>V</w:t>
            </w:r>
            <w:r w:rsidRPr="000159C7">
              <w:rPr>
                <w:rFonts w:cs="Arial" w:hint="eastAsia"/>
                <w:color w:val="000000"/>
                <w:sz w:val="18"/>
                <w:szCs w:val="18"/>
              </w:rPr>
              <w:t>。</w:t>
            </w:r>
          </w:p>
          <w:p w14:paraId="73497F83" w14:textId="42AAA490" w:rsidR="00FC1D54" w:rsidRDefault="00FC1D54" w:rsidP="000159C7">
            <w:pPr>
              <w:rPr>
                <w:rFonts w:ascii="宋体" w:hAnsi="宋体" w:cs="Arial"/>
                <w:color w:val="000000" w:themeColor="text1"/>
                <w:sz w:val="18"/>
                <w:szCs w:val="18"/>
              </w:rPr>
            </w:pPr>
            <w:r w:rsidRPr="000159C7">
              <w:rPr>
                <w:rFonts w:cs="Arial" w:hint="eastAsia"/>
                <w:color w:val="000000"/>
                <w:sz w:val="18"/>
                <w:szCs w:val="18"/>
              </w:rPr>
              <w:t>（综合考虑配套所需全部费用）</w:t>
            </w:r>
          </w:p>
        </w:tc>
        <w:tc>
          <w:tcPr>
            <w:tcW w:w="992" w:type="dxa"/>
            <w:vAlign w:val="center"/>
          </w:tcPr>
          <w:p w14:paraId="65ADAEC3" w14:textId="67CB1CC6"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53165784" w14:textId="761BCA58"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43309EC0" w14:textId="77777777" w:rsidTr="00FC1D54">
        <w:tc>
          <w:tcPr>
            <w:tcW w:w="553" w:type="dxa"/>
            <w:vAlign w:val="center"/>
          </w:tcPr>
          <w:p w14:paraId="7043F9D7" w14:textId="2AAFF2E6" w:rsidR="00FC1D54" w:rsidRDefault="00FC1D54">
            <w:pPr>
              <w:jc w:val="center"/>
              <w:rPr>
                <w:rFonts w:ascii="宋体" w:hAnsi="宋体" w:cs="Arial"/>
                <w:color w:val="000000" w:themeColor="text1"/>
                <w:sz w:val="18"/>
                <w:szCs w:val="18"/>
              </w:rPr>
            </w:pPr>
            <w:r>
              <w:rPr>
                <w:rFonts w:cs="Arial" w:hint="eastAsia"/>
                <w:color w:val="000000"/>
                <w:sz w:val="18"/>
                <w:szCs w:val="18"/>
              </w:rPr>
              <w:t>110</w:t>
            </w:r>
          </w:p>
        </w:tc>
        <w:tc>
          <w:tcPr>
            <w:tcW w:w="1515" w:type="dxa"/>
            <w:vAlign w:val="center"/>
          </w:tcPr>
          <w:p w14:paraId="7AD49F25" w14:textId="73FFBE76" w:rsidR="00FC1D54" w:rsidRDefault="00FC1D54">
            <w:pPr>
              <w:rPr>
                <w:rFonts w:ascii="宋体" w:hAnsi="宋体" w:cs="Arial"/>
                <w:color w:val="000000" w:themeColor="text1"/>
                <w:sz w:val="18"/>
                <w:szCs w:val="18"/>
              </w:rPr>
            </w:pPr>
            <w:r>
              <w:rPr>
                <w:rFonts w:cs="Arial" w:hint="eastAsia"/>
                <w:color w:val="000000"/>
                <w:sz w:val="18"/>
                <w:szCs w:val="18"/>
              </w:rPr>
              <w:t>Ups</w:t>
            </w:r>
            <w:r>
              <w:rPr>
                <w:rFonts w:cs="Arial" w:hint="eastAsia"/>
                <w:color w:val="000000"/>
                <w:sz w:val="18"/>
                <w:szCs w:val="18"/>
              </w:rPr>
              <w:t>不间断电源及其附属设备安装</w:t>
            </w:r>
          </w:p>
        </w:tc>
        <w:tc>
          <w:tcPr>
            <w:tcW w:w="5128" w:type="dxa"/>
            <w:vAlign w:val="center"/>
          </w:tcPr>
          <w:p w14:paraId="7E4B85D4" w14:textId="77777777" w:rsidR="00FC1D54" w:rsidRPr="000159C7" w:rsidRDefault="00FC1D54" w:rsidP="000159C7">
            <w:pPr>
              <w:rPr>
                <w:rFonts w:cs="Arial"/>
                <w:color w:val="000000"/>
                <w:sz w:val="18"/>
                <w:szCs w:val="18"/>
              </w:rPr>
            </w:pPr>
            <w:r>
              <w:rPr>
                <w:rFonts w:cs="Arial" w:hint="eastAsia"/>
                <w:color w:val="000000"/>
                <w:sz w:val="18"/>
                <w:szCs w:val="18"/>
              </w:rPr>
              <w:t>1.</w:t>
            </w:r>
            <w:r>
              <w:rPr>
                <w:rFonts w:cs="Arial" w:hint="eastAsia"/>
                <w:color w:val="000000"/>
                <w:sz w:val="18"/>
                <w:szCs w:val="18"/>
              </w:rPr>
              <w:t>名称：</w:t>
            </w:r>
            <w:r>
              <w:rPr>
                <w:rFonts w:cs="Arial" w:hint="eastAsia"/>
                <w:color w:val="000000"/>
                <w:sz w:val="18"/>
                <w:szCs w:val="18"/>
              </w:rPr>
              <w:t>UPS</w:t>
            </w:r>
            <w:r>
              <w:rPr>
                <w:rFonts w:cs="Arial" w:hint="eastAsia"/>
                <w:color w:val="000000"/>
                <w:sz w:val="18"/>
                <w:szCs w:val="18"/>
              </w:rPr>
              <w:t>不间断电源</w:t>
            </w:r>
            <w:r>
              <w:rPr>
                <w:rFonts w:cs="Arial" w:hint="eastAsia"/>
                <w:color w:val="000000"/>
                <w:sz w:val="18"/>
                <w:szCs w:val="18"/>
              </w:rPr>
              <w:br/>
              <w:t>2.</w:t>
            </w:r>
            <w:r>
              <w:rPr>
                <w:rFonts w:cs="Arial" w:hint="eastAsia"/>
                <w:color w:val="000000"/>
                <w:sz w:val="18"/>
                <w:szCs w:val="18"/>
              </w:rPr>
              <w:t>规格、型号：</w:t>
            </w:r>
            <w:r>
              <w:rPr>
                <w:rFonts w:cs="Arial" w:hint="eastAsia"/>
                <w:color w:val="000000"/>
                <w:sz w:val="18"/>
                <w:szCs w:val="18"/>
              </w:rPr>
              <w:t>UPS/</w:t>
            </w:r>
            <w:r>
              <w:rPr>
                <w:rFonts w:cs="Arial" w:hint="eastAsia"/>
                <w:color w:val="000000"/>
                <w:sz w:val="18"/>
                <w:szCs w:val="18"/>
              </w:rPr>
              <w:t>三相进三相出</w:t>
            </w:r>
            <w:r>
              <w:rPr>
                <w:rFonts w:cs="Arial" w:hint="eastAsia"/>
                <w:color w:val="000000"/>
                <w:sz w:val="18"/>
                <w:szCs w:val="18"/>
              </w:rPr>
              <w:t>30KVA/30Min</w:t>
            </w:r>
            <w:r>
              <w:rPr>
                <w:rFonts w:cs="Arial" w:hint="eastAsia"/>
                <w:color w:val="000000"/>
                <w:sz w:val="18"/>
                <w:szCs w:val="18"/>
              </w:rPr>
              <w:t>，电池总容量</w:t>
            </w:r>
            <w:r>
              <w:rPr>
                <w:rFonts w:cs="Arial" w:hint="eastAsia"/>
                <w:color w:val="000000"/>
                <w:sz w:val="18"/>
                <w:szCs w:val="18"/>
              </w:rPr>
              <w:t>81.2AH</w:t>
            </w:r>
            <w:r>
              <w:rPr>
                <w:rFonts w:cs="Arial" w:hint="eastAsia"/>
                <w:color w:val="000000"/>
                <w:sz w:val="18"/>
                <w:szCs w:val="18"/>
              </w:rPr>
              <w:br/>
              <w:t>3</w:t>
            </w:r>
            <w:r>
              <w:rPr>
                <w:rFonts w:cs="Arial" w:hint="eastAsia"/>
                <w:color w:val="000000"/>
                <w:sz w:val="18"/>
                <w:szCs w:val="18"/>
              </w:rPr>
              <w:t>、</w:t>
            </w:r>
            <w:r>
              <w:rPr>
                <w:rFonts w:cs="Arial" w:hint="eastAsia"/>
                <w:color w:val="000000"/>
                <w:sz w:val="18"/>
                <w:szCs w:val="18"/>
              </w:rPr>
              <w:t>UPS</w:t>
            </w:r>
            <w:r>
              <w:rPr>
                <w:rFonts w:cs="Arial" w:hint="eastAsia"/>
                <w:color w:val="000000"/>
                <w:sz w:val="18"/>
                <w:szCs w:val="18"/>
              </w:rPr>
              <w:t>主机采用先进的</w:t>
            </w:r>
            <w:r>
              <w:rPr>
                <w:rFonts w:cs="Arial" w:hint="eastAsia"/>
                <w:color w:val="000000"/>
                <w:sz w:val="18"/>
                <w:szCs w:val="18"/>
              </w:rPr>
              <w:t>DSP</w:t>
            </w:r>
            <w:r>
              <w:rPr>
                <w:rFonts w:cs="Arial" w:hint="eastAsia"/>
                <w:color w:val="000000"/>
                <w:sz w:val="18"/>
                <w:szCs w:val="18"/>
              </w:rPr>
              <w:t>全数字化控制的三进三出</w:t>
            </w:r>
            <w:r>
              <w:rPr>
                <w:rFonts w:cs="Arial" w:hint="eastAsia"/>
                <w:color w:val="000000"/>
                <w:sz w:val="18"/>
                <w:szCs w:val="18"/>
              </w:rPr>
              <w:t>,</w:t>
            </w:r>
            <w:r>
              <w:rPr>
                <w:rFonts w:cs="Arial" w:hint="eastAsia"/>
                <w:color w:val="000000"/>
                <w:sz w:val="18"/>
                <w:szCs w:val="18"/>
              </w:rPr>
              <w:t>同时采用超大</w:t>
            </w:r>
            <w:r>
              <w:rPr>
                <w:rFonts w:cs="Arial" w:hint="eastAsia"/>
                <w:color w:val="000000"/>
                <w:sz w:val="18"/>
                <w:szCs w:val="18"/>
              </w:rPr>
              <w:t>7</w:t>
            </w:r>
            <w:r>
              <w:rPr>
                <w:rFonts w:cs="Arial" w:hint="eastAsia"/>
                <w:color w:val="000000"/>
                <w:sz w:val="18"/>
                <w:szCs w:val="18"/>
              </w:rPr>
              <w:t>寸</w:t>
            </w:r>
            <w:r>
              <w:rPr>
                <w:rFonts w:cs="Arial" w:hint="eastAsia"/>
                <w:color w:val="000000"/>
                <w:sz w:val="18"/>
                <w:szCs w:val="18"/>
              </w:rPr>
              <w:t>LCD</w:t>
            </w:r>
            <w:r>
              <w:rPr>
                <w:rFonts w:cs="Arial" w:hint="eastAsia"/>
                <w:color w:val="000000"/>
                <w:sz w:val="18"/>
                <w:szCs w:val="18"/>
              </w:rPr>
              <w:t>触摸屏</w:t>
            </w:r>
            <w:r>
              <w:rPr>
                <w:rFonts w:cs="Arial" w:hint="eastAsia"/>
                <w:color w:val="000000"/>
                <w:sz w:val="18"/>
                <w:szCs w:val="18"/>
              </w:rPr>
              <w:t>,</w:t>
            </w:r>
            <w:r>
              <w:rPr>
                <w:rFonts w:cs="Arial" w:hint="eastAsia"/>
                <w:color w:val="000000"/>
                <w:sz w:val="18"/>
                <w:szCs w:val="18"/>
              </w:rPr>
              <w:t>可以显示详细的信息。</w:t>
            </w:r>
            <w:r>
              <w:rPr>
                <w:rFonts w:cs="Arial" w:hint="eastAsia"/>
                <w:color w:val="000000"/>
                <w:sz w:val="18"/>
                <w:szCs w:val="18"/>
              </w:rPr>
              <w:br/>
              <w:t>4</w:t>
            </w:r>
            <w:r>
              <w:rPr>
                <w:rFonts w:cs="Arial" w:hint="eastAsia"/>
                <w:color w:val="000000"/>
                <w:sz w:val="18"/>
                <w:szCs w:val="18"/>
              </w:rPr>
              <w:t>、</w:t>
            </w:r>
            <w:r>
              <w:rPr>
                <w:rFonts w:cs="Arial" w:hint="eastAsia"/>
                <w:color w:val="000000"/>
                <w:sz w:val="18"/>
                <w:szCs w:val="18"/>
              </w:rPr>
              <w:t>UPS</w:t>
            </w:r>
            <w:r>
              <w:rPr>
                <w:rFonts w:cs="Arial" w:hint="eastAsia"/>
                <w:color w:val="000000"/>
                <w:sz w:val="18"/>
                <w:szCs w:val="18"/>
              </w:rPr>
              <w:t>主机应具备智能化休眠功能和自老化功能。</w:t>
            </w:r>
            <w:r>
              <w:rPr>
                <w:rFonts w:cs="Arial" w:hint="eastAsia"/>
                <w:color w:val="000000"/>
                <w:sz w:val="18"/>
                <w:szCs w:val="18"/>
              </w:rPr>
              <w:br/>
              <w:t>5</w:t>
            </w:r>
            <w:r>
              <w:rPr>
                <w:rFonts w:cs="Arial" w:hint="eastAsia"/>
                <w:color w:val="000000"/>
                <w:sz w:val="18"/>
                <w:szCs w:val="18"/>
              </w:rPr>
              <w:t>、</w:t>
            </w:r>
            <w:r>
              <w:rPr>
                <w:rFonts w:cs="Arial" w:hint="eastAsia"/>
                <w:color w:val="000000"/>
                <w:sz w:val="18"/>
                <w:szCs w:val="18"/>
              </w:rPr>
              <w:t>UPS</w:t>
            </w:r>
            <w:r>
              <w:rPr>
                <w:rFonts w:cs="Arial" w:hint="eastAsia"/>
                <w:color w:val="000000"/>
                <w:sz w:val="18"/>
                <w:szCs w:val="18"/>
              </w:rPr>
              <w:t>主机电池节数应可以在</w:t>
            </w:r>
            <w:r>
              <w:rPr>
                <w:rFonts w:cs="Arial" w:hint="eastAsia"/>
                <w:color w:val="000000"/>
                <w:sz w:val="18"/>
                <w:szCs w:val="18"/>
              </w:rPr>
              <w:t>30-46</w:t>
            </w:r>
            <w:r>
              <w:rPr>
                <w:rFonts w:cs="Arial" w:hint="eastAsia"/>
                <w:color w:val="000000"/>
                <w:sz w:val="18"/>
                <w:szCs w:val="18"/>
              </w:rPr>
              <w:t>节之间灵活设置。</w:t>
            </w:r>
            <w:r>
              <w:rPr>
                <w:rFonts w:cs="Arial" w:hint="eastAsia"/>
                <w:color w:val="000000"/>
                <w:sz w:val="18"/>
                <w:szCs w:val="18"/>
              </w:rPr>
              <w:br/>
              <w:t>6</w:t>
            </w:r>
            <w:r>
              <w:rPr>
                <w:rFonts w:cs="Arial" w:hint="eastAsia"/>
                <w:color w:val="000000"/>
                <w:sz w:val="18"/>
                <w:szCs w:val="18"/>
              </w:rPr>
              <w:t>、</w:t>
            </w:r>
            <w:r>
              <w:rPr>
                <w:rFonts w:cs="Arial" w:hint="eastAsia"/>
                <w:color w:val="000000"/>
                <w:sz w:val="18"/>
                <w:szCs w:val="18"/>
              </w:rPr>
              <w:t>UPS</w:t>
            </w:r>
            <w:r>
              <w:rPr>
                <w:rFonts w:cs="Arial" w:hint="eastAsia"/>
                <w:color w:val="000000"/>
                <w:sz w:val="18"/>
                <w:szCs w:val="18"/>
              </w:rPr>
              <w:t>主要指标需满足以下要求</w:t>
            </w:r>
            <w:r>
              <w:rPr>
                <w:rFonts w:cs="Arial" w:hint="eastAsia"/>
                <w:color w:val="000000"/>
                <w:sz w:val="18"/>
                <w:szCs w:val="18"/>
              </w:rPr>
              <w:t>:</w:t>
            </w:r>
            <w:r>
              <w:rPr>
                <w:rFonts w:cs="Arial" w:hint="eastAsia"/>
                <w:color w:val="000000"/>
                <w:sz w:val="18"/>
                <w:szCs w:val="18"/>
              </w:rPr>
              <w:t>①输入频率可变范围</w:t>
            </w:r>
            <w:r>
              <w:rPr>
                <w:rFonts w:cs="Arial" w:hint="eastAsia"/>
                <w:color w:val="000000"/>
                <w:sz w:val="18"/>
                <w:szCs w:val="18"/>
              </w:rPr>
              <w:t>:40~70Hz</w:t>
            </w:r>
            <w:r>
              <w:rPr>
                <w:rFonts w:cs="Arial" w:hint="eastAsia"/>
                <w:color w:val="000000"/>
                <w:sz w:val="18"/>
                <w:szCs w:val="18"/>
              </w:rPr>
              <w:t>②输入电流谐波成份</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3%(100%</w:t>
            </w:r>
            <w:r>
              <w:rPr>
                <w:rFonts w:cs="Arial" w:hint="eastAsia"/>
                <w:color w:val="000000"/>
                <w:sz w:val="18"/>
                <w:szCs w:val="18"/>
              </w:rPr>
              <w:t>非线性负载</w:t>
            </w:r>
            <w:r>
              <w:rPr>
                <w:rFonts w:cs="Arial" w:hint="eastAsia"/>
                <w:color w:val="000000"/>
                <w:sz w:val="18"/>
                <w:szCs w:val="18"/>
              </w:rPr>
              <w:t>)</w:t>
            </w:r>
            <w:r>
              <w:rPr>
                <w:rFonts w:cs="Arial" w:hint="eastAsia"/>
                <w:color w:val="000000"/>
                <w:sz w:val="18"/>
                <w:szCs w:val="18"/>
              </w:rPr>
              <w:t>③输出功率因数</w:t>
            </w:r>
            <w:r>
              <w:rPr>
                <w:rFonts w:cs="Arial" w:hint="eastAsia"/>
                <w:color w:val="000000"/>
                <w:sz w:val="18"/>
                <w:szCs w:val="18"/>
              </w:rPr>
              <w:t>:1</w:t>
            </w:r>
            <w:r>
              <w:rPr>
                <w:rFonts w:cs="Arial" w:hint="eastAsia"/>
                <w:color w:val="000000"/>
                <w:sz w:val="18"/>
                <w:szCs w:val="18"/>
              </w:rPr>
              <w:lastRenderedPageBreak/>
              <w:t>④输出波形失真度</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1%(</w:t>
            </w:r>
            <w:r>
              <w:rPr>
                <w:rFonts w:cs="Arial" w:hint="eastAsia"/>
                <w:color w:val="000000"/>
                <w:sz w:val="18"/>
                <w:szCs w:val="18"/>
              </w:rPr>
              <w:t>阻性负载</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3%(</w:t>
            </w:r>
            <w:r>
              <w:rPr>
                <w:rFonts w:cs="Arial" w:hint="eastAsia"/>
                <w:color w:val="000000"/>
                <w:sz w:val="18"/>
                <w:szCs w:val="18"/>
              </w:rPr>
              <w:t>非线性负载</w:t>
            </w:r>
            <w:r>
              <w:rPr>
                <w:rFonts w:cs="Arial" w:hint="eastAsia"/>
                <w:color w:val="000000"/>
                <w:sz w:val="18"/>
                <w:szCs w:val="18"/>
              </w:rPr>
              <w:t>)</w:t>
            </w:r>
            <w:r>
              <w:rPr>
                <w:rFonts w:cs="Arial" w:hint="eastAsia"/>
                <w:color w:val="000000"/>
                <w:sz w:val="18"/>
                <w:szCs w:val="18"/>
              </w:rPr>
              <w:t>⑤输出电压稳压精度</w:t>
            </w:r>
            <w:r>
              <w:rPr>
                <w:rFonts w:cs="Arial" w:hint="eastAsia"/>
                <w:color w:val="000000"/>
                <w:sz w:val="18"/>
                <w:szCs w:val="18"/>
              </w:rPr>
              <w:t>:|S|</w:t>
            </w:r>
            <w:r>
              <w:rPr>
                <w:rFonts w:cs="Arial" w:hint="eastAsia"/>
                <w:color w:val="000000"/>
                <w:sz w:val="18"/>
                <w:szCs w:val="18"/>
              </w:rPr>
              <w:t>≤</w:t>
            </w:r>
            <w:r>
              <w:rPr>
                <w:rFonts w:cs="Arial" w:hint="eastAsia"/>
                <w:color w:val="000000"/>
                <w:sz w:val="18"/>
                <w:szCs w:val="18"/>
              </w:rPr>
              <w:t>0.4%</w:t>
            </w:r>
            <w:r>
              <w:rPr>
                <w:rFonts w:cs="Arial" w:hint="eastAsia"/>
                <w:color w:val="000000"/>
                <w:sz w:val="18"/>
                <w:szCs w:val="18"/>
              </w:rPr>
              <w:t>⑥系统效率</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95%</w:t>
            </w:r>
            <w:r>
              <w:rPr>
                <w:rFonts w:cs="Arial" w:hint="eastAsia"/>
                <w:color w:val="000000"/>
                <w:sz w:val="18"/>
                <w:szCs w:val="18"/>
              </w:rPr>
              <w:t>⑦市电电池切换时间</w:t>
            </w:r>
            <w:r>
              <w:rPr>
                <w:rFonts w:cs="Arial" w:hint="eastAsia"/>
                <w:color w:val="000000"/>
                <w:sz w:val="18"/>
                <w:szCs w:val="18"/>
              </w:rPr>
              <w:t>(ms):0</w:t>
            </w:r>
            <w:r>
              <w:rPr>
                <w:rFonts w:cs="Arial" w:hint="eastAsia"/>
                <w:color w:val="000000"/>
                <w:sz w:val="18"/>
                <w:szCs w:val="18"/>
              </w:rPr>
              <w:br/>
              <w:t>7</w:t>
            </w:r>
            <w:r>
              <w:rPr>
                <w:rFonts w:cs="Arial" w:hint="eastAsia"/>
                <w:color w:val="000000"/>
                <w:sz w:val="18"/>
                <w:szCs w:val="18"/>
              </w:rPr>
              <w:t>、</w:t>
            </w:r>
            <w:r>
              <w:rPr>
                <w:rFonts w:cs="Arial" w:hint="eastAsia"/>
                <w:color w:val="000000"/>
                <w:sz w:val="18"/>
                <w:szCs w:val="18"/>
              </w:rPr>
              <w:t>UPS</w:t>
            </w:r>
            <w:r>
              <w:rPr>
                <w:rFonts w:cs="Arial" w:hint="eastAsia"/>
                <w:color w:val="000000"/>
                <w:sz w:val="18"/>
                <w:szCs w:val="18"/>
              </w:rPr>
              <w:t>主机应具有定期对电池进行自动浮充、均充转换、自动温度补偿、放电记录功能、连续在线浮充、电池组后备时间提示、电池充放电容量检测、充电电流可调功能。</w:t>
            </w:r>
            <w:r>
              <w:rPr>
                <w:rFonts w:cs="Arial" w:hint="eastAsia"/>
                <w:color w:val="000000"/>
                <w:sz w:val="18"/>
                <w:szCs w:val="18"/>
              </w:rPr>
              <w:br/>
              <w:t>8</w:t>
            </w:r>
            <w:r>
              <w:rPr>
                <w:rFonts w:cs="Arial" w:hint="eastAsia"/>
                <w:color w:val="000000"/>
                <w:sz w:val="18"/>
                <w:szCs w:val="18"/>
              </w:rPr>
              <w:t>、</w:t>
            </w:r>
            <w:r>
              <w:rPr>
                <w:rFonts w:cs="Arial" w:hint="eastAsia"/>
                <w:color w:val="000000"/>
                <w:sz w:val="18"/>
                <w:szCs w:val="18"/>
              </w:rPr>
              <w:t>UPS</w:t>
            </w:r>
            <w:r>
              <w:rPr>
                <w:rFonts w:cs="Arial" w:hint="eastAsia"/>
                <w:color w:val="000000"/>
                <w:sz w:val="18"/>
                <w:szCs w:val="18"/>
              </w:rPr>
              <w:t>具有直流滤波电容累计运行计时功能。</w:t>
            </w:r>
            <w:r>
              <w:rPr>
                <w:rFonts w:cs="Arial" w:hint="eastAsia"/>
                <w:color w:val="000000"/>
                <w:sz w:val="18"/>
                <w:szCs w:val="18"/>
              </w:rPr>
              <w:br/>
              <w:t>9</w:t>
            </w:r>
            <w:r>
              <w:rPr>
                <w:rFonts w:cs="Arial" w:hint="eastAsia"/>
                <w:color w:val="000000"/>
                <w:sz w:val="18"/>
                <w:szCs w:val="18"/>
              </w:rPr>
              <w:t>、</w:t>
            </w:r>
            <w:r>
              <w:rPr>
                <w:rFonts w:cs="Arial" w:hint="eastAsia"/>
                <w:color w:val="000000"/>
                <w:sz w:val="18"/>
                <w:szCs w:val="18"/>
              </w:rPr>
              <w:t>UPS</w:t>
            </w:r>
            <w:r>
              <w:rPr>
                <w:rFonts w:cs="Arial" w:hint="eastAsia"/>
                <w:color w:val="000000"/>
                <w:sz w:val="18"/>
                <w:szCs w:val="18"/>
              </w:rPr>
              <w:t>具有开关及保险告警</w:t>
            </w:r>
            <w:r>
              <w:rPr>
                <w:rFonts w:cs="Arial" w:hint="eastAsia"/>
                <w:color w:val="000000"/>
                <w:sz w:val="18"/>
                <w:szCs w:val="18"/>
              </w:rPr>
              <w:t>,</w:t>
            </w:r>
            <w:r>
              <w:rPr>
                <w:rFonts w:cs="Arial" w:hint="eastAsia"/>
                <w:color w:val="000000"/>
                <w:sz w:val="18"/>
                <w:szCs w:val="18"/>
              </w:rPr>
              <w:t>主路空开断开告警</w:t>
            </w:r>
            <w:r>
              <w:rPr>
                <w:rFonts w:cs="Arial" w:hint="eastAsia"/>
                <w:color w:val="000000"/>
                <w:sz w:val="18"/>
                <w:szCs w:val="18"/>
              </w:rPr>
              <w:t>:</w:t>
            </w:r>
            <w:r>
              <w:rPr>
                <w:rFonts w:cs="Arial" w:hint="eastAsia"/>
                <w:color w:val="000000"/>
                <w:sz w:val="18"/>
                <w:szCs w:val="18"/>
              </w:rPr>
              <w:t>发出声光报警并转为电池供电</w:t>
            </w:r>
            <w:r>
              <w:rPr>
                <w:rFonts w:cs="Arial" w:hint="eastAsia"/>
                <w:color w:val="000000"/>
                <w:sz w:val="18"/>
                <w:szCs w:val="18"/>
              </w:rPr>
              <w:t>;</w:t>
            </w:r>
            <w:r>
              <w:rPr>
                <w:rFonts w:cs="Arial" w:hint="eastAsia"/>
                <w:color w:val="000000"/>
                <w:sz w:val="18"/>
                <w:szCs w:val="18"/>
              </w:rPr>
              <w:t>电池开关断开告警</w:t>
            </w:r>
            <w:r>
              <w:rPr>
                <w:rFonts w:cs="Arial" w:hint="eastAsia"/>
                <w:color w:val="000000"/>
                <w:sz w:val="18"/>
                <w:szCs w:val="18"/>
              </w:rPr>
              <w:t>:</w:t>
            </w:r>
            <w:r>
              <w:rPr>
                <w:rFonts w:cs="Arial" w:hint="eastAsia"/>
                <w:color w:val="000000"/>
                <w:sz w:val="18"/>
                <w:szCs w:val="18"/>
              </w:rPr>
              <w:t>能检测到电池空开断开并发出声光告警。</w:t>
            </w:r>
            <w:r>
              <w:rPr>
                <w:rFonts w:cs="Arial" w:hint="eastAsia"/>
                <w:color w:val="000000"/>
                <w:sz w:val="18"/>
                <w:szCs w:val="18"/>
              </w:rPr>
              <w:br/>
              <w:t>10</w:t>
            </w:r>
            <w:r>
              <w:rPr>
                <w:rFonts w:cs="Arial" w:hint="eastAsia"/>
                <w:color w:val="000000"/>
                <w:sz w:val="18"/>
                <w:szCs w:val="18"/>
              </w:rPr>
              <w:t>、</w:t>
            </w:r>
            <w:r>
              <w:rPr>
                <w:rFonts w:cs="Arial" w:hint="eastAsia"/>
                <w:color w:val="000000"/>
                <w:sz w:val="18"/>
                <w:szCs w:val="18"/>
              </w:rPr>
              <w:t>UPS</w:t>
            </w:r>
            <w:r>
              <w:rPr>
                <w:rFonts w:cs="Arial" w:hint="eastAsia"/>
                <w:color w:val="000000"/>
                <w:sz w:val="18"/>
                <w:szCs w:val="18"/>
              </w:rPr>
              <w:t>主机直流母线电压纹波带电池时应小于</w:t>
            </w:r>
            <w:r>
              <w:rPr>
                <w:rFonts w:cs="Arial" w:hint="eastAsia"/>
                <w:color w:val="000000"/>
                <w:sz w:val="18"/>
                <w:szCs w:val="18"/>
              </w:rPr>
              <w:t>4.5V,</w:t>
            </w:r>
            <w:r>
              <w:rPr>
                <w:rFonts w:cs="Arial" w:hint="eastAsia"/>
                <w:color w:val="000000"/>
                <w:sz w:val="18"/>
                <w:szCs w:val="18"/>
              </w:rPr>
              <w:t>不带电池时应小于</w:t>
            </w:r>
            <w:r>
              <w:rPr>
                <w:rFonts w:cs="Arial" w:hint="eastAsia"/>
                <w:color w:val="000000"/>
                <w:sz w:val="18"/>
                <w:szCs w:val="18"/>
              </w:rPr>
              <w:t>4.0</w:t>
            </w:r>
            <w:r w:rsidRPr="000159C7">
              <w:rPr>
                <w:rFonts w:cs="Arial" w:hint="eastAsia"/>
                <w:color w:val="000000"/>
                <w:sz w:val="18"/>
                <w:szCs w:val="18"/>
              </w:rPr>
              <w:t>V</w:t>
            </w:r>
            <w:r w:rsidRPr="000159C7">
              <w:rPr>
                <w:rFonts w:cs="Arial" w:hint="eastAsia"/>
                <w:color w:val="000000"/>
                <w:sz w:val="18"/>
                <w:szCs w:val="18"/>
              </w:rPr>
              <w:t>。</w:t>
            </w:r>
          </w:p>
          <w:p w14:paraId="49EA39F7" w14:textId="325A1D56" w:rsidR="00FC1D54" w:rsidRDefault="00FC1D54" w:rsidP="000159C7">
            <w:pPr>
              <w:rPr>
                <w:rFonts w:ascii="宋体" w:hAnsi="宋体" w:cs="Arial"/>
                <w:color w:val="000000" w:themeColor="text1"/>
                <w:sz w:val="18"/>
                <w:szCs w:val="18"/>
              </w:rPr>
            </w:pPr>
            <w:r w:rsidRPr="000159C7">
              <w:rPr>
                <w:rFonts w:cs="Arial" w:hint="eastAsia"/>
                <w:color w:val="000000"/>
                <w:sz w:val="18"/>
                <w:szCs w:val="18"/>
              </w:rPr>
              <w:t>（综合考虑配套所需全部费用）</w:t>
            </w:r>
          </w:p>
        </w:tc>
        <w:tc>
          <w:tcPr>
            <w:tcW w:w="992" w:type="dxa"/>
            <w:vAlign w:val="center"/>
          </w:tcPr>
          <w:p w14:paraId="39BE8562" w14:textId="28B71FE9"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台</w:t>
            </w:r>
          </w:p>
        </w:tc>
        <w:tc>
          <w:tcPr>
            <w:tcW w:w="1276" w:type="dxa"/>
            <w:vAlign w:val="center"/>
          </w:tcPr>
          <w:p w14:paraId="5D0FD379" w14:textId="144FF787"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6D7425D3" w14:textId="77777777" w:rsidTr="00FC1D54">
        <w:tc>
          <w:tcPr>
            <w:tcW w:w="553" w:type="dxa"/>
            <w:vAlign w:val="center"/>
          </w:tcPr>
          <w:p w14:paraId="3B4704C4" w14:textId="71E8DF86"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111</w:t>
            </w:r>
          </w:p>
        </w:tc>
        <w:tc>
          <w:tcPr>
            <w:tcW w:w="1515" w:type="dxa"/>
            <w:vAlign w:val="center"/>
          </w:tcPr>
          <w:p w14:paraId="2E8EA4F4" w14:textId="1D5D0293" w:rsidR="00FC1D54" w:rsidRDefault="00FC1D54">
            <w:pPr>
              <w:rPr>
                <w:rFonts w:ascii="宋体" w:hAnsi="宋体" w:cs="Arial"/>
                <w:color w:val="000000" w:themeColor="text1"/>
                <w:sz w:val="18"/>
                <w:szCs w:val="18"/>
              </w:rPr>
            </w:pPr>
            <w:r>
              <w:rPr>
                <w:rFonts w:cs="Arial" w:hint="eastAsia"/>
                <w:color w:val="000000"/>
                <w:sz w:val="18"/>
                <w:szCs w:val="18"/>
              </w:rPr>
              <w:t>医疗专用灯</w:t>
            </w:r>
          </w:p>
        </w:tc>
        <w:tc>
          <w:tcPr>
            <w:tcW w:w="5128" w:type="dxa"/>
            <w:vAlign w:val="center"/>
          </w:tcPr>
          <w:p w14:paraId="315ADEA3" w14:textId="14388032" w:rsidR="00FC1D54" w:rsidRDefault="00FC1D54">
            <w:pPr>
              <w:rPr>
                <w:rFonts w:ascii="宋体" w:hAnsi="宋体" w:cs="Arial"/>
                <w:color w:val="000000" w:themeColor="text1"/>
                <w:sz w:val="18"/>
                <w:szCs w:val="18"/>
              </w:rPr>
            </w:pPr>
            <w:r>
              <w:rPr>
                <w:rFonts w:cs="Arial" w:hint="eastAsia"/>
                <w:color w:val="000000"/>
                <w:sz w:val="18"/>
                <w:szCs w:val="18"/>
              </w:rPr>
              <w:t>1.1.</w:t>
            </w:r>
            <w:r>
              <w:rPr>
                <w:rFonts w:cs="Arial" w:hint="eastAsia"/>
                <w:color w:val="000000"/>
                <w:sz w:val="18"/>
                <w:szCs w:val="18"/>
              </w:rPr>
              <w:t>名称：医用电子观片灯</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43</w:t>
            </w:r>
            <w:r>
              <w:rPr>
                <w:rFonts w:cs="Arial" w:hint="eastAsia"/>
                <w:color w:val="000000"/>
                <w:sz w:val="18"/>
                <w:szCs w:val="18"/>
              </w:rPr>
              <w:t>寸</w:t>
            </w:r>
            <w:r>
              <w:rPr>
                <w:rFonts w:cs="Arial" w:hint="eastAsia"/>
                <w:color w:val="000000"/>
                <w:sz w:val="18"/>
                <w:szCs w:val="18"/>
              </w:rPr>
              <w:br/>
              <w:t>3.</w:t>
            </w:r>
            <w:r>
              <w:rPr>
                <w:rFonts w:cs="Arial" w:hint="eastAsia"/>
                <w:color w:val="000000"/>
                <w:sz w:val="18"/>
                <w:szCs w:val="18"/>
              </w:rPr>
              <w:t>技术参数：</w:t>
            </w:r>
            <w:r>
              <w:rPr>
                <w:rFonts w:cs="Arial" w:hint="eastAsia"/>
                <w:color w:val="000000"/>
                <w:sz w:val="18"/>
                <w:szCs w:val="18"/>
              </w:rPr>
              <w:t>1)</w:t>
            </w:r>
            <w:r>
              <w:rPr>
                <w:rFonts w:cs="Arial" w:hint="eastAsia"/>
                <w:color w:val="000000"/>
                <w:sz w:val="18"/>
                <w:szCs w:val="18"/>
              </w:rPr>
              <w:t>材质及安装方式：</w:t>
            </w:r>
            <w:r>
              <w:rPr>
                <w:rFonts w:cs="Arial" w:hint="eastAsia"/>
                <w:color w:val="000000"/>
                <w:sz w:val="18"/>
                <w:szCs w:val="18"/>
              </w:rPr>
              <w:t>1.2</w:t>
            </w:r>
            <w:r>
              <w:rPr>
                <w:rFonts w:cs="Arial" w:hint="eastAsia"/>
                <w:color w:val="000000"/>
                <w:sz w:val="18"/>
                <w:szCs w:val="18"/>
              </w:rPr>
              <w:t>厚</w:t>
            </w:r>
            <w:r>
              <w:rPr>
                <w:rFonts w:cs="Arial" w:hint="eastAsia"/>
                <w:color w:val="000000"/>
                <w:sz w:val="18"/>
                <w:szCs w:val="18"/>
              </w:rPr>
              <w:t>304</w:t>
            </w:r>
            <w:r>
              <w:rPr>
                <w:rFonts w:cs="Arial" w:hint="eastAsia"/>
                <w:color w:val="000000"/>
                <w:sz w:val="18"/>
                <w:szCs w:val="18"/>
              </w:rPr>
              <w:t>不锈钢拉丝板制</w:t>
            </w:r>
            <w:r>
              <w:rPr>
                <w:rFonts w:cs="Arial" w:hint="eastAsia"/>
                <w:color w:val="000000"/>
                <w:sz w:val="18"/>
                <w:szCs w:val="18"/>
              </w:rPr>
              <w:t>,</w:t>
            </w:r>
            <w:r>
              <w:rPr>
                <w:rFonts w:cs="Arial" w:hint="eastAsia"/>
                <w:color w:val="000000"/>
                <w:sz w:val="18"/>
                <w:szCs w:val="18"/>
              </w:rPr>
              <w:t>边框喷涂与墙面同色，嵌入安装</w:t>
            </w:r>
          </w:p>
        </w:tc>
        <w:tc>
          <w:tcPr>
            <w:tcW w:w="992" w:type="dxa"/>
            <w:vAlign w:val="center"/>
          </w:tcPr>
          <w:p w14:paraId="061BDD53" w14:textId="569AB9E2" w:rsidR="00FC1D54" w:rsidRDefault="00FC1D54">
            <w:pPr>
              <w:jc w:val="center"/>
              <w:rPr>
                <w:rFonts w:ascii="宋体" w:hAnsi="宋体" w:cs="Arial"/>
                <w:color w:val="000000" w:themeColor="text1"/>
                <w:sz w:val="18"/>
                <w:szCs w:val="18"/>
              </w:rPr>
            </w:pPr>
            <w:r>
              <w:rPr>
                <w:rFonts w:cs="Arial" w:hint="eastAsia"/>
                <w:color w:val="000000"/>
                <w:sz w:val="18"/>
                <w:szCs w:val="18"/>
              </w:rPr>
              <w:t>套</w:t>
            </w:r>
          </w:p>
        </w:tc>
        <w:tc>
          <w:tcPr>
            <w:tcW w:w="1276" w:type="dxa"/>
            <w:vAlign w:val="center"/>
          </w:tcPr>
          <w:p w14:paraId="76065EEA" w14:textId="08D9E407"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444F42F6" w14:textId="77777777" w:rsidTr="00FC1D54">
        <w:tc>
          <w:tcPr>
            <w:tcW w:w="553" w:type="dxa"/>
            <w:vAlign w:val="center"/>
          </w:tcPr>
          <w:p w14:paraId="1BDC025F" w14:textId="2A0D9A9D" w:rsidR="00FC1D54" w:rsidRDefault="00FC1D54">
            <w:pPr>
              <w:jc w:val="center"/>
              <w:rPr>
                <w:rFonts w:ascii="宋体" w:hAnsi="宋体" w:cs="Arial"/>
                <w:color w:val="000000" w:themeColor="text1"/>
                <w:sz w:val="18"/>
                <w:szCs w:val="18"/>
              </w:rPr>
            </w:pPr>
            <w:r>
              <w:rPr>
                <w:rFonts w:cs="Arial" w:hint="eastAsia"/>
                <w:color w:val="000000"/>
                <w:sz w:val="18"/>
                <w:szCs w:val="18"/>
              </w:rPr>
              <w:t>112</w:t>
            </w:r>
          </w:p>
        </w:tc>
        <w:tc>
          <w:tcPr>
            <w:tcW w:w="1515" w:type="dxa"/>
            <w:vAlign w:val="center"/>
          </w:tcPr>
          <w:p w14:paraId="6253AD95" w14:textId="51B4DC2D" w:rsidR="00FC1D54" w:rsidRDefault="00FC1D54">
            <w:pPr>
              <w:rPr>
                <w:rFonts w:ascii="宋体" w:hAnsi="宋体" w:cs="Arial"/>
                <w:color w:val="000000" w:themeColor="text1"/>
                <w:sz w:val="18"/>
                <w:szCs w:val="18"/>
              </w:rPr>
            </w:pPr>
            <w:r>
              <w:rPr>
                <w:rFonts w:cs="Arial" w:hint="eastAsia"/>
                <w:color w:val="000000"/>
                <w:sz w:val="18"/>
                <w:szCs w:val="18"/>
              </w:rPr>
              <w:t>医疗专用灯</w:t>
            </w:r>
          </w:p>
        </w:tc>
        <w:tc>
          <w:tcPr>
            <w:tcW w:w="5128" w:type="dxa"/>
            <w:vAlign w:val="center"/>
          </w:tcPr>
          <w:p w14:paraId="3F371A60" w14:textId="226F998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名称：医用电子观片灯</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65</w:t>
            </w:r>
            <w:r>
              <w:rPr>
                <w:rFonts w:cs="Arial" w:hint="eastAsia"/>
                <w:color w:val="000000"/>
                <w:sz w:val="18"/>
                <w:szCs w:val="18"/>
              </w:rPr>
              <w:t>寸</w:t>
            </w:r>
            <w:r>
              <w:rPr>
                <w:rFonts w:cs="Arial" w:hint="eastAsia"/>
                <w:color w:val="000000"/>
                <w:sz w:val="18"/>
                <w:szCs w:val="18"/>
              </w:rPr>
              <w:br/>
              <w:t>3.</w:t>
            </w:r>
            <w:r>
              <w:rPr>
                <w:rFonts w:cs="Arial" w:hint="eastAsia"/>
                <w:color w:val="000000"/>
                <w:sz w:val="18"/>
                <w:szCs w:val="18"/>
              </w:rPr>
              <w:t>技术参数：</w:t>
            </w:r>
            <w:r>
              <w:rPr>
                <w:rFonts w:cs="Arial" w:hint="eastAsia"/>
                <w:color w:val="000000"/>
                <w:sz w:val="18"/>
                <w:szCs w:val="18"/>
              </w:rPr>
              <w:t>1)</w:t>
            </w:r>
            <w:r>
              <w:rPr>
                <w:rFonts w:cs="Arial" w:hint="eastAsia"/>
                <w:color w:val="000000"/>
                <w:sz w:val="18"/>
                <w:szCs w:val="18"/>
              </w:rPr>
              <w:t>材质及安装方式：</w:t>
            </w:r>
            <w:r>
              <w:rPr>
                <w:rFonts w:cs="Arial" w:hint="eastAsia"/>
                <w:color w:val="000000"/>
                <w:sz w:val="18"/>
                <w:szCs w:val="18"/>
              </w:rPr>
              <w:t>1.2</w:t>
            </w:r>
            <w:r>
              <w:rPr>
                <w:rFonts w:cs="Arial" w:hint="eastAsia"/>
                <w:color w:val="000000"/>
                <w:sz w:val="18"/>
                <w:szCs w:val="18"/>
              </w:rPr>
              <w:t>厚</w:t>
            </w:r>
            <w:r>
              <w:rPr>
                <w:rFonts w:cs="Arial" w:hint="eastAsia"/>
                <w:color w:val="000000"/>
                <w:sz w:val="18"/>
                <w:szCs w:val="18"/>
              </w:rPr>
              <w:t>304</w:t>
            </w:r>
            <w:r>
              <w:rPr>
                <w:rFonts w:cs="Arial" w:hint="eastAsia"/>
                <w:color w:val="000000"/>
                <w:sz w:val="18"/>
                <w:szCs w:val="18"/>
              </w:rPr>
              <w:t>不锈钢拉丝板制</w:t>
            </w:r>
            <w:r>
              <w:rPr>
                <w:rFonts w:cs="Arial" w:hint="eastAsia"/>
                <w:color w:val="000000"/>
                <w:sz w:val="18"/>
                <w:szCs w:val="18"/>
              </w:rPr>
              <w:t>,</w:t>
            </w:r>
            <w:r>
              <w:rPr>
                <w:rFonts w:cs="Arial" w:hint="eastAsia"/>
                <w:color w:val="000000"/>
                <w:sz w:val="18"/>
                <w:szCs w:val="18"/>
              </w:rPr>
              <w:t>边框喷涂与墙面同色，嵌入安装</w:t>
            </w:r>
          </w:p>
        </w:tc>
        <w:tc>
          <w:tcPr>
            <w:tcW w:w="992" w:type="dxa"/>
            <w:vAlign w:val="center"/>
          </w:tcPr>
          <w:p w14:paraId="3FFBA845" w14:textId="2E623241" w:rsidR="00FC1D54" w:rsidRDefault="00FC1D54">
            <w:pPr>
              <w:jc w:val="center"/>
              <w:rPr>
                <w:rFonts w:ascii="宋体" w:hAnsi="宋体" w:cs="Arial"/>
                <w:color w:val="000000" w:themeColor="text1"/>
                <w:sz w:val="18"/>
                <w:szCs w:val="18"/>
              </w:rPr>
            </w:pPr>
            <w:r>
              <w:rPr>
                <w:rFonts w:cs="Arial" w:hint="eastAsia"/>
                <w:color w:val="000000"/>
                <w:sz w:val="18"/>
                <w:szCs w:val="18"/>
              </w:rPr>
              <w:t>套</w:t>
            </w:r>
          </w:p>
        </w:tc>
        <w:tc>
          <w:tcPr>
            <w:tcW w:w="1276" w:type="dxa"/>
            <w:vAlign w:val="center"/>
          </w:tcPr>
          <w:p w14:paraId="34733F46" w14:textId="082EA967" w:rsidR="00FC1D54" w:rsidRDefault="00FC1D54">
            <w:pPr>
              <w:jc w:val="right"/>
              <w:rPr>
                <w:rFonts w:ascii="宋体" w:hAnsi="宋体" w:cs="Arial"/>
                <w:color w:val="000000" w:themeColor="text1"/>
                <w:sz w:val="18"/>
                <w:szCs w:val="18"/>
              </w:rPr>
            </w:pPr>
            <w:r>
              <w:rPr>
                <w:rFonts w:cs="Arial" w:hint="eastAsia"/>
                <w:color w:val="000000"/>
                <w:sz w:val="18"/>
                <w:szCs w:val="18"/>
              </w:rPr>
              <w:t>7</w:t>
            </w:r>
          </w:p>
        </w:tc>
      </w:tr>
      <w:tr w:rsidR="00FC1D54" w14:paraId="3E27DAE7" w14:textId="77777777" w:rsidTr="00FC1D54">
        <w:tc>
          <w:tcPr>
            <w:tcW w:w="553" w:type="dxa"/>
            <w:vAlign w:val="center"/>
          </w:tcPr>
          <w:p w14:paraId="2FC8ABBD" w14:textId="01259A55" w:rsidR="00FC1D54" w:rsidRDefault="00FC1D54">
            <w:pPr>
              <w:jc w:val="center"/>
              <w:rPr>
                <w:rFonts w:ascii="宋体" w:hAnsi="宋体" w:cs="Arial"/>
                <w:color w:val="000000" w:themeColor="text1"/>
                <w:sz w:val="18"/>
                <w:szCs w:val="18"/>
              </w:rPr>
            </w:pPr>
            <w:r>
              <w:rPr>
                <w:rFonts w:cs="Arial" w:hint="eastAsia"/>
                <w:color w:val="000000"/>
                <w:sz w:val="18"/>
                <w:szCs w:val="18"/>
              </w:rPr>
              <w:t>113</w:t>
            </w:r>
          </w:p>
        </w:tc>
        <w:tc>
          <w:tcPr>
            <w:tcW w:w="1515" w:type="dxa"/>
            <w:vAlign w:val="center"/>
          </w:tcPr>
          <w:p w14:paraId="4071395E" w14:textId="462511C7" w:rsidR="00FC1D54" w:rsidRDefault="00FC1D54">
            <w:pPr>
              <w:rPr>
                <w:rFonts w:ascii="宋体" w:hAnsi="宋体" w:cs="Arial"/>
                <w:color w:val="000000" w:themeColor="text1"/>
                <w:sz w:val="18"/>
                <w:szCs w:val="18"/>
              </w:rPr>
            </w:pPr>
            <w:r>
              <w:rPr>
                <w:rFonts w:cs="Arial" w:hint="eastAsia"/>
                <w:color w:val="000000"/>
                <w:sz w:val="18"/>
                <w:szCs w:val="18"/>
              </w:rPr>
              <w:t>配电箱</w:t>
            </w:r>
          </w:p>
        </w:tc>
        <w:tc>
          <w:tcPr>
            <w:tcW w:w="5128" w:type="dxa"/>
            <w:vAlign w:val="center"/>
          </w:tcPr>
          <w:p w14:paraId="52B29E78" w14:textId="1727E87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名称：医用气体面板箱</w:t>
            </w:r>
            <w:r>
              <w:rPr>
                <w:rFonts w:cs="Arial" w:hint="eastAsia"/>
                <w:color w:val="000000"/>
                <w:sz w:val="18"/>
                <w:szCs w:val="18"/>
              </w:rPr>
              <w:br/>
              <w:t>2.</w:t>
            </w:r>
            <w:r>
              <w:rPr>
                <w:rFonts w:cs="Arial" w:hint="eastAsia"/>
                <w:color w:val="000000"/>
                <w:sz w:val="18"/>
                <w:szCs w:val="18"/>
              </w:rPr>
              <w:t>规格：①整体喷涂</w:t>
            </w:r>
            <w:r>
              <w:rPr>
                <w:rFonts w:cs="Arial" w:hint="eastAsia"/>
                <w:color w:val="000000"/>
                <w:sz w:val="18"/>
                <w:szCs w:val="18"/>
              </w:rPr>
              <w:t>,1100*400*150mm</w:t>
            </w:r>
            <w:r>
              <w:rPr>
                <w:rFonts w:cs="Arial" w:hint="eastAsia"/>
                <w:color w:val="000000"/>
                <w:sz w:val="18"/>
                <w:szCs w:val="18"/>
              </w:rPr>
              <w:t>。</w:t>
            </w:r>
            <w:r>
              <w:rPr>
                <w:rFonts w:cs="Arial" w:hint="eastAsia"/>
                <w:color w:val="000000"/>
                <w:sz w:val="18"/>
                <w:szCs w:val="18"/>
              </w:rPr>
              <w:br/>
            </w:r>
            <w:r>
              <w:rPr>
                <w:rFonts w:cs="Arial" w:hint="eastAsia"/>
                <w:color w:val="000000"/>
                <w:sz w:val="18"/>
                <w:szCs w:val="18"/>
              </w:rPr>
              <w:t>②嵌入式安装</w:t>
            </w:r>
            <w:r>
              <w:rPr>
                <w:rFonts w:cs="Arial" w:hint="eastAsia"/>
                <w:color w:val="000000"/>
                <w:sz w:val="18"/>
                <w:szCs w:val="18"/>
              </w:rPr>
              <w:t>,</w:t>
            </w:r>
            <w:r>
              <w:rPr>
                <w:rFonts w:cs="Arial" w:hint="eastAsia"/>
                <w:color w:val="000000"/>
                <w:sz w:val="18"/>
                <w:szCs w:val="18"/>
              </w:rPr>
              <w:t>翻边</w:t>
            </w:r>
            <w:r>
              <w:rPr>
                <w:rFonts w:cs="Arial" w:hint="eastAsia"/>
                <w:color w:val="000000"/>
                <w:sz w:val="18"/>
                <w:szCs w:val="18"/>
              </w:rPr>
              <w:t>20mm</w:t>
            </w:r>
            <w:r>
              <w:rPr>
                <w:rFonts w:cs="Arial" w:hint="eastAsia"/>
                <w:color w:val="000000"/>
                <w:sz w:val="18"/>
                <w:szCs w:val="18"/>
              </w:rPr>
              <w:t>。</w:t>
            </w:r>
            <w:r>
              <w:rPr>
                <w:rFonts w:cs="Arial" w:hint="eastAsia"/>
                <w:color w:val="000000"/>
                <w:sz w:val="18"/>
                <w:szCs w:val="18"/>
              </w:rPr>
              <w:br/>
            </w:r>
            <w:r>
              <w:rPr>
                <w:rFonts w:cs="Arial" w:hint="eastAsia"/>
                <w:color w:val="000000"/>
                <w:sz w:val="18"/>
                <w:szCs w:val="18"/>
              </w:rPr>
              <w:t>③面框</w:t>
            </w:r>
            <w:r>
              <w:rPr>
                <w:rFonts w:cs="Arial" w:hint="eastAsia"/>
                <w:color w:val="000000"/>
                <w:sz w:val="18"/>
                <w:szCs w:val="18"/>
              </w:rPr>
              <w:t>1.2</w:t>
            </w:r>
            <w:r>
              <w:rPr>
                <w:rFonts w:cs="Arial" w:hint="eastAsia"/>
                <w:color w:val="000000"/>
                <w:sz w:val="18"/>
                <w:szCs w:val="18"/>
              </w:rPr>
              <w:t>厚</w:t>
            </w:r>
            <w:r>
              <w:rPr>
                <w:rFonts w:cs="Arial" w:hint="eastAsia"/>
                <w:color w:val="000000"/>
                <w:sz w:val="18"/>
                <w:szCs w:val="18"/>
              </w:rPr>
              <w:t>304</w:t>
            </w:r>
            <w:r>
              <w:rPr>
                <w:rFonts w:cs="Arial" w:hint="eastAsia"/>
                <w:color w:val="000000"/>
                <w:sz w:val="18"/>
                <w:szCs w:val="18"/>
              </w:rPr>
              <w:t>不锈板制</w:t>
            </w:r>
            <w:r>
              <w:rPr>
                <w:rFonts w:cs="Arial" w:hint="eastAsia"/>
                <w:color w:val="000000"/>
                <w:sz w:val="18"/>
                <w:szCs w:val="18"/>
              </w:rPr>
              <w:t>,</w:t>
            </w:r>
            <w:r>
              <w:rPr>
                <w:rFonts w:cs="Arial" w:hint="eastAsia"/>
                <w:color w:val="000000"/>
                <w:sz w:val="18"/>
                <w:szCs w:val="18"/>
              </w:rPr>
              <w:t>箱体</w:t>
            </w:r>
            <w:r>
              <w:rPr>
                <w:rFonts w:cs="Arial" w:hint="eastAsia"/>
                <w:color w:val="000000"/>
                <w:sz w:val="18"/>
                <w:szCs w:val="18"/>
              </w:rPr>
              <w:t>1.0</w:t>
            </w:r>
            <w:r>
              <w:rPr>
                <w:rFonts w:cs="Arial" w:hint="eastAsia"/>
                <w:color w:val="000000"/>
                <w:sz w:val="18"/>
                <w:szCs w:val="18"/>
              </w:rPr>
              <w:t>厚冷板粉末静电喷涂，配压力表</w:t>
            </w:r>
            <w:r>
              <w:rPr>
                <w:rFonts w:cs="Arial" w:hint="eastAsia"/>
                <w:color w:val="000000"/>
                <w:sz w:val="18"/>
                <w:szCs w:val="18"/>
              </w:rPr>
              <w:br/>
              <w:t>3.</w:t>
            </w:r>
            <w:r>
              <w:rPr>
                <w:rFonts w:cs="Arial" w:hint="eastAsia"/>
                <w:color w:val="000000"/>
                <w:sz w:val="18"/>
                <w:szCs w:val="18"/>
              </w:rPr>
              <w:t>工作内容：箱体稳固</w:t>
            </w:r>
            <w:r>
              <w:rPr>
                <w:rFonts w:cs="Arial" w:hint="eastAsia"/>
                <w:color w:val="000000"/>
                <w:sz w:val="18"/>
                <w:szCs w:val="18"/>
              </w:rPr>
              <w:t>,</w:t>
            </w:r>
            <w:r>
              <w:rPr>
                <w:rFonts w:cs="Arial" w:hint="eastAsia"/>
                <w:color w:val="000000"/>
                <w:sz w:val="18"/>
                <w:szCs w:val="18"/>
              </w:rPr>
              <w:t>与管道连接、气体检查等。</w:t>
            </w:r>
          </w:p>
        </w:tc>
        <w:tc>
          <w:tcPr>
            <w:tcW w:w="992" w:type="dxa"/>
            <w:vAlign w:val="center"/>
          </w:tcPr>
          <w:p w14:paraId="29763AD6" w14:textId="710D949C"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37BBE408" w14:textId="310B2925" w:rsidR="00FC1D54" w:rsidRDefault="00FC1D54">
            <w:pPr>
              <w:jc w:val="right"/>
              <w:rPr>
                <w:rFonts w:ascii="宋体" w:hAnsi="宋体" w:cs="Arial"/>
                <w:color w:val="000000" w:themeColor="text1"/>
                <w:sz w:val="18"/>
                <w:szCs w:val="18"/>
              </w:rPr>
            </w:pPr>
            <w:r>
              <w:rPr>
                <w:rFonts w:cs="Arial" w:hint="eastAsia"/>
                <w:color w:val="000000"/>
                <w:sz w:val="18"/>
                <w:szCs w:val="18"/>
              </w:rPr>
              <w:t>37</w:t>
            </w:r>
          </w:p>
        </w:tc>
      </w:tr>
      <w:tr w:rsidR="00FC1D54" w14:paraId="1B3B9EDA" w14:textId="77777777" w:rsidTr="00FC1D54">
        <w:tc>
          <w:tcPr>
            <w:tcW w:w="553" w:type="dxa"/>
            <w:vAlign w:val="center"/>
          </w:tcPr>
          <w:p w14:paraId="1A059B26" w14:textId="14364FAE"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641DC25D" w14:textId="20D1CF89" w:rsidR="00FC1D54" w:rsidRDefault="00FC1D54">
            <w:pPr>
              <w:rPr>
                <w:rFonts w:ascii="宋体" w:hAnsi="宋体" w:cs="Arial"/>
                <w:color w:val="000000" w:themeColor="text1"/>
                <w:sz w:val="18"/>
                <w:szCs w:val="18"/>
              </w:rPr>
            </w:pPr>
            <w:r>
              <w:rPr>
                <w:rFonts w:cs="Arial" w:hint="eastAsia"/>
                <w:color w:val="000000"/>
                <w:sz w:val="18"/>
                <w:szCs w:val="18"/>
              </w:rPr>
              <w:t>嵌入式设备</w:t>
            </w:r>
          </w:p>
        </w:tc>
        <w:tc>
          <w:tcPr>
            <w:tcW w:w="5128" w:type="dxa"/>
            <w:vAlign w:val="center"/>
          </w:tcPr>
          <w:p w14:paraId="64B66783" w14:textId="2C137D9C"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44AE04DA" w14:textId="02C6950E"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62FCE720" w14:textId="1750E339"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6B054F37" w14:textId="77777777" w:rsidTr="00FC1D54">
        <w:tc>
          <w:tcPr>
            <w:tcW w:w="553" w:type="dxa"/>
            <w:vAlign w:val="center"/>
          </w:tcPr>
          <w:p w14:paraId="3E16A7B3" w14:textId="1529D0D6" w:rsidR="00FC1D54" w:rsidRDefault="00FC1D54">
            <w:pPr>
              <w:jc w:val="center"/>
              <w:rPr>
                <w:rFonts w:ascii="宋体" w:hAnsi="宋体" w:cs="Arial"/>
                <w:color w:val="000000" w:themeColor="text1"/>
                <w:sz w:val="18"/>
                <w:szCs w:val="18"/>
              </w:rPr>
            </w:pPr>
            <w:r>
              <w:rPr>
                <w:rFonts w:cs="Arial" w:hint="eastAsia"/>
                <w:color w:val="000000"/>
                <w:sz w:val="18"/>
                <w:szCs w:val="18"/>
              </w:rPr>
              <w:t>114</w:t>
            </w:r>
          </w:p>
        </w:tc>
        <w:tc>
          <w:tcPr>
            <w:tcW w:w="1515" w:type="dxa"/>
            <w:vAlign w:val="center"/>
          </w:tcPr>
          <w:p w14:paraId="062C5C35" w14:textId="4E599BBA" w:rsidR="00FC1D54" w:rsidRDefault="00FC1D54">
            <w:pPr>
              <w:rPr>
                <w:rFonts w:ascii="宋体" w:hAnsi="宋体" w:cs="Arial"/>
                <w:color w:val="000000" w:themeColor="text1"/>
                <w:sz w:val="18"/>
                <w:szCs w:val="18"/>
              </w:rPr>
            </w:pPr>
            <w:r>
              <w:rPr>
                <w:rFonts w:cs="Arial" w:hint="eastAsia"/>
                <w:color w:val="000000"/>
                <w:sz w:val="18"/>
                <w:szCs w:val="18"/>
              </w:rPr>
              <w:t>吊塔</w:t>
            </w:r>
          </w:p>
        </w:tc>
        <w:tc>
          <w:tcPr>
            <w:tcW w:w="5128" w:type="dxa"/>
            <w:vAlign w:val="center"/>
          </w:tcPr>
          <w:p w14:paraId="6EDA0DCE" w14:textId="5EB814C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名称：吊塔</w:t>
            </w:r>
            <w:r>
              <w:rPr>
                <w:rFonts w:cs="Arial" w:hint="eastAsia"/>
                <w:color w:val="000000"/>
                <w:sz w:val="18"/>
                <w:szCs w:val="18"/>
              </w:rPr>
              <w:t xml:space="preserve"> </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3E508CA6" w14:textId="5701CEDD" w:rsidR="00FC1D54" w:rsidRDefault="00FC1D54">
            <w:pPr>
              <w:jc w:val="center"/>
              <w:rPr>
                <w:rFonts w:ascii="宋体" w:hAnsi="宋体" w:cs="Arial"/>
                <w:color w:val="000000" w:themeColor="text1"/>
                <w:sz w:val="18"/>
                <w:szCs w:val="18"/>
              </w:rPr>
            </w:pPr>
            <w:r>
              <w:rPr>
                <w:rFonts w:cs="Arial" w:hint="eastAsia"/>
                <w:color w:val="000000"/>
                <w:sz w:val="18"/>
                <w:szCs w:val="18"/>
              </w:rPr>
              <w:t>套</w:t>
            </w:r>
          </w:p>
        </w:tc>
        <w:tc>
          <w:tcPr>
            <w:tcW w:w="1276" w:type="dxa"/>
            <w:vAlign w:val="center"/>
          </w:tcPr>
          <w:p w14:paraId="33309D0A" w14:textId="7B69D371" w:rsidR="00FC1D54" w:rsidRDefault="00FC1D54">
            <w:pPr>
              <w:jc w:val="right"/>
              <w:rPr>
                <w:rFonts w:ascii="宋体" w:hAnsi="宋体" w:cs="Arial"/>
                <w:color w:val="000000" w:themeColor="text1"/>
                <w:sz w:val="18"/>
                <w:szCs w:val="18"/>
              </w:rPr>
            </w:pPr>
            <w:r>
              <w:rPr>
                <w:rFonts w:cs="Arial" w:hint="eastAsia"/>
                <w:color w:val="000000"/>
                <w:sz w:val="18"/>
                <w:szCs w:val="18"/>
              </w:rPr>
              <w:t>12</w:t>
            </w:r>
          </w:p>
        </w:tc>
      </w:tr>
      <w:tr w:rsidR="00FC1D54" w14:paraId="222BBA3D" w14:textId="77777777" w:rsidTr="00FC1D54">
        <w:tc>
          <w:tcPr>
            <w:tcW w:w="553" w:type="dxa"/>
            <w:vAlign w:val="center"/>
          </w:tcPr>
          <w:p w14:paraId="5120E5E9" w14:textId="147C50AF" w:rsidR="00FC1D54" w:rsidRPr="000159C7" w:rsidRDefault="00FC1D54" w:rsidP="000159C7">
            <w:pPr>
              <w:jc w:val="center"/>
              <w:rPr>
                <w:rFonts w:ascii="宋体" w:hAnsi="宋体" w:cs="Arial"/>
                <w:b/>
                <w:color w:val="000000" w:themeColor="text1"/>
                <w:sz w:val="18"/>
                <w:szCs w:val="18"/>
              </w:rPr>
            </w:pPr>
          </w:p>
        </w:tc>
        <w:tc>
          <w:tcPr>
            <w:tcW w:w="8911" w:type="dxa"/>
            <w:gridSpan w:val="4"/>
            <w:vAlign w:val="center"/>
          </w:tcPr>
          <w:p w14:paraId="6007B15A" w14:textId="00300752" w:rsidR="00FC1D54" w:rsidRPr="000159C7" w:rsidRDefault="00FC1D54" w:rsidP="000159C7">
            <w:pPr>
              <w:jc w:val="center"/>
              <w:rPr>
                <w:rFonts w:ascii="宋体" w:hAnsi="宋体" w:cs="Arial"/>
                <w:b/>
                <w:color w:val="000000" w:themeColor="text1"/>
                <w:sz w:val="18"/>
                <w:szCs w:val="18"/>
              </w:rPr>
            </w:pPr>
            <w:r w:rsidRPr="000159C7">
              <w:rPr>
                <w:rFonts w:ascii="宋体" w:hAnsi="宋体" w:cs="Arial" w:hint="eastAsia"/>
                <w:b/>
                <w:color w:val="000000" w:themeColor="text1"/>
                <w:sz w:val="18"/>
                <w:szCs w:val="18"/>
              </w:rPr>
              <w:t>给排水</w:t>
            </w:r>
          </w:p>
        </w:tc>
      </w:tr>
      <w:tr w:rsidR="00FC1D54" w14:paraId="0B04E5BD" w14:textId="77777777" w:rsidTr="00FC1D54">
        <w:tc>
          <w:tcPr>
            <w:tcW w:w="553" w:type="dxa"/>
            <w:vAlign w:val="center"/>
          </w:tcPr>
          <w:p w14:paraId="45BCCEDE" w14:textId="0DEC7D05"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7758E50D" w14:textId="3AFDB8A6" w:rsidR="00FC1D54" w:rsidRDefault="00FC1D54">
            <w:pPr>
              <w:rPr>
                <w:rFonts w:ascii="宋体" w:hAnsi="宋体" w:cs="Arial"/>
                <w:color w:val="000000" w:themeColor="text1"/>
                <w:sz w:val="18"/>
                <w:szCs w:val="18"/>
              </w:rPr>
            </w:pPr>
            <w:r>
              <w:rPr>
                <w:rFonts w:cs="Arial" w:hint="eastAsia"/>
                <w:color w:val="000000"/>
                <w:sz w:val="18"/>
                <w:szCs w:val="18"/>
              </w:rPr>
              <w:t>四层手术部</w:t>
            </w:r>
            <w:r>
              <w:rPr>
                <w:rFonts w:cs="Arial" w:hint="eastAsia"/>
                <w:color w:val="000000"/>
                <w:sz w:val="18"/>
                <w:szCs w:val="18"/>
              </w:rPr>
              <w:t>+</w:t>
            </w:r>
            <w:r>
              <w:rPr>
                <w:rFonts w:cs="Arial" w:hint="eastAsia"/>
                <w:color w:val="000000"/>
                <w:sz w:val="18"/>
                <w:szCs w:val="18"/>
              </w:rPr>
              <w:t>七层眼科手术室</w:t>
            </w:r>
          </w:p>
        </w:tc>
        <w:tc>
          <w:tcPr>
            <w:tcW w:w="5128" w:type="dxa"/>
            <w:vAlign w:val="center"/>
          </w:tcPr>
          <w:p w14:paraId="28580BBA" w14:textId="32A17FCA"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54C6968A" w14:textId="78B026CC"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618A2045" w14:textId="18CD45B7"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3A1B79B6" w14:textId="77777777" w:rsidTr="00FC1D54">
        <w:tc>
          <w:tcPr>
            <w:tcW w:w="553" w:type="dxa"/>
            <w:vAlign w:val="center"/>
          </w:tcPr>
          <w:p w14:paraId="55EE4200" w14:textId="15F83CA6"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3066D8A3" w14:textId="548B652E" w:rsidR="00FC1D54" w:rsidRDefault="00FC1D54">
            <w:pPr>
              <w:rPr>
                <w:rFonts w:ascii="宋体" w:hAnsi="宋体" w:cs="Arial"/>
                <w:color w:val="000000" w:themeColor="text1"/>
                <w:sz w:val="18"/>
                <w:szCs w:val="18"/>
              </w:rPr>
            </w:pPr>
            <w:r>
              <w:rPr>
                <w:rFonts w:cs="Arial" w:hint="eastAsia"/>
                <w:color w:val="000000"/>
                <w:sz w:val="18"/>
                <w:szCs w:val="18"/>
              </w:rPr>
              <w:t>洁具</w:t>
            </w:r>
          </w:p>
        </w:tc>
        <w:tc>
          <w:tcPr>
            <w:tcW w:w="5128" w:type="dxa"/>
            <w:vAlign w:val="center"/>
          </w:tcPr>
          <w:p w14:paraId="7491A87F" w14:textId="02B57819"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12FA14B0" w14:textId="06CCF728"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1EF863DB" w14:textId="0032631F"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62733056" w14:textId="77777777" w:rsidTr="00FC1D54">
        <w:tc>
          <w:tcPr>
            <w:tcW w:w="553" w:type="dxa"/>
            <w:vAlign w:val="center"/>
          </w:tcPr>
          <w:p w14:paraId="4B191AF3" w14:textId="28115F77" w:rsidR="00FC1D54" w:rsidRDefault="00FC1D54">
            <w:pPr>
              <w:jc w:val="center"/>
              <w:rPr>
                <w:rFonts w:ascii="宋体" w:hAnsi="宋体" w:cs="Arial"/>
                <w:color w:val="000000" w:themeColor="text1"/>
                <w:sz w:val="18"/>
                <w:szCs w:val="18"/>
              </w:rPr>
            </w:pPr>
            <w:r>
              <w:rPr>
                <w:rFonts w:cs="Arial" w:hint="eastAsia"/>
                <w:color w:val="000000"/>
                <w:sz w:val="18"/>
                <w:szCs w:val="18"/>
              </w:rPr>
              <w:t>1</w:t>
            </w:r>
          </w:p>
        </w:tc>
        <w:tc>
          <w:tcPr>
            <w:tcW w:w="1515" w:type="dxa"/>
            <w:vAlign w:val="center"/>
          </w:tcPr>
          <w:p w14:paraId="1D2BC255" w14:textId="2A47CF6E" w:rsidR="00FC1D54" w:rsidRDefault="00FC1D54">
            <w:pPr>
              <w:rPr>
                <w:rFonts w:ascii="宋体" w:hAnsi="宋体" w:cs="Arial"/>
                <w:color w:val="000000" w:themeColor="text1"/>
                <w:sz w:val="18"/>
                <w:szCs w:val="18"/>
              </w:rPr>
            </w:pPr>
            <w:r>
              <w:rPr>
                <w:rFonts w:cs="Arial" w:hint="eastAsia"/>
                <w:color w:val="000000"/>
                <w:sz w:val="18"/>
                <w:szCs w:val="18"/>
              </w:rPr>
              <w:t>洗脸盆</w:t>
            </w:r>
          </w:p>
        </w:tc>
        <w:tc>
          <w:tcPr>
            <w:tcW w:w="5128" w:type="dxa"/>
            <w:vAlign w:val="center"/>
          </w:tcPr>
          <w:p w14:paraId="32CAF97E" w14:textId="1FED861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名称：柜式洗手盆</w:t>
            </w:r>
            <w:r>
              <w:rPr>
                <w:rFonts w:cs="Arial" w:hint="eastAsia"/>
                <w:color w:val="000000"/>
                <w:sz w:val="18"/>
                <w:szCs w:val="18"/>
              </w:rPr>
              <w:t>(</w:t>
            </w:r>
            <w:r>
              <w:rPr>
                <w:rFonts w:cs="Arial" w:hint="eastAsia"/>
                <w:color w:val="000000"/>
                <w:sz w:val="18"/>
                <w:szCs w:val="18"/>
              </w:rPr>
              <w:t>手动龙头</w:t>
            </w:r>
            <w:r>
              <w:rPr>
                <w:rFonts w:cs="Arial" w:hint="eastAsia"/>
                <w:color w:val="000000"/>
                <w:sz w:val="18"/>
                <w:szCs w:val="18"/>
              </w:rPr>
              <w:t>)</w:t>
            </w:r>
            <w:r>
              <w:rPr>
                <w:rFonts w:cs="Arial" w:hint="eastAsia"/>
                <w:color w:val="000000"/>
                <w:sz w:val="18"/>
                <w:szCs w:val="18"/>
              </w:rPr>
              <w:br/>
              <w:t>2.</w:t>
            </w:r>
            <w:r>
              <w:rPr>
                <w:rFonts w:cs="Arial" w:hint="eastAsia"/>
                <w:color w:val="000000"/>
                <w:sz w:val="18"/>
                <w:szCs w:val="18"/>
              </w:rPr>
              <w:t>规格：整体落地式安装</w:t>
            </w:r>
            <w:r>
              <w:rPr>
                <w:rFonts w:cs="Arial" w:hint="eastAsia"/>
                <w:color w:val="000000"/>
                <w:sz w:val="18"/>
                <w:szCs w:val="18"/>
              </w:rPr>
              <w:t>,</w:t>
            </w:r>
            <w:r>
              <w:rPr>
                <w:rFonts w:cs="Arial" w:hint="eastAsia"/>
                <w:color w:val="000000"/>
                <w:sz w:val="18"/>
                <w:szCs w:val="18"/>
              </w:rPr>
              <w:t>自带检修门</w:t>
            </w:r>
            <w:r>
              <w:rPr>
                <w:rFonts w:cs="Arial" w:hint="eastAsia"/>
                <w:color w:val="000000"/>
                <w:sz w:val="18"/>
                <w:szCs w:val="18"/>
              </w:rPr>
              <w:t>;</w:t>
            </w:r>
            <w:r>
              <w:rPr>
                <w:rFonts w:cs="Arial" w:hint="eastAsia"/>
                <w:color w:val="000000"/>
                <w:sz w:val="18"/>
                <w:szCs w:val="18"/>
              </w:rPr>
              <w:t>池体材质</w:t>
            </w:r>
            <w:r>
              <w:rPr>
                <w:rFonts w:cs="Arial" w:hint="eastAsia"/>
                <w:color w:val="000000"/>
                <w:sz w:val="18"/>
                <w:szCs w:val="18"/>
              </w:rPr>
              <w:t>:</w:t>
            </w:r>
            <w:r>
              <w:rPr>
                <w:rFonts w:cs="Arial" w:hint="eastAsia"/>
                <w:color w:val="000000"/>
                <w:sz w:val="18"/>
                <w:szCs w:val="18"/>
              </w:rPr>
              <w:t>陶瓷自洁釉</w:t>
            </w:r>
            <w:r>
              <w:rPr>
                <w:rFonts w:cs="Arial" w:hint="eastAsia"/>
                <w:color w:val="000000"/>
                <w:sz w:val="18"/>
                <w:szCs w:val="18"/>
              </w:rPr>
              <w:t>;</w:t>
            </w:r>
            <w:r>
              <w:rPr>
                <w:rFonts w:cs="Arial" w:hint="eastAsia"/>
                <w:color w:val="000000"/>
                <w:sz w:val="18"/>
                <w:szCs w:val="18"/>
              </w:rPr>
              <w:t>含五金配件、调温阀、下水器、防臭伸缩下水管等</w:t>
            </w:r>
            <w:r>
              <w:rPr>
                <w:rFonts w:cs="Arial" w:hint="eastAsia"/>
                <w:color w:val="000000"/>
                <w:sz w:val="18"/>
                <w:szCs w:val="18"/>
              </w:rPr>
              <w:t>;</w:t>
            </w:r>
            <w:r>
              <w:rPr>
                <w:rFonts w:cs="Arial" w:hint="eastAsia"/>
                <w:color w:val="000000"/>
                <w:sz w:val="18"/>
                <w:szCs w:val="18"/>
              </w:rPr>
              <w:t>配置手动式出水龙头</w:t>
            </w:r>
            <w:r>
              <w:rPr>
                <w:rFonts w:cs="Arial" w:hint="eastAsia"/>
                <w:color w:val="000000"/>
                <w:sz w:val="18"/>
                <w:szCs w:val="18"/>
              </w:rPr>
              <w:t>;</w:t>
            </w:r>
            <w:r>
              <w:rPr>
                <w:rFonts w:cs="Arial" w:hint="eastAsia"/>
                <w:color w:val="000000"/>
                <w:sz w:val="18"/>
                <w:szCs w:val="18"/>
              </w:rPr>
              <w:t>柜体材质</w:t>
            </w:r>
            <w:r>
              <w:rPr>
                <w:rFonts w:cs="Arial" w:hint="eastAsia"/>
                <w:color w:val="000000"/>
                <w:sz w:val="18"/>
                <w:szCs w:val="18"/>
              </w:rPr>
              <w:t>:</w:t>
            </w:r>
            <w:r>
              <w:rPr>
                <w:rFonts w:cs="Arial" w:hint="eastAsia"/>
                <w:color w:val="000000"/>
                <w:sz w:val="18"/>
                <w:szCs w:val="18"/>
              </w:rPr>
              <w:t>铝合金。</w:t>
            </w:r>
            <w:r>
              <w:rPr>
                <w:rFonts w:cs="Arial" w:hint="eastAsia"/>
                <w:color w:val="000000"/>
                <w:sz w:val="18"/>
                <w:szCs w:val="18"/>
              </w:rPr>
              <w:br/>
            </w:r>
            <w:r>
              <w:rPr>
                <w:rFonts w:cs="Arial" w:hint="eastAsia"/>
                <w:color w:val="000000"/>
                <w:sz w:val="18"/>
                <w:szCs w:val="18"/>
              </w:rPr>
              <w:t>（综合考虑配套所需全部费用）</w:t>
            </w:r>
          </w:p>
        </w:tc>
        <w:tc>
          <w:tcPr>
            <w:tcW w:w="992" w:type="dxa"/>
            <w:vAlign w:val="center"/>
          </w:tcPr>
          <w:p w14:paraId="2FD21C9C" w14:textId="763E76CC" w:rsidR="00FC1D54" w:rsidRDefault="00FC1D54">
            <w:pPr>
              <w:jc w:val="center"/>
              <w:rPr>
                <w:rFonts w:ascii="宋体" w:hAnsi="宋体" w:cs="Arial"/>
                <w:color w:val="000000" w:themeColor="text1"/>
                <w:sz w:val="18"/>
                <w:szCs w:val="18"/>
              </w:rPr>
            </w:pPr>
            <w:r>
              <w:rPr>
                <w:rFonts w:cs="Arial" w:hint="eastAsia"/>
                <w:color w:val="000000"/>
                <w:sz w:val="18"/>
                <w:szCs w:val="18"/>
              </w:rPr>
              <w:t>组</w:t>
            </w:r>
          </w:p>
        </w:tc>
        <w:tc>
          <w:tcPr>
            <w:tcW w:w="1276" w:type="dxa"/>
            <w:vAlign w:val="center"/>
          </w:tcPr>
          <w:p w14:paraId="2AA04B3D" w14:textId="55606AC4" w:rsidR="00FC1D54" w:rsidRDefault="00FC1D54">
            <w:pPr>
              <w:jc w:val="right"/>
              <w:rPr>
                <w:rFonts w:ascii="宋体" w:hAnsi="宋体" w:cs="Arial"/>
                <w:color w:val="000000" w:themeColor="text1"/>
                <w:sz w:val="18"/>
                <w:szCs w:val="18"/>
              </w:rPr>
            </w:pPr>
            <w:r>
              <w:rPr>
                <w:rFonts w:cs="Arial" w:hint="eastAsia"/>
                <w:color w:val="000000"/>
                <w:sz w:val="18"/>
                <w:szCs w:val="18"/>
              </w:rPr>
              <w:t>6</w:t>
            </w:r>
          </w:p>
        </w:tc>
      </w:tr>
      <w:tr w:rsidR="00FC1D54" w14:paraId="49378D08" w14:textId="77777777" w:rsidTr="00FC1D54">
        <w:tc>
          <w:tcPr>
            <w:tcW w:w="553" w:type="dxa"/>
            <w:vAlign w:val="center"/>
          </w:tcPr>
          <w:p w14:paraId="78123086" w14:textId="6EECC860" w:rsidR="00FC1D54" w:rsidRDefault="00FC1D54">
            <w:pPr>
              <w:jc w:val="center"/>
              <w:rPr>
                <w:rFonts w:ascii="宋体" w:hAnsi="宋体" w:cs="Arial"/>
                <w:color w:val="000000" w:themeColor="text1"/>
                <w:sz w:val="18"/>
                <w:szCs w:val="18"/>
              </w:rPr>
            </w:pPr>
            <w:r>
              <w:rPr>
                <w:rFonts w:cs="Arial" w:hint="eastAsia"/>
                <w:color w:val="000000"/>
                <w:sz w:val="18"/>
                <w:szCs w:val="18"/>
              </w:rPr>
              <w:t>2</w:t>
            </w:r>
          </w:p>
        </w:tc>
        <w:tc>
          <w:tcPr>
            <w:tcW w:w="1515" w:type="dxa"/>
            <w:vAlign w:val="center"/>
          </w:tcPr>
          <w:p w14:paraId="6CDC8A59" w14:textId="24F5280D" w:rsidR="00FC1D54" w:rsidRDefault="00FC1D54">
            <w:pPr>
              <w:rPr>
                <w:rFonts w:ascii="宋体" w:hAnsi="宋体" w:cs="Arial"/>
                <w:color w:val="000000" w:themeColor="text1"/>
                <w:sz w:val="18"/>
                <w:szCs w:val="18"/>
              </w:rPr>
            </w:pPr>
            <w:r>
              <w:rPr>
                <w:rFonts w:cs="Arial" w:hint="eastAsia"/>
                <w:color w:val="000000"/>
                <w:sz w:val="18"/>
                <w:szCs w:val="18"/>
              </w:rPr>
              <w:t>洗脸盆</w:t>
            </w:r>
          </w:p>
        </w:tc>
        <w:tc>
          <w:tcPr>
            <w:tcW w:w="5128" w:type="dxa"/>
            <w:vAlign w:val="center"/>
          </w:tcPr>
          <w:p w14:paraId="63B47A55" w14:textId="6C0E3EE8"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名称：柜式洗手盆</w:t>
            </w:r>
            <w:r>
              <w:rPr>
                <w:rFonts w:cs="Arial" w:hint="eastAsia"/>
                <w:color w:val="000000"/>
                <w:sz w:val="18"/>
                <w:szCs w:val="18"/>
              </w:rPr>
              <w:t>(</w:t>
            </w:r>
            <w:r>
              <w:rPr>
                <w:rFonts w:cs="Arial" w:hint="eastAsia"/>
                <w:color w:val="000000"/>
                <w:sz w:val="18"/>
                <w:szCs w:val="18"/>
              </w:rPr>
              <w:t>感应龙头</w:t>
            </w:r>
            <w:r>
              <w:rPr>
                <w:rFonts w:cs="Arial" w:hint="eastAsia"/>
                <w:color w:val="000000"/>
                <w:sz w:val="18"/>
                <w:szCs w:val="18"/>
              </w:rPr>
              <w:t>)</w:t>
            </w:r>
            <w:r>
              <w:rPr>
                <w:rFonts w:cs="Arial" w:hint="eastAsia"/>
                <w:color w:val="000000"/>
                <w:sz w:val="18"/>
                <w:szCs w:val="18"/>
              </w:rPr>
              <w:br/>
              <w:t>2.</w:t>
            </w:r>
            <w:r>
              <w:rPr>
                <w:rFonts w:cs="Arial" w:hint="eastAsia"/>
                <w:color w:val="000000"/>
                <w:sz w:val="18"/>
                <w:szCs w:val="18"/>
              </w:rPr>
              <w:t>规格：整体落地式安装</w:t>
            </w:r>
            <w:r>
              <w:rPr>
                <w:rFonts w:cs="Arial" w:hint="eastAsia"/>
                <w:color w:val="000000"/>
                <w:sz w:val="18"/>
                <w:szCs w:val="18"/>
              </w:rPr>
              <w:t>,</w:t>
            </w:r>
            <w:r>
              <w:rPr>
                <w:rFonts w:cs="Arial" w:hint="eastAsia"/>
                <w:color w:val="000000"/>
                <w:sz w:val="18"/>
                <w:szCs w:val="18"/>
              </w:rPr>
              <w:t>自带检修门</w:t>
            </w:r>
            <w:r>
              <w:rPr>
                <w:rFonts w:cs="Arial" w:hint="eastAsia"/>
                <w:color w:val="000000"/>
                <w:sz w:val="18"/>
                <w:szCs w:val="18"/>
              </w:rPr>
              <w:t>;</w:t>
            </w:r>
            <w:r>
              <w:rPr>
                <w:rFonts w:cs="Arial" w:hint="eastAsia"/>
                <w:color w:val="000000"/>
                <w:sz w:val="18"/>
                <w:szCs w:val="18"/>
              </w:rPr>
              <w:t>池体材质</w:t>
            </w:r>
            <w:r>
              <w:rPr>
                <w:rFonts w:cs="Arial" w:hint="eastAsia"/>
                <w:color w:val="000000"/>
                <w:sz w:val="18"/>
                <w:szCs w:val="18"/>
              </w:rPr>
              <w:t>:</w:t>
            </w:r>
            <w:r>
              <w:rPr>
                <w:rFonts w:cs="Arial" w:hint="eastAsia"/>
                <w:color w:val="000000"/>
                <w:sz w:val="18"/>
                <w:szCs w:val="18"/>
              </w:rPr>
              <w:t>陶瓷自洁釉</w:t>
            </w:r>
            <w:r>
              <w:rPr>
                <w:rFonts w:cs="Arial" w:hint="eastAsia"/>
                <w:color w:val="000000"/>
                <w:sz w:val="18"/>
                <w:szCs w:val="18"/>
              </w:rPr>
              <w:t>;</w:t>
            </w:r>
            <w:r>
              <w:rPr>
                <w:rFonts w:cs="Arial" w:hint="eastAsia"/>
                <w:color w:val="000000"/>
                <w:sz w:val="18"/>
                <w:szCs w:val="18"/>
              </w:rPr>
              <w:t>含五金配件、调温阀、下水器、防臭伸缩下水管等</w:t>
            </w:r>
            <w:r>
              <w:rPr>
                <w:rFonts w:cs="Arial" w:hint="eastAsia"/>
                <w:color w:val="000000"/>
                <w:sz w:val="18"/>
                <w:szCs w:val="18"/>
              </w:rPr>
              <w:t>;</w:t>
            </w:r>
            <w:r>
              <w:rPr>
                <w:rFonts w:cs="Arial" w:hint="eastAsia"/>
                <w:color w:val="000000"/>
                <w:sz w:val="18"/>
                <w:szCs w:val="18"/>
              </w:rPr>
              <w:t>配置感应式出水龙头</w:t>
            </w:r>
            <w:r>
              <w:rPr>
                <w:rFonts w:cs="Arial" w:hint="eastAsia"/>
                <w:color w:val="000000"/>
                <w:sz w:val="18"/>
                <w:szCs w:val="18"/>
              </w:rPr>
              <w:t>;</w:t>
            </w:r>
            <w:r>
              <w:rPr>
                <w:rFonts w:cs="Arial" w:hint="eastAsia"/>
                <w:color w:val="000000"/>
                <w:sz w:val="18"/>
                <w:szCs w:val="18"/>
              </w:rPr>
              <w:t>柜体材质</w:t>
            </w:r>
            <w:r>
              <w:rPr>
                <w:rFonts w:cs="Arial" w:hint="eastAsia"/>
                <w:color w:val="000000"/>
                <w:sz w:val="18"/>
                <w:szCs w:val="18"/>
              </w:rPr>
              <w:t>:</w:t>
            </w:r>
            <w:r>
              <w:rPr>
                <w:rFonts w:cs="Arial" w:hint="eastAsia"/>
                <w:color w:val="000000"/>
                <w:sz w:val="18"/>
                <w:szCs w:val="18"/>
              </w:rPr>
              <w:t>铝合金。（综合考虑配套所需全部费用）</w:t>
            </w:r>
          </w:p>
        </w:tc>
        <w:tc>
          <w:tcPr>
            <w:tcW w:w="992" w:type="dxa"/>
            <w:vAlign w:val="center"/>
          </w:tcPr>
          <w:p w14:paraId="1DC5EE6A" w14:textId="79902F5B" w:rsidR="00FC1D54" w:rsidRDefault="00FC1D54">
            <w:pPr>
              <w:jc w:val="center"/>
              <w:rPr>
                <w:rFonts w:ascii="宋体" w:hAnsi="宋体" w:cs="Arial"/>
                <w:color w:val="000000" w:themeColor="text1"/>
                <w:sz w:val="18"/>
                <w:szCs w:val="18"/>
              </w:rPr>
            </w:pPr>
            <w:r>
              <w:rPr>
                <w:rFonts w:cs="Arial" w:hint="eastAsia"/>
                <w:color w:val="000000"/>
                <w:sz w:val="18"/>
                <w:szCs w:val="18"/>
              </w:rPr>
              <w:t>组</w:t>
            </w:r>
          </w:p>
        </w:tc>
        <w:tc>
          <w:tcPr>
            <w:tcW w:w="1276" w:type="dxa"/>
            <w:vAlign w:val="center"/>
          </w:tcPr>
          <w:p w14:paraId="4D5822B0" w14:textId="2B75B79C" w:rsidR="00FC1D54" w:rsidRDefault="00FC1D54">
            <w:pPr>
              <w:jc w:val="right"/>
              <w:rPr>
                <w:rFonts w:ascii="宋体" w:hAnsi="宋体" w:cs="Arial"/>
                <w:color w:val="000000" w:themeColor="text1"/>
                <w:sz w:val="18"/>
                <w:szCs w:val="18"/>
              </w:rPr>
            </w:pPr>
            <w:r>
              <w:rPr>
                <w:rFonts w:cs="Arial" w:hint="eastAsia"/>
                <w:color w:val="000000"/>
                <w:sz w:val="18"/>
                <w:szCs w:val="18"/>
              </w:rPr>
              <w:t>13</w:t>
            </w:r>
          </w:p>
        </w:tc>
      </w:tr>
      <w:tr w:rsidR="00FC1D54" w14:paraId="12B5E90F" w14:textId="77777777" w:rsidTr="00FC1D54">
        <w:tc>
          <w:tcPr>
            <w:tcW w:w="553" w:type="dxa"/>
            <w:vAlign w:val="center"/>
          </w:tcPr>
          <w:p w14:paraId="732A569A" w14:textId="369DC258" w:rsidR="00FC1D54" w:rsidRDefault="00FC1D54">
            <w:pPr>
              <w:jc w:val="center"/>
              <w:rPr>
                <w:rFonts w:ascii="宋体" w:hAnsi="宋体" w:cs="Arial"/>
                <w:color w:val="000000" w:themeColor="text1"/>
                <w:sz w:val="18"/>
                <w:szCs w:val="18"/>
              </w:rPr>
            </w:pPr>
            <w:r>
              <w:rPr>
                <w:rFonts w:cs="Arial" w:hint="eastAsia"/>
                <w:color w:val="000000"/>
                <w:sz w:val="18"/>
                <w:szCs w:val="18"/>
              </w:rPr>
              <w:t>3</w:t>
            </w:r>
          </w:p>
        </w:tc>
        <w:tc>
          <w:tcPr>
            <w:tcW w:w="1515" w:type="dxa"/>
            <w:vAlign w:val="center"/>
          </w:tcPr>
          <w:p w14:paraId="3A4944F6" w14:textId="6A36808C" w:rsidR="00FC1D54" w:rsidRDefault="00FC1D54">
            <w:pPr>
              <w:rPr>
                <w:rFonts w:ascii="宋体" w:hAnsi="宋体" w:cs="Arial"/>
                <w:color w:val="000000" w:themeColor="text1"/>
                <w:sz w:val="18"/>
                <w:szCs w:val="18"/>
              </w:rPr>
            </w:pPr>
            <w:r>
              <w:rPr>
                <w:rFonts w:cs="Arial" w:hint="eastAsia"/>
                <w:color w:val="000000"/>
                <w:sz w:val="18"/>
                <w:szCs w:val="18"/>
              </w:rPr>
              <w:t>化验盆</w:t>
            </w:r>
          </w:p>
        </w:tc>
        <w:tc>
          <w:tcPr>
            <w:tcW w:w="5128" w:type="dxa"/>
            <w:vAlign w:val="center"/>
          </w:tcPr>
          <w:p w14:paraId="27E76451" w14:textId="47EE782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w:t>
            </w:r>
            <w:r>
              <w:rPr>
                <w:rFonts w:cs="Arial" w:hint="eastAsia"/>
                <w:color w:val="000000"/>
                <w:sz w:val="18"/>
                <w:szCs w:val="18"/>
              </w:rPr>
              <w:t>2</w:t>
            </w:r>
            <w:r>
              <w:rPr>
                <w:rFonts w:cs="Arial" w:hint="eastAsia"/>
                <w:color w:val="000000"/>
                <w:sz w:val="18"/>
                <w:szCs w:val="18"/>
              </w:rPr>
              <w:t>位医用膝控式刷手池</w:t>
            </w:r>
            <w:r>
              <w:rPr>
                <w:rFonts w:cs="Arial" w:hint="eastAsia"/>
                <w:color w:val="000000"/>
                <w:sz w:val="18"/>
                <w:szCs w:val="18"/>
              </w:rPr>
              <w:t>(</w:t>
            </w:r>
            <w:r>
              <w:rPr>
                <w:rFonts w:cs="Arial" w:hint="eastAsia"/>
                <w:color w:val="000000"/>
                <w:sz w:val="18"/>
                <w:szCs w:val="18"/>
              </w:rPr>
              <w:t>亚克力</w:t>
            </w:r>
            <w:r>
              <w:rPr>
                <w:rFonts w:cs="Arial" w:hint="eastAsia"/>
                <w:color w:val="000000"/>
                <w:sz w:val="18"/>
                <w:szCs w:val="18"/>
              </w:rPr>
              <w:t>)</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2</w:t>
            </w:r>
            <w:r>
              <w:rPr>
                <w:rFonts w:cs="Arial" w:hint="eastAsia"/>
                <w:color w:val="000000"/>
                <w:sz w:val="18"/>
                <w:szCs w:val="18"/>
              </w:rPr>
              <w:t>位</w:t>
            </w:r>
            <w:r>
              <w:rPr>
                <w:rFonts w:cs="Arial" w:hint="eastAsia"/>
                <w:color w:val="000000"/>
                <w:sz w:val="18"/>
                <w:szCs w:val="18"/>
              </w:rPr>
              <w:t>;</w:t>
            </w:r>
            <w:r>
              <w:rPr>
                <w:rFonts w:cs="Arial" w:hint="eastAsia"/>
                <w:color w:val="000000"/>
                <w:sz w:val="18"/>
                <w:szCs w:val="18"/>
              </w:rPr>
              <w:t>柜体采用高品质电解钢板制造</w:t>
            </w:r>
            <w:r>
              <w:rPr>
                <w:rFonts w:cs="Arial" w:hint="eastAsia"/>
                <w:color w:val="000000"/>
                <w:sz w:val="18"/>
                <w:szCs w:val="18"/>
              </w:rPr>
              <w:t>,</w:t>
            </w:r>
            <w:r>
              <w:rPr>
                <w:rFonts w:cs="Arial" w:hint="eastAsia"/>
                <w:color w:val="000000"/>
                <w:sz w:val="18"/>
                <w:szCs w:val="18"/>
              </w:rPr>
              <w:t>并以特殊抗菌耐腐蚀涂层喷涂</w:t>
            </w:r>
            <w:r>
              <w:rPr>
                <w:rFonts w:cs="Arial" w:hint="eastAsia"/>
                <w:color w:val="000000"/>
                <w:sz w:val="18"/>
                <w:szCs w:val="18"/>
              </w:rPr>
              <w:t>,</w:t>
            </w:r>
            <w:r>
              <w:rPr>
                <w:rFonts w:cs="Arial" w:hint="eastAsia"/>
                <w:color w:val="000000"/>
                <w:sz w:val="18"/>
                <w:szCs w:val="18"/>
              </w:rPr>
              <w:t>使之到达抑菌和自洁净功能</w:t>
            </w:r>
            <w:r>
              <w:rPr>
                <w:rFonts w:cs="Arial" w:hint="eastAsia"/>
                <w:color w:val="000000"/>
                <w:sz w:val="18"/>
                <w:szCs w:val="18"/>
              </w:rPr>
              <w:t>;</w:t>
            </w:r>
            <w:r>
              <w:rPr>
                <w:rFonts w:cs="Arial" w:hint="eastAsia"/>
                <w:color w:val="000000"/>
                <w:sz w:val="18"/>
                <w:szCs w:val="18"/>
              </w:rPr>
              <w:t>池体以亚克力为基础附加采用</w:t>
            </w:r>
            <w:r>
              <w:rPr>
                <w:rFonts w:cs="Arial" w:hint="eastAsia"/>
                <w:color w:val="000000"/>
                <w:sz w:val="18"/>
                <w:szCs w:val="18"/>
              </w:rPr>
              <w:t>0.1</w:t>
            </w:r>
            <w:r>
              <w:rPr>
                <w:rFonts w:cs="Arial" w:hint="eastAsia"/>
                <w:color w:val="000000"/>
                <w:sz w:val="18"/>
                <w:szCs w:val="18"/>
              </w:rPr>
              <w:t>μ</w:t>
            </w:r>
            <w:r>
              <w:rPr>
                <w:rFonts w:cs="Arial" w:hint="eastAsia"/>
                <w:color w:val="000000"/>
                <w:sz w:val="18"/>
                <w:szCs w:val="18"/>
              </w:rPr>
              <w:t>m</w:t>
            </w:r>
            <w:r>
              <w:rPr>
                <w:rFonts w:cs="Arial" w:hint="eastAsia"/>
                <w:color w:val="000000"/>
                <w:sz w:val="18"/>
                <w:szCs w:val="18"/>
              </w:rPr>
              <w:t>超滤膜制成</w:t>
            </w:r>
            <w:r>
              <w:rPr>
                <w:rFonts w:cs="Arial" w:hint="eastAsia"/>
                <w:color w:val="000000"/>
                <w:sz w:val="18"/>
                <w:szCs w:val="18"/>
              </w:rPr>
              <w:t>,</w:t>
            </w:r>
            <w:r>
              <w:rPr>
                <w:rFonts w:cs="Arial" w:hint="eastAsia"/>
                <w:color w:val="000000"/>
                <w:sz w:val="18"/>
                <w:szCs w:val="18"/>
              </w:rPr>
              <w:t>可将至毒病菌全部滤掉</w:t>
            </w:r>
            <w:r>
              <w:rPr>
                <w:rFonts w:cs="Arial" w:hint="eastAsia"/>
                <w:color w:val="000000"/>
                <w:sz w:val="18"/>
                <w:szCs w:val="18"/>
              </w:rPr>
              <w:t>;</w:t>
            </w:r>
            <w:r>
              <w:rPr>
                <w:rFonts w:cs="Arial" w:hint="eastAsia"/>
                <w:color w:val="000000"/>
                <w:sz w:val="18"/>
                <w:szCs w:val="18"/>
              </w:rPr>
              <w:t>强化人体工程学设计</w:t>
            </w:r>
            <w:r>
              <w:rPr>
                <w:rFonts w:cs="Arial" w:hint="eastAsia"/>
                <w:color w:val="000000"/>
                <w:sz w:val="18"/>
                <w:szCs w:val="18"/>
              </w:rPr>
              <w:t>,</w:t>
            </w:r>
            <w:r>
              <w:rPr>
                <w:rFonts w:cs="Arial" w:hint="eastAsia"/>
                <w:color w:val="000000"/>
                <w:sz w:val="18"/>
                <w:szCs w:val="18"/>
              </w:rPr>
              <w:t>静音防溅</w:t>
            </w:r>
            <w:r>
              <w:rPr>
                <w:rFonts w:cs="Arial" w:hint="eastAsia"/>
                <w:color w:val="000000"/>
                <w:sz w:val="18"/>
                <w:szCs w:val="18"/>
              </w:rPr>
              <w:t>,</w:t>
            </w:r>
            <w:r>
              <w:rPr>
                <w:rFonts w:cs="Arial" w:hint="eastAsia"/>
                <w:color w:val="000000"/>
                <w:sz w:val="18"/>
                <w:szCs w:val="18"/>
              </w:rPr>
              <w:t>池体与人接近面采用流线型圆弧曲面设计</w:t>
            </w:r>
            <w:r>
              <w:rPr>
                <w:rFonts w:cs="Arial" w:hint="eastAsia"/>
                <w:color w:val="000000"/>
                <w:sz w:val="18"/>
                <w:szCs w:val="18"/>
              </w:rPr>
              <w:t>,</w:t>
            </w:r>
            <w:r>
              <w:rPr>
                <w:rFonts w:cs="Arial" w:hint="eastAsia"/>
                <w:color w:val="000000"/>
                <w:sz w:val="18"/>
                <w:szCs w:val="18"/>
              </w:rPr>
              <w:t>可有效防止水溅到洗手池外</w:t>
            </w:r>
            <w:r>
              <w:rPr>
                <w:rFonts w:cs="Arial" w:hint="eastAsia"/>
                <w:color w:val="000000"/>
                <w:sz w:val="18"/>
                <w:szCs w:val="18"/>
              </w:rPr>
              <w:t>,</w:t>
            </w:r>
            <w:r>
              <w:rPr>
                <w:rFonts w:cs="Arial" w:hint="eastAsia"/>
                <w:color w:val="000000"/>
                <w:sz w:val="18"/>
                <w:szCs w:val="18"/>
              </w:rPr>
              <w:t>人体感应鹅颈型恒温出水</w:t>
            </w:r>
            <w:r>
              <w:rPr>
                <w:rFonts w:cs="Arial" w:hint="eastAsia"/>
                <w:color w:val="000000"/>
                <w:sz w:val="18"/>
                <w:szCs w:val="18"/>
              </w:rPr>
              <w:t>,</w:t>
            </w:r>
            <w:r>
              <w:rPr>
                <w:rFonts w:cs="Arial" w:hint="eastAsia"/>
                <w:color w:val="000000"/>
                <w:sz w:val="18"/>
                <w:szCs w:val="18"/>
              </w:rPr>
              <w:t>无需人员触摸</w:t>
            </w:r>
            <w:r>
              <w:rPr>
                <w:rFonts w:cs="Arial" w:hint="eastAsia"/>
                <w:color w:val="000000"/>
                <w:sz w:val="18"/>
                <w:szCs w:val="18"/>
              </w:rPr>
              <w:t>,</w:t>
            </w:r>
            <w:r>
              <w:rPr>
                <w:rFonts w:cs="Arial" w:hint="eastAsia"/>
                <w:color w:val="000000"/>
                <w:sz w:val="18"/>
                <w:szCs w:val="18"/>
              </w:rPr>
              <w:t>保证清洁</w:t>
            </w:r>
            <w:r>
              <w:rPr>
                <w:rFonts w:cs="Arial" w:hint="eastAsia"/>
                <w:color w:val="000000"/>
                <w:sz w:val="18"/>
                <w:szCs w:val="18"/>
              </w:rPr>
              <w:t>,</w:t>
            </w:r>
            <w:r>
              <w:rPr>
                <w:rFonts w:cs="Arial" w:hint="eastAsia"/>
                <w:color w:val="000000"/>
                <w:sz w:val="18"/>
                <w:szCs w:val="18"/>
              </w:rPr>
              <w:t>同时采用双柱超滤组件</w:t>
            </w:r>
            <w:r>
              <w:rPr>
                <w:rFonts w:cs="Arial" w:hint="eastAsia"/>
                <w:color w:val="000000"/>
                <w:sz w:val="18"/>
                <w:szCs w:val="18"/>
              </w:rPr>
              <w:t>,</w:t>
            </w:r>
            <w:r>
              <w:rPr>
                <w:rFonts w:cs="Arial" w:hint="eastAsia"/>
                <w:color w:val="000000"/>
                <w:sz w:val="18"/>
                <w:szCs w:val="18"/>
              </w:rPr>
              <w:t>具备反冲技术</w:t>
            </w:r>
            <w:r>
              <w:rPr>
                <w:rFonts w:cs="Arial" w:hint="eastAsia"/>
                <w:color w:val="000000"/>
                <w:sz w:val="18"/>
                <w:szCs w:val="18"/>
              </w:rPr>
              <w:t>,</w:t>
            </w:r>
            <w:r>
              <w:rPr>
                <w:rFonts w:cs="Arial" w:hint="eastAsia"/>
                <w:color w:val="000000"/>
                <w:sz w:val="18"/>
                <w:szCs w:val="18"/>
              </w:rPr>
              <w:t>各水嘴独立设置</w:t>
            </w:r>
            <w:r>
              <w:rPr>
                <w:rFonts w:cs="Arial" w:hint="eastAsia"/>
                <w:color w:val="000000"/>
                <w:sz w:val="18"/>
                <w:szCs w:val="18"/>
              </w:rPr>
              <w:t>,</w:t>
            </w:r>
            <w:r>
              <w:rPr>
                <w:rFonts w:cs="Arial" w:hint="eastAsia"/>
                <w:color w:val="000000"/>
                <w:sz w:val="18"/>
                <w:szCs w:val="18"/>
              </w:rPr>
              <w:t>不影响其它水嘴的使用</w:t>
            </w:r>
            <w:r>
              <w:rPr>
                <w:rFonts w:cs="Arial" w:hint="eastAsia"/>
                <w:color w:val="000000"/>
                <w:sz w:val="18"/>
                <w:szCs w:val="18"/>
              </w:rPr>
              <w:t>;</w:t>
            </w:r>
            <w:r>
              <w:rPr>
                <w:rFonts w:cs="Arial" w:hint="eastAsia"/>
                <w:color w:val="000000"/>
                <w:sz w:val="18"/>
                <w:szCs w:val="18"/>
              </w:rPr>
              <w:t>设置妆容镜</w:t>
            </w:r>
            <w:r>
              <w:rPr>
                <w:rFonts w:cs="Arial" w:hint="eastAsia"/>
                <w:color w:val="000000"/>
                <w:sz w:val="18"/>
                <w:szCs w:val="18"/>
              </w:rPr>
              <w:t>,</w:t>
            </w:r>
            <w:r>
              <w:rPr>
                <w:rFonts w:cs="Arial" w:hint="eastAsia"/>
                <w:color w:val="000000"/>
                <w:sz w:val="18"/>
                <w:szCs w:val="18"/>
              </w:rPr>
              <w:t>高光照明灯</w:t>
            </w:r>
            <w:r>
              <w:rPr>
                <w:rFonts w:cs="Arial" w:hint="eastAsia"/>
                <w:color w:val="000000"/>
                <w:sz w:val="18"/>
                <w:szCs w:val="18"/>
              </w:rPr>
              <w:t>,</w:t>
            </w:r>
            <w:r>
              <w:rPr>
                <w:rFonts w:cs="Arial" w:hint="eastAsia"/>
                <w:color w:val="000000"/>
                <w:sz w:val="18"/>
                <w:szCs w:val="18"/>
              </w:rPr>
              <w:t>自感应洗手液盒。安全可靠</w:t>
            </w:r>
            <w:r>
              <w:rPr>
                <w:rFonts w:cs="Arial" w:hint="eastAsia"/>
                <w:color w:val="000000"/>
                <w:sz w:val="18"/>
                <w:szCs w:val="18"/>
              </w:rPr>
              <w:t>,</w:t>
            </w:r>
            <w:r>
              <w:rPr>
                <w:rFonts w:cs="Arial" w:hint="eastAsia"/>
                <w:color w:val="000000"/>
                <w:sz w:val="18"/>
                <w:szCs w:val="18"/>
              </w:rPr>
              <w:t>造型美观大气。</w:t>
            </w:r>
            <w:r>
              <w:rPr>
                <w:rFonts w:cs="Arial" w:hint="eastAsia"/>
                <w:color w:val="000000"/>
                <w:sz w:val="18"/>
                <w:szCs w:val="18"/>
              </w:rPr>
              <w:br/>
            </w:r>
            <w:r>
              <w:rPr>
                <w:rFonts w:cs="Arial" w:hint="eastAsia"/>
                <w:color w:val="000000"/>
                <w:sz w:val="18"/>
                <w:szCs w:val="18"/>
              </w:rPr>
              <w:t>（综合考虑配套所需全部费用）</w:t>
            </w:r>
          </w:p>
        </w:tc>
        <w:tc>
          <w:tcPr>
            <w:tcW w:w="992" w:type="dxa"/>
            <w:vAlign w:val="center"/>
          </w:tcPr>
          <w:p w14:paraId="73002DD2" w14:textId="2283CB88" w:rsidR="00FC1D54" w:rsidRDefault="00FC1D54">
            <w:pPr>
              <w:jc w:val="center"/>
              <w:rPr>
                <w:rFonts w:ascii="宋体" w:hAnsi="宋体" w:cs="Arial"/>
                <w:color w:val="000000" w:themeColor="text1"/>
                <w:sz w:val="18"/>
                <w:szCs w:val="18"/>
              </w:rPr>
            </w:pPr>
            <w:r>
              <w:rPr>
                <w:rFonts w:cs="Arial" w:hint="eastAsia"/>
                <w:color w:val="000000"/>
                <w:sz w:val="18"/>
                <w:szCs w:val="18"/>
              </w:rPr>
              <w:t>组</w:t>
            </w:r>
          </w:p>
        </w:tc>
        <w:tc>
          <w:tcPr>
            <w:tcW w:w="1276" w:type="dxa"/>
            <w:vAlign w:val="center"/>
          </w:tcPr>
          <w:p w14:paraId="68EACC8B" w14:textId="3523DAB4" w:rsidR="00FC1D54" w:rsidRDefault="00FC1D54">
            <w:pPr>
              <w:jc w:val="right"/>
              <w:rPr>
                <w:rFonts w:ascii="宋体" w:hAnsi="宋体" w:cs="Arial"/>
                <w:color w:val="000000" w:themeColor="text1"/>
                <w:sz w:val="18"/>
                <w:szCs w:val="18"/>
              </w:rPr>
            </w:pPr>
            <w:r>
              <w:rPr>
                <w:rFonts w:cs="Arial" w:hint="eastAsia"/>
                <w:color w:val="000000"/>
                <w:sz w:val="18"/>
                <w:szCs w:val="18"/>
              </w:rPr>
              <w:t>5</w:t>
            </w:r>
          </w:p>
        </w:tc>
      </w:tr>
      <w:tr w:rsidR="00FC1D54" w14:paraId="56703DC0" w14:textId="77777777" w:rsidTr="00FC1D54">
        <w:tc>
          <w:tcPr>
            <w:tcW w:w="553" w:type="dxa"/>
            <w:vAlign w:val="center"/>
          </w:tcPr>
          <w:p w14:paraId="67BAA1E3" w14:textId="1E5AABF1" w:rsidR="00FC1D54" w:rsidRDefault="00FC1D54">
            <w:pPr>
              <w:jc w:val="center"/>
              <w:rPr>
                <w:rFonts w:ascii="宋体" w:hAnsi="宋体" w:cs="Arial"/>
                <w:color w:val="000000" w:themeColor="text1"/>
                <w:sz w:val="18"/>
                <w:szCs w:val="18"/>
              </w:rPr>
            </w:pPr>
            <w:r>
              <w:rPr>
                <w:rFonts w:cs="Arial" w:hint="eastAsia"/>
                <w:color w:val="000000"/>
                <w:sz w:val="18"/>
                <w:szCs w:val="18"/>
              </w:rPr>
              <w:t>4</w:t>
            </w:r>
          </w:p>
        </w:tc>
        <w:tc>
          <w:tcPr>
            <w:tcW w:w="1515" w:type="dxa"/>
            <w:vAlign w:val="center"/>
          </w:tcPr>
          <w:p w14:paraId="7DE17F91" w14:textId="1575ABC3" w:rsidR="00FC1D54" w:rsidRDefault="00FC1D54">
            <w:pPr>
              <w:rPr>
                <w:rFonts w:ascii="宋体" w:hAnsi="宋体" w:cs="Arial"/>
                <w:color w:val="000000" w:themeColor="text1"/>
                <w:sz w:val="18"/>
                <w:szCs w:val="18"/>
              </w:rPr>
            </w:pPr>
            <w:r>
              <w:rPr>
                <w:rFonts w:cs="Arial" w:hint="eastAsia"/>
                <w:color w:val="000000"/>
                <w:sz w:val="18"/>
                <w:szCs w:val="18"/>
              </w:rPr>
              <w:t>化验盆</w:t>
            </w:r>
          </w:p>
        </w:tc>
        <w:tc>
          <w:tcPr>
            <w:tcW w:w="5128" w:type="dxa"/>
            <w:vAlign w:val="center"/>
          </w:tcPr>
          <w:p w14:paraId="4EE7D26A" w14:textId="5E4B094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w:t>
            </w:r>
            <w:r>
              <w:rPr>
                <w:rFonts w:cs="Arial" w:hint="eastAsia"/>
                <w:color w:val="000000"/>
                <w:sz w:val="18"/>
                <w:szCs w:val="18"/>
              </w:rPr>
              <w:t>3</w:t>
            </w:r>
            <w:r>
              <w:rPr>
                <w:rFonts w:cs="Arial" w:hint="eastAsia"/>
                <w:color w:val="000000"/>
                <w:sz w:val="18"/>
                <w:szCs w:val="18"/>
              </w:rPr>
              <w:t>位医用膝控式刷手池</w:t>
            </w:r>
            <w:r>
              <w:rPr>
                <w:rFonts w:cs="Arial" w:hint="eastAsia"/>
                <w:color w:val="000000"/>
                <w:sz w:val="18"/>
                <w:szCs w:val="18"/>
              </w:rPr>
              <w:t>(</w:t>
            </w:r>
            <w:r>
              <w:rPr>
                <w:rFonts w:cs="Arial" w:hint="eastAsia"/>
                <w:color w:val="000000"/>
                <w:sz w:val="18"/>
                <w:szCs w:val="18"/>
              </w:rPr>
              <w:t>亚克力</w:t>
            </w:r>
            <w:r>
              <w:rPr>
                <w:rFonts w:cs="Arial" w:hint="eastAsia"/>
                <w:color w:val="000000"/>
                <w:sz w:val="18"/>
                <w:szCs w:val="18"/>
              </w:rPr>
              <w:t>)</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3</w:t>
            </w:r>
            <w:r>
              <w:rPr>
                <w:rFonts w:cs="Arial" w:hint="eastAsia"/>
                <w:color w:val="000000"/>
                <w:sz w:val="18"/>
                <w:szCs w:val="18"/>
              </w:rPr>
              <w:t>位</w:t>
            </w:r>
            <w:r>
              <w:rPr>
                <w:rFonts w:cs="Arial" w:hint="eastAsia"/>
                <w:color w:val="000000"/>
                <w:sz w:val="18"/>
                <w:szCs w:val="18"/>
              </w:rPr>
              <w:t>;</w:t>
            </w:r>
            <w:r>
              <w:rPr>
                <w:rFonts w:cs="Arial" w:hint="eastAsia"/>
                <w:color w:val="000000"/>
                <w:sz w:val="18"/>
                <w:szCs w:val="18"/>
              </w:rPr>
              <w:t>柜体采用高品质电解钢板制造</w:t>
            </w:r>
            <w:r>
              <w:rPr>
                <w:rFonts w:cs="Arial" w:hint="eastAsia"/>
                <w:color w:val="000000"/>
                <w:sz w:val="18"/>
                <w:szCs w:val="18"/>
              </w:rPr>
              <w:t>,</w:t>
            </w:r>
            <w:r>
              <w:rPr>
                <w:rFonts w:cs="Arial" w:hint="eastAsia"/>
                <w:color w:val="000000"/>
                <w:sz w:val="18"/>
                <w:szCs w:val="18"/>
              </w:rPr>
              <w:t>并以特殊抗菌耐腐蚀涂层喷涂</w:t>
            </w:r>
            <w:r>
              <w:rPr>
                <w:rFonts w:cs="Arial" w:hint="eastAsia"/>
                <w:color w:val="000000"/>
                <w:sz w:val="18"/>
                <w:szCs w:val="18"/>
              </w:rPr>
              <w:t>,</w:t>
            </w:r>
            <w:r>
              <w:rPr>
                <w:rFonts w:cs="Arial" w:hint="eastAsia"/>
                <w:color w:val="000000"/>
                <w:sz w:val="18"/>
                <w:szCs w:val="18"/>
              </w:rPr>
              <w:t>使之到达抑菌和自洁净功能</w:t>
            </w:r>
            <w:r>
              <w:rPr>
                <w:rFonts w:cs="Arial" w:hint="eastAsia"/>
                <w:color w:val="000000"/>
                <w:sz w:val="18"/>
                <w:szCs w:val="18"/>
              </w:rPr>
              <w:t>;</w:t>
            </w:r>
            <w:r>
              <w:rPr>
                <w:rFonts w:cs="Arial" w:hint="eastAsia"/>
                <w:color w:val="000000"/>
                <w:sz w:val="18"/>
                <w:szCs w:val="18"/>
              </w:rPr>
              <w:t>池体以亚克力为基础附加采用</w:t>
            </w:r>
            <w:r>
              <w:rPr>
                <w:rFonts w:cs="Arial" w:hint="eastAsia"/>
                <w:color w:val="000000"/>
                <w:sz w:val="18"/>
                <w:szCs w:val="18"/>
              </w:rPr>
              <w:t>0.1</w:t>
            </w:r>
            <w:r>
              <w:rPr>
                <w:rFonts w:cs="Arial" w:hint="eastAsia"/>
                <w:color w:val="000000"/>
                <w:sz w:val="18"/>
                <w:szCs w:val="18"/>
              </w:rPr>
              <w:t>μ</w:t>
            </w:r>
            <w:r>
              <w:rPr>
                <w:rFonts w:cs="Arial" w:hint="eastAsia"/>
                <w:color w:val="000000"/>
                <w:sz w:val="18"/>
                <w:szCs w:val="18"/>
              </w:rPr>
              <w:t>m</w:t>
            </w:r>
            <w:r>
              <w:rPr>
                <w:rFonts w:cs="Arial" w:hint="eastAsia"/>
                <w:color w:val="000000"/>
                <w:sz w:val="18"/>
                <w:szCs w:val="18"/>
              </w:rPr>
              <w:t>超滤膜制成</w:t>
            </w:r>
            <w:r>
              <w:rPr>
                <w:rFonts w:cs="Arial" w:hint="eastAsia"/>
                <w:color w:val="000000"/>
                <w:sz w:val="18"/>
                <w:szCs w:val="18"/>
              </w:rPr>
              <w:t>,</w:t>
            </w:r>
            <w:r>
              <w:rPr>
                <w:rFonts w:cs="Arial" w:hint="eastAsia"/>
                <w:color w:val="000000"/>
                <w:sz w:val="18"/>
                <w:szCs w:val="18"/>
              </w:rPr>
              <w:t>可将至毒病菌全部滤掉</w:t>
            </w:r>
            <w:r>
              <w:rPr>
                <w:rFonts w:cs="Arial" w:hint="eastAsia"/>
                <w:color w:val="000000"/>
                <w:sz w:val="18"/>
                <w:szCs w:val="18"/>
              </w:rPr>
              <w:t>;</w:t>
            </w:r>
            <w:r>
              <w:rPr>
                <w:rFonts w:cs="Arial" w:hint="eastAsia"/>
                <w:color w:val="000000"/>
                <w:sz w:val="18"/>
                <w:szCs w:val="18"/>
              </w:rPr>
              <w:t>强化人体工程学设计</w:t>
            </w:r>
            <w:r>
              <w:rPr>
                <w:rFonts w:cs="Arial" w:hint="eastAsia"/>
                <w:color w:val="000000"/>
                <w:sz w:val="18"/>
                <w:szCs w:val="18"/>
              </w:rPr>
              <w:t>,</w:t>
            </w:r>
            <w:r>
              <w:rPr>
                <w:rFonts w:cs="Arial" w:hint="eastAsia"/>
                <w:color w:val="000000"/>
                <w:sz w:val="18"/>
                <w:szCs w:val="18"/>
              </w:rPr>
              <w:t>静音防溅</w:t>
            </w:r>
            <w:r>
              <w:rPr>
                <w:rFonts w:cs="Arial" w:hint="eastAsia"/>
                <w:color w:val="000000"/>
                <w:sz w:val="18"/>
                <w:szCs w:val="18"/>
              </w:rPr>
              <w:t>,</w:t>
            </w:r>
            <w:r>
              <w:rPr>
                <w:rFonts w:cs="Arial" w:hint="eastAsia"/>
                <w:color w:val="000000"/>
                <w:sz w:val="18"/>
                <w:szCs w:val="18"/>
              </w:rPr>
              <w:t>池体与人接近面采用流线型圆弧曲面设计</w:t>
            </w:r>
            <w:r>
              <w:rPr>
                <w:rFonts w:cs="Arial" w:hint="eastAsia"/>
                <w:color w:val="000000"/>
                <w:sz w:val="18"/>
                <w:szCs w:val="18"/>
              </w:rPr>
              <w:t>,</w:t>
            </w:r>
            <w:r>
              <w:rPr>
                <w:rFonts w:cs="Arial" w:hint="eastAsia"/>
                <w:color w:val="000000"/>
                <w:sz w:val="18"/>
                <w:szCs w:val="18"/>
              </w:rPr>
              <w:t>可有效防止水溅到洗手池外</w:t>
            </w:r>
            <w:r>
              <w:rPr>
                <w:rFonts w:cs="Arial" w:hint="eastAsia"/>
                <w:color w:val="000000"/>
                <w:sz w:val="18"/>
                <w:szCs w:val="18"/>
              </w:rPr>
              <w:t>,</w:t>
            </w:r>
            <w:r>
              <w:rPr>
                <w:rFonts w:cs="Arial" w:hint="eastAsia"/>
                <w:color w:val="000000"/>
                <w:sz w:val="18"/>
                <w:szCs w:val="18"/>
              </w:rPr>
              <w:t>人体感应鹅颈型恒温出水</w:t>
            </w:r>
            <w:r>
              <w:rPr>
                <w:rFonts w:cs="Arial" w:hint="eastAsia"/>
                <w:color w:val="000000"/>
                <w:sz w:val="18"/>
                <w:szCs w:val="18"/>
              </w:rPr>
              <w:t>,</w:t>
            </w:r>
            <w:r>
              <w:rPr>
                <w:rFonts w:cs="Arial" w:hint="eastAsia"/>
                <w:color w:val="000000"/>
                <w:sz w:val="18"/>
                <w:szCs w:val="18"/>
              </w:rPr>
              <w:t>无需</w:t>
            </w:r>
            <w:r>
              <w:rPr>
                <w:rFonts w:cs="Arial" w:hint="eastAsia"/>
                <w:color w:val="000000"/>
                <w:sz w:val="18"/>
                <w:szCs w:val="18"/>
              </w:rPr>
              <w:lastRenderedPageBreak/>
              <w:t>人员触摸</w:t>
            </w:r>
            <w:r>
              <w:rPr>
                <w:rFonts w:cs="Arial" w:hint="eastAsia"/>
                <w:color w:val="000000"/>
                <w:sz w:val="18"/>
                <w:szCs w:val="18"/>
              </w:rPr>
              <w:t>,</w:t>
            </w:r>
            <w:r>
              <w:rPr>
                <w:rFonts w:cs="Arial" w:hint="eastAsia"/>
                <w:color w:val="000000"/>
                <w:sz w:val="18"/>
                <w:szCs w:val="18"/>
              </w:rPr>
              <w:t>保证清洁</w:t>
            </w:r>
            <w:r>
              <w:rPr>
                <w:rFonts w:cs="Arial" w:hint="eastAsia"/>
                <w:color w:val="000000"/>
                <w:sz w:val="18"/>
                <w:szCs w:val="18"/>
              </w:rPr>
              <w:t>,</w:t>
            </w:r>
            <w:r>
              <w:rPr>
                <w:rFonts w:cs="Arial" w:hint="eastAsia"/>
                <w:color w:val="000000"/>
                <w:sz w:val="18"/>
                <w:szCs w:val="18"/>
              </w:rPr>
              <w:t>同时采用双柱超滤组件</w:t>
            </w:r>
            <w:r>
              <w:rPr>
                <w:rFonts w:cs="Arial" w:hint="eastAsia"/>
                <w:color w:val="000000"/>
                <w:sz w:val="18"/>
                <w:szCs w:val="18"/>
              </w:rPr>
              <w:t>,</w:t>
            </w:r>
            <w:r>
              <w:rPr>
                <w:rFonts w:cs="Arial" w:hint="eastAsia"/>
                <w:color w:val="000000"/>
                <w:sz w:val="18"/>
                <w:szCs w:val="18"/>
              </w:rPr>
              <w:t>具备反冲技术</w:t>
            </w:r>
            <w:r>
              <w:rPr>
                <w:rFonts w:cs="Arial" w:hint="eastAsia"/>
                <w:color w:val="000000"/>
                <w:sz w:val="18"/>
                <w:szCs w:val="18"/>
              </w:rPr>
              <w:t>,</w:t>
            </w:r>
            <w:r>
              <w:rPr>
                <w:rFonts w:cs="Arial" w:hint="eastAsia"/>
                <w:color w:val="000000"/>
                <w:sz w:val="18"/>
                <w:szCs w:val="18"/>
              </w:rPr>
              <w:t>各水嘴独立设置</w:t>
            </w:r>
            <w:r>
              <w:rPr>
                <w:rFonts w:cs="Arial" w:hint="eastAsia"/>
                <w:color w:val="000000"/>
                <w:sz w:val="18"/>
                <w:szCs w:val="18"/>
              </w:rPr>
              <w:t>,</w:t>
            </w:r>
            <w:r>
              <w:rPr>
                <w:rFonts w:cs="Arial" w:hint="eastAsia"/>
                <w:color w:val="000000"/>
                <w:sz w:val="18"/>
                <w:szCs w:val="18"/>
              </w:rPr>
              <w:t>不影响其它水嘴的使用</w:t>
            </w:r>
            <w:r>
              <w:rPr>
                <w:rFonts w:cs="Arial" w:hint="eastAsia"/>
                <w:color w:val="000000"/>
                <w:sz w:val="18"/>
                <w:szCs w:val="18"/>
              </w:rPr>
              <w:t>;</w:t>
            </w:r>
            <w:r>
              <w:rPr>
                <w:rFonts w:cs="Arial" w:hint="eastAsia"/>
                <w:color w:val="000000"/>
                <w:sz w:val="18"/>
                <w:szCs w:val="18"/>
              </w:rPr>
              <w:t>设置妆容镜</w:t>
            </w:r>
            <w:r>
              <w:rPr>
                <w:rFonts w:cs="Arial" w:hint="eastAsia"/>
                <w:color w:val="000000"/>
                <w:sz w:val="18"/>
                <w:szCs w:val="18"/>
              </w:rPr>
              <w:t>,</w:t>
            </w:r>
            <w:r>
              <w:rPr>
                <w:rFonts w:cs="Arial" w:hint="eastAsia"/>
                <w:color w:val="000000"/>
                <w:sz w:val="18"/>
                <w:szCs w:val="18"/>
              </w:rPr>
              <w:t>高光照明灯</w:t>
            </w:r>
            <w:r>
              <w:rPr>
                <w:rFonts w:cs="Arial" w:hint="eastAsia"/>
                <w:color w:val="000000"/>
                <w:sz w:val="18"/>
                <w:szCs w:val="18"/>
              </w:rPr>
              <w:t>,</w:t>
            </w:r>
            <w:r>
              <w:rPr>
                <w:rFonts w:cs="Arial" w:hint="eastAsia"/>
                <w:color w:val="000000"/>
                <w:sz w:val="18"/>
                <w:szCs w:val="18"/>
              </w:rPr>
              <w:t>自感应洗手液盒。安全可靠</w:t>
            </w:r>
            <w:r>
              <w:rPr>
                <w:rFonts w:cs="Arial" w:hint="eastAsia"/>
                <w:color w:val="000000"/>
                <w:sz w:val="18"/>
                <w:szCs w:val="18"/>
              </w:rPr>
              <w:t>,</w:t>
            </w:r>
            <w:r>
              <w:rPr>
                <w:rFonts w:cs="Arial" w:hint="eastAsia"/>
                <w:color w:val="000000"/>
                <w:sz w:val="18"/>
                <w:szCs w:val="18"/>
              </w:rPr>
              <w:t>造型美观大气。（综合考虑配套所需全部费用）</w:t>
            </w:r>
          </w:p>
        </w:tc>
        <w:tc>
          <w:tcPr>
            <w:tcW w:w="992" w:type="dxa"/>
            <w:vAlign w:val="center"/>
          </w:tcPr>
          <w:p w14:paraId="2E800659" w14:textId="7FB05796"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组</w:t>
            </w:r>
          </w:p>
        </w:tc>
        <w:tc>
          <w:tcPr>
            <w:tcW w:w="1276" w:type="dxa"/>
            <w:vAlign w:val="center"/>
          </w:tcPr>
          <w:p w14:paraId="00805602" w14:textId="2B1D116D"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23FB91DB" w14:textId="77777777" w:rsidTr="00FC1D54">
        <w:tc>
          <w:tcPr>
            <w:tcW w:w="553" w:type="dxa"/>
            <w:vAlign w:val="center"/>
          </w:tcPr>
          <w:p w14:paraId="2AFDE357" w14:textId="09B38794"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5</w:t>
            </w:r>
          </w:p>
        </w:tc>
        <w:tc>
          <w:tcPr>
            <w:tcW w:w="1515" w:type="dxa"/>
            <w:vAlign w:val="center"/>
          </w:tcPr>
          <w:p w14:paraId="690757D2" w14:textId="08E13481" w:rsidR="00FC1D54" w:rsidRDefault="00FC1D54">
            <w:pPr>
              <w:rPr>
                <w:rFonts w:ascii="宋体" w:hAnsi="宋体" w:cs="Arial"/>
                <w:color w:val="000000" w:themeColor="text1"/>
                <w:sz w:val="18"/>
                <w:szCs w:val="18"/>
              </w:rPr>
            </w:pPr>
            <w:r>
              <w:rPr>
                <w:rFonts w:cs="Arial" w:hint="eastAsia"/>
                <w:color w:val="000000"/>
                <w:sz w:val="18"/>
                <w:szCs w:val="18"/>
              </w:rPr>
              <w:t>洗涤盆</w:t>
            </w:r>
          </w:p>
        </w:tc>
        <w:tc>
          <w:tcPr>
            <w:tcW w:w="5128" w:type="dxa"/>
            <w:vAlign w:val="center"/>
          </w:tcPr>
          <w:p w14:paraId="59C0FD9C" w14:textId="42A7F96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名称：医用不锈钢污洗池</w:t>
            </w:r>
            <w:r>
              <w:rPr>
                <w:rFonts w:cs="Arial" w:hint="eastAsia"/>
                <w:color w:val="000000"/>
                <w:sz w:val="18"/>
                <w:szCs w:val="18"/>
              </w:rPr>
              <w:t>(</w:t>
            </w:r>
            <w:r>
              <w:rPr>
                <w:rFonts w:cs="Arial" w:hint="eastAsia"/>
                <w:color w:val="000000"/>
                <w:sz w:val="18"/>
                <w:szCs w:val="18"/>
              </w:rPr>
              <w:t>双人位</w:t>
            </w:r>
            <w:r>
              <w:rPr>
                <w:rFonts w:cs="Arial" w:hint="eastAsia"/>
                <w:color w:val="000000"/>
                <w:sz w:val="18"/>
                <w:szCs w:val="18"/>
              </w:rPr>
              <w:t>)</w:t>
            </w:r>
            <w:r>
              <w:rPr>
                <w:rFonts w:cs="Arial" w:hint="eastAsia"/>
                <w:color w:val="000000"/>
                <w:sz w:val="18"/>
                <w:szCs w:val="18"/>
              </w:rPr>
              <w:br/>
              <w:t>2.</w:t>
            </w:r>
            <w:r>
              <w:rPr>
                <w:rFonts w:cs="Arial" w:hint="eastAsia"/>
                <w:color w:val="000000"/>
                <w:sz w:val="18"/>
                <w:szCs w:val="18"/>
              </w:rPr>
              <w:t>规格：国际标准</w:t>
            </w:r>
            <w:r>
              <w:rPr>
                <w:rFonts w:cs="Arial" w:hint="eastAsia"/>
                <w:color w:val="000000"/>
                <w:sz w:val="18"/>
                <w:szCs w:val="18"/>
              </w:rPr>
              <w:t>,</w:t>
            </w:r>
            <w:r>
              <w:rPr>
                <w:rFonts w:cs="Arial" w:hint="eastAsia"/>
                <w:color w:val="000000"/>
                <w:sz w:val="18"/>
                <w:szCs w:val="18"/>
              </w:rPr>
              <w:t>圆弧结构</w:t>
            </w:r>
            <w:r>
              <w:rPr>
                <w:rFonts w:cs="Arial" w:hint="eastAsia"/>
                <w:color w:val="000000"/>
                <w:sz w:val="18"/>
                <w:szCs w:val="18"/>
              </w:rPr>
              <w:t>;</w:t>
            </w:r>
            <w:r>
              <w:rPr>
                <w:rFonts w:cs="Arial" w:hint="eastAsia"/>
                <w:color w:val="000000"/>
                <w:sz w:val="18"/>
                <w:szCs w:val="18"/>
              </w:rPr>
              <w:t>台面及池体厚度为</w:t>
            </w:r>
            <w:r>
              <w:rPr>
                <w:rFonts w:cs="Arial" w:hint="eastAsia"/>
                <w:color w:val="000000"/>
                <w:sz w:val="18"/>
                <w:szCs w:val="18"/>
              </w:rPr>
              <w:t>1.2mm304</w:t>
            </w:r>
            <w:r>
              <w:rPr>
                <w:rFonts w:cs="Arial" w:hint="eastAsia"/>
                <w:color w:val="000000"/>
                <w:sz w:val="18"/>
                <w:szCs w:val="18"/>
              </w:rPr>
              <w:t>不锈钢制</w:t>
            </w:r>
            <w:r>
              <w:rPr>
                <w:rFonts w:cs="Arial" w:hint="eastAsia"/>
                <w:color w:val="000000"/>
                <w:sz w:val="18"/>
                <w:szCs w:val="18"/>
              </w:rPr>
              <w:t>,</w:t>
            </w:r>
            <w:r>
              <w:rPr>
                <w:rFonts w:cs="Arial" w:hint="eastAsia"/>
                <w:color w:val="000000"/>
                <w:sz w:val="18"/>
                <w:szCs w:val="18"/>
              </w:rPr>
              <w:t>台面可带防水边</w:t>
            </w:r>
            <w:r>
              <w:rPr>
                <w:rFonts w:cs="Arial" w:hint="eastAsia"/>
                <w:color w:val="000000"/>
                <w:sz w:val="18"/>
                <w:szCs w:val="18"/>
              </w:rPr>
              <w:t>,</w:t>
            </w:r>
            <w:r>
              <w:rPr>
                <w:rFonts w:cs="Arial" w:hint="eastAsia"/>
                <w:color w:val="000000"/>
                <w:sz w:val="18"/>
                <w:szCs w:val="18"/>
              </w:rPr>
              <w:t>柜体</w:t>
            </w:r>
            <w:r>
              <w:rPr>
                <w:rFonts w:cs="Arial" w:hint="eastAsia"/>
                <w:color w:val="000000"/>
                <w:sz w:val="18"/>
                <w:szCs w:val="18"/>
              </w:rPr>
              <w:t>1.0</w:t>
            </w:r>
            <w:r>
              <w:rPr>
                <w:rFonts w:cs="Arial" w:hint="eastAsia"/>
                <w:color w:val="000000"/>
                <w:sz w:val="18"/>
                <w:szCs w:val="18"/>
              </w:rPr>
              <w:t>厚</w:t>
            </w:r>
            <w:r>
              <w:rPr>
                <w:rFonts w:cs="Arial" w:hint="eastAsia"/>
                <w:color w:val="000000"/>
                <w:sz w:val="18"/>
                <w:szCs w:val="18"/>
              </w:rPr>
              <w:t>304</w:t>
            </w:r>
            <w:r>
              <w:rPr>
                <w:rFonts w:cs="Arial" w:hint="eastAsia"/>
                <w:color w:val="000000"/>
                <w:sz w:val="18"/>
                <w:szCs w:val="18"/>
              </w:rPr>
              <w:t>不锈钢制</w:t>
            </w:r>
            <w:r>
              <w:rPr>
                <w:rFonts w:cs="Arial" w:hint="eastAsia"/>
                <w:color w:val="000000"/>
                <w:sz w:val="18"/>
                <w:szCs w:val="18"/>
              </w:rPr>
              <w:t>;</w:t>
            </w:r>
            <w:r>
              <w:rPr>
                <w:rFonts w:cs="Arial" w:hint="eastAsia"/>
                <w:color w:val="000000"/>
                <w:sz w:val="18"/>
                <w:szCs w:val="18"/>
              </w:rPr>
              <w:t>配单水或冷热水龙头</w:t>
            </w:r>
            <w:r>
              <w:rPr>
                <w:rFonts w:cs="Arial" w:hint="eastAsia"/>
                <w:color w:val="000000"/>
                <w:sz w:val="18"/>
                <w:szCs w:val="18"/>
              </w:rPr>
              <w:t>,</w:t>
            </w:r>
            <w:r>
              <w:rPr>
                <w:rFonts w:cs="Arial" w:hint="eastAsia"/>
                <w:color w:val="000000"/>
                <w:sz w:val="18"/>
                <w:szCs w:val="18"/>
              </w:rPr>
              <w:t>各水嘴独立设置</w:t>
            </w:r>
            <w:r>
              <w:rPr>
                <w:rFonts w:cs="Arial" w:hint="eastAsia"/>
                <w:color w:val="000000"/>
                <w:sz w:val="18"/>
                <w:szCs w:val="18"/>
              </w:rPr>
              <w:t>,</w:t>
            </w:r>
            <w:r>
              <w:rPr>
                <w:rFonts w:cs="Arial" w:hint="eastAsia"/>
                <w:color w:val="000000"/>
                <w:sz w:val="18"/>
                <w:szCs w:val="18"/>
              </w:rPr>
              <w:t>不影响其他水嘴的使用</w:t>
            </w:r>
            <w:r>
              <w:rPr>
                <w:rFonts w:cs="Arial" w:hint="eastAsia"/>
                <w:color w:val="000000"/>
                <w:sz w:val="18"/>
                <w:szCs w:val="18"/>
              </w:rPr>
              <w:t>,</w:t>
            </w:r>
            <w:r>
              <w:rPr>
                <w:rFonts w:cs="Arial" w:hint="eastAsia"/>
                <w:color w:val="000000"/>
                <w:sz w:val="18"/>
                <w:szCs w:val="18"/>
              </w:rPr>
              <w:t>方便使用和维护</w:t>
            </w:r>
            <w:r>
              <w:rPr>
                <w:rFonts w:cs="Arial" w:hint="eastAsia"/>
                <w:color w:val="000000"/>
                <w:sz w:val="18"/>
                <w:szCs w:val="18"/>
              </w:rPr>
              <w:t>;</w:t>
            </w:r>
            <w:r>
              <w:rPr>
                <w:rFonts w:cs="Arial" w:hint="eastAsia"/>
                <w:color w:val="000000"/>
                <w:sz w:val="18"/>
                <w:szCs w:val="18"/>
              </w:rPr>
              <w:t>外形尺寸按图纸要求误差</w:t>
            </w:r>
            <w:r>
              <w:rPr>
                <w:rFonts w:cs="Arial" w:hint="eastAsia"/>
                <w:color w:val="000000"/>
                <w:sz w:val="18"/>
                <w:szCs w:val="18"/>
              </w:rPr>
              <w:t>:</w:t>
            </w:r>
            <w:r>
              <w:rPr>
                <w:rFonts w:cs="Arial" w:hint="eastAsia"/>
                <w:color w:val="000000"/>
                <w:sz w:val="18"/>
                <w:szCs w:val="18"/>
              </w:rPr>
              <w:t>长度±</w:t>
            </w:r>
            <w:r>
              <w:rPr>
                <w:rFonts w:cs="Arial" w:hint="eastAsia"/>
                <w:color w:val="000000"/>
                <w:sz w:val="18"/>
                <w:szCs w:val="18"/>
              </w:rPr>
              <w:t>2.0mm</w:t>
            </w:r>
            <w:r>
              <w:rPr>
                <w:rFonts w:cs="Arial" w:hint="eastAsia"/>
                <w:color w:val="000000"/>
                <w:sz w:val="18"/>
                <w:szCs w:val="18"/>
              </w:rPr>
              <w:t>宽度±</w:t>
            </w:r>
            <w:r>
              <w:rPr>
                <w:rFonts w:cs="Arial" w:hint="eastAsia"/>
                <w:color w:val="000000"/>
                <w:sz w:val="18"/>
                <w:szCs w:val="18"/>
              </w:rPr>
              <w:t>2.0mm</w:t>
            </w:r>
            <w:r>
              <w:rPr>
                <w:rFonts w:cs="Arial" w:hint="eastAsia"/>
                <w:color w:val="000000"/>
                <w:sz w:val="18"/>
                <w:szCs w:val="18"/>
              </w:rPr>
              <w:t>高度±</w:t>
            </w:r>
            <w:r>
              <w:rPr>
                <w:rFonts w:cs="Arial" w:hint="eastAsia"/>
                <w:color w:val="000000"/>
                <w:sz w:val="18"/>
                <w:szCs w:val="18"/>
              </w:rPr>
              <w:t>2.0mm;</w:t>
            </w:r>
            <w:r>
              <w:rPr>
                <w:rFonts w:cs="Arial" w:hint="eastAsia"/>
                <w:color w:val="000000"/>
                <w:sz w:val="18"/>
                <w:szCs w:val="18"/>
              </w:rPr>
              <w:t>平整度误差小于</w:t>
            </w:r>
            <w:r>
              <w:rPr>
                <w:rFonts w:cs="Arial" w:hint="eastAsia"/>
                <w:color w:val="000000"/>
                <w:sz w:val="18"/>
                <w:szCs w:val="18"/>
              </w:rPr>
              <w:t>0.5mm,</w:t>
            </w:r>
            <w:r>
              <w:rPr>
                <w:rFonts w:cs="Arial" w:hint="eastAsia"/>
                <w:color w:val="000000"/>
                <w:sz w:val="18"/>
                <w:szCs w:val="18"/>
              </w:rPr>
              <w:t>对角差小于</w:t>
            </w:r>
            <w:r>
              <w:rPr>
                <w:rFonts w:cs="Arial" w:hint="eastAsia"/>
                <w:color w:val="000000"/>
                <w:sz w:val="18"/>
                <w:szCs w:val="18"/>
              </w:rPr>
              <w:t>1.0mm;</w:t>
            </w:r>
            <w:r>
              <w:rPr>
                <w:rFonts w:cs="Arial" w:hint="eastAsia"/>
                <w:color w:val="000000"/>
                <w:sz w:val="18"/>
                <w:szCs w:val="18"/>
              </w:rPr>
              <w:t>各转角拼接处</w:t>
            </w:r>
            <w:r>
              <w:rPr>
                <w:rFonts w:cs="Arial" w:hint="eastAsia"/>
                <w:color w:val="000000"/>
                <w:sz w:val="18"/>
                <w:szCs w:val="18"/>
              </w:rPr>
              <w:t>,</w:t>
            </w:r>
            <w:r>
              <w:rPr>
                <w:rFonts w:cs="Arial" w:hint="eastAsia"/>
                <w:color w:val="000000"/>
                <w:sz w:val="18"/>
                <w:szCs w:val="18"/>
              </w:rPr>
              <w:t>应整形</w:t>
            </w:r>
            <w:r>
              <w:rPr>
                <w:rFonts w:cs="Arial" w:hint="eastAsia"/>
                <w:color w:val="000000"/>
                <w:sz w:val="18"/>
                <w:szCs w:val="18"/>
              </w:rPr>
              <w:t>,</w:t>
            </w:r>
            <w:r>
              <w:rPr>
                <w:rFonts w:cs="Arial" w:hint="eastAsia"/>
                <w:color w:val="000000"/>
                <w:sz w:val="18"/>
                <w:szCs w:val="18"/>
              </w:rPr>
              <w:t>打磨</w:t>
            </w:r>
            <w:r>
              <w:rPr>
                <w:rFonts w:cs="Arial" w:hint="eastAsia"/>
                <w:color w:val="000000"/>
                <w:sz w:val="18"/>
                <w:szCs w:val="18"/>
              </w:rPr>
              <w:t>,</w:t>
            </w:r>
            <w:r>
              <w:rPr>
                <w:rFonts w:cs="Arial" w:hint="eastAsia"/>
                <w:color w:val="000000"/>
                <w:sz w:val="18"/>
                <w:szCs w:val="18"/>
              </w:rPr>
              <w:t>抛光</w:t>
            </w:r>
            <w:r>
              <w:rPr>
                <w:rFonts w:cs="Arial" w:hint="eastAsia"/>
                <w:color w:val="000000"/>
                <w:sz w:val="18"/>
                <w:szCs w:val="18"/>
              </w:rPr>
              <w:t>,</w:t>
            </w:r>
            <w:r>
              <w:rPr>
                <w:rFonts w:cs="Arial" w:hint="eastAsia"/>
                <w:color w:val="000000"/>
                <w:sz w:val="18"/>
                <w:szCs w:val="18"/>
              </w:rPr>
              <w:t>并与其本体不应有明显色差</w:t>
            </w:r>
            <w:r>
              <w:rPr>
                <w:rFonts w:cs="Arial" w:hint="eastAsia"/>
                <w:color w:val="000000"/>
                <w:sz w:val="18"/>
                <w:szCs w:val="18"/>
              </w:rPr>
              <w:t>;</w:t>
            </w:r>
            <w:r>
              <w:rPr>
                <w:rFonts w:cs="Arial" w:hint="eastAsia"/>
                <w:color w:val="000000"/>
                <w:sz w:val="18"/>
                <w:szCs w:val="18"/>
              </w:rPr>
              <w:t>线路管道整齐美观</w:t>
            </w:r>
            <w:r>
              <w:rPr>
                <w:rFonts w:cs="Arial" w:hint="eastAsia"/>
                <w:color w:val="000000"/>
                <w:sz w:val="18"/>
                <w:szCs w:val="18"/>
              </w:rPr>
              <w:t>,</w:t>
            </w:r>
            <w:r>
              <w:rPr>
                <w:rFonts w:cs="Arial" w:hint="eastAsia"/>
                <w:color w:val="000000"/>
                <w:sz w:val="18"/>
                <w:szCs w:val="18"/>
              </w:rPr>
              <w:t>符合规范要求。（综合考虑配套所需全部费用）</w:t>
            </w:r>
          </w:p>
        </w:tc>
        <w:tc>
          <w:tcPr>
            <w:tcW w:w="992" w:type="dxa"/>
            <w:vAlign w:val="center"/>
          </w:tcPr>
          <w:p w14:paraId="5BCE4035" w14:textId="4116C0C6" w:rsidR="00FC1D54" w:rsidRDefault="00FC1D54">
            <w:pPr>
              <w:jc w:val="center"/>
              <w:rPr>
                <w:rFonts w:ascii="宋体" w:hAnsi="宋体" w:cs="Arial"/>
                <w:color w:val="000000" w:themeColor="text1"/>
                <w:sz w:val="18"/>
                <w:szCs w:val="18"/>
              </w:rPr>
            </w:pPr>
            <w:r>
              <w:rPr>
                <w:rFonts w:cs="Arial" w:hint="eastAsia"/>
                <w:color w:val="000000"/>
                <w:sz w:val="18"/>
                <w:szCs w:val="18"/>
              </w:rPr>
              <w:t>组</w:t>
            </w:r>
          </w:p>
        </w:tc>
        <w:tc>
          <w:tcPr>
            <w:tcW w:w="1276" w:type="dxa"/>
            <w:vAlign w:val="center"/>
          </w:tcPr>
          <w:p w14:paraId="128218BC" w14:textId="20EE5129"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412C6E61" w14:textId="77777777" w:rsidTr="00FC1D54">
        <w:tc>
          <w:tcPr>
            <w:tcW w:w="553" w:type="dxa"/>
            <w:vAlign w:val="center"/>
          </w:tcPr>
          <w:p w14:paraId="051742D2" w14:textId="71AC5494" w:rsidR="00FC1D54" w:rsidRDefault="00FC1D54">
            <w:pPr>
              <w:jc w:val="center"/>
              <w:rPr>
                <w:rFonts w:ascii="宋体" w:hAnsi="宋体" w:cs="Arial"/>
                <w:color w:val="000000" w:themeColor="text1"/>
                <w:sz w:val="18"/>
                <w:szCs w:val="18"/>
              </w:rPr>
            </w:pPr>
            <w:r>
              <w:rPr>
                <w:rFonts w:cs="Arial" w:hint="eastAsia"/>
                <w:color w:val="000000"/>
                <w:sz w:val="18"/>
                <w:szCs w:val="18"/>
              </w:rPr>
              <w:t>6</w:t>
            </w:r>
          </w:p>
        </w:tc>
        <w:tc>
          <w:tcPr>
            <w:tcW w:w="1515" w:type="dxa"/>
            <w:vAlign w:val="center"/>
          </w:tcPr>
          <w:p w14:paraId="686B37F8" w14:textId="54051F58" w:rsidR="00FC1D54" w:rsidRDefault="00FC1D54">
            <w:pPr>
              <w:rPr>
                <w:rFonts w:ascii="宋体" w:hAnsi="宋体" w:cs="Arial"/>
                <w:color w:val="000000" w:themeColor="text1"/>
                <w:sz w:val="18"/>
                <w:szCs w:val="18"/>
              </w:rPr>
            </w:pPr>
            <w:r>
              <w:rPr>
                <w:rFonts w:cs="Arial" w:hint="eastAsia"/>
                <w:color w:val="000000"/>
                <w:sz w:val="18"/>
                <w:szCs w:val="18"/>
              </w:rPr>
              <w:t>其他成品卫生器具</w:t>
            </w:r>
          </w:p>
        </w:tc>
        <w:tc>
          <w:tcPr>
            <w:tcW w:w="5128" w:type="dxa"/>
            <w:vAlign w:val="center"/>
          </w:tcPr>
          <w:p w14:paraId="744F2272" w14:textId="6390479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名称：不锈钢拖布池</w:t>
            </w:r>
            <w:r>
              <w:rPr>
                <w:rFonts w:cs="Arial" w:hint="eastAsia"/>
                <w:color w:val="000000"/>
                <w:sz w:val="18"/>
                <w:szCs w:val="18"/>
              </w:rPr>
              <w:t>(</w:t>
            </w:r>
            <w:r>
              <w:rPr>
                <w:rFonts w:cs="Arial" w:hint="eastAsia"/>
                <w:color w:val="000000"/>
                <w:sz w:val="18"/>
                <w:szCs w:val="18"/>
              </w:rPr>
              <w:t>单人位</w:t>
            </w:r>
            <w:r>
              <w:rPr>
                <w:rFonts w:cs="Arial" w:hint="eastAsia"/>
                <w:color w:val="000000"/>
                <w:sz w:val="18"/>
                <w:szCs w:val="18"/>
              </w:rPr>
              <w:t>)</w:t>
            </w:r>
            <w:r>
              <w:rPr>
                <w:rFonts w:cs="Arial" w:hint="eastAsia"/>
                <w:color w:val="000000"/>
                <w:sz w:val="18"/>
                <w:szCs w:val="18"/>
              </w:rPr>
              <w:br/>
              <w:t>2.</w:t>
            </w:r>
            <w:r>
              <w:rPr>
                <w:rFonts w:cs="Arial" w:hint="eastAsia"/>
                <w:color w:val="000000"/>
                <w:sz w:val="18"/>
                <w:szCs w:val="18"/>
              </w:rPr>
              <w:t>规格：参考尺寸</w:t>
            </w:r>
            <w:r>
              <w:rPr>
                <w:rFonts w:cs="Arial" w:hint="eastAsia"/>
                <w:color w:val="000000"/>
                <w:sz w:val="18"/>
                <w:szCs w:val="18"/>
              </w:rPr>
              <w:t>:800</w:t>
            </w:r>
            <w:r>
              <w:rPr>
                <w:rFonts w:cs="Arial" w:hint="eastAsia"/>
                <w:color w:val="000000"/>
                <w:sz w:val="18"/>
                <w:szCs w:val="18"/>
              </w:rPr>
              <w:t>×</w:t>
            </w:r>
            <w:r>
              <w:rPr>
                <w:rFonts w:cs="Arial" w:hint="eastAsia"/>
                <w:color w:val="000000"/>
                <w:sz w:val="18"/>
                <w:szCs w:val="18"/>
              </w:rPr>
              <w:t>600</w:t>
            </w:r>
            <w:r>
              <w:rPr>
                <w:rFonts w:cs="Arial" w:hint="eastAsia"/>
                <w:color w:val="000000"/>
                <w:sz w:val="18"/>
                <w:szCs w:val="18"/>
              </w:rPr>
              <w:t>×</w:t>
            </w:r>
            <w:r>
              <w:rPr>
                <w:rFonts w:cs="Arial" w:hint="eastAsia"/>
                <w:color w:val="000000"/>
                <w:sz w:val="18"/>
                <w:szCs w:val="18"/>
              </w:rPr>
              <w:t>1800mm,1.2mm</w:t>
            </w:r>
            <w:r>
              <w:rPr>
                <w:rFonts w:cs="Arial" w:hint="eastAsia"/>
                <w:color w:val="000000"/>
                <w:sz w:val="18"/>
                <w:szCs w:val="18"/>
              </w:rPr>
              <w:t>厚</w:t>
            </w:r>
            <w:r>
              <w:rPr>
                <w:rFonts w:cs="Arial" w:hint="eastAsia"/>
                <w:color w:val="000000"/>
                <w:sz w:val="18"/>
                <w:szCs w:val="18"/>
              </w:rPr>
              <w:t>304</w:t>
            </w:r>
            <w:r>
              <w:rPr>
                <w:rFonts w:cs="Arial" w:hint="eastAsia"/>
                <w:color w:val="000000"/>
                <w:sz w:val="18"/>
                <w:szCs w:val="18"/>
              </w:rPr>
              <w:t>不锈钢</w:t>
            </w:r>
            <w:r>
              <w:rPr>
                <w:rFonts w:cs="Arial" w:hint="eastAsia"/>
                <w:color w:val="000000"/>
                <w:sz w:val="18"/>
                <w:szCs w:val="18"/>
              </w:rPr>
              <w:t>,</w:t>
            </w:r>
            <w:r>
              <w:rPr>
                <w:rFonts w:cs="Arial" w:hint="eastAsia"/>
                <w:color w:val="000000"/>
                <w:sz w:val="18"/>
                <w:szCs w:val="18"/>
              </w:rPr>
              <w:t>池体深</w:t>
            </w:r>
            <w:r>
              <w:rPr>
                <w:rFonts w:cs="Arial" w:hint="eastAsia"/>
                <w:color w:val="000000"/>
                <w:sz w:val="18"/>
                <w:szCs w:val="18"/>
              </w:rPr>
              <w:t>300mm,</w:t>
            </w:r>
            <w:r>
              <w:rPr>
                <w:rFonts w:cs="Arial" w:hint="eastAsia"/>
                <w:color w:val="000000"/>
                <w:sz w:val="18"/>
                <w:szCs w:val="18"/>
              </w:rPr>
              <w:t>离地</w:t>
            </w:r>
            <w:r>
              <w:rPr>
                <w:rFonts w:cs="Arial" w:hint="eastAsia"/>
                <w:color w:val="000000"/>
                <w:sz w:val="18"/>
                <w:szCs w:val="18"/>
              </w:rPr>
              <w:t>250mm;</w:t>
            </w:r>
            <w:r>
              <w:rPr>
                <w:rFonts w:cs="Arial" w:hint="eastAsia"/>
                <w:color w:val="000000"/>
                <w:sz w:val="18"/>
                <w:szCs w:val="18"/>
              </w:rPr>
              <w:t>支架离地高</w:t>
            </w:r>
            <w:r>
              <w:rPr>
                <w:rFonts w:cs="Arial" w:hint="eastAsia"/>
                <w:color w:val="000000"/>
                <w:sz w:val="18"/>
                <w:szCs w:val="18"/>
              </w:rPr>
              <w:t>1750mm</w:t>
            </w:r>
            <w:r>
              <w:rPr>
                <w:rFonts w:cs="Arial" w:hint="eastAsia"/>
                <w:color w:val="000000"/>
                <w:sz w:val="18"/>
                <w:szCs w:val="18"/>
              </w:rPr>
              <w:t>带挂钩</w:t>
            </w:r>
            <w:r>
              <w:rPr>
                <w:rFonts w:cs="Arial" w:hint="eastAsia"/>
                <w:color w:val="000000"/>
                <w:sz w:val="18"/>
                <w:szCs w:val="18"/>
              </w:rPr>
              <w:t>,</w:t>
            </w:r>
            <w:r>
              <w:rPr>
                <w:rFonts w:cs="Arial" w:hint="eastAsia"/>
                <w:color w:val="000000"/>
                <w:sz w:val="18"/>
                <w:szCs w:val="18"/>
              </w:rPr>
              <w:t>含地排水</w:t>
            </w:r>
            <w:r>
              <w:rPr>
                <w:rFonts w:cs="Arial" w:hint="eastAsia"/>
                <w:color w:val="000000"/>
                <w:sz w:val="18"/>
                <w:szCs w:val="18"/>
              </w:rPr>
              <w:t>,</w:t>
            </w:r>
            <w:r>
              <w:rPr>
                <w:rFonts w:cs="Arial" w:hint="eastAsia"/>
                <w:color w:val="000000"/>
                <w:sz w:val="18"/>
                <w:szCs w:val="18"/>
              </w:rPr>
              <w:t>配套下水器、伸缩下水管。（综合考虑配套所需全部费用）</w:t>
            </w:r>
          </w:p>
        </w:tc>
        <w:tc>
          <w:tcPr>
            <w:tcW w:w="992" w:type="dxa"/>
            <w:vAlign w:val="center"/>
          </w:tcPr>
          <w:p w14:paraId="1AE96B33" w14:textId="31163BED" w:rsidR="00FC1D54" w:rsidRDefault="00FC1D54">
            <w:pPr>
              <w:jc w:val="center"/>
              <w:rPr>
                <w:rFonts w:ascii="宋体" w:hAnsi="宋体" w:cs="Arial"/>
                <w:color w:val="000000" w:themeColor="text1"/>
                <w:sz w:val="18"/>
                <w:szCs w:val="18"/>
              </w:rPr>
            </w:pPr>
            <w:r>
              <w:rPr>
                <w:rFonts w:cs="Arial" w:hint="eastAsia"/>
                <w:color w:val="000000"/>
                <w:sz w:val="18"/>
                <w:szCs w:val="18"/>
              </w:rPr>
              <w:t>组</w:t>
            </w:r>
          </w:p>
        </w:tc>
        <w:tc>
          <w:tcPr>
            <w:tcW w:w="1276" w:type="dxa"/>
            <w:vAlign w:val="center"/>
          </w:tcPr>
          <w:p w14:paraId="07C239B4" w14:textId="3D05BA0E" w:rsidR="00FC1D54" w:rsidRDefault="00FC1D54">
            <w:pPr>
              <w:jc w:val="right"/>
              <w:rPr>
                <w:rFonts w:ascii="宋体" w:hAnsi="宋体" w:cs="Arial"/>
                <w:color w:val="000000" w:themeColor="text1"/>
                <w:sz w:val="18"/>
                <w:szCs w:val="18"/>
              </w:rPr>
            </w:pPr>
            <w:r>
              <w:rPr>
                <w:rFonts w:cs="Arial" w:hint="eastAsia"/>
                <w:color w:val="000000"/>
                <w:sz w:val="18"/>
                <w:szCs w:val="18"/>
              </w:rPr>
              <w:t>6</w:t>
            </w:r>
          </w:p>
        </w:tc>
      </w:tr>
      <w:tr w:rsidR="00FC1D54" w14:paraId="238C5C56" w14:textId="77777777" w:rsidTr="00FC1D54">
        <w:tc>
          <w:tcPr>
            <w:tcW w:w="553" w:type="dxa"/>
            <w:vAlign w:val="center"/>
          </w:tcPr>
          <w:p w14:paraId="60935DB9" w14:textId="09E72791" w:rsidR="00FC1D54" w:rsidRDefault="00FC1D54">
            <w:pPr>
              <w:jc w:val="center"/>
              <w:rPr>
                <w:rFonts w:ascii="宋体" w:hAnsi="宋体" w:cs="Arial"/>
                <w:color w:val="000000" w:themeColor="text1"/>
                <w:sz w:val="18"/>
                <w:szCs w:val="18"/>
              </w:rPr>
            </w:pPr>
            <w:r>
              <w:rPr>
                <w:rFonts w:cs="Arial" w:hint="eastAsia"/>
                <w:color w:val="000000"/>
                <w:sz w:val="18"/>
                <w:szCs w:val="18"/>
              </w:rPr>
              <w:t>7</w:t>
            </w:r>
          </w:p>
        </w:tc>
        <w:tc>
          <w:tcPr>
            <w:tcW w:w="1515" w:type="dxa"/>
            <w:vAlign w:val="center"/>
          </w:tcPr>
          <w:p w14:paraId="107F5DEC" w14:textId="1AB578E5" w:rsidR="00FC1D54" w:rsidRDefault="00FC1D54">
            <w:pPr>
              <w:rPr>
                <w:rFonts w:ascii="宋体" w:hAnsi="宋体" w:cs="Arial"/>
                <w:color w:val="000000" w:themeColor="text1"/>
                <w:sz w:val="18"/>
                <w:szCs w:val="18"/>
              </w:rPr>
            </w:pPr>
            <w:r>
              <w:rPr>
                <w:rFonts w:cs="Arial" w:hint="eastAsia"/>
                <w:color w:val="000000"/>
                <w:sz w:val="18"/>
                <w:szCs w:val="18"/>
              </w:rPr>
              <w:t>其他成品卫生器具</w:t>
            </w:r>
          </w:p>
        </w:tc>
        <w:tc>
          <w:tcPr>
            <w:tcW w:w="5128" w:type="dxa"/>
            <w:vAlign w:val="center"/>
          </w:tcPr>
          <w:p w14:paraId="0142E6CD" w14:textId="3EEB9E7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名称：不锈钢拖布池</w:t>
            </w:r>
            <w:r>
              <w:rPr>
                <w:rFonts w:cs="Arial" w:hint="eastAsia"/>
                <w:color w:val="000000"/>
                <w:sz w:val="18"/>
                <w:szCs w:val="18"/>
              </w:rPr>
              <w:t>(</w:t>
            </w:r>
            <w:r>
              <w:rPr>
                <w:rFonts w:cs="Arial" w:hint="eastAsia"/>
                <w:color w:val="000000"/>
                <w:sz w:val="18"/>
                <w:szCs w:val="18"/>
              </w:rPr>
              <w:t>双人位</w:t>
            </w:r>
            <w:r>
              <w:rPr>
                <w:rFonts w:cs="Arial" w:hint="eastAsia"/>
                <w:color w:val="000000"/>
                <w:sz w:val="18"/>
                <w:szCs w:val="18"/>
              </w:rPr>
              <w:t>)</w:t>
            </w:r>
            <w:r>
              <w:rPr>
                <w:rFonts w:cs="Arial" w:hint="eastAsia"/>
                <w:color w:val="000000"/>
                <w:sz w:val="18"/>
                <w:szCs w:val="18"/>
              </w:rPr>
              <w:br/>
              <w:t>2.</w:t>
            </w:r>
            <w:r>
              <w:rPr>
                <w:rFonts w:cs="Arial" w:hint="eastAsia"/>
                <w:color w:val="000000"/>
                <w:sz w:val="18"/>
                <w:szCs w:val="18"/>
              </w:rPr>
              <w:t>规格：参考尺寸</w:t>
            </w:r>
            <w:r>
              <w:rPr>
                <w:rFonts w:cs="Arial" w:hint="eastAsia"/>
                <w:color w:val="000000"/>
                <w:sz w:val="18"/>
                <w:szCs w:val="18"/>
              </w:rPr>
              <w:t>:1200</w:t>
            </w:r>
            <w:r>
              <w:rPr>
                <w:rFonts w:cs="Arial" w:hint="eastAsia"/>
                <w:color w:val="000000"/>
                <w:sz w:val="18"/>
                <w:szCs w:val="18"/>
              </w:rPr>
              <w:t>×</w:t>
            </w:r>
            <w:r>
              <w:rPr>
                <w:rFonts w:cs="Arial" w:hint="eastAsia"/>
                <w:color w:val="000000"/>
                <w:sz w:val="18"/>
                <w:szCs w:val="18"/>
              </w:rPr>
              <w:t>600</w:t>
            </w:r>
            <w:r>
              <w:rPr>
                <w:rFonts w:cs="Arial" w:hint="eastAsia"/>
                <w:color w:val="000000"/>
                <w:sz w:val="18"/>
                <w:szCs w:val="18"/>
              </w:rPr>
              <w:t>×</w:t>
            </w:r>
            <w:r>
              <w:rPr>
                <w:rFonts w:cs="Arial" w:hint="eastAsia"/>
                <w:color w:val="000000"/>
                <w:sz w:val="18"/>
                <w:szCs w:val="18"/>
              </w:rPr>
              <w:t>1800mm,1.2mm</w:t>
            </w:r>
            <w:r>
              <w:rPr>
                <w:rFonts w:cs="Arial" w:hint="eastAsia"/>
                <w:color w:val="000000"/>
                <w:sz w:val="18"/>
                <w:szCs w:val="18"/>
              </w:rPr>
              <w:t>厚</w:t>
            </w:r>
            <w:r>
              <w:rPr>
                <w:rFonts w:cs="Arial" w:hint="eastAsia"/>
                <w:color w:val="000000"/>
                <w:sz w:val="18"/>
                <w:szCs w:val="18"/>
              </w:rPr>
              <w:t>304</w:t>
            </w:r>
            <w:r>
              <w:rPr>
                <w:rFonts w:cs="Arial" w:hint="eastAsia"/>
                <w:color w:val="000000"/>
                <w:sz w:val="18"/>
                <w:szCs w:val="18"/>
              </w:rPr>
              <w:t>不锈钢</w:t>
            </w:r>
            <w:r>
              <w:rPr>
                <w:rFonts w:cs="Arial" w:hint="eastAsia"/>
                <w:color w:val="000000"/>
                <w:sz w:val="18"/>
                <w:szCs w:val="18"/>
              </w:rPr>
              <w:t>,</w:t>
            </w:r>
            <w:r>
              <w:rPr>
                <w:rFonts w:cs="Arial" w:hint="eastAsia"/>
                <w:color w:val="000000"/>
                <w:sz w:val="18"/>
                <w:szCs w:val="18"/>
              </w:rPr>
              <w:t>池体深</w:t>
            </w:r>
            <w:r>
              <w:rPr>
                <w:rFonts w:cs="Arial" w:hint="eastAsia"/>
                <w:color w:val="000000"/>
                <w:sz w:val="18"/>
                <w:szCs w:val="18"/>
              </w:rPr>
              <w:t>300mm,</w:t>
            </w:r>
            <w:r>
              <w:rPr>
                <w:rFonts w:cs="Arial" w:hint="eastAsia"/>
                <w:color w:val="000000"/>
                <w:sz w:val="18"/>
                <w:szCs w:val="18"/>
              </w:rPr>
              <w:t>离地</w:t>
            </w:r>
            <w:r>
              <w:rPr>
                <w:rFonts w:cs="Arial" w:hint="eastAsia"/>
                <w:color w:val="000000"/>
                <w:sz w:val="18"/>
                <w:szCs w:val="18"/>
              </w:rPr>
              <w:t>250mm;</w:t>
            </w:r>
            <w:r>
              <w:rPr>
                <w:rFonts w:cs="Arial" w:hint="eastAsia"/>
                <w:color w:val="000000"/>
                <w:sz w:val="18"/>
                <w:szCs w:val="18"/>
              </w:rPr>
              <w:t>支架离地高</w:t>
            </w:r>
            <w:r>
              <w:rPr>
                <w:rFonts w:cs="Arial" w:hint="eastAsia"/>
                <w:color w:val="000000"/>
                <w:sz w:val="18"/>
                <w:szCs w:val="18"/>
              </w:rPr>
              <w:t>1750mm</w:t>
            </w:r>
            <w:r>
              <w:rPr>
                <w:rFonts w:cs="Arial" w:hint="eastAsia"/>
                <w:color w:val="000000"/>
                <w:sz w:val="18"/>
                <w:szCs w:val="18"/>
              </w:rPr>
              <w:t>带挂钩</w:t>
            </w:r>
            <w:r>
              <w:rPr>
                <w:rFonts w:cs="Arial" w:hint="eastAsia"/>
                <w:color w:val="000000"/>
                <w:sz w:val="18"/>
                <w:szCs w:val="18"/>
              </w:rPr>
              <w:t>,</w:t>
            </w:r>
            <w:r>
              <w:rPr>
                <w:rFonts w:cs="Arial" w:hint="eastAsia"/>
                <w:color w:val="000000"/>
                <w:sz w:val="18"/>
                <w:szCs w:val="18"/>
              </w:rPr>
              <w:t>含地排水</w:t>
            </w:r>
            <w:r>
              <w:rPr>
                <w:rFonts w:cs="Arial" w:hint="eastAsia"/>
                <w:color w:val="000000"/>
                <w:sz w:val="18"/>
                <w:szCs w:val="18"/>
              </w:rPr>
              <w:t>,</w:t>
            </w:r>
            <w:r>
              <w:rPr>
                <w:rFonts w:cs="Arial" w:hint="eastAsia"/>
                <w:color w:val="000000"/>
                <w:sz w:val="18"/>
                <w:szCs w:val="18"/>
              </w:rPr>
              <w:t>配套下水器、伸缩下水管。（综合考虑配套所需全部费用）</w:t>
            </w:r>
          </w:p>
        </w:tc>
        <w:tc>
          <w:tcPr>
            <w:tcW w:w="992" w:type="dxa"/>
            <w:vAlign w:val="center"/>
          </w:tcPr>
          <w:p w14:paraId="7E9D058F" w14:textId="702B1AB0" w:rsidR="00FC1D54" w:rsidRDefault="00FC1D54">
            <w:pPr>
              <w:jc w:val="center"/>
              <w:rPr>
                <w:rFonts w:ascii="宋体" w:hAnsi="宋体" w:cs="Arial"/>
                <w:color w:val="000000" w:themeColor="text1"/>
                <w:sz w:val="18"/>
                <w:szCs w:val="18"/>
              </w:rPr>
            </w:pPr>
            <w:r>
              <w:rPr>
                <w:rFonts w:cs="Arial" w:hint="eastAsia"/>
                <w:color w:val="000000"/>
                <w:sz w:val="18"/>
                <w:szCs w:val="18"/>
              </w:rPr>
              <w:t>组</w:t>
            </w:r>
          </w:p>
        </w:tc>
        <w:tc>
          <w:tcPr>
            <w:tcW w:w="1276" w:type="dxa"/>
            <w:vAlign w:val="center"/>
          </w:tcPr>
          <w:p w14:paraId="68EB3CE7" w14:textId="40ABBB83"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19F378DB" w14:textId="77777777" w:rsidTr="00FC1D54">
        <w:tc>
          <w:tcPr>
            <w:tcW w:w="553" w:type="dxa"/>
            <w:vAlign w:val="center"/>
          </w:tcPr>
          <w:p w14:paraId="5ABF10BA" w14:textId="174567E2" w:rsidR="00FC1D54" w:rsidRDefault="00FC1D54">
            <w:pPr>
              <w:jc w:val="center"/>
              <w:rPr>
                <w:rFonts w:ascii="宋体" w:hAnsi="宋体" w:cs="Arial"/>
                <w:color w:val="000000" w:themeColor="text1"/>
                <w:sz w:val="18"/>
                <w:szCs w:val="18"/>
              </w:rPr>
            </w:pPr>
            <w:r>
              <w:rPr>
                <w:rFonts w:cs="Arial" w:hint="eastAsia"/>
                <w:color w:val="000000"/>
                <w:sz w:val="18"/>
                <w:szCs w:val="18"/>
              </w:rPr>
              <w:t>8</w:t>
            </w:r>
          </w:p>
        </w:tc>
        <w:tc>
          <w:tcPr>
            <w:tcW w:w="1515" w:type="dxa"/>
            <w:vAlign w:val="center"/>
          </w:tcPr>
          <w:p w14:paraId="6EF1A654" w14:textId="43A042F5" w:rsidR="00FC1D54" w:rsidRDefault="00FC1D54">
            <w:pPr>
              <w:rPr>
                <w:rFonts w:ascii="宋体" w:hAnsi="宋体" w:cs="Arial"/>
                <w:color w:val="000000" w:themeColor="text1"/>
                <w:sz w:val="18"/>
                <w:szCs w:val="18"/>
              </w:rPr>
            </w:pPr>
            <w:r>
              <w:rPr>
                <w:rFonts w:cs="Arial" w:hint="eastAsia"/>
                <w:color w:val="000000"/>
                <w:sz w:val="18"/>
                <w:szCs w:val="18"/>
              </w:rPr>
              <w:t>大便器</w:t>
            </w:r>
          </w:p>
        </w:tc>
        <w:tc>
          <w:tcPr>
            <w:tcW w:w="5128" w:type="dxa"/>
            <w:vAlign w:val="center"/>
          </w:tcPr>
          <w:p w14:paraId="4786E0E5" w14:textId="763598D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蹲式大便器安装</w:t>
            </w:r>
            <w:r>
              <w:rPr>
                <w:rFonts w:cs="Arial" w:hint="eastAsia"/>
                <w:color w:val="000000"/>
                <w:sz w:val="18"/>
                <w:szCs w:val="18"/>
              </w:rPr>
              <w:t xml:space="preserve"> </w:t>
            </w:r>
            <w:r>
              <w:rPr>
                <w:rFonts w:cs="Arial" w:hint="eastAsia"/>
                <w:color w:val="000000"/>
                <w:sz w:val="18"/>
                <w:szCs w:val="18"/>
              </w:rPr>
              <w:t>脚踏开关</w:t>
            </w:r>
            <w:r>
              <w:rPr>
                <w:rFonts w:cs="Arial" w:hint="eastAsia"/>
                <w:color w:val="000000"/>
                <w:sz w:val="18"/>
                <w:szCs w:val="18"/>
              </w:rPr>
              <w:t>(</w:t>
            </w:r>
            <w:r>
              <w:rPr>
                <w:rFonts w:cs="Arial" w:hint="eastAsia"/>
                <w:color w:val="000000"/>
                <w:sz w:val="18"/>
                <w:szCs w:val="18"/>
              </w:rPr>
              <w:t>含脚踏阀、冲洗管等附件）（综合考虑配套所需全部费用）</w:t>
            </w:r>
          </w:p>
        </w:tc>
        <w:tc>
          <w:tcPr>
            <w:tcW w:w="992" w:type="dxa"/>
            <w:vAlign w:val="center"/>
          </w:tcPr>
          <w:p w14:paraId="1C6E9F1D" w14:textId="0135D9F6" w:rsidR="00FC1D54" w:rsidRDefault="00FC1D54">
            <w:pPr>
              <w:jc w:val="center"/>
              <w:rPr>
                <w:rFonts w:ascii="宋体" w:hAnsi="宋体" w:cs="Arial"/>
                <w:color w:val="000000" w:themeColor="text1"/>
                <w:sz w:val="18"/>
                <w:szCs w:val="18"/>
              </w:rPr>
            </w:pPr>
            <w:r>
              <w:rPr>
                <w:rFonts w:cs="Arial" w:hint="eastAsia"/>
                <w:color w:val="000000"/>
                <w:sz w:val="18"/>
                <w:szCs w:val="18"/>
              </w:rPr>
              <w:t>组</w:t>
            </w:r>
          </w:p>
        </w:tc>
        <w:tc>
          <w:tcPr>
            <w:tcW w:w="1276" w:type="dxa"/>
            <w:vAlign w:val="center"/>
          </w:tcPr>
          <w:p w14:paraId="5ADAE0EB" w14:textId="09F7621A" w:rsidR="00FC1D54" w:rsidRDefault="00FC1D54">
            <w:pPr>
              <w:jc w:val="right"/>
              <w:rPr>
                <w:rFonts w:ascii="宋体" w:hAnsi="宋体" w:cs="Arial"/>
                <w:color w:val="000000" w:themeColor="text1"/>
                <w:sz w:val="18"/>
                <w:szCs w:val="18"/>
              </w:rPr>
            </w:pPr>
            <w:r>
              <w:rPr>
                <w:rFonts w:cs="Arial" w:hint="eastAsia"/>
                <w:color w:val="000000"/>
                <w:sz w:val="18"/>
                <w:szCs w:val="18"/>
              </w:rPr>
              <w:t>7</w:t>
            </w:r>
          </w:p>
        </w:tc>
      </w:tr>
      <w:tr w:rsidR="00FC1D54" w14:paraId="63E78646" w14:textId="77777777" w:rsidTr="00FC1D54">
        <w:tc>
          <w:tcPr>
            <w:tcW w:w="553" w:type="dxa"/>
            <w:vAlign w:val="center"/>
          </w:tcPr>
          <w:p w14:paraId="2C702919" w14:textId="727B279B" w:rsidR="00FC1D54" w:rsidRDefault="00FC1D54">
            <w:pPr>
              <w:jc w:val="center"/>
              <w:rPr>
                <w:rFonts w:ascii="宋体" w:hAnsi="宋体" w:cs="Arial"/>
                <w:color w:val="000000" w:themeColor="text1"/>
                <w:sz w:val="18"/>
                <w:szCs w:val="18"/>
              </w:rPr>
            </w:pPr>
            <w:r>
              <w:rPr>
                <w:rFonts w:cs="Arial" w:hint="eastAsia"/>
                <w:color w:val="000000"/>
                <w:sz w:val="18"/>
                <w:szCs w:val="18"/>
              </w:rPr>
              <w:t>9</w:t>
            </w:r>
          </w:p>
        </w:tc>
        <w:tc>
          <w:tcPr>
            <w:tcW w:w="1515" w:type="dxa"/>
            <w:vAlign w:val="center"/>
          </w:tcPr>
          <w:p w14:paraId="65E57F1E" w14:textId="3D6C8ACB" w:rsidR="00FC1D54" w:rsidRDefault="00FC1D54">
            <w:pPr>
              <w:rPr>
                <w:rFonts w:ascii="宋体" w:hAnsi="宋体" w:cs="Arial"/>
                <w:color w:val="000000" w:themeColor="text1"/>
                <w:sz w:val="18"/>
                <w:szCs w:val="18"/>
              </w:rPr>
            </w:pPr>
            <w:r>
              <w:rPr>
                <w:rFonts w:cs="Arial" w:hint="eastAsia"/>
                <w:color w:val="000000"/>
                <w:sz w:val="18"/>
                <w:szCs w:val="18"/>
              </w:rPr>
              <w:t>小便器</w:t>
            </w:r>
          </w:p>
        </w:tc>
        <w:tc>
          <w:tcPr>
            <w:tcW w:w="5128" w:type="dxa"/>
            <w:vAlign w:val="center"/>
          </w:tcPr>
          <w:p w14:paraId="304A9657" w14:textId="081559F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挂墙式感应一体小便器安装</w:t>
            </w:r>
            <w:r>
              <w:rPr>
                <w:rFonts w:cs="Arial" w:hint="eastAsia"/>
                <w:color w:val="000000"/>
                <w:sz w:val="18"/>
                <w:szCs w:val="18"/>
              </w:rPr>
              <w:t xml:space="preserve"> </w:t>
            </w:r>
            <w:r>
              <w:rPr>
                <w:rFonts w:cs="Arial" w:hint="eastAsia"/>
                <w:color w:val="000000"/>
                <w:sz w:val="18"/>
                <w:szCs w:val="18"/>
              </w:rPr>
              <w:t>埋入式感应开关</w:t>
            </w:r>
            <w:r>
              <w:rPr>
                <w:rFonts w:cs="Arial" w:hint="eastAsia"/>
                <w:color w:val="000000"/>
                <w:sz w:val="18"/>
                <w:szCs w:val="18"/>
              </w:rPr>
              <w:t>(</w:t>
            </w:r>
            <w:r>
              <w:rPr>
                <w:rFonts w:cs="Arial" w:hint="eastAsia"/>
                <w:color w:val="000000"/>
                <w:sz w:val="18"/>
                <w:szCs w:val="18"/>
              </w:rPr>
              <w:t>含感应控制器，排水栓，连接管，存水弯等附件）（综合考虑配套所需全部费用）</w:t>
            </w:r>
          </w:p>
        </w:tc>
        <w:tc>
          <w:tcPr>
            <w:tcW w:w="992" w:type="dxa"/>
            <w:vAlign w:val="center"/>
          </w:tcPr>
          <w:p w14:paraId="3876456C" w14:textId="36288EB4" w:rsidR="00FC1D54" w:rsidRDefault="00FC1D54">
            <w:pPr>
              <w:jc w:val="center"/>
              <w:rPr>
                <w:rFonts w:ascii="宋体" w:hAnsi="宋体" w:cs="Arial"/>
                <w:color w:val="000000" w:themeColor="text1"/>
                <w:sz w:val="18"/>
                <w:szCs w:val="18"/>
              </w:rPr>
            </w:pPr>
            <w:r>
              <w:rPr>
                <w:rFonts w:cs="Arial" w:hint="eastAsia"/>
                <w:color w:val="000000"/>
                <w:sz w:val="18"/>
                <w:szCs w:val="18"/>
              </w:rPr>
              <w:t>组</w:t>
            </w:r>
          </w:p>
        </w:tc>
        <w:tc>
          <w:tcPr>
            <w:tcW w:w="1276" w:type="dxa"/>
            <w:vAlign w:val="center"/>
          </w:tcPr>
          <w:p w14:paraId="2C521475" w14:textId="4CF7578C"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69A3649A" w14:textId="77777777" w:rsidTr="00FC1D54">
        <w:tc>
          <w:tcPr>
            <w:tcW w:w="553" w:type="dxa"/>
            <w:vAlign w:val="center"/>
          </w:tcPr>
          <w:p w14:paraId="441706FE" w14:textId="47E66CA0" w:rsidR="00FC1D54" w:rsidRDefault="00FC1D54">
            <w:pPr>
              <w:jc w:val="center"/>
              <w:rPr>
                <w:rFonts w:ascii="宋体" w:hAnsi="宋体" w:cs="Arial"/>
                <w:color w:val="000000" w:themeColor="text1"/>
                <w:sz w:val="18"/>
                <w:szCs w:val="18"/>
              </w:rPr>
            </w:pPr>
            <w:r>
              <w:rPr>
                <w:rFonts w:cs="Arial" w:hint="eastAsia"/>
                <w:color w:val="000000"/>
                <w:sz w:val="18"/>
                <w:szCs w:val="18"/>
              </w:rPr>
              <w:t>10</w:t>
            </w:r>
          </w:p>
        </w:tc>
        <w:tc>
          <w:tcPr>
            <w:tcW w:w="1515" w:type="dxa"/>
            <w:vAlign w:val="center"/>
          </w:tcPr>
          <w:p w14:paraId="427416C4" w14:textId="167F71E7" w:rsidR="00FC1D54" w:rsidRDefault="00FC1D54">
            <w:pPr>
              <w:rPr>
                <w:rFonts w:ascii="宋体" w:hAnsi="宋体" w:cs="Arial"/>
                <w:color w:val="000000" w:themeColor="text1"/>
                <w:sz w:val="18"/>
                <w:szCs w:val="18"/>
              </w:rPr>
            </w:pPr>
            <w:r>
              <w:rPr>
                <w:rFonts w:cs="Arial" w:hint="eastAsia"/>
                <w:color w:val="000000"/>
                <w:sz w:val="18"/>
                <w:szCs w:val="18"/>
              </w:rPr>
              <w:t>淋浴器</w:t>
            </w:r>
          </w:p>
        </w:tc>
        <w:tc>
          <w:tcPr>
            <w:tcW w:w="5128" w:type="dxa"/>
            <w:vAlign w:val="center"/>
          </w:tcPr>
          <w:p w14:paraId="7A9A2488" w14:textId="324169C9"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成套淋浴器</w:t>
            </w:r>
            <w:r>
              <w:rPr>
                <w:rFonts w:cs="Arial" w:hint="eastAsia"/>
                <w:color w:val="000000"/>
                <w:sz w:val="18"/>
                <w:szCs w:val="18"/>
              </w:rPr>
              <w:t xml:space="preserve"> </w:t>
            </w:r>
            <w:r>
              <w:rPr>
                <w:rFonts w:cs="Arial" w:hint="eastAsia"/>
                <w:color w:val="000000"/>
                <w:sz w:val="18"/>
                <w:szCs w:val="18"/>
              </w:rPr>
              <w:t>手动开关冷热水（手持花洒）（综合考虑配套所需全部费用）</w:t>
            </w:r>
          </w:p>
        </w:tc>
        <w:tc>
          <w:tcPr>
            <w:tcW w:w="992" w:type="dxa"/>
            <w:vAlign w:val="center"/>
          </w:tcPr>
          <w:p w14:paraId="0678729E" w14:textId="128406B5" w:rsidR="00FC1D54" w:rsidRDefault="00FC1D54">
            <w:pPr>
              <w:jc w:val="center"/>
              <w:rPr>
                <w:rFonts w:ascii="宋体" w:hAnsi="宋体" w:cs="Arial"/>
                <w:color w:val="000000" w:themeColor="text1"/>
                <w:sz w:val="18"/>
                <w:szCs w:val="18"/>
              </w:rPr>
            </w:pPr>
            <w:r>
              <w:rPr>
                <w:rFonts w:cs="Arial" w:hint="eastAsia"/>
                <w:color w:val="000000"/>
                <w:sz w:val="18"/>
                <w:szCs w:val="18"/>
              </w:rPr>
              <w:t>套</w:t>
            </w:r>
          </w:p>
        </w:tc>
        <w:tc>
          <w:tcPr>
            <w:tcW w:w="1276" w:type="dxa"/>
            <w:vAlign w:val="center"/>
          </w:tcPr>
          <w:p w14:paraId="55D1B897" w14:textId="6E021A8E" w:rsidR="00FC1D54" w:rsidRDefault="00FC1D54">
            <w:pPr>
              <w:jc w:val="right"/>
              <w:rPr>
                <w:rFonts w:ascii="宋体" w:hAnsi="宋体" w:cs="Arial"/>
                <w:color w:val="000000" w:themeColor="text1"/>
                <w:sz w:val="18"/>
                <w:szCs w:val="18"/>
              </w:rPr>
            </w:pPr>
            <w:r>
              <w:rPr>
                <w:rFonts w:cs="Arial" w:hint="eastAsia"/>
                <w:color w:val="000000"/>
                <w:sz w:val="18"/>
                <w:szCs w:val="18"/>
              </w:rPr>
              <w:t>4</w:t>
            </w:r>
          </w:p>
        </w:tc>
      </w:tr>
      <w:tr w:rsidR="00FC1D54" w14:paraId="55168A6F" w14:textId="77777777" w:rsidTr="00FC1D54">
        <w:tc>
          <w:tcPr>
            <w:tcW w:w="553" w:type="dxa"/>
            <w:vAlign w:val="center"/>
          </w:tcPr>
          <w:p w14:paraId="3C57496D" w14:textId="61C19A64"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7BA8C07F" w14:textId="2F903E4A" w:rsidR="00FC1D54" w:rsidRDefault="00FC1D54">
            <w:pPr>
              <w:rPr>
                <w:rFonts w:ascii="宋体" w:hAnsi="宋体" w:cs="Arial"/>
                <w:color w:val="000000" w:themeColor="text1"/>
                <w:sz w:val="18"/>
                <w:szCs w:val="18"/>
              </w:rPr>
            </w:pPr>
            <w:r>
              <w:rPr>
                <w:rFonts w:cs="Arial" w:hint="eastAsia"/>
                <w:color w:val="000000"/>
                <w:sz w:val="18"/>
                <w:szCs w:val="18"/>
              </w:rPr>
              <w:t>给水管</w:t>
            </w:r>
          </w:p>
        </w:tc>
        <w:tc>
          <w:tcPr>
            <w:tcW w:w="5128" w:type="dxa"/>
            <w:vAlign w:val="center"/>
          </w:tcPr>
          <w:p w14:paraId="13EDC98A" w14:textId="4BB26796"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24598149" w14:textId="163CC301"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18C1924E" w14:textId="3411CB37"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2A437C90" w14:textId="77777777" w:rsidTr="00FC1D54">
        <w:tc>
          <w:tcPr>
            <w:tcW w:w="553" w:type="dxa"/>
            <w:vAlign w:val="center"/>
          </w:tcPr>
          <w:p w14:paraId="5CC9A4D5" w14:textId="29ADCC42" w:rsidR="00FC1D54" w:rsidRDefault="00FC1D54">
            <w:pPr>
              <w:jc w:val="center"/>
              <w:rPr>
                <w:rFonts w:ascii="宋体" w:hAnsi="宋体" w:cs="Arial"/>
                <w:color w:val="000000" w:themeColor="text1"/>
                <w:sz w:val="18"/>
                <w:szCs w:val="18"/>
              </w:rPr>
            </w:pPr>
            <w:r>
              <w:rPr>
                <w:rFonts w:cs="Arial" w:hint="eastAsia"/>
                <w:color w:val="000000"/>
                <w:sz w:val="18"/>
                <w:szCs w:val="18"/>
              </w:rPr>
              <w:t>11</w:t>
            </w:r>
          </w:p>
        </w:tc>
        <w:tc>
          <w:tcPr>
            <w:tcW w:w="1515" w:type="dxa"/>
            <w:vAlign w:val="center"/>
          </w:tcPr>
          <w:p w14:paraId="3EC5576C" w14:textId="0AD0EF2D" w:rsidR="00FC1D54" w:rsidRDefault="00FC1D54">
            <w:pPr>
              <w:rPr>
                <w:rFonts w:ascii="宋体" w:hAnsi="宋体" w:cs="Arial"/>
                <w:color w:val="000000" w:themeColor="text1"/>
                <w:sz w:val="18"/>
                <w:szCs w:val="18"/>
              </w:rPr>
            </w:pPr>
            <w:r>
              <w:rPr>
                <w:rFonts w:cs="Arial" w:hint="eastAsia"/>
                <w:color w:val="000000"/>
                <w:sz w:val="18"/>
                <w:szCs w:val="18"/>
              </w:rPr>
              <w:t>塑料管</w:t>
            </w:r>
          </w:p>
        </w:tc>
        <w:tc>
          <w:tcPr>
            <w:tcW w:w="5128" w:type="dxa"/>
            <w:vAlign w:val="center"/>
          </w:tcPr>
          <w:p w14:paraId="33B78E1F" w14:textId="0C74511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室内塑料给水管</w:t>
            </w:r>
            <w:r>
              <w:rPr>
                <w:rFonts w:cs="Arial" w:hint="eastAsia"/>
                <w:color w:val="000000"/>
                <w:sz w:val="18"/>
                <w:szCs w:val="18"/>
              </w:rPr>
              <w:t>S5</w:t>
            </w:r>
            <w:r>
              <w:rPr>
                <w:rFonts w:cs="Arial" w:hint="eastAsia"/>
                <w:color w:val="000000"/>
                <w:sz w:val="18"/>
                <w:szCs w:val="18"/>
              </w:rPr>
              <w:t>级</w:t>
            </w:r>
            <w:r>
              <w:rPr>
                <w:rFonts w:cs="Arial" w:hint="eastAsia"/>
                <w:color w:val="000000"/>
                <w:sz w:val="18"/>
                <w:szCs w:val="18"/>
              </w:rPr>
              <w:t>PPR</w:t>
            </w:r>
            <w:r>
              <w:rPr>
                <w:rFonts w:cs="Arial" w:hint="eastAsia"/>
                <w:color w:val="000000"/>
                <w:sz w:val="18"/>
                <w:szCs w:val="18"/>
              </w:rPr>
              <w:t>冷水管（热熔连接）</w:t>
            </w:r>
            <w:r>
              <w:rPr>
                <w:rFonts w:cs="Arial" w:hint="eastAsia"/>
                <w:color w:val="000000"/>
                <w:sz w:val="18"/>
                <w:szCs w:val="18"/>
              </w:rPr>
              <w:t xml:space="preserve">  DN65</w:t>
            </w:r>
            <w:r>
              <w:rPr>
                <w:rFonts w:cs="Arial" w:hint="eastAsia"/>
                <w:color w:val="000000"/>
                <w:sz w:val="18"/>
                <w:szCs w:val="18"/>
              </w:rPr>
              <w:br/>
              <w:t>2.</w:t>
            </w:r>
            <w:r>
              <w:rPr>
                <w:rFonts w:cs="Arial" w:hint="eastAsia"/>
                <w:color w:val="000000"/>
                <w:sz w:val="18"/>
                <w:szCs w:val="18"/>
              </w:rPr>
              <w:t>管道消毒、冲洗</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w:t>
            </w:r>
            <w:r>
              <w:rPr>
                <w:rFonts w:cs="Arial" w:hint="eastAsia"/>
                <w:color w:val="000000"/>
                <w:sz w:val="18"/>
                <w:szCs w:val="18"/>
              </w:rPr>
              <w:t>（</w:t>
            </w:r>
            <w:r>
              <w:rPr>
                <w:rFonts w:cs="Arial" w:hint="eastAsia"/>
                <w:color w:val="000000"/>
                <w:sz w:val="18"/>
                <w:szCs w:val="18"/>
              </w:rPr>
              <w:t>mm</w:t>
            </w:r>
            <w:r>
              <w:rPr>
                <w:rFonts w:cs="Arial" w:hint="eastAsia"/>
                <w:color w:val="000000"/>
                <w:sz w:val="18"/>
                <w:szCs w:val="18"/>
              </w:rPr>
              <w:t>以内）</w:t>
            </w:r>
            <w:r>
              <w:rPr>
                <w:rFonts w:cs="Arial" w:hint="eastAsia"/>
                <w:color w:val="000000"/>
                <w:sz w:val="18"/>
                <w:szCs w:val="18"/>
              </w:rPr>
              <w:t>50</w:t>
            </w:r>
          </w:p>
        </w:tc>
        <w:tc>
          <w:tcPr>
            <w:tcW w:w="992" w:type="dxa"/>
            <w:vAlign w:val="center"/>
          </w:tcPr>
          <w:p w14:paraId="23D40478" w14:textId="65588F1D"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17BC34D5" w14:textId="1177339D" w:rsidR="00FC1D54" w:rsidRDefault="00FC1D54">
            <w:pPr>
              <w:jc w:val="right"/>
              <w:rPr>
                <w:rFonts w:ascii="宋体" w:hAnsi="宋体" w:cs="Arial"/>
                <w:color w:val="000000" w:themeColor="text1"/>
                <w:sz w:val="18"/>
                <w:szCs w:val="18"/>
              </w:rPr>
            </w:pPr>
            <w:r>
              <w:rPr>
                <w:rFonts w:cs="Arial" w:hint="eastAsia"/>
                <w:color w:val="000000"/>
                <w:sz w:val="18"/>
                <w:szCs w:val="18"/>
              </w:rPr>
              <w:t>30.38</w:t>
            </w:r>
          </w:p>
        </w:tc>
      </w:tr>
      <w:tr w:rsidR="00FC1D54" w14:paraId="470102EF" w14:textId="77777777" w:rsidTr="00FC1D54">
        <w:tc>
          <w:tcPr>
            <w:tcW w:w="553" w:type="dxa"/>
            <w:vAlign w:val="center"/>
          </w:tcPr>
          <w:p w14:paraId="7A0E6817" w14:textId="2DE50C85" w:rsidR="00FC1D54" w:rsidRDefault="00FC1D54">
            <w:pPr>
              <w:jc w:val="center"/>
              <w:rPr>
                <w:rFonts w:ascii="宋体" w:hAnsi="宋体" w:cs="Arial"/>
                <w:color w:val="000000" w:themeColor="text1"/>
                <w:sz w:val="18"/>
                <w:szCs w:val="18"/>
              </w:rPr>
            </w:pPr>
            <w:r>
              <w:rPr>
                <w:rFonts w:cs="Arial" w:hint="eastAsia"/>
                <w:color w:val="000000"/>
                <w:sz w:val="18"/>
                <w:szCs w:val="18"/>
              </w:rPr>
              <w:t>12</w:t>
            </w:r>
          </w:p>
        </w:tc>
        <w:tc>
          <w:tcPr>
            <w:tcW w:w="1515" w:type="dxa"/>
            <w:vAlign w:val="center"/>
          </w:tcPr>
          <w:p w14:paraId="15BC3B03" w14:textId="6A97619D" w:rsidR="00FC1D54" w:rsidRDefault="00FC1D54">
            <w:pPr>
              <w:rPr>
                <w:rFonts w:ascii="宋体" w:hAnsi="宋体" w:cs="Arial"/>
                <w:color w:val="000000" w:themeColor="text1"/>
                <w:sz w:val="18"/>
                <w:szCs w:val="18"/>
              </w:rPr>
            </w:pPr>
            <w:r>
              <w:rPr>
                <w:rFonts w:cs="Arial" w:hint="eastAsia"/>
                <w:color w:val="000000"/>
                <w:sz w:val="18"/>
                <w:szCs w:val="18"/>
              </w:rPr>
              <w:t>塑料管</w:t>
            </w:r>
          </w:p>
        </w:tc>
        <w:tc>
          <w:tcPr>
            <w:tcW w:w="5128" w:type="dxa"/>
            <w:vAlign w:val="center"/>
          </w:tcPr>
          <w:p w14:paraId="713090EB" w14:textId="4C88BE18"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室内塑料给水管</w:t>
            </w:r>
            <w:r>
              <w:rPr>
                <w:rFonts w:cs="Arial" w:hint="eastAsia"/>
                <w:color w:val="000000"/>
                <w:sz w:val="18"/>
                <w:szCs w:val="18"/>
              </w:rPr>
              <w:t>S5</w:t>
            </w:r>
            <w:r>
              <w:rPr>
                <w:rFonts w:cs="Arial" w:hint="eastAsia"/>
                <w:color w:val="000000"/>
                <w:sz w:val="18"/>
                <w:szCs w:val="18"/>
              </w:rPr>
              <w:t>级</w:t>
            </w:r>
            <w:r>
              <w:rPr>
                <w:rFonts w:cs="Arial" w:hint="eastAsia"/>
                <w:color w:val="000000"/>
                <w:sz w:val="18"/>
                <w:szCs w:val="18"/>
              </w:rPr>
              <w:t>PPR</w:t>
            </w:r>
            <w:r>
              <w:rPr>
                <w:rFonts w:cs="Arial" w:hint="eastAsia"/>
                <w:color w:val="000000"/>
                <w:sz w:val="18"/>
                <w:szCs w:val="18"/>
              </w:rPr>
              <w:t>冷水管（热熔连接）</w:t>
            </w:r>
            <w:r>
              <w:rPr>
                <w:rFonts w:cs="Arial" w:hint="eastAsia"/>
                <w:color w:val="000000"/>
                <w:sz w:val="18"/>
                <w:szCs w:val="18"/>
              </w:rPr>
              <w:t xml:space="preserve">  DN50</w:t>
            </w:r>
            <w:r>
              <w:rPr>
                <w:rFonts w:cs="Arial" w:hint="eastAsia"/>
                <w:color w:val="000000"/>
                <w:sz w:val="18"/>
                <w:szCs w:val="18"/>
              </w:rPr>
              <w:br/>
              <w:t>2.</w:t>
            </w:r>
            <w:r>
              <w:rPr>
                <w:rFonts w:cs="Arial" w:hint="eastAsia"/>
                <w:color w:val="000000"/>
                <w:sz w:val="18"/>
                <w:szCs w:val="18"/>
              </w:rPr>
              <w:t>管道消毒、冲洗</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w:t>
            </w:r>
            <w:r>
              <w:rPr>
                <w:rFonts w:cs="Arial" w:hint="eastAsia"/>
                <w:color w:val="000000"/>
                <w:sz w:val="18"/>
                <w:szCs w:val="18"/>
              </w:rPr>
              <w:t>（</w:t>
            </w:r>
            <w:r>
              <w:rPr>
                <w:rFonts w:cs="Arial" w:hint="eastAsia"/>
                <w:color w:val="000000"/>
                <w:sz w:val="18"/>
                <w:szCs w:val="18"/>
              </w:rPr>
              <w:t>mm</w:t>
            </w:r>
            <w:r>
              <w:rPr>
                <w:rFonts w:cs="Arial" w:hint="eastAsia"/>
                <w:color w:val="000000"/>
                <w:sz w:val="18"/>
                <w:szCs w:val="18"/>
              </w:rPr>
              <w:t>以内）</w:t>
            </w:r>
            <w:r>
              <w:rPr>
                <w:rFonts w:cs="Arial" w:hint="eastAsia"/>
                <w:color w:val="000000"/>
                <w:sz w:val="18"/>
                <w:szCs w:val="18"/>
              </w:rPr>
              <w:t>50</w:t>
            </w:r>
          </w:p>
        </w:tc>
        <w:tc>
          <w:tcPr>
            <w:tcW w:w="992" w:type="dxa"/>
            <w:vAlign w:val="center"/>
          </w:tcPr>
          <w:p w14:paraId="6F34755D" w14:textId="34F17470"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4A876380" w14:textId="2E0CBEBC" w:rsidR="00FC1D54" w:rsidRDefault="00FC1D54">
            <w:pPr>
              <w:jc w:val="right"/>
              <w:rPr>
                <w:rFonts w:ascii="宋体" w:hAnsi="宋体" w:cs="Arial"/>
                <w:color w:val="000000" w:themeColor="text1"/>
                <w:sz w:val="18"/>
                <w:szCs w:val="18"/>
              </w:rPr>
            </w:pPr>
            <w:r>
              <w:rPr>
                <w:rFonts w:cs="Arial" w:hint="eastAsia"/>
                <w:color w:val="000000"/>
                <w:sz w:val="18"/>
                <w:szCs w:val="18"/>
              </w:rPr>
              <w:t>179.92</w:t>
            </w:r>
          </w:p>
        </w:tc>
      </w:tr>
      <w:tr w:rsidR="00FC1D54" w14:paraId="7A79AF4D" w14:textId="77777777" w:rsidTr="00FC1D54">
        <w:tc>
          <w:tcPr>
            <w:tcW w:w="553" w:type="dxa"/>
            <w:vAlign w:val="center"/>
          </w:tcPr>
          <w:p w14:paraId="0CDA7813" w14:textId="39FE082A" w:rsidR="00FC1D54" w:rsidRDefault="00FC1D54">
            <w:pPr>
              <w:jc w:val="center"/>
              <w:rPr>
                <w:rFonts w:ascii="宋体" w:hAnsi="宋体" w:cs="Arial"/>
                <w:color w:val="000000" w:themeColor="text1"/>
                <w:sz w:val="18"/>
                <w:szCs w:val="18"/>
              </w:rPr>
            </w:pPr>
            <w:r>
              <w:rPr>
                <w:rFonts w:cs="Arial" w:hint="eastAsia"/>
                <w:color w:val="000000"/>
                <w:sz w:val="18"/>
                <w:szCs w:val="18"/>
              </w:rPr>
              <w:t>13</w:t>
            </w:r>
          </w:p>
        </w:tc>
        <w:tc>
          <w:tcPr>
            <w:tcW w:w="1515" w:type="dxa"/>
            <w:vAlign w:val="center"/>
          </w:tcPr>
          <w:p w14:paraId="343D1DEF" w14:textId="55CAFF26" w:rsidR="00FC1D54" w:rsidRDefault="00FC1D54">
            <w:pPr>
              <w:rPr>
                <w:rFonts w:ascii="宋体" w:hAnsi="宋体" w:cs="Arial"/>
                <w:color w:val="000000" w:themeColor="text1"/>
                <w:sz w:val="18"/>
                <w:szCs w:val="18"/>
              </w:rPr>
            </w:pPr>
            <w:r>
              <w:rPr>
                <w:rFonts w:cs="Arial" w:hint="eastAsia"/>
                <w:color w:val="000000"/>
                <w:sz w:val="18"/>
                <w:szCs w:val="18"/>
              </w:rPr>
              <w:t>塑料管</w:t>
            </w:r>
          </w:p>
        </w:tc>
        <w:tc>
          <w:tcPr>
            <w:tcW w:w="5128" w:type="dxa"/>
            <w:vAlign w:val="center"/>
          </w:tcPr>
          <w:p w14:paraId="27B23A09" w14:textId="67AB3589"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室内塑料给水管</w:t>
            </w:r>
            <w:r>
              <w:rPr>
                <w:rFonts w:cs="Arial" w:hint="eastAsia"/>
                <w:color w:val="000000"/>
                <w:sz w:val="18"/>
                <w:szCs w:val="18"/>
              </w:rPr>
              <w:t>S5</w:t>
            </w:r>
            <w:r>
              <w:rPr>
                <w:rFonts w:cs="Arial" w:hint="eastAsia"/>
                <w:color w:val="000000"/>
                <w:sz w:val="18"/>
                <w:szCs w:val="18"/>
              </w:rPr>
              <w:t>级</w:t>
            </w:r>
            <w:r>
              <w:rPr>
                <w:rFonts w:cs="Arial" w:hint="eastAsia"/>
                <w:color w:val="000000"/>
                <w:sz w:val="18"/>
                <w:szCs w:val="18"/>
              </w:rPr>
              <w:t>PPR</w:t>
            </w:r>
            <w:r>
              <w:rPr>
                <w:rFonts w:cs="Arial" w:hint="eastAsia"/>
                <w:color w:val="000000"/>
                <w:sz w:val="18"/>
                <w:szCs w:val="18"/>
              </w:rPr>
              <w:t>冷水管（热熔连接）</w:t>
            </w:r>
            <w:r>
              <w:rPr>
                <w:rFonts w:cs="Arial" w:hint="eastAsia"/>
                <w:color w:val="000000"/>
                <w:sz w:val="18"/>
                <w:szCs w:val="18"/>
              </w:rPr>
              <w:t xml:space="preserve">  DN40</w:t>
            </w:r>
            <w:r>
              <w:rPr>
                <w:rFonts w:cs="Arial" w:hint="eastAsia"/>
                <w:color w:val="000000"/>
                <w:sz w:val="18"/>
                <w:szCs w:val="18"/>
              </w:rPr>
              <w:br/>
              <w:t>2.</w:t>
            </w:r>
            <w:r>
              <w:rPr>
                <w:rFonts w:cs="Arial" w:hint="eastAsia"/>
                <w:color w:val="000000"/>
                <w:sz w:val="18"/>
                <w:szCs w:val="18"/>
              </w:rPr>
              <w:t>管道消毒、冲洗</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w:t>
            </w:r>
            <w:r>
              <w:rPr>
                <w:rFonts w:cs="Arial" w:hint="eastAsia"/>
                <w:color w:val="000000"/>
                <w:sz w:val="18"/>
                <w:szCs w:val="18"/>
              </w:rPr>
              <w:t>（</w:t>
            </w:r>
            <w:r>
              <w:rPr>
                <w:rFonts w:cs="Arial" w:hint="eastAsia"/>
                <w:color w:val="000000"/>
                <w:sz w:val="18"/>
                <w:szCs w:val="18"/>
              </w:rPr>
              <w:t>mm</w:t>
            </w:r>
            <w:r>
              <w:rPr>
                <w:rFonts w:cs="Arial" w:hint="eastAsia"/>
                <w:color w:val="000000"/>
                <w:sz w:val="18"/>
                <w:szCs w:val="18"/>
              </w:rPr>
              <w:t>以内）</w:t>
            </w:r>
            <w:r>
              <w:rPr>
                <w:rFonts w:cs="Arial" w:hint="eastAsia"/>
                <w:color w:val="000000"/>
                <w:sz w:val="18"/>
                <w:szCs w:val="18"/>
              </w:rPr>
              <w:t>50</w:t>
            </w:r>
          </w:p>
        </w:tc>
        <w:tc>
          <w:tcPr>
            <w:tcW w:w="992" w:type="dxa"/>
            <w:vAlign w:val="center"/>
          </w:tcPr>
          <w:p w14:paraId="7B69276F" w14:textId="2E31B5B7"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0C1AC80F" w14:textId="44150B5E" w:rsidR="00FC1D54" w:rsidRDefault="00FC1D54">
            <w:pPr>
              <w:jc w:val="right"/>
              <w:rPr>
                <w:rFonts w:ascii="宋体" w:hAnsi="宋体" w:cs="Arial"/>
                <w:color w:val="000000" w:themeColor="text1"/>
                <w:sz w:val="18"/>
                <w:szCs w:val="18"/>
              </w:rPr>
            </w:pPr>
            <w:r>
              <w:rPr>
                <w:rFonts w:cs="Arial" w:hint="eastAsia"/>
                <w:color w:val="000000"/>
                <w:sz w:val="18"/>
                <w:szCs w:val="18"/>
              </w:rPr>
              <w:t>28.03</w:t>
            </w:r>
          </w:p>
        </w:tc>
      </w:tr>
      <w:tr w:rsidR="00FC1D54" w14:paraId="1C029225" w14:textId="77777777" w:rsidTr="00FC1D54">
        <w:tc>
          <w:tcPr>
            <w:tcW w:w="553" w:type="dxa"/>
            <w:vAlign w:val="center"/>
          </w:tcPr>
          <w:p w14:paraId="29472498" w14:textId="7661DF79" w:rsidR="00FC1D54" w:rsidRDefault="00FC1D54">
            <w:pPr>
              <w:jc w:val="center"/>
              <w:rPr>
                <w:rFonts w:ascii="宋体" w:hAnsi="宋体" w:cs="Arial"/>
                <w:color w:val="000000" w:themeColor="text1"/>
                <w:sz w:val="18"/>
                <w:szCs w:val="18"/>
              </w:rPr>
            </w:pPr>
            <w:r>
              <w:rPr>
                <w:rFonts w:cs="Arial" w:hint="eastAsia"/>
                <w:color w:val="000000"/>
                <w:sz w:val="18"/>
                <w:szCs w:val="18"/>
              </w:rPr>
              <w:t>14</w:t>
            </w:r>
          </w:p>
        </w:tc>
        <w:tc>
          <w:tcPr>
            <w:tcW w:w="1515" w:type="dxa"/>
            <w:vAlign w:val="center"/>
          </w:tcPr>
          <w:p w14:paraId="2953AC5E" w14:textId="2AFD5B3A" w:rsidR="00FC1D54" w:rsidRDefault="00FC1D54">
            <w:pPr>
              <w:rPr>
                <w:rFonts w:ascii="宋体" w:hAnsi="宋体" w:cs="Arial"/>
                <w:color w:val="000000" w:themeColor="text1"/>
                <w:sz w:val="18"/>
                <w:szCs w:val="18"/>
              </w:rPr>
            </w:pPr>
            <w:r>
              <w:rPr>
                <w:rFonts w:cs="Arial" w:hint="eastAsia"/>
                <w:color w:val="000000"/>
                <w:sz w:val="18"/>
                <w:szCs w:val="18"/>
              </w:rPr>
              <w:t>塑料管</w:t>
            </w:r>
          </w:p>
        </w:tc>
        <w:tc>
          <w:tcPr>
            <w:tcW w:w="5128" w:type="dxa"/>
            <w:vAlign w:val="center"/>
          </w:tcPr>
          <w:p w14:paraId="0A086120" w14:textId="54A1947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室内塑料给水管</w:t>
            </w:r>
            <w:r>
              <w:rPr>
                <w:rFonts w:cs="Arial" w:hint="eastAsia"/>
                <w:color w:val="000000"/>
                <w:sz w:val="18"/>
                <w:szCs w:val="18"/>
              </w:rPr>
              <w:t>S5</w:t>
            </w:r>
            <w:r>
              <w:rPr>
                <w:rFonts w:cs="Arial" w:hint="eastAsia"/>
                <w:color w:val="000000"/>
                <w:sz w:val="18"/>
                <w:szCs w:val="18"/>
              </w:rPr>
              <w:t>级</w:t>
            </w:r>
            <w:r>
              <w:rPr>
                <w:rFonts w:cs="Arial" w:hint="eastAsia"/>
                <w:color w:val="000000"/>
                <w:sz w:val="18"/>
                <w:szCs w:val="18"/>
              </w:rPr>
              <w:t>PPR</w:t>
            </w:r>
            <w:r>
              <w:rPr>
                <w:rFonts w:cs="Arial" w:hint="eastAsia"/>
                <w:color w:val="000000"/>
                <w:sz w:val="18"/>
                <w:szCs w:val="18"/>
              </w:rPr>
              <w:t>冷水管（热熔连接）</w:t>
            </w:r>
            <w:r>
              <w:rPr>
                <w:rFonts w:cs="Arial" w:hint="eastAsia"/>
                <w:color w:val="000000"/>
                <w:sz w:val="18"/>
                <w:szCs w:val="18"/>
              </w:rPr>
              <w:t xml:space="preserve">  DN32</w:t>
            </w:r>
            <w:r>
              <w:rPr>
                <w:rFonts w:cs="Arial" w:hint="eastAsia"/>
                <w:color w:val="000000"/>
                <w:sz w:val="18"/>
                <w:szCs w:val="18"/>
              </w:rPr>
              <w:br/>
              <w:t>2.</w:t>
            </w:r>
            <w:r>
              <w:rPr>
                <w:rFonts w:cs="Arial" w:hint="eastAsia"/>
                <w:color w:val="000000"/>
                <w:sz w:val="18"/>
                <w:szCs w:val="18"/>
              </w:rPr>
              <w:t>管道消毒、冲洗</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w:t>
            </w:r>
            <w:r>
              <w:rPr>
                <w:rFonts w:cs="Arial" w:hint="eastAsia"/>
                <w:color w:val="000000"/>
                <w:sz w:val="18"/>
                <w:szCs w:val="18"/>
              </w:rPr>
              <w:t>（</w:t>
            </w:r>
            <w:r>
              <w:rPr>
                <w:rFonts w:cs="Arial" w:hint="eastAsia"/>
                <w:color w:val="000000"/>
                <w:sz w:val="18"/>
                <w:szCs w:val="18"/>
              </w:rPr>
              <w:t>mm</w:t>
            </w:r>
            <w:r>
              <w:rPr>
                <w:rFonts w:cs="Arial" w:hint="eastAsia"/>
                <w:color w:val="000000"/>
                <w:sz w:val="18"/>
                <w:szCs w:val="18"/>
              </w:rPr>
              <w:t>以内）</w:t>
            </w:r>
            <w:r>
              <w:rPr>
                <w:rFonts w:cs="Arial" w:hint="eastAsia"/>
                <w:color w:val="000000"/>
                <w:sz w:val="18"/>
                <w:szCs w:val="18"/>
              </w:rPr>
              <w:t>50</w:t>
            </w:r>
          </w:p>
        </w:tc>
        <w:tc>
          <w:tcPr>
            <w:tcW w:w="992" w:type="dxa"/>
            <w:vAlign w:val="center"/>
          </w:tcPr>
          <w:p w14:paraId="7E82CD55" w14:textId="55C87AC2"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7B0C255E" w14:textId="071A37CD" w:rsidR="00FC1D54" w:rsidRDefault="00FC1D54">
            <w:pPr>
              <w:jc w:val="right"/>
              <w:rPr>
                <w:rFonts w:ascii="宋体" w:hAnsi="宋体" w:cs="Arial"/>
                <w:color w:val="000000" w:themeColor="text1"/>
                <w:sz w:val="18"/>
                <w:szCs w:val="18"/>
              </w:rPr>
            </w:pPr>
            <w:r>
              <w:rPr>
                <w:rFonts w:cs="Arial" w:hint="eastAsia"/>
                <w:color w:val="000000"/>
                <w:sz w:val="18"/>
                <w:szCs w:val="18"/>
              </w:rPr>
              <w:t>32.87</w:t>
            </w:r>
          </w:p>
        </w:tc>
      </w:tr>
      <w:tr w:rsidR="00FC1D54" w14:paraId="722902F1" w14:textId="77777777" w:rsidTr="00FC1D54">
        <w:tc>
          <w:tcPr>
            <w:tcW w:w="553" w:type="dxa"/>
            <w:vAlign w:val="center"/>
          </w:tcPr>
          <w:p w14:paraId="29AD46D2" w14:textId="13DB665A" w:rsidR="00FC1D54" w:rsidRDefault="00FC1D54">
            <w:pPr>
              <w:jc w:val="center"/>
              <w:rPr>
                <w:rFonts w:ascii="宋体" w:hAnsi="宋体" w:cs="Arial"/>
                <w:color w:val="000000" w:themeColor="text1"/>
                <w:sz w:val="18"/>
                <w:szCs w:val="18"/>
              </w:rPr>
            </w:pPr>
            <w:r>
              <w:rPr>
                <w:rFonts w:cs="Arial" w:hint="eastAsia"/>
                <w:color w:val="000000"/>
                <w:sz w:val="18"/>
                <w:szCs w:val="18"/>
              </w:rPr>
              <w:t>15</w:t>
            </w:r>
          </w:p>
        </w:tc>
        <w:tc>
          <w:tcPr>
            <w:tcW w:w="1515" w:type="dxa"/>
            <w:vAlign w:val="center"/>
          </w:tcPr>
          <w:p w14:paraId="7782B4A9" w14:textId="0433798C" w:rsidR="00FC1D54" w:rsidRDefault="00FC1D54">
            <w:pPr>
              <w:rPr>
                <w:rFonts w:ascii="宋体" w:hAnsi="宋体" w:cs="Arial"/>
                <w:color w:val="000000" w:themeColor="text1"/>
                <w:sz w:val="18"/>
                <w:szCs w:val="18"/>
              </w:rPr>
            </w:pPr>
            <w:r>
              <w:rPr>
                <w:rFonts w:cs="Arial" w:hint="eastAsia"/>
                <w:color w:val="000000"/>
                <w:sz w:val="18"/>
                <w:szCs w:val="18"/>
              </w:rPr>
              <w:t>塑料管</w:t>
            </w:r>
          </w:p>
        </w:tc>
        <w:tc>
          <w:tcPr>
            <w:tcW w:w="5128" w:type="dxa"/>
            <w:vAlign w:val="center"/>
          </w:tcPr>
          <w:p w14:paraId="6C59B772" w14:textId="45CA94B9"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室内塑料给水管</w:t>
            </w:r>
            <w:r>
              <w:rPr>
                <w:rFonts w:cs="Arial" w:hint="eastAsia"/>
                <w:color w:val="000000"/>
                <w:sz w:val="18"/>
                <w:szCs w:val="18"/>
              </w:rPr>
              <w:t>S5</w:t>
            </w:r>
            <w:r>
              <w:rPr>
                <w:rFonts w:cs="Arial" w:hint="eastAsia"/>
                <w:color w:val="000000"/>
                <w:sz w:val="18"/>
                <w:szCs w:val="18"/>
              </w:rPr>
              <w:t>级</w:t>
            </w:r>
            <w:r>
              <w:rPr>
                <w:rFonts w:cs="Arial" w:hint="eastAsia"/>
                <w:color w:val="000000"/>
                <w:sz w:val="18"/>
                <w:szCs w:val="18"/>
              </w:rPr>
              <w:t>PPR</w:t>
            </w:r>
            <w:r>
              <w:rPr>
                <w:rFonts w:cs="Arial" w:hint="eastAsia"/>
                <w:color w:val="000000"/>
                <w:sz w:val="18"/>
                <w:szCs w:val="18"/>
              </w:rPr>
              <w:t>冷水管（热熔连接）</w:t>
            </w:r>
            <w:r>
              <w:rPr>
                <w:rFonts w:cs="Arial" w:hint="eastAsia"/>
                <w:color w:val="000000"/>
                <w:sz w:val="18"/>
                <w:szCs w:val="18"/>
              </w:rPr>
              <w:t xml:space="preserve">  DN25</w:t>
            </w:r>
            <w:r>
              <w:rPr>
                <w:rFonts w:cs="Arial" w:hint="eastAsia"/>
                <w:color w:val="000000"/>
                <w:sz w:val="18"/>
                <w:szCs w:val="18"/>
              </w:rPr>
              <w:br/>
              <w:t>2.</w:t>
            </w:r>
            <w:r>
              <w:rPr>
                <w:rFonts w:cs="Arial" w:hint="eastAsia"/>
                <w:color w:val="000000"/>
                <w:sz w:val="18"/>
                <w:szCs w:val="18"/>
              </w:rPr>
              <w:t>管道消毒、冲洗</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w:t>
            </w:r>
            <w:r>
              <w:rPr>
                <w:rFonts w:cs="Arial" w:hint="eastAsia"/>
                <w:color w:val="000000"/>
                <w:sz w:val="18"/>
                <w:szCs w:val="18"/>
              </w:rPr>
              <w:t>（</w:t>
            </w:r>
            <w:r>
              <w:rPr>
                <w:rFonts w:cs="Arial" w:hint="eastAsia"/>
                <w:color w:val="000000"/>
                <w:sz w:val="18"/>
                <w:szCs w:val="18"/>
              </w:rPr>
              <w:t>mm</w:t>
            </w:r>
            <w:r>
              <w:rPr>
                <w:rFonts w:cs="Arial" w:hint="eastAsia"/>
                <w:color w:val="000000"/>
                <w:sz w:val="18"/>
                <w:szCs w:val="18"/>
              </w:rPr>
              <w:t>以内）</w:t>
            </w:r>
            <w:r>
              <w:rPr>
                <w:rFonts w:cs="Arial" w:hint="eastAsia"/>
                <w:color w:val="000000"/>
                <w:sz w:val="18"/>
                <w:szCs w:val="18"/>
              </w:rPr>
              <w:t>50</w:t>
            </w:r>
          </w:p>
        </w:tc>
        <w:tc>
          <w:tcPr>
            <w:tcW w:w="992" w:type="dxa"/>
            <w:vAlign w:val="center"/>
          </w:tcPr>
          <w:p w14:paraId="48DF7A96" w14:textId="07B86523"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406EB52B" w14:textId="480CA0B8" w:rsidR="00FC1D54" w:rsidRDefault="00FC1D54">
            <w:pPr>
              <w:jc w:val="right"/>
              <w:rPr>
                <w:rFonts w:ascii="宋体" w:hAnsi="宋体" w:cs="Arial"/>
                <w:color w:val="000000" w:themeColor="text1"/>
                <w:sz w:val="18"/>
                <w:szCs w:val="18"/>
              </w:rPr>
            </w:pPr>
            <w:r>
              <w:rPr>
                <w:rFonts w:cs="Arial" w:hint="eastAsia"/>
                <w:color w:val="000000"/>
                <w:sz w:val="18"/>
                <w:szCs w:val="18"/>
              </w:rPr>
              <w:t>62.38</w:t>
            </w:r>
          </w:p>
        </w:tc>
      </w:tr>
      <w:tr w:rsidR="00FC1D54" w14:paraId="2498A386" w14:textId="77777777" w:rsidTr="00FC1D54">
        <w:tc>
          <w:tcPr>
            <w:tcW w:w="553" w:type="dxa"/>
            <w:vAlign w:val="center"/>
          </w:tcPr>
          <w:p w14:paraId="2A62CCF7" w14:textId="277E84BE" w:rsidR="00FC1D54" w:rsidRDefault="00FC1D54">
            <w:pPr>
              <w:jc w:val="center"/>
              <w:rPr>
                <w:rFonts w:ascii="宋体" w:hAnsi="宋体" w:cs="Arial"/>
                <w:color w:val="000000" w:themeColor="text1"/>
                <w:sz w:val="18"/>
                <w:szCs w:val="18"/>
              </w:rPr>
            </w:pPr>
            <w:r>
              <w:rPr>
                <w:rFonts w:cs="Arial" w:hint="eastAsia"/>
                <w:color w:val="000000"/>
                <w:sz w:val="18"/>
                <w:szCs w:val="18"/>
              </w:rPr>
              <w:t>16</w:t>
            </w:r>
          </w:p>
        </w:tc>
        <w:tc>
          <w:tcPr>
            <w:tcW w:w="1515" w:type="dxa"/>
            <w:vAlign w:val="center"/>
          </w:tcPr>
          <w:p w14:paraId="2B5DEB7C" w14:textId="7E775CDD" w:rsidR="00FC1D54" w:rsidRDefault="00FC1D54">
            <w:pPr>
              <w:rPr>
                <w:rFonts w:ascii="宋体" w:hAnsi="宋体" w:cs="Arial"/>
                <w:color w:val="000000" w:themeColor="text1"/>
                <w:sz w:val="18"/>
                <w:szCs w:val="18"/>
              </w:rPr>
            </w:pPr>
            <w:r>
              <w:rPr>
                <w:rFonts w:cs="Arial" w:hint="eastAsia"/>
                <w:color w:val="000000"/>
                <w:sz w:val="18"/>
                <w:szCs w:val="18"/>
              </w:rPr>
              <w:t>塑料管</w:t>
            </w:r>
          </w:p>
        </w:tc>
        <w:tc>
          <w:tcPr>
            <w:tcW w:w="5128" w:type="dxa"/>
            <w:vAlign w:val="center"/>
          </w:tcPr>
          <w:p w14:paraId="4D1FC006" w14:textId="44327D8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室内塑料给水管</w:t>
            </w:r>
            <w:r>
              <w:rPr>
                <w:rFonts w:cs="Arial" w:hint="eastAsia"/>
                <w:color w:val="000000"/>
                <w:sz w:val="18"/>
                <w:szCs w:val="18"/>
              </w:rPr>
              <w:t>S5</w:t>
            </w:r>
            <w:r>
              <w:rPr>
                <w:rFonts w:cs="Arial" w:hint="eastAsia"/>
                <w:color w:val="000000"/>
                <w:sz w:val="18"/>
                <w:szCs w:val="18"/>
              </w:rPr>
              <w:t>级</w:t>
            </w:r>
            <w:r>
              <w:rPr>
                <w:rFonts w:cs="Arial" w:hint="eastAsia"/>
                <w:color w:val="000000"/>
                <w:sz w:val="18"/>
                <w:szCs w:val="18"/>
              </w:rPr>
              <w:t>PPR</w:t>
            </w:r>
            <w:r>
              <w:rPr>
                <w:rFonts w:cs="Arial" w:hint="eastAsia"/>
                <w:color w:val="000000"/>
                <w:sz w:val="18"/>
                <w:szCs w:val="18"/>
              </w:rPr>
              <w:t>冷水管（热熔连接）</w:t>
            </w:r>
            <w:r>
              <w:rPr>
                <w:rFonts w:cs="Arial" w:hint="eastAsia"/>
                <w:color w:val="000000"/>
                <w:sz w:val="18"/>
                <w:szCs w:val="18"/>
              </w:rPr>
              <w:t xml:space="preserve">  DN20</w:t>
            </w:r>
            <w:r>
              <w:rPr>
                <w:rFonts w:cs="Arial" w:hint="eastAsia"/>
                <w:color w:val="000000"/>
                <w:sz w:val="18"/>
                <w:szCs w:val="18"/>
              </w:rPr>
              <w:br/>
              <w:t>2.</w:t>
            </w:r>
            <w:r>
              <w:rPr>
                <w:rFonts w:cs="Arial" w:hint="eastAsia"/>
                <w:color w:val="000000"/>
                <w:sz w:val="18"/>
                <w:szCs w:val="18"/>
              </w:rPr>
              <w:t>管道消毒、冲洗</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w:t>
            </w:r>
            <w:r>
              <w:rPr>
                <w:rFonts w:cs="Arial" w:hint="eastAsia"/>
                <w:color w:val="000000"/>
                <w:sz w:val="18"/>
                <w:szCs w:val="18"/>
              </w:rPr>
              <w:t>（</w:t>
            </w:r>
            <w:r>
              <w:rPr>
                <w:rFonts w:cs="Arial" w:hint="eastAsia"/>
                <w:color w:val="000000"/>
                <w:sz w:val="18"/>
                <w:szCs w:val="18"/>
              </w:rPr>
              <w:t>mm</w:t>
            </w:r>
            <w:r>
              <w:rPr>
                <w:rFonts w:cs="Arial" w:hint="eastAsia"/>
                <w:color w:val="000000"/>
                <w:sz w:val="18"/>
                <w:szCs w:val="18"/>
              </w:rPr>
              <w:t>以内）</w:t>
            </w:r>
            <w:r>
              <w:rPr>
                <w:rFonts w:cs="Arial" w:hint="eastAsia"/>
                <w:color w:val="000000"/>
                <w:sz w:val="18"/>
                <w:szCs w:val="18"/>
              </w:rPr>
              <w:t>50</w:t>
            </w:r>
          </w:p>
        </w:tc>
        <w:tc>
          <w:tcPr>
            <w:tcW w:w="992" w:type="dxa"/>
            <w:vAlign w:val="center"/>
          </w:tcPr>
          <w:p w14:paraId="56168710" w14:textId="60066574"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39484555" w14:textId="706F02EE" w:rsidR="00FC1D54" w:rsidRDefault="00FC1D54">
            <w:pPr>
              <w:jc w:val="right"/>
              <w:rPr>
                <w:rFonts w:ascii="宋体" w:hAnsi="宋体" w:cs="Arial"/>
                <w:color w:val="000000" w:themeColor="text1"/>
                <w:sz w:val="18"/>
                <w:szCs w:val="18"/>
              </w:rPr>
            </w:pPr>
            <w:r>
              <w:rPr>
                <w:rFonts w:cs="Arial" w:hint="eastAsia"/>
                <w:color w:val="000000"/>
                <w:sz w:val="18"/>
                <w:szCs w:val="18"/>
              </w:rPr>
              <w:t>64.21</w:t>
            </w:r>
          </w:p>
        </w:tc>
      </w:tr>
      <w:tr w:rsidR="00FC1D54" w14:paraId="1D11C070" w14:textId="77777777" w:rsidTr="00FC1D54">
        <w:tc>
          <w:tcPr>
            <w:tcW w:w="553" w:type="dxa"/>
            <w:vAlign w:val="center"/>
          </w:tcPr>
          <w:p w14:paraId="0EC616C3" w14:textId="6DD064F6" w:rsidR="00FC1D54" w:rsidRDefault="00FC1D54">
            <w:pPr>
              <w:jc w:val="center"/>
              <w:rPr>
                <w:rFonts w:ascii="宋体" w:hAnsi="宋体" w:cs="Arial"/>
                <w:color w:val="000000" w:themeColor="text1"/>
                <w:sz w:val="18"/>
                <w:szCs w:val="18"/>
              </w:rPr>
            </w:pPr>
            <w:r>
              <w:rPr>
                <w:rFonts w:cs="Arial" w:hint="eastAsia"/>
                <w:color w:val="000000"/>
                <w:sz w:val="18"/>
                <w:szCs w:val="18"/>
              </w:rPr>
              <w:t>17</w:t>
            </w:r>
          </w:p>
        </w:tc>
        <w:tc>
          <w:tcPr>
            <w:tcW w:w="1515" w:type="dxa"/>
            <w:vAlign w:val="center"/>
          </w:tcPr>
          <w:p w14:paraId="6063EA77" w14:textId="0EB79FDD" w:rsidR="00FC1D54" w:rsidRDefault="00FC1D54">
            <w:pPr>
              <w:rPr>
                <w:rFonts w:ascii="宋体" w:hAnsi="宋体" w:cs="Arial"/>
                <w:color w:val="000000" w:themeColor="text1"/>
                <w:sz w:val="18"/>
                <w:szCs w:val="18"/>
              </w:rPr>
            </w:pPr>
            <w:r>
              <w:rPr>
                <w:rFonts w:cs="Arial" w:hint="eastAsia"/>
                <w:color w:val="000000"/>
                <w:sz w:val="18"/>
                <w:szCs w:val="18"/>
              </w:rPr>
              <w:t>塑料管</w:t>
            </w:r>
          </w:p>
        </w:tc>
        <w:tc>
          <w:tcPr>
            <w:tcW w:w="5128" w:type="dxa"/>
            <w:vAlign w:val="center"/>
          </w:tcPr>
          <w:p w14:paraId="7426B6D6" w14:textId="357C8D9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室内塑料给水管</w:t>
            </w:r>
            <w:r>
              <w:rPr>
                <w:rFonts w:cs="Arial" w:hint="eastAsia"/>
                <w:color w:val="000000"/>
                <w:sz w:val="18"/>
                <w:szCs w:val="18"/>
              </w:rPr>
              <w:t>S5</w:t>
            </w:r>
            <w:r>
              <w:rPr>
                <w:rFonts w:cs="Arial" w:hint="eastAsia"/>
                <w:color w:val="000000"/>
                <w:sz w:val="18"/>
                <w:szCs w:val="18"/>
              </w:rPr>
              <w:t>级</w:t>
            </w:r>
            <w:r>
              <w:rPr>
                <w:rFonts w:cs="Arial" w:hint="eastAsia"/>
                <w:color w:val="000000"/>
                <w:sz w:val="18"/>
                <w:szCs w:val="18"/>
              </w:rPr>
              <w:t>PPR</w:t>
            </w:r>
            <w:r>
              <w:rPr>
                <w:rFonts w:cs="Arial" w:hint="eastAsia"/>
                <w:color w:val="000000"/>
                <w:sz w:val="18"/>
                <w:szCs w:val="18"/>
              </w:rPr>
              <w:t>冷水管（热熔连接）</w:t>
            </w:r>
            <w:r>
              <w:rPr>
                <w:rFonts w:cs="Arial" w:hint="eastAsia"/>
                <w:color w:val="000000"/>
                <w:sz w:val="18"/>
                <w:szCs w:val="18"/>
              </w:rPr>
              <w:t xml:space="preserve">  DN15</w:t>
            </w:r>
            <w:r>
              <w:rPr>
                <w:rFonts w:cs="Arial" w:hint="eastAsia"/>
                <w:color w:val="000000"/>
                <w:sz w:val="18"/>
                <w:szCs w:val="18"/>
              </w:rPr>
              <w:br/>
              <w:t>2.</w:t>
            </w:r>
            <w:r>
              <w:rPr>
                <w:rFonts w:cs="Arial" w:hint="eastAsia"/>
                <w:color w:val="000000"/>
                <w:sz w:val="18"/>
                <w:szCs w:val="18"/>
              </w:rPr>
              <w:t>管道消毒、冲洗</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w:t>
            </w:r>
            <w:r>
              <w:rPr>
                <w:rFonts w:cs="Arial" w:hint="eastAsia"/>
                <w:color w:val="000000"/>
                <w:sz w:val="18"/>
                <w:szCs w:val="18"/>
              </w:rPr>
              <w:t>（</w:t>
            </w:r>
            <w:r>
              <w:rPr>
                <w:rFonts w:cs="Arial" w:hint="eastAsia"/>
                <w:color w:val="000000"/>
                <w:sz w:val="18"/>
                <w:szCs w:val="18"/>
              </w:rPr>
              <w:t>mm</w:t>
            </w:r>
            <w:r>
              <w:rPr>
                <w:rFonts w:cs="Arial" w:hint="eastAsia"/>
                <w:color w:val="000000"/>
                <w:sz w:val="18"/>
                <w:szCs w:val="18"/>
              </w:rPr>
              <w:t>以内）</w:t>
            </w:r>
            <w:r>
              <w:rPr>
                <w:rFonts w:cs="Arial" w:hint="eastAsia"/>
                <w:color w:val="000000"/>
                <w:sz w:val="18"/>
                <w:szCs w:val="18"/>
              </w:rPr>
              <w:t>50</w:t>
            </w:r>
          </w:p>
        </w:tc>
        <w:tc>
          <w:tcPr>
            <w:tcW w:w="992" w:type="dxa"/>
            <w:vAlign w:val="center"/>
          </w:tcPr>
          <w:p w14:paraId="0C412742" w14:textId="064FDAEE"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3A8BB7AA" w14:textId="408E9B7A" w:rsidR="00FC1D54" w:rsidRDefault="00FC1D54">
            <w:pPr>
              <w:jc w:val="right"/>
              <w:rPr>
                <w:rFonts w:ascii="宋体" w:hAnsi="宋体" w:cs="Arial"/>
                <w:color w:val="000000" w:themeColor="text1"/>
                <w:sz w:val="18"/>
                <w:szCs w:val="18"/>
              </w:rPr>
            </w:pPr>
            <w:r>
              <w:rPr>
                <w:rFonts w:cs="Arial" w:hint="eastAsia"/>
                <w:color w:val="000000"/>
                <w:sz w:val="18"/>
                <w:szCs w:val="18"/>
              </w:rPr>
              <w:t>175.46</w:t>
            </w:r>
          </w:p>
        </w:tc>
      </w:tr>
      <w:tr w:rsidR="00FC1D54" w14:paraId="5D97A7FE" w14:textId="77777777" w:rsidTr="00FC1D54">
        <w:tc>
          <w:tcPr>
            <w:tcW w:w="553" w:type="dxa"/>
            <w:vAlign w:val="center"/>
          </w:tcPr>
          <w:p w14:paraId="4D104DB2" w14:textId="39EF67F2"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05818AAC" w14:textId="5821CA83" w:rsidR="00FC1D54" w:rsidRDefault="00FC1D54">
            <w:pPr>
              <w:rPr>
                <w:rFonts w:ascii="宋体" w:hAnsi="宋体" w:cs="Arial"/>
                <w:color w:val="000000" w:themeColor="text1"/>
                <w:sz w:val="18"/>
                <w:szCs w:val="18"/>
              </w:rPr>
            </w:pPr>
            <w:r>
              <w:rPr>
                <w:rFonts w:cs="Arial" w:hint="eastAsia"/>
                <w:color w:val="000000"/>
                <w:sz w:val="18"/>
                <w:szCs w:val="18"/>
              </w:rPr>
              <w:t>热水管</w:t>
            </w:r>
          </w:p>
        </w:tc>
        <w:tc>
          <w:tcPr>
            <w:tcW w:w="5128" w:type="dxa"/>
            <w:vAlign w:val="center"/>
          </w:tcPr>
          <w:p w14:paraId="55B19644" w14:textId="2362F076"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18DE87DF" w14:textId="25AFB5C9"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2C0F2F55" w14:textId="60DDAE78"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4742D7A9" w14:textId="77777777" w:rsidTr="00FC1D54">
        <w:tc>
          <w:tcPr>
            <w:tcW w:w="553" w:type="dxa"/>
            <w:vAlign w:val="center"/>
          </w:tcPr>
          <w:p w14:paraId="1E14AC7E" w14:textId="043173E8" w:rsidR="00FC1D54" w:rsidRDefault="00FC1D54">
            <w:pPr>
              <w:jc w:val="center"/>
              <w:rPr>
                <w:rFonts w:ascii="宋体" w:hAnsi="宋体" w:cs="Arial"/>
                <w:color w:val="000000" w:themeColor="text1"/>
                <w:sz w:val="18"/>
                <w:szCs w:val="18"/>
              </w:rPr>
            </w:pPr>
            <w:r>
              <w:rPr>
                <w:rFonts w:cs="Arial" w:hint="eastAsia"/>
                <w:color w:val="000000"/>
                <w:sz w:val="18"/>
                <w:szCs w:val="18"/>
              </w:rPr>
              <w:t>18</w:t>
            </w:r>
          </w:p>
        </w:tc>
        <w:tc>
          <w:tcPr>
            <w:tcW w:w="1515" w:type="dxa"/>
            <w:vAlign w:val="center"/>
          </w:tcPr>
          <w:p w14:paraId="1A2A22DC" w14:textId="21538413" w:rsidR="00FC1D54" w:rsidRDefault="00FC1D54">
            <w:pPr>
              <w:rPr>
                <w:rFonts w:ascii="宋体" w:hAnsi="宋体" w:cs="Arial"/>
                <w:color w:val="000000" w:themeColor="text1"/>
                <w:sz w:val="18"/>
                <w:szCs w:val="18"/>
              </w:rPr>
            </w:pPr>
            <w:r>
              <w:rPr>
                <w:rFonts w:cs="Arial" w:hint="eastAsia"/>
                <w:color w:val="000000"/>
                <w:sz w:val="18"/>
                <w:szCs w:val="18"/>
              </w:rPr>
              <w:t>不锈钢管</w:t>
            </w:r>
          </w:p>
        </w:tc>
        <w:tc>
          <w:tcPr>
            <w:tcW w:w="5128" w:type="dxa"/>
            <w:vAlign w:val="center"/>
          </w:tcPr>
          <w:p w14:paraId="5D881787" w14:textId="1BFE7E2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室内薄壁不锈钢管（卡压连接）</w:t>
            </w:r>
            <w:r>
              <w:rPr>
                <w:rFonts w:cs="Arial" w:hint="eastAsia"/>
                <w:color w:val="000000"/>
                <w:sz w:val="18"/>
                <w:szCs w:val="18"/>
              </w:rPr>
              <w:t xml:space="preserve"> DN65</w:t>
            </w:r>
            <w:r>
              <w:rPr>
                <w:rFonts w:cs="Arial" w:hint="eastAsia"/>
                <w:color w:val="000000"/>
                <w:sz w:val="18"/>
                <w:szCs w:val="18"/>
              </w:rPr>
              <w:br/>
              <w:t>2.</w:t>
            </w:r>
            <w:r>
              <w:rPr>
                <w:rFonts w:cs="Arial" w:hint="eastAsia"/>
                <w:color w:val="000000"/>
                <w:sz w:val="18"/>
                <w:szCs w:val="18"/>
              </w:rPr>
              <w:t>管道消毒、冲洗</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w:t>
            </w:r>
            <w:r>
              <w:rPr>
                <w:rFonts w:cs="Arial" w:hint="eastAsia"/>
                <w:color w:val="000000"/>
                <w:sz w:val="18"/>
                <w:szCs w:val="18"/>
              </w:rPr>
              <w:t>（</w:t>
            </w:r>
            <w:r>
              <w:rPr>
                <w:rFonts w:cs="Arial" w:hint="eastAsia"/>
                <w:color w:val="000000"/>
                <w:sz w:val="18"/>
                <w:szCs w:val="18"/>
              </w:rPr>
              <w:t>mm</w:t>
            </w:r>
            <w:r>
              <w:rPr>
                <w:rFonts w:cs="Arial" w:hint="eastAsia"/>
                <w:color w:val="000000"/>
                <w:sz w:val="18"/>
                <w:szCs w:val="18"/>
              </w:rPr>
              <w:t>以内）</w:t>
            </w:r>
            <w:r>
              <w:rPr>
                <w:rFonts w:cs="Arial" w:hint="eastAsia"/>
                <w:color w:val="000000"/>
                <w:sz w:val="18"/>
                <w:szCs w:val="18"/>
              </w:rPr>
              <w:t>50</w:t>
            </w:r>
          </w:p>
        </w:tc>
        <w:tc>
          <w:tcPr>
            <w:tcW w:w="992" w:type="dxa"/>
            <w:vAlign w:val="center"/>
          </w:tcPr>
          <w:p w14:paraId="48FB8C6E" w14:textId="0D399ECB"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7547317F" w14:textId="768D8D50" w:rsidR="00FC1D54" w:rsidRDefault="00FC1D54">
            <w:pPr>
              <w:jc w:val="right"/>
              <w:rPr>
                <w:rFonts w:ascii="宋体" w:hAnsi="宋体" w:cs="Arial"/>
                <w:color w:val="000000" w:themeColor="text1"/>
                <w:sz w:val="18"/>
                <w:szCs w:val="18"/>
              </w:rPr>
            </w:pPr>
            <w:r>
              <w:rPr>
                <w:rFonts w:cs="Arial" w:hint="eastAsia"/>
                <w:color w:val="000000"/>
                <w:sz w:val="18"/>
                <w:szCs w:val="18"/>
              </w:rPr>
              <w:t>31.68</w:t>
            </w:r>
          </w:p>
        </w:tc>
      </w:tr>
      <w:tr w:rsidR="00FC1D54" w14:paraId="11335859" w14:textId="77777777" w:rsidTr="00FC1D54">
        <w:tc>
          <w:tcPr>
            <w:tcW w:w="553" w:type="dxa"/>
            <w:vAlign w:val="center"/>
          </w:tcPr>
          <w:p w14:paraId="6A58586A" w14:textId="2F731F6A" w:rsidR="00FC1D54" w:rsidRDefault="00FC1D54">
            <w:pPr>
              <w:jc w:val="center"/>
              <w:rPr>
                <w:rFonts w:ascii="宋体" w:hAnsi="宋体" w:cs="Arial"/>
                <w:color w:val="000000" w:themeColor="text1"/>
                <w:sz w:val="18"/>
                <w:szCs w:val="18"/>
              </w:rPr>
            </w:pPr>
            <w:r>
              <w:rPr>
                <w:rFonts w:cs="Arial" w:hint="eastAsia"/>
                <w:color w:val="000000"/>
                <w:sz w:val="18"/>
                <w:szCs w:val="18"/>
              </w:rPr>
              <w:t>19</w:t>
            </w:r>
          </w:p>
        </w:tc>
        <w:tc>
          <w:tcPr>
            <w:tcW w:w="1515" w:type="dxa"/>
            <w:vAlign w:val="center"/>
          </w:tcPr>
          <w:p w14:paraId="5A44DB88" w14:textId="1532339D" w:rsidR="00FC1D54" w:rsidRDefault="00FC1D54">
            <w:pPr>
              <w:rPr>
                <w:rFonts w:ascii="宋体" w:hAnsi="宋体" w:cs="Arial"/>
                <w:color w:val="000000" w:themeColor="text1"/>
                <w:sz w:val="18"/>
                <w:szCs w:val="18"/>
              </w:rPr>
            </w:pPr>
            <w:r>
              <w:rPr>
                <w:rFonts w:cs="Arial" w:hint="eastAsia"/>
                <w:color w:val="000000"/>
                <w:sz w:val="18"/>
                <w:szCs w:val="18"/>
              </w:rPr>
              <w:t>不锈钢管</w:t>
            </w:r>
          </w:p>
        </w:tc>
        <w:tc>
          <w:tcPr>
            <w:tcW w:w="5128" w:type="dxa"/>
            <w:vAlign w:val="center"/>
          </w:tcPr>
          <w:p w14:paraId="1EA6E85E" w14:textId="41F2DD1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室内薄壁不锈钢管（卡压连接）</w:t>
            </w:r>
            <w:r>
              <w:rPr>
                <w:rFonts w:cs="Arial" w:hint="eastAsia"/>
                <w:color w:val="000000"/>
                <w:sz w:val="18"/>
                <w:szCs w:val="18"/>
              </w:rPr>
              <w:t xml:space="preserve"> DN50</w:t>
            </w:r>
            <w:r>
              <w:rPr>
                <w:rFonts w:cs="Arial" w:hint="eastAsia"/>
                <w:color w:val="000000"/>
                <w:sz w:val="18"/>
                <w:szCs w:val="18"/>
              </w:rPr>
              <w:br/>
              <w:t>2.</w:t>
            </w:r>
            <w:r>
              <w:rPr>
                <w:rFonts w:cs="Arial" w:hint="eastAsia"/>
                <w:color w:val="000000"/>
                <w:sz w:val="18"/>
                <w:szCs w:val="18"/>
              </w:rPr>
              <w:t>管道消毒、冲洗</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w:t>
            </w:r>
            <w:r>
              <w:rPr>
                <w:rFonts w:cs="Arial" w:hint="eastAsia"/>
                <w:color w:val="000000"/>
                <w:sz w:val="18"/>
                <w:szCs w:val="18"/>
              </w:rPr>
              <w:t>（</w:t>
            </w:r>
            <w:r>
              <w:rPr>
                <w:rFonts w:cs="Arial" w:hint="eastAsia"/>
                <w:color w:val="000000"/>
                <w:sz w:val="18"/>
                <w:szCs w:val="18"/>
              </w:rPr>
              <w:t>mm</w:t>
            </w:r>
            <w:r>
              <w:rPr>
                <w:rFonts w:cs="Arial" w:hint="eastAsia"/>
                <w:color w:val="000000"/>
                <w:sz w:val="18"/>
                <w:szCs w:val="18"/>
              </w:rPr>
              <w:t>以内）</w:t>
            </w:r>
            <w:r>
              <w:rPr>
                <w:rFonts w:cs="Arial" w:hint="eastAsia"/>
                <w:color w:val="000000"/>
                <w:sz w:val="18"/>
                <w:szCs w:val="18"/>
              </w:rPr>
              <w:t>50</w:t>
            </w:r>
          </w:p>
        </w:tc>
        <w:tc>
          <w:tcPr>
            <w:tcW w:w="992" w:type="dxa"/>
            <w:vAlign w:val="center"/>
          </w:tcPr>
          <w:p w14:paraId="042D3093" w14:textId="1D1860AC"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54AD2362" w14:textId="4B416B7E" w:rsidR="00FC1D54" w:rsidRDefault="00FC1D54">
            <w:pPr>
              <w:jc w:val="right"/>
              <w:rPr>
                <w:rFonts w:ascii="宋体" w:hAnsi="宋体" w:cs="Arial"/>
                <w:color w:val="000000" w:themeColor="text1"/>
                <w:sz w:val="18"/>
                <w:szCs w:val="18"/>
              </w:rPr>
            </w:pPr>
            <w:r>
              <w:rPr>
                <w:rFonts w:cs="Arial" w:hint="eastAsia"/>
                <w:color w:val="000000"/>
                <w:sz w:val="18"/>
                <w:szCs w:val="18"/>
              </w:rPr>
              <w:t>185.91</w:t>
            </w:r>
          </w:p>
        </w:tc>
      </w:tr>
      <w:tr w:rsidR="00FC1D54" w14:paraId="63C094A0" w14:textId="77777777" w:rsidTr="00FC1D54">
        <w:tc>
          <w:tcPr>
            <w:tcW w:w="553" w:type="dxa"/>
            <w:vAlign w:val="center"/>
          </w:tcPr>
          <w:p w14:paraId="79D0F777" w14:textId="27C5A5C7" w:rsidR="00FC1D54" w:rsidRDefault="00FC1D54">
            <w:pPr>
              <w:jc w:val="center"/>
              <w:rPr>
                <w:rFonts w:ascii="宋体" w:hAnsi="宋体" w:cs="Arial"/>
                <w:color w:val="000000" w:themeColor="text1"/>
                <w:sz w:val="18"/>
                <w:szCs w:val="18"/>
              </w:rPr>
            </w:pPr>
            <w:r>
              <w:rPr>
                <w:rFonts w:cs="Arial" w:hint="eastAsia"/>
                <w:color w:val="000000"/>
                <w:sz w:val="18"/>
                <w:szCs w:val="18"/>
              </w:rPr>
              <w:t>20</w:t>
            </w:r>
          </w:p>
        </w:tc>
        <w:tc>
          <w:tcPr>
            <w:tcW w:w="1515" w:type="dxa"/>
            <w:vAlign w:val="center"/>
          </w:tcPr>
          <w:p w14:paraId="60B285B7" w14:textId="0E3F7CDB" w:rsidR="00FC1D54" w:rsidRDefault="00FC1D54">
            <w:pPr>
              <w:rPr>
                <w:rFonts w:ascii="宋体" w:hAnsi="宋体" w:cs="Arial"/>
                <w:color w:val="000000" w:themeColor="text1"/>
                <w:sz w:val="18"/>
                <w:szCs w:val="18"/>
              </w:rPr>
            </w:pPr>
            <w:r>
              <w:rPr>
                <w:rFonts w:cs="Arial" w:hint="eastAsia"/>
                <w:color w:val="000000"/>
                <w:sz w:val="18"/>
                <w:szCs w:val="18"/>
              </w:rPr>
              <w:t>不锈钢管</w:t>
            </w:r>
          </w:p>
        </w:tc>
        <w:tc>
          <w:tcPr>
            <w:tcW w:w="5128" w:type="dxa"/>
            <w:vAlign w:val="center"/>
          </w:tcPr>
          <w:p w14:paraId="3BC0B67E" w14:textId="34A596E1"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室内薄壁不锈钢管（卡压连接）</w:t>
            </w:r>
            <w:r>
              <w:rPr>
                <w:rFonts w:cs="Arial" w:hint="eastAsia"/>
                <w:color w:val="000000"/>
                <w:sz w:val="18"/>
                <w:szCs w:val="18"/>
              </w:rPr>
              <w:t xml:space="preserve"> DN32</w:t>
            </w:r>
            <w:r>
              <w:rPr>
                <w:rFonts w:cs="Arial" w:hint="eastAsia"/>
                <w:color w:val="000000"/>
                <w:sz w:val="18"/>
                <w:szCs w:val="18"/>
              </w:rPr>
              <w:br/>
              <w:t>2.</w:t>
            </w:r>
            <w:r>
              <w:rPr>
                <w:rFonts w:cs="Arial" w:hint="eastAsia"/>
                <w:color w:val="000000"/>
                <w:sz w:val="18"/>
                <w:szCs w:val="18"/>
              </w:rPr>
              <w:t>管道消毒、冲洗</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w:t>
            </w:r>
            <w:r>
              <w:rPr>
                <w:rFonts w:cs="Arial" w:hint="eastAsia"/>
                <w:color w:val="000000"/>
                <w:sz w:val="18"/>
                <w:szCs w:val="18"/>
              </w:rPr>
              <w:t>（</w:t>
            </w:r>
            <w:r>
              <w:rPr>
                <w:rFonts w:cs="Arial" w:hint="eastAsia"/>
                <w:color w:val="000000"/>
                <w:sz w:val="18"/>
                <w:szCs w:val="18"/>
              </w:rPr>
              <w:t>mm</w:t>
            </w:r>
            <w:r>
              <w:rPr>
                <w:rFonts w:cs="Arial" w:hint="eastAsia"/>
                <w:color w:val="000000"/>
                <w:sz w:val="18"/>
                <w:szCs w:val="18"/>
              </w:rPr>
              <w:t>以内）</w:t>
            </w:r>
            <w:r>
              <w:rPr>
                <w:rFonts w:cs="Arial" w:hint="eastAsia"/>
                <w:color w:val="000000"/>
                <w:sz w:val="18"/>
                <w:szCs w:val="18"/>
              </w:rPr>
              <w:t>50</w:t>
            </w:r>
          </w:p>
        </w:tc>
        <w:tc>
          <w:tcPr>
            <w:tcW w:w="992" w:type="dxa"/>
            <w:vAlign w:val="center"/>
          </w:tcPr>
          <w:p w14:paraId="6B25C0A9" w14:textId="4F9A0DDA"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225CF8C6" w14:textId="64125569" w:rsidR="00FC1D54" w:rsidRDefault="00FC1D54">
            <w:pPr>
              <w:jc w:val="right"/>
              <w:rPr>
                <w:rFonts w:ascii="宋体" w:hAnsi="宋体" w:cs="Arial"/>
                <w:color w:val="000000" w:themeColor="text1"/>
                <w:sz w:val="18"/>
                <w:szCs w:val="18"/>
              </w:rPr>
            </w:pPr>
            <w:r>
              <w:rPr>
                <w:rFonts w:cs="Arial" w:hint="eastAsia"/>
                <w:color w:val="000000"/>
                <w:sz w:val="18"/>
                <w:szCs w:val="18"/>
              </w:rPr>
              <w:t>21.95</w:t>
            </w:r>
          </w:p>
        </w:tc>
      </w:tr>
      <w:tr w:rsidR="00FC1D54" w14:paraId="3899FDA9" w14:textId="77777777" w:rsidTr="00FC1D54">
        <w:tc>
          <w:tcPr>
            <w:tcW w:w="553" w:type="dxa"/>
            <w:vAlign w:val="center"/>
          </w:tcPr>
          <w:p w14:paraId="6E12B003" w14:textId="2E638898" w:rsidR="00FC1D54" w:rsidRDefault="00FC1D54">
            <w:pPr>
              <w:jc w:val="center"/>
              <w:rPr>
                <w:rFonts w:ascii="宋体" w:hAnsi="宋体" w:cs="Arial"/>
                <w:color w:val="000000" w:themeColor="text1"/>
                <w:sz w:val="18"/>
                <w:szCs w:val="18"/>
              </w:rPr>
            </w:pPr>
            <w:r>
              <w:rPr>
                <w:rFonts w:cs="Arial" w:hint="eastAsia"/>
                <w:color w:val="000000"/>
                <w:sz w:val="18"/>
                <w:szCs w:val="18"/>
              </w:rPr>
              <w:t>21</w:t>
            </w:r>
          </w:p>
        </w:tc>
        <w:tc>
          <w:tcPr>
            <w:tcW w:w="1515" w:type="dxa"/>
            <w:vAlign w:val="center"/>
          </w:tcPr>
          <w:p w14:paraId="5DF766E3" w14:textId="1D6C390B" w:rsidR="00FC1D54" w:rsidRDefault="00FC1D54">
            <w:pPr>
              <w:rPr>
                <w:rFonts w:ascii="宋体" w:hAnsi="宋体" w:cs="Arial"/>
                <w:color w:val="000000" w:themeColor="text1"/>
                <w:sz w:val="18"/>
                <w:szCs w:val="18"/>
              </w:rPr>
            </w:pPr>
            <w:r>
              <w:rPr>
                <w:rFonts w:cs="Arial" w:hint="eastAsia"/>
                <w:color w:val="000000"/>
                <w:sz w:val="18"/>
                <w:szCs w:val="18"/>
              </w:rPr>
              <w:t>不锈钢管</w:t>
            </w:r>
          </w:p>
        </w:tc>
        <w:tc>
          <w:tcPr>
            <w:tcW w:w="5128" w:type="dxa"/>
            <w:vAlign w:val="center"/>
          </w:tcPr>
          <w:p w14:paraId="7732FFC8" w14:textId="5BD50E2C"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室内薄壁不锈钢管（卡压连接）</w:t>
            </w:r>
            <w:r>
              <w:rPr>
                <w:rFonts w:cs="Arial" w:hint="eastAsia"/>
                <w:color w:val="000000"/>
                <w:sz w:val="18"/>
                <w:szCs w:val="18"/>
              </w:rPr>
              <w:t xml:space="preserve"> DN25</w:t>
            </w:r>
            <w:r>
              <w:rPr>
                <w:rFonts w:cs="Arial" w:hint="eastAsia"/>
                <w:color w:val="000000"/>
                <w:sz w:val="18"/>
                <w:szCs w:val="18"/>
              </w:rPr>
              <w:br/>
              <w:t>2.</w:t>
            </w:r>
            <w:r>
              <w:rPr>
                <w:rFonts w:cs="Arial" w:hint="eastAsia"/>
                <w:color w:val="000000"/>
                <w:sz w:val="18"/>
                <w:szCs w:val="18"/>
              </w:rPr>
              <w:t>管道消毒、冲洗</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w:t>
            </w:r>
            <w:r>
              <w:rPr>
                <w:rFonts w:cs="Arial" w:hint="eastAsia"/>
                <w:color w:val="000000"/>
                <w:sz w:val="18"/>
                <w:szCs w:val="18"/>
              </w:rPr>
              <w:t>（</w:t>
            </w:r>
            <w:r>
              <w:rPr>
                <w:rFonts w:cs="Arial" w:hint="eastAsia"/>
                <w:color w:val="000000"/>
                <w:sz w:val="18"/>
                <w:szCs w:val="18"/>
              </w:rPr>
              <w:t>mm</w:t>
            </w:r>
            <w:r>
              <w:rPr>
                <w:rFonts w:cs="Arial" w:hint="eastAsia"/>
                <w:color w:val="000000"/>
                <w:sz w:val="18"/>
                <w:szCs w:val="18"/>
              </w:rPr>
              <w:t>以内）</w:t>
            </w:r>
            <w:r>
              <w:rPr>
                <w:rFonts w:cs="Arial" w:hint="eastAsia"/>
                <w:color w:val="000000"/>
                <w:sz w:val="18"/>
                <w:szCs w:val="18"/>
              </w:rPr>
              <w:t>50</w:t>
            </w:r>
          </w:p>
        </w:tc>
        <w:tc>
          <w:tcPr>
            <w:tcW w:w="992" w:type="dxa"/>
            <w:vAlign w:val="center"/>
          </w:tcPr>
          <w:p w14:paraId="7A8B9C61" w14:textId="178D8A26"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58FB37D6" w14:textId="2BF99751" w:rsidR="00FC1D54" w:rsidRDefault="00FC1D54">
            <w:pPr>
              <w:jc w:val="right"/>
              <w:rPr>
                <w:rFonts w:ascii="宋体" w:hAnsi="宋体" w:cs="Arial"/>
                <w:color w:val="000000" w:themeColor="text1"/>
                <w:sz w:val="18"/>
                <w:szCs w:val="18"/>
              </w:rPr>
            </w:pPr>
            <w:r>
              <w:rPr>
                <w:rFonts w:cs="Arial" w:hint="eastAsia"/>
                <w:color w:val="000000"/>
                <w:sz w:val="18"/>
                <w:szCs w:val="18"/>
              </w:rPr>
              <w:t>7.41</w:t>
            </w:r>
          </w:p>
        </w:tc>
      </w:tr>
      <w:tr w:rsidR="00FC1D54" w14:paraId="5A93CC5E" w14:textId="77777777" w:rsidTr="00FC1D54">
        <w:tc>
          <w:tcPr>
            <w:tcW w:w="553" w:type="dxa"/>
            <w:vAlign w:val="center"/>
          </w:tcPr>
          <w:p w14:paraId="06A50BF9" w14:textId="212ECB28" w:rsidR="00FC1D54" w:rsidRDefault="00FC1D54">
            <w:pPr>
              <w:jc w:val="center"/>
              <w:rPr>
                <w:rFonts w:ascii="宋体" w:hAnsi="宋体" w:cs="Arial"/>
                <w:color w:val="000000" w:themeColor="text1"/>
                <w:sz w:val="18"/>
                <w:szCs w:val="18"/>
              </w:rPr>
            </w:pPr>
            <w:r>
              <w:rPr>
                <w:rFonts w:cs="Arial" w:hint="eastAsia"/>
                <w:color w:val="000000"/>
                <w:sz w:val="18"/>
                <w:szCs w:val="18"/>
              </w:rPr>
              <w:t>22</w:t>
            </w:r>
          </w:p>
        </w:tc>
        <w:tc>
          <w:tcPr>
            <w:tcW w:w="1515" w:type="dxa"/>
            <w:vAlign w:val="center"/>
          </w:tcPr>
          <w:p w14:paraId="04C8FF31" w14:textId="45E02B66" w:rsidR="00FC1D54" w:rsidRDefault="00FC1D54">
            <w:pPr>
              <w:rPr>
                <w:rFonts w:ascii="宋体" w:hAnsi="宋体" w:cs="Arial"/>
                <w:color w:val="000000" w:themeColor="text1"/>
                <w:sz w:val="18"/>
                <w:szCs w:val="18"/>
              </w:rPr>
            </w:pPr>
            <w:r>
              <w:rPr>
                <w:rFonts w:cs="Arial" w:hint="eastAsia"/>
                <w:color w:val="000000"/>
                <w:sz w:val="18"/>
                <w:szCs w:val="18"/>
              </w:rPr>
              <w:t>不锈钢管</w:t>
            </w:r>
          </w:p>
        </w:tc>
        <w:tc>
          <w:tcPr>
            <w:tcW w:w="5128" w:type="dxa"/>
            <w:vAlign w:val="center"/>
          </w:tcPr>
          <w:p w14:paraId="2DF2A2F7" w14:textId="43EDC17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室内薄壁不锈钢管（卡压连接）</w:t>
            </w:r>
            <w:r>
              <w:rPr>
                <w:rFonts w:cs="Arial" w:hint="eastAsia"/>
                <w:color w:val="000000"/>
                <w:sz w:val="18"/>
                <w:szCs w:val="18"/>
              </w:rPr>
              <w:t xml:space="preserve"> DN20</w:t>
            </w:r>
            <w:r>
              <w:rPr>
                <w:rFonts w:cs="Arial" w:hint="eastAsia"/>
                <w:color w:val="000000"/>
                <w:sz w:val="18"/>
                <w:szCs w:val="18"/>
              </w:rPr>
              <w:br/>
              <w:t>2.</w:t>
            </w:r>
            <w:r>
              <w:rPr>
                <w:rFonts w:cs="Arial" w:hint="eastAsia"/>
                <w:color w:val="000000"/>
                <w:sz w:val="18"/>
                <w:szCs w:val="18"/>
              </w:rPr>
              <w:t>管道消毒、冲洗</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w:t>
            </w:r>
            <w:r>
              <w:rPr>
                <w:rFonts w:cs="Arial" w:hint="eastAsia"/>
                <w:color w:val="000000"/>
                <w:sz w:val="18"/>
                <w:szCs w:val="18"/>
              </w:rPr>
              <w:t>（</w:t>
            </w:r>
            <w:r>
              <w:rPr>
                <w:rFonts w:cs="Arial" w:hint="eastAsia"/>
                <w:color w:val="000000"/>
                <w:sz w:val="18"/>
                <w:szCs w:val="18"/>
              </w:rPr>
              <w:t>mm</w:t>
            </w:r>
            <w:r>
              <w:rPr>
                <w:rFonts w:cs="Arial" w:hint="eastAsia"/>
                <w:color w:val="000000"/>
                <w:sz w:val="18"/>
                <w:szCs w:val="18"/>
              </w:rPr>
              <w:t>以内）</w:t>
            </w:r>
            <w:r>
              <w:rPr>
                <w:rFonts w:cs="Arial" w:hint="eastAsia"/>
                <w:color w:val="000000"/>
                <w:sz w:val="18"/>
                <w:szCs w:val="18"/>
              </w:rPr>
              <w:t>50</w:t>
            </w:r>
          </w:p>
        </w:tc>
        <w:tc>
          <w:tcPr>
            <w:tcW w:w="992" w:type="dxa"/>
            <w:vAlign w:val="center"/>
          </w:tcPr>
          <w:p w14:paraId="50629EFE" w14:textId="132300A4"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727A5821" w14:textId="40DC5F55" w:rsidR="00FC1D54" w:rsidRDefault="00FC1D54">
            <w:pPr>
              <w:jc w:val="right"/>
              <w:rPr>
                <w:rFonts w:ascii="宋体" w:hAnsi="宋体" w:cs="Arial"/>
                <w:color w:val="000000" w:themeColor="text1"/>
                <w:sz w:val="18"/>
                <w:szCs w:val="18"/>
              </w:rPr>
            </w:pPr>
            <w:r>
              <w:rPr>
                <w:rFonts w:cs="Arial" w:hint="eastAsia"/>
                <w:color w:val="000000"/>
                <w:sz w:val="18"/>
                <w:szCs w:val="18"/>
              </w:rPr>
              <w:t>26.74</w:t>
            </w:r>
          </w:p>
        </w:tc>
      </w:tr>
      <w:tr w:rsidR="00FC1D54" w14:paraId="58253C76" w14:textId="77777777" w:rsidTr="00FC1D54">
        <w:tc>
          <w:tcPr>
            <w:tcW w:w="553" w:type="dxa"/>
            <w:vAlign w:val="center"/>
          </w:tcPr>
          <w:p w14:paraId="73141F04" w14:textId="61420BDB" w:rsidR="00FC1D54" w:rsidRDefault="00FC1D54">
            <w:pPr>
              <w:jc w:val="center"/>
              <w:rPr>
                <w:rFonts w:ascii="宋体" w:hAnsi="宋体" w:cs="Arial"/>
                <w:color w:val="000000" w:themeColor="text1"/>
                <w:sz w:val="18"/>
                <w:szCs w:val="18"/>
              </w:rPr>
            </w:pPr>
            <w:r>
              <w:rPr>
                <w:rFonts w:cs="Arial" w:hint="eastAsia"/>
                <w:color w:val="000000"/>
                <w:sz w:val="18"/>
                <w:szCs w:val="18"/>
              </w:rPr>
              <w:t>23</w:t>
            </w:r>
          </w:p>
        </w:tc>
        <w:tc>
          <w:tcPr>
            <w:tcW w:w="1515" w:type="dxa"/>
            <w:vAlign w:val="center"/>
          </w:tcPr>
          <w:p w14:paraId="65F6D9BB" w14:textId="171D1093" w:rsidR="00FC1D54" w:rsidRDefault="00FC1D54">
            <w:pPr>
              <w:rPr>
                <w:rFonts w:ascii="宋体" w:hAnsi="宋体" w:cs="Arial"/>
                <w:color w:val="000000" w:themeColor="text1"/>
                <w:sz w:val="18"/>
                <w:szCs w:val="18"/>
              </w:rPr>
            </w:pPr>
            <w:r>
              <w:rPr>
                <w:rFonts w:cs="Arial" w:hint="eastAsia"/>
                <w:color w:val="000000"/>
                <w:sz w:val="18"/>
                <w:szCs w:val="18"/>
              </w:rPr>
              <w:t>不锈钢管</w:t>
            </w:r>
          </w:p>
        </w:tc>
        <w:tc>
          <w:tcPr>
            <w:tcW w:w="5128" w:type="dxa"/>
            <w:vAlign w:val="center"/>
          </w:tcPr>
          <w:p w14:paraId="4A0BCFBF" w14:textId="511186A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室内薄壁不锈钢管（卡压连接）</w:t>
            </w:r>
            <w:r>
              <w:rPr>
                <w:rFonts w:cs="Arial" w:hint="eastAsia"/>
                <w:color w:val="000000"/>
                <w:sz w:val="18"/>
                <w:szCs w:val="18"/>
              </w:rPr>
              <w:t xml:space="preserve"> DN15</w:t>
            </w:r>
            <w:r>
              <w:rPr>
                <w:rFonts w:cs="Arial" w:hint="eastAsia"/>
                <w:color w:val="000000"/>
                <w:sz w:val="18"/>
                <w:szCs w:val="18"/>
              </w:rPr>
              <w:br/>
              <w:t>2.</w:t>
            </w:r>
            <w:r>
              <w:rPr>
                <w:rFonts w:cs="Arial" w:hint="eastAsia"/>
                <w:color w:val="000000"/>
                <w:sz w:val="18"/>
                <w:szCs w:val="18"/>
              </w:rPr>
              <w:t>管道消毒、冲洗</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w:t>
            </w:r>
            <w:r>
              <w:rPr>
                <w:rFonts w:cs="Arial" w:hint="eastAsia"/>
                <w:color w:val="000000"/>
                <w:sz w:val="18"/>
                <w:szCs w:val="18"/>
              </w:rPr>
              <w:t>（</w:t>
            </w:r>
            <w:r>
              <w:rPr>
                <w:rFonts w:cs="Arial" w:hint="eastAsia"/>
                <w:color w:val="000000"/>
                <w:sz w:val="18"/>
                <w:szCs w:val="18"/>
              </w:rPr>
              <w:t>mm</w:t>
            </w:r>
            <w:r>
              <w:rPr>
                <w:rFonts w:cs="Arial" w:hint="eastAsia"/>
                <w:color w:val="000000"/>
                <w:sz w:val="18"/>
                <w:szCs w:val="18"/>
              </w:rPr>
              <w:t>以内）</w:t>
            </w:r>
            <w:r>
              <w:rPr>
                <w:rFonts w:cs="Arial" w:hint="eastAsia"/>
                <w:color w:val="000000"/>
                <w:sz w:val="18"/>
                <w:szCs w:val="18"/>
              </w:rPr>
              <w:t>50</w:t>
            </w:r>
          </w:p>
        </w:tc>
        <w:tc>
          <w:tcPr>
            <w:tcW w:w="992" w:type="dxa"/>
            <w:vAlign w:val="center"/>
          </w:tcPr>
          <w:p w14:paraId="422DB30B" w14:textId="2868B2A7"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6E3A92F9" w14:textId="539A8AA8" w:rsidR="00FC1D54" w:rsidRDefault="00FC1D54">
            <w:pPr>
              <w:jc w:val="right"/>
              <w:rPr>
                <w:rFonts w:ascii="宋体" w:hAnsi="宋体" w:cs="Arial"/>
                <w:color w:val="000000" w:themeColor="text1"/>
                <w:sz w:val="18"/>
                <w:szCs w:val="18"/>
              </w:rPr>
            </w:pPr>
            <w:r>
              <w:rPr>
                <w:rFonts w:cs="Arial" w:hint="eastAsia"/>
                <w:color w:val="000000"/>
                <w:sz w:val="18"/>
                <w:szCs w:val="18"/>
              </w:rPr>
              <w:t>53.59</w:t>
            </w:r>
          </w:p>
        </w:tc>
      </w:tr>
      <w:tr w:rsidR="00FC1D54" w14:paraId="138B1E66" w14:textId="77777777" w:rsidTr="00FC1D54">
        <w:tc>
          <w:tcPr>
            <w:tcW w:w="553" w:type="dxa"/>
            <w:vAlign w:val="center"/>
          </w:tcPr>
          <w:p w14:paraId="278D6B30" w14:textId="6AC62EA3"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7755CEA0" w14:textId="7C26209E" w:rsidR="00FC1D54" w:rsidRDefault="00FC1D54">
            <w:pPr>
              <w:rPr>
                <w:rFonts w:ascii="宋体" w:hAnsi="宋体" w:cs="Arial"/>
                <w:color w:val="000000" w:themeColor="text1"/>
                <w:sz w:val="18"/>
                <w:szCs w:val="18"/>
              </w:rPr>
            </w:pPr>
            <w:r>
              <w:rPr>
                <w:rFonts w:cs="Arial" w:hint="eastAsia"/>
                <w:color w:val="000000"/>
                <w:sz w:val="18"/>
                <w:szCs w:val="18"/>
              </w:rPr>
              <w:t>排水管</w:t>
            </w:r>
          </w:p>
        </w:tc>
        <w:tc>
          <w:tcPr>
            <w:tcW w:w="5128" w:type="dxa"/>
            <w:vAlign w:val="center"/>
          </w:tcPr>
          <w:p w14:paraId="31E4C730" w14:textId="5DBE3F70"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30BA480B" w14:textId="6694970F"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756A8C09" w14:textId="6D73FF73"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1729A466" w14:textId="77777777" w:rsidTr="00FC1D54">
        <w:tc>
          <w:tcPr>
            <w:tcW w:w="553" w:type="dxa"/>
            <w:vAlign w:val="center"/>
          </w:tcPr>
          <w:p w14:paraId="5B19DC89" w14:textId="2349233E" w:rsidR="00FC1D54" w:rsidRDefault="00FC1D54">
            <w:pPr>
              <w:jc w:val="center"/>
              <w:rPr>
                <w:rFonts w:ascii="宋体" w:hAnsi="宋体" w:cs="Arial"/>
                <w:color w:val="000000" w:themeColor="text1"/>
                <w:sz w:val="18"/>
                <w:szCs w:val="18"/>
              </w:rPr>
            </w:pPr>
            <w:r>
              <w:rPr>
                <w:rFonts w:cs="Arial" w:hint="eastAsia"/>
                <w:color w:val="000000"/>
                <w:sz w:val="18"/>
                <w:szCs w:val="18"/>
              </w:rPr>
              <w:t>24</w:t>
            </w:r>
          </w:p>
        </w:tc>
        <w:tc>
          <w:tcPr>
            <w:tcW w:w="1515" w:type="dxa"/>
            <w:vAlign w:val="center"/>
          </w:tcPr>
          <w:p w14:paraId="0A2E576E" w14:textId="05D9547C" w:rsidR="00FC1D54" w:rsidRDefault="00FC1D54">
            <w:pPr>
              <w:rPr>
                <w:rFonts w:ascii="宋体" w:hAnsi="宋体" w:cs="Arial"/>
                <w:color w:val="000000" w:themeColor="text1"/>
                <w:sz w:val="18"/>
                <w:szCs w:val="18"/>
              </w:rPr>
            </w:pPr>
            <w:r>
              <w:rPr>
                <w:rFonts w:cs="Arial" w:hint="eastAsia"/>
                <w:color w:val="000000"/>
                <w:sz w:val="18"/>
                <w:szCs w:val="18"/>
              </w:rPr>
              <w:t>塑料管</w:t>
            </w:r>
          </w:p>
        </w:tc>
        <w:tc>
          <w:tcPr>
            <w:tcW w:w="5128" w:type="dxa"/>
            <w:vAlign w:val="center"/>
          </w:tcPr>
          <w:p w14:paraId="2EDCBA67" w14:textId="7D8ADF6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w:t>
            </w:r>
            <w:r>
              <w:rPr>
                <w:rFonts w:cs="Arial" w:hint="eastAsia"/>
                <w:color w:val="000000"/>
                <w:sz w:val="18"/>
                <w:szCs w:val="18"/>
              </w:rPr>
              <w:t>HDPE</w:t>
            </w:r>
            <w:r>
              <w:rPr>
                <w:rFonts w:cs="Arial" w:hint="eastAsia"/>
                <w:color w:val="000000"/>
                <w:sz w:val="18"/>
                <w:szCs w:val="18"/>
              </w:rPr>
              <w:t>排水管（粘接）</w:t>
            </w:r>
            <w:r>
              <w:rPr>
                <w:rFonts w:cs="Arial" w:hint="eastAsia"/>
                <w:color w:val="000000"/>
                <w:sz w:val="18"/>
                <w:szCs w:val="18"/>
              </w:rPr>
              <w:t>De110</w:t>
            </w:r>
          </w:p>
        </w:tc>
        <w:tc>
          <w:tcPr>
            <w:tcW w:w="992" w:type="dxa"/>
            <w:vAlign w:val="center"/>
          </w:tcPr>
          <w:p w14:paraId="64E7D808" w14:textId="53A961C3"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2D57AA36" w14:textId="24184C89" w:rsidR="00FC1D54" w:rsidRDefault="00FC1D54">
            <w:pPr>
              <w:jc w:val="right"/>
              <w:rPr>
                <w:rFonts w:ascii="宋体" w:hAnsi="宋体" w:cs="Arial"/>
                <w:color w:val="000000" w:themeColor="text1"/>
                <w:sz w:val="18"/>
                <w:szCs w:val="18"/>
              </w:rPr>
            </w:pPr>
            <w:r>
              <w:rPr>
                <w:rFonts w:cs="Arial" w:hint="eastAsia"/>
                <w:color w:val="000000"/>
                <w:sz w:val="18"/>
                <w:szCs w:val="18"/>
              </w:rPr>
              <w:t>179.41</w:t>
            </w:r>
          </w:p>
        </w:tc>
      </w:tr>
      <w:tr w:rsidR="00FC1D54" w14:paraId="2532BFA1" w14:textId="77777777" w:rsidTr="00FC1D54">
        <w:tc>
          <w:tcPr>
            <w:tcW w:w="553" w:type="dxa"/>
            <w:vAlign w:val="center"/>
          </w:tcPr>
          <w:p w14:paraId="33949B2C" w14:textId="533CDD50" w:rsidR="00FC1D54" w:rsidRDefault="00FC1D54">
            <w:pPr>
              <w:jc w:val="center"/>
              <w:rPr>
                <w:rFonts w:ascii="宋体" w:hAnsi="宋体" w:cs="Arial"/>
                <w:color w:val="000000" w:themeColor="text1"/>
                <w:sz w:val="18"/>
                <w:szCs w:val="18"/>
              </w:rPr>
            </w:pPr>
            <w:r>
              <w:rPr>
                <w:rFonts w:cs="Arial" w:hint="eastAsia"/>
                <w:color w:val="000000"/>
                <w:sz w:val="18"/>
                <w:szCs w:val="18"/>
              </w:rPr>
              <w:t>25</w:t>
            </w:r>
          </w:p>
        </w:tc>
        <w:tc>
          <w:tcPr>
            <w:tcW w:w="1515" w:type="dxa"/>
            <w:vAlign w:val="center"/>
          </w:tcPr>
          <w:p w14:paraId="6711B0B6" w14:textId="52CB917B" w:rsidR="00FC1D54" w:rsidRDefault="00FC1D54">
            <w:pPr>
              <w:rPr>
                <w:rFonts w:ascii="宋体" w:hAnsi="宋体" w:cs="Arial"/>
                <w:color w:val="000000" w:themeColor="text1"/>
                <w:sz w:val="18"/>
                <w:szCs w:val="18"/>
              </w:rPr>
            </w:pPr>
            <w:r>
              <w:rPr>
                <w:rFonts w:cs="Arial" w:hint="eastAsia"/>
                <w:color w:val="000000"/>
                <w:sz w:val="18"/>
                <w:szCs w:val="18"/>
              </w:rPr>
              <w:t>塑料管</w:t>
            </w:r>
          </w:p>
        </w:tc>
        <w:tc>
          <w:tcPr>
            <w:tcW w:w="5128" w:type="dxa"/>
            <w:vAlign w:val="center"/>
          </w:tcPr>
          <w:p w14:paraId="2CB52C21" w14:textId="66990841"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w:t>
            </w:r>
            <w:r>
              <w:rPr>
                <w:rFonts w:cs="Arial" w:hint="eastAsia"/>
                <w:color w:val="000000"/>
                <w:sz w:val="18"/>
                <w:szCs w:val="18"/>
              </w:rPr>
              <w:t>HDPE</w:t>
            </w:r>
            <w:r>
              <w:rPr>
                <w:rFonts w:cs="Arial" w:hint="eastAsia"/>
                <w:color w:val="000000"/>
                <w:sz w:val="18"/>
                <w:szCs w:val="18"/>
              </w:rPr>
              <w:t>排水管（粘接）</w:t>
            </w:r>
            <w:r>
              <w:rPr>
                <w:rFonts w:cs="Arial" w:hint="eastAsia"/>
                <w:color w:val="000000"/>
                <w:sz w:val="18"/>
                <w:szCs w:val="18"/>
              </w:rPr>
              <w:t>De75</w:t>
            </w:r>
          </w:p>
        </w:tc>
        <w:tc>
          <w:tcPr>
            <w:tcW w:w="992" w:type="dxa"/>
            <w:vAlign w:val="center"/>
          </w:tcPr>
          <w:p w14:paraId="3D6ACB0D" w14:textId="17DE8706"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44FC7C20" w14:textId="4EEEA9C0" w:rsidR="00FC1D54" w:rsidRDefault="00FC1D54">
            <w:pPr>
              <w:jc w:val="right"/>
              <w:rPr>
                <w:rFonts w:ascii="宋体" w:hAnsi="宋体" w:cs="Arial"/>
                <w:color w:val="000000" w:themeColor="text1"/>
                <w:sz w:val="18"/>
                <w:szCs w:val="18"/>
              </w:rPr>
            </w:pPr>
            <w:r>
              <w:rPr>
                <w:rFonts w:cs="Arial" w:hint="eastAsia"/>
                <w:color w:val="000000"/>
                <w:sz w:val="18"/>
                <w:szCs w:val="18"/>
              </w:rPr>
              <w:t>147.18</w:t>
            </w:r>
          </w:p>
        </w:tc>
      </w:tr>
      <w:tr w:rsidR="00FC1D54" w14:paraId="631BEA0F" w14:textId="77777777" w:rsidTr="00FC1D54">
        <w:tc>
          <w:tcPr>
            <w:tcW w:w="553" w:type="dxa"/>
            <w:vAlign w:val="center"/>
          </w:tcPr>
          <w:p w14:paraId="26EE3B76" w14:textId="34F309E9"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26</w:t>
            </w:r>
          </w:p>
        </w:tc>
        <w:tc>
          <w:tcPr>
            <w:tcW w:w="1515" w:type="dxa"/>
            <w:vAlign w:val="center"/>
          </w:tcPr>
          <w:p w14:paraId="1C6BEBA5" w14:textId="483700AB" w:rsidR="00FC1D54" w:rsidRDefault="00FC1D54">
            <w:pPr>
              <w:rPr>
                <w:rFonts w:ascii="宋体" w:hAnsi="宋体" w:cs="Arial"/>
                <w:color w:val="000000" w:themeColor="text1"/>
                <w:sz w:val="18"/>
                <w:szCs w:val="18"/>
              </w:rPr>
            </w:pPr>
            <w:r>
              <w:rPr>
                <w:rFonts w:cs="Arial" w:hint="eastAsia"/>
                <w:color w:val="000000"/>
                <w:sz w:val="18"/>
                <w:szCs w:val="18"/>
              </w:rPr>
              <w:t>塑料管</w:t>
            </w:r>
          </w:p>
        </w:tc>
        <w:tc>
          <w:tcPr>
            <w:tcW w:w="5128" w:type="dxa"/>
            <w:vAlign w:val="center"/>
          </w:tcPr>
          <w:p w14:paraId="733BE13F" w14:textId="012188F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w:t>
            </w:r>
            <w:r>
              <w:rPr>
                <w:rFonts w:cs="Arial" w:hint="eastAsia"/>
                <w:color w:val="000000"/>
                <w:sz w:val="18"/>
                <w:szCs w:val="18"/>
              </w:rPr>
              <w:t>HDPE</w:t>
            </w:r>
            <w:r>
              <w:rPr>
                <w:rFonts w:cs="Arial" w:hint="eastAsia"/>
                <w:color w:val="000000"/>
                <w:sz w:val="18"/>
                <w:szCs w:val="18"/>
              </w:rPr>
              <w:t>排水管（粘接）</w:t>
            </w:r>
            <w:r>
              <w:rPr>
                <w:rFonts w:cs="Arial" w:hint="eastAsia"/>
                <w:color w:val="000000"/>
                <w:sz w:val="18"/>
                <w:szCs w:val="18"/>
              </w:rPr>
              <w:t>De50</w:t>
            </w:r>
          </w:p>
        </w:tc>
        <w:tc>
          <w:tcPr>
            <w:tcW w:w="992" w:type="dxa"/>
            <w:vAlign w:val="center"/>
          </w:tcPr>
          <w:p w14:paraId="5B3D1297" w14:textId="7E8F8A2C"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50FF097D" w14:textId="63B4A727" w:rsidR="00FC1D54" w:rsidRDefault="00FC1D54">
            <w:pPr>
              <w:jc w:val="right"/>
              <w:rPr>
                <w:rFonts w:ascii="宋体" w:hAnsi="宋体" w:cs="Arial"/>
                <w:color w:val="000000" w:themeColor="text1"/>
                <w:sz w:val="18"/>
                <w:szCs w:val="18"/>
              </w:rPr>
            </w:pPr>
            <w:r>
              <w:rPr>
                <w:rFonts w:cs="Arial" w:hint="eastAsia"/>
                <w:color w:val="000000"/>
                <w:sz w:val="18"/>
                <w:szCs w:val="18"/>
              </w:rPr>
              <w:t>102.80</w:t>
            </w:r>
          </w:p>
        </w:tc>
      </w:tr>
      <w:tr w:rsidR="00FC1D54" w14:paraId="5039B916" w14:textId="77777777" w:rsidTr="00FC1D54">
        <w:tc>
          <w:tcPr>
            <w:tcW w:w="553" w:type="dxa"/>
            <w:vAlign w:val="center"/>
          </w:tcPr>
          <w:p w14:paraId="40EF1FA2" w14:textId="247D816D"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309D700E" w14:textId="5218144E" w:rsidR="00FC1D54" w:rsidRDefault="00FC1D54">
            <w:pPr>
              <w:rPr>
                <w:rFonts w:ascii="宋体" w:hAnsi="宋体" w:cs="Arial"/>
                <w:color w:val="000000" w:themeColor="text1"/>
                <w:sz w:val="18"/>
                <w:szCs w:val="18"/>
              </w:rPr>
            </w:pPr>
            <w:r>
              <w:rPr>
                <w:rFonts w:cs="Arial" w:hint="eastAsia"/>
                <w:color w:val="000000"/>
                <w:sz w:val="18"/>
                <w:szCs w:val="18"/>
              </w:rPr>
              <w:t>管道附件</w:t>
            </w:r>
          </w:p>
        </w:tc>
        <w:tc>
          <w:tcPr>
            <w:tcW w:w="5128" w:type="dxa"/>
            <w:vAlign w:val="center"/>
          </w:tcPr>
          <w:p w14:paraId="22E099A3" w14:textId="00CFDF43"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1D72BFCF" w14:textId="41B4C889"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56352783" w14:textId="4F7DF647"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1D4BD936" w14:textId="77777777" w:rsidTr="00FC1D54">
        <w:tc>
          <w:tcPr>
            <w:tcW w:w="553" w:type="dxa"/>
            <w:vAlign w:val="center"/>
          </w:tcPr>
          <w:p w14:paraId="517E5B6E" w14:textId="2E5DE42D" w:rsidR="00FC1D54" w:rsidRDefault="00FC1D54">
            <w:pPr>
              <w:jc w:val="center"/>
              <w:rPr>
                <w:rFonts w:ascii="宋体" w:hAnsi="宋体" w:cs="Arial"/>
                <w:color w:val="000000" w:themeColor="text1"/>
                <w:sz w:val="18"/>
                <w:szCs w:val="18"/>
              </w:rPr>
            </w:pPr>
            <w:r>
              <w:rPr>
                <w:rFonts w:cs="Arial" w:hint="eastAsia"/>
                <w:color w:val="000000"/>
                <w:sz w:val="18"/>
                <w:szCs w:val="18"/>
              </w:rPr>
              <w:t>27</w:t>
            </w:r>
          </w:p>
        </w:tc>
        <w:tc>
          <w:tcPr>
            <w:tcW w:w="1515" w:type="dxa"/>
            <w:vAlign w:val="center"/>
          </w:tcPr>
          <w:p w14:paraId="77866E03" w14:textId="2BE5C09B" w:rsidR="00FC1D54" w:rsidRDefault="00FC1D54">
            <w:pPr>
              <w:rPr>
                <w:rFonts w:ascii="宋体" w:hAnsi="宋体" w:cs="Arial"/>
                <w:color w:val="000000" w:themeColor="text1"/>
                <w:sz w:val="18"/>
                <w:szCs w:val="18"/>
              </w:rPr>
            </w:pPr>
            <w:r>
              <w:rPr>
                <w:rFonts w:cs="Arial" w:hint="eastAsia"/>
                <w:color w:val="000000"/>
                <w:sz w:val="18"/>
                <w:szCs w:val="18"/>
              </w:rPr>
              <w:t>螺纹阀门</w:t>
            </w:r>
          </w:p>
        </w:tc>
        <w:tc>
          <w:tcPr>
            <w:tcW w:w="5128" w:type="dxa"/>
            <w:vAlign w:val="center"/>
          </w:tcPr>
          <w:p w14:paraId="7B376E3C" w14:textId="281ACCE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减压阀</w:t>
            </w:r>
            <w:r>
              <w:rPr>
                <w:rFonts w:cs="Arial" w:hint="eastAsia"/>
                <w:color w:val="000000"/>
                <w:sz w:val="18"/>
                <w:szCs w:val="18"/>
              </w:rPr>
              <w:t>DN15</w:t>
            </w:r>
          </w:p>
        </w:tc>
        <w:tc>
          <w:tcPr>
            <w:tcW w:w="992" w:type="dxa"/>
            <w:vAlign w:val="center"/>
          </w:tcPr>
          <w:p w14:paraId="188CEB76" w14:textId="2732B406"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131C47D" w14:textId="5F310D50" w:rsidR="00FC1D54" w:rsidRDefault="00FC1D54">
            <w:pPr>
              <w:jc w:val="right"/>
              <w:rPr>
                <w:rFonts w:ascii="宋体" w:hAnsi="宋体" w:cs="Arial"/>
                <w:color w:val="000000" w:themeColor="text1"/>
                <w:sz w:val="18"/>
                <w:szCs w:val="18"/>
              </w:rPr>
            </w:pPr>
            <w:r>
              <w:rPr>
                <w:rFonts w:cs="Arial" w:hint="eastAsia"/>
                <w:color w:val="000000"/>
                <w:sz w:val="18"/>
                <w:szCs w:val="18"/>
              </w:rPr>
              <w:t>22</w:t>
            </w:r>
          </w:p>
        </w:tc>
      </w:tr>
      <w:tr w:rsidR="00FC1D54" w14:paraId="50B28CD4" w14:textId="77777777" w:rsidTr="00FC1D54">
        <w:tc>
          <w:tcPr>
            <w:tcW w:w="553" w:type="dxa"/>
            <w:vAlign w:val="center"/>
          </w:tcPr>
          <w:p w14:paraId="01D8B261" w14:textId="77D8ACAC" w:rsidR="00FC1D54" w:rsidRDefault="00FC1D54">
            <w:pPr>
              <w:jc w:val="center"/>
              <w:rPr>
                <w:rFonts w:ascii="宋体" w:hAnsi="宋体" w:cs="Arial"/>
                <w:color w:val="000000" w:themeColor="text1"/>
                <w:sz w:val="18"/>
                <w:szCs w:val="18"/>
              </w:rPr>
            </w:pPr>
            <w:r>
              <w:rPr>
                <w:rFonts w:cs="Arial" w:hint="eastAsia"/>
                <w:color w:val="000000"/>
                <w:sz w:val="18"/>
                <w:szCs w:val="18"/>
              </w:rPr>
              <w:t>28</w:t>
            </w:r>
          </w:p>
        </w:tc>
        <w:tc>
          <w:tcPr>
            <w:tcW w:w="1515" w:type="dxa"/>
            <w:vAlign w:val="center"/>
          </w:tcPr>
          <w:p w14:paraId="713FEAD5" w14:textId="1B12EA43" w:rsidR="00FC1D54" w:rsidRDefault="00FC1D54">
            <w:pPr>
              <w:rPr>
                <w:rFonts w:ascii="宋体" w:hAnsi="宋体" w:cs="Arial"/>
                <w:color w:val="000000" w:themeColor="text1"/>
                <w:sz w:val="18"/>
                <w:szCs w:val="18"/>
              </w:rPr>
            </w:pPr>
            <w:r>
              <w:rPr>
                <w:rFonts w:cs="Arial" w:hint="eastAsia"/>
                <w:color w:val="000000"/>
                <w:sz w:val="18"/>
                <w:szCs w:val="18"/>
              </w:rPr>
              <w:t>螺纹阀门</w:t>
            </w:r>
          </w:p>
        </w:tc>
        <w:tc>
          <w:tcPr>
            <w:tcW w:w="5128" w:type="dxa"/>
            <w:vAlign w:val="center"/>
          </w:tcPr>
          <w:p w14:paraId="3C20E50B" w14:textId="3FB1D0F9"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减压阀</w:t>
            </w:r>
            <w:r>
              <w:rPr>
                <w:rFonts w:cs="Arial" w:hint="eastAsia"/>
                <w:color w:val="000000"/>
                <w:sz w:val="18"/>
                <w:szCs w:val="18"/>
              </w:rPr>
              <w:t>DN20</w:t>
            </w:r>
          </w:p>
        </w:tc>
        <w:tc>
          <w:tcPr>
            <w:tcW w:w="992" w:type="dxa"/>
            <w:vAlign w:val="center"/>
          </w:tcPr>
          <w:p w14:paraId="54FFA48C" w14:textId="23AAC8FC"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6E58689F" w14:textId="69ED2DEE" w:rsidR="00FC1D54" w:rsidRDefault="00FC1D54">
            <w:pPr>
              <w:jc w:val="right"/>
              <w:rPr>
                <w:rFonts w:ascii="宋体" w:hAnsi="宋体" w:cs="Arial"/>
                <w:color w:val="000000" w:themeColor="text1"/>
                <w:sz w:val="18"/>
                <w:szCs w:val="18"/>
              </w:rPr>
            </w:pPr>
            <w:r>
              <w:rPr>
                <w:rFonts w:cs="Arial" w:hint="eastAsia"/>
                <w:color w:val="000000"/>
                <w:sz w:val="18"/>
                <w:szCs w:val="18"/>
              </w:rPr>
              <w:t>25</w:t>
            </w:r>
          </w:p>
        </w:tc>
      </w:tr>
      <w:tr w:rsidR="00FC1D54" w14:paraId="31569713" w14:textId="77777777" w:rsidTr="00FC1D54">
        <w:tc>
          <w:tcPr>
            <w:tcW w:w="553" w:type="dxa"/>
            <w:vAlign w:val="center"/>
          </w:tcPr>
          <w:p w14:paraId="6CD17E99" w14:textId="4B08011E" w:rsidR="00FC1D54" w:rsidRDefault="00FC1D54">
            <w:pPr>
              <w:jc w:val="center"/>
              <w:rPr>
                <w:rFonts w:ascii="宋体" w:hAnsi="宋体" w:cs="Arial"/>
                <w:color w:val="000000" w:themeColor="text1"/>
                <w:sz w:val="18"/>
                <w:szCs w:val="18"/>
              </w:rPr>
            </w:pPr>
            <w:r>
              <w:rPr>
                <w:rFonts w:cs="Arial" w:hint="eastAsia"/>
                <w:color w:val="000000"/>
                <w:sz w:val="18"/>
                <w:szCs w:val="18"/>
              </w:rPr>
              <w:t>29</w:t>
            </w:r>
          </w:p>
        </w:tc>
        <w:tc>
          <w:tcPr>
            <w:tcW w:w="1515" w:type="dxa"/>
            <w:vAlign w:val="center"/>
          </w:tcPr>
          <w:p w14:paraId="3BF2AEC4" w14:textId="124FDF12" w:rsidR="00FC1D54" w:rsidRDefault="00FC1D54">
            <w:pPr>
              <w:rPr>
                <w:rFonts w:ascii="宋体" w:hAnsi="宋体" w:cs="Arial"/>
                <w:color w:val="000000" w:themeColor="text1"/>
                <w:sz w:val="18"/>
                <w:szCs w:val="18"/>
              </w:rPr>
            </w:pPr>
            <w:r>
              <w:rPr>
                <w:rFonts w:cs="Arial" w:hint="eastAsia"/>
                <w:color w:val="000000"/>
                <w:sz w:val="18"/>
                <w:szCs w:val="18"/>
              </w:rPr>
              <w:t>螺纹阀门</w:t>
            </w:r>
          </w:p>
        </w:tc>
        <w:tc>
          <w:tcPr>
            <w:tcW w:w="5128" w:type="dxa"/>
            <w:vAlign w:val="center"/>
          </w:tcPr>
          <w:p w14:paraId="6827605B" w14:textId="1D2D770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减压阀</w:t>
            </w:r>
            <w:r>
              <w:rPr>
                <w:rFonts w:cs="Arial" w:hint="eastAsia"/>
                <w:color w:val="000000"/>
                <w:sz w:val="18"/>
                <w:szCs w:val="18"/>
              </w:rPr>
              <w:t>DN25</w:t>
            </w:r>
          </w:p>
        </w:tc>
        <w:tc>
          <w:tcPr>
            <w:tcW w:w="992" w:type="dxa"/>
            <w:vAlign w:val="center"/>
          </w:tcPr>
          <w:p w14:paraId="49A86404" w14:textId="743C17F0"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C11C8F0" w14:textId="406F4E92" w:rsidR="00FC1D54" w:rsidRDefault="00FC1D54">
            <w:pPr>
              <w:jc w:val="right"/>
              <w:rPr>
                <w:rFonts w:ascii="宋体" w:hAnsi="宋体" w:cs="Arial"/>
                <w:color w:val="000000" w:themeColor="text1"/>
                <w:sz w:val="18"/>
                <w:szCs w:val="18"/>
              </w:rPr>
            </w:pPr>
            <w:r>
              <w:rPr>
                <w:rFonts w:cs="Arial" w:hint="eastAsia"/>
                <w:color w:val="000000"/>
                <w:sz w:val="18"/>
                <w:szCs w:val="18"/>
              </w:rPr>
              <w:t>7</w:t>
            </w:r>
          </w:p>
        </w:tc>
      </w:tr>
      <w:tr w:rsidR="00FC1D54" w14:paraId="7FBE87DD" w14:textId="77777777" w:rsidTr="00FC1D54">
        <w:tc>
          <w:tcPr>
            <w:tcW w:w="553" w:type="dxa"/>
            <w:vAlign w:val="center"/>
          </w:tcPr>
          <w:p w14:paraId="61EE7F5A" w14:textId="0925FE99" w:rsidR="00FC1D54" w:rsidRDefault="00FC1D54">
            <w:pPr>
              <w:jc w:val="center"/>
              <w:rPr>
                <w:rFonts w:ascii="宋体" w:hAnsi="宋体" w:cs="Arial"/>
                <w:color w:val="000000" w:themeColor="text1"/>
                <w:sz w:val="18"/>
                <w:szCs w:val="18"/>
              </w:rPr>
            </w:pPr>
            <w:r>
              <w:rPr>
                <w:rFonts w:cs="Arial" w:hint="eastAsia"/>
                <w:color w:val="000000"/>
                <w:sz w:val="18"/>
                <w:szCs w:val="18"/>
              </w:rPr>
              <w:t>30</w:t>
            </w:r>
          </w:p>
        </w:tc>
        <w:tc>
          <w:tcPr>
            <w:tcW w:w="1515" w:type="dxa"/>
            <w:vAlign w:val="center"/>
          </w:tcPr>
          <w:p w14:paraId="15989C87" w14:textId="00EFFD37" w:rsidR="00FC1D54" w:rsidRDefault="00FC1D54">
            <w:pPr>
              <w:rPr>
                <w:rFonts w:ascii="宋体" w:hAnsi="宋体" w:cs="Arial"/>
                <w:color w:val="000000" w:themeColor="text1"/>
                <w:sz w:val="18"/>
                <w:szCs w:val="18"/>
              </w:rPr>
            </w:pPr>
            <w:r>
              <w:rPr>
                <w:rFonts w:cs="Arial" w:hint="eastAsia"/>
                <w:color w:val="000000"/>
                <w:sz w:val="18"/>
                <w:szCs w:val="18"/>
              </w:rPr>
              <w:t>螺纹阀门</w:t>
            </w:r>
          </w:p>
        </w:tc>
        <w:tc>
          <w:tcPr>
            <w:tcW w:w="5128" w:type="dxa"/>
            <w:vAlign w:val="center"/>
          </w:tcPr>
          <w:p w14:paraId="1AB9B20C" w14:textId="11D1E68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减压阀</w:t>
            </w:r>
            <w:r>
              <w:rPr>
                <w:rFonts w:cs="Arial" w:hint="eastAsia"/>
                <w:color w:val="000000"/>
                <w:sz w:val="18"/>
                <w:szCs w:val="18"/>
              </w:rPr>
              <w:t>DN32</w:t>
            </w:r>
          </w:p>
        </w:tc>
        <w:tc>
          <w:tcPr>
            <w:tcW w:w="992" w:type="dxa"/>
            <w:vAlign w:val="center"/>
          </w:tcPr>
          <w:p w14:paraId="60F04961" w14:textId="3C85575B"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D3BF1F7" w14:textId="627517A2"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27B42631" w14:textId="77777777" w:rsidTr="00FC1D54">
        <w:tc>
          <w:tcPr>
            <w:tcW w:w="553" w:type="dxa"/>
            <w:vAlign w:val="center"/>
          </w:tcPr>
          <w:p w14:paraId="4B6F224B" w14:textId="411894B8" w:rsidR="00FC1D54" w:rsidRDefault="00FC1D54">
            <w:pPr>
              <w:jc w:val="center"/>
              <w:rPr>
                <w:rFonts w:ascii="宋体" w:hAnsi="宋体" w:cs="Arial"/>
                <w:color w:val="000000" w:themeColor="text1"/>
                <w:sz w:val="18"/>
                <w:szCs w:val="18"/>
              </w:rPr>
            </w:pPr>
            <w:r>
              <w:rPr>
                <w:rFonts w:cs="Arial" w:hint="eastAsia"/>
                <w:color w:val="000000"/>
                <w:sz w:val="18"/>
                <w:szCs w:val="18"/>
              </w:rPr>
              <w:t>31</w:t>
            </w:r>
          </w:p>
        </w:tc>
        <w:tc>
          <w:tcPr>
            <w:tcW w:w="1515" w:type="dxa"/>
            <w:vAlign w:val="center"/>
          </w:tcPr>
          <w:p w14:paraId="01837E94" w14:textId="234C7F54" w:rsidR="00FC1D54" w:rsidRDefault="00FC1D54">
            <w:pPr>
              <w:rPr>
                <w:rFonts w:ascii="宋体" w:hAnsi="宋体" w:cs="Arial"/>
                <w:color w:val="000000" w:themeColor="text1"/>
                <w:sz w:val="18"/>
                <w:szCs w:val="18"/>
              </w:rPr>
            </w:pPr>
            <w:r>
              <w:rPr>
                <w:rFonts w:cs="Arial" w:hint="eastAsia"/>
                <w:color w:val="000000"/>
                <w:sz w:val="18"/>
                <w:szCs w:val="18"/>
              </w:rPr>
              <w:t>螺纹阀门</w:t>
            </w:r>
          </w:p>
        </w:tc>
        <w:tc>
          <w:tcPr>
            <w:tcW w:w="5128" w:type="dxa"/>
            <w:vAlign w:val="center"/>
          </w:tcPr>
          <w:p w14:paraId="2C9B9363" w14:textId="48BD91C8"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减压阀</w:t>
            </w:r>
            <w:r>
              <w:rPr>
                <w:rFonts w:cs="Arial" w:hint="eastAsia"/>
                <w:color w:val="000000"/>
                <w:sz w:val="18"/>
                <w:szCs w:val="18"/>
              </w:rPr>
              <w:t>DN40</w:t>
            </w:r>
          </w:p>
        </w:tc>
        <w:tc>
          <w:tcPr>
            <w:tcW w:w="992" w:type="dxa"/>
            <w:vAlign w:val="center"/>
          </w:tcPr>
          <w:p w14:paraId="67720977" w14:textId="2B8E7E73"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CE21108" w14:textId="1495BE9F"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21B15D7A" w14:textId="77777777" w:rsidTr="00FC1D54">
        <w:tc>
          <w:tcPr>
            <w:tcW w:w="553" w:type="dxa"/>
            <w:vAlign w:val="center"/>
          </w:tcPr>
          <w:p w14:paraId="4529E7D0" w14:textId="4FBEA01E" w:rsidR="00FC1D54" w:rsidRDefault="00FC1D54">
            <w:pPr>
              <w:jc w:val="center"/>
              <w:rPr>
                <w:rFonts w:ascii="宋体" w:hAnsi="宋体" w:cs="Arial"/>
                <w:color w:val="000000" w:themeColor="text1"/>
                <w:sz w:val="18"/>
                <w:szCs w:val="18"/>
              </w:rPr>
            </w:pPr>
            <w:r>
              <w:rPr>
                <w:rFonts w:cs="Arial" w:hint="eastAsia"/>
                <w:color w:val="000000"/>
                <w:sz w:val="18"/>
                <w:szCs w:val="18"/>
              </w:rPr>
              <w:t>32</w:t>
            </w:r>
          </w:p>
        </w:tc>
        <w:tc>
          <w:tcPr>
            <w:tcW w:w="1515" w:type="dxa"/>
            <w:vAlign w:val="center"/>
          </w:tcPr>
          <w:p w14:paraId="73AEF15F" w14:textId="3F8AB737" w:rsidR="00FC1D54" w:rsidRDefault="00FC1D54">
            <w:pPr>
              <w:rPr>
                <w:rFonts w:ascii="宋体" w:hAnsi="宋体" w:cs="Arial"/>
                <w:color w:val="000000" w:themeColor="text1"/>
                <w:sz w:val="18"/>
                <w:szCs w:val="18"/>
              </w:rPr>
            </w:pPr>
            <w:r>
              <w:rPr>
                <w:rFonts w:cs="Arial" w:hint="eastAsia"/>
                <w:color w:val="000000"/>
                <w:sz w:val="18"/>
                <w:szCs w:val="18"/>
              </w:rPr>
              <w:t>螺纹阀门</w:t>
            </w:r>
          </w:p>
        </w:tc>
        <w:tc>
          <w:tcPr>
            <w:tcW w:w="5128" w:type="dxa"/>
            <w:vAlign w:val="center"/>
          </w:tcPr>
          <w:p w14:paraId="196ECF69" w14:textId="47A398E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减压阀</w:t>
            </w:r>
            <w:r>
              <w:rPr>
                <w:rFonts w:cs="Arial" w:hint="eastAsia"/>
                <w:color w:val="000000"/>
                <w:sz w:val="18"/>
                <w:szCs w:val="18"/>
              </w:rPr>
              <w:t>DN50</w:t>
            </w:r>
          </w:p>
        </w:tc>
        <w:tc>
          <w:tcPr>
            <w:tcW w:w="992" w:type="dxa"/>
            <w:vAlign w:val="center"/>
          </w:tcPr>
          <w:p w14:paraId="4B17B966" w14:textId="6A2D297C"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6830581E" w14:textId="619D5EE6"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51B614F6" w14:textId="77777777" w:rsidTr="00FC1D54">
        <w:tc>
          <w:tcPr>
            <w:tcW w:w="553" w:type="dxa"/>
            <w:vAlign w:val="center"/>
          </w:tcPr>
          <w:p w14:paraId="2C5BDE59" w14:textId="6D4E8A20" w:rsidR="00FC1D54" w:rsidRDefault="00FC1D54">
            <w:pPr>
              <w:jc w:val="center"/>
              <w:rPr>
                <w:rFonts w:ascii="宋体" w:hAnsi="宋体" w:cs="Arial"/>
                <w:color w:val="000000" w:themeColor="text1"/>
                <w:sz w:val="18"/>
                <w:szCs w:val="18"/>
              </w:rPr>
            </w:pPr>
            <w:r>
              <w:rPr>
                <w:rFonts w:cs="Arial" w:hint="eastAsia"/>
                <w:color w:val="000000"/>
                <w:sz w:val="18"/>
                <w:szCs w:val="18"/>
              </w:rPr>
              <w:t>33</w:t>
            </w:r>
          </w:p>
        </w:tc>
        <w:tc>
          <w:tcPr>
            <w:tcW w:w="1515" w:type="dxa"/>
            <w:vAlign w:val="center"/>
          </w:tcPr>
          <w:p w14:paraId="5B6DCBAE" w14:textId="54B444D7" w:rsidR="00FC1D54" w:rsidRDefault="00FC1D54">
            <w:pPr>
              <w:rPr>
                <w:rFonts w:ascii="宋体" w:hAnsi="宋体" w:cs="Arial"/>
                <w:color w:val="000000" w:themeColor="text1"/>
                <w:sz w:val="18"/>
                <w:szCs w:val="18"/>
              </w:rPr>
            </w:pPr>
            <w:r>
              <w:rPr>
                <w:rFonts w:cs="Arial" w:hint="eastAsia"/>
                <w:color w:val="000000"/>
                <w:sz w:val="18"/>
                <w:szCs w:val="18"/>
              </w:rPr>
              <w:t>螺纹阀门</w:t>
            </w:r>
          </w:p>
        </w:tc>
        <w:tc>
          <w:tcPr>
            <w:tcW w:w="5128" w:type="dxa"/>
            <w:vAlign w:val="center"/>
          </w:tcPr>
          <w:p w14:paraId="1E2BB9C4" w14:textId="22C1CB5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截止阀</w:t>
            </w:r>
            <w:r>
              <w:rPr>
                <w:rFonts w:cs="Arial" w:hint="eastAsia"/>
                <w:color w:val="000000"/>
                <w:sz w:val="18"/>
                <w:szCs w:val="18"/>
              </w:rPr>
              <w:t>DN15</w:t>
            </w:r>
          </w:p>
        </w:tc>
        <w:tc>
          <w:tcPr>
            <w:tcW w:w="992" w:type="dxa"/>
            <w:vAlign w:val="center"/>
          </w:tcPr>
          <w:p w14:paraId="0E8248BB" w14:textId="7FA29D45"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372CEE13" w14:textId="1C786A03" w:rsidR="00FC1D54" w:rsidRDefault="00FC1D54">
            <w:pPr>
              <w:jc w:val="right"/>
              <w:rPr>
                <w:rFonts w:ascii="宋体" w:hAnsi="宋体" w:cs="Arial"/>
                <w:color w:val="000000" w:themeColor="text1"/>
                <w:sz w:val="18"/>
                <w:szCs w:val="18"/>
              </w:rPr>
            </w:pPr>
            <w:r>
              <w:rPr>
                <w:rFonts w:cs="Arial" w:hint="eastAsia"/>
                <w:color w:val="000000"/>
                <w:sz w:val="18"/>
                <w:szCs w:val="18"/>
              </w:rPr>
              <w:t>24</w:t>
            </w:r>
          </w:p>
        </w:tc>
      </w:tr>
      <w:tr w:rsidR="00FC1D54" w14:paraId="4D073A06" w14:textId="77777777" w:rsidTr="00FC1D54">
        <w:tc>
          <w:tcPr>
            <w:tcW w:w="553" w:type="dxa"/>
            <w:vAlign w:val="center"/>
          </w:tcPr>
          <w:p w14:paraId="514EF4D6" w14:textId="5287B800" w:rsidR="00FC1D54" w:rsidRDefault="00FC1D54">
            <w:pPr>
              <w:jc w:val="center"/>
              <w:rPr>
                <w:rFonts w:ascii="宋体" w:hAnsi="宋体" w:cs="Arial"/>
                <w:color w:val="000000" w:themeColor="text1"/>
                <w:sz w:val="18"/>
                <w:szCs w:val="18"/>
              </w:rPr>
            </w:pPr>
            <w:r>
              <w:rPr>
                <w:rFonts w:cs="Arial" w:hint="eastAsia"/>
                <w:color w:val="000000"/>
                <w:sz w:val="18"/>
                <w:szCs w:val="18"/>
              </w:rPr>
              <w:t>34</w:t>
            </w:r>
          </w:p>
        </w:tc>
        <w:tc>
          <w:tcPr>
            <w:tcW w:w="1515" w:type="dxa"/>
            <w:vAlign w:val="center"/>
          </w:tcPr>
          <w:p w14:paraId="5D139CEB" w14:textId="1FA32933" w:rsidR="00FC1D54" w:rsidRDefault="00FC1D54">
            <w:pPr>
              <w:rPr>
                <w:rFonts w:ascii="宋体" w:hAnsi="宋体" w:cs="Arial"/>
                <w:color w:val="000000" w:themeColor="text1"/>
                <w:sz w:val="18"/>
                <w:szCs w:val="18"/>
              </w:rPr>
            </w:pPr>
            <w:r>
              <w:rPr>
                <w:rFonts w:cs="Arial" w:hint="eastAsia"/>
                <w:color w:val="000000"/>
                <w:sz w:val="18"/>
                <w:szCs w:val="18"/>
              </w:rPr>
              <w:t>螺纹阀门</w:t>
            </w:r>
          </w:p>
        </w:tc>
        <w:tc>
          <w:tcPr>
            <w:tcW w:w="5128" w:type="dxa"/>
            <w:vAlign w:val="center"/>
          </w:tcPr>
          <w:p w14:paraId="5477C1C8" w14:textId="5170583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截止阀</w:t>
            </w:r>
            <w:r>
              <w:rPr>
                <w:rFonts w:cs="Arial" w:hint="eastAsia"/>
                <w:color w:val="000000"/>
                <w:sz w:val="18"/>
                <w:szCs w:val="18"/>
              </w:rPr>
              <w:t>DN20</w:t>
            </w:r>
          </w:p>
        </w:tc>
        <w:tc>
          <w:tcPr>
            <w:tcW w:w="992" w:type="dxa"/>
            <w:vAlign w:val="center"/>
          </w:tcPr>
          <w:p w14:paraId="1151EA67" w14:textId="5DF49217"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0E9A359B" w14:textId="0A9555F9" w:rsidR="00FC1D54" w:rsidRDefault="00FC1D54">
            <w:pPr>
              <w:jc w:val="right"/>
              <w:rPr>
                <w:rFonts w:ascii="宋体" w:hAnsi="宋体" w:cs="Arial"/>
                <w:color w:val="000000" w:themeColor="text1"/>
                <w:sz w:val="18"/>
                <w:szCs w:val="18"/>
              </w:rPr>
            </w:pPr>
            <w:r>
              <w:rPr>
                <w:rFonts w:cs="Arial" w:hint="eastAsia"/>
                <w:color w:val="000000"/>
                <w:sz w:val="18"/>
                <w:szCs w:val="18"/>
              </w:rPr>
              <w:t>26</w:t>
            </w:r>
          </w:p>
        </w:tc>
      </w:tr>
      <w:tr w:rsidR="00FC1D54" w14:paraId="201F810C" w14:textId="77777777" w:rsidTr="00FC1D54">
        <w:tc>
          <w:tcPr>
            <w:tcW w:w="553" w:type="dxa"/>
            <w:vAlign w:val="center"/>
          </w:tcPr>
          <w:p w14:paraId="2949D34B" w14:textId="1E0FEE3A" w:rsidR="00FC1D54" w:rsidRDefault="00FC1D54">
            <w:pPr>
              <w:jc w:val="center"/>
              <w:rPr>
                <w:rFonts w:ascii="宋体" w:hAnsi="宋体" w:cs="Arial"/>
                <w:color w:val="000000" w:themeColor="text1"/>
                <w:sz w:val="18"/>
                <w:szCs w:val="18"/>
              </w:rPr>
            </w:pPr>
            <w:r>
              <w:rPr>
                <w:rFonts w:cs="Arial" w:hint="eastAsia"/>
                <w:color w:val="000000"/>
                <w:sz w:val="18"/>
                <w:szCs w:val="18"/>
              </w:rPr>
              <w:t>35</w:t>
            </w:r>
          </w:p>
        </w:tc>
        <w:tc>
          <w:tcPr>
            <w:tcW w:w="1515" w:type="dxa"/>
            <w:vAlign w:val="center"/>
          </w:tcPr>
          <w:p w14:paraId="103BB94B" w14:textId="0FC009F9" w:rsidR="00FC1D54" w:rsidRDefault="00FC1D54">
            <w:pPr>
              <w:rPr>
                <w:rFonts w:ascii="宋体" w:hAnsi="宋体" w:cs="Arial"/>
                <w:color w:val="000000" w:themeColor="text1"/>
                <w:sz w:val="18"/>
                <w:szCs w:val="18"/>
              </w:rPr>
            </w:pPr>
            <w:r>
              <w:rPr>
                <w:rFonts w:cs="Arial" w:hint="eastAsia"/>
                <w:color w:val="000000"/>
                <w:sz w:val="18"/>
                <w:szCs w:val="18"/>
              </w:rPr>
              <w:t>螺纹阀门</w:t>
            </w:r>
          </w:p>
        </w:tc>
        <w:tc>
          <w:tcPr>
            <w:tcW w:w="5128" w:type="dxa"/>
            <w:vAlign w:val="center"/>
          </w:tcPr>
          <w:p w14:paraId="5E402BF0" w14:textId="554B4569"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截止阀</w:t>
            </w:r>
            <w:r>
              <w:rPr>
                <w:rFonts w:cs="Arial" w:hint="eastAsia"/>
                <w:color w:val="000000"/>
                <w:sz w:val="18"/>
                <w:szCs w:val="18"/>
              </w:rPr>
              <w:t>DN25</w:t>
            </w:r>
          </w:p>
        </w:tc>
        <w:tc>
          <w:tcPr>
            <w:tcW w:w="992" w:type="dxa"/>
            <w:vAlign w:val="center"/>
          </w:tcPr>
          <w:p w14:paraId="5EE29125" w14:textId="43B2B093"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34E7150E" w14:textId="392CD2AA" w:rsidR="00FC1D54" w:rsidRDefault="00FC1D54">
            <w:pPr>
              <w:jc w:val="right"/>
              <w:rPr>
                <w:rFonts w:ascii="宋体" w:hAnsi="宋体" w:cs="Arial"/>
                <w:color w:val="000000" w:themeColor="text1"/>
                <w:sz w:val="18"/>
                <w:szCs w:val="18"/>
              </w:rPr>
            </w:pPr>
            <w:r>
              <w:rPr>
                <w:rFonts w:cs="Arial" w:hint="eastAsia"/>
                <w:color w:val="000000"/>
                <w:sz w:val="18"/>
                <w:szCs w:val="18"/>
              </w:rPr>
              <w:t>6</w:t>
            </w:r>
          </w:p>
        </w:tc>
      </w:tr>
      <w:tr w:rsidR="00FC1D54" w14:paraId="081933AC" w14:textId="77777777" w:rsidTr="00FC1D54">
        <w:tc>
          <w:tcPr>
            <w:tcW w:w="553" w:type="dxa"/>
            <w:vAlign w:val="center"/>
          </w:tcPr>
          <w:p w14:paraId="73A65D5B" w14:textId="079AA6BE" w:rsidR="00FC1D54" w:rsidRDefault="00FC1D54">
            <w:pPr>
              <w:jc w:val="center"/>
              <w:rPr>
                <w:rFonts w:ascii="宋体" w:hAnsi="宋体" w:cs="Arial"/>
                <w:color w:val="000000" w:themeColor="text1"/>
                <w:sz w:val="18"/>
                <w:szCs w:val="18"/>
              </w:rPr>
            </w:pPr>
            <w:r>
              <w:rPr>
                <w:rFonts w:cs="Arial" w:hint="eastAsia"/>
                <w:color w:val="000000"/>
                <w:sz w:val="18"/>
                <w:szCs w:val="18"/>
              </w:rPr>
              <w:t>36</w:t>
            </w:r>
          </w:p>
        </w:tc>
        <w:tc>
          <w:tcPr>
            <w:tcW w:w="1515" w:type="dxa"/>
            <w:vAlign w:val="center"/>
          </w:tcPr>
          <w:p w14:paraId="50586E82" w14:textId="1449B5AB" w:rsidR="00FC1D54" w:rsidRDefault="00FC1D54">
            <w:pPr>
              <w:rPr>
                <w:rFonts w:ascii="宋体" w:hAnsi="宋体" w:cs="Arial"/>
                <w:color w:val="000000" w:themeColor="text1"/>
                <w:sz w:val="18"/>
                <w:szCs w:val="18"/>
              </w:rPr>
            </w:pPr>
            <w:r>
              <w:rPr>
                <w:rFonts w:cs="Arial" w:hint="eastAsia"/>
                <w:color w:val="000000"/>
                <w:sz w:val="18"/>
                <w:szCs w:val="18"/>
              </w:rPr>
              <w:t>螺纹阀门</w:t>
            </w:r>
          </w:p>
        </w:tc>
        <w:tc>
          <w:tcPr>
            <w:tcW w:w="5128" w:type="dxa"/>
            <w:vAlign w:val="center"/>
          </w:tcPr>
          <w:p w14:paraId="6B945434" w14:textId="6ACB105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截止阀</w:t>
            </w:r>
            <w:r>
              <w:rPr>
                <w:rFonts w:cs="Arial" w:hint="eastAsia"/>
                <w:color w:val="000000"/>
                <w:sz w:val="18"/>
                <w:szCs w:val="18"/>
              </w:rPr>
              <w:t>DN32</w:t>
            </w:r>
          </w:p>
        </w:tc>
        <w:tc>
          <w:tcPr>
            <w:tcW w:w="992" w:type="dxa"/>
            <w:vAlign w:val="center"/>
          </w:tcPr>
          <w:p w14:paraId="346F4D12" w14:textId="0B3E2AA1"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CEC80E2" w14:textId="6AF61A4F"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2853860E" w14:textId="77777777" w:rsidTr="00FC1D54">
        <w:tc>
          <w:tcPr>
            <w:tcW w:w="553" w:type="dxa"/>
            <w:vAlign w:val="center"/>
          </w:tcPr>
          <w:p w14:paraId="49E01198" w14:textId="7E5C2EE6" w:rsidR="00FC1D54" w:rsidRDefault="00FC1D54">
            <w:pPr>
              <w:jc w:val="center"/>
              <w:rPr>
                <w:rFonts w:ascii="宋体" w:hAnsi="宋体" w:cs="Arial"/>
                <w:color w:val="000000" w:themeColor="text1"/>
                <w:sz w:val="18"/>
                <w:szCs w:val="18"/>
              </w:rPr>
            </w:pPr>
            <w:r>
              <w:rPr>
                <w:rFonts w:cs="Arial" w:hint="eastAsia"/>
                <w:color w:val="000000"/>
                <w:sz w:val="18"/>
                <w:szCs w:val="18"/>
              </w:rPr>
              <w:t>37</w:t>
            </w:r>
          </w:p>
        </w:tc>
        <w:tc>
          <w:tcPr>
            <w:tcW w:w="1515" w:type="dxa"/>
            <w:vAlign w:val="center"/>
          </w:tcPr>
          <w:p w14:paraId="340FD254" w14:textId="1C03CD43" w:rsidR="00FC1D54" w:rsidRDefault="00FC1D54">
            <w:pPr>
              <w:rPr>
                <w:rFonts w:ascii="宋体" w:hAnsi="宋体" w:cs="Arial"/>
                <w:color w:val="000000" w:themeColor="text1"/>
                <w:sz w:val="18"/>
                <w:szCs w:val="18"/>
              </w:rPr>
            </w:pPr>
            <w:r>
              <w:rPr>
                <w:rFonts w:cs="Arial" w:hint="eastAsia"/>
                <w:color w:val="000000"/>
                <w:sz w:val="18"/>
                <w:szCs w:val="18"/>
              </w:rPr>
              <w:t>螺纹阀门</w:t>
            </w:r>
          </w:p>
        </w:tc>
        <w:tc>
          <w:tcPr>
            <w:tcW w:w="5128" w:type="dxa"/>
            <w:vAlign w:val="center"/>
          </w:tcPr>
          <w:p w14:paraId="5E04BFBF" w14:textId="58E6499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截止阀</w:t>
            </w:r>
            <w:r>
              <w:rPr>
                <w:rFonts w:cs="Arial" w:hint="eastAsia"/>
                <w:color w:val="000000"/>
                <w:sz w:val="18"/>
                <w:szCs w:val="18"/>
              </w:rPr>
              <w:t>DN40</w:t>
            </w:r>
          </w:p>
        </w:tc>
        <w:tc>
          <w:tcPr>
            <w:tcW w:w="992" w:type="dxa"/>
            <w:vAlign w:val="center"/>
          </w:tcPr>
          <w:p w14:paraId="773CFD6A" w14:textId="15A34124"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9D2D573" w14:textId="3306B687"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35CF4A71" w14:textId="77777777" w:rsidTr="00FC1D54">
        <w:tc>
          <w:tcPr>
            <w:tcW w:w="553" w:type="dxa"/>
            <w:vAlign w:val="center"/>
          </w:tcPr>
          <w:p w14:paraId="274A8282" w14:textId="5D6B3205" w:rsidR="00FC1D54" w:rsidRDefault="00FC1D54">
            <w:pPr>
              <w:jc w:val="center"/>
              <w:rPr>
                <w:rFonts w:ascii="宋体" w:hAnsi="宋体" w:cs="Arial"/>
                <w:color w:val="000000" w:themeColor="text1"/>
                <w:sz w:val="18"/>
                <w:szCs w:val="18"/>
              </w:rPr>
            </w:pPr>
            <w:r>
              <w:rPr>
                <w:rFonts w:cs="Arial" w:hint="eastAsia"/>
                <w:color w:val="000000"/>
                <w:sz w:val="18"/>
                <w:szCs w:val="18"/>
              </w:rPr>
              <w:t>38</w:t>
            </w:r>
          </w:p>
        </w:tc>
        <w:tc>
          <w:tcPr>
            <w:tcW w:w="1515" w:type="dxa"/>
            <w:vAlign w:val="center"/>
          </w:tcPr>
          <w:p w14:paraId="707D6A46" w14:textId="41451A28" w:rsidR="00FC1D54" w:rsidRDefault="00FC1D54">
            <w:pPr>
              <w:rPr>
                <w:rFonts w:ascii="宋体" w:hAnsi="宋体" w:cs="Arial"/>
                <w:color w:val="000000" w:themeColor="text1"/>
                <w:sz w:val="18"/>
                <w:szCs w:val="18"/>
              </w:rPr>
            </w:pPr>
            <w:r>
              <w:rPr>
                <w:rFonts w:cs="Arial" w:hint="eastAsia"/>
                <w:color w:val="000000"/>
                <w:sz w:val="18"/>
                <w:szCs w:val="18"/>
              </w:rPr>
              <w:t>螺纹阀门</w:t>
            </w:r>
          </w:p>
        </w:tc>
        <w:tc>
          <w:tcPr>
            <w:tcW w:w="5128" w:type="dxa"/>
            <w:vAlign w:val="center"/>
          </w:tcPr>
          <w:p w14:paraId="1662F059" w14:textId="13094E9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截止阀</w:t>
            </w:r>
            <w:r>
              <w:rPr>
                <w:rFonts w:cs="Arial" w:hint="eastAsia"/>
                <w:color w:val="000000"/>
                <w:sz w:val="18"/>
                <w:szCs w:val="18"/>
              </w:rPr>
              <w:t>DN50</w:t>
            </w:r>
          </w:p>
        </w:tc>
        <w:tc>
          <w:tcPr>
            <w:tcW w:w="992" w:type="dxa"/>
            <w:vAlign w:val="center"/>
          </w:tcPr>
          <w:p w14:paraId="6CAB55FA" w14:textId="6717E8F0"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040E5B40" w14:textId="1B503E58" w:rsidR="00FC1D54" w:rsidRDefault="00FC1D54">
            <w:pPr>
              <w:jc w:val="right"/>
              <w:rPr>
                <w:rFonts w:ascii="宋体" w:hAnsi="宋体" w:cs="Arial"/>
                <w:color w:val="000000" w:themeColor="text1"/>
                <w:sz w:val="18"/>
                <w:szCs w:val="18"/>
              </w:rPr>
            </w:pPr>
            <w:r>
              <w:rPr>
                <w:rFonts w:cs="Arial" w:hint="eastAsia"/>
                <w:color w:val="000000"/>
                <w:sz w:val="18"/>
                <w:szCs w:val="18"/>
              </w:rPr>
              <w:t>5</w:t>
            </w:r>
          </w:p>
        </w:tc>
      </w:tr>
      <w:tr w:rsidR="00FC1D54" w14:paraId="2A5F1C1B" w14:textId="77777777" w:rsidTr="00FC1D54">
        <w:tc>
          <w:tcPr>
            <w:tcW w:w="553" w:type="dxa"/>
            <w:vAlign w:val="center"/>
          </w:tcPr>
          <w:p w14:paraId="6C67A09F" w14:textId="707472CF" w:rsidR="00FC1D54" w:rsidRDefault="00FC1D54">
            <w:pPr>
              <w:jc w:val="center"/>
              <w:rPr>
                <w:rFonts w:ascii="宋体" w:hAnsi="宋体" w:cs="Arial"/>
                <w:color w:val="000000" w:themeColor="text1"/>
                <w:sz w:val="18"/>
                <w:szCs w:val="18"/>
              </w:rPr>
            </w:pPr>
            <w:r>
              <w:rPr>
                <w:rFonts w:cs="Arial" w:hint="eastAsia"/>
                <w:color w:val="000000"/>
                <w:sz w:val="18"/>
                <w:szCs w:val="18"/>
              </w:rPr>
              <w:t>39</w:t>
            </w:r>
          </w:p>
        </w:tc>
        <w:tc>
          <w:tcPr>
            <w:tcW w:w="1515" w:type="dxa"/>
            <w:vAlign w:val="center"/>
          </w:tcPr>
          <w:p w14:paraId="5E89F037" w14:textId="518435CA" w:rsidR="00FC1D54" w:rsidRDefault="00FC1D54">
            <w:pPr>
              <w:rPr>
                <w:rFonts w:ascii="宋体" w:hAnsi="宋体" w:cs="Arial"/>
                <w:color w:val="000000" w:themeColor="text1"/>
                <w:sz w:val="18"/>
                <w:szCs w:val="18"/>
              </w:rPr>
            </w:pPr>
            <w:r>
              <w:rPr>
                <w:rFonts w:cs="Arial" w:hint="eastAsia"/>
                <w:color w:val="000000"/>
                <w:sz w:val="18"/>
                <w:szCs w:val="18"/>
              </w:rPr>
              <w:t>螺纹阀门</w:t>
            </w:r>
          </w:p>
        </w:tc>
        <w:tc>
          <w:tcPr>
            <w:tcW w:w="5128" w:type="dxa"/>
            <w:vAlign w:val="center"/>
          </w:tcPr>
          <w:p w14:paraId="6CD162F1" w14:textId="5810640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闸阀</w:t>
            </w:r>
            <w:r>
              <w:rPr>
                <w:rFonts w:cs="Arial" w:hint="eastAsia"/>
                <w:color w:val="000000"/>
                <w:sz w:val="18"/>
                <w:szCs w:val="18"/>
              </w:rPr>
              <w:t>DN65</w:t>
            </w:r>
          </w:p>
        </w:tc>
        <w:tc>
          <w:tcPr>
            <w:tcW w:w="992" w:type="dxa"/>
            <w:vAlign w:val="center"/>
          </w:tcPr>
          <w:p w14:paraId="37CDA625" w14:textId="07DAD5C9"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676BB72D" w14:textId="7148470D"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7D483A4F" w14:textId="77777777" w:rsidTr="00FC1D54">
        <w:tc>
          <w:tcPr>
            <w:tcW w:w="553" w:type="dxa"/>
            <w:vAlign w:val="center"/>
          </w:tcPr>
          <w:p w14:paraId="1DC5FAB9" w14:textId="7CDA9F0D" w:rsidR="00FC1D54" w:rsidRDefault="00FC1D54">
            <w:pPr>
              <w:jc w:val="center"/>
              <w:rPr>
                <w:rFonts w:ascii="宋体" w:hAnsi="宋体" w:cs="Arial"/>
                <w:color w:val="000000" w:themeColor="text1"/>
                <w:sz w:val="18"/>
                <w:szCs w:val="18"/>
              </w:rPr>
            </w:pPr>
            <w:r>
              <w:rPr>
                <w:rFonts w:cs="Arial" w:hint="eastAsia"/>
                <w:color w:val="000000"/>
                <w:sz w:val="18"/>
                <w:szCs w:val="18"/>
              </w:rPr>
              <w:t>40</w:t>
            </w:r>
          </w:p>
        </w:tc>
        <w:tc>
          <w:tcPr>
            <w:tcW w:w="1515" w:type="dxa"/>
            <w:vAlign w:val="center"/>
          </w:tcPr>
          <w:p w14:paraId="4F30468D" w14:textId="374F19F3" w:rsidR="00FC1D54" w:rsidRDefault="00FC1D54">
            <w:pPr>
              <w:rPr>
                <w:rFonts w:ascii="宋体" w:hAnsi="宋体" w:cs="Arial"/>
                <w:color w:val="000000" w:themeColor="text1"/>
                <w:sz w:val="18"/>
                <w:szCs w:val="18"/>
              </w:rPr>
            </w:pPr>
            <w:r>
              <w:rPr>
                <w:rFonts w:cs="Arial" w:hint="eastAsia"/>
                <w:color w:val="000000"/>
                <w:sz w:val="18"/>
                <w:szCs w:val="18"/>
              </w:rPr>
              <w:t>倒流防止器</w:t>
            </w:r>
          </w:p>
        </w:tc>
        <w:tc>
          <w:tcPr>
            <w:tcW w:w="5128" w:type="dxa"/>
            <w:vAlign w:val="center"/>
          </w:tcPr>
          <w:p w14:paraId="0A0F63AC" w14:textId="70A34F7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倒流防止器组成安装（螺纹连接不带水表）</w:t>
            </w:r>
            <w:r>
              <w:rPr>
                <w:rFonts w:cs="Arial" w:hint="eastAsia"/>
                <w:color w:val="000000"/>
                <w:sz w:val="18"/>
                <w:szCs w:val="18"/>
              </w:rPr>
              <w:t>DN40</w:t>
            </w:r>
          </w:p>
        </w:tc>
        <w:tc>
          <w:tcPr>
            <w:tcW w:w="992" w:type="dxa"/>
            <w:vAlign w:val="center"/>
          </w:tcPr>
          <w:p w14:paraId="0B6F65CD" w14:textId="442BD641" w:rsidR="00FC1D54" w:rsidRDefault="00FC1D54">
            <w:pPr>
              <w:jc w:val="center"/>
              <w:rPr>
                <w:rFonts w:ascii="宋体" w:hAnsi="宋体" w:cs="Arial"/>
                <w:color w:val="000000" w:themeColor="text1"/>
                <w:sz w:val="18"/>
                <w:szCs w:val="18"/>
              </w:rPr>
            </w:pPr>
            <w:r>
              <w:rPr>
                <w:rFonts w:cs="Arial" w:hint="eastAsia"/>
                <w:color w:val="000000"/>
                <w:sz w:val="18"/>
                <w:szCs w:val="18"/>
              </w:rPr>
              <w:t>套</w:t>
            </w:r>
          </w:p>
        </w:tc>
        <w:tc>
          <w:tcPr>
            <w:tcW w:w="1276" w:type="dxa"/>
            <w:vAlign w:val="center"/>
          </w:tcPr>
          <w:p w14:paraId="4BA1124F" w14:textId="60C74F9B"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0E8576A2" w14:textId="77777777" w:rsidTr="00FC1D54">
        <w:tc>
          <w:tcPr>
            <w:tcW w:w="553" w:type="dxa"/>
            <w:vAlign w:val="center"/>
          </w:tcPr>
          <w:p w14:paraId="56F1F231" w14:textId="5945DEE6" w:rsidR="00FC1D54" w:rsidRDefault="00FC1D54">
            <w:pPr>
              <w:jc w:val="center"/>
              <w:rPr>
                <w:rFonts w:ascii="宋体" w:hAnsi="宋体" w:cs="Arial"/>
                <w:color w:val="000000" w:themeColor="text1"/>
                <w:sz w:val="18"/>
                <w:szCs w:val="18"/>
              </w:rPr>
            </w:pPr>
            <w:r>
              <w:rPr>
                <w:rFonts w:cs="Arial" w:hint="eastAsia"/>
                <w:color w:val="000000"/>
                <w:sz w:val="18"/>
                <w:szCs w:val="18"/>
              </w:rPr>
              <w:t>41</w:t>
            </w:r>
          </w:p>
        </w:tc>
        <w:tc>
          <w:tcPr>
            <w:tcW w:w="1515" w:type="dxa"/>
            <w:vAlign w:val="center"/>
          </w:tcPr>
          <w:p w14:paraId="1AE527A2" w14:textId="5230170D" w:rsidR="00FC1D54" w:rsidRDefault="00FC1D54">
            <w:pPr>
              <w:rPr>
                <w:rFonts w:ascii="宋体" w:hAnsi="宋体" w:cs="Arial"/>
                <w:color w:val="000000" w:themeColor="text1"/>
                <w:sz w:val="18"/>
                <w:szCs w:val="18"/>
              </w:rPr>
            </w:pPr>
            <w:r>
              <w:rPr>
                <w:rFonts w:cs="Arial" w:hint="eastAsia"/>
                <w:color w:val="000000"/>
                <w:sz w:val="18"/>
                <w:szCs w:val="18"/>
              </w:rPr>
              <w:t>倒流防止器</w:t>
            </w:r>
          </w:p>
        </w:tc>
        <w:tc>
          <w:tcPr>
            <w:tcW w:w="5128" w:type="dxa"/>
            <w:vAlign w:val="center"/>
          </w:tcPr>
          <w:p w14:paraId="642E1F8E" w14:textId="19F11F9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倒流防止器组成安装（螺纹连接不带水表）</w:t>
            </w:r>
            <w:r>
              <w:rPr>
                <w:rFonts w:cs="Arial" w:hint="eastAsia"/>
                <w:color w:val="000000"/>
                <w:sz w:val="18"/>
                <w:szCs w:val="18"/>
              </w:rPr>
              <w:t>DN32</w:t>
            </w:r>
          </w:p>
        </w:tc>
        <w:tc>
          <w:tcPr>
            <w:tcW w:w="992" w:type="dxa"/>
            <w:vAlign w:val="center"/>
          </w:tcPr>
          <w:p w14:paraId="587D8325" w14:textId="5256DEB1" w:rsidR="00FC1D54" w:rsidRDefault="00FC1D54">
            <w:pPr>
              <w:jc w:val="center"/>
              <w:rPr>
                <w:rFonts w:ascii="宋体" w:hAnsi="宋体" w:cs="Arial"/>
                <w:color w:val="000000" w:themeColor="text1"/>
                <w:sz w:val="18"/>
                <w:szCs w:val="18"/>
              </w:rPr>
            </w:pPr>
            <w:r>
              <w:rPr>
                <w:rFonts w:cs="Arial" w:hint="eastAsia"/>
                <w:color w:val="000000"/>
                <w:sz w:val="18"/>
                <w:szCs w:val="18"/>
              </w:rPr>
              <w:t>套</w:t>
            </w:r>
          </w:p>
        </w:tc>
        <w:tc>
          <w:tcPr>
            <w:tcW w:w="1276" w:type="dxa"/>
            <w:vAlign w:val="center"/>
          </w:tcPr>
          <w:p w14:paraId="621D063E" w14:textId="69AA1486"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034FEE17" w14:textId="77777777" w:rsidTr="00FC1D54">
        <w:tc>
          <w:tcPr>
            <w:tcW w:w="553" w:type="dxa"/>
            <w:vAlign w:val="center"/>
          </w:tcPr>
          <w:p w14:paraId="3124CCDD" w14:textId="3CE24BEB" w:rsidR="00FC1D54" w:rsidRDefault="00FC1D54">
            <w:pPr>
              <w:jc w:val="center"/>
              <w:rPr>
                <w:rFonts w:ascii="宋体" w:hAnsi="宋体" w:cs="Arial"/>
                <w:color w:val="000000" w:themeColor="text1"/>
                <w:sz w:val="18"/>
                <w:szCs w:val="18"/>
              </w:rPr>
            </w:pPr>
            <w:r>
              <w:rPr>
                <w:rFonts w:cs="Arial" w:hint="eastAsia"/>
                <w:color w:val="000000"/>
                <w:sz w:val="18"/>
                <w:szCs w:val="18"/>
              </w:rPr>
              <w:t>42</w:t>
            </w:r>
          </w:p>
        </w:tc>
        <w:tc>
          <w:tcPr>
            <w:tcW w:w="1515" w:type="dxa"/>
            <w:vAlign w:val="center"/>
          </w:tcPr>
          <w:p w14:paraId="6BD413F9" w14:textId="7433A13B" w:rsidR="00FC1D54" w:rsidRDefault="00FC1D54">
            <w:pPr>
              <w:rPr>
                <w:rFonts w:ascii="宋体" w:hAnsi="宋体" w:cs="Arial"/>
                <w:color w:val="000000" w:themeColor="text1"/>
                <w:sz w:val="18"/>
                <w:szCs w:val="18"/>
              </w:rPr>
            </w:pPr>
            <w:r>
              <w:rPr>
                <w:rFonts w:cs="Arial" w:hint="eastAsia"/>
                <w:color w:val="000000"/>
                <w:sz w:val="18"/>
                <w:szCs w:val="18"/>
              </w:rPr>
              <w:t>倒流防止器</w:t>
            </w:r>
          </w:p>
        </w:tc>
        <w:tc>
          <w:tcPr>
            <w:tcW w:w="5128" w:type="dxa"/>
            <w:vAlign w:val="center"/>
          </w:tcPr>
          <w:p w14:paraId="420F218E" w14:textId="7BBD54E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倒流防止器组成安装（螺纹连接不带水表）</w:t>
            </w:r>
            <w:r>
              <w:rPr>
                <w:rFonts w:cs="Arial" w:hint="eastAsia"/>
                <w:color w:val="000000"/>
                <w:sz w:val="18"/>
                <w:szCs w:val="18"/>
              </w:rPr>
              <w:t>DN15</w:t>
            </w:r>
          </w:p>
        </w:tc>
        <w:tc>
          <w:tcPr>
            <w:tcW w:w="992" w:type="dxa"/>
            <w:vAlign w:val="center"/>
          </w:tcPr>
          <w:p w14:paraId="59872637" w14:textId="29704272" w:rsidR="00FC1D54" w:rsidRDefault="00FC1D54">
            <w:pPr>
              <w:jc w:val="center"/>
              <w:rPr>
                <w:rFonts w:ascii="宋体" w:hAnsi="宋体" w:cs="Arial"/>
                <w:color w:val="000000" w:themeColor="text1"/>
                <w:sz w:val="18"/>
                <w:szCs w:val="18"/>
              </w:rPr>
            </w:pPr>
            <w:r>
              <w:rPr>
                <w:rFonts w:cs="Arial" w:hint="eastAsia"/>
                <w:color w:val="000000"/>
                <w:sz w:val="18"/>
                <w:szCs w:val="18"/>
              </w:rPr>
              <w:t>套</w:t>
            </w:r>
          </w:p>
        </w:tc>
        <w:tc>
          <w:tcPr>
            <w:tcW w:w="1276" w:type="dxa"/>
            <w:vAlign w:val="center"/>
          </w:tcPr>
          <w:p w14:paraId="30D1FFD2" w14:textId="52B1DF5D"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6249E07E" w14:textId="77777777" w:rsidTr="00FC1D54">
        <w:tc>
          <w:tcPr>
            <w:tcW w:w="553" w:type="dxa"/>
            <w:vAlign w:val="center"/>
          </w:tcPr>
          <w:p w14:paraId="2C6D90D1" w14:textId="0CD2C55C" w:rsidR="00FC1D54" w:rsidRDefault="00FC1D54">
            <w:pPr>
              <w:jc w:val="center"/>
              <w:rPr>
                <w:rFonts w:ascii="宋体" w:hAnsi="宋体" w:cs="Arial"/>
                <w:color w:val="000000" w:themeColor="text1"/>
                <w:sz w:val="18"/>
                <w:szCs w:val="18"/>
              </w:rPr>
            </w:pPr>
            <w:r>
              <w:rPr>
                <w:rFonts w:cs="Arial" w:hint="eastAsia"/>
                <w:color w:val="000000"/>
                <w:sz w:val="18"/>
                <w:szCs w:val="18"/>
              </w:rPr>
              <w:t>43</w:t>
            </w:r>
          </w:p>
        </w:tc>
        <w:tc>
          <w:tcPr>
            <w:tcW w:w="1515" w:type="dxa"/>
            <w:vAlign w:val="center"/>
          </w:tcPr>
          <w:p w14:paraId="02597F11" w14:textId="0B1B371C" w:rsidR="00FC1D54" w:rsidRDefault="00FC1D54">
            <w:pPr>
              <w:rPr>
                <w:rFonts w:ascii="宋体" w:hAnsi="宋体" w:cs="Arial"/>
                <w:color w:val="000000" w:themeColor="text1"/>
                <w:sz w:val="18"/>
                <w:szCs w:val="18"/>
              </w:rPr>
            </w:pPr>
            <w:r>
              <w:rPr>
                <w:rFonts w:cs="Arial" w:hint="eastAsia"/>
                <w:color w:val="000000"/>
                <w:sz w:val="18"/>
                <w:szCs w:val="18"/>
              </w:rPr>
              <w:t>给、排水附</w:t>
            </w:r>
            <w:r>
              <w:rPr>
                <w:rFonts w:cs="Arial" w:hint="eastAsia"/>
                <w:color w:val="000000"/>
                <w:sz w:val="18"/>
                <w:szCs w:val="18"/>
              </w:rPr>
              <w:t>(</w:t>
            </w:r>
            <w:r>
              <w:rPr>
                <w:rFonts w:cs="Arial" w:hint="eastAsia"/>
                <w:color w:val="000000"/>
                <w:sz w:val="18"/>
                <w:szCs w:val="18"/>
              </w:rPr>
              <w:t>配</w:t>
            </w:r>
            <w:r>
              <w:rPr>
                <w:rFonts w:cs="Arial" w:hint="eastAsia"/>
                <w:color w:val="000000"/>
                <w:sz w:val="18"/>
                <w:szCs w:val="18"/>
              </w:rPr>
              <w:t>)</w:t>
            </w:r>
            <w:r>
              <w:rPr>
                <w:rFonts w:cs="Arial" w:hint="eastAsia"/>
                <w:color w:val="000000"/>
                <w:sz w:val="18"/>
                <w:szCs w:val="18"/>
              </w:rPr>
              <w:t>件</w:t>
            </w:r>
          </w:p>
        </w:tc>
        <w:tc>
          <w:tcPr>
            <w:tcW w:w="5128" w:type="dxa"/>
            <w:vAlign w:val="center"/>
          </w:tcPr>
          <w:p w14:paraId="3E6C7130" w14:textId="2E1DD70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不锈钢地漏安装</w:t>
            </w:r>
            <w:r>
              <w:rPr>
                <w:rFonts w:cs="Arial" w:hint="eastAsia"/>
                <w:color w:val="000000"/>
                <w:sz w:val="18"/>
                <w:szCs w:val="18"/>
              </w:rPr>
              <w:t xml:space="preserve"> DN50</w:t>
            </w:r>
          </w:p>
        </w:tc>
        <w:tc>
          <w:tcPr>
            <w:tcW w:w="992" w:type="dxa"/>
            <w:vAlign w:val="center"/>
          </w:tcPr>
          <w:p w14:paraId="613F1940" w14:textId="49D02288" w:rsidR="00FC1D54" w:rsidRDefault="00FC1D54">
            <w:pPr>
              <w:jc w:val="center"/>
              <w:rPr>
                <w:rFonts w:ascii="宋体" w:hAnsi="宋体" w:cs="Arial"/>
                <w:color w:val="000000" w:themeColor="text1"/>
                <w:sz w:val="18"/>
                <w:szCs w:val="18"/>
              </w:rPr>
            </w:pPr>
            <w:r>
              <w:rPr>
                <w:rFonts w:cs="Arial" w:hint="eastAsia"/>
                <w:color w:val="000000"/>
                <w:sz w:val="18"/>
                <w:szCs w:val="18"/>
              </w:rPr>
              <w:t>组</w:t>
            </w:r>
          </w:p>
        </w:tc>
        <w:tc>
          <w:tcPr>
            <w:tcW w:w="1276" w:type="dxa"/>
            <w:vAlign w:val="center"/>
          </w:tcPr>
          <w:p w14:paraId="4CB8A2C9" w14:textId="50C98B34" w:rsidR="00FC1D54" w:rsidRDefault="00FC1D54">
            <w:pPr>
              <w:jc w:val="right"/>
              <w:rPr>
                <w:rFonts w:ascii="宋体" w:hAnsi="宋体" w:cs="Arial"/>
                <w:color w:val="000000" w:themeColor="text1"/>
                <w:sz w:val="18"/>
                <w:szCs w:val="18"/>
              </w:rPr>
            </w:pPr>
            <w:r>
              <w:rPr>
                <w:rFonts w:cs="Arial" w:hint="eastAsia"/>
                <w:color w:val="000000"/>
                <w:sz w:val="18"/>
                <w:szCs w:val="18"/>
              </w:rPr>
              <w:t>9</w:t>
            </w:r>
          </w:p>
        </w:tc>
      </w:tr>
      <w:tr w:rsidR="00FC1D54" w14:paraId="1D67FBD8" w14:textId="77777777" w:rsidTr="00FC1D54">
        <w:tc>
          <w:tcPr>
            <w:tcW w:w="553" w:type="dxa"/>
            <w:vAlign w:val="center"/>
          </w:tcPr>
          <w:p w14:paraId="47363C0E" w14:textId="5EEE34E3" w:rsidR="00FC1D54" w:rsidRDefault="00FC1D54">
            <w:pPr>
              <w:jc w:val="center"/>
              <w:rPr>
                <w:rFonts w:ascii="宋体" w:hAnsi="宋体" w:cs="Arial"/>
                <w:color w:val="000000" w:themeColor="text1"/>
                <w:sz w:val="18"/>
                <w:szCs w:val="18"/>
              </w:rPr>
            </w:pPr>
            <w:r>
              <w:rPr>
                <w:rFonts w:cs="Arial" w:hint="eastAsia"/>
                <w:color w:val="000000"/>
                <w:sz w:val="18"/>
                <w:szCs w:val="18"/>
              </w:rPr>
              <w:t>44</w:t>
            </w:r>
          </w:p>
        </w:tc>
        <w:tc>
          <w:tcPr>
            <w:tcW w:w="1515" w:type="dxa"/>
            <w:vAlign w:val="center"/>
          </w:tcPr>
          <w:p w14:paraId="06AACFB6" w14:textId="23B162A9" w:rsidR="00FC1D54" w:rsidRDefault="00FC1D54">
            <w:pPr>
              <w:rPr>
                <w:rFonts w:ascii="宋体" w:hAnsi="宋体" w:cs="Arial"/>
                <w:color w:val="000000" w:themeColor="text1"/>
                <w:sz w:val="18"/>
                <w:szCs w:val="18"/>
              </w:rPr>
            </w:pPr>
            <w:r>
              <w:rPr>
                <w:rFonts w:cs="Arial" w:hint="eastAsia"/>
                <w:color w:val="000000"/>
                <w:sz w:val="18"/>
                <w:szCs w:val="18"/>
              </w:rPr>
              <w:t>给、排水附</w:t>
            </w:r>
            <w:r>
              <w:rPr>
                <w:rFonts w:cs="Arial" w:hint="eastAsia"/>
                <w:color w:val="000000"/>
                <w:sz w:val="18"/>
                <w:szCs w:val="18"/>
              </w:rPr>
              <w:t>(</w:t>
            </w:r>
            <w:r>
              <w:rPr>
                <w:rFonts w:cs="Arial" w:hint="eastAsia"/>
                <w:color w:val="000000"/>
                <w:sz w:val="18"/>
                <w:szCs w:val="18"/>
              </w:rPr>
              <w:t>配</w:t>
            </w:r>
            <w:r>
              <w:rPr>
                <w:rFonts w:cs="Arial" w:hint="eastAsia"/>
                <w:color w:val="000000"/>
                <w:sz w:val="18"/>
                <w:szCs w:val="18"/>
              </w:rPr>
              <w:t>)</w:t>
            </w:r>
            <w:r>
              <w:rPr>
                <w:rFonts w:cs="Arial" w:hint="eastAsia"/>
                <w:color w:val="000000"/>
                <w:sz w:val="18"/>
                <w:szCs w:val="18"/>
              </w:rPr>
              <w:t>件</w:t>
            </w:r>
          </w:p>
        </w:tc>
        <w:tc>
          <w:tcPr>
            <w:tcW w:w="5128" w:type="dxa"/>
            <w:vAlign w:val="center"/>
          </w:tcPr>
          <w:p w14:paraId="61EF3ECC" w14:textId="6722C4A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不锈钢地漏安装</w:t>
            </w:r>
            <w:r>
              <w:rPr>
                <w:rFonts w:cs="Arial" w:hint="eastAsia"/>
                <w:color w:val="000000"/>
                <w:sz w:val="18"/>
                <w:szCs w:val="18"/>
              </w:rPr>
              <w:t xml:space="preserve"> DN80</w:t>
            </w:r>
          </w:p>
        </w:tc>
        <w:tc>
          <w:tcPr>
            <w:tcW w:w="992" w:type="dxa"/>
            <w:vAlign w:val="center"/>
          </w:tcPr>
          <w:p w14:paraId="32491577" w14:textId="3BE05EDE" w:rsidR="00FC1D54" w:rsidRDefault="00FC1D54">
            <w:pPr>
              <w:jc w:val="center"/>
              <w:rPr>
                <w:rFonts w:ascii="宋体" w:hAnsi="宋体" w:cs="Arial"/>
                <w:color w:val="000000" w:themeColor="text1"/>
                <w:sz w:val="18"/>
                <w:szCs w:val="18"/>
              </w:rPr>
            </w:pPr>
            <w:r>
              <w:rPr>
                <w:rFonts w:cs="Arial" w:hint="eastAsia"/>
                <w:color w:val="000000"/>
                <w:sz w:val="18"/>
                <w:szCs w:val="18"/>
              </w:rPr>
              <w:t>组</w:t>
            </w:r>
          </w:p>
        </w:tc>
        <w:tc>
          <w:tcPr>
            <w:tcW w:w="1276" w:type="dxa"/>
            <w:vAlign w:val="center"/>
          </w:tcPr>
          <w:p w14:paraId="38C94BA6" w14:textId="29A436B4" w:rsidR="00FC1D54" w:rsidRDefault="00FC1D54">
            <w:pPr>
              <w:jc w:val="right"/>
              <w:rPr>
                <w:rFonts w:ascii="宋体" w:hAnsi="宋体" w:cs="Arial"/>
                <w:color w:val="000000" w:themeColor="text1"/>
                <w:sz w:val="18"/>
                <w:szCs w:val="18"/>
              </w:rPr>
            </w:pPr>
            <w:r>
              <w:rPr>
                <w:rFonts w:cs="Arial" w:hint="eastAsia"/>
                <w:color w:val="000000"/>
                <w:sz w:val="18"/>
                <w:szCs w:val="18"/>
              </w:rPr>
              <w:t>25</w:t>
            </w:r>
          </w:p>
        </w:tc>
      </w:tr>
      <w:tr w:rsidR="00FC1D54" w14:paraId="408C726B" w14:textId="77777777" w:rsidTr="00FC1D54">
        <w:tc>
          <w:tcPr>
            <w:tcW w:w="553" w:type="dxa"/>
            <w:vAlign w:val="center"/>
          </w:tcPr>
          <w:p w14:paraId="39354D75" w14:textId="1BD358E1" w:rsidR="00FC1D54" w:rsidRDefault="00FC1D54">
            <w:pPr>
              <w:jc w:val="center"/>
              <w:rPr>
                <w:rFonts w:ascii="宋体" w:hAnsi="宋体" w:cs="Arial"/>
                <w:color w:val="000000" w:themeColor="text1"/>
                <w:sz w:val="18"/>
                <w:szCs w:val="18"/>
              </w:rPr>
            </w:pPr>
            <w:r>
              <w:rPr>
                <w:rFonts w:cs="Arial" w:hint="eastAsia"/>
                <w:color w:val="000000"/>
                <w:sz w:val="18"/>
                <w:szCs w:val="18"/>
              </w:rPr>
              <w:t>45</w:t>
            </w:r>
          </w:p>
        </w:tc>
        <w:tc>
          <w:tcPr>
            <w:tcW w:w="1515" w:type="dxa"/>
            <w:vAlign w:val="center"/>
          </w:tcPr>
          <w:p w14:paraId="4CE95FFD" w14:textId="6C1194BB" w:rsidR="00FC1D54" w:rsidRDefault="00FC1D54">
            <w:pPr>
              <w:rPr>
                <w:rFonts w:ascii="宋体" w:hAnsi="宋体" w:cs="Arial"/>
                <w:color w:val="000000" w:themeColor="text1"/>
                <w:sz w:val="18"/>
                <w:szCs w:val="18"/>
              </w:rPr>
            </w:pPr>
            <w:r>
              <w:rPr>
                <w:rFonts w:cs="Arial" w:hint="eastAsia"/>
                <w:color w:val="000000"/>
                <w:sz w:val="18"/>
                <w:szCs w:val="18"/>
              </w:rPr>
              <w:t>给、排水附</w:t>
            </w:r>
            <w:r>
              <w:rPr>
                <w:rFonts w:cs="Arial" w:hint="eastAsia"/>
                <w:color w:val="000000"/>
                <w:sz w:val="18"/>
                <w:szCs w:val="18"/>
              </w:rPr>
              <w:t>(</w:t>
            </w:r>
            <w:r>
              <w:rPr>
                <w:rFonts w:cs="Arial" w:hint="eastAsia"/>
                <w:color w:val="000000"/>
                <w:sz w:val="18"/>
                <w:szCs w:val="18"/>
              </w:rPr>
              <w:t>配</w:t>
            </w:r>
            <w:r>
              <w:rPr>
                <w:rFonts w:cs="Arial" w:hint="eastAsia"/>
                <w:color w:val="000000"/>
                <w:sz w:val="18"/>
                <w:szCs w:val="18"/>
              </w:rPr>
              <w:t>)</w:t>
            </w:r>
            <w:r>
              <w:rPr>
                <w:rFonts w:cs="Arial" w:hint="eastAsia"/>
                <w:color w:val="000000"/>
                <w:sz w:val="18"/>
                <w:szCs w:val="18"/>
              </w:rPr>
              <w:t>件</w:t>
            </w:r>
          </w:p>
        </w:tc>
        <w:tc>
          <w:tcPr>
            <w:tcW w:w="5128" w:type="dxa"/>
            <w:vAlign w:val="center"/>
          </w:tcPr>
          <w:p w14:paraId="301448A0" w14:textId="7983B7D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地面扫除口安装</w:t>
            </w:r>
            <w:r>
              <w:rPr>
                <w:rFonts w:cs="Arial" w:hint="eastAsia"/>
                <w:color w:val="000000"/>
                <w:sz w:val="18"/>
                <w:szCs w:val="18"/>
              </w:rPr>
              <w:t xml:space="preserve"> DN80</w:t>
            </w:r>
          </w:p>
        </w:tc>
        <w:tc>
          <w:tcPr>
            <w:tcW w:w="992" w:type="dxa"/>
            <w:vAlign w:val="center"/>
          </w:tcPr>
          <w:p w14:paraId="1532E231" w14:textId="4D311204"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C1C30E4" w14:textId="6E8D0BFA"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0CBDD851" w14:textId="77777777" w:rsidTr="00FC1D54">
        <w:tc>
          <w:tcPr>
            <w:tcW w:w="553" w:type="dxa"/>
            <w:vAlign w:val="center"/>
          </w:tcPr>
          <w:p w14:paraId="670E59AC" w14:textId="34115E92" w:rsidR="00FC1D54" w:rsidRDefault="00FC1D54">
            <w:pPr>
              <w:jc w:val="center"/>
              <w:rPr>
                <w:rFonts w:ascii="宋体" w:hAnsi="宋体" w:cs="Arial"/>
                <w:color w:val="000000" w:themeColor="text1"/>
                <w:sz w:val="18"/>
                <w:szCs w:val="18"/>
              </w:rPr>
            </w:pPr>
            <w:r>
              <w:rPr>
                <w:rFonts w:cs="Arial" w:hint="eastAsia"/>
                <w:color w:val="000000"/>
                <w:sz w:val="18"/>
                <w:szCs w:val="18"/>
              </w:rPr>
              <w:t>46</w:t>
            </w:r>
          </w:p>
        </w:tc>
        <w:tc>
          <w:tcPr>
            <w:tcW w:w="1515" w:type="dxa"/>
            <w:vAlign w:val="center"/>
          </w:tcPr>
          <w:p w14:paraId="2C92FD6B" w14:textId="740F2DCE" w:rsidR="00FC1D54" w:rsidRDefault="00FC1D54">
            <w:pPr>
              <w:rPr>
                <w:rFonts w:ascii="宋体" w:hAnsi="宋体" w:cs="Arial"/>
                <w:color w:val="000000" w:themeColor="text1"/>
                <w:sz w:val="18"/>
                <w:szCs w:val="18"/>
              </w:rPr>
            </w:pPr>
            <w:r>
              <w:rPr>
                <w:rFonts w:cs="Arial" w:hint="eastAsia"/>
                <w:color w:val="000000"/>
                <w:sz w:val="18"/>
                <w:szCs w:val="18"/>
              </w:rPr>
              <w:t>给、排水附</w:t>
            </w:r>
            <w:r>
              <w:rPr>
                <w:rFonts w:cs="Arial" w:hint="eastAsia"/>
                <w:color w:val="000000"/>
                <w:sz w:val="18"/>
                <w:szCs w:val="18"/>
              </w:rPr>
              <w:t>(</w:t>
            </w:r>
            <w:r>
              <w:rPr>
                <w:rFonts w:cs="Arial" w:hint="eastAsia"/>
                <w:color w:val="000000"/>
                <w:sz w:val="18"/>
                <w:szCs w:val="18"/>
              </w:rPr>
              <w:t>配</w:t>
            </w:r>
            <w:r>
              <w:rPr>
                <w:rFonts w:cs="Arial" w:hint="eastAsia"/>
                <w:color w:val="000000"/>
                <w:sz w:val="18"/>
                <w:szCs w:val="18"/>
              </w:rPr>
              <w:t>)</w:t>
            </w:r>
            <w:r>
              <w:rPr>
                <w:rFonts w:cs="Arial" w:hint="eastAsia"/>
                <w:color w:val="000000"/>
                <w:sz w:val="18"/>
                <w:szCs w:val="18"/>
              </w:rPr>
              <w:t>件</w:t>
            </w:r>
          </w:p>
        </w:tc>
        <w:tc>
          <w:tcPr>
            <w:tcW w:w="5128" w:type="dxa"/>
            <w:vAlign w:val="center"/>
          </w:tcPr>
          <w:p w14:paraId="1E10B4DC" w14:textId="055D2A41"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地面扫除口安装</w:t>
            </w:r>
            <w:r>
              <w:rPr>
                <w:rFonts w:cs="Arial" w:hint="eastAsia"/>
                <w:color w:val="000000"/>
                <w:sz w:val="18"/>
                <w:szCs w:val="18"/>
              </w:rPr>
              <w:t xml:space="preserve"> DN100</w:t>
            </w:r>
          </w:p>
        </w:tc>
        <w:tc>
          <w:tcPr>
            <w:tcW w:w="992" w:type="dxa"/>
            <w:vAlign w:val="center"/>
          </w:tcPr>
          <w:p w14:paraId="01F71E3D" w14:textId="622AC12C" w:rsidR="00FC1D54" w:rsidRDefault="00FC1D54">
            <w:pPr>
              <w:jc w:val="center"/>
              <w:rPr>
                <w:rFonts w:ascii="宋体" w:hAnsi="宋体" w:cs="Arial"/>
                <w:color w:val="000000" w:themeColor="text1"/>
                <w:sz w:val="18"/>
                <w:szCs w:val="18"/>
              </w:rPr>
            </w:pPr>
            <w:r>
              <w:rPr>
                <w:rFonts w:cs="Arial" w:hint="eastAsia"/>
                <w:color w:val="000000"/>
                <w:sz w:val="18"/>
                <w:szCs w:val="18"/>
              </w:rPr>
              <w:t>组</w:t>
            </w:r>
          </w:p>
        </w:tc>
        <w:tc>
          <w:tcPr>
            <w:tcW w:w="1276" w:type="dxa"/>
            <w:vAlign w:val="center"/>
          </w:tcPr>
          <w:p w14:paraId="004FB420" w14:textId="1D41B2B7" w:rsidR="00FC1D54" w:rsidRDefault="00FC1D54">
            <w:pPr>
              <w:jc w:val="right"/>
              <w:rPr>
                <w:rFonts w:ascii="宋体" w:hAnsi="宋体" w:cs="Arial"/>
                <w:color w:val="000000" w:themeColor="text1"/>
                <w:sz w:val="18"/>
                <w:szCs w:val="18"/>
              </w:rPr>
            </w:pPr>
            <w:r>
              <w:rPr>
                <w:rFonts w:cs="Arial" w:hint="eastAsia"/>
                <w:color w:val="000000"/>
                <w:sz w:val="18"/>
                <w:szCs w:val="18"/>
              </w:rPr>
              <w:t>6</w:t>
            </w:r>
          </w:p>
        </w:tc>
      </w:tr>
      <w:tr w:rsidR="00FC1D54" w14:paraId="4CF3BC9A" w14:textId="77777777" w:rsidTr="00FC1D54">
        <w:tc>
          <w:tcPr>
            <w:tcW w:w="553" w:type="dxa"/>
            <w:vAlign w:val="center"/>
          </w:tcPr>
          <w:p w14:paraId="6A2057BC" w14:textId="7C71E860" w:rsidR="00FC1D54" w:rsidRDefault="00FC1D54">
            <w:pPr>
              <w:jc w:val="center"/>
              <w:rPr>
                <w:rFonts w:ascii="宋体" w:hAnsi="宋体" w:cs="Arial"/>
                <w:color w:val="000000" w:themeColor="text1"/>
                <w:sz w:val="18"/>
                <w:szCs w:val="18"/>
              </w:rPr>
            </w:pPr>
            <w:r>
              <w:rPr>
                <w:rFonts w:cs="Arial" w:hint="eastAsia"/>
                <w:color w:val="000000"/>
                <w:sz w:val="18"/>
                <w:szCs w:val="18"/>
              </w:rPr>
              <w:t>47</w:t>
            </w:r>
          </w:p>
        </w:tc>
        <w:tc>
          <w:tcPr>
            <w:tcW w:w="1515" w:type="dxa"/>
            <w:vAlign w:val="center"/>
          </w:tcPr>
          <w:p w14:paraId="75D2BFB7" w14:textId="67BCEED8" w:rsidR="00FC1D54" w:rsidRDefault="00FC1D54">
            <w:pPr>
              <w:rPr>
                <w:rFonts w:ascii="宋体" w:hAnsi="宋体" w:cs="Arial"/>
                <w:color w:val="000000" w:themeColor="text1"/>
                <w:sz w:val="18"/>
                <w:szCs w:val="18"/>
              </w:rPr>
            </w:pPr>
            <w:r>
              <w:rPr>
                <w:rFonts w:cs="Arial" w:hint="eastAsia"/>
                <w:color w:val="000000"/>
                <w:sz w:val="18"/>
                <w:szCs w:val="18"/>
              </w:rPr>
              <w:t>套管</w:t>
            </w:r>
          </w:p>
        </w:tc>
        <w:tc>
          <w:tcPr>
            <w:tcW w:w="5128" w:type="dxa"/>
            <w:vAlign w:val="center"/>
          </w:tcPr>
          <w:p w14:paraId="3111B4A3" w14:textId="5623C7B5" w:rsidR="00FC1D54" w:rsidRDefault="00FC1D54">
            <w:pPr>
              <w:rPr>
                <w:rFonts w:ascii="宋体" w:hAnsi="宋体" w:cs="Arial"/>
                <w:color w:val="000000" w:themeColor="text1"/>
                <w:sz w:val="18"/>
                <w:szCs w:val="18"/>
              </w:rPr>
            </w:pPr>
            <w:r>
              <w:rPr>
                <w:rFonts w:cs="Arial" w:hint="eastAsia"/>
                <w:color w:val="000000"/>
                <w:sz w:val="18"/>
                <w:szCs w:val="18"/>
              </w:rPr>
              <w:t>1.PVC</w:t>
            </w:r>
            <w:r>
              <w:rPr>
                <w:rFonts w:cs="Arial" w:hint="eastAsia"/>
                <w:color w:val="000000"/>
                <w:sz w:val="18"/>
                <w:szCs w:val="18"/>
              </w:rPr>
              <w:t>防水套管安装</w:t>
            </w:r>
            <w:r>
              <w:rPr>
                <w:rFonts w:cs="Arial" w:hint="eastAsia"/>
                <w:color w:val="000000"/>
                <w:sz w:val="18"/>
                <w:szCs w:val="18"/>
              </w:rPr>
              <w:t xml:space="preserve"> De110</w:t>
            </w:r>
          </w:p>
        </w:tc>
        <w:tc>
          <w:tcPr>
            <w:tcW w:w="992" w:type="dxa"/>
            <w:vAlign w:val="center"/>
          </w:tcPr>
          <w:p w14:paraId="0F4B8D16" w14:textId="35B15288"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60703D7D" w14:textId="6EB7F4D5" w:rsidR="00FC1D54" w:rsidRDefault="00FC1D54">
            <w:pPr>
              <w:jc w:val="right"/>
              <w:rPr>
                <w:rFonts w:ascii="宋体" w:hAnsi="宋体" w:cs="Arial"/>
                <w:color w:val="000000" w:themeColor="text1"/>
                <w:sz w:val="18"/>
                <w:szCs w:val="18"/>
              </w:rPr>
            </w:pPr>
            <w:r>
              <w:rPr>
                <w:rFonts w:cs="Arial" w:hint="eastAsia"/>
                <w:color w:val="000000"/>
                <w:sz w:val="18"/>
                <w:szCs w:val="18"/>
              </w:rPr>
              <w:t>7</w:t>
            </w:r>
          </w:p>
        </w:tc>
      </w:tr>
      <w:tr w:rsidR="00FC1D54" w14:paraId="5A38ECE1" w14:textId="77777777" w:rsidTr="00FC1D54">
        <w:tc>
          <w:tcPr>
            <w:tcW w:w="553" w:type="dxa"/>
            <w:vAlign w:val="center"/>
          </w:tcPr>
          <w:p w14:paraId="3D9731C4" w14:textId="22388FE2" w:rsidR="00FC1D54" w:rsidRDefault="00FC1D54">
            <w:pPr>
              <w:jc w:val="center"/>
              <w:rPr>
                <w:rFonts w:ascii="宋体" w:hAnsi="宋体" w:cs="Arial"/>
                <w:color w:val="000000" w:themeColor="text1"/>
                <w:sz w:val="18"/>
                <w:szCs w:val="18"/>
              </w:rPr>
            </w:pPr>
            <w:r>
              <w:rPr>
                <w:rFonts w:cs="Arial" w:hint="eastAsia"/>
                <w:color w:val="000000"/>
                <w:sz w:val="18"/>
                <w:szCs w:val="18"/>
              </w:rPr>
              <w:t>48</w:t>
            </w:r>
          </w:p>
        </w:tc>
        <w:tc>
          <w:tcPr>
            <w:tcW w:w="1515" w:type="dxa"/>
            <w:vAlign w:val="center"/>
          </w:tcPr>
          <w:p w14:paraId="6C5D1387" w14:textId="3885D14C" w:rsidR="00FC1D54" w:rsidRDefault="00FC1D54">
            <w:pPr>
              <w:rPr>
                <w:rFonts w:ascii="宋体" w:hAnsi="宋体" w:cs="Arial"/>
                <w:color w:val="000000" w:themeColor="text1"/>
                <w:sz w:val="18"/>
                <w:szCs w:val="18"/>
              </w:rPr>
            </w:pPr>
            <w:r>
              <w:rPr>
                <w:rFonts w:cs="Arial" w:hint="eastAsia"/>
                <w:color w:val="000000"/>
                <w:sz w:val="18"/>
                <w:szCs w:val="18"/>
              </w:rPr>
              <w:t>套管</w:t>
            </w:r>
          </w:p>
        </w:tc>
        <w:tc>
          <w:tcPr>
            <w:tcW w:w="5128" w:type="dxa"/>
            <w:vAlign w:val="center"/>
          </w:tcPr>
          <w:p w14:paraId="49C30E64" w14:textId="00BB1C37" w:rsidR="00FC1D54" w:rsidRDefault="00FC1D54">
            <w:pPr>
              <w:rPr>
                <w:rFonts w:ascii="宋体" w:hAnsi="宋体" w:cs="Arial"/>
                <w:color w:val="000000" w:themeColor="text1"/>
                <w:sz w:val="18"/>
                <w:szCs w:val="18"/>
              </w:rPr>
            </w:pPr>
            <w:r>
              <w:rPr>
                <w:rFonts w:cs="Arial" w:hint="eastAsia"/>
                <w:color w:val="000000"/>
                <w:sz w:val="18"/>
                <w:szCs w:val="18"/>
              </w:rPr>
              <w:t>1.PVC</w:t>
            </w:r>
            <w:r>
              <w:rPr>
                <w:rFonts w:cs="Arial" w:hint="eastAsia"/>
                <w:color w:val="000000"/>
                <w:sz w:val="18"/>
                <w:szCs w:val="18"/>
              </w:rPr>
              <w:t>防水套管安装</w:t>
            </w:r>
            <w:r>
              <w:rPr>
                <w:rFonts w:cs="Arial" w:hint="eastAsia"/>
                <w:color w:val="000000"/>
                <w:sz w:val="18"/>
                <w:szCs w:val="18"/>
              </w:rPr>
              <w:t xml:space="preserve"> De50</w:t>
            </w:r>
          </w:p>
        </w:tc>
        <w:tc>
          <w:tcPr>
            <w:tcW w:w="992" w:type="dxa"/>
            <w:vAlign w:val="center"/>
          </w:tcPr>
          <w:p w14:paraId="5B0BDEFA" w14:textId="25362806"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176160D" w14:textId="29AA30F2" w:rsidR="00FC1D54" w:rsidRDefault="00FC1D54">
            <w:pPr>
              <w:jc w:val="right"/>
              <w:rPr>
                <w:rFonts w:ascii="宋体" w:hAnsi="宋体" w:cs="Arial"/>
                <w:color w:val="000000" w:themeColor="text1"/>
                <w:sz w:val="18"/>
                <w:szCs w:val="18"/>
              </w:rPr>
            </w:pPr>
            <w:r>
              <w:rPr>
                <w:rFonts w:cs="Arial" w:hint="eastAsia"/>
                <w:color w:val="000000"/>
                <w:sz w:val="18"/>
                <w:szCs w:val="18"/>
              </w:rPr>
              <w:t>77</w:t>
            </w:r>
          </w:p>
        </w:tc>
      </w:tr>
      <w:tr w:rsidR="00FC1D54" w14:paraId="1849E576" w14:textId="77777777" w:rsidTr="00FC1D54">
        <w:tc>
          <w:tcPr>
            <w:tcW w:w="553" w:type="dxa"/>
            <w:vAlign w:val="center"/>
          </w:tcPr>
          <w:p w14:paraId="54E44CD4" w14:textId="01246CD4" w:rsidR="00FC1D54" w:rsidRDefault="00FC1D54">
            <w:pPr>
              <w:jc w:val="center"/>
              <w:rPr>
                <w:rFonts w:ascii="宋体" w:hAnsi="宋体" w:cs="Arial"/>
                <w:color w:val="000000" w:themeColor="text1"/>
                <w:sz w:val="18"/>
                <w:szCs w:val="18"/>
              </w:rPr>
            </w:pPr>
            <w:r>
              <w:rPr>
                <w:rFonts w:cs="Arial" w:hint="eastAsia"/>
                <w:color w:val="000000"/>
                <w:sz w:val="18"/>
                <w:szCs w:val="18"/>
              </w:rPr>
              <w:t>49</w:t>
            </w:r>
          </w:p>
        </w:tc>
        <w:tc>
          <w:tcPr>
            <w:tcW w:w="1515" w:type="dxa"/>
            <w:vAlign w:val="center"/>
          </w:tcPr>
          <w:p w14:paraId="556439BB" w14:textId="6E4B8B76" w:rsidR="00FC1D54" w:rsidRDefault="00FC1D54">
            <w:pPr>
              <w:rPr>
                <w:rFonts w:ascii="宋体" w:hAnsi="宋体" w:cs="Arial"/>
                <w:color w:val="000000" w:themeColor="text1"/>
                <w:sz w:val="18"/>
                <w:szCs w:val="18"/>
              </w:rPr>
            </w:pPr>
            <w:r>
              <w:rPr>
                <w:rFonts w:cs="Arial" w:hint="eastAsia"/>
                <w:color w:val="000000"/>
                <w:sz w:val="18"/>
                <w:szCs w:val="18"/>
              </w:rPr>
              <w:t>套管</w:t>
            </w:r>
          </w:p>
        </w:tc>
        <w:tc>
          <w:tcPr>
            <w:tcW w:w="5128" w:type="dxa"/>
            <w:vAlign w:val="center"/>
          </w:tcPr>
          <w:p w14:paraId="0107972D" w14:textId="633222AE" w:rsidR="00FC1D54" w:rsidRDefault="00FC1D54">
            <w:pPr>
              <w:rPr>
                <w:rFonts w:ascii="宋体" w:hAnsi="宋体" w:cs="Arial"/>
                <w:color w:val="000000" w:themeColor="text1"/>
                <w:sz w:val="18"/>
                <w:szCs w:val="18"/>
              </w:rPr>
            </w:pPr>
            <w:r>
              <w:rPr>
                <w:rFonts w:cs="Arial" w:hint="eastAsia"/>
                <w:color w:val="000000"/>
                <w:sz w:val="18"/>
                <w:szCs w:val="18"/>
              </w:rPr>
              <w:t>1.PVC</w:t>
            </w:r>
            <w:r>
              <w:rPr>
                <w:rFonts w:cs="Arial" w:hint="eastAsia"/>
                <w:color w:val="000000"/>
                <w:sz w:val="18"/>
                <w:szCs w:val="18"/>
              </w:rPr>
              <w:t>防水套管安装</w:t>
            </w:r>
            <w:r>
              <w:rPr>
                <w:rFonts w:cs="Arial" w:hint="eastAsia"/>
                <w:color w:val="000000"/>
                <w:sz w:val="18"/>
                <w:szCs w:val="18"/>
              </w:rPr>
              <w:t xml:space="preserve"> De50(</w:t>
            </w:r>
            <w:r>
              <w:rPr>
                <w:rFonts w:cs="Arial" w:hint="eastAsia"/>
                <w:color w:val="000000"/>
                <w:sz w:val="18"/>
                <w:szCs w:val="18"/>
              </w:rPr>
              <w:t>地漏专用</w:t>
            </w:r>
            <w:r>
              <w:rPr>
                <w:rFonts w:cs="Arial" w:hint="eastAsia"/>
                <w:color w:val="000000"/>
                <w:sz w:val="18"/>
                <w:szCs w:val="18"/>
              </w:rPr>
              <w:t>)</w:t>
            </w:r>
          </w:p>
        </w:tc>
        <w:tc>
          <w:tcPr>
            <w:tcW w:w="992" w:type="dxa"/>
            <w:vAlign w:val="center"/>
          </w:tcPr>
          <w:p w14:paraId="1B3F3D77" w14:textId="15694DF2"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6425C6D6" w14:textId="03E00380" w:rsidR="00FC1D54" w:rsidRDefault="00FC1D54">
            <w:pPr>
              <w:jc w:val="right"/>
              <w:rPr>
                <w:rFonts w:ascii="宋体" w:hAnsi="宋体" w:cs="Arial"/>
                <w:color w:val="000000" w:themeColor="text1"/>
                <w:sz w:val="18"/>
                <w:szCs w:val="18"/>
              </w:rPr>
            </w:pPr>
            <w:r>
              <w:rPr>
                <w:rFonts w:cs="Arial" w:hint="eastAsia"/>
                <w:color w:val="000000"/>
                <w:sz w:val="18"/>
                <w:szCs w:val="18"/>
              </w:rPr>
              <w:t>13</w:t>
            </w:r>
          </w:p>
        </w:tc>
      </w:tr>
      <w:tr w:rsidR="00FC1D54" w14:paraId="62612EF9" w14:textId="77777777" w:rsidTr="00FC1D54">
        <w:tc>
          <w:tcPr>
            <w:tcW w:w="553" w:type="dxa"/>
            <w:vAlign w:val="center"/>
          </w:tcPr>
          <w:p w14:paraId="65F49643" w14:textId="43F2FD06" w:rsidR="00FC1D54" w:rsidRDefault="00FC1D54">
            <w:pPr>
              <w:jc w:val="center"/>
              <w:rPr>
                <w:rFonts w:ascii="宋体" w:hAnsi="宋体" w:cs="Arial"/>
                <w:color w:val="000000" w:themeColor="text1"/>
                <w:sz w:val="18"/>
                <w:szCs w:val="18"/>
              </w:rPr>
            </w:pPr>
            <w:r>
              <w:rPr>
                <w:rFonts w:cs="Arial" w:hint="eastAsia"/>
                <w:color w:val="000000"/>
                <w:sz w:val="18"/>
                <w:szCs w:val="18"/>
              </w:rPr>
              <w:t>50</w:t>
            </w:r>
          </w:p>
        </w:tc>
        <w:tc>
          <w:tcPr>
            <w:tcW w:w="1515" w:type="dxa"/>
            <w:vAlign w:val="center"/>
          </w:tcPr>
          <w:p w14:paraId="73358398" w14:textId="78CAF141" w:rsidR="00FC1D54" w:rsidRDefault="00FC1D54">
            <w:pPr>
              <w:rPr>
                <w:rFonts w:ascii="宋体" w:hAnsi="宋体" w:cs="Arial"/>
                <w:color w:val="000000" w:themeColor="text1"/>
                <w:sz w:val="18"/>
                <w:szCs w:val="18"/>
              </w:rPr>
            </w:pPr>
            <w:r>
              <w:rPr>
                <w:rFonts w:cs="Arial" w:hint="eastAsia"/>
                <w:color w:val="000000"/>
                <w:sz w:val="18"/>
                <w:szCs w:val="18"/>
              </w:rPr>
              <w:t>打洞（孔）</w:t>
            </w:r>
          </w:p>
        </w:tc>
        <w:tc>
          <w:tcPr>
            <w:tcW w:w="5128" w:type="dxa"/>
            <w:vAlign w:val="center"/>
          </w:tcPr>
          <w:p w14:paraId="670656B4" w14:textId="1C96536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混凝土墙体钻孔</w:t>
            </w:r>
            <w:r>
              <w:rPr>
                <w:rFonts w:cs="Arial" w:hint="eastAsia"/>
                <w:color w:val="000000"/>
                <w:sz w:val="18"/>
                <w:szCs w:val="18"/>
              </w:rPr>
              <w:t xml:space="preserve"> </w:t>
            </w:r>
            <w:r>
              <w:rPr>
                <w:rFonts w:cs="Arial" w:hint="eastAsia"/>
                <w:color w:val="000000"/>
                <w:sz w:val="18"/>
                <w:szCs w:val="18"/>
              </w:rPr>
              <w:t>直径</w:t>
            </w:r>
            <w:r>
              <w:rPr>
                <w:rFonts w:cs="Arial" w:hint="eastAsia"/>
                <w:color w:val="000000"/>
                <w:sz w:val="18"/>
                <w:szCs w:val="18"/>
              </w:rPr>
              <w:t xml:space="preserve"> </w:t>
            </w:r>
            <w:r>
              <w:rPr>
                <w:rFonts w:cs="Arial" w:hint="eastAsia"/>
                <w:color w:val="000000"/>
                <w:sz w:val="18"/>
                <w:szCs w:val="18"/>
              </w:rPr>
              <w:t>（</w:t>
            </w:r>
            <w:r>
              <w:rPr>
                <w:rFonts w:cs="Arial" w:hint="eastAsia"/>
                <w:color w:val="000000"/>
                <w:sz w:val="18"/>
                <w:szCs w:val="18"/>
              </w:rPr>
              <w:t>mm</w:t>
            </w:r>
            <w:r>
              <w:rPr>
                <w:rFonts w:cs="Arial" w:hint="eastAsia"/>
                <w:color w:val="000000"/>
                <w:sz w:val="18"/>
                <w:szCs w:val="18"/>
              </w:rPr>
              <w:t>以内）</w:t>
            </w:r>
            <w:r>
              <w:rPr>
                <w:rFonts w:cs="Arial" w:hint="eastAsia"/>
                <w:color w:val="000000"/>
                <w:sz w:val="18"/>
                <w:szCs w:val="18"/>
              </w:rPr>
              <w:t>108</w:t>
            </w:r>
          </w:p>
        </w:tc>
        <w:tc>
          <w:tcPr>
            <w:tcW w:w="992" w:type="dxa"/>
            <w:vAlign w:val="center"/>
          </w:tcPr>
          <w:p w14:paraId="79391439" w14:textId="4E0B96BA"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DC9D0EF" w14:textId="2DA22966" w:rsidR="00FC1D54" w:rsidRDefault="00FC1D54">
            <w:pPr>
              <w:jc w:val="right"/>
              <w:rPr>
                <w:rFonts w:ascii="宋体" w:hAnsi="宋体" w:cs="Arial"/>
                <w:color w:val="000000" w:themeColor="text1"/>
                <w:sz w:val="18"/>
                <w:szCs w:val="18"/>
              </w:rPr>
            </w:pPr>
            <w:r>
              <w:rPr>
                <w:rFonts w:cs="Arial" w:hint="eastAsia"/>
                <w:color w:val="000000"/>
                <w:sz w:val="18"/>
                <w:szCs w:val="18"/>
              </w:rPr>
              <w:t>6</w:t>
            </w:r>
          </w:p>
        </w:tc>
      </w:tr>
      <w:tr w:rsidR="00FC1D54" w14:paraId="38A8CAC1" w14:textId="77777777" w:rsidTr="00FC1D54">
        <w:tc>
          <w:tcPr>
            <w:tcW w:w="553" w:type="dxa"/>
            <w:vAlign w:val="center"/>
          </w:tcPr>
          <w:p w14:paraId="4553F19B" w14:textId="3E3DC86C" w:rsidR="00FC1D54" w:rsidRDefault="00FC1D54">
            <w:pPr>
              <w:jc w:val="center"/>
              <w:rPr>
                <w:rFonts w:ascii="宋体" w:hAnsi="宋体" w:cs="Arial"/>
                <w:color w:val="000000" w:themeColor="text1"/>
                <w:sz w:val="18"/>
                <w:szCs w:val="18"/>
              </w:rPr>
            </w:pPr>
            <w:r>
              <w:rPr>
                <w:rFonts w:cs="Arial" w:hint="eastAsia"/>
                <w:color w:val="000000"/>
                <w:sz w:val="18"/>
                <w:szCs w:val="18"/>
              </w:rPr>
              <w:t>51</w:t>
            </w:r>
          </w:p>
        </w:tc>
        <w:tc>
          <w:tcPr>
            <w:tcW w:w="1515" w:type="dxa"/>
            <w:vAlign w:val="center"/>
          </w:tcPr>
          <w:p w14:paraId="40689768" w14:textId="771ED771" w:rsidR="00FC1D54" w:rsidRDefault="00FC1D54">
            <w:pPr>
              <w:rPr>
                <w:rFonts w:ascii="宋体" w:hAnsi="宋体" w:cs="Arial"/>
                <w:color w:val="000000" w:themeColor="text1"/>
                <w:sz w:val="18"/>
                <w:szCs w:val="18"/>
              </w:rPr>
            </w:pPr>
            <w:r>
              <w:rPr>
                <w:rFonts w:cs="Arial" w:hint="eastAsia"/>
                <w:color w:val="000000"/>
                <w:sz w:val="18"/>
                <w:szCs w:val="18"/>
              </w:rPr>
              <w:t>管道绝热</w:t>
            </w:r>
          </w:p>
        </w:tc>
        <w:tc>
          <w:tcPr>
            <w:tcW w:w="5128" w:type="dxa"/>
            <w:vAlign w:val="center"/>
          </w:tcPr>
          <w:p w14:paraId="0785514B" w14:textId="753C05A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保温橡塑管壳安装</w:t>
            </w:r>
            <w:r>
              <w:rPr>
                <w:rFonts w:cs="Arial" w:hint="eastAsia"/>
                <w:color w:val="000000"/>
                <w:sz w:val="18"/>
                <w:szCs w:val="18"/>
              </w:rPr>
              <w:t>(</w:t>
            </w:r>
            <w:r>
              <w:rPr>
                <w:rFonts w:cs="Arial" w:hint="eastAsia"/>
                <w:color w:val="000000"/>
                <w:sz w:val="18"/>
                <w:szCs w:val="18"/>
              </w:rPr>
              <w:t>管道</w:t>
            </w:r>
            <w:r>
              <w:rPr>
                <w:rFonts w:cs="Arial" w:hint="eastAsia"/>
                <w:color w:val="000000"/>
                <w:sz w:val="18"/>
                <w:szCs w:val="18"/>
              </w:rPr>
              <w:t xml:space="preserve">) </w:t>
            </w:r>
            <w:r>
              <w:rPr>
                <w:rFonts w:cs="Arial" w:hint="eastAsia"/>
                <w:color w:val="000000"/>
                <w:sz w:val="18"/>
                <w:szCs w:val="18"/>
              </w:rPr>
              <w:t>管道</w:t>
            </w:r>
            <w:r>
              <w:rPr>
                <w:rFonts w:cs="Arial" w:hint="eastAsia"/>
                <w:color w:val="000000"/>
                <w:sz w:val="18"/>
                <w:szCs w:val="18"/>
              </w:rPr>
              <w:t>DN50mm</w:t>
            </w:r>
            <w:r>
              <w:rPr>
                <w:rFonts w:cs="Arial" w:hint="eastAsia"/>
                <w:color w:val="000000"/>
                <w:sz w:val="18"/>
                <w:szCs w:val="18"/>
              </w:rPr>
              <w:t>以下</w:t>
            </w:r>
            <w:r>
              <w:rPr>
                <w:rFonts w:cs="Arial" w:hint="eastAsia"/>
                <w:color w:val="000000"/>
                <w:sz w:val="18"/>
                <w:szCs w:val="18"/>
              </w:rPr>
              <w:t xml:space="preserve"> </w:t>
            </w:r>
            <w:r>
              <w:rPr>
                <w:rFonts w:cs="Arial" w:hint="eastAsia"/>
                <w:color w:val="000000"/>
                <w:sz w:val="18"/>
                <w:szCs w:val="18"/>
              </w:rPr>
              <w:t>厚度</w:t>
            </w:r>
            <w:r>
              <w:rPr>
                <w:rFonts w:cs="Arial" w:hint="eastAsia"/>
                <w:color w:val="000000"/>
                <w:sz w:val="18"/>
                <w:szCs w:val="18"/>
              </w:rPr>
              <w:t>28mm</w:t>
            </w:r>
          </w:p>
        </w:tc>
        <w:tc>
          <w:tcPr>
            <w:tcW w:w="992" w:type="dxa"/>
            <w:vAlign w:val="center"/>
          </w:tcPr>
          <w:p w14:paraId="208C5BED" w14:textId="1AB2D92D" w:rsidR="00FC1D54" w:rsidRDefault="00FC1D54">
            <w:pPr>
              <w:jc w:val="center"/>
              <w:rPr>
                <w:rFonts w:ascii="宋体" w:hAnsi="宋体" w:cs="Arial"/>
                <w:color w:val="000000" w:themeColor="text1"/>
                <w:sz w:val="18"/>
                <w:szCs w:val="18"/>
              </w:rPr>
            </w:pPr>
            <w:r>
              <w:rPr>
                <w:rFonts w:cs="Arial" w:hint="eastAsia"/>
                <w:color w:val="000000"/>
                <w:sz w:val="18"/>
                <w:szCs w:val="18"/>
              </w:rPr>
              <w:t>m3</w:t>
            </w:r>
          </w:p>
        </w:tc>
        <w:tc>
          <w:tcPr>
            <w:tcW w:w="1276" w:type="dxa"/>
            <w:vAlign w:val="center"/>
          </w:tcPr>
          <w:p w14:paraId="43AF56FC" w14:textId="5A425BA7" w:rsidR="00FC1D54" w:rsidRDefault="00FC1D54">
            <w:pPr>
              <w:jc w:val="right"/>
              <w:rPr>
                <w:rFonts w:ascii="宋体" w:hAnsi="宋体" w:cs="Arial"/>
                <w:color w:val="000000" w:themeColor="text1"/>
                <w:sz w:val="18"/>
                <w:szCs w:val="18"/>
              </w:rPr>
            </w:pPr>
            <w:r>
              <w:rPr>
                <w:rFonts w:cs="Arial" w:hint="eastAsia"/>
                <w:color w:val="000000"/>
                <w:sz w:val="18"/>
                <w:szCs w:val="18"/>
              </w:rPr>
              <w:t>2.06</w:t>
            </w:r>
          </w:p>
        </w:tc>
      </w:tr>
      <w:tr w:rsidR="00FC1D54" w14:paraId="6590F659" w14:textId="77777777" w:rsidTr="00FC1D54">
        <w:tc>
          <w:tcPr>
            <w:tcW w:w="553" w:type="dxa"/>
            <w:vAlign w:val="center"/>
          </w:tcPr>
          <w:p w14:paraId="3E771359" w14:textId="3EC2FA5F" w:rsidR="00FC1D54" w:rsidRDefault="00FC1D54">
            <w:pPr>
              <w:jc w:val="center"/>
              <w:rPr>
                <w:rFonts w:ascii="宋体" w:hAnsi="宋体" w:cs="Arial"/>
                <w:color w:val="000000" w:themeColor="text1"/>
                <w:sz w:val="18"/>
                <w:szCs w:val="18"/>
              </w:rPr>
            </w:pPr>
            <w:r>
              <w:rPr>
                <w:rFonts w:cs="Arial" w:hint="eastAsia"/>
                <w:color w:val="000000"/>
                <w:sz w:val="18"/>
                <w:szCs w:val="18"/>
              </w:rPr>
              <w:t>52</w:t>
            </w:r>
          </w:p>
        </w:tc>
        <w:tc>
          <w:tcPr>
            <w:tcW w:w="1515" w:type="dxa"/>
            <w:vAlign w:val="center"/>
          </w:tcPr>
          <w:p w14:paraId="792E10E0" w14:textId="39958E17" w:rsidR="00FC1D54" w:rsidRDefault="00FC1D54">
            <w:pPr>
              <w:rPr>
                <w:rFonts w:ascii="宋体" w:hAnsi="宋体" w:cs="Arial"/>
                <w:color w:val="000000" w:themeColor="text1"/>
                <w:sz w:val="18"/>
                <w:szCs w:val="18"/>
              </w:rPr>
            </w:pPr>
            <w:r>
              <w:rPr>
                <w:rFonts w:cs="Arial" w:hint="eastAsia"/>
                <w:color w:val="000000"/>
                <w:sz w:val="18"/>
                <w:szCs w:val="18"/>
              </w:rPr>
              <w:t>管道绝热</w:t>
            </w:r>
          </w:p>
        </w:tc>
        <w:tc>
          <w:tcPr>
            <w:tcW w:w="5128" w:type="dxa"/>
            <w:vAlign w:val="center"/>
          </w:tcPr>
          <w:p w14:paraId="774A4F84" w14:textId="3978E68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防结露橡塑管壳安装</w:t>
            </w:r>
            <w:r>
              <w:rPr>
                <w:rFonts w:cs="Arial" w:hint="eastAsia"/>
                <w:color w:val="000000"/>
                <w:sz w:val="18"/>
                <w:szCs w:val="18"/>
              </w:rPr>
              <w:t>(</w:t>
            </w:r>
            <w:r>
              <w:rPr>
                <w:rFonts w:cs="Arial" w:hint="eastAsia"/>
                <w:color w:val="000000"/>
                <w:sz w:val="18"/>
                <w:szCs w:val="18"/>
              </w:rPr>
              <w:t>管道</w:t>
            </w:r>
            <w:r>
              <w:rPr>
                <w:rFonts w:cs="Arial" w:hint="eastAsia"/>
                <w:color w:val="000000"/>
                <w:sz w:val="18"/>
                <w:szCs w:val="18"/>
              </w:rPr>
              <w:t xml:space="preserve">) </w:t>
            </w:r>
            <w:r>
              <w:rPr>
                <w:rFonts w:cs="Arial" w:hint="eastAsia"/>
                <w:color w:val="000000"/>
                <w:sz w:val="18"/>
                <w:szCs w:val="18"/>
              </w:rPr>
              <w:t>管道</w:t>
            </w:r>
            <w:r>
              <w:rPr>
                <w:rFonts w:cs="Arial" w:hint="eastAsia"/>
                <w:color w:val="000000"/>
                <w:sz w:val="18"/>
                <w:szCs w:val="18"/>
              </w:rPr>
              <w:t>DN50mm</w:t>
            </w:r>
            <w:r>
              <w:rPr>
                <w:rFonts w:cs="Arial" w:hint="eastAsia"/>
                <w:color w:val="000000"/>
                <w:sz w:val="18"/>
                <w:szCs w:val="18"/>
              </w:rPr>
              <w:t>以下</w:t>
            </w:r>
            <w:r>
              <w:rPr>
                <w:rFonts w:cs="Arial" w:hint="eastAsia"/>
                <w:color w:val="000000"/>
                <w:sz w:val="18"/>
                <w:szCs w:val="18"/>
              </w:rPr>
              <w:t xml:space="preserve"> </w:t>
            </w:r>
            <w:r>
              <w:rPr>
                <w:rFonts w:cs="Arial" w:hint="eastAsia"/>
                <w:color w:val="000000"/>
                <w:sz w:val="18"/>
                <w:szCs w:val="18"/>
              </w:rPr>
              <w:t>厚度</w:t>
            </w:r>
            <w:r>
              <w:rPr>
                <w:rFonts w:cs="Arial" w:hint="eastAsia"/>
                <w:color w:val="000000"/>
                <w:sz w:val="18"/>
                <w:szCs w:val="18"/>
              </w:rPr>
              <w:t>13mm</w:t>
            </w:r>
          </w:p>
        </w:tc>
        <w:tc>
          <w:tcPr>
            <w:tcW w:w="992" w:type="dxa"/>
            <w:vAlign w:val="center"/>
          </w:tcPr>
          <w:p w14:paraId="78D97BC0" w14:textId="6E312255" w:rsidR="00FC1D54" w:rsidRDefault="00FC1D54">
            <w:pPr>
              <w:jc w:val="center"/>
              <w:rPr>
                <w:rFonts w:ascii="宋体" w:hAnsi="宋体" w:cs="Arial"/>
                <w:color w:val="000000" w:themeColor="text1"/>
                <w:sz w:val="18"/>
                <w:szCs w:val="18"/>
              </w:rPr>
            </w:pPr>
            <w:r>
              <w:rPr>
                <w:rFonts w:cs="Arial" w:hint="eastAsia"/>
                <w:color w:val="000000"/>
                <w:sz w:val="18"/>
                <w:szCs w:val="18"/>
              </w:rPr>
              <w:t>m3</w:t>
            </w:r>
          </w:p>
        </w:tc>
        <w:tc>
          <w:tcPr>
            <w:tcW w:w="1276" w:type="dxa"/>
            <w:vAlign w:val="center"/>
          </w:tcPr>
          <w:p w14:paraId="4A6D7E3E" w14:textId="6DFF0DCA" w:rsidR="00FC1D54" w:rsidRDefault="00FC1D54">
            <w:pPr>
              <w:jc w:val="right"/>
              <w:rPr>
                <w:rFonts w:ascii="宋体" w:hAnsi="宋体" w:cs="Arial"/>
                <w:color w:val="000000" w:themeColor="text1"/>
                <w:sz w:val="18"/>
                <w:szCs w:val="18"/>
              </w:rPr>
            </w:pPr>
            <w:r>
              <w:rPr>
                <w:rFonts w:cs="Arial" w:hint="eastAsia"/>
                <w:color w:val="000000"/>
                <w:sz w:val="18"/>
                <w:szCs w:val="18"/>
              </w:rPr>
              <w:t>0.69</w:t>
            </w:r>
          </w:p>
        </w:tc>
      </w:tr>
      <w:tr w:rsidR="00FC1D54" w14:paraId="20AE940B" w14:textId="77777777" w:rsidTr="00FC1D54">
        <w:tc>
          <w:tcPr>
            <w:tcW w:w="553" w:type="dxa"/>
            <w:vAlign w:val="center"/>
          </w:tcPr>
          <w:p w14:paraId="0547AEC5" w14:textId="6CC0E269" w:rsidR="00FC1D54" w:rsidRDefault="00FC1D54">
            <w:pPr>
              <w:jc w:val="center"/>
              <w:rPr>
                <w:rFonts w:ascii="宋体" w:hAnsi="宋体" w:cs="Arial"/>
                <w:color w:val="000000" w:themeColor="text1"/>
                <w:sz w:val="18"/>
                <w:szCs w:val="18"/>
              </w:rPr>
            </w:pPr>
            <w:r>
              <w:rPr>
                <w:rFonts w:cs="Arial" w:hint="eastAsia"/>
                <w:color w:val="000000"/>
                <w:sz w:val="18"/>
                <w:szCs w:val="18"/>
              </w:rPr>
              <w:t>53</w:t>
            </w:r>
          </w:p>
        </w:tc>
        <w:tc>
          <w:tcPr>
            <w:tcW w:w="1515" w:type="dxa"/>
            <w:vAlign w:val="center"/>
          </w:tcPr>
          <w:p w14:paraId="2A086767" w14:textId="1DD287B5" w:rsidR="00FC1D54" w:rsidRDefault="00FC1D54">
            <w:pPr>
              <w:rPr>
                <w:rFonts w:ascii="宋体" w:hAnsi="宋体" w:cs="Arial"/>
                <w:color w:val="000000" w:themeColor="text1"/>
                <w:sz w:val="18"/>
                <w:szCs w:val="18"/>
              </w:rPr>
            </w:pPr>
            <w:r>
              <w:rPr>
                <w:rFonts w:cs="Arial" w:hint="eastAsia"/>
                <w:color w:val="000000"/>
                <w:sz w:val="18"/>
                <w:szCs w:val="18"/>
              </w:rPr>
              <w:t>管道绝热</w:t>
            </w:r>
          </w:p>
        </w:tc>
        <w:tc>
          <w:tcPr>
            <w:tcW w:w="5128" w:type="dxa"/>
            <w:vAlign w:val="center"/>
          </w:tcPr>
          <w:p w14:paraId="1F7397DD" w14:textId="30ACE20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防结露橡塑管壳安装</w:t>
            </w:r>
            <w:r>
              <w:rPr>
                <w:rFonts w:cs="Arial" w:hint="eastAsia"/>
                <w:color w:val="000000"/>
                <w:sz w:val="18"/>
                <w:szCs w:val="18"/>
              </w:rPr>
              <w:t>(</w:t>
            </w:r>
            <w:r>
              <w:rPr>
                <w:rFonts w:cs="Arial" w:hint="eastAsia"/>
                <w:color w:val="000000"/>
                <w:sz w:val="18"/>
                <w:szCs w:val="18"/>
              </w:rPr>
              <w:t>管道</w:t>
            </w:r>
            <w:r>
              <w:rPr>
                <w:rFonts w:cs="Arial" w:hint="eastAsia"/>
                <w:color w:val="000000"/>
                <w:sz w:val="18"/>
                <w:szCs w:val="18"/>
              </w:rPr>
              <w:t xml:space="preserve">) </w:t>
            </w:r>
            <w:r>
              <w:rPr>
                <w:rFonts w:cs="Arial" w:hint="eastAsia"/>
                <w:color w:val="000000"/>
                <w:sz w:val="18"/>
                <w:szCs w:val="18"/>
              </w:rPr>
              <w:t>管道</w:t>
            </w:r>
            <w:r>
              <w:rPr>
                <w:rFonts w:cs="Arial" w:hint="eastAsia"/>
                <w:color w:val="000000"/>
                <w:sz w:val="18"/>
                <w:szCs w:val="18"/>
              </w:rPr>
              <w:t>DN80mm</w:t>
            </w:r>
            <w:r>
              <w:rPr>
                <w:rFonts w:cs="Arial" w:hint="eastAsia"/>
                <w:color w:val="000000"/>
                <w:sz w:val="18"/>
                <w:szCs w:val="18"/>
              </w:rPr>
              <w:t>以下</w:t>
            </w:r>
            <w:r>
              <w:rPr>
                <w:rFonts w:cs="Arial" w:hint="eastAsia"/>
                <w:color w:val="000000"/>
                <w:sz w:val="18"/>
                <w:szCs w:val="18"/>
              </w:rPr>
              <w:t xml:space="preserve"> </w:t>
            </w:r>
            <w:r>
              <w:rPr>
                <w:rFonts w:cs="Arial" w:hint="eastAsia"/>
                <w:color w:val="000000"/>
                <w:sz w:val="18"/>
                <w:szCs w:val="18"/>
              </w:rPr>
              <w:t>厚度</w:t>
            </w:r>
            <w:r>
              <w:rPr>
                <w:rFonts w:cs="Arial" w:hint="eastAsia"/>
                <w:color w:val="000000"/>
                <w:sz w:val="18"/>
                <w:szCs w:val="18"/>
              </w:rPr>
              <w:t>13mm</w:t>
            </w:r>
          </w:p>
        </w:tc>
        <w:tc>
          <w:tcPr>
            <w:tcW w:w="992" w:type="dxa"/>
            <w:vAlign w:val="center"/>
          </w:tcPr>
          <w:p w14:paraId="3095AAAA" w14:textId="7368E882" w:rsidR="00FC1D54" w:rsidRDefault="00FC1D54">
            <w:pPr>
              <w:jc w:val="center"/>
              <w:rPr>
                <w:rFonts w:ascii="宋体" w:hAnsi="宋体" w:cs="Arial"/>
                <w:color w:val="000000" w:themeColor="text1"/>
                <w:sz w:val="18"/>
                <w:szCs w:val="18"/>
              </w:rPr>
            </w:pPr>
            <w:r>
              <w:rPr>
                <w:rFonts w:cs="Arial" w:hint="eastAsia"/>
                <w:color w:val="000000"/>
                <w:sz w:val="18"/>
                <w:szCs w:val="18"/>
              </w:rPr>
              <w:t>m3</w:t>
            </w:r>
          </w:p>
        </w:tc>
        <w:tc>
          <w:tcPr>
            <w:tcW w:w="1276" w:type="dxa"/>
            <w:vAlign w:val="center"/>
          </w:tcPr>
          <w:p w14:paraId="78C10A21" w14:textId="1AACB0A0" w:rsidR="00FC1D54" w:rsidRDefault="00FC1D54">
            <w:pPr>
              <w:jc w:val="right"/>
              <w:rPr>
                <w:rFonts w:ascii="宋体" w:hAnsi="宋体" w:cs="Arial"/>
                <w:color w:val="000000" w:themeColor="text1"/>
                <w:sz w:val="18"/>
                <w:szCs w:val="18"/>
              </w:rPr>
            </w:pPr>
            <w:r>
              <w:rPr>
                <w:rFonts w:cs="Arial" w:hint="eastAsia"/>
                <w:color w:val="000000"/>
                <w:sz w:val="18"/>
                <w:szCs w:val="18"/>
              </w:rPr>
              <w:t>0.69</w:t>
            </w:r>
          </w:p>
        </w:tc>
      </w:tr>
      <w:tr w:rsidR="00FC1D54" w14:paraId="10F913A2" w14:textId="77777777" w:rsidTr="00FC1D54">
        <w:tc>
          <w:tcPr>
            <w:tcW w:w="553" w:type="dxa"/>
            <w:vAlign w:val="center"/>
          </w:tcPr>
          <w:p w14:paraId="64722DCE" w14:textId="6E00A517" w:rsidR="00FC1D54" w:rsidRDefault="00FC1D54">
            <w:pPr>
              <w:jc w:val="center"/>
              <w:rPr>
                <w:rFonts w:ascii="宋体" w:hAnsi="宋体" w:cs="Arial"/>
                <w:color w:val="000000" w:themeColor="text1"/>
                <w:sz w:val="18"/>
                <w:szCs w:val="18"/>
              </w:rPr>
            </w:pPr>
            <w:r>
              <w:rPr>
                <w:rFonts w:cs="Arial" w:hint="eastAsia"/>
                <w:color w:val="000000"/>
                <w:sz w:val="18"/>
                <w:szCs w:val="18"/>
              </w:rPr>
              <w:t>54</w:t>
            </w:r>
          </w:p>
        </w:tc>
        <w:tc>
          <w:tcPr>
            <w:tcW w:w="1515" w:type="dxa"/>
            <w:vAlign w:val="center"/>
          </w:tcPr>
          <w:p w14:paraId="0B542070" w14:textId="541259DA" w:rsidR="00FC1D54" w:rsidRDefault="00FC1D54">
            <w:pPr>
              <w:rPr>
                <w:rFonts w:ascii="宋体" w:hAnsi="宋体" w:cs="Arial"/>
                <w:color w:val="000000" w:themeColor="text1"/>
                <w:sz w:val="18"/>
                <w:szCs w:val="18"/>
              </w:rPr>
            </w:pPr>
            <w:r>
              <w:rPr>
                <w:rFonts w:cs="Arial" w:hint="eastAsia"/>
                <w:color w:val="000000"/>
                <w:sz w:val="18"/>
                <w:szCs w:val="18"/>
              </w:rPr>
              <w:t>管道绝热</w:t>
            </w:r>
          </w:p>
        </w:tc>
        <w:tc>
          <w:tcPr>
            <w:tcW w:w="5128" w:type="dxa"/>
            <w:vAlign w:val="center"/>
          </w:tcPr>
          <w:p w14:paraId="356D320B" w14:textId="5F0DF3E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防结露橡塑管壳安装</w:t>
            </w:r>
            <w:r>
              <w:rPr>
                <w:rFonts w:cs="Arial" w:hint="eastAsia"/>
                <w:color w:val="000000"/>
                <w:sz w:val="18"/>
                <w:szCs w:val="18"/>
              </w:rPr>
              <w:t>(</w:t>
            </w:r>
            <w:r>
              <w:rPr>
                <w:rFonts w:cs="Arial" w:hint="eastAsia"/>
                <w:color w:val="000000"/>
                <w:sz w:val="18"/>
                <w:szCs w:val="18"/>
              </w:rPr>
              <w:t>管道</w:t>
            </w:r>
            <w:r>
              <w:rPr>
                <w:rFonts w:cs="Arial" w:hint="eastAsia"/>
                <w:color w:val="000000"/>
                <w:sz w:val="18"/>
                <w:szCs w:val="18"/>
              </w:rPr>
              <w:t xml:space="preserve">) </w:t>
            </w:r>
            <w:r>
              <w:rPr>
                <w:rFonts w:cs="Arial" w:hint="eastAsia"/>
                <w:color w:val="000000"/>
                <w:sz w:val="18"/>
                <w:szCs w:val="18"/>
              </w:rPr>
              <w:t>管道</w:t>
            </w:r>
            <w:r>
              <w:rPr>
                <w:rFonts w:cs="Arial" w:hint="eastAsia"/>
                <w:color w:val="000000"/>
                <w:sz w:val="18"/>
                <w:szCs w:val="18"/>
              </w:rPr>
              <w:t>DN125mm</w:t>
            </w:r>
            <w:r>
              <w:rPr>
                <w:rFonts w:cs="Arial" w:hint="eastAsia"/>
                <w:color w:val="000000"/>
                <w:sz w:val="18"/>
                <w:szCs w:val="18"/>
              </w:rPr>
              <w:t>以下</w:t>
            </w:r>
            <w:r>
              <w:rPr>
                <w:rFonts w:cs="Arial" w:hint="eastAsia"/>
                <w:color w:val="000000"/>
                <w:sz w:val="18"/>
                <w:szCs w:val="18"/>
              </w:rPr>
              <w:t xml:space="preserve"> </w:t>
            </w:r>
            <w:r>
              <w:rPr>
                <w:rFonts w:cs="Arial" w:hint="eastAsia"/>
                <w:color w:val="000000"/>
                <w:sz w:val="18"/>
                <w:szCs w:val="18"/>
              </w:rPr>
              <w:t>厚度</w:t>
            </w:r>
            <w:r>
              <w:rPr>
                <w:rFonts w:cs="Arial" w:hint="eastAsia"/>
                <w:color w:val="000000"/>
                <w:sz w:val="18"/>
                <w:szCs w:val="18"/>
              </w:rPr>
              <w:t>13mm</w:t>
            </w:r>
          </w:p>
        </w:tc>
        <w:tc>
          <w:tcPr>
            <w:tcW w:w="992" w:type="dxa"/>
            <w:vAlign w:val="center"/>
          </w:tcPr>
          <w:p w14:paraId="3925A32B" w14:textId="35521053" w:rsidR="00FC1D54" w:rsidRDefault="00FC1D54">
            <w:pPr>
              <w:jc w:val="center"/>
              <w:rPr>
                <w:rFonts w:ascii="宋体" w:hAnsi="宋体" w:cs="Arial"/>
                <w:color w:val="000000" w:themeColor="text1"/>
                <w:sz w:val="18"/>
                <w:szCs w:val="18"/>
              </w:rPr>
            </w:pPr>
            <w:r>
              <w:rPr>
                <w:rFonts w:cs="Arial" w:hint="eastAsia"/>
                <w:color w:val="000000"/>
                <w:sz w:val="18"/>
                <w:szCs w:val="18"/>
              </w:rPr>
              <w:t>m3</w:t>
            </w:r>
          </w:p>
        </w:tc>
        <w:tc>
          <w:tcPr>
            <w:tcW w:w="1276" w:type="dxa"/>
            <w:vAlign w:val="center"/>
          </w:tcPr>
          <w:p w14:paraId="73F173EC" w14:textId="28491739" w:rsidR="00FC1D54" w:rsidRDefault="00FC1D54">
            <w:pPr>
              <w:jc w:val="right"/>
              <w:rPr>
                <w:rFonts w:ascii="宋体" w:hAnsi="宋体" w:cs="Arial"/>
                <w:color w:val="000000" w:themeColor="text1"/>
                <w:sz w:val="18"/>
                <w:szCs w:val="18"/>
              </w:rPr>
            </w:pPr>
            <w:r>
              <w:rPr>
                <w:rFonts w:cs="Arial" w:hint="eastAsia"/>
                <w:color w:val="000000"/>
                <w:sz w:val="18"/>
                <w:szCs w:val="18"/>
              </w:rPr>
              <w:t>0.69</w:t>
            </w:r>
          </w:p>
        </w:tc>
      </w:tr>
      <w:tr w:rsidR="00FC1D54" w14:paraId="23214001" w14:textId="77777777" w:rsidTr="00FC1D54">
        <w:tc>
          <w:tcPr>
            <w:tcW w:w="553" w:type="dxa"/>
            <w:vAlign w:val="center"/>
          </w:tcPr>
          <w:p w14:paraId="3E72DABC" w14:textId="170C9BBC" w:rsidR="00FC1D54" w:rsidRDefault="00FC1D54">
            <w:pPr>
              <w:jc w:val="center"/>
              <w:rPr>
                <w:rFonts w:ascii="宋体" w:hAnsi="宋体" w:cs="Arial"/>
                <w:color w:val="000000" w:themeColor="text1"/>
                <w:sz w:val="18"/>
                <w:szCs w:val="18"/>
              </w:rPr>
            </w:pPr>
            <w:r>
              <w:rPr>
                <w:rFonts w:cs="Arial" w:hint="eastAsia"/>
                <w:color w:val="000000"/>
                <w:sz w:val="18"/>
                <w:szCs w:val="18"/>
              </w:rPr>
              <w:t>55</w:t>
            </w:r>
          </w:p>
        </w:tc>
        <w:tc>
          <w:tcPr>
            <w:tcW w:w="1515" w:type="dxa"/>
            <w:vAlign w:val="center"/>
          </w:tcPr>
          <w:p w14:paraId="573E3091" w14:textId="163B9610" w:rsidR="00FC1D54" w:rsidRDefault="00FC1D54">
            <w:pPr>
              <w:rPr>
                <w:rFonts w:ascii="宋体" w:hAnsi="宋体" w:cs="Arial"/>
                <w:color w:val="000000" w:themeColor="text1"/>
                <w:sz w:val="18"/>
                <w:szCs w:val="18"/>
              </w:rPr>
            </w:pPr>
            <w:r>
              <w:rPr>
                <w:rFonts w:cs="Arial" w:hint="eastAsia"/>
                <w:color w:val="000000"/>
                <w:sz w:val="18"/>
                <w:szCs w:val="18"/>
              </w:rPr>
              <w:t>管道支吊架</w:t>
            </w:r>
          </w:p>
        </w:tc>
        <w:tc>
          <w:tcPr>
            <w:tcW w:w="5128" w:type="dxa"/>
            <w:vAlign w:val="center"/>
          </w:tcPr>
          <w:p w14:paraId="07DA1574" w14:textId="06F8986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一般管架制作</w:t>
            </w:r>
            <w:r>
              <w:rPr>
                <w:rFonts w:cs="Arial" w:hint="eastAsia"/>
                <w:color w:val="000000"/>
                <w:sz w:val="18"/>
                <w:szCs w:val="18"/>
              </w:rPr>
              <w:br/>
              <w:t>2.</w:t>
            </w:r>
            <w:r>
              <w:rPr>
                <w:rFonts w:cs="Arial" w:hint="eastAsia"/>
                <w:color w:val="000000"/>
                <w:sz w:val="18"/>
                <w:szCs w:val="18"/>
              </w:rPr>
              <w:t>一般管架安装</w:t>
            </w:r>
          </w:p>
        </w:tc>
        <w:tc>
          <w:tcPr>
            <w:tcW w:w="992" w:type="dxa"/>
            <w:vAlign w:val="center"/>
          </w:tcPr>
          <w:p w14:paraId="5475B065" w14:textId="09FBE19E" w:rsidR="00FC1D54" w:rsidRDefault="00FC1D54">
            <w:pPr>
              <w:jc w:val="center"/>
              <w:rPr>
                <w:rFonts w:ascii="宋体" w:hAnsi="宋体" w:cs="Arial"/>
                <w:color w:val="000000" w:themeColor="text1"/>
                <w:sz w:val="18"/>
                <w:szCs w:val="18"/>
              </w:rPr>
            </w:pPr>
            <w:r>
              <w:rPr>
                <w:rFonts w:cs="Arial" w:hint="eastAsia"/>
                <w:color w:val="000000"/>
                <w:sz w:val="18"/>
                <w:szCs w:val="18"/>
              </w:rPr>
              <w:t>Kg</w:t>
            </w:r>
          </w:p>
        </w:tc>
        <w:tc>
          <w:tcPr>
            <w:tcW w:w="1276" w:type="dxa"/>
            <w:vAlign w:val="center"/>
          </w:tcPr>
          <w:p w14:paraId="41FD07CE" w14:textId="1F0B2C56" w:rsidR="00FC1D54" w:rsidRDefault="00FC1D54">
            <w:pPr>
              <w:jc w:val="right"/>
              <w:rPr>
                <w:rFonts w:ascii="宋体" w:hAnsi="宋体" w:cs="Arial"/>
                <w:color w:val="000000" w:themeColor="text1"/>
                <w:sz w:val="18"/>
                <w:szCs w:val="18"/>
              </w:rPr>
            </w:pPr>
            <w:r>
              <w:rPr>
                <w:rFonts w:cs="Arial" w:hint="eastAsia"/>
                <w:color w:val="000000"/>
                <w:sz w:val="18"/>
                <w:szCs w:val="18"/>
              </w:rPr>
              <w:t>1075.88</w:t>
            </w:r>
          </w:p>
        </w:tc>
      </w:tr>
      <w:tr w:rsidR="00FC1D54" w14:paraId="1416ABB5" w14:textId="77777777" w:rsidTr="00FC1D54">
        <w:trPr>
          <w:trHeight w:val="603"/>
        </w:trPr>
        <w:tc>
          <w:tcPr>
            <w:tcW w:w="553" w:type="dxa"/>
            <w:vAlign w:val="center"/>
          </w:tcPr>
          <w:p w14:paraId="5864CF66" w14:textId="0AB0B317" w:rsidR="00FC1D54" w:rsidRDefault="00FC1D54">
            <w:pPr>
              <w:jc w:val="center"/>
              <w:rPr>
                <w:rFonts w:ascii="宋体" w:hAnsi="宋体" w:cs="Arial"/>
                <w:color w:val="000000" w:themeColor="text1"/>
                <w:sz w:val="18"/>
                <w:szCs w:val="18"/>
              </w:rPr>
            </w:pPr>
            <w:r>
              <w:rPr>
                <w:rFonts w:cs="Arial" w:hint="eastAsia"/>
                <w:color w:val="000000"/>
                <w:sz w:val="18"/>
                <w:szCs w:val="18"/>
              </w:rPr>
              <w:t>56</w:t>
            </w:r>
          </w:p>
        </w:tc>
        <w:tc>
          <w:tcPr>
            <w:tcW w:w="1515" w:type="dxa"/>
            <w:vAlign w:val="center"/>
          </w:tcPr>
          <w:p w14:paraId="66F13DEA" w14:textId="3CE4481C" w:rsidR="00FC1D54" w:rsidRDefault="00FC1D54">
            <w:pPr>
              <w:rPr>
                <w:rFonts w:ascii="宋体" w:hAnsi="宋体" w:cs="Arial"/>
                <w:color w:val="000000" w:themeColor="text1"/>
                <w:sz w:val="18"/>
                <w:szCs w:val="18"/>
              </w:rPr>
            </w:pPr>
            <w:r>
              <w:rPr>
                <w:rFonts w:cs="Arial" w:hint="eastAsia"/>
                <w:color w:val="000000"/>
                <w:sz w:val="18"/>
                <w:szCs w:val="18"/>
              </w:rPr>
              <w:t>金属结构刷油</w:t>
            </w:r>
          </w:p>
        </w:tc>
        <w:tc>
          <w:tcPr>
            <w:tcW w:w="5128" w:type="dxa"/>
            <w:vAlign w:val="center"/>
          </w:tcPr>
          <w:p w14:paraId="4FE115A5" w14:textId="1CAF30C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手工除锈</w:t>
            </w:r>
            <w:r>
              <w:rPr>
                <w:rFonts w:cs="Arial" w:hint="eastAsia"/>
                <w:color w:val="000000"/>
                <w:sz w:val="18"/>
                <w:szCs w:val="18"/>
              </w:rPr>
              <w:t xml:space="preserve"> </w:t>
            </w:r>
            <w:r>
              <w:rPr>
                <w:rFonts w:cs="Arial" w:hint="eastAsia"/>
                <w:color w:val="000000"/>
                <w:sz w:val="18"/>
                <w:szCs w:val="18"/>
              </w:rPr>
              <w:t>一般钢结构轻锈</w:t>
            </w:r>
            <w:r>
              <w:rPr>
                <w:rFonts w:cs="Arial" w:hint="eastAsia"/>
                <w:color w:val="000000"/>
                <w:sz w:val="18"/>
                <w:szCs w:val="18"/>
              </w:rPr>
              <w:br/>
              <w:t>2.</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红丹防锈漆</w:t>
            </w:r>
            <w:r>
              <w:rPr>
                <w:rFonts w:cs="Arial" w:hint="eastAsia"/>
                <w:color w:val="000000"/>
                <w:sz w:val="18"/>
                <w:szCs w:val="18"/>
              </w:rPr>
              <w:t>~</w:t>
            </w:r>
            <w:r>
              <w:rPr>
                <w:rFonts w:cs="Arial" w:hint="eastAsia"/>
                <w:color w:val="000000"/>
                <w:sz w:val="18"/>
                <w:szCs w:val="18"/>
              </w:rPr>
              <w:t>遍数</w:t>
            </w:r>
            <w:r>
              <w:rPr>
                <w:rFonts w:cs="Arial" w:hint="eastAsia"/>
                <w:color w:val="000000"/>
                <w:sz w:val="18"/>
                <w:szCs w:val="18"/>
              </w:rPr>
              <w:t>2</w:t>
            </w:r>
            <w:r>
              <w:rPr>
                <w:rFonts w:cs="Arial" w:hint="eastAsia"/>
                <w:color w:val="000000"/>
                <w:sz w:val="18"/>
                <w:szCs w:val="18"/>
              </w:rPr>
              <w:br/>
              <w:t>3.</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调和漆</w:t>
            </w:r>
            <w:r>
              <w:rPr>
                <w:rFonts w:cs="Arial" w:hint="eastAsia"/>
                <w:color w:val="000000"/>
                <w:sz w:val="18"/>
                <w:szCs w:val="18"/>
              </w:rPr>
              <w:t>~</w:t>
            </w:r>
            <w:r>
              <w:rPr>
                <w:rFonts w:cs="Arial" w:hint="eastAsia"/>
                <w:color w:val="000000"/>
                <w:sz w:val="18"/>
                <w:szCs w:val="18"/>
              </w:rPr>
              <w:t>遍数</w:t>
            </w:r>
            <w:r>
              <w:rPr>
                <w:rFonts w:cs="Arial" w:hint="eastAsia"/>
                <w:color w:val="000000"/>
                <w:sz w:val="18"/>
                <w:szCs w:val="18"/>
              </w:rPr>
              <w:t>2</w:t>
            </w:r>
          </w:p>
        </w:tc>
        <w:tc>
          <w:tcPr>
            <w:tcW w:w="992" w:type="dxa"/>
            <w:vAlign w:val="center"/>
          </w:tcPr>
          <w:p w14:paraId="09083A67" w14:textId="07EF8E54" w:rsidR="00FC1D54" w:rsidRDefault="00FC1D54">
            <w:pPr>
              <w:jc w:val="center"/>
              <w:rPr>
                <w:rFonts w:ascii="宋体" w:hAnsi="宋体" w:cs="Arial"/>
                <w:color w:val="000000" w:themeColor="text1"/>
                <w:sz w:val="18"/>
                <w:szCs w:val="18"/>
              </w:rPr>
            </w:pPr>
            <w:r>
              <w:rPr>
                <w:rFonts w:cs="Arial" w:hint="eastAsia"/>
                <w:color w:val="000000"/>
                <w:sz w:val="18"/>
                <w:szCs w:val="18"/>
              </w:rPr>
              <w:t>kg</w:t>
            </w:r>
          </w:p>
        </w:tc>
        <w:tc>
          <w:tcPr>
            <w:tcW w:w="1276" w:type="dxa"/>
            <w:vAlign w:val="center"/>
          </w:tcPr>
          <w:p w14:paraId="1BB544A2" w14:textId="0C33D0EF" w:rsidR="00FC1D54" w:rsidRDefault="00FC1D54">
            <w:pPr>
              <w:jc w:val="right"/>
              <w:rPr>
                <w:rFonts w:ascii="宋体" w:hAnsi="宋体" w:cs="Arial"/>
                <w:color w:val="000000" w:themeColor="text1"/>
                <w:sz w:val="18"/>
                <w:szCs w:val="18"/>
              </w:rPr>
            </w:pPr>
            <w:r>
              <w:rPr>
                <w:rFonts w:cs="Arial" w:hint="eastAsia"/>
                <w:color w:val="000000"/>
                <w:sz w:val="18"/>
                <w:szCs w:val="18"/>
              </w:rPr>
              <w:t>1075.88</w:t>
            </w:r>
          </w:p>
        </w:tc>
      </w:tr>
      <w:tr w:rsidR="00FC1D54" w14:paraId="16F76CA6" w14:textId="77777777" w:rsidTr="00FC1D54">
        <w:trPr>
          <w:trHeight w:val="603"/>
        </w:trPr>
        <w:tc>
          <w:tcPr>
            <w:tcW w:w="553" w:type="dxa"/>
            <w:vAlign w:val="center"/>
          </w:tcPr>
          <w:p w14:paraId="4DA13BDB" w14:textId="3AE31EF1" w:rsidR="00FC1D54" w:rsidRDefault="00FC1D54">
            <w:pPr>
              <w:jc w:val="center"/>
              <w:rPr>
                <w:rFonts w:ascii="宋体" w:hAnsi="宋体" w:cs="Arial"/>
                <w:color w:val="000000" w:themeColor="text1"/>
                <w:sz w:val="18"/>
                <w:szCs w:val="18"/>
              </w:rPr>
            </w:pPr>
            <w:r>
              <w:rPr>
                <w:rFonts w:cs="Arial" w:hint="eastAsia"/>
                <w:color w:val="000000"/>
                <w:sz w:val="18"/>
                <w:szCs w:val="18"/>
              </w:rPr>
              <w:t>57</w:t>
            </w:r>
          </w:p>
        </w:tc>
        <w:tc>
          <w:tcPr>
            <w:tcW w:w="1515" w:type="dxa"/>
            <w:vAlign w:val="center"/>
          </w:tcPr>
          <w:p w14:paraId="3D822410" w14:textId="099E12CF" w:rsidR="00FC1D54" w:rsidRDefault="00FC1D54">
            <w:pPr>
              <w:rPr>
                <w:rFonts w:ascii="宋体" w:hAnsi="宋体" w:cs="Arial"/>
                <w:color w:val="000000" w:themeColor="text1"/>
                <w:sz w:val="18"/>
                <w:szCs w:val="18"/>
              </w:rPr>
            </w:pPr>
            <w:r>
              <w:rPr>
                <w:rFonts w:cs="Arial" w:hint="eastAsia"/>
                <w:color w:val="000000"/>
                <w:sz w:val="18"/>
                <w:szCs w:val="18"/>
              </w:rPr>
              <w:t>卫生间暗敷管道</w:t>
            </w:r>
          </w:p>
        </w:tc>
        <w:tc>
          <w:tcPr>
            <w:tcW w:w="5128" w:type="dxa"/>
            <w:vAlign w:val="center"/>
          </w:tcPr>
          <w:p w14:paraId="44AE5C0B" w14:textId="104445E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、卫生间（内周长在</w:t>
            </w:r>
            <w:r>
              <w:rPr>
                <w:rFonts w:cs="Arial" w:hint="eastAsia"/>
                <w:color w:val="000000"/>
                <w:sz w:val="18"/>
                <w:szCs w:val="18"/>
              </w:rPr>
              <w:t>12m</w:t>
            </w:r>
            <w:r>
              <w:rPr>
                <w:rFonts w:cs="Arial" w:hint="eastAsia"/>
                <w:color w:val="000000"/>
                <w:sz w:val="18"/>
                <w:szCs w:val="18"/>
              </w:rPr>
              <w:t>以上）暗敷管道，每间补贴</w:t>
            </w:r>
            <w:r>
              <w:rPr>
                <w:rFonts w:cs="Arial" w:hint="eastAsia"/>
                <w:color w:val="000000"/>
                <w:sz w:val="18"/>
                <w:szCs w:val="18"/>
              </w:rPr>
              <w:t xml:space="preserve"> 1.5 </w:t>
            </w:r>
            <w:r>
              <w:rPr>
                <w:rFonts w:cs="Arial" w:hint="eastAsia"/>
                <w:color w:val="000000"/>
                <w:sz w:val="18"/>
                <w:szCs w:val="18"/>
              </w:rPr>
              <w:t>工日</w:t>
            </w:r>
          </w:p>
        </w:tc>
        <w:tc>
          <w:tcPr>
            <w:tcW w:w="992" w:type="dxa"/>
            <w:vAlign w:val="center"/>
          </w:tcPr>
          <w:p w14:paraId="700DF0DA" w14:textId="263A52F6" w:rsidR="00FC1D54" w:rsidRDefault="00FC1D54">
            <w:pPr>
              <w:jc w:val="center"/>
              <w:rPr>
                <w:rFonts w:ascii="宋体" w:hAnsi="宋体" w:cs="Arial"/>
                <w:color w:val="000000" w:themeColor="text1"/>
                <w:sz w:val="18"/>
                <w:szCs w:val="18"/>
              </w:rPr>
            </w:pPr>
            <w:r>
              <w:rPr>
                <w:rFonts w:cs="Arial" w:hint="eastAsia"/>
                <w:color w:val="000000"/>
                <w:sz w:val="18"/>
                <w:szCs w:val="18"/>
              </w:rPr>
              <w:t>间</w:t>
            </w:r>
          </w:p>
        </w:tc>
        <w:tc>
          <w:tcPr>
            <w:tcW w:w="1276" w:type="dxa"/>
            <w:vAlign w:val="center"/>
          </w:tcPr>
          <w:p w14:paraId="61DDD9BF" w14:textId="268D6902" w:rsidR="00FC1D54" w:rsidRDefault="00FC1D54">
            <w:pPr>
              <w:jc w:val="right"/>
              <w:rPr>
                <w:rFonts w:ascii="宋体" w:hAnsi="宋体" w:cs="Arial"/>
                <w:color w:val="000000" w:themeColor="text1"/>
                <w:sz w:val="18"/>
                <w:szCs w:val="18"/>
              </w:rPr>
            </w:pPr>
            <w:r>
              <w:rPr>
                <w:rFonts w:cs="Arial" w:hint="eastAsia"/>
                <w:color w:val="000000"/>
                <w:sz w:val="18"/>
                <w:szCs w:val="18"/>
              </w:rPr>
              <w:t>7</w:t>
            </w:r>
          </w:p>
        </w:tc>
      </w:tr>
      <w:tr w:rsidR="00FC1D54" w14:paraId="6AF4450E" w14:textId="77777777" w:rsidTr="00FC1D54">
        <w:tc>
          <w:tcPr>
            <w:tcW w:w="553" w:type="dxa"/>
          </w:tcPr>
          <w:p w14:paraId="2D0FE43D" w14:textId="77777777" w:rsidR="00FC1D54" w:rsidRDefault="00FC1D54">
            <w:pPr>
              <w:jc w:val="center"/>
              <w:rPr>
                <w:b/>
                <w:color w:val="000000" w:themeColor="text1"/>
              </w:rPr>
            </w:pPr>
          </w:p>
        </w:tc>
        <w:tc>
          <w:tcPr>
            <w:tcW w:w="8911" w:type="dxa"/>
            <w:gridSpan w:val="4"/>
          </w:tcPr>
          <w:p w14:paraId="55B3BA05" w14:textId="09A4C5DF" w:rsidR="00FC1D54" w:rsidRDefault="00FC1D54">
            <w:pPr>
              <w:jc w:val="center"/>
              <w:rPr>
                <w:b/>
                <w:color w:val="000000" w:themeColor="text1"/>
              </w:rPr>
            </w:pPr>
            <w:r>
              <w:rPr>
                <w:rFonts w:hint="eastAsia"/>
                <w:b/>
                <w:color w:val="000000" w:themeColor="text1"/>
              </w:rPr>
              <w:t>弱电</w:t>
            </w:r>
          </w:p>
        </w:tc>
      </w:tr>
      <w:tr w:rsidR="00FC1D54" w14:paraId="12871789" w14:textId="77777777" w:rsidTr="00FC1D54">
        <w:tc>
          <w:tcPr>
            <w:tcW w:w="553" w:type="dxa"/>
            <w:vAlign w:val="center"/>
          </w:tcPr>
          <w:p w14:paraId="380A11DD" w14:textId="17D80FCF"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755C14C9" w14:textId="66EF536A" w:rsidR="00FC1D54" w:rsidRDefault="00FC1D54">
            <w:pPr>
              <w:rPr>
                <w:rFonts w:ascii="宋体" w:hAnsi="宋体" w:cs="Arial"/>
                <w:color w:val="000000" w:themeColor="text1"/>
                <w:sz w:val="18"/>
                <w:szCs w:val="18"/>
              </w:rPr>
            </w:pPr>
            <w:r>
              <w:rPr>
                <w:rFonts w:cs="Arial" w:hint="eastAsia"/>
                <w:color w:val="000000"/>
                <w:sz w:val="18"/>
                <w:szCs w:val="18"/>
              </w:rPr>
              <w:t>综合布线系统</w:t>
            </w:r>
          </w:p>
        </w:tc>
        <w:tc>
          <w:tcPr>
            <w:tcW w:w="5128" w:type="dxa"/>
            <w:vAlign w:val="center"/>
          </w:tcPr>
          <w:p w14:paraId="68966A7D" w14:textId="065FED04"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6D8026D5" w14:textId="29146E53"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685EA905" w14:textId="0FD91EA7"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761B99EE" w14:textId="77777777" w:rsidTr="00FC1D54">
        <w:tc>
          <w:tcPr>
            <w:tcW w:w="553" w:type="dxa"/>
            <w:vAlign w:val="center"/>
          </w:tcPr>
          <w:p w14:paraId="639E99C4" w14:textId="17799E80"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567DDA7B" w14:textId="4A1C8154" w:rsidR="00FC1D54" w:rsidRDefault="00FC1D54">
            <w:pPr>
              <w:rPr>
                <w:rFonts w:ascii="宋体" w:hAnsi="宋体" w:cs="Arial"/>
                <w:color w:val="000000" w:themeColor="text1"/>
                <w:sz w:val="18"/>
                <w:szCs w:val="18"/>
              </w:rPr>
            </w:pPr>
            <w:r>
              <w:rPr>
                <w:rFonts w:cs="Arial" w:hint="eastAsia"/>
                <w:color w:val="000000"/>
                <w:sz w:val="18"/>
                <w:szCs w:val="18"/>
              </w:rPr>
              <w:t>四层手术部</w:t>
            </w:r>
            <w:r>
              <w:rPr>
                <w:rFonts w:cs="Arial" w:hint="eastAsia"/>
                <w:color w:val="000000"/>
                <w:sz w:val="18"/>
                <w:szCs w:val="18"/>
              </w:rPr>
              <w:t>+</w:t>
            </w:r>
            <w:r>
              <w:rPr>
                <w:rFonts w:cs="Arial" w:hint="eastAsia"/>
                <w:color w:val="000000"/>
                <w:sz w:val="18"/>
                <w:szCs w:val="18"/>
              </w:rPr>
              <w:t>七层眼科手术室</w:t>
            </w:r>
          </w:p>
        </w:tc>
        <w:tc>
          <w:tcPr>
            <w:tcW w:w="5128" w:type="dxa"/>
            <w:vAlign w:val="center"/>
          </w:tcPr>
          <w:p w14:paraId="35337833" w14:textId="429A5FDD"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12971C5D" w14:textId="375C6DCA"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4A27DB79" w14:textId="6FECA350"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3C31C926" w14:textId="77777777" w:rsidTr="00FC1D54">
        <w:tc>
          <w:tcPr>
            <w:tcW w:w="553" w:type="dxa"/>
            <w:vAlign w:val="center"/>
          </w:tcPr>
          <w:p w14:paraId="1BED2BA9" w14:textId="64423875"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74B0B0F5" w14:textId="608BD403" w:rsidR="00FC1D54" w:rsidRDefault="00FC1D54">
            <w:pPr>
              <w:rPr>
                <w:rFonts w:ascii="宋体" w:hAnsi="宋体" w:cs="Arial"/>
                <w:color w:val="000000" w:themeColor="text1"/>
                <w:sz w:val="18"/>
                <w:szCs w:val="18"/>
              </w:rPr>
            </w:pPr>
            <w:r>
              <w:rPr>
                <w:rFonts w:cs="Arial" w:hint="eastAsia"/>
                <w:color w:val="000000"/>
                <w:sz w:val="18"/>
                <w:szCs w:val="18"/>
              </w:rPr>
              <w:t>综合布线</w:t>
            </w:r>
          </w:p>
        </w:tc>
        <w:tc>
          <w:tcPr>
            <w:tcW w:w="5128" w:type="dxa"/>
            <w:vAlign w:val="center"/>
          </w:tcPr>
          <w:p w14:paraId="39819A8B" w14:textId="6F51562C"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3C12A3EF" w14:textId="1E63C315"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3227CEB5" w14:textId="743FC216"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265B40CF" w14:textId="77777777" w:rsidTr="00FC1D54">
        <w:tc>
          <w:tcPr>
            <w:tcW w:w="553" w:type="dxa"/>
            <w:vAlign w:val="center"/>
          </w:tcPr>
          <w:p w14:paraId="5CFE9703" w14:textId="4D05AE71" w:rsidR="00FC1D54" w:rsidRDefault="00FC1D54">
            <w:pPr>
              <w:jc w:val="center"/>
              <w:rPr>
                <w:rFonts w:ascii="宋体" w:hAnsi="宋体" w:cs="Arial"/>
                <w:color w:val="000000" w:themeColor="text1"/>
                <w:sz w:val="18"/>
                <w:szCs w:val="18"/>
              </w:rPr>
            </w:pPr>
            <w:r>
              <w:rPr>
                <w:rFonts w:cs="Arial" w:hint="eastAsia"/>
                <w:color w:val="000000"/>
                <w:sz w:val="18"/>
                <w:szCs w:val="18"/>
              </w:rPr>
              <w:t>1</w:t>
            </w:r>
          </w:p>
        </w:tc>
        <w:tc>
          <w:tcPr>
            <w:tcW w:w="1515" w:type="dxa"/>
            <w:vAlign w:val="center"/>
          </w:tcPr>
          <w:p w14:paraId="2DF4309F" w14:textId="5ECCF4CA" w:rsidR="00FC1D54" w:rsidRDefault="00FC1D54">
            <w:pPr>
              <w:rPr>
                <w:rFonts w:ascii="宋体" w:hAnsi="宋体" w:cs="Arial"/>
                <w:color w:val="000000" w:themeColor="text1"/>
                <w:sz w:val="18"/>
                <w:szCs w:val="18"/>
              </w:rPr>
            </w:pPr>
            <w:r>
              <w:rPr>
                <w:rFonts w:cs="Arial" w:hint="eastAsia"/>
                <w:color w:val="000000"/>
                <w:sz w:val="18"/>
                <w:szCs w:val="18"/>
              </w:rPr>
              <w:t>桥架</w:t>
            </w:r>
          </w:p>
        </w:tc>
        <w:tc>
          <w:tcPr>
            <w:tcW w:w="5128" w:type="dxa"/>
            <w:vAlign w:val="center"/>
          </w:tcPr>
          <w:p w14:paraId="0BFA1822" w14:textId="77D7DA4C"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、名称：防火热镀锌桥架</w:t>
            </w:r>
            <w:r>
              <w:rPr>
                <w:rFonts w:cs="Arial" w:hint="eastAsia"/>
                <w:color w:val="000000"/>
                <w:sz w:val="18"/>
                <w:szCs w:val="18"/>
              </w:rPr>
              <w:t xml:space="preserve"> 200</w:t>
            </w:r>
            <w:r>
              <w:rPr>
                <w:rFonts w:cs="Arial" w:hint="eastAsia"/>
                <w:color w:val="000000"/>
                <w:sz w:val="18"/>
                <w:szCs w:val="18"/>
              </w:rPr>
              <w:t>×</w:t>
            </w:r>
            <w:r>
              <w:rPr>
                <w:rFonts w:cs="Arial" w:hint="eastAsia"/>
                <w:color w:val="000000"/>
                <w:sz w:val="18"/>
                <w:szCs w:val="18"/>
              </w:rPr>
              <w:t>100</w:t>
            </w:r>
            <w:r>
              <w:rPr>
                <w:rFonts w:cs="Arial" w:hint="eastAsia"/>
                <w:color w:val="000000"/>
                <w:sz w:val="18"/>
                <w:szCs w:val="18"/>
              </w:rPr>
              <w:t>×</w:t>
            </w:r>
            <w:r>
              <w:rPr>
                <w:rFonts w:cs="Arial" w:hint="eastAsia"/>
                <w:color w:val="000000"/>
                <w:sz w:val="18"/>
                <w:szCs w:val="18"/>
              </w:rPr>
              <w:t>1.2</w:t>
            </w:r>
            <w:r>
              <w:rPr>
                <w:rFonts w:cs="Arial" w:hint="eastAsia"/>
                <w:color w:val="000000"/>
                <w:sz w:val="18"/>
                <w:szCs w:val="18"/>
              </w:rPr>
              <w:t>（带隔板）含接地跨接线</w:t>
            </w:r>
            <w:r>
              <w:rPr>
                <w:rFonts w:cs="Arial" w:hint="eastAsia"/>
                <w:color w:val="000000"/>
                <w:sz w:val="18"/>
                <w:szCs w:val="18"/>
              </w:rPr>
              <w:t xml:space="preserve"> </w:t>
            </w:r>
            <w:r>
              <w:rPr>
                <w:rFonts w:cs="Arial" w:hint="eastAsia"/>
                <w:color w:val="000000"/>
                <w:sz w:val="18"/>
                <w:szCs w:val="18"/>
              </w:rPr>
              <w:t>三通、弯头、盖板等相关所有配件</w:t>
            </w:r>
          </w:p>
        </w:tc>
        <w:tc>
          <w:tcPr>
            <w:tcW w:w="992" w:type="dxa"/>
            <w:vAlign w:val="center"/>
          </w:tcPr>
          <w:p w14:paraId="147C9810" w14:textId="2EDE8B8C"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0AE24AC6" w14:textId="2A9C4FF4" w:rsidR="00FC1D54" w:rsidRDefault="00FC1D54">
            <w:pPr>
              <w:jc w:val="right"/>
              <w:rPr>
                <w:rFonts w:ascii="宋体" w:hAnsi="宋体" w:cs="Arial"/>
                <w:color w:val="000000" w:themeColor="text1"/>
                <w:sz w:val="18"/>
                <w:szCs w:val="18"/>
              </w:rPr>
            </w:pPr>
            <w:r>
              <w:rPr>
                <w:rFonts w:cs="Arial" w:hint="eastAsia"/>
                <w:color w:val="000000"/>
                <w:sz w:val="18"/>
                <w:szCs w:val="18"/>
              </w:rPr>
              <w:t>283.96</w:t>
            </w:r>
          </w:p>
        </w:tc>
      </w:tr>
      <w:tr w:rsidR="00FC1D54" w14:paraId="1242EA2B" w14:textId="77777777" w:rsidTr="00FC1D54">
        <w:tc>
          <w:tcPr>
            <w:tcW w:w="553" w:type="dxa"/>
            <w:vAlign w:val="center"/>
          </w:tcPr>
          <w:p w14:paraId="15D2057E" w14:textId="49B4122A" w:rsidR="00FC1D54" w:rsidRDefault="00FC1D54">
            <w:pPr>
              <w:jc w:val="center"/>
              <w:rPr>
                <w:rFonts w:ascii="宋体" w:hAnsi="宋体" w:cs="Arial"/>
                <w:color w:val="000000" w:themeColor="text1"/>
                <w:sz w:val="18"/>
                <w:szCs w:val="18"/>
              </w:rPr>
            </w:pPr>
            <w:r>
              <w:rPr>
                <w:rFonts w:cs="Arial" w:hint="eastAsia"/>
                <w:color w:val="000000"/>
                <w:sz w:val="18"/>
                <w:szCs w:val="18"/>
              </w:rPr>
              <w:t>2</w:t>
            </w:r>
          </w:p>
        </w:tc>
        <w:tc>
          <w:tcPr>
            <w:tcW w:w="1515" w:type="dxa"/>
            <w:vAlign w:val="center"/>
          </w:tcPr>
          <w:p w14:paraId="35296068" w14:textId="08400BF6" w:rsidR="00FC1D54" w:rsidRDefault="00FC1D54">
            <w:pPr>
              <w:rPr>
                <w:rFonts w:ascii="宋体" w:hAnsi="宋体" w:cs="Arial"/>
                <w:color w:val="000000" w:themeColor="text1"/>
                <w:sz w:val="18"/>
                <w:szCs w:val="18"/>
              </w:rPr>
            </w:pPr>
            <w:r>
              <w:rPr>
                <w:rFonts w:cs="Arial" w:hint="eastAsia"/>
                <w:color w:val="000000"/>
                <w:sz w:val="18"/>
                <w:szCs w:val="18"/>
              </w:rPr>
              <w:t>桥架</w:t>
            </w:r>
          </w:p>
        </w:tc>
        <w:tc>
          <w:tcPr>
            <w:tcW w:w="5128" w:type="dxa"/>
            <w:vAlign w:val="center"/>
          </w:tcPr>
          <w:p w14:paraId="0F644103" w14:textId="1C17986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、名称：防火热镀锌桥架</w:t>
            </w:r>
            <w:r>
              <w:rPr>
                <w:rFonts w:cs="Arial" w:hint="eastAsia"/>
                <w:color w:val="000000"/>
                <w:sz w:val="18"/>
                <w:szCs w:val="18"/>
              </w:rPr>
              <w:t xml:space="preserve"> </w:t>
            </w:r>
            <w:r>
              <w:rPr>
                <w:rFonts w:cs="Arial" w:hint="eastAsia"/>
                <w:color w:val="000000"/>
                <w:sz w:val="18"/>
                <w:szCs w:val="18"/>
              </w:rPr>
              <w:t>防火热镀锌桥架</w:t>
            </w:r>
            <w:r>
              <w:rPr>
                <w:rFonts w:cs="Arial" w:hint="eastAsia"/>
                <w:color w:val="000000"/>
                <w:sz w:val="18"/>
                <w:szCs w:val="18"/>
              </w:rPr>
              <w:t xml:space="preserve"> 100</w:t>
            </w:r>
            <w:r>
              <w:rPr>
                <w:rFonts w:cs="Arial" w:hint="eastAsia"/>
                <w:color w:val="000000"/>
                <w:sz w:val="18"/>
                <w:szCs w:val="18"/>
              </w:rPr>
              <w:t>×</w:t>
            </w:r>
            <w:r>
              <w:rPr>
                <w:rFonts w:cs="Arial" w:hint="eastAsia"/>
                <w:color w:val="000000"/>
                <w:sz w:val="18"/>
                <w:szCs w:val="18"/>
              </w:rPr>
              <w:t>100</w:t>
            </w:r>
            <w:r>
              <w:rPr>
                <w:rFonts w:cs="Arial" w:hint="eastAsia"/>
                <w:color w:val="000000"/>
                <w:sz w:val="18"/>
                <w:szCs w:val="18"/>
              </w:rPr>
              <w:t>×</w:t>
            </w:r>
            <w:r>
              <w:rPr>
                <w:rFonts w:cs="Arial" w:hint="eastAsia"/>
                <w:color w:val="000000"/>
                <w:sz w:val="18"/>
                <w:szCs w:val="18"/>
              </w:rPr>
              <w:t>1.0</w:t>
            </w:r>
            <w:r>
              <w:rPr>
                <w:rFonts w:cs="Arial" w:hint="eastAsia"/>
                <w:color w:val="000000"/>
                <w:sz w:val="18"/>
                <w:szCs w:val="18"/>
              </w:rPr>
              <w:t>（带隔板）含接地跨接线</w:t>
            </w:r>
            <w:r>
              <w:rPr>
                <w:rFonts w:cs="Arial" w:hint="eastAsia"/>
                <w:color w:val="000000"/>
                <w:sz w:val="18"/>
                <w:szCs w:val="18"/>
              </w:rPr>
              <w:t xml:space="preserve"> </w:t>
            </w:r>
            <w:r>
              <w:rPr>
                <w:rFonts w:cs="Arial" w:hint="eastAsia"/>
                <w:color w:val="000000"/>
                <w:sz w:val="18"/>
                <w:szCs w:val="18"/>
              </w:rPr>
              <w:t>三通、弯头、盖板等相关所有配件</w:t>
            </w:r>
          </w:p>
        </w:tc>
        <w:tc>
          <w:tcPr>
            <w:tcW w:w="992" w:type="dxa"/>
            <w:vAlign w:val="center"/>
          </w:tcPr>
          <w:p w14:paraId="141ED1A8" w14:textId="503DD466"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7D5DCB08" w14:textId="6F0A1D00" w:rsidR="00FC1D54" w:rsidRDefault="00FC1D54">
            <w:pPr>
              <w:jc w:val="right"/>
              <w:rPr>
                <w:rFonts w:ascii="宋体" w:hAnsi="宋体" w:cs="Arial"/>
                <w:color w:val="000000" w:themeColor="text1"/>
                <w:sz w:val="18"/>
                <w:szCs w:val="18"/>
              </w:rPr>
            </w:pPr>
            <w:r>
              <w:rPr>
                <w:rFonts w:cs="Arial" w:hint="eastAsia"/>
                <w:color w:val="000000"/>
                <w:sz w:val="18"/>
                <w:szCs w:val="18"/>
              </w:rPr>
              <w:t>113.00</w:t>
            </w:r>
          </w:p>
        </w:tc>
      </w:tr>
      <w:tr w:rsidR="00FC1D54" w14:paraId="4373DF41" w14:textId="77777777" w:rsidTr="00FC1D54">
        <w:tc>
          <w:tcPr>
            <w:tcW w:w="553" w:type="dxa"/>
            <w:vAlign w:val="center"/>
          </w:tcPr>
          <w:p w14:paraId="2C1E3BA1" w14:textId="720781EE" w:rsidR="00FC1D54" w:rsidRDefault="00FC1D54">
            <w:pPr>
              <w:jc w:val="center"/>
              <w:rPr>
                <w:rFonts w:ascii="宋体" w:hAnsi="宋体" w:cs="Arial"/>
                <w:color w:val="000000" w:themeColor="text1"/>
                <w:sz w:val="18"/>
                <w:szCs w:val="18"/>
              </w:rPr>
            </w:pPr>
            <w:r>
              <w:rPr>
                <w:rFonts w:cs="Arial" w:hint="eastAsia"/>
                <w:color w:val="000000"/>
                <w:sz w:val="18"/>
                <w:szCs w:val="18"/>
              </w:rPr>
              <w:t>3</w:t>
            </w:r>
          </w:p>
        </w:tc>
        <w:tc>
          <w:tcPr>
            <w:tcW w:w="1515" w:type="dxa"/>
            <w:vAlign w:val="center"/>
          </w:tcPr>
          <w:p w14:paraId="1EE25852" w14:textId="07288B63" w:rsidR="00FC1D54" w:rsidRDefault="00FC1D54">
            <w:pPr>
              <w:rPr>
                <w:rFonts w:ascii="宋体" w:hAnsi="宋体" w:cs="Arial"/>
                <w:color w:val="000000" w:themeColor="text1"/>
                <w:sz w:val="18"/>
                <w:szCs w:val="18"/>
              </w:rPr>
            </w:pPr>
            <w:r>
              <w:rPr>
                <w:rFonts w:cs="Arial" w:hint="eastAsia"/>
                <w:color w:val="000000"/>
                <w:sz w:val="18"/>
                <w:szCs w:val="18"/>
              </w:rPr>
              <w:t>铁构件</w:t>
            </w:r>
          </w:p>
        </w:tc>
        <w:tc>
          <w:tcPr>
            <w:tcW w:w="5128" w:type="dxa"/>
            <w:vAlign w:val="center"/>
          </w:tcPr>
          <w:p w14:paraId="6C630A8B" w14:textId="397805D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一般铁构件制作</w:t>
            </w:r>
            <w:r>
              <w:rPr>
                <w:rFonts w:cs="Arial" w:hint="eastAsia"/>
                <w:color w:val="000000"/>
                <w:sz w:val="18"/>
                <w:szCs w:val="18"/>
              </w:rPr>
              <w:br/>
              <w:t>2.</w:t>
            </w:r>
            <w:r>
              <w:rPr>
                <w:rFonts w:cs="Arial" w:hint="eastAsia"/>
                <w:color w:val="000000"/>
                <w:sz w:val="18"/>
                <w:szCs w:val="18"/>
              </w:rPr>
              <w:t>一般铁构件安装</w:t>
            </w:r>
          </w:p>
        </w:tc>
        <w:tc>
          <w:tcPr>
            <w:tcW w:w="992" w:type="dxa"/>
            <w:vAlign w:val="center"/>
          </w:tcPr>
          <w:p w14:paraId="2E985EA6" w14:textId="4C840D40" w:rsidR="00FC1D54" w:rsidRDefault="00FC1D54">
            <w:pPr>
              <w:jc w:val="center"/>
              <w:rPr>
                <w:rFonts w:ascii="宋体" w:hAnsi="宋体" w:cs="Arial"/>
                <w:color w:val="000000" w:themeColor="text1"/>
                <w:sz w:val="18"/>
                <w:szCs w:val="18"/>
              </w:rPr>
            </w:pPr>
            <w:r>
              <w:rPr>
                <w:rFonts w:cs="Arial" w:hint="eastAsia"/>
                <w:color w:val="000000"/>
                <w:sz w:val="18"/>
                <w:szCs w:val="18"/>
              </w:rPr>
              <w:t>kg</w:t>
            </w:r>
          </w:p>
        </w:tc>
        <w:tc>
          <w:tcPr>
            <w:tcW w:w="1276" w:type="dxa"/>
            <w:vAlign w:val="center"/>
          </w:tcPr>
          <w:p w14:paraId="2673CC5D" w14:textId="00FD206D" w:rsidR="00FC1D54" w:rsidRDefault="00FC1D54">
            <w:pPr>
              <w:jc w:val="right"/>
              <w:rPr>
                <w:rFonts w:ascii="宋体" w:hAnsi="宋体" w:cs="Arial"/>
                <w:color w:val="000000" w:themeColor="text1"/>
                <w:sz w:val="18"/>
                <w:szCs w:val="18"/>
              </w:rPr>
            </w:pPr>
            <w:r>
              <w:rPr>
                <w:rFonts w:cs="Arial" w:hint="eastAsia"/>
                <w:color w:val="000000"/>
                <w:sz w:val="18"/>
                <w:szCs w:val="18"/>
              </w:rPr>
              <w:t>640.96</w:t>
            </w:r>
          </w:p>
        </w:tc>
      </w:tr>
      <w:tr w:rsidR="00FC1D54" w14:paraId="5AF2A7BE" w14:textId="77777777" w:rsidTr="00FC1D54">
        <w:tc>
          <w:tcPr>
            <w:tcW w:w="553" w:type="dxa"/>
            <w:vAlign w:val="center"/>
          </w:tcPr>
          <w:p w14:paraId="4F48A7CA" w14:textId="09D1B6B7" w:rsidR="00FC1D54" w:rsidRDefault="00FC1D54">
            <w:pPr>
              <w:jc w:val="center"/>
              <w:rPr>
                <w:rFonts w:ascii="宋体" w:hAnsi="宋体" w:cs="Arial"/>
                <w:color w:val="000000" w:themeColor="text1"/>
                <w:sz w:val="18"/>
                <w:szCs w:val="18"/>
              </w:rPr>
            </w:pPr>
            <w:r>
              <w:rPr>
                <w:rFonts w:cs="Arial" w:hint="eastAsia"/>
                <w:color w:val="000000"/>
                <w:sz w:val="18"/>
                <w:szCs w:val="18"/>
              </w:rPr>
              <w:t>4</w:t>
            </w:r>
          </w:p>
        </w:tc>
        <w:tc>
          <w:tcPr>
            <w:tcW w:w="1515" w:type="dxa"/>
            <w:vAlign w:val="center"/>
          </w:tcPr>
          <w:p w14:paraId="3159CECB" w14:textId="3F81A765" w:rsidR="00FC1D54" w:rsidRDefault="00FC1D54">
            <w:pPr>
              <w:rPr>
                <w:rFonts w:ascii="宋体" w:hAnsi="宋体" w:cs="Arial"/>
                <w:color w:val="000000" w:themeColor="text1"/>
                <w:sz w:val="18"/>
                <w:szCs w:val="18"/>
              </w:rPr>
            </w:pPr>
            <w:r>
              <w:rPr>
                <w:rFonts w:cs="Arial" w:hint="eastAsia"/>
                <w:color w:val="000000"/>
                <w:sz w:val="18"/>
                <w:szCs w:val="18"/>
              </w:rPr>
              <w:t>金属结构刷油</w:t>
            </w:r>
          </w:p>
        </w:tc>
        <w:tc>
          <w:tcPr>
            <w:tcW w:w="5128" w:type="dxa"/>
            <w:vAlign w:val="center"/>
          </w:tcPr>
          <w:p w14:paraId="5D5F167D" w14:textId="6BFFA20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手工除锈</w:t>
            </w:r>
            <w:r>
              <w:rPr>
                <w:rFonts w:cs="Arial" w:hint="eastAsia"/>
                <w:color w:val="000000"/>
                <w:sz w:val="18"/>
                <w:szCs w:val="18"/>
              </w:rPr>
              <w:t xml:space="preserve"> </w:t>
            </w:r>
            <w:r>
              <w:rPr>
                <w:rFonts w:cs="Arial" w:hint="eastAsia"/>
                <w:color w:val="000000"/>
                <w:sz w:val="18"/>
                <w:szCs w:val="18"/>
              </w:rPr>
              <w:t>一般钢结构轻锈</w:t>
            </w:r>
            <w:r>
              <w:rPr>
                <w:rFonts w:cs="Arial" w:hint="eastAsia"/>
                <w:color w:val="000000"/>
                <w:sz w:val="18"/>
                <w:szCs w:val="18"/>
              </w:rPr>
              <w:br/>
              <w:t>2.</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防锈漆</w:t>
            </w:r>
            <w:r>
              <w:rPr>
                <w:rFonts w:cs="Arial" w:hint="eastAsia"/>
                <w:color w:val="000000"/>
                <w:sz w:val="18"/>
                <w:szCs w:val="18"/>
              </w:rPr>
              <w:t>~</w:t>
            </w:r>
            <w:r>
              <w:rPr>
                <w:rFonts w:cs="Arial" w:hint="eastAsia"/>
                <w:color w:val="000000"/>
                <w:sz w:val="18"/>
                <w:szCs w:val="18"/>
              </w:rPr>
              <w:t>第一遍</w:t>
            </w:r>
            <w:r>
              <w:rPr>
                <w:rFonts w:cs="Arial" w:hint="eastAsia"/>
                <w:color w:val="000000"/>
                <w:sz w:val="18"/>
                <w:szCs w:val="18"/>
              </w:rPr>
              <w:br/>
              <w:t>3.</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调和漆</w:t>
            </w:r>
            <w:r>
              <w:rPr>
                <w:rFonts w:cs="Arial" w:hint="eastAsia"/>
                <w:color w:val="000000"/>
                <w:sz w:val="18"/>
                <w:szCs w:val="18"/>
              </w:rPr>
              <w:t>~</w:t>
            </w:r>
            <w:r>
              <w:rPr>
                <w:rFonts w:cs="Arial" w:hint="eastAsia"/>
                <w:color w:val="000000"/>
                <w:sz w:val="18"/>
                <w:szCs w:val="18"/>
              </w:rPr>
              <w:t>第一遍</w:t>
            </w:r>
          </w:p>
        </w:tc>
        <w:tc>
          <w:tcPr>
            <w:tcW w:w="992" w:type="dxa"/>
            <w:vAlign w:val="center"/>
          </w:tcPr>
          <w:p w14:paraId="23EEA3F6" w14:textId="48F90785" w:rsidR="00FC1D54" w:rsidRDefault="00FC1D54">
            <w:pPr>
              <w:jc w:val="center"/>
              <w:rPr>
                <w:rFonts w:ascii="宋体" w:hAnsi="宋体" w:cs="Arial"/>
                <w:color w:val="000000" w:themeColor="text1"/>
                <w:sz w:val="18"/>
                <w:szCs w:val="18"/>
              </w:rPr>
            </w:pPr>
            <w:r>
              <w:rPr>
                <w:rFonts w:cs="Arial" w:hint="eastAsia"/>
                <w:color w:val="000000"/>
                <w:sz w:val="18"/>
                <w:szCs w:val="18"/>
              </w:rPr>
              <w:t>kg</w:t>
            </w:r>
          </w:p>
        </w:tc>
        <w:tc>
          <w:tcPr>
            <w:tcW w:w="1276" w:type="dxa"/>
            <w:vAlign w:val="center"/>
          </w:tcPr>
          <w:p w14:paraId="1514D316" w14:textId="14A24CB7" w:rsidR="00FC1D54" w:rsidRDefault="00FC1D54">
            <w:pPr>
              <w:jc w:val="right"/>
              <w:rPr>
                <w:rFonts w:ascii="宋体" w:hAnsi="宋体" w:cs="Arial"/>
                <w:color w:val="000000" w:themeColor="text1"/>
                <w:sz w:val="18"/>
                <w:szCs w:val="18"/>
              </w:rPr>
            </w:pPr>
            <w:r>
              <w:rPr>
                <w:rFonts w:cs="Arial" w:hint="eastAsia"/>
                <w:color w:val="000000"/>
                <w:sz w:val="18"/>
                <w:szCs w:val="18"/>
              </w:rPr>
              <w:t>640.96</w:t>
            </w:r>
          </w:p>
        </w:tc>
      </w:tr>
      <w:tr w:rsidR="00FC1D54" w14:paraId="7D7F8C96" w14:textId="77777777" w:rsidTr="00FC1D54">
        <w:tc>
          <w:tcPr>
            <w:tcW w:w="553" w:type="dxa"/>
            <w:vAlign w:val="center"/>
          </w:tcPr>
          <w:p w14:paraId="2A19F912" w14:textId="3165C254" w:rsidR="00FC1D54" w:rsidRDefault="00FC1D54">
            <w:pPr>
              <w:jc w:val="center"/>
              <w:rPr>
                <w:rFonts w:ascii="宋体" w:hAnsi="宋体" w:cs="Arial"/>
                <w:color w:val="000000" w:themeColor="text1"/>
                <w:sz w:val="18"/>
                <w:szCs w:val="18"/>
              </w:rPr>
            </w:pPr>
            <w:r>
              <w:rPr>
                <w:rFonts w:cs="Arial" w:hint="eastAsia"/>
                <w:color w:val="000000"/>
                <w:sz w:val="18"/>
                <w:szCs w:val="18"/>
              </w:rPr>
              <w:t>5</w:t>
            </w:r>
          </w:p>
        </w:tc>
        <w:tc>
          <w:tcPr>
            <w:tcW w:w="1515" w:type="dxa"/>
            <w:vAlign w:val="center"/>
          </w:tcPr>
          <w:p w14:paraId="4174E13C" w14:textId="5CA529F1" w:rsidR="00FC1D54" w:rsidRDefault="00FC1D54">
            <w:pPr>
              <w:rPr>
                <w:rFonts w:ascii="宋体" w:hAnsi="宋体" w:cs="Arial"/>
                <w:color w:val="000000" w:themeColor="text1"/>
                <w:sz w:val="18"/>
                <w:szCs w:val="18"/>
              </w:rPr>
            </w:pPr>
            <w:r>
              <w:rPr>
                <w:rFonts w:cs="Arial" w:hint="eastAsia"/>
                <w:color w:val="000000"/>
                <w:sz w:val="18"/>
                <w:szCs w:val="18"/>
              </w:rPr>
              <w:t>双绞线缆</w:t>
            </w:r>
          </w:p>
        </w:tc>
        <w:tc>
          <w:tcPr>
            <w:tcW w:w="5128" w:type="dxa"/>
            <w:vAlign w:val="center"/>
          </w:tcPr>
          <w:p w14:paraId="3BF18F64" w14:textId="4746F09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管内穿放六类非屏蔽双绞线（具体详见技术参数）</w:t>
            </w:r>
          </w:p>
        </w:tc>
        <w:tc>
          <w:tcPr>
            <w:tcW w:w="992" w:type="dxa"/>
            <w:vAlign w:val="center"/>
          </w:tcPr>
          <w:p w14:paraId="3D16CBF1" w14:textId="0789D716"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2E9AA382" w14:textId="4E0D19DE" w:rsidR="00FC1D54" w:rsidRDefault="00FC1D54">
            <w:pPr>
              <w:jc w:val="right"/>
              <w:rPr>
                <w:rFonts w:ascii="宋体" w:hAnsi="宋体" w:cs="Arial"/>
                <w:color w:val="000000" w:themeColor="text1"/>
                <w:sz w:val="18"/>
                <w:szCs w:val="18"/>
              </w:rPr>
            </w:pPr>
            <w:r>
              <w:rPr>
                <w:rFonts w:cs="Arial" w:hint="eastAsia"/>
                <w:color w:val="000000"/>
                <w:sz w:val="18"/>
                <w:szCs w:val="18"/>
              </w:rPr>
              <w:t>1768.66</w:t>
            </w:r>
          </w:p>
        </w:tc>
      </w:tr>
      <w:tr w:rsidR="00FC1D54" w14:paraId="441C9E5B" w14:textId="77777777" w:rsidTr="00FC1D54">
        <w:tc>
          <w:tcPr>
            <w:tcW w:w="553" w:type="dxa"/>
            <w:vAlign w:val="center"/>
          </w:tcPr>
          <w:p w14:paraId="214158F2" w14:textId="67A6404C"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6</w:t>
            </w:r>
          </w:p>
        </w:tc>
        <w:tc>
          <w:tcPr>
            <w:tcW w:w="1515" w:type="dxa"/>
            <w:vAlign w:val="center"/>
          </w:tcPr>
          <w:p w14:paraId="62FDF887" w14:textId="6FA1FE52" w:rsidR="00FC1D54" w:rsidRDefault="00FC1D54">
            <w:pPr>
              <w:rPr>
                <w:rFonts w:ascii="宋体" w:hAnsi="宋体" w:cs="Arial"/>
                <w:color w:val="000000" w:themeColor="text1"/>
                <w:sz w:val="18"/>
                <w:szCs w:val="18"/>
              </w:rPr>
            </w:pPr>
            <w:r>
              <w:rPr>
                <w:rFonts w:cs="Arial" w:hint="eastAsia"/>
                <w:color w:val="000000"/>
                <w:sz w:val="18"/>
                <w:szCs w:val="18"/>
              </w:rPr>
              <w:t>双绞线缆</w:t>
            </w:r>
          </w:p>
        </w:tc>
        <w:tc>
          <w:tcPr>
            <w:tcW w:w="5128" w:type="dxa"/>
            <w:vAlign w:val="center"/>
          </w:tcPr>
          <w:p w14:paraId="44345139" w14:textId="34A677B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（桥架）布放六类非屏蔽双绞线（具体详见技术参数）</w:t>
            </w:r>
          </w:p>
        </w:tc>
        <w:tc>
          <w:tcPr>
            <w:tcW w:w="992" w:type="dxa"/>
            <w:vAlign w:val="center"/>
          </w:tcPr>
          <w:p w14:paraId="261CCD0D" w14:textId="714B7EEB"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39F3414B" w14:textId="7850FC99" w:rsidR="00FC1D54" w:rsidRDefault="00FC1D54">
            <w:pPr>
              <w:jc w:val="right"/>
              <w:rPr>
                <w:rFonts w:ascii="宋体" w:hAnsi="宋体" w:cs="Arial"/>
                <w:color w:val="000000" w:themeColor="text1"/>
                <w:sz w:val="18"/>
                <w:szCs w:val="18"/>
              </w:rPr>
            </w:pPr>
            <w:r>
              <w:rPr>
                <w:rFonts w:cs="Arial" w:hint="eastAsia"/>
                <w:color w:val="000000"/>
                <w:sz w:val="18"/>
                <w:szCs w:val="18"/>
              </w:rPr>
              <w:t>9319.56</w:t>
            </w:r>
          </w:p>
        </w:tc>
      </w:tr>
      <w:tr w:rsidR="00FC1D54" w14:paraId="4EDED19A" w14:textId="77777777" w:rsidTr="00FC1D54">
        <w:tc>
          <w:tcPr>
            <w:tcW w:w="553" w:type="dxa"/>
            <w:vAlign w:val="center"/>
          </w:tcPr>
          <w:p w14:paraId="18F3E72C" w14:textId="55F763C1" w:rsidR="00FC1D54" w:rsidRDefault="00FC1D54">
            <w:pPr>
              <w:jc w:val="center"/>
              <w:rPr>
                <w:rFonts w:ascii="宋体" w:hAnsi="宋体" w:cs="Arial"/>
                <w:color w:val="000000" w:themeColor="text1"/>
                <w:sz w:val="18"/>
                <w:szCs w:val="18"/>
              </w:rPr>
            </w:pPr>
            <w:r>
              <w:rPr>
                <w:rFonts w:cs="Arial" w:hint="eastAsia"/>
                <w:color w:val="000000"/>
                <w:sz w:val="18"/>
                <w:szCs w:val="18"/>
              </w:rPr>
              <w:t>7</w:t>
            </w:r>
          </w:p>
        </w:tc>
        <w:tc>
          <w:tcPr>
            <w:tcW w:w="1515" w:type="dxa"/>
            <w:vAlign w:val="center"/>
          </w:tcPr>
          <w:p w14:paraId="5FF83BDA" w14:textId="2F28D4B5" w:rsidR="00FC1D54" w:rsidRDefault="00FC1D54">
            <w:pPr>
              <w:rPr>
                <w:rFonts w:ascii="宋体" w:hAnsi="宋体" w:cs="Arial"/>
                <w:color w:val="000000" w:themeColor="text1"/>
                <w:sz w:val="18"/>
                <w:szCs w:val="18"/>
              </w:rPr>
            </w:pPr>
            <w:r>
              <w:rPr>
                <w:rFonts w:cs="Arial" w:hint="eastAsia"/>
                <w:color w:val="000000"/>
                <w:sz w:val="18"/>
                <w:szCs w:val="18"/>
              </w:rPr>
              <w:t>配管</w:t>
            </w:r>
          </w:p>
        </w:tc>
        <w:tc>
          <w:tcPr>
            <w:tcW w:w="5128" w:type="dxa"/>
            <w:vAlign w:val="center"/>
          </w:tcPr>
          <w:p w14:paraId="511D153A" w14:textId="4C74F2C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砖、混凝土结构明配</w:t>
            </w:r>
            <w:r>
              <w:rPr>
                <w:rFonts w:cs="Arial" w:hint="eastAsia"/>
                <w:color w:val="000000"/>
                <w:sz w:val="18"/>
                <w:szCs w:val="18"/>
              </w:rPr>
              <w:t>JDG</w:t>
            </w:r>
            <w:r>
              <w:rPr>
                <w:rFonts w:cs="Arial" w:hint="eastAsia"/>
                <w:color w:val="000000"/>
                <w:sz w:val="18"/>
                <w:szCs w:val="18"/>
              </w:rPr>
              <w:t>管</w:t>
            </w:r>
            <w:r>
              <w:rPr>
                <w:rFonts w:cs="Arial" w:hint="eastAsia"/>
                <w:color w:val="000000"/>
                <w:sz w:val="18"/>
                <w:szCs w:val="18"/>
              </w:rPr>
              <w:t xml:space="preserve"> DN20</w:t>
            </w:r>
            <w:r>
              <w:rPr>
                <w:rFonts w:cs="Arial" w:hint="eastAsia"/>
                <w:color w:val="000000"/>
                <w:sz w:val="18"/>
                <w:szCs w:val="18"/>
              </w:rPr>
              <w:t>吊顶内敷设</w:t>
            </w:r>
          </w:p>
        </w:tc>
        <w:tc>
          <w:tcPr>
            <w:tcW w:w="992" w:type="dxa"/>
            <w:vAlign w:val="center"/>
          </w:tcPr>
          <w:p w14:paraId="63C435A6" w14:textId="3D939484"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794B0A80" w14:textId="61B550F6" w:rsidR="00FC1D54" w:rsidRDefault="00FC1D54">
            <w:pPr>
              <w:jc w:val="right"/>
              <w:rPr>
                <w:rFonts w:ascii="宋体" w:hAnsi="宋体" w:cs="Arial"/>
                <w:color w:val="000000" w:themeColor="text1"/>
                <w:sz w:val="18"/>
                <w:szCs w:val="18"/>
              </w:rPr>
            </w:pPr>
            <w:r>
              <w:rPr>
                <w:rFonts w:cs="Arial" w:hint="eastAsia"/>
                <w:color w:val="000000"/>
                <w:sz w:val="18"/>
                <w:szCs w:val="18"/>
              </w:rPr>
              <w:t>1952.83</w:t>
            </w:r>
          </w:p>
        </w:tc>
      </w:tr>
      <w:tr w:rsidR="00FC1D54" w14:paraId="540AEE95" w14:textId="77777777" w:rsidTr="00FC1D54">
        <w:tc>
          <w:tcPr>
            <w:tcW w:w="553" w:type="dxa"/>
            <w:vAlign w:val="center"/>
          </w:tcPr>
          <w:p w14:paraId="551BD996" w14:textId="1C2C0F9C" w:rsidR="00FC1D54" w:rsidRDefault="00FC1D54">
            <w:pPr>
              <w:jc w:val="center"/>
              <w:rPr>
                <w:rFonts w:ascii="宋体" w:hAnsi="宋体" w:cs="Arial"/>
                <w:color w:val="000000" w:themeColor="text1"/>
                <w:sz w:val="18"/>
                <w:szCs w:val="18"/>
              </w:rPr>
            </w:pPr>
            <w:r>
              <w:rPr>
                <w:rFonts w:cs="Arial" w:hint="eastAsia"/>
                <w:color w:val="000000"/>
                <w:sz w:val="18"/>
                <w:szCs w:val="18"/>
              </w:rPr>
              <w:t>8</w:t>
            </w:r>
          </w:p>
        </w:tc>
        <w:tc>
          <w:tcPr>
            <w:tcW w:w="1515" w:type="dxa"/>
            <w:vAlign w:val="center"/>
          </w:tcPr>
          <w:p w14:paraId="287724C3" w14:textId="290A0BE4" w:rsidR="00FC1D54" w:rsidRDefault="00FC1D54">
            <w:pPr>
              <w:rPr>
                <w:rFonts w:ascii="宋体" w:hAnsi="宋体" w:cs="Arial"/>
                <w:color w:val="000000" w:themeColor="text1"/>
                <w:sz w:val="18"/>
                <w:szCs w:val="18"/>
              </w:rPr>
            </w:pPr>
            <w:r>
              <w:rPr>
                <w:rFonts w:cs="Arial" w:hint="eastAsia"/>
                <w:color w:val="000000"/>
                <w:sz w:val="18"/>
                <w:szCs w:val="18"/>
              </w:rPr>
              <w:t>配管</w:t>
            </w:r>
          </w:p>
        </w:tc>
        <w:tc>
          <w:tcPr>
            <w:tcW w:w="5128" w:type="dxa"/>
            <w:vAlign w:val="center"/>
          </w:tcPr>
          <w:p w14:paraId="7DCA1B70" w14:textId="0176FD8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砖、混凝土结构暗配</w:t>
            </w:r>
            <w:r>
              <w:rPr>
                <w:rFonts w:cs="Arial" w:hint="eastAsia"/>
                <w:color w:val="000000"/>
                <w:sz w:val="18"/>
                <w:szCs w:val="18"/>
              </w:rPr>
              <w:t>JDG</w:t>
            </w:r>
            <w:r>
              <w:rPr>
                <w:rFonts w:cs="Arial" w:hint="eastAsia"/>
                <w:color w:val="000000"/>
                <w:sz w:val="18"/>
                <w:szCs w:val="18"/>
              </w:rPr>
              <w:t>管</w:t>
            </w:r>
            <w:r>
              <w:rPr>
                <w:rFonts w:cs="Arial" w:hint="eastAsia"/>
                <w:color w:val="000000"/>
                <w:sz w:val="18"/>
                <w:szCs w:val="18"/>
              </w:rPr>
              <w:t xml:space="preserve"> DN20</w:t>
            </w:r>
          </w:p>
        </w:tc>
        <w:tc>
          <w:tcPr>
            <w:tcW w:w="992" w:type="dxa"/>
            <w:vAlign w:val="center"/>
          </w:tcPr>
          <w:p w14:paraId="4D8B8648" w14:textId="4CE8D366"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7CAB55E3" w14:textId="1B02C21B" w:rsidR="00FC1D54" w:rsidRDefault="00FC1D54">
            <w:pPr>
              <w:jc w:val="right"/>
              <w:rPr>
                <w:rFonts w:ascii="宋体" w:hAnsi="宋体" w:cs="Arial"/>
                <w:color w:val="000000" w:themeColor="text1"/>
                <w:sz w:val="18"/>
                <w:szCs w:val="18"/>
              </w:rPr>
            </w:pPr>
            <w:r>
              <w:rPr>
                <w:rFonts w:cs="Arial" w:hint="eastAsia"/>
                <w:color w:val="000000"/>
                <w:sz w:val="18"/>
                <w:szCs w:val="18"/>
              </w:rPr>
              <w:t>1500.00</w:t>
            </w:r>
          </w:p>
        </w:tc>
      </w:tr>
      <w:tr w:rsidR="00FC1D54" w14:paraId="18C73E24" w14:textId="77777777" w:rsidTr="00FC1D54">
        <w:tc>
          <w:tcPr>
            <w:tcW w:w="553" w:type="dxa"/>
            <w:vAlign w:val="center"/>
          </w:tcPr>
          <w:p w14:paraId="426FB38E" w14:textId="53DD40C7" w:rsidR="00FC1D54" w:rsidRDefault="00FC1D54">
            <w:pPr>
              <w:jc w:val="center"/>
              <w:rPr>
                <w:rFonts w:ascii="宋体" w:hAnsi="宋体" w:cs="Arial"/>
                <w:color w:val="000000" w:themeColor="text1"/>
                <w:sz w:val="18"/>
                <w:szCs w:val="18"/>
              </w:rPr>
            </w:pPr>
            <w:r>
              <w:rPr>
                <w:rFonts w:cs="Arial" w:hint="eastAsia"/>
                <w:color w:val="000000"/>
                <w:sz w:val="18"/>
                <w:szCs w:val="18"/>
              </w:rPr>
              <w:t>9</w:t>
            </w:r>
          </w:p>
        </w:tc>
        <w:tc>
          <w:tcPr>
            <w:tcW w:w="1515" w:type="dxa"/>
            <w:vAlign w:val="center"/>
          </w:tcPr>
          <w:p w14:paraId="524817DD" w14:textId="3FC9C942" w:rsidR="00FC1D54" w:rsidRDefault="00FC1D54">
            <w:pPr>
              <w:rPr>
                <w:rFonts w:ascii="宋体" w:hAnsi="宋体" w:cs="Arial"/>
                <w:color w:val="000000" w:themeColor="text1"/>
                <w:sz w:val="18"/>
                <w:szCs w:val="18"/>
              </w:rPr>
            </w:pPr>
            <w:r>
              <w:rPr>
                <w:rFonts w:cs="Arial" w:hint="eastAsia"/>
                <w:color w:val="000000"/>
                <w:sz w:val="18"/>
                <w:szCs w:val="18"/>
              </w:rPr>
              <w:t>配管</w:t>
            </w:r>
          </w:p>
        </w:tc>
        <w:tc>
          <w:tcPr>
            <w:tcW w:w="5128" w:type="dxa"/>
            <w:vAlign w:val="center"/>
          </w:tcPr>
          <w:p w14:paraId="32C86BDA" w14:textId="3B3AB64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砖、混凝土结构暗配</w:t>
            </w:r>
            <w:r>
              <w:rPr>
                <w:rFonts w:cs="Arial" w:hint="eastAsia"/>
                <w:color w:val="000000"/>
                <w:sz w:val="18"/>
                <w:szCs w:val="18"/>
              </w:rPr>
              <w:t>JDG</w:t>
            </w:r>
            <w:r>
              <w:rPr>
                <w:rFonts w:cs="Arial" w:hint="eastAsia"/>
                <w:color w:val="000000"/>
                <w:sz w:val="18"/>
                <w:szCs w:val="18"/>
              </w:rPr>
              <w:t>管</w:t>
            </w:r>
            <w:r>
              <w:rPr>
                <w:rFonts w:cs="Arial" w:hint="eastAsia"/>
                <w:color w:val="000000"/>
                <w:sz w:val="18"/>
                <w:szCs w:val="18"/>
              </w:rPr>
              <w:t xml:space="preserve"> DN25</w:t>
            </w:r>
          </w:p>
        </w:tc>
        <w:tc>
          <w:tcPr>
            <w:tcW w:w="992" w:type="dxa"/>
            <w:vAlign w:val="center"/>
          </w:tcPr>
          <w:p w14:paraId="4DDE599E" w14:textId="56709332"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6620F0EA" w14:textId="37CBBC3B" w:rsidR="00FC1D54" w:rsidRDefault="00FC1D54">
            <w:pPr>
              <w:jc w:val="right"/>
              <w:rPr>
                <w:rFonts w:ascii="宋体" w:hAnsi="宋体" w:cs="Arial"/>
                <w:color w:val="000000" w:themeColor="text1"/>
                <w:sz w:val="18"/>
                <w:szCs w:val="18"/>
              </w:rPr>
            </w:pPr>
            <w:r>
              <w:rPr>
                <w:rFonts w:cs="Arial" w:hint="eastAsia"/>
                <w:color w:val="000000"/>
                <w:sz w:val="18"/>
                <w:szCs w:val="18"/>
              </w:rPr>
              <w:t>586.07</w:t>
            </w:r>
          </w:p>
        </w:tc>
      </w:tr>
      <w:tr w:rsidR="00FC1D54" w14:paraId="1D45EA14" w14:textId="77777777" w:rsidTr="00FC1D54">
        <w:tc>
          <w:tcPr>
            <w:tcW w:w="553" w:type="dxa"/>
            <w:vAlign w:val="center"/>
          </w:tcPr>
          <w:p w14:paraId="2EA7AB98" w14:textId="1E00FFD3" w:rsidR="00FC1D54" w:rsidRDefault="00FC1D54">
            <w:pPr>
              <w:jc w:val="center"/>
              <w:rPr>
                <w:rFonts w:ascii="宋体" w:hAnsi="宋体" w:cs="Arial"/>
                <w:color w:val="000000" w:themeColor="text1"/>
                <w:sz w:val="18"/>
                <w:szCs w:val="18"/>
              </w:rPr>
            </w:pPr>
            <w:r>
              <w:rPr>
                <w:rFonts w:cs="Arial" w:hint="eastAsia"/>
                <w:color w:val="000000"/>
                <w:sz w:val="18"/>
                <w:szCs w:val="18"/>
              </w:rPr>
              <w:t>10</w:t>
            </w:r>
          </w:p>
        </w:tc>
        <w:tc>
          <w:tcPr>
            <w:tcW w:w="1515" w:type="dxa"/>
            <w:vAlign w:val="center"/>
          </w:tcPr>
          <w:p w14:paraId="716EA8C1" w14:textId="1A2C271F" w:rsidR="00FC1D54" w:rsidRDefault="00FC1D54">
            <w:pPr>
              <w:rPr>
                <w:rFonts w:ascii="宋体" w:hAnsi="宋体" w:cs="Arial"/>
                <w:color w:val="000000" w:themeColor="text1"/>
                <w:sz w:val="18"/>
                <w:szCs w:val="18"/>
              </w:rPr>
            </w:pPr>
            <w:r>
              <w:rPr>
                <w:rFonts w:cs="Arial" w:hint="eastAsia"/>
                <w:color w:val="000000"/>
                <w:sz w:val="18"/>
                <w:szCs w:val="18"/>
              </w:rPr>
              <w:t>控制电缆</w:t>
            </w:r>
          </w:p>
        </w:tc>
        <w:tc>
          <w:tcPr>
            <w:tcW w:w="5128" w:type="dxa"/>
            <w:vAlign w:val="center"/>
          </w:tcPr>
          <w:p w14:paraId="3D4CD958" w14:textId="2AE584D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控制电缆敷设</w:t>
            </w:r>
            <w:r>
              <w:rPr>
                <w:rFonts w:cs="Arial" w:hint="eastAsia"/>
                <w:color w:val="000000"/>
                <w:sz w:val="18"/>
                <w:szCs w:val="18"/>
              </w:rPr>
              <w:t>WDZ-RYY 4*0.75 mm2</w:t>
            </w:r>
          </w:p>
        </w:tc>
        <w:tc>
          <w:tcPr>
            <w:tcW w:w="992" w:type="dxa"/>
            <w:vAlign w:val="center"/>
          </w:tcPr>
          <w:p w14:paraId="483AC7BB" w14:textId="4226D964"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120D24B5" w14:textId="676EB9A0" w:rsidR="00FC1D54" w:rsidRDefault="00FC1D54">
            <w:pPr>
              <w:jc w:val="right"/>
              <w:rPr>
                <w:rFonts w:ascii="宋体" w:hAnsi="宋体" w:cs="Arial"/>
                <w:color w:val="000000" w:themeColor="text1"/>
                <w:sz w:val="18"/>
                <w:szCs w:val="18"/>
              </w:rPr>
            </w:pPr>
            <w:r>
              <w:rPr>
                <w:rFonts w:cs="Arial" w:hint="eastAsia"/>
                <w:color w:val="000000"/>
                <w:sz w:val="18"/>
                <w:szCs w:val="18"/>
              </w:rPr>
              <w:t>419.55</w:t>
            </w:r>
          </w:p>
        </w:tc>
      </w:tr>
      <w:tr w:rsidR="00FC1D54" w14:paraId="1ACEE6A9" w14:textId="77777777" w:rsidTr="00FC1D54">
        <w:tc>
          <w:tcPr>
            <w:tcW w:w="553" w:type="dxa"/>
            <w:vAlign w:val="center"/>
          </w:tcPr>
          <w:p w14:paraId="1E31CF32" w14:textId="1DD42956" w:rsidR="00FC1D54" w:rsidRDefault="00FC1D54">
            <w:pPr>
              <w:jc w:val="center"/>
              <w:rPr>
                <w:rFonts w:ascii="宋体" w:hAnsi="宋体" w:cs="Arial"/>
                <w:color w:val="000000" w:themeColor="text1"/>
                <w:sz w:val="18"/>
                <w:szCs w:val="18"/>
              </w:rPr>
            </w:pPr>
            <w:r>
              <w:rPr>
                <w:rFonts w:cs="Arial" w:hint="eastAsia"/>
                <w:color w:val="000000"/>
                <w:sz w:val="18"/>
                <w:szCs w:val="18"/>
              </w:rPr>
              <w:t>11</w:t>
            </w:r>
          </w:p>
        </w:tc>
        <w:tc>
          <w:tcPr>
            <w:tcW w:w="1515" w:type="dxa"/>
            <w:vAlign w:val="center"/>
          </w:tcPr>
          <w:p w14:paraId="77E6610A" w14:textId="6609A292" w:rsidR="00FC1D54" w:rsidRDefault="00FC1D54">
            <w:pPr>
              <w:rPr>
                <w:rFonts w:ascii="宋体" w:hAnsi="宋体" w:cs="Arial"/>
                <w:color w:val="000000" w:themeColor="text1"/>
                <w:sz w:val="18"/>
                <w:szCs w:val="18"/>
              </w:rPr>
            </w:pPr>
            <w:r>
              <w:rPr>
                <w:rFonts w:cs="Arial" w:hint="eastAsia"/>
                <w:color w:val="000000"/>
                <w:sz w:val="18"/>
                <w:szCs w:val="18"/>
              </w:rPr>
              <w:t>控制电缆</w:t>
            </w:r>
          </w:p>
        </w:tc>
        <w:tc>
          <w:tcPr>
            <w:tcW w:w="5128" w:type="dxa"/>
            <w:vAlign w:val="center"/>
          </w:tcPr>
          <w:p w14:paraId="5C25BF75" w14:textId="1AAEB819"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控制电缆敷设</w:t>
            </w:r>
            <w:r>
              <w:rPr>
                <w:rFonts w:cs="Arial" w:hint="eastAsia"/>
                <w:color w:val="000000"/>
                <w:sz w:val="18"/>
                <w:szCs w:val="18"/>
              </w:rPr>
              <w:t>WDZ-RYYSP 4*0.75 mm2</w:t>
            </w:r>
          </w:p>
        </w:tc>
        <w:tc>
          <w:tcPr>
            <w:tcW w:w="992" w:type="dxa"/>
            <w:vAlign w:val="center"/>
          </w:tcPr>
          <w:p w14:paraId="2F2ECB0A" w14:textId="3BD950A1"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313008D0" w14:textId="1AF6F726" w:rsidR="00FC1D54" w:rsidRDefault="00FC1D54">
            <w:pPr>
              <w:jc w:val="right"/>
              <w:rPr>
                <w:rFonts w:ascii="宋体" w:hAnsi="宋体" w:cs="Arial"/>
                <w:color w:val="000000" w:themeColor="text1"/>
                <w:sz w:val="18"/>
                <w:szCs w:val="18"/>
              </w:rPr>
            </w:pPr>
            <w:r>
              <w:rPr>
                <w:rFonts w:cs="Arial" w:hint="eastAsia"/>
                <w:color w:val="000000"/>
                <w:sz w:val="18"/>
                <w:szCs w:val="18"/>
              </w:rPr>
              <w:t>200.00</w:t>
            </w:r>
          </w:p>
        </w:tc>
      </w:tr>
      <w:tr w:rsidR="00FC1D54" w14:paraId="10235968" w14:textId="77777777" w:rsidTr="00FC1D54">
        <w:tc>
          <w:tcPr>
            <w:tcW w:w="553" w:type="dxa"/>
            <w:vAlign w:val="center"/>
          </w:tcPr>
          <w:p w14:paraId="0E73A5BC" w14:textId="0F742B4C" w:rsidR="00FC1D54" w:rsidRDefault="00FC1D54">
            <w:pPr>
              <w:jc w:val="center"/>
              <w:rPr>
                <w:rFonts w:ascii="宋体" w:hAnsi="宋体" w:cs="Arial"/>
                <w:color w:val="000000" w:themeColor="text1"/>
                <w:sz w:val="18"/>
                <w:szCs w:val="18"/>
              </w:rPr>
            </w:pPr>
            <w:r>
              <w:rPr>
                <w:rFonts w:cs="Arial" w:hint="eastAsia"/>
                <w:color w:val="000000"/>
                <w:sz w:val="18"/>
                <w:szCs w:val="18"/>
              </w:rPr>
              <w:t>12</w:t>
            </w:r>
          </w:p>
        </w:tc>
        <w:tc>
          <w:tcPr>
            <w:tcW w:w="1515" w:type="dxa"/>
            <w:vAlign w:val="center"/>
          </w:tcPr>
          <w:p w14:paraId="05A9C397" w14:textId="03FDDB56" w:rsidR="00FC1D54" w:rsidRDefault="00FC1D54">
            <w:pPr>
              <w:rPr>
                <w:rFonts w:ascii="宋体" w:hAnsi="宋体" w:cs="Arial"/>
                <w:color w:val="000000" w:themeColor="text1"/>
                <w:sz w:val="18"/>
                <w:szCs w:val="18"/>
              </w:rPr>
            </w:pPr>
            <w:r>
              <w:rPr>
                <w:rFonts w:cs="Arial" w:hint="eastAsia"/>
                <w:color w:val="000000"/>
                <w:sz w:val="18"/>
                <w:szCs w:val="18"/>
              </w:rPr>
              <w:t>控制电缆</w:t>
            </w:r>
          </w:p>
        </w:tc>
        <w:tc>
          <w:tcPr>
            <w:tcW w:w="5128" w:type="dxa"/>
            <w:vAlign w:val="center"/>
          </w:tcPr>
          <w:p w14:paraId="5CC1245D" w14:textId="3CD42AD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控制电缆敷设</w:t>
            </w:r>
            <w:r>
              <w:rPr>
                <w:rFonts w:cs="Arial" w:hint="eastAsia"/>
                <w:color w:val="000000"/>
                <w:sz w:val="18"/>
                <w:szCs w:val="18"/>
              </w:rPr>
              <w:t>WDZ-RYY-4x1.0 mm2</w:t>
            </w:r>
          </w:p>
        </w:tc>
        <w:tc>
          <w:tcPr>
            <w:tcW w:w="992" w:type="dxa"/>
            <w:vAlign w:val="center"/>
          </w:tcPr>
          <w:p w14:paraId="789CD993" w14:textId="327B4CB9"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3453DBC8" w14:textId="3F3B22E8" w:rsidR="00FC1D54" w:rsidRDefault="00FC1D54">
            <w:pPr>
              <w:jc w:val="right"/>
              <w:rPr>
                <w:rFonts w:ascii="宋体" w:hAnsi="宋体" w:cs="Arial"/>
                <w:color w:val="000000" w:themeColor="text1"/>
                <w:sz w:val="18"/>
                <w:szCs w:val="18"/>
              </w:rPr>
            </w:pPr>
            <w:r>
              <w:rPr>
                <w:rFonts w:cs="Arial" w:hint="eastAsia"/>
                <w:color w:val="000000"/>
                <w:sz w:val="18"/>
                <w:szCs w:val="18"/>
              </w:rPr>
              <w:t>584.25</w:t>
            </w:r>
          </w:p>
        </w:tc>
      </w:tr>
      <w:tr w:rsidR="00FC1D54" w14:paraId="6CB8ACF7" w14:textId="77777777" w:rsidTr="00FC1D54">
        <w:tc>
          <w:tcPr>
            <w:tcW w:w="553" w:type="dxa"/>
            <w:vAlign w:val="center"/>
          </w:tcPr>
          <w:p w14:paraId="3729A4C7" w14:textId="5AB705FB" w:rsidR="00FC1D54" w:rsidRDefault="00FC1D54">
            <w:pPr>
              <w:jc w:val="center"/>
              <w:rPr>
                <w:rFonts w:ascii="宋体" w:hAnsi="宋体" w:cs="Arial"/>
                <w:color w:val="000000" w:themeColor="text1"/>
                <w:sz w:val="18"/>
                <w:szCs w:val="18"/>
              </w:rPr>
            </w:pPr>
            <w:r>
              <w:rPr>
                <w:rFonts w:cs="Arial" w:hint="eastAsia"/>
                <w:color w:val="000000"/>
                <w:sz w:val="18"/>
                <w:szCs w:val="18"/>
              </w:rPr>
              <w:t>13</w:t>
            </w:r>
          </w:p>
        </w:tc>
        <w:tc>
          <w:tcPr>
            <w:tcW w:w="1515" w:type="dxa"/>
            <w:vAlign w:val="center"/>
          </w:tcPr>
          <w:p w14:paraId="53A33065" w14:textId="0FAFC5FD" w:rsidR="00FC1D54" w:rsidRDefault="00FC1D54">
            <w:pPr>
              <w:rPr>
                <w:rFonts w:ascii="宋体" w:hAnsi="宋体" w:cs="Arial"/>
                <w:color w:val="000000" w:themeColor="text1"/>
                <w:sz w:val="18"/>
                <w:szCs w:val="18"/>
              </w:rPr>
            </w:pPr>
            <w:r>
              <w:rPr>
                <w:rFonts w:cs="Arial" w:hint="eastAsia"/>
                <w:color w:val="000000"/>
                <w:sz w:val="18"/>
                <w:szCs w:val="18"/>
              </w:rPr>
              <w:t>控制电缆</w:t>
            </w:r>
          </w:p>
        </w:tc>
        <w:tc>
          <w:tcPr>
            <w:tcW w:w="5128" w:type="dxa"/>
            <w:vAlign w:val="center"/>
          </w:tcPr>
          <w:p w14:paraId="3684852F" w14:textId="654B41B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控制电缆敷设</w:t>
            </w:r>
            <w:r>
              <w:rPr>
                <w:rFonts w:cs="Arial" w:hint="eastAsia"/>
                <w:color w:val="000000"/>
                <w:sz w:val="18"/>
                <w:szCs w:val="18"/>
              </w:rPr>
              <w:t>WDZ-RYY 7*0.75 mm2</w:t>
            </w:r>
          </w:p>
        </w:tc>
        <w:tc>
          <w:tcPr>
            <w:tcW w:w="992" w:type="dxa"/>
            <w:vAlign w:val="center"/>
          </w:tcPr>
          <w:p w14:paraId="14F62488" w14:textId="1324FC46"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41E441AF" w14:textId="0CEEC766" w:rsidR="00FC1D54" w:rsidRDefault="00FC1D54">
            <w:pPr>
              <w:jc w:val="right"/>
              <w:rPr>
                <w:rFonts w:ascii="宋体" w:hAnsi="宋体" w:cs="Arial"/>
                <w:color w:val="000000" w:themeColor="text1"/>
                <w:sz w:val="18"/>
                <w:szCs w:val="18"/>
              </w:rPr>
            </w:pPr>
            <w:r>
              <w:rPr>
                <w:rFonts w:cs="Arial" w:hint="eastAsia"/>
                <w:color w:val="000000"/>
                <w:sz w:val="18"/>
                <w:szCs w:val="18"/>
              </w:rPr>
              <w:t>336.15</w:t>
            </w:r>
          </w:p>
        </w:tc>
      </w:tr>
      <w:tr w:rsidR="00FC1D54" w14:paraId="3716AF46" w14:textId="77777777" w:rsidTr="00FC1D54">
        <w:tc>
          <w:tcPr>
            <w:tcW w:w="553" w:type="dxa"/>
            <w:vAlign w:val="center"/>
          </w:tcPr>
          <w:p w14:paraId="03D06A22" w14:textId="3F644FD9" w:rsidR="00FC1D54" w:rsidRDefault="00FC1D54">
            <w:pPr>
              <w:jc w:val="center"/>
              <w:rPr>
                <w:rFonts w:ascii="宋体" w:hAnsi="宋体" w:cs="Arial"/>
                <w:color w:val="000000" w:themeColor="text1"/>
                <w:sz w:val="18"/>
                <w:szCs w:val="18"/>
              </w:rPr>
            </w:pPr>
            <w:r>
              <w:rPr>
                <w:rFonts w:cs="Arial" w:hint="eastAsia"/>
                <w:color w:val="000000"/>
                <w:sz w:val="18"/>
                <w:szCs w:val="18"/>
              </w:rPr>
              <w:t>14</w:t>
            </w:r>
          </w:p>
        </w:tc>
        <w:tc>
          <w:tcPr>
            <w:tcW w:w="1515" w:type="dxa"/>
            <w:vAlign w:val="center"/>
          </w:tcPr>
          <w:p w14:paraId="6D844B21" w14:textId="7B600884" w:rsidR="00FC1D54" w:rsidRDefault="00FC1D54">
            <w:pPr>
              <w:rPr>
                <w:rFonts w:ascii="宋体" w:hAnsi="宋体" w:cs="Arial"/>
                <w:color w:val="000000" w:themeColor="text1"/>
                <w:sz w:val="18"/>
                <w:szCs w:val="18"/>
              </w:rPr>
            </w:pPr>
            <w:r>
              <w:rPr>
                <w:rFonts w:cs="Arial" w:hint="eastAsia"/>
                <w:color w:val="000000"/>
                <w:sz w:val="18"/>
                <w:szCs w:val="18"/>
              </w:rPr>
              <w:t>控制电缆</w:t>
            </w:r>
          </w:p>
        </w:tc>
        <w:tc>
          <w:tcPr>
            <w:tcW w:w="5128" w:type="dxa"/>
            <w:vAlign w:val="center"/>
          </w:tcPr>
          <w:p w14:paraId="07431459" w14:textId="2E33A7C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控制电缆敷设</w:t>
            </w:r>
            <w:r>
              <w:rPr>
                <w:rFonts w:cs="Arial" w:hint="eastAsia"/>
                <w:color w:val="000000"/>
                <w:sz w:val="18"/>
                <w:szCs w:val="18"/>
              </w:rPr>
              <w:t>WDZ-RYY 2*0.75 mm2</w:t>
            </w:r>
          </w:p>
        </w:tc>
        <w:tc>
          <w:tcPr>
            <w:tcW w:w="992" w:type="dxa"/>
            <w:vAlign w:val="center"/>
          </w:tcPr>
          <w:p w14:paraId="3370486A" w14:textId="0EB7CEC4"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7596D92E" w14:textId="3C83F066" w:rsidR="00FC1D54" w:rsidRDefault="00FC1D54">
            <w:pPr>
              <w:jc w:val="right"/>
              <w:rPr>
                <w:rFonts w:ascii="宋体" w:hAnsi="宋体" w:cs="Arial"/>
                <w:color w:val="000000" w:themeColor="text1"/>
                <w:sz w:val="18"/>
                <w:szCs w:val="18"/>
              </w:rPr>
            </w:pPr>
            <w:r>
              <w:rPr>
                <w:rFonts w:cs="Arial" w:hint="eastAsia"/>
                <w:color w:val="000000"/>
                <w:sz w:val="18"/>
                <w:szCs w:val="18"/>
              </w:rPr>
              <w:t>1659.54</w:t>
            </w:r>
          </w:p>
        </w:tc>
      </w:tr>
      <w:tr w:rsidR="00FC1D54" w14:paraId="03D846D6" w14:textId="77777777" w:rsidTr="00FC1D54">
        <w:tc>
          <w:tcPr>
            <w:tcW w:w="553" w:type="dxa"/>
            <w:vAlign w:val="center"/>
          </w:tcPr>
          <w:p w14:paraId="7C4EEA1E" w14:textId="2CAA3F90" w:rsidR="00FC1D54" w:rsidRDefault="00FC1D54">
            <w:pPr>
              <w:jc w:val="center"/>
              <w:rPr>
                <w:rFonts w:ascii="宋体" w:hAnsi="宋体" w:cs="Arial"/>
                <w:color w:val="000000" w:themeColor="text1"/>
                <w:sz w:val="18"/>
                <w:szCs w:val="18"/>
              </w:rPr>
            </w:pPr>
            <w:r>
              <w:rPr>
                <w:rFonts w:cs="Arial" w:hint="eastAsia"/>
                <w:color w:val="000000"/>
                <w:sz w:val="18"/>
                <w:szCs w:val="18"/>
              </w:rPr>
              <w:t>15</w:t>
            </w:r>
          </w:p>
        </w:tc>
        <w:tc>
          <w:tcPr>
            <w:tcW w:w="1515" w:type="dxa"/>
            <w:vAlign w:val="center"/>
          </w:tcPr>
          <w:p w14:paraId="7A786AFE" w14:textId="55A6FBE2" w:rsidR="00FC1D54" w:rsidRDefault="00FC1D54">
            <w:pPr>
              <w:rPr>
                <w:rFonts w:ascii="宋体" w:hAnsi="宋体" w:cs="Arial"/>
                <w:color w:val="000000" w:themeColor="text1"/>
                <w:sz w:val="18"/>
                <w:szCs w:val="18"/>
              </w:rPr>
            </w:pPr>
            <w:r>
              <w:rPr>
                <w:rFonts w:cs="Arial" w:hint="eastAsia"/>
                <w:color w:val="000000"/>
                <w:sz w:val="18"/>
                <w:szCs w:val="18"/>
              </w:rPr>
              <w:t>控制电缆</w:t>
            </w:r>
          </w:p>
        </w:tc>
        <w:tc>
          <w:tcPr>
            <w:tcW w:w="5128" w:type="dxa"/>
            <w:vAlign w:val="center"/>
          </w:tcPr>
          <w:p w14:paraId="78AD9A44" w14:textId="0219EDC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控制电缆敷设</w:t>
            </w:r>
            <w:r>
              <w:rPr>
                <w:rFonts w:cs="Arial" w:hint="eastAsia"/>
                <w:color w:val="000000"/>
                <w:sz w:val="18"/>
                <w:szCs w:val="18"/>
              </w:rPr>
              <w:t>WDZ-RYY-2x1.0</w:t>
            </w:r>
          </w:p>
        </w:tc>
        <w:tc>
          <w:tcPr>
            <w:tcW w:w="992" w:type="dxa"/>
            <w:vAlign w:val="center"/>
          </w:tcPr>
          <w:p w14:paraId="3704169E" w14:textId="37C31174"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32E4853D" w14:textId="51817126" w:rsidR="00FC1D54" w:rsidRDefault="00FC1D54">
            <w:pPr>
              <w:jc w:val="right"/>
              <w:rPr>
                <w:rFonts w:ascii="宋体" w:hAnsi="宋体" w:cs="Arial"/>
                <w:color w:val="000000" w:themeColor="text1"/>
                <w:sz w:val="18"/>
                <w:szCs w:val="18"/>
              </w:rPr>
            </w:pPr>
            <w:r>
              <w:rPr>
                <w:rFonts w:cs="Arial" w:hint="eastAsia"/>
                <w:color w:val="000000"/>
                <w:sz w:val="18"/>
                <w:szCs w:val="18"/>
              </w:rPr>
              <w:t>1234.39</w:t>
            </w:r>
          </w:p>
        </w:tc>
      </w:tr>
      <w:tr w:rsidR="00FC1D54" w14:paraId="6F4CEE68" w14:textId="77777777" w:rsidTr="00FC1D54">
        <w:tc>
          <w:tcPr>
            <w:tcW w:w="553" w:type="dxa"/>
            <w:vAlign w:val="center"/>
          </w:tcPr>
          <w:p w14:paraId="1B2232C5" w14:textId="6DDE9FC2" w:rsidR="00FC1D54" w:rsidRDefault="00FC1D54">
            <w:pPr>
              <w:jc w:val="center"/>
              <w:rPr>
                <w:rFonts w:ascii="宋体" w:hAnsi="宋体" w:cs="Arial"/>
                <w:color w:val="000000" w:themeColor="text1"/>
                <w:sz w:val="18"/>
                <w:szCs w:val="18"/>
              </w:rPr>
            </w:pPr>
            <w:r>
              <w:rPr>
                <w:rFonts w:cs="Arial" w:hint="eastAsia"/>
                <w:color w:val="000000"/>
                <w:sz w:val="18"/>
                <w:szCs w:val="18"/>
              </w:rPr>
              <w:t>16</w:t>
            </w:r>
          </w:p>
        </w:tc>
        <w:tc>
          <w:tcPr>
            <w:tcW w:w="1515" w:type="dxa"/>
            <w:vAlign w:val="center"/>
          </w:tcPr>
          <w:p w14:paraId="0A027DCC" w14:textId="7888831C" w:rsidR="00FC1D54" w:rsidRDefault="00FC1D54">
            <w:pPr>
              <w:rPr>
                <w:rFonts w:ascii="宋体" w:hAnsi="宋体" w:cs="Arial"/>
                <w:color w:val="000000" w:themeColor="text1"/>
                <w:sz w:val="18"/>
                <w:szCs w:val="18"/>
              </w:rPr>
            </w:pPr>
            <w:r>
              <w:rPr>
                <w:rFonts w:cs="Arial" w:hint="eastAsia"/>
                <w:color w:val="000000"/>
                <w:sz w:val="18"/>
                <w:szCs w:val="18"/>
              </w:rPr>
              <w:t>信息插座</w:t>
            </w:r>
          </w:p>
        </w:tc>
        <w:tc>
          <w:tcPr>
            <w:tcW w:w="5128" w:type="dxa"/>
            <w:vAlign w:val="center"/>
          </w:tcPr>
          <w:p w14:paraId="1CA0A080" w14:textId="281AC1F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单口有线网络插座</w:t>
            </w:r>
            <w:r>
              <w:rPr>
                <w:rFonts w:cs="Arial" w:hint="eastAsia"/>
                <w:color w:val="000000"/>
                <w:sz w:val="18"/>
                <w:szCs w:val="18"/>
              </w:rPr>
              <w:t>(</w:t>
            </w:r>
            <w:r>
              <w:rPr>
                <w:rFonts w:cs="Arial" w:hint="eastAsia"/>
                <w:color w:val="000000"/>
                <w:sz w:val="18"/>
                <w:szCs w:val="18"/>
              </w:rPr>
              <w:t>六类</w:t>
            </w:r>
            <w:r>
              <w:rPr>
                <w:rFonts w:cs="Arial" w:hint="eastAsia"/>
                <w:color w:val="000000"/>
                <w:sz w:val="18"/>
                <w:szCs w:val="18"/>
              </w:rPr>
              <w:t>)</w:t>
            </w:r>
            <w:r>
              <w:rPr>
                <w:rFonts w:cs="Arial" w:hint="eastAsia"/>
                <w:color w:val="000000"/>
                <w:sz w:val="18"/>
                <w:szCs w:val="18"/>
              </w:rPr>
              <w:br/>
              <w:t>2.</w:t>
            </w:r>
            <w:r>
              <w:rPr>
                <w:rFonts w:cs="Arial" w:hint="eastAsia"/>
                <w:color w:val="000000"/>
                <w:sz w:val="18"/>
                <w:szCs w:val="18"/>
              </w:rPr>
              <w:t>信息插座</w:t>
            </w:r>
            <w:r>
              <w:rPr>
                <w:rFonts w:cs="Arial" w:hint="eastAsia"/>
                <w:color w:val="000000"/>
                <w:sz w:val="18"/>
                <w:szCs w:val="18"/>
              </w:rPr>
              <w:t xml:space="preserve"> </w:t>
            </w:r>
            <w:r>
              <w:rPr>
                <w:rFonts w:cs="Arial" w:hint="eastAsia"/>
                <w:color w:val="000000"/>
                <w:sz w:val="18"/>
                <w:szCs w:val="18"/>
              </w:rPr>
              <w:t>六类非屏蔽信息模块</w:t>
            </w:r>
            <w:r>
              <w:rPr>
                <w:rFonts w:cs="Arial" w:hint="eastAsia"/>
                <w:color w:val="000000"/>
                <w:sz w:val="18"/>
                <w:szCs w:val="18"/>
              </w:rPr>
              <w:br/>
              <w:t>3.</w:t>
            </w:r>
            <w:r>
              <w:rPr>
                <w:rFonts w:cs="Arial" w:hint="eastAsia"/>
                <w:color w:val="000000"/>
                <w:sz w:val="18"/>
                <w:szCs w:val="18"/>
              </w:rPr>
              <w:t>开关盒、插座盒安装</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593A1A7A" w14:textId="258FA65A"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5169B34" w14:textId="12ED9614" w:rsidR="00FC1D54" w:rsidRDefault="00FC1D54">
            <w:pPr>
              <w:jc w:val="right"/>
              <w:rPr>
                <w:rFonts w:ascii="宋体" w:hAnsi="宋体" w:cs="Arial"/>
                <w:color w:val="000000" w:themeColor="text1"/>
                <w:sz w:val="18"/>
                <w:szCs w:val="18"/>
              </w:rPr>
            </w:pPr>
            <w:r>
              <w:rPr>
                <w:rFonts w:cs="Arial" w:hint="eastAsia"/>
                <w:color w:val="000000"/>
                <w:sz w:val="18"/>
                <w:szCs w:val="18"/>
              </w:rPr>
              <w:t>136</w:t>
            </w:r>
          </w:p>
        </w:tc>
      </w:tr>
      <w:tr w:rsidR="00FC1D54" w14:paraId="09F80C02" w14:textId="77777777" w:rsidTr="00FC1D54">
        <w:tc>
          <w:tcPr>
            <w:tcW w:w="553" w:type="dxa"/>
            <w:vAlign w:val="center"/>
          </w:tcPr>
          <w:p w14:paraId="756307C9" w14:textId="3FA32667" w:rsidR="00FC1D54" w:rsidRDefault="00FC1D54">
            <w:pPr>
              <w:jc w:val="center"/>
              <w:rPr>
                <w:rFonts w:ascii="宋体" w:hAnsi="宋体" w:cs="Arial"/>
                <w:color w:val="000000" w:themeColor="text1"/>
                <w:sz w:val="18"/>
                <w:szCs w:val="18"/>
              </w:rPr>
            </w:pPr>
            <w:r>
              <w:rPr>
                <w:rFonts w:cs="Arial" w:hint="eastAsia"/>
                <w:color w:val="000000"/>
                <w:sz w:val="18"/>
                <w:szCs w:val="18"/>
              </w:rPr>
              <w:t>17</w:t>
            </w:r>
          </w:p>
        </w:tc>
        <w:tc>
          <w:tcPr>
            <w:tcW w:w="1515" w:type="dxa"/>
            <w:vAlign w:val="center"/>
          </w:tcPr>
          <w:p w14:paraId="732E9B88" w14:textId="69BF0324" w:rsidR="00FC1D54" w:rsidRDefault="00FC1D54">
            <w:pPr>
              <w:rPr>
                <w:rFonts w:ascii="宋体" w:hAnsi="宋体" w:cs="Arial"/>
                <w:color w:val="000000" w:themeColor="text1"/>
                <w:sz w:val="18"/>
                <w:szCs w:val="18"/>
              </w:rPr>
            </w:pPr>
            <w:r>
              <w:rPr>
                <w:rFonts w:cs="Arial" w:hint="eastAsia"/>
                <w:color w:val="000000"/>
                <w:sz w:val="18"/>
                <w:szCs w:val="18"/>
              </w:rPr>
              <w:t>信息插座</w:t>
            </w:r>
          </w:p>
        </w:tc>
        <w:tc>
          <w:tcPr>
            <w:tcW w:w="5128" w:type="dxa"/>
            <w:vAlign w:val="center"/>
          </w:tcPr>
          <w:p w14:paraId="5E11B7CD" w14:textId="5FE8636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双口有线网络插座</w:t>
            </w:r>
            <w:r>
              <w:rPr>
                <w:rFonts w:cs="Arial" w:hint="eastAsia"/>
                <w:color w:val="000000"/>
                <w:sz w:val="18"/>
                <w:szCs w:val="18"/>
              </w:rPr>
              <w:br/>
              <w:t>2.</w:t>
            </w:r>
            <w:r>
              <w:rPr>
                <w:rFonts w:cs="Arial" w:hint="eastAsia"/>
                <w:color w:val="000000"/>
                <w:sz w:val="18"/>
                <w:szCs w:val="18"/>
              </w:rPr>
              <w:t>信息插座</w:t>
            </w:r>
            <w:r>
              <w:rPr>
                <w:rFonts w:cs="Arial" w:hint="eastAsia"/>
                <w:color w:val="000000"/>
                <w:sz w:val="18"/>
                <w:szCs w:val="18"/>
              </w:rPr>
              <w:t xml:space="preserve"> </w:t>
            </w:r>
            <w:r>
              <w:rPr>
                <w:rFonts w:cs="Arial" w:hint="eastAsia"/>
                <w:color w:val="000000"/>
                <w:sz w:val="18"/>
                <w:szCs w:val="18"/>
              </w:rPr>
              <w:t>六类非屏蔽信息模块</w:t>
            </w:r>
            <w:r>
              <w:rPr>
                <w:rFonts w:cs="Arial" w:hint="eastAsia"/>
                <w:color w:val="000000"/>
                <w:sz w:val="18"/>
                <w:szCs w:val="18"/>
              </w:rPr>
              <w:br/>
              <w:t>3.</w:t>
            </w:r>
            <w:r>
              <w:rPr>
                <w:rFonts w:cs="Arial" w:hint="eastAsia"/>
                <w:color w:val="000000"/>
                <w:sz w:val="18"/>
                <w:szCs w:val="18"/>
              </w:rPr>
              <w:t>开关盒、插座盒安装</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68C51600" w14:textId="713A52C3"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6BE9F8BB" w14:textId="6585F5B4" w:rsidR="00FC1D54" w:rsidRDefault="00FC1D54">
            <w:pPr>
              <w:jc w:val="right"/>
              <w:rPr>
                <w:rFonts w:ascii="宋体" w:hAnsi="宋体" w:cs="Arial"/>
                <w:color w:val="000000" w:themeColor="text1"/>
                <w:sz w:val="18"/>
                <w:szCs w:val="18"/>
              </w:rPr>
            </w:pPr>
            <w:r>
              <w:rPr>
                <w:rFonts w:cs="Arial" w:hint="eastAsia"/>
                <w:color w:val="000000"/>
                <w:sz w:val="18"/>
                <w:szCs w:val="18"/>
              </w:rPr>
              <w:t>13</w:t>
            </w:r>
          </w:p>
        </w:tc>
      </w:tr>
      <w:tr w:rsidR="00FC1D54" w14:paraId="38820744" w14:textId="77777777" w:rsidTr="00FC1D54">
        <w:tc>
          <w:tcPr>
            <w:tcW w:w="553" w:type="dxa"/>
            <w:vAlign w:val="center"/>
          </w:tcPr>
          <w:p w14:paraId="0BF155C3" w14:textId="7EEFC16B" w:rsidR="00FC1D54" w:rsidRDefault="00FC1D54">
            <w:pPr>
              <w:jc w:val="center"/>
              <w:rPr>
                <w:rFonts w:ascii="宋体" w:hAnsi="宋体" w:cs="Arial"/>
                <w:color w:val="000000" w:themeColor="text1"/>
                <w:sz w:val="18"/>
                <w:szCs w:val="18"/>
              </w:rPr>
            </w:pPr>
            <w:r>
              <w:rPr>
                <w:rFonts w:cs="Arial" w:hint="eastAsia"/>
                <w:color w:val="000000"/>
                <w:sz w:val="18"/>
                <w:szCs w:val="18"/>
              </w:rPr>
              <w:t>18</w:t>
            </w:r>
          </w:p>
        </w:tc>
        <w:tc>
          <w:tcPr>
            <w:tcW w:w="1515" w:type="dxa"/>
            <w:vAlign w:val="center"/>
          </w:tcPr>
          <w:p w14:paraId="4473D3AF" w14:textId="6B913C65" w:rsidR="00FC1D54" w:rsidRDefault="00FC1D54">
            <w:pPr>
              <w:rPr>
                <w:rFonts w:ascii="宋体" w:hAnsi="宋体" w:cs="Arial"/>
                <w:color w:val="000000" w:themeColor="text1"/>
                <w:sz w:val="18"/>
                <w:szCs w:val="18"/>
              </w:rPr>
            </w:pPr>
            <w:r>
              <w:rPr>
                <w:rFonts w:cs="Arial" w:hint="eastAsia"/>
                <w:color w:val="000000"/>
                <w:sz w:val="18"/>
                <w:szCs w:val="18"/>
              </w:rPr>
              <w:t>信息插座</w:t>
            </w:r>
          </w:p>
        </w:tc>
        <w:tc>
          <w:tcPr>
            <w:tcW w:w="5128" w:type="dxa"/>
            <w:vAlign w:val="center"/>
          </w:tcPr>
          <w:p w14:paraId="2A8CC31B" w14:textId="3DC6E51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有线网络电话插座</w:t>
            </w:r>
            <w:r>
              <w:rPr>
                <w:rFonts w:cs="Arial" w:hint="eastAsia"/>
                <w:color w:val="000000"/>
                <w:sz w:val="18"/>
                <w:szCs w:val="18"/>
              </w:rPr>
              <w:t>(</w:t>
            </w:r>
            <w:r>
              <w:rPr>
                <w:rFonts w:cs="Arial" w:hint="eastAsia"/>
                <w:color w:val="000000"/>
                <w:sz w:val="18"/>
                <w:szCs w:val="18"/>
              </w:rPr>
              <w:t>六类</w:t>
            </w:r>
            <w:r>
              <w:rPr>
                <w:rFonts w:cs="Arial" w:hint="eastAsia"/>
                <w:color w:val="000000"/>
                <w:sz w:val="18"/>
                <w:szCs w:val="18"/>
              </w:rPr>
              <w:t>)</w:t>
            </w:r>
            <w:r>
              <w:rPr>
                <w:rFonts w:cs="Arial" w:hint="eastAsia"/>
                <w:color w:val="000000"/>
                <w:sz w:val="18"/>
                <w:szCs w:val="18"/>
              </w:rPr>
              <w:br/>
              <w:t>2.</w:t>
            </w:r>
            <w:r>
              <w:rPr>
                <w:rFonts w:cs="Arial" w:hint="eastAsia"/>
                <w:color w:val="000000"/>
                <w:sz w:val="18"/>
                <w:szCs w:val="18"/>
              </w:rPr>
              <w:t>信息插座</w:t>
            </w:r>
            <w:r>
              <w:rPr>
                <w:rFonts w:cs="Arial" w:hint="eastAsia"/>
                <w:color w:val="000000"/>
                <w:sz w:val="18"/>
                <w:szCs w:val="18"/>
              </w:rPr>
              <w:t xml:space="preserve"> </w:t>
            </w:r>
            <w:r>
              <w:rPr>
                <w:rFonts w:cs="Arial" w:hint="eastAsia"/>
                <w:color w:val="000000"/>
                <w:sz w:val="18"/>
                <w:szCs w:val="18"/>
              </w:rPr>
              <w:t>六类非屏蔽信息模块</w:t>
            </w:r>
            <w:r>
              <w:rPr>
                <w:rFonts w:cs="Arial" w:hint="eastAsia"/>
                <w:color w:val="000000"/>
                <w:sz w:val="18"/>
                <w:szCs w:val="18"/>
              </w:rPr>
              <w:br/>
              <w:t>3.</w:t>
            </w:r>
            <w:r>
              <w:rPr>
                <w:rFonts w:cs="Arial" w:hint="eastAsia"/>
                <w:color w:val="000000"/>
                <w:sz w:val="18"/>
                <w:szCs w:val="18"/>
              </w:rPr>
              <w:t>开关盒、插座盒安装</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7525B72D" w14:textId="124F09CF"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42F1276B" w14:textId="7D37FFFF" w:rsidR="00FC1D54" w:rsidRDefault="00FC1D54">
            <w:pPr>
              <w:jc w:val="right"/>
              <w:rPr>
                <w:rFonts w:ascii="宋体" w:hAnsi="宋体" w:cs="Arial"/>
                <w:color w:val="000000" w:themeColor="text1"/>
                <w:sz w:val="18"/>
                <w:szCs w:val="18"/>
              </w:rPr>
            </w:pPr>
            <w:r>
              <w:rPr>
                <w:rFonts w:cs="Arial" w:hint="eastAsia"/>
                <w:color w:val="000000"/>
                <w:sz w:val="18"/>
                <w:szCs w:val="18"/>
              </w:rPr>
              <w:t>23</w:t>
            </w:r>
          </w:p>
        </w:tc>
      </w:tr>
      <w:tr w:rsidR="00FC1D54" w14:paraId="1BD26BFB" w14:textId="77777777" w:rsidTr="00FC1D54">
        <w:tc>
          <w:tcPr>
            <w:tcW w:w="553" w:type="dxa"/>
            <w:vAlign w:val="center"/>
          </w:tcPr>
          <w:p w14:paraId="6F5D9BE9" w14:textId="6864C382" w:rsidR="00FC1D54" w:rsidRDefault="00FC1D54">
            <w:pPr>
              <w:jc w:val="center"/>
              <w:rPr>
                <w:rFonts w:ascii="宋体" w:hAnsi="宋体" w:cs="Arial"/>
                <w:color w:val="000000" w:themeColor="text1"/>
                <w:sz w:val="18"/>
                <w:szCs w:val="18"/>
              </w:rPr>
            </w:pPr>
            <w:r>
              <w:rPr>
                <w:rFonts w:cs="Arial" w:hint="eastAsia"/>
                <w:color w:val="000000"/>
                <w:sz w:val="18"/>
                <w:szCs w:val="18"/>
              </w:rPr>
              <w:t>19</w:t>
            </w:r>
          </w:p>
        </w:tc>
        <w:tc>
          <w:tcPr>
            <w:tcW w:w="1515" w:type="dxa"/>
            <w:vAlign w:val="center"/>
          </w:tcPr>
          <w:p w14:paraId="75331C2C" w14:textId="1E4BEE23" w:rsidR="00FC1D54" w:rsidRDefault="00FC1D54">
            <w:pPr>
              <w:rPr>
                <w:rFonts w:ascii="宋体" w:hAnsi="宋体" w:cs="Arial"/>
                <w:color w:val="000000" w:themeColor="text1"/>
                <w:sz w:val="18"/>
                <w:szCs w:val="18"/>
              </w:rPr>
            </w:pPr>
            <w:r>
              <w:rPr>
                <w:rFonts w:cs="Arial" w:hint="eastAsia"/>
                <w:color w:val="000000"/>
                <w:sz w:val="18"/>
                <w:szCs w:val="18"/>
              </w:rPr>
              <w:t>信息插座</w:t>
            </w:r>
          </w:p>
        </w:tc>
        <w:tc>
          <w:tcPr>
            <w:tcW w:w="5128" w:type="dxa"/>
            <w:vAlign w:val="center"/>
          </w:tcPr>
          <w:p w14:paraId="44CCBECB" w14:textId="61FB824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单口电话插座</w:t>
            </w:r>
            <w:r>
              <w:rPr>
                <w:rFonts w:cs="Arial" w:hint="eastAsia"/>
                <w:color w:val="000000"/>
                <w:sz w:val="18"/>
                <w:szCs w:val="18"/>
              </w:rPr>
              <w:br/>
              <w:t>2.</w:t>
            </w:r>
            <w:r>
              <w:rPr>
                <w:rFonts w:cs="Arial" w:hint="eastAsia"/>
                <w:color w:val="000000"/>
                <w:sz w:val="18"/>
                <w:szCs w:val="18"/>
              </w:rPr>
              <w:t>信息插座</w:t>
            </w:r>
            <w:r>
              <w:rPr>
                <w:rFonts w:cs="Arial" w:hint="eastAsia"/>
                <w:color w:val="000000"/>
                <w:sz w:val="18"/>
                <w:szCs w:val="18"/>
              </w:rPr>
              <w:t xml:space="preserve"> </w:t>
            </w:r>
            <w:r>
              <w:rPr>
                <w:rFonts w:cs="Arial" w:hint="eastAsia"/>
                <w:color w:val="000000"/>
                <w:sz w:val="18"/>
                <w:szCs w:val="18"/>
              </w:rPr>
              <w:t>六类非屏蔽信息模块</w:t>
            </w:r>
            <w:r>
              <w:rPr>
                <w:rFonts w:cs="Arial" w:hint="eastAsia"/>
                <w:color w:val="000000"/>
                <w:sz w:val="18"/>
                <w:szCs w:val="18"/>
              </w:rPr>
              <w:br/>
              <w:t>3.</w:t>
            </w:r>
            <w:r>
              <w:rPr>
                <w:rFonts w:cs="Arial" w:hint="eastAsia"/>
                <w:color w:val="000000"/>
                <w:sz w:val="18"/>
                <w:szCs w:val="18"/>
              </w:rPr>
              <w:t>开关盒、插座盒安装</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7DC0407E" w14:textId="08C14479"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3771E4E" w14:textId="796C7A4B" w:rsidR="00FC1D54" w:rsidRDefault="00FC1D54">
            <w:pPr>
              <w:jc w:val="right"/>
              <w:rPr>
                <w:rFonts w:ascii="宋体" w:hAnsi="宋体" w:cs="Arial"/>
                <w:color w:val="000000" w:themeColor="text1"/>
                <w:sz w:val="18"/>
                <w:szCs w:val="18"/>
              </w:rPr>
            </w:pPr>
            <w:r>
              <w:rPr>
                <w:rFonts w:cs="Arial" w:hint="eastAsia"/>
                <w:color w:val="000000"/>
                <w:sz w:val="18"/>
                <w:szCs w:val="18"/>
              </w:rPr>
              <w:t>10</w:t>
            </w:r>
          </w:p>
        </w:tc>
      </w:tr>
      <w:tr w:rsidR="00FC1D54" w14:paraId="06EE3E16" w14:textId="77777777" w:rsidTr="00FC1D54">
        <w:tc>
          <w:tcPr>
            <w:tcW w:w="553" w:type="dxa"/>
            <w:vAlign w:val="center"/>
          </w:tcPr>
          <w:p w14:paraId="72854742" w14:textId="519C931E" w:rsidR="00FC1D54" w:rsidRDefault="00FC1D54">
            <w:pPr>
              <w:jc w:val="center"/>
              <w:rPr>
                <w:rFonts w:ascii="宋体" w:hAnsi="宋体" w:cs="Arial"/>
                <w:color w:val="000000" w:themeColor="text1"/>
                <w:sz w:val="18"/>
                <w:szCs w:val="18"/>
              </w:rPr>
            </w:pPr>
            <w:r>
              <w:rPr>
                <w:rFonts w:cs="Arial" w:hint="eastAsia"/>
                <w:color w:val="000000"/>
                <w:sz w:val="18"/>
                <w:szCs w:val="18"/>
              </w:rPr>
              <w:t>20</w:t>
            </w:r>
          </w:p>
        </w:tc>
        <w:tc>
          <w:tcPr>
            <w:tcW w:w="1515" w:type="dxa"/>
            <w:vAlign w:val="center"/>
          </w:tcPr>
          <w:p w14:paraId="7E0BAF53" w14:textId="60F059CF" w:rsidR="00FC1D54" w:rsidRDefault="00FC1D54">
            <w:pPr>
              <w:rPr>
                <w:rFonts w:ascii="宋体" w:hAnsi="宋体" w:cs="Arial"/>
                <w:color w:val="000000" w:themeColor="text1"/>
                <w:sz w:val="18"/>
                <w:szCs w:val="18"/>
              </w:rPr>
            </w:pPr>
            <w:r>
              <w:rPr>
                <w:rFonts w:cs="Arial" w:hint="eastAsia"/>
                <w:color w:val="000000"/>
                <w:sz w:val="18"/>
                <w:szCs w:val="18"/>
              </w:rPr>
              <w:t>六类非屏蔽水晶头</w:t>
            </w:r>
          </w:p>
        </w:tc>
        <w:tc>
          <w:tcPr>
            <w:tcW w:w="5128" w:type="dxa"/>
            <w:vAlign w:val="center"/>
          </w:tcPr>
          <w:p w14:paraId="21520934" w14:textId="7FB23AC7" w:rsidR="00FC1D54" w:rsidRDefault="00FC1D54">
            <w:pPr>
              <w:rPr>
                <w:rFonts w:ascii="宋体" w:hAnsi="宋体" w:cs="Arial"/>
                <w:color w:val="000000" w:themeColor="text1"/>
                <w:sz w:val="18"/>
                <w:szCs w:val="18"/>
              </w:rPr>
            </w:pPr>
            <w:r>
              <w:rPr>
                <w:rFonts w:cs="Arial" w:hint="eastAsia"/>
                <w:color w:val="000000"/>
                <w:sz w:val="18"/>
                <w:szCs w:val="18"/>
              </w:rPr>
              <w:t>六类非屏蔽水晶头</w:t>
            </w:r>
          </w:p>
        </w:tc>
        <w:tc>
          <w:tcPr>
            <w:tcW w:w="992" w:type="dxa"/>
            <w:vAlign w:val="center"/>
          </w:tcPr>
          <w:p w14:paraId="6337C1B7" w14:textId="7385E9AA" w:rsidR="00FC1D54" w:rsidRDefault="00FC1D54">
            <w:pPr>
              <w:jc w:val="center"/>
              <w:rPr>
                <w:rFonts w:ascii="宋体" w:hAnsi="宋体" w:cs="Arial"/>
                <w:color w:val="000000" w:themeColor="text1"/>
                <w:sz w:val="18"/>
                <w:szCs w:val="18"/>
              </w:rPr>
            </w:pPr>
            <w:r>
              <w:rPr>
                <w:rFonts w:cs="Arial" w:hint="eastAsia"/>
                <w:color w:val="000000"/>
                <w:sz w:val="18"/>
                <w:szCs w:val="18"/>
              </w:rPr>
              <w:t>只</w:t>
            </w:r>
          </w:p>
        </w:tc>
        <w:tc>
          <w:tcPr>
            <w:tcW w:w="1276" w:type="dxa"/>
            <w:vAlign w:val="center"/>
          </w:tcPr>
          <w:p w14:paraId="6D0F81AA" w14:textId="736204E2" w:rsidR="00FC1D54" w:rsidRDefault="00FC1D54">
            <w:pPr>
              <w:jc w:val="right"/>
              <w:rPr>
                <w:rFonts w:ascii="宋体" w:hAnsi="宋体" w:cs="Arial"/>
                <w:color w:val="000000" w:themeColor="text1"/>
                <w:sz w:val="18"/>
                <w:szCs w:val="18"/>
              </w:rPr>
            </w:pPr>
            <w:r>
              <w:rPr>
                <w:rFonts w:cs="Arial" w:hint="eastAsia"/>
                <w:color w:val="000000"/>
                <w:sz w:val="18"/>
                <w:szCs w:val="18"/>
              </w:rPr>
              <w:t>182</w:t>
            </w:r>
          </w:p>
        </w:tc>
      </w:tr>
      <w:tr w:rsidR="00FC1D54" w14:paraId="65A5164D" w14:textId="77777777" w:rsidTr="00FC1D54">
        <w:tc>
          <w:tcPr>
            <w:tcW w:w="553" w:type="dxa"/>
            <w:vAlign w:val="center"/>
          </w:tcPr>
          <w:p w14:paraId="7CD0980C" w14:textId="1262421F" w:rsidR="00FC1D54" w:rsidRDefault="00FC1D54">
            <w:pPr>
              <w:jc w:val="center"/>
              <w:rPr>
                <w:rFonts w:ascii="宋体" w:hAnsi="宋体" w:cs="Arial"/>
                <w:color w:val="000000" w:themeColor="text1"/>
                <w:sz w:val="18"/>
                <w:szCs w:val="18"/>
              </w:rPr>
            </w:pPr>
            <w:r>
              <w:rPr>
                <w:rFonts w:cs="Arial" w:hint="eastAsia"/>
                <w:color w:val="000000"/>
                <w:sz w:val="18"/>
                <w:szCs w:val="18"/>
              </w:rPr>
              <w:t>21</w:t>
            </w:r>
          </w:p>
        </w:tc>
        <w:tc>
          <w:tcPr>
            <w:tcW w:w="1515" w:type="dxa"/>
            <w:vAlign w:val="center"/>
          </w:tcPr>
          <w:p w14:paraId="6965FE31" w14:textId="3E96499B" w:rsidR="00FC1D54" w:rsidRDefault="00FC1D54">
            <w:pPr>
              <w:rPr>
                <w:rFonts w:ascii="宋体" w:hAnsi="宋体" w:cs="Arial"/>
                <w:color w:val="000000" w:themeColor="text1"/>
                <w:sz w:val="18"/>
                <w:szCs w:val="18"/>
              </w:rPr>
            </w:pPr>
            <w:r>
              <w:rPr>
                <w:rFonts w:cs="Arial" w:hint="eastAsia"/>
                <w:color w:val="000000"/>
                <w:sz w:val="18"/>
                <w:szCs w:val="18"/>
              </w:rPr>
              <w:t>配线架</w:t>
            </w:r>
          </w:p>
        </w:tc>
        <w:tc>
          <w:tcPr>
            <w:tcW w:w="5128" w:type="dxa"/>
            <w:vAlign w:val="center"/>
          </w:tcPr>
          <w:p w14:paraId="08D58521" w14:textId="26928538" w:rsidR="00FC1D54" w:rsidRDefault="00FC1D54">
            <w:pPr>
              <w:rPr>
                <w:rFonts w:ascii="宋体" w:hAnsi="宋体" w:cs="Arial"/>
                <w:color w:val="000000" w:themeColor="text1"/>
                <w:sz w:val="18"/>
                <w:szCs w:val="18"/>
              </w:rPr>
            </w:pPr>
            <w:r>
              <w:rPr>
                <w:rFonts w:cs="Arial" w:hint="eastAsia"/>
                <w:color w:val="000000"/>
                <w:sz w:val="18"/>
                <w:szCs w:val="18"/>
              </w:rPr>
              <w:t>24</w:t>
            </w:r>
            <w:r>
              <w:rPr>
                <w:rFonts w:cs="Arial" w:hint="eastAsia"/>
                <w:color w:val="000000"/>
                <w:sz w:val="18"/>
                <w:szCs w:val="18"/>
              </w:rPr>
              <w:t>口</w:t>
            </w:r>
            <w:r>
              <w:rPr>
                <w:rFonts w:cs="Arial" w:hint="eastAsia"/>
                <w:color w:val="000000"/>
                <w:sz w:val="18"/>
                <w:szCs w:val="18"/>
              </w:rPr>
              <w:t>RJ45</w:t>
            </w:r>
            <w:r>
              <w:rPr>
                <w:rFonts w:cs="Arial" w:hint="eastAsia"/>
                <w:color w:val="000000"/>
                <w:sz w:val="18"/>
                <w:szCs w:val="18"/>
              </w:rPr>
              <w:t>配线架</w:t>
            </w:r>
          </w:p>
        </w:tc>
        <w:tc>
          <w:tcPr>
            <w:tcW w:w="992" w:type="dxa"/>
            <w:vAlign w:val="center"/>
          </w:tcPr>
          <w:p w14:paraId="026108FA" w14:textId="5E0D7AE0"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FA204F5" w14:textId="462FD2CB" w:rsidR="00FC1D54" w:rsidRDefault="00FC1D54">
            <w:pPr>
              <w:jc w:val="right"/>
              <w:rPr>
                <w:rFonts w:ascii="宋体" w:hAnsi="宋体" w:cs="Arial"/>
                <w:color w:val="000000" w:themeColor="text1"/>
                <w:sz w:val="18"/>
                <w:szCs w:val="18"/>
              </w:rPr>
            </w:pPr>
            <w:r>
              <w:rPr>
                <w:rFonts w:cs="Arial" w:hint="eastAsia"/>
                <w:color w:val="000000"/>
                <w:sz w:val="18"/>
                <w:szCs w:val="18"/>
              </w:rPr>
              <w:t>10</w:t>
            </w:r>
          </w:p>
        </w:tc>
      </w:tr>
      <w:tr w:rsidR="00FC1D54" w14:paraId="299D219B" w14:textId="77777777" w:rsidTr="00FC1D54">
        <w:tc>
          <w:tcPr>
            <w:tcW w:w="553" w:type="dxa"/>
            <w:vAlign w:val="center"/>
          </w:tcPr>
          <w:p w14:paraId="09557D04" w14:textId="33B69368" w:rsidR="00FC1D54" w:rsidRDefault="00FC1D54">
            <w:pPr>
              <w:jc w:val="center"/>
              <w:rPr>
                <w:rFonts w:ascii="宋体" w:hAnsi="宋体" w:cs="Arial"/>
                <w:color w:val="000000" w:themeColor="text1"/>
                <w:sz w:val="18"/>
                <w:szCs w:val="18"/>
              </w:rPr>
            </w:pPr>
            <w:r>
              <w:rPr>
                <w:rFonts w:cs="Arial" w:hint="eastAsia"/>
                <w:color w:val="000000"/>
                <w:sz w:val="18"/>
                <w:szCs w:val="18"/>
              </w:rPr>
              <w:t>22</w:t>
            </w:r>
          </w:p>
        </w:tc>
        <w:tc>
          <w:tcPr>
            <w:tcW w:w="1515" w:type="dxa"/>
            <w:vAlign w:val="center"/>
          </w:tcPr>
          <w:p w14:paraId="2FA9AB4A" w14:textId="3F1E2012" w:rsidR="00FC1D54" w:rsidRDefault="00FC1D54">
            <w:pPr>
              <w:rPr>
                <w:rFonts w:ascii="宋体" w:hAnsi="宋体" w:cs="Arial"/>
                <w:color w:val="000000" w:themeColor="text1"/>
                <w:sz w:val="18"/>
                <w:szCs w:val="18"/>
              </w:rPr>
            </w:pPr>
            <w:r>
              <w:rPr>
                <w:rFonts w:cs="Arial" w:hint="eastAsia"/>
                <w:color w:val="000000"/>
                <w:sz w:val="18"/>
                <w:szCs w:val="18"/>
              </w:rPr>
              <w:t>配线架</w:t>
            </w:r>
          </w:p>
        </w:tc>
        <w:tc>
          <w:tcPr>
            <w:tcW w:w="5128" w:type="dxa"/>
            <w:vAlign w:val="center"/>
          </w:tcPr>
          <w:p w14:paraId="1B1D0F80" w14:textId="01C133E0" w:rsidR="00FC1D54" w:rsidRDefault="00FC1D54">
            <w:pPr>
              <w:rPr>
                <w:rFonts w:ascii="宋体" w:hAnsi="宋体" w:cs="Arial"/>
                <w:color w:val="000000" w:themeColor="text1"/>
                <w:sz w:val="18"/>
                <w:szCs w:val="18"/>
              </w:rPr>
            </w:pPr>
            <w:r>
              <w:rPr>
                <w:rFonts w:cs="Arial" w:hint="eastAsia"/>
                <w:color w:val="000000"/>
                <w:sz w:val="18"/>
                <w:szCs w:val="18"/>
              </w:rPr>
              <w:t>24</w:t>
            </w:r>
            <w:r>
              <w:rPr>
                <w:rFonts w:cs="Arial" w:hint="eastAsia"/>
                <w:color w:val="000000"/>
                <w:sz w:val="18"/>
                <w:szCs w:val="18"/>
              </w:rPr>
              <w:t>口网络理线架</w:t>
            </w:r>
          </w:p>
        </w:tc>
        <w:tc>
          <w:tcPr>
            <w:tcW w:w="992" w:type="dxa"/>
            <w:vAlign w:val="center"/>
          </w:tcPr>
          <w:p w14:paraId="44E85E44" w14:textId="6BEFC9FA"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1753C75" w14:textId="69245F1A" w:rsidR="00FC1D54" w:rsidRDefault="00FC1D54">
            <w:pPr>
              <w:jc w:val="right"/>
              <w:rPr>
                <w:rFonts w:ascii="宋体" w:hAnsi="宋体" w:cs="Arial"/>
                <w:color w:val="000000" w:themeColor="text1"/>
                <w:sz w:val="18"/>
                <w:szCs w:val="18"/>
              </w:rPr>
            </w:pPr>
            <w:r>
              <w:rPr>
                <w:rFonts w:cs="Arial" w:hint="eastAsia"/>
                <w:color w:val="000000"/>
                <w:sz w:val="18"/>
                <w:szCs w:val="18"/>
              </w:rPr>
              <w:t>10</w:t>
            </w:r>
          </w:p>
        </w:tc>
      </w:tr>
      <w:tr w:rsidR="00FC1D54" w14:paraId="69C47494" w14:textId="77777777" w:rsidTr="00FC1D54">
        <w:tc>
          <w:tcPr>
            <w:tcW w:w="553" w:type="dxa"/>
            <w:vAlign w:val="center"/>
          </w:tcPr>
          <w:p w14:paraId="0C1F0DA1" w14:textId="33614CC6" w:rsidR="00FC1D54" w:rsidRDefault="00FC1D54">
            <w:pPr>
              <w:jc w:val="center"/>
              <w:rPr>
                <w:rFonts w:ascii="宋体" w:hAnsi="宋体" w:cs="Arial"/>
                <w:color w:val="000000" w:themeColor="text1"/>
                <w:sz w:val="18"/>
                <w:szCs w:val="18"/>
              </w:rPr>
            </w:pPr>
            <w:r>
              <w:rPr>
                <w:rFonts w:cs="Arial" w:hint="eastAsia"/>
                <w:color w:val="000000"/>
                <w:sz w:val="18"/>
                <w:szCs w:val="18"/>
              </w:rPr>
              <w:t>23</w:t>
            </w:r>
          </w:p>
        </w:tc>
        <w:tc>
          <w:tcPr>
            <w:tcW w:w="1515" w:type="dxa"/>
            <w:vAlign w:val="center"/>
          </w:tcPr>
          <w:p w14:paraId="1E5A968F" w14:textId="2B1A65E2" w:rsidR="00FC1D54" w:rsidRDefault="00FC1D54">
            <w:pPr>
              <w:rPr>
                <w:rFonts w:ascii="宋体" w:hAnsi="宋体" w:cs="Arial"/>
                <w:color w:val="000000" w:themeColor="text1"/>
                <w:sz w:val="18"/>
                <w:szCs w:val="18"/>
              </w:rPr>
            </w:pPr>
            <w:r>
              <w:rPr>
                <w:rFonts w:cs="Arial" w:hint="eastAsia"/>
                <w:color w:val="000000"/>
                <w:sz w:val="18"/>
                <w:szCs w:val="18"/>
              </w:rPr>
              <w:t>跳线</w:t>
            </w:r>
          </w:p>
        </w:tc>
        <w:tc>
          <w:tcPr>
            <w:tcW w:w="5128" w:type="dxa"/>
            <w:vAlign w:val="center"/>
          </w:tcPr>
          <w:p w14:paraId="144EA0DA" w14:textId="2EC36B6A" w:rsidR="00FC1D54" w:rsidRDefault="00FC1D54">
            <w:pPr>
              <w:rPr>
                <w:rFonts w:ascii="宋体" w:hAnsi="宋体" w:cs="Arial"/>
                <w:color w:val="000000" w:themeColor="text1"/>
                <w:sz w:val="18"/>
                <w:szCs w:val="18"/>
              </w:rPr>
            </w:pPr>
            <w:r>
              <w:rPr>
                <w:rFonts w:cs="Arial" w:hint="eastAsia"/>
                <w:color w:val="000000"/>
                <w:sz w:val="18"/>
                <w:szCs w:val="18"/>
              </w:rPr>
              <w:t>RJ45-RJ45</w:t>
            </w:r>
            <w:r>
              <w:rPr>
                <w:rFonts w:cs="Arial" w:hint="eastAsia"/>
                <w:color w:val="000000"/>
                <w:sz w:val="18"/>
                <w:szCs w:val="18"/>
              </w:rPr>
              <w:t>网络跳线</w:t>
            </w:r>
          </w:p>
        </w:tc>
        <w:tc>
          <w:tcPr>
            <w:tcW w:w="992" w:type="dxa"/>
            <w:vAlign w:val="center"/>
          </w:tcPr>
          <w:p w14:paraId="277D87D0" w14:textId="19FC92F5" w:rsidR="00FC1D54" w:rsidRDefault="00FC1D54">
            <w:pPr>
              <w:jc w:val="center"/>
              <w:rPr>
                <w:rFonts w:ascii="宋体" w:hAnsi="宋体" w:cs="Arial"/>
                <w:color w:val="000000" w:themeColor="text1"/>
                <w:sz w:val="18"/>
                <w:szCs w:val="18"/>
              </w:rPr>
            </w:pPr>
            <w:r>
              <w:rPr>
                <w:rFonts w:cs="Arial" w:hint="eastAsia"/>
                <w:color w:val="000000"/>
                <w:sz w:val="18"/>
                <w:szCs w:val="18"/>
              </w:rPr>
              <w:t>条</w:t>
            </w:r>
          </w:p>
        </w:tc>
        <w:tc>
          <w:tcPr>
            <w:tcW w:w="1276" w:type="dxa"/>
            <w:vAlign w:val="center"/>
          </w:tcPr>
          <w:p w14:paraId="15D00E62" w14:textId="099E857E" w:rsidR="00FC1D54" w:rsidRDefault="00FC1D54">
            <w:pPr>
              <w:jc w:val="right"/>
              <w:rPr>
                <w:rFonts w:ascii="宋体" w:hAnsi="宋体" w:cs="Arial"/>
                <w:color w:val="000000" w:themeColor="text1"/>
                <w:sz w:val="18"/>
                <w:szCs w:val="18"/>
              </w:rPr>
            </w:pPr>
            <w:r>
              <w:rPr>
                <w:rFonts w:cs="Arial" w:hint="eastAsia"/>
                <w:color w:val="000000"/>
                <w:sz w:val="18"/>
                <w:szCs w:val="18"/>
              </w:rPr>
              <w:t>182</w:t>
            </w:r>
          </w:p>
        </w:tc>
      </w:tr>
      <w:tr w:rsidR="00FC1D54" w14:paraId="20EA11EF" w14:textId="77777777" w:rsidTr="00FC1D54">
        <w:tc>
          <w:tcPr>
            <w:tcW w:w="553" w:type="dxa"/>
            <w:vAlign w:val="center"/>
          </w:tcPr>
          <w:p w14:paraId="30B94DB3" w14:textId="2173E700" w:rsidR="00FC1D54" w:rsidRDefault="00FC1D54">
            <w:pPr>
              <w:jc w:val="center"/>
              <w:rPr>
                <w:rFonts w:ascii="宋体" w:hAnsi="宋体" w:cs="Arial"/>
                <w:color w:val="000000" w:themeColor="text1"/>
                <w:sz w:val="18"/>
                <w:szCs w:val="18"/>
              </w:rPr>
            </w:pPr>
            <w:r>
              <w:rPr>
                <w:rFonts w:cs="Arial" w:hint="eastAsia"/>
                <w:color w:val="000000"/>
                <w:sz w:val="18"/>
                <w:szCs w:val="18"/>
              </w:rPr>
              <w:t>24</w:t>
            </w:r>
          </w:p>
        </w:tc>
        <w:tc>
          <w:tcPr>
            <w:tcW w:w="1515" w:type="dxa"/>
            <w:vAlign w:val="center"/>
          </w:tcPr>
          <w:p w14:paraId="4FE69023" w14:textId="0351B809" w:rsidR="00FC1D54" w:rsidRDefault="00FC1D54">
            <w:pPr>
              <w:rPr>
                <w:rFonts w:ascii="宋体" w:hAnsi="宋体" w:cs="Arial"/>
                <w:color w:val="000000" w:themeColor="text1"/>
                <w:sz w:val="18"/>
                <w:szCs w:val="18"/>
              </w:rPr>
            </w:pPr>
            <w:r>
              <w:rPr>
                <w:rFonts w:cs="Arial" w:hint="eastAsia"/>
                <w:color w:val="000000"/>
                <w:sz w:val="18"/>
                <w:szCs w:val="18"/>
              </w:rPr>
              <w:t>跳线</w:t>
            </w:r>
          </w:p>
        </w:tc>
        <w:tc>
          <w:tcPr>
            <w:tcW w:w="5128" w:type="dxa"/>
            <w:vAlign w:val="center"/>
          </w:tcPr>
          <w:p w14:paraId="5B346CD3" w14:textId="710DDCF3" w:rsidR="00FC1D54" w:rsidRDefault="00FC1D54">
            <w:pPr>
              <w:rPr>
                <w:rFonts w:ascii="宋体" w:hAnsi="宋体" w:cs="Arial"/>
                <w:color w:val="000000" w:themeColor="text1"/>
                <w:sz w:val="18"/>
                <w:szCs w:val="18"/>
              </w:rPr>
            </w:pPr>
            <w:r>
              <w:rPr>
                <w:rFonts w:cs="Arial" w:hint="eastAsia"/>
                <w:color w:val="000000"/>
                <w:sz w:val="18"/>
                <w:szCs w:val="18"/>
              </w:rPr>
              <w:t>110-RJ45</w:t>
            </w:r>
            <w:r>
              <w:rPr>
                <w:rFonts w:cs="Arial" w:hint="eastAsia"/>
                <w:color w:val="000000"/>
                <w:sz w:val="18"/>
                <w:szCs w:val="18"/>
              </w:rPr>
              <w:t>网络跳线</w:t>
            </w:r>
          </w:p>
        </w:tc>
        <w:tc>
          <w:tcPr>
            <w:tcW w:w="992" w:type="dxa"/>
            <w:vAlign w:val="center"/>
          </w:tcPr>
          <w:p w14:paraId="053FB9E4" w14:textId="3BE25283" w:rsidR="00FC1D54" w:rsidRDefault="00FC1D54">
            <w:pPr>
              <w:jc w:val="center"/>
              <w:rPr>
                <w:rFonts w:ascii="宋体" w:hAnsi="宋体" w:cs="Arial"/>
                <w:color w:val="000000" w:themeColor="text1"/>
                <w:sz w:val="18"/>
                <w:szCs w:val="18"/>
              </w:rPr>
            </w:pPr>
            <w:r>
              <w:rPr>
                <w:rFonts w:cs="Arial" w:hint="eastAsia"/>
                <w:color w:val="000000"/>
                <w:sz w:val="18"/>
                <w:szCs w:val="18"/>
              </w:rPr>
              <w:t>条</w:t>
            </w:r>
          </w:p>
        </w:tc>
        <w:tc>
          <w:tcPr>
            <w:tcW w:w="1276" w:type="dxa"/>
            <w:vAlign w:val="center"/>
          </w:tcPr>
          <w:p w14:paraId="78CB0E21" w14:textId="74843C23" w:rsidR="00FC1D54" w:rsidRDefault="00FC1D54">
            <w:pPr>
              <w:jc w:val="right"/>
              <w:rPr>
                <w:rFonts w:ascii="宋体" w:hAnsi="宋体" w:cs="Arial"/>
                <w:color w:val="000000" w:themeColor="text1"/>
                <w:sz w:val="18"/>
                <w:szCs w:val="18"/>
              </w:rPr>
            </w:pPr>
            <w:r>
              <w:rPr>
                <w:rFonts w:cs="Arial" w:hint="eastAsia"/>
                <w:color w:val="000000"/>
                <w:sz w:val="18"/>
                <w:szCs w:val="18"/>
              </w:rPr>
              <w:t>33</w:t>
            </w:r>
          </w:p>
        </w:tc>
      </w:tr>
      <w:tr w:rsidR="00FC1D54" w14:paraId="1FC03BC3" w14:textId="77777777" w:rsidTr="00FC1D54">
        <w:tc>
          <w:tcPr>
            <w:tcW w:w="553" w:type="dxa"/>
            <w:vAlign w:val="center"/>
          </w:tcPr>
          <w:p w14:paraId="4EBEC0BC" w14:textId="1003EEAC" w:rsidR="00FC1D54" w:rsidRDefault="00FC1D54">
            <w:pPr>
              <w:jc w:val="center"/>
              <w:rPr>
                <w:rFonts w:ascii="宋体" w:hAnsi="宋体" w:cs="Arial"/>
                <w:color w:val="000000" w:themeColor="text1"/>
                <w:sz w:val="18"/>
                <w:szCs w:val="18"/>
              </w:rPr>
            </w:pPr>
            <w:r>
              <w:rPr>
                <w:rFonts w:cs="Arial" w:hint="eastAsia"/>
                <w:color w:val="000000"/>
                <w:sz w:val="18"/>
                <w:szCs w:val="18"/>
              </w:rPr>
              <w:t>25</w:t>
            </w:r>
          </w:p>
        </w:tc>
        <w:tc>
          <w:tcPr>
            <w:tcW w:w="1515" w:type="dxa"/>
            <w:vAlign w:val="center"/>
          </w:tcPr>
          <w:p w14:paraId="06F4CE02" w14:textId="3BB3AD9B" w:rsidR="00FC1D54" w:rsidRDefault="00FC1D54">
            <w:pPr>
              <w:rPr>
                <w:rFonts w:ascii="宋体" w:hAnsi="宋体" w:cs="Arial"/>
                <w:color w:val="000000" w:themeColor="text1"/>
                <w:sz w:val="18"/>
                <w:szCs w:val="18"/>
              </w:rPr>
            </w:pPr>
            <w:r>
              <w:rPr>
                <w:rFonts w:cs="Arial" w:hint="eastAsia"/>
                <w:color w:val="000000"/>
                <w:sz w:val="18"/>
                <w:szCs w:val="18"/>
              </w:rPr>
              <w:t>配线架</w:t>
            </w:r>
          </w:p>
        </w:tc>
        <w:tc>
          <w:tcPr>
            <w:tcW w:w="5128" w:type="dxa"/>
            <w:vAlign w:val="center"/>
          </w:tcPr>
          <w:p w14:paraId="788FD0CE" w14:textId="7717EDBF" w:rsidR="00FC1D54" w:rsidRDefault="00FC1D54">
            <w:pPr>
              <w:rPr>
                <w:rFonts w:ascii="宋体" w:hAnsi="宋体" w:cs="Arial"/>
                <w:color w:val="000000" w:themeColor="text1"/>
                <w:sz w:val="18"/>
                <w:szCs w:val="18"/>
              </w:rPr>
            </w:pPr>
            <w:r>
              <w:rPr>
                <w:rFonts w:cs="Arial" w:hint="eastAsia"/>
                <w:color w:val="000000"/>
                <w:sz w:val="18"/>
                <w:szCs w:val="18"/>
              </w:rPr>
              <w:t>24</w:t>
            </w:r>
            <w:r>
              <w:rPr>
                <w:rFonts w:cs="Arial" w:hint="eastAsia"/>
                <w:color w:val="000000"/>
                <w:sz w:val="18"/>
                <w:szCs w:val="18"/>
              </w:rPr>
              <w:t>口光纤配线架</w:t>
            </w:r>
          </w:p>
        </w:tc>
        <w:tc>
          <w:tcPr>
            <w:tcW w:w="992" w:type="dxa"/>
            <w:vAlign w:val="center"/>
          </w:tcPr>
          <w:p w14:paraId="404A63E0" w14:textId="6C08B271"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00E657BA" w14:textId="24B29535"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5C8536C2" w14:textId="77777777" w:rsidTr="00FC1D54">
        <w:tc>
          <w:tcPr>
            <w:tcW w:w="553" w:type="dxa"/>
            <w:vAlign w:val="center"/>
          </w:tcPr>
          <w:p w14:paraId="2CC15C5E" w14:textId="7212EB57" w:rsidR="00FC1D54" w:rsidRDefault="00FC1D54">
            <w:pPr>
              <w:jc w:val="center"/>
              <w:rPr>
                <w:rFonts w:ascii="宋体" w:hAnsi="宋体" w:cs="Arial"/>
                <w:color w:val="000000" w:themeColor="text1"/>
                <w:sz w:val="18"/>
                <w:szCs w:val="18"/>
              </w:rPr>
            </w:pPr>
            <w:r>
              <w:rPr>
                <w:rFonts w:cs="Arial" w:hint="eastAsia"/>
                <w:color w:val="000000"/>
                <w:sz w:val="18"/>
                <w:szCs w:val="18"/>
              </w:rPr>
              <w:t>26</w:t>
            </w:r>
          </w:p>
        </w:tc>
        <w:tc>
          <w:tcPr>
            <w:tcW w:w="1515" w:type="dxa"/>
            <w:vAlign w:val="center"/>
          </w:tcPr>
          <w:p w14:paraId="11014DCB" w14:textId="2E2580D0" w:rsidR="00FC1D54" w:rsidRDefault="00FC1D54">
            <w:pPr>
              <w:rPr>
                <w:rFonts w:ascii="宋体" w:hAnsi="宋体" w:cs="Arial"/>
                <w:color w:val="000000" w:themeColor="text1"/>
                <w:sz w:val="18"/>
                <w:szCs w:val="18"/>
              </w:rPr>
            </w:pPr>
            <w:r>
              <w:rPr>
                <w:rFonts w:cs="Arial" w:hint="eastAsia"/>
                <w:color w:val="000000"/>
                <w:sz w:val="18"/>
                <w:szCs w:val="18"/>
              </w:rPr>
              <w:t>光纤盒</w:t>
            </w:r>
          </w:p>
        </w:tc>
        <w:tc>
          <w:tcPr>
            <w:tcW w:w="5128" w:type="dxa"/>
            <w:vAlign w:val="center"/>
          </w:tcPr>
          <w:p w14:paraId="7A121316" w14:textId="6FCB760A" w:rsidR="00FC1D54" w:rsidRDefault="00FC1D54">
            <w:pPr>
              <w:rPr>
                <w:rFonts w:ascii="宋体" w:hAnsi="宋体" w:cs="Arial"/>
                <w:color w:val="000000" w:themeColor="text1"/>
                <w:sz w:val="18"/>
                <w:szCs w:val="18"/>
              </w:rPr>
            </w:pPr>
            <w:r>
              <w:rPr>
                <w:rFonts w:cs="Arial" w:hint="eastAsia"/>
                <w:color w:val="000000"/>
                <w:sz w:val="18"/>
                <w:szCs w:val="18"/>
              </w:rPr>
              <w:t>LC</w:t>
            </w:r>
            <w:r>
              <w:rPr>
                <w:rFonts w:cs="Arial" w:hint="eastAsia"/>
                <w:color w:val="000000"/>
                <w:sz w:val="18"/>
                <w:szCs w:val="18"/>
              </w:rPr>
              <w:t>单模双芯耦合器</w:t>
            </w:r>
          </w:p>
        </w:tc>
        <w:tc>
          <w:tcPr>
            <w:tcW w:w="992" w:type="dxa"/>
            <w:vAlign w:val="center"/>
          </w:tcPr>
          <w:p w14:paraId="22732D3D" w14:textId="6B7C4C99"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379B5128" w14:textId="1A938A3D" w:rsidR="00FC1D54" w:rsidRDefault="00FC1D54">
            <w:pPr>
              <w:jc w:val="right"/>
              <w:rPr>
                <w:rFonts w:ascii="宋体" w:hAnsi="宋体" w:cs="Arial"/>
                <w:color w:val="000000" w:themeColor="text1"/>
                <w:sz w:val="18"/>
                <w:szCs w:val="18"/>
              </w:rPr>
            </w:pPr>
            <w:r>
              <w:rPr>
                <w:rFonts w:cs="Arial" w:hint="eastAsia"/>
                <w:color w:val="000000"/>
                <w:sz w:val="18"/>
                <w:szCs w:val="18"/>
              </w:rPr>
              <w:t>12</w:t>
            </w:r>
          </w:p>
        </w:tc>
      </w:tr>
      <w:tr w:rsidR="00FC1D54" w14:paraId="6F9FAAD9" w14:textId="77777777" w:rsidTr="00FC1D54">
        <w:tc>
          <w:tcPr>
            <w:tcW w:w="553" w:type="dxa"/>
            <w:vAlign w:val="center"/>
          </w:tcPr>
          <w:p w14:paraId="7D929866" w14:textId="292AF4FE" w:rsidR="00FC1D54" w:rsidRDefault="00FC1D54">
            <w:pPr>
              <w:jc w:val="center"/>
              <w:rPr>
                <w:rFonts w:ascii="宋体" w:hAnsi="宋体" w:cs="Arial"/>
                <w:color w:val="000000" w:themeColor="text1"/>
                <w:sz w:val="18"/>
                <w:szCs w:val="18"/>
              </w:rPr>
            </w:pPr>
            <w:r>
              <w:rPr>
                <w:rFonts w:cs="Arial" w:hint="eastAsia"/>
                <w:color w:val="000000"/>
                <w:sz w:val="18"/>
                <w:szCs w:val="18"/>
              </w:rPr>
              <w:t>27</w:t>
            </w:r>
          </w:p>
        </w:tc>
        <w:tc>
          <w:tcPr>
            <w:tcW w:w="1515" w:type="dxa"/>
            <w:vAlign w:val="center"/>
          </w:tcPr>
          <w:p w14:paraId="7BED7EC8" w14:textId="1D6F3FA3" w:rsidR="00FC1D54" w:rsidRDefault="00FC1D54">
            <w:pPr>
              <w:rPr>
                <w:rFonts w:ascii="宋体" w:hAnsi="宋体" w:cs="Arial"/>
                <w:color w:val="000000" w:themeColor="text1"/>
                <w:sz w:val="18"/>
                <w:szCs w:val="18"/>
              </w:rPr>
            </w:pPr>
            <w:r>
              <w:rPr>
                <w:rFonts w:cs="Arial" w:hint="eastAsia"/>
                <w:color w:val="000000"/>
                <w:sz w:val="18"/>
                <w:szCs w:val="18"/>
              </w:rPr>
              <w:t>布放尾纤</w:t>
            </w:r>
          </w:p>
        </w:tc>
        <w:tc>
          <w:tcPr>
            <w:tcW w:w="5128" w:type="dxa"/>
            <w:vAlign w:val="center"/>
          </w:tcPr>
          <w:p w14:paraId="6125B710" w14:textId="4FE90749" w:rsidR="00FC1D54" w:rsidRDefault="00FC1D54">
            <w:pPr>
              <w:rPr>
                <w:rFonts w:ascii="宋体" w:hAnsi="宋体" w:cs="Arial"/>
                <w:color w:val="000000" w:themeColor="text1"/>
                <w:sz w:val="18"/>
                <w:szCs w:val="18"/>
              </w:rPr>
            </w:pPr>
            <w:r>
              <w:rPr>
                <w:rFonts w:cs="Arial" w:hint="eastAsia"/>
                <w:color w:val="000000"/>
                <w:sz w:val="18"/>
                <w:szCs w:val="18"/>
              </w:rPr>
              <w:t>LC</w:t>
            </w:r>
            <w:r>
              <w:rPr>
                <w:rFonts w:cs="Arial" w:hint="eastAsia"/>
                <w:color w:val="000000"/>
                <w:sz w:val="18"/>
                <w:szCs w:val="18"/>
              </w:rPr>
              <w:t>单模尾纤：</w:t>
            </w:r>
            <w:r>
              <w:rPr>
                <w:rFonts w:cs="Arial" w:hint="eastAsia"/>
                <w:color w:val="000000"/>
                <w:sz w:val="18"/>
                <w:szCs w:val="18"/>
              </w:rPr>
              <w:t>1.5</w:t>
            </w:r>
            <w:r>
              <w:rPr>
                <w:rFonts w:cs="Arial" w:hint="eastAsia"/>
                <w:color w:val="000000"/>
                <w:sz w:val="18"/>
                <w:szCs w:val="18"/>
              </w:rPr>
              <w:t>米</w:t>
            </w:r>
            <w:r>
              <w:rPr>
                <w:rFonts w:cs="Arial" w:hint="eastAsia"/>
                <w:color w:val="000000"/>
                <w:sz w:val="18"/>
                <w:szCs w:val="18"/>
              </w:rPr>
              <w:t xml:space="preserve"> </w:t>
            </w:r>
            <w:r>
              <w:rPr>
                <w:rFonts w:cs="Arial" w:hint="eastAsia"/>
                <w:color w:val="000000"/>
                <w:sz w:val="18"/>
                <w:szCs w:val="18"/>
              </w:rPr>
              <w:t>单模尾纤</w:t>
            </w:r>
            <w:r>
              <w:rPr>
                <w:rFonts w:cs="Arial" w:hint="eastAsia"/>
                <w:color w:val="000000"/>
                <w:sz w:val="18"/>
                <w:szCs w:val="18"/>
              </w:rPr>
              <w:t>1</w:t>
            </w:r>
            <w:r>
              <w:rPr>
                <w:rFonts w:cs="Arial" w:hint="eastAsia"/>
                <w:color w:val="000000"/>
                <w:sz w:val="18"/>
                <w:szCs w:val="18"/>
              </w:rPr>
              <w:t>芯</w:t>
            </w:r>
          </w:p>
        </w:tc>
        <w:tc>
          <w:tcPr>
            <w:tcW w:w="992" w:type="dxa"/>
            <w:vAlign w:val="center"/>
          </w:tcPr>
          <w:p w14:paraId="7EECDD1D" w14:textId="39C968C4" w:rsidR="00FC1D54" w:rsidRDefault="00FC1D54">
            <w:pPr>
              <w:jc w:val="center"/>
              <w:rPr>
                <w:rFonts w:ascii="宋体" w:hAnsi="宋体" w:cs="Arial"/>
                <w:color w:val="000000" w:themeColor="text1"/>
                <w:sz w:val="18"/>
                <w:szCs w:val="18"/>
              </w:rPr>
            </w:pPr>
            <w:r>
              <w:rPr>
                <w:rFonts w:cs="Arial" w:hint="eastAsia"/>
                <w:color w:val="000000"/>
                <w:sz w:val="18"/>
                <w:szCs w:val="18"/>
              </w:rPr>
              <w:t>根</w:t>
            </w:r>
          </w:p>
        </w:tc>
        <w:tc>
          <w:tcPr>
            <w:tcW w:w="1276" w:type="dxa"/>
            <w:vAlign w:val="center"/>
          </w:tcPr>
          <w:p w14:paraId="5FEBAED9" w14:textId="7EC4FA98" w:rsidR="00FC1D54" w:rsidRDefault="00FC1D54">
            <w:pPr>
              <w:jc w:val="right"/>
              <w:rPr>
                <w:rFonts w:ascii="宋体" w:hAnsi="宋体" w:cs="Arial"/>
                <w:color w:val="000000" w:themeColor="text1"/>
                <w:sz w:val="18"/>
                <w:szCs w:val="18"/>
              </w:rPr>
            </w:pPr>
            <w:r>
              <w:rPr>
                <w:rFonts w:cs="Arial" w:hint="eastAsia"/>
                <w:color w:val="000000"/>
                <w:sz w:val="18"/>
                <w:szCs w:val="18"/>
              </w:rPr>
              <w:t>24</w:t>
            </w:r>
          </w:p>
        </w:tc>
      </w:tr>
      <w:tr w:rsidR="00FC1D54" w14:paraId="65D0297F" w14:textId="77777777" w:rsidTr="00FC1D54">
        <w:tc>
          <w:tcPr>
            <w:tcW w:w="553" w:type="dxa"/>
            <w:vAlign w:val="center"/>
          </w:tcPr>
          <w:p w14:paraId="5B6A35E0" w14:textId="65CE9FCA" w:rsidR="00FC1D54" w:rsidRDefault="00FC1D54">
            <w:pPr>
              <w:jc w:val="center"/>
              <w:rPr>
                <w:rFonts w:ascii="宋体" w:hAnsi="宋体" w:cs="Arial"/>
                <w:color w:val="000000" w:themeColor="text1"/>
                <w:sz w:val="18"/>
                <w:szCs w:val="18"/>
              </w:rPr>
            </w:pPr>
            <w:r>
              <w:rPr>
                <w:rFonts w:cs="Arial" w:hint="eastAsia"/>
                <w:color w:val="000000"/>
                <w:sz w:val="18"/>
                <w:szCs w:val="18"/>
              </w:rPr>
              <w:t>28</w:t>
            </w:r>
          </w:p>
        </w:tc>
        <w:tc>
          <w:tcPr>
            <w:tcW w:w="1515" w:type="dxa"/>
            <w:vAlign w:val="center"/>
          </w:tcPr>
          <w:p w14:paraId="14A1B3B6" w14:textId="7D44E760" w:rsidR="00FC1D54" w:rsidRDefault="00FC1D54">
            <w:pPr>
              <w:rPr>
                <w:rFonts w:ascii="宋体" w:hAnsi="宋体" w:cs="Arial"/>
                <w:color w:val="000000" w:themeColor="text1"/>
                <w:sz w:val="18"/>
                <w:szCs w:val="18"/>
              </w:rPr>
            </w:pPr>
            <w:r>
              <w:rPr>
                <w:rFonts w:cs="Arial" w:hint="eastAsia"/>
                <w:color w:val="000000"/>
                <w:sz w:val="18"/>
                <w:szCs w:val="18"/>
              </w:rPr>
              <w:t>跳线</w:t>
            </w:r>
          </w:p>
        </w:tc>
        <w:tc>
          <w:tcPr>
            <w:tcW w:w="5128" w:type="dxa"/>
            <w:vAlign w:val="center"/>
          </w:tcPr>
          <w:p w14:paraId="1A77FEB9" w14:textId="576D3BF2" w:rsidR="00FC1D54" w:rsidRDefault="00FC1D54">
            <w:pPr>
              <w:rPr>
                <w:rFonts w:ascii="宋体" w:hAnsi="宋体" w:cs="Arial"/>
                <w:color w:val="000000" w:themeColor="text1"/>
                <w:sz w:val="18"/>
                <w:szCs w:val="18"/>
              </w:rPr>
            </w:pPr>
            <w:r>
              <w:rPr>
                <w:rFonts w:cs="Arial" w:hint="eastAsia"/>
                <w:color w:val="000000"/>
                <w:sz w:val="18"/>
                <w:szCs w:val="18"/>
              </w:rPr>
              <w:t>LC</w:t>
            </w:r>
            <w:r>
              <w:rPr>
                <w:rFonts w:cs="Arial" w:hint="eastAsia"/>
                <w:color w:val="000000"/>
                <w:sz w:val="18"/>
                <w:szCs w:val="18"/>
              </w:rPr>
              <w:t>单模双芯跳线</w:t>
            </w:r>
          </w:p>
        </w:tc>
        <w:tc>
          <w:tcPr>
            <w:tcW w:w="992" w:type="dxa"/>
            <w:vAlign w:val="center"/>
          </w:tcPr>
          <w:p w14:paraId="0873BC21" w14:textId="14A18650" w:rsidR="00FC1D54" w:rsidRDefault="00FC1D54">
            <w:pPr>
              <w:jc w:val="center"/>
              <w:rPr>
                <w:rFonts w:ascii="宋体" w:hAnsi="宋体" w:cs="Arial"/>
                <w:color w:val="000000" w:themeColor="text1"/>
                <w:sz w:val="18"/>
                <w:szCs w:val="18"/>
              </w:rPr>
            </w:pPr>
            <w:r>
              <w:rPr>
                <w:rFonts w:cs="Arial" w:hint="eastAsia"/>
                <w:color w:val="000000"/>
                <w:sz w:val="18"/>
                <w:szCs w:val="18"/>
              </w:rPr>
              <w:t>条</w:t>
            </w:r>
          </w:p>
        </w:tc>
        <w:tc>
          <w:tcPr>
            <w:tcW w:w="1276" w:type="dxa"/>
            <w:vAlign w:val="center"/>
          </w:tcPr>
          <w:p w14:paraId="5B04E4F3" w14:textId="13AA64E9" w:rsidR="00FC1D54" w:rsidRDefault="00FC1D54">
            <w:pPr>
              <w:jc w:val="right"/>
              <w:rPr>
                <w:rFonts w:ascii="宋体" w:hAnsi="宋体" w:cs="Arial"/>
                <w:color w:val="000000" w:themeColor="text1"/>
                <w:sz w:val="18"/>
                <w:szCs w:val="18"/>
              </w:rPr>
            </w:pPr>
            <w:r>
              <w:rPr>
                <w:rFonts w:cs="Arial" w:hint="eastAsia"/>
                <w:color w:val="000000"/>
                <w:sz w:val="18"/>
                <w:szCs w:val="18"/>
              </w:rPr>
              <w:t>10</w:t>
            </w:r>
          </w:p>
        </w:tc>
      </w:tr>
      <w:tr w:rsidR="00FC1D54" w14:paraId="1CB4A11B" w14:textId="77777777" w:rsidTr="00FC1D54">
        <w:tc>
          <w:tcPr>
            <w:tcW w:w="553" w:type="dxa"/>
            <w:vAlign w:val="center"/>
          </w:tcPr>
          <w:p w14:paraId="7DD4EA90" w14:textId="0AEDFAD1" w:rsidR="00FC1D54" w:rsidRDefault="00FC1D54">
            <w:pPr>
              <w:jc w:val="center"/>
              <w:rPr>
                <w:rFonts w:ascii="宋体" w:hAnsi="宋体" w:cs="Arial"/>
                <w:color w:val="000000" w:themeColor="text1"/>
                <w:sz w:val="18"/>
                <w:szCs w:val="18"/>
              </w:rPr>
            </w:pPr>
            <w:r>
              <w:rPr>
                <w:rFonts w:cs="Arial" w:hint="eastAsia"/>
                <w:color w:val="000000"/>
                <w:sz w:val="18"/>
                <w:szCs w:val="18"/>
              </w:rPr>
              <w:t>29</w:t>
            </w:r>
          </w:p>
        </w:tc>
        <w:tc>
          <w:tcPr>
            <w:tcW w:w="1515" w:type="dxa"/>
            <w:vAlign w:val="center"/>
          </w:tcPr>
          <w:p w14:paraId="6C37990F" w14:textId="4E718588" w:rsidR="00FC1D54" w:rsidRDefault="00FC1D54">
            <w:pPr>
              <w:rPr>
                <w:rFonts w:ascii="宋体" w:hAnsi="宋体" w:cs="Arial"/>
                <w:color w:val="000000" w:themeColor="text1"/>
                <w:sz w:val="18"/>
                <w:szCs w:val="18"/>
              </w:rPr>
            </w:pPr>
            <w:r>
              <w:rPr>
                <w:rFonts w:cs="Arial" w:hint="eastAsia"/>
                <w:color w:val="000000"/>
                <w:sz w:val="18"/>
                <w:szCs w:val="18"/>
              </w:rPr>
              <w:t>机柜、机架</w:t>
            </w:r>
          </w:p>
        </w:tc>
        <w:tc>
          <w:tcPr>
            <w:tcW w:w="5128" w:type="dxa"/>
            <w:vAlign w:val="center"/>
          </w:tcPr>
          <w:p w14:paraId="2BF7D34E" w14:textId="741C85B9" w:rsidR="00FC1D54" w:rsidRDefault="00FC1D54">
            <w:pPr>
              <w:rPr>
                <w:rFonts w:ascii="宋体" w:hAnsi="宋体" w:cs="Arial"/>
                <w:color w:val="000000" w:themeColor="text1"/>
                <w:sz w:val="18"/>
                <w:szCs w:val="18"/>
              </w:rPr>
            </w:pPr>
            <w:r>
              <w:rPr>
                <w:rFonts w:cs="Arial" w:hint="eastAsia"/>
                <w:color w:val="000000"/>
                <w:sz w:val="18"/>
                <w:szCs w:val="18"/>
              </w:rPr>
              <w:t>弱电机柜：</w:t>
            </w:r>
            <w:r>
              <w:rPr>
                <w:rFonts w:cs="Arial" w:hint="eastAsia"/>
                <w:color w:val="000000"/>
                <w:sz w:val="18"/>
                <w:szCs w:val="18"/>
              </w:rPr>
              <w:t>42U600*600*2000</w:t>
            </w:r>
          </w:p>
        </w:tc>
        <w:tc>
          <w:tcPr>
            <w:tcW w:w="992" w:type="dxa"/>
            <w:vAlign w:val="center"/>
          </w:tcPr>
          <w:p w14:paraId="5D721EBE" w14:textId="054309D0"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7E123CD5" w14:textId="77DC30EC"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65696420" w14:textId="77777777" w:rsidTr="00FC1D54">
        <w:tc>
          <w:tcPr>
            <w:tcW w:w="553" w:type="dxa"/>
            <w:vAlign w:val="center"/>
          </w:tcPr>
          <w:p w14:paraId="589547AC" w14:textId="0109E5CE"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71EB7A88" w14:textId="6CFB53E3" w:rsidR="00FC1D54" w:rsidRDefault="00FC1D54">
            <w:pPr>
              <w:rPr>
                <w:rFonts w:ascii="宋体" w:hAnsi="宋体" w:cs="Arial"/>
                <w:color w:val="000000" w:themeColor="text1"/>
                <w:sz w:val="18"/>
                <w:szCs w:val="18"/>
              </w:rPr>
            </w:pPr>
            <w:r>
              <w:rPr>
                <w:rFonts w:cs="Arial" w:hint="eastAsia"/>
                <w:color w:val="000000"/>
                <w:sz w:val="18"/>
                <w:szCs w:val="18"/>
              </w:rPr>
              <w:t>行为管理系统</w:t>
            </w:r>
          </w:p>
        </w:tc>
        <w:tc>
          <w:tcPr>
            <w:tcW w:w="5128" w:type="dxa"/>
            <w:vAlign w:val="center"/>
          </w:tcPr>
          <w:p w14:paraId="71C8A691" w14:textId="00CE1724"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39AB0FEC" w14:textId="7D5A744D"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728EA553" w14:textId="122C9EF8"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147E3FDA" w14:textId="77777777" w:rsidTr="00FC1D54">
        <w:tc>
          <w:tcPr>
            <w:tcW w:w="553" w:type="dxa"/>
            <w:vAlign w:val="center"/>
          </w:tcPr>
          <w:p w14:paraId="17330CF3" w14:textId="54DB4BD0"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1C847A48" w14:textId="7D0EE47A" w:rsidR="00FC1D54" w:rsidRDefault="00FC1D54">
            <w:pPr>
              <w:rPr>
                <w:rFonts w:ascii="宋体" w:hAnsi="宋体" w:cs="Arial"/>
                <w:color w:val="000000" w:themeColor="text1"/>
                <w:sz w:val="18"/>
                <w:szCs w:val="18"/>
              </w:rPr>
            </w:pPr>
            <w:r>
              <w:rPr>
                <w:rFonts w:cs="Arial" w:hint="eastAsia"/>
                <w:color w:val="000000"/>
                <w:sz w:val="18"/>
                <w:szCs w:val="18"/>
              </w:rPr>
              <w:t>综合布线</w:t>
            </w:r>
          </w:p>
        </w:tc>
        <w:tc>
          <w:tcPr>
            <w:tcW w:w="5128" w:type="dxa"/>
            <w:vAlign w:val="center"/>
          </w:tcPr>
          <w:p w14:paraId="2153D1E2" w14:textId="3F6013D5"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27A787A5" w14:textId="63E5A16D"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610B95CA" w14:textId="7B6EC4A3"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25FD5557" w14:textId="77777777" w:rsidTr="00FC1D54">
        <w:tc>
          <w:tcPr>
            <w:tcW w:w="553" w:type="dxa"/>
            <w:vAlign w:val="center"/>
          </w:tcPr>
          <w:p w14:paraId="4A643D06" w14:textId="637A8C96" w:rsidR="00FC1D54" w:rsidRDefault="00FC1D54">
            <w:pPr>
              <w:jc w:val="center"/>
              <w:rPr>
                <w:rFonts w:ascii="宋体" w:hAnsi="宋体" w:cs="Arial"/>
                <w:color w:val="000000" w:themeColor="text1"/>
                <w:sz w:val="18"/>
                <w:szCs w:val="18"/>
              </w:rPr>
            </w:pPr>
            <w:r>
              <w:rPr>
                <w:rFonts w:cs="Arial" w:hint="eastAsia"/>
                <w:color w:val="000000"/>
                <w:sz w:val="18"/>
                <w:szCs w:val="18"/>
              </w:rPr>
              <w:t>30</w:t>
            </w:r>
          </w:p>
        </w:tc>
        <w:tc>
          <w:tcPr>
            <w:tcW w:w="1515" w:type="dxa"/>
            <w:vAlign w:val="center"/>
          </w:tcPr>
          <w:p w14:paraId="0285FD2E" w14:textId="3FAA2B27" w:rsidR="00FC1D54" w:rsidRDefault="00FC1D54">
            <w:pPr>
              <w:rPr>
                <w:rFonts w:ascii="宋体" w:hAnsi="宋体" w:cs="Arial"/>
                <w:color w:val="000000" w:themeColor="text1"/>
                <w:sz w:val="18"/>
                <w:szCs w:val="18"/>
              </w:rPr>
            </w:pPr>
            <w:r>
              <w:rPr>
                <w:rFonts w:cs="Arial" w:hint="eastAsia"/>
                <w:color w:val="000000"/>
                <w:sz w:val="18"/>
                <w:szCs w:val="18"/>
              </w:rPr>
              <w:t>桥架</w:t>
            </w:r>
          </w:p>
        </w:tc>
        <w:tc>
          <w:tcPr>
            <w:tcW w:w="5128" w:type="dxa"/>
            <w:vAlign w:val="center"/>
          </w:tcPr>
          <w:p w14:paraId="694E73B3" w14:textId="7E464C3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、名称：防火热镀锌桥架</w:t>
            </w:r>
            <w:r>
              <w:rPr>
                <w:rFonts w:cs="Arial" w:hint="eastAsia"/>
                <w:color w:val="000000"/>
                <w:sz w:val="18"/>
                <w:szCs w:val="18"/>
              </w:rPr>
              <w:t xml:space="preserve"> 200</w:t>
            </w:r>
            <w:r>
              <w:rPr>
                <w:rFonts w:cs="Arial" w:hint="eastAsia"/>
                <w:color w:val="000000"/>
                <w:sz w:val="18"/>
                <w:szCs w:val="18"/>
              </w:rPr>
              <w:t>×</w:t>
            </w:r>
            <w:r>
              <w:rPr>
                <w:rFonts w:cs="Arial" w:hint="eastAsia"/>
                <w:color w:val="000000"/>
                <w:sz w:val="18"/>
                <w:szCs w:val="18"/>
              </w:rPr>
              <w:t>100</w:t>
            </w:r>
            <w:r>
              <w:rPr>
                <w:rFonts w:cs="Arial" w:hint="eastAsia"/>
                <w:color w:val="000000"/>
                <w:sz w:val="18"/>
                <w:szCs w:val="18"/>
              </w:rPr>
              <w:t>×</w:t>
            </w:r>
            <w:r>
              <w:rPr>
                <w:rFonts w:cs="Arial" w:hint="eastAsia"/>
                <w:color w:val="000000"/>
                <w:sz w:val="18"/>
                <w:szCs w:val="18"/>
              </w:rPr>
              <w:t>1.2</w:t>
            </w:r>
            <w:r>
              <w:rPr>
                <w:rFonts w:cs="Arial" w:hint="eastAsia"/>
                <w:color w:val="000000"/>
                <w:sz w:val="18"/>
                <w:szCs w:val="18"/>
              </w:rPr>
              <w:t>（带隔板）含接地跨接线</w:t>
            </w:r>
            <w:r>
              <w:rPr>
                <w:rFonts w:cs="Arial" w:hint="eastAsia"/>
                <w:color w:val="000000"/>
                <w:sz w:val="18"/>
                <w:szCs w:val="18"/>
              </w:rPr>
              <w:t xml:space="preserve"> </w:t>
            </w:r>
            <w:r>
              <w:rPr>
                <w:rFonts w:cs="Arial" w:hint="eastAsia"/>
                <w:color w:val="000000"/>
                <w:sz w:val="18"/>
                <w:szCs w:val="18"/>
              </w:rPr>
              <w:t>三通、弯头、盖板等相关所有配件</w:t>
            </w:r>
          </w:p>
        </w:tc>
        <w:tc>
          <w:tcPr>
            <w:tcW w:w="992" w:type="dxa"/>
            <w:vAlign w:val="center"/>
          </w:tcPr>
          <w:p w14:paraId="01B97765" w14:textId="69E693AC"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43260E3F" w14:textId="4DBC2871" w:rsidR="00FC1D54" w:rsidRDefault="00FC1D54">
            <w:pPr>
              <w:jc w:val="right"/>
              <w:rPr>
                <w:rFonts w:ascii="宋体" w:hAnsi="宋体" w:cs="Arial"/>
                <w:color w:val="000000" w:themeColor="text1"/>
                <w:sz w:val="18"/>
                <w:szCs w:val="18"/>
              </w:rPr>
            </w:pPr>
            <w:r>
              <w:rPr>
                <w:rFonts w:cs="Arial" w:hint="eastAsia"/>
                <w:color w:val="000000"/>
                <w:sz w:val="18"/>
                <w:szCs w:val="18"/>
              </w:rPr>
              <w:t>227.65</w:t>
            </w:r>
          </w:p>
        </w:tc>
      </w:tr>
      <w:tr w:rsidR="00FC1D54" w14:paraId="358BBBA5" w14:textId="77777777" w:rsidTr="00FC1D54">
        <w:tc>
          <w:tcPr>
            <w:tcW w:w="553" w:type="dxa"/>
            <w:vAlign w:val="center"/>
          </w:tcPr>
          <w:p w14:paraId="02BFBBE8" w14:textId="466853A9" w:rsidR="00FC1D54" w:rsidRDefault="00FC1D54">
            <w:pPr>
              <w:jc w:val="center"/>
              <w:rPr>
                <w:rFonts w:ascii="宋体" w:hAnsi="宋体" w:cs="Arial"/>
                <w:color w:val="000000" w:themeColor="text1"/>
                <w:sz w:val="18"/>
                <w:szCs w:val="18"/>
              </w:rPr>
            </w:pPr>
            <w:r>
              <w:rPr>
                <w:rFonts w:cs="Arial" w:hint="eastAsia"/>
                <w:color w:val="000000"/>
                <w:sz w:val="18"/>
                <w:szCs w:val="18"/>
              </w:rPr>
              <w:t>31</w:t>
            </w:r>
          </w:p>
        </w:tc>
        <w:tc>
          <w:tcPr>
            <w:tcW w:w="1515" w:type="dxa"/>
            <w:vAlign w:val="center"/>
          </w:tcPr>
          <w:p w14:paraId="109869D5" w14:textId="5FBDB1D8" w:rsidR="00FC1D54" w:rsidRDefault="00FC1D54">
            <w:pPr>
              <w:rPr>
                <w:rFonts w:ascii="宋体" w:hAnsi="宋体" w:cs="Arial"/>
                <w:color w:val="000000" w:themeColor="text1"/>
                <w:sz w:val="18"/>
                <w:szCs w:val="18"/>
              </w:rPr>
            </w:pPr>
            <w:r>
              <w:rPr>
                <w:rFonts w:cs="Arial" w:hint="eastAsia"/>
                <w:color w:val="000000"/>
                <w:sz w:val="18"/>
                <w:szCs w:val="18"/>
              </w:rPr>
              <w:t>铁构件</w:t>
            </w:r>
          </w:p>
        </w:tc>
        <w:tc>
          <w:tcPr>
            <w:tcW w:w="5128" w:type="dxa"/>
            <w:vAlign w:val="center"/>
          </w:tcPr>
          <w:p w14:paraId="4220CCD9" w14:textId="0B5C878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一般铁构件制作</w:t>
            </w:r>
            <w:r>
              <w:rPr>
                <w:rFonts w:cs="Arial" w:hint="eastAsia"/>
                <w:color w:val="000000"/>
                <w:sz w:val="18"/>
                <w:szCs w:val="18"/>
              </w:rPr>
              <w:br/>
              <w:t>2.</w:t>
            </w:r>
            <w:r>
              <w:rPr>
                <w:rFonts w:cs="Arial" w:hint="eastAsia"/>
                <w:color w:val="000000"/>
                <w:sz w:val="18"/>
                <w:szCs w:val="18"/>
              </w:rPr>
              <w:t>一般铁构件安装</w:t>
            </w:r>
          </w:p>
        </w:tc>
        <w:tc>
          <w:tcPr>
            <w:tcW w:w="992" w:type="dxa"/>
            <w:vAlign w:val="center"/>
          </w:tcPr>
          <w:p w14:paraId="7F5F81B6" w14:textId="77C9357D" w:rsidR="00FC1D54" w:rsidRDefault="00FC1D54">
            <w:pPr>
              <w:jc w:val="center"/>
              <w:rPr>
                <w:rFonts w:ascii="宋体" w:hAnsi="宋体" w:cs="Arial"/>
                <w:color w:val="000000" w:themeColor="text1"/>
                <w:sz w:val="18"/>
                <w:szCs w:val="18"/>
              </w:rPr>
            </w:pPr>
            <w:r>
              <w:rPr>
                <w:rFonts w:cs="Arial" w:hint="eastAsia"/>
                <w:color w:val="000000"/>
                <w:sz w:val="18"/>
                <w:szCs w:val="18"/>
              </w:rPr>
              <w:t>kg</w:t>
            </w:r>
          </w:p>
        </w:tc>
        <w:tc>
          <w:tcPr>
            <w:tcW w:w="1276" w:type="dxa"/>
            <w:vAlign w:val="center"/>
          </w:tcPr>
          <w:p w14:paraId="0E001E01" w14:textId="7D15F39E" w:rsidR="00FC1D54" w:rsidRDefault="00FC1D54">
            <w:pPr>
              <w:jc w:val="right"/>
              <w:rPr>
                <w:rFonts w:ascii="宋体" w:hAnsi="宋体" w:cs="Arial"/>
                <w:color w:val="000000" w:themeColor="text1"/>
                <w:sz w:val="18"/>
                <w:szCs w:val="18"/>
              </w:rPr>
            </w:pPr>
            <w:r>
              <w:rPr>
                <w:rFonts w:cs="Arial" w:hint="eastAsia"/>
                <w:color w:val="000000"/>
                <w:sz w:val="18"/>
                <w:szCs w:val="18"/>
              </w:rPr>
              <w:t>367.58</w:t>
            </w:r>
          </w:p>
        </w:tc>
      </w:tr>
      <w:tr w:rsidR="00FC1D54" w14:paraId="04806B99" w14:textId="77777777" w:rsidTr="00FC1D54">
        <w:tc>
          <w:tcPr>
            <w:tcW w:w="553" w:type="dxa"/>
            <w:vAlign w:val="center"/>
          </w:tcPr>
          <w:p w14:paraId="4CAA7405" w14:textId="4E2FF44D" w:rsidR="00FC1D54" w:rsidRDefault="00FC1D54">
            <w:pPr>
              <w:jc w:val="center"/>
              <w:rPr>
                <w:rFonts w:ascii="宋体" w:hAnsi="宋体" w:cs="Arial"/>
                <w:color w:val="000000" w:themeColor="text1"/>
                <w:sz w:val="18"/>
                <w:szCs w:val="18"/>
              </w:rPr>
            </w:pPr>
            <w:r>
              <w:rPr>
                <w:rFonts w:cs="Arial" w:hint="eastAsia"/>
                <w:color w:val="000000"/>
                <w:sz w:val="18"/>
                <w:szCs w:val="18"/>
              </w:rPr>
              <w:t>32</w:t>
            </w:r>
          </w:p>
        </w:tc>
        <w:tc>
          <w:tcPr>
            <w:tcW w:w="1515" w:type="dxa"/>
            <w:vAlign w:val="center"/>
          </w:tcPr>
          <w:p w14:paraId="4231BDCE" w14:textId="68E08418" w:rsidR="00FC1D54" w:rsidRDefault="00FC1D54">
            <w:pPr>
              <w:rPr>
                <w:rFonts w:ascii="宋体" w:hAnsi="宋体" w:cs="Arial"/>
                <w:color w:val="000000" w:themeColor="text1"/>
                <w:sz w:val="18"/>
                <w:szCs w:val="18"/>
              </w:rPr>
            </w:pPr>
            <w:r>
              <w:rPr>
                <w:rFonts w:cs="Arial" w:hint="eastAsia"/>
                <w:color w:val="000000"/>
                <w:sz w:val="18"/>
                <w:szCs w:val="18"/>
              </w:rPr>
              <w:t>金属结构刷油</w:t>
            </w:r>
          </w:p>
        </w:tc>
        <w:tc>
          <w:tcPr>
            <w:tcW w:w="5128" w:type="dxa"/>
            <w:vAlign w:val="center"/>
          </w:tcPr>
          <w:p w14:paraId="094B6773" w14:textId="08387BB1"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手工除锈</w:t>
            </w:r>
            <w:r>
              <w:rPr>
                <w:rFonts w:cs="Arial" w:hint="eastAsia"/>
                <w:color w:val="000000"/>
                <w:sz w:val="18"/>
                <w:szCs w:val="18"/>
              </w:rPr>
              <w:t xml:space="preserve"> </w:t>
            </w:r>
            <w:r>
              <w:rPr>
                <w:rFonts w:cs="Arial" w:hint="eastAsia"/>
                <w:color w:val="000000"/>
                <w:sz w:val="18"/>
                <w:szCs w:val="18"/>
              </w:rPr>
              <w:t>一般钢结构轻锈</w:t>
            </w:r>
            <w:r>
              <w:rPr>
                <w:rFonts w:cs="Arial" w:hint="eastAsia"/>
                <w:color w:val="000000"/>
                <w:sz w:val="18"/>
                <w:szCs w:val="18"/>
              </w:rPr>
              <w:br/>
              <w:t>2.</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防锈漆</w:t>
            </w:r>
            <w:r>
              <w:rPr>
                <w:rFonts w:cs="Arial" w:hint="eastAsia"/>
                <w:color w:val="000000"/>
                <w:sz w:val="18"/>
                <w:szCs w:val="18"/>
              </w:rPr>
              <w:t>~</w:t>
            </w:r>
            <w:r>
              <w:rPr>
                <w:rFonts w:cs="Arial" w:hint="eastAsia"/>
                <w:color w:val="000000"/>
                <w:sz w:val="18"/>
                <w:szCs w:val="18"/>
              </w:rPr>
              <w:t>第一遍</w:t>
            </w:r>
            <w:r>
              <w:rPr>
                <w:rFonts w:cs="Arial" w:hint="eastAsia"/>
                <w:color w:val="000000"/>
                <w:sz w:val="18"/>
                <w:szCs w:val="18"/>
              </w:rPr>
              <w:br/>
              <w:t>3.</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调和漆</w:t>
            </w:r>
            <w:r>
              <w:rPr>
                <w:rFonts w:cs="Arial" w:hint="eastAsia"/>
                <w:color w:val="000000"/>
                <w:sz w:val="18"/>
                <w:szCs w:val="18"/>
              </w:rPr>
              <w:t>~</w:t>
            </w:r>
            <w:r>
              <w:rPr>
                <w:rFonts w:cs="Arial" w:hint="eastAsia"/>
                <w:color w:val="000000"/>
                <w:sz w:val="18"/>
                <w:szCs w:val="18"/>
              </w:rPr>
              <w:t>第一遍</w:t>
            </w:r>
          </w:p>
        </w:tc>
        <w:tc>
          <w:tcPr>
            <w:tcW w:w="992" w:type="dxa"/>
            <w:vAlign w:val="center"/>
          </w:tcPr>
          <w:p w14:paraId="2CCC5190" w14:textId="79EDE926" w:rsidR="00FC1D54" w:rsidRDefault="00FC1D54">
            <w:pPr>
              <w:jc w:val="center"/>
              <w:rPr>
                <w:rFonts w:ascii="宋体" w:hAnsi="宋体" w:cs="Arial"/>
                <w:color w:val="000000" w:themeColor="text1"/>
                <w:sz w:val="18"/>
                <w:szCs w:val="18"/>
              </w:rPr>
            </w:pPr>
            <w:r>
              <w:rPr>
                <w:rFonts w:cs="Arial" w:hint="eastAsia"/>
                <w:color w:val="000000"/>
                <w:sz w:val="18"/>
                <w:szCs w:val="18"/>
              </w:rPr>
              <w:t>kg</w:t>
            </w:r>
          </w:p>
        </w:tc>
        <w:tc>
          <w:tcPr>
            <w:tcW w:w="1276" w:type="dxa"/>
            <w:vAlign w:val="center"/>
          </w:tcPr>
          <w:p w14:paraId="3561D04A" w14:textId="37164B52" w:rsidR="00FC1D54" w:rsidRDefault="00FC1D54">
            <w:pPr>
              <w:jc w:val="right"/>
              <w:rPr>
                <w:rFonts w:ascii="宋体" w:hAnsi="宋体" w:cs="Arial"/>
                <w:color w:val="000000" w:themeColor="text1"/>
                <w:sz w:val="18"/>
                <w:szCs w:val="18"/>
              </w:rPr>
            </w:pPr>
            <w:r>
              <w:rPr>
                <w:rFonts w:cs="Arial" w:hint="eastAsia"/>
                <w:color w:val="000000"/>
                <w:sz w:val="18"/>
                <w:szCs w:val="18"/>
              </w:rPr>
              <w:t>367.58</w:t>
            </w:r>
          </w:p>
        </w:tc>
      </w:tr>
      <w:tr w:rsidR="00FC1D54" w14:paraId="18C6F27C" w14:textId="77777777" w:rsidTr="00FC1D54">
        <w:tc>
          <w:tcPr>
            <w:tcW w:w="553" w:type="dxa"/>
            <w:vAlign w:val="center"/>
          </w:tcPr>
          <w:p w14:paraId="4DAC6F59" w14:textId="6D544DA5" w:rsidR="00FC1D54" w:rsidRDefault="00FC1D54">
            <w:pPr>
              <w:jc w:val="center"/>
              <w:rPr>
                <w:rFonts w:ascii="宋体" w:hAnsi="宋体" w:cs="Arial"/>
                <w:color w:val="000000" w:themeColor="text1"/>
                <w:sz w:val="18"/>
                <w:szCs w:val="18"/>
              </w:rPr>
            </w:pPr>
            <w:r>
              <w:rPr>
                <w:rFonts w:cs="Arial" w:hint="eastAsia"/>
                <w:color w:val="000000"/>
                <w:sz w:val="18"/>
                <w:szCs w:val="18"/>
              </w:rPr>
              <w:t>33</w:t>
            </w:r>
          </w:p>
        </w:tc>
        <w:tc>
          <w:tcPr>
            <w:tcW w:w="1515" w:type="dxa"/>
            <w:vAlign w:val="center"/>
          </w:tcPr>
          <w:p w14:paraId="6B388DF5" w14:textId="180208E7" w:rsidR="00FC1D54" w:rsidRDefault="00FC1D54">
            <w:pPr>
              <w:rPr>
                <w:rFonts w:ascii="宋体" w:hAnsi="宋体" w:cs="Arial"/>
                <w:color w:val="000000" w:themeColor="text1"/>
                <w:sz w:val="18"/>
                <w:szCs w:val="18"/>
              </w:rPr>
            </w:pPr>
            <w:r>
              <w:rPr>
                <w:rFonts w:cs="Arial" w:hint="eastAsia"/>
                <w:color w:val="000000"/>
                <w:sz w:val="18"/>
                <w:szCs w:val="18"/>
              </w:rPr>
              <w:t>配管</w:t>
            </w:r>
          </w:p>
        </w:tc>
        <w:tc>
          <w:tcPr>
            <w:tcW w:w="5128" w:type="dxa"/>
            <w:vAlign w:val="center"/>
          </w:tcPr>
          <w:p w14:paraId="73AAEE08" w14:textId="211C37F9"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砖、混凝土结构明配</w:t>
            </w:r>
            <w:r>
              <w:rPr>
                <w:rFonts w:cs="Arial" w:hint="eastAsia"/>
                <w:color w:val="000000"/>
                <w:sz w:val="18"/>
                <w:szCs w:val="18"/>
              </w:rPr>
              <w:t>JDG</w:t>
            </w:r>
            <w:r>
              <w:rPr>
                <w:rFonts w:cs="Arial" w:hint="eastAsia"/>
                <w:color w:val="000000"/>
                <w:sz w:val="18"/>
                <w:szCs w:val="18"/>
              </w:rPr>
              <w:t>管</w:t>
            </w:r>
            <w:r>
              <w:rPr>
                <w:rFonts w:cs="Arial" w:hint="eastAsia"/>
                <w:color w:val="000000"/>
                <w:sz w:val="18"/>
                <w:szCs w:val="18"/>
              </w:rPr>
              <w:t xml:space="preserve"> DN20</w:t>
            </w:r>
            <w:r>
              <w:rPr>
                <w:rFonts w:cs="Arial" w:hint="eastAsia"/>
                <w:color w:val="000000"/>
                <w:sz w:val="18"/>
                <w:szCs w:val="18"/>
              </w:rPr>
              <w:t>吊顶内敷设</w:t>
            </w:r>
          </w:p>
        </w:tc>
        <w:tc>
          <w:tcPr>
            <w:tcW w:w="992" w:type="dxa"/>
            <w:vAlign w:val="center"/>
          </w:tcPr>
          <w:p w14:paraId="7F7A96D3" w14:textId="529C0BD2"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1CF9087A" w14:textId="477E5240" w:rsidR="00FC1D54" w:rsidRDefault="00FC1D54">
            <w:pPr>
              <w:jc w:val="right"/>
              <w:rPr>
                <w:rFonts w:ascii="宋体" w:hAnsi="宋体" w:cs="Arial"/>
                <w:color w:val="000000" w:themeColor="text1"/>
                <w:sz w:val="18"/>
                <w:szCs w:val="18"/>
              </w:rPr>
            </w:pPr>
            <w:r>
              <w:rPr>
                <w:rFonts w:cs="Arial" w:hint="eastAsia"/>
                <w:color w:val="000000"/>
                <w:sz w:val="18"/>
                <w:szCs w:val="18"/>
              </w:rPr>
              <w:t>180.29</w:t>
            </w:r>
          </w:p>
        </w:tc>
      </w:tr>
      <w:tr w:rsidR="00FC1D54" w14:paraId="55342597" w14:textId="77777777" w:rsidTr="00FC1D54">
        <w:tc>
          <w:tcPr>
            <w:tcW w:w="553" w:type="dxa"/>
            <w:vAlign w:val="center"/>
          </w:tcPr>
          <w:p w14:paraId="2351416F" w14:textId="54264EB8" w:rsidR="00FC1D54" w:rsidRDefault="00FC1D54">
            <w:pPr>
              <w:jc w:val="center"/>
              <w:rPr>
                <w:rFonts w:ascii="宋体" w:hAnsi="宋体" w:cs="Arial"/>
                <w:color w:val="000000" w:themeColor="text1"/>
                <w:sz w:val="18"/>
                <w:szCs w:val="18"/>
              </w:rPr>
            </w:pPr>
            <w:r>
              <w:rPr>
                <w:rFonts w:cs="Arial" w:hint="eastAsia"/>
                <w:color w:val="000000"/>
                <w:sz w:val="18"/>
                <w:szCs w:val="18"/>
              </w:rPr>
              <w:t>34</w:t>
            </w:r>
          </w:p>
        </w:tc>
        <w:tc>
          <w:tcPr>
            <w:tcW w:w="1515" w:type="dxa"/>
            <w:vAlign w:val="center"/>
          </w:tcPr>
          <w:p w14:paraId="7F48169D" w14:textId="06B24C4A" w:rsidR="00FC1D54" w:rsidRDefault="00FC1D54">
            <w:pPr>
              <w:rPr>
                <w:rFonts w:ascii="宋体" w:hAnsi="宋体" w:cs="Arial"/>
                <w:color w:val="000000" w:themeColor="text1"/>
                <w:sz w:val="18"/>
                <w:szCs w:val="18"/>
              </w:rPr>
            </w:pPr>
            <w:r>
              <w:rPr>
                <w:rFonts w:cs="Arial" w:hint="eastAsia"/>
                <w:color w:val="000000"/>
                <w:sz w:val="18"/>
                <w:szCs w:val="18"/>
              </w:rPr>
              <w:t>配线</w:t>
            </w:r>
          </w:p>
        </w:tc>
        <w:tc>
          <w:tcPr>
            <w:tcW w:w="5128" w:type="dxa"/>
            <w:vAlign w:val="center"/>
          </w:tcPr>
          <w:p w14:paraId="0B987655" w14:textId="0125702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穿照明线</w:t>
            </w:r>
            <w:r>
              <w:rPr>
                <w:rFonts w:cs="Arial" w:hint="eastAsia"/>
                <w:color w:val="000000"/>
                <w:sz w:val="18"/>
                <w:szCs w:val="18"/>
              </w:rPr>
              <w:t xml:space="preserve"> WDZB-BYJ2.5</w:t>
            </w:r>
          </w:p>
        </w:tc>
        <w:tc>
          <w:tcPr>
            <w:tcW w:w="992" w:type="dxa"/>
            <w:vAlign w:val="center"/>
          </w:tcPr>
          <w:p w14:paraId="73004091" w14:textId="144D3828"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6BB9E286" w14:textId="717006C9" w:rsidR="00FC1D54" w:rsidRDefault="00FC1D54">
            <w:pPr>
              <w:jc w:val="right"/>
              <w:rPr>
                <w:rFonts w:ascii="宋体" w:hAnsi="宋体" w:cs="Arial"/>
                <w:color w:val="000000" w:themeColor="text1"/>
                <w:sz w:val="18"/>
                <w:szCs w:val="18"/>
              </w:rPr>
            </w:pPr>
            <w:r>
              <w:rPr>
                <w:rFonts w:cs="Arial" w:hint="eastAsia"/>
                <w:color w:val="000000"/>
                <w:sz w:val="18"/>
                <w:szCs w:val="18"/>
              </w:rPr>
              <w:t>265.47</w:t>
            </w:r>
          </w:p>
        </w:tc>
      </w:tr>
      <w:tr w:rsidR="00FC1D54" w14:paraId="01C66C26" w14:textId="77777777" w:rsidTr="00FC1D54">
        <w:tc>
          <w:tcPr>
            <w:tcW w:w="553" w:type="dxa"/>
            <w:vAlign w:val="center"/>
          </w:tcPr>
          <w:p w14:paraId="4C92F5E2" w14:textId="71C13175" w:rsidR="00FC1D54" w:rsidRDefault="00FC1D54">
            <w:pPr>
              <w:jc w:val="center"/>
              <w:rPr>
                <w:rFonts w:ascii="宋体" w:hAnsi="宋体" w:cs="Arial"/>
                <w:color w:val="000000" w:themeColor="text1"/>
                <w:sz w:val="18"/>
                <w:szCs w:val="18"/>
              </w:rPr>
            </w:pPr>
            <w:r>
              <w:rPr>
                <w:rFonts w:cs="Arial" w:hint="eastAsia"/>
                <w:color w:val="000000"/>
                <w:sz w:val="18"/>
                <w:szCs w:val="18"/>
              </w:rPr>
              <w:t>35</w:t>
            </w:r>
          </w:p>
        </w:tc>
        <w:tc>
          <w:tcPr>
            <w:tcW w:w="1515" w:type="dxa"/>
            <w:vAlign w:val="center"/>
          </w:tcPr>
          <w:p w14:paraId="3CEFCBC0" w14:textId="7E3A9346" w:rsidR="00FC1D54" w:rsidRDefault="00FC1D54">
            <w:pPr>
              <w:rPr>
                <w:rFonts w:ascii="宋体" w:hAnsi="宋体" w:cs="Arial"/>
                <w:color w:val="000000" w:themeColor="text1"/>
                <w:sz w:val="18"/>
                <w:szCs w:val="18"/>
              </w:rPr>
            </w:pPr>
            <w:r>
              <w:rPr>
                <w:rFonts w:cs="Arial" w:hint="eastAsia"/>
                <w:color w:val="000000"/>
                <w:sz w:val="18"/>
                <w:szCs w:val="18"/>
              </w:rPr>
              <w:t>双绞线缆</w:t>
            </w:r>
          </w:p>
        </w:tc>
        <w:tc>
          <w:tcPr>
            <w:tcW w:w="5128" w:type="dxa"/>
            <w:vAlign w:val="center"/>
          </w:tcPr>
          <w:p w14:paraId="566846C3" w14:textId="2830DD8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管内穿放六类非屏蔽双绞线（具体详见技术参数）</w:t>
            </w:r>
          </w:p>
        </w:tc>
        <w:tc>
          <w:tcPr>
            <w:tcW w:w="992" w:type="dxa"/>
            <w:vAlign w:val="center"/>
          </w:tcPr>
          <w:p w14:paraId="796F81A6" w14:textId="75AED8CE"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45CDC334" w14:textId="4FC05E75" w:rsidR="00FC1D54" w:rsidRDefault="00FC1D54">
            <w:pPr>
              <w:jc w:val="right"/>
              <w:rPr>
                <w:rFonts w:ascii="宋体" w:hAnsi="宋体" w:cs="Arial"/>
                <w:color w:val="000000" w:themeColor="text1"/>
                <w:sz w:val="18"/>
                <w:szCs w:val="18"/>
              </w:rPr>
            </w:pPr>
            <w:r>
              <w:rPr>
                <w:rFonts w:cs="Arial" w:hint="eastAsia"/>
                <w:color w:val="000000"/>
                <w:sz w:val="18"/>
                <w:szCs w:val="18"/>
              </w:rPr>
              <w:t>107.74</w:t>
            </w:r>
          </w:p>
        </w:tc>
      </w:tr>
      <w:tr w:rsidR="00FC1D54" w14:paraId="5C8C273E" w14:textId="77777777" w:rsidTr="00FC1D54">
        <w:tc>
          <w:tcPr>
            <w:tcW w:w="553" w:type="dxa"/>
            <w:vAlign w:val="center"/>
          </w:tcPr>
          <w:p w14:paraId="342FA182" w14:textId="21F47F81" w:rsidR="00FC1D54" w:rsidRDefault="00FC1D54">
            <w:pPr>
              <w:jc w:val="center"/>
              <w:rPr>
                <w:rFonts w:ascii="宋体" w:hAnsi="宋体" w:cs="Arial"/>
                <w:color w:val="000000" w:themeColor="text1"/>
                <w:sz w:val="18"/>
                <w:szCs w:val="18"/>
              </w:rPr>
            </w:pPr>
            <w:r>
              <w:rPr>
                <w:rFonts w:cs="Arial" w:hint="eastAsia"/>
                <w:color w:val="000000"/>
                <w:sz w:val="18"/>
                <w:szCs w:val="18"/>
              </w:rPr>
              <w:t>36</w:t>
            </w:r>
          </w:p>
        </w:tc>
        <w:tc>
          <w:tcPr>
            <w:tcW w:w="1515" w:type="dxa"/>
            <w:vAlign w:val="center"/>
          </w:tcPr>
          <w:p w14:paraId="2253B872" w14:textId="24AFC2DF" w:rsidR="00FC1D54" w:rsidRDefault="00FC1D54">
            <w:pPr>
              <w:rPr>
                <w:rFonts w:ascii="宋体" w:hAnsi="宋体" w:cs="Arial"/>
                <w:color w:val="000000" w:themeColor="text1"/>
                <w:sz w:val="18"/>
                <w:szCs w:val="18"/>
              </w:rPr>
            </w:pPr>
            <w:r>
              <w:rPr>
                <w:rFonts w:cs="Arial" w:hint="eastAsia"/>
                <w:color w:val="000000"/>
                <w:sz w:val="18"/>
                <w:szCs w:val="18"/>
              </w:rPr>
              <w:t>双绞线缆</w:t>
            </w:r>
          </w:p>
        </w:tc>
        <w:tc>
          <w:tcPr>
            <w:tcW w:w="5128" w:type="dxa"/>
            <w:vAlign w:val="center"/>
          </w:tcPr>
          <w:p w14:paraId="00D7AB16" w14:textId="05D3AD6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（桥架）布放六类非屏蔽双绞线（具体详见技术参数）</w:t>
            </w:r>
          </w:p>
        </w:tc>
        <w:tc>
          <w:tcPr>
            <w:tcW w:w="992" w:type="dxa"/>
            <w:vAlign w:val="center"/>
          </w:tcPr>
          <w:p w14:paraId="6CCB0AE9" w14:textId="24AFC101"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446E7505" w14:textId="058BF784" w:rsidR="00FC1D54" w:rsidRDefault="00FC1D54">
            <w:pPr>
              <w:jc w:val="right"/>
              <w:rPr>
                <w:rFonts w:ascii="宋体" w:hAnsi="宋体" w:cs="Arial"/>
                <w:color w:val="000000" w:themeColor="text1"/>
                <w:sz w:val="18"/>
                <w:szCs w:val="18"/>
              </w:rPr>
            </w:pPr>
            <w:r>
              <w:rPr>
                <w:rFonts w:cs="Arial" w:hint="eastAsia"/>
                <w:color w:val="000000"/>
                <w:sz w:val="18"/>
                <w:szCs w:val="18"/>
              </w:rPr>
              <w:t>3682.90</w:t>
            </w:r>
          </w:p>
        </w:tc>
      </w:tr>
      <w:tr w:rsidR="00FC1D54" w14:paraId="0A103C9B" w14:textId="77777777" w:rsidTr="00FC1D54">
        <w:tc>
          <w:tcPr>
            <w:tcW w:w="553" w:type="dxa"/>
            <w:vAlign w:val="center"/>
          </w:tcPr>
          <w:p w14:paraId="07CA5AFB" w14:textId="65A3469D"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79110069" w14:textId="6FA4D79F" w:rsidR="00FC1D54" w:rsidRDefault="00FC1D54">
            <w:pPr>
              <w:rPr>
                <w:rFonts w:ascii="宋体" w:hAnsi="宋体" w:cs="Arial"/>
                <w:color w:val="000000" w:themeColor="text1"/>
                <w:sz w:val="18"/>
                <w:szCs w:val="18"/>
              </w:rPr>
            </w:pPr>
            <w:r>
              <w:rPr>
                <w:rFonts w:cs="Arial" w:hint="eastAsia"/>
                <w:color w:val="000000"/>
                <w:sz w:val="18"/>
                <w:szCs w:val="18"/>
              </w:rPr>
              <w:t>数字手术室</w:t>
            </w:r>
          </w:p>
        </w:tc>
        <w:tc>
          <w:tcPr>
            <w:tcW w:w="5128" w:type="dxa"/>
            <w:vAlign w:val="center"/>
          </w:tcPr>
          <w:p w14:paraId="1C49A2F3" w14:textId="21F0E78C"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4FFCFFD8" w14:textId="31EFB835"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37EFEAD2" w14:textId="547A94A1"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520432E6" w14:textId="77777777" w:rsidTr="00FC1D54">
        <w:tc>
          <w:tcPr>
            <w:tcW w:w="553" w:type="dxa"/>
            <w:vAlign w:val="center"/>
          </w:tcPr>
          <w:p w14:paraId="2BF1B045" w14:textId="57AFFFC8" w:rsidR="00FC1D54" w:rsidRDefault="00FC1D54">
            <w:pPr>
              <w:jc w:val="center"/>
              <w:rPr>
                <w:rFonts w:ascii="宋体" w:hAnsi="宋体" w:cs="Arial"/>
                <w:color w:val="000000" w:themeColor="text1"/>
                <w:sz w:val="18"/>
                <w:szCs w:val="18"/>
              </w:rPr>
            </w:pPr>
          </w:p>
        </w:tc>
        <w:tc>
          <w:tcPr>
            <w:tcW w:w="1515" w:type="dxa"/>
            <w:vAlign w:val="center"/>
          </w:tcPr>
          <w:p w14:paraId="7204161D" w14:textId="38597DD2" w:rsidR="00FC1D54" w:rsidRDefault="00FC1D54">
            <w:pPr>
              <w:rPr>
                <w:rFonts w:ascii="宋体" w:hAnsi="宋体" w:cs="Arial"/>
                <w:color w:val="000000" w:themeColor="text1"/>
                <w:sz w:val="18"/>
                <w:szCs w:val="18"/>
              </w:rPr>
            </w:pPr>
            <w:r w:rsidRPr="003244CE">
              <w:rPr>
                <w:rFonts w:ascii="宋体" w:hAnsi="宋体" w:cs="Arial" w:hint="eastAsia"/>
                <w:color w:val="000000" w:themeColor="text1"/>
                <w:sz w:val="18"/>
                <w:szCs w:val="18"/>
              </w:rPr>
              <w:t>综合布线</w:t>
            </w:r>
          </w:p>
        </w:tc>
        <w:tc>
          <w:tcPr>
            <w:tcW w:w="5128" w:type="dxa"/>
            <w:vAlign w:val="center"/>
          </w:tcPr>
          <w:p w14:paraId="21D14894" w14:textId="6CE06D59" w:rsidR="00FC1D54" w:rsidRDefault="00FC1D54">
            <w:pPr>
              <w:rPr>
                <w:rFonts w:ascii="宋体" w:hAnsi="宋体" w:cs="Arial"/>
                <w:color w:val="000000" w:themeColor="text1"/>
                <w:sz w:val="18"/>
                <w:szCs w:val="18"/>
              </w:rPr>
            </w:pPr>
          </w:p>
        </w:tc>
        <w:tc>
          <w:tcPr>
            <w:tcW w:w="992" w:type="dxa"/>
            <w:vAlign w:val="center"/>
          </w:tcPr>
          <w:p w14:paraId="74DA1AEC" w14:textId="05C83686" w:rsidR="00FC1D54" w:rsidRDefault="00FC1D54">
            <w:pPr>
              <w:jc w:val="center"/>
              <w:rPr>
                <w:rFonts w:ascii="宋体" w:hAnsi="宋体" w:cs="Arial"/>
                <w:color w:val="000000" w:themeColor="text1"/>
                <w:sz w:val="18"/>
                <w:szCs w:val="18"/>
              </w:rPr>
            </w:pPr>
          </w:p>
        </w:tc>
        <w:tc>
          <w:tcPr>
            <w:tcW w:w="1276" w:type="dxa"/>
            <w:vAlign w:val="center"/>
          </w:tcPr>
          <w:p w14:paraId="6E47C2AC" w14:textId="77777777" w:rsidR="00FC1D54" w:rsidRDefault="00FC1D54">
            <w:pPr>
              <w:jc w:val="right"/>
              <w:rPr>
                <w:rFonts w:ascii="宋体" w:hAnsi="宋体" w:cs="Arial"/>
                <w:color w:val="000000" w:themeColor="text1"/>
                <w:sz w:val="18"/>
                <w:szCs w:val="18"/>
              </w:rPr>
            </w:pPr>
          </w:p>
        </w:tc>
      </w:tr>
      <w:tr w:rsidR="00FC1D54" w14:paraId="4FB87FFE" w14:textId="77777777" w:rsidTr="00FC1D54">
        <w:tc>
          <w:tcPr>
            <w:tcW w:w="553" w:type="dxa"/>
            <w:vAlign w:val="center"/>
          </w:tcPr>
          <w:p w14:paraId="0621897C" w14:textId="25984469" w:rsidR="00FC1D54" w:rsidRDefault="00FC1D54">
            <w:pPr>
              <w:jc w:val="center"/>
              <w:rPr>
                <w:rFonts w:ascii="宋体" w:hAnsi="宋体" w:cs="Arial"/>
                <w:color w:val="000000" w:themeColor="text1"/>
                <w:sz w:val="18"/>
                <w:szCs w:val="18"/>
              </w:rPr>
            </w:pPr>
            <w:r>
              <w:rPr>
                <w:rFonts w:cs="Arial" w:hint="eastAsia"/>
                <w:color w:val="000000"/>
                <w:sz w:val="18"/>
                <w:szCs w:val="18"/>
              </w:rPr>
              <w:t>37</w:t>
            </w:r>
          </w:p>
        </w:tc>
        <w:tc>
          <w:tcPr>
            <w:tcW w:w="1515" w:type="dxa"/>
            <w:vAlign w:val="center"/>
          </w:tcPr>
          <w:p w14:paraId="4FA40B0D" w14:textId="5B6611E2" w:rsidR="00FC1D54" w:rsidRDefault="00FC1D54">
            <w:pPr>
              <w:rPr>
                <w:rFonts w:ascii="宋体" w:hAnsi="宋体" w:cs="Arial"/>
                <w:color w:val="000000" w:themeColor="text1"/>
                <w:sz w:val="18"/>
                <w:szCs w:val="18"/>
              </w:rPr>
            </w:pPr>
            <w:r>
              <w:rPr>
                <w:rFonts w:cs="Arial" w:hint="eastAsia"/>
                <w:color w:val="000000"/>
                <w:sz w:val="18"/>
                <w:szCs w:val="18"/>
              </w:rPr>
              <w:t>桥架</w:t>
            </w:r>
          </w:p>
        </w:tc>
        <w:tc>
          <w:tcPr>
            <w:tcW w:w="5128" w:type="dxa"/>
            <w:vAlign w:val="center"/>
          </w:tcPr>
          <w:p w14:paraId="6348C39E" w14:textId="75C8FDB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、名称：防火热镀锌桥架</w:t>
            </w:r>
            <w:r>
              <w:rPr>
                <w:rFonts w:cs="Arial" w:hint="eastAsia"/>
                <w:color w:val="000000"/>
                <w:sz w:val="18"/>
                <w:szCs w:val="18"/>
              </w:rPr>
              <w:t xml:space="preserve"> 200</w:t>
            </w:r>
            <w:r>
              <w:rPr>
                <w:rFonts w:cs="Arial" w:hint="eastAsia"/>
                <w:color w:val="000000"/>
                <w:sz w:val="18"/>
                <w:szCs w:val="18"/>
              </w:rPr>
              <w:t>×</w:t>
            </w:r>
            <w:r>
              <w:rPr>
                <w:rFonts w:cs="Arial" w:hint="eastAsia"/>
                <w:color w:val="000000"/>
                <w:sz w:val="18"/>
                <w:szCs w:val="18"/>
              </w:rPr>
              <w:t>100</w:t>
            </w:r>
            <w:r>
              <w:rPr>
                <w:rFonts w:cs="Arial" w:hint="eastAsia"/>
                <w:color w:val="000000"/>
                <w:sz w:val="18"/>
                <w:szCs w:val="18"/>
              </w:rPr>
              <w:t>×</w:t>
            </w:r>
            <w:r>
              <w:rPr>
                <w:rFonts w:cs="Arial" w:hint="eastAsia"/>
                <w:color w:val="000000"/>
                <w:sz w:val="18"/>
                <w:szCs w:val="18"/>
              </w:rPr>
              <w:t>1.2</w:t>
            </w:r>
            <w:r>
              <w:rPr>
                <w:rFonts w:cs="Arial" w:hint="eastAsia"/>
                <w:color w:val="000000"/>
                <w:sz w:val="18"/>
                <w:szCs w:val="18"/>
              </w:rPr>
              <w:t>（带隔板）含接地跨接线</w:t>
            </w:r>
            <w:r>
              <w:rPr>
                <w:rFonts w:cs="Arial" w:hint="eastAsia"/>
                <w:color w:val="000000"/>
                <w:sz w:val="18"/>
                <w:szCs w:val="18"/>
              </w:rPr>
              <w:t xml:space="preserve"> </w:t>
            </w:r>
            <w:r>
              <w:rPr>
                <w:rFonts w:cs="Arial" w:hint="eastAsia"/>
                <w:color w:val="000000"/>
                <w:sz w:val="18"/>
                <w:szCs w:val="18"/>
              </w:rPr>
              <w:t>三通、弯头、盖板等相关所有配件</w:t>
            </w:r>
          </w:p>
        </w:tc>
        <w:tc>
          <w:tcPr>
            <w:tcW w:w="992" w:type="dxa"/>
            <w:vAlign w:val="center"/>
          </w:tcPr>
          <w:p w14:paraId="798572B1" w14:textId="3ABB386B"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0F8DD888" w14:textId="3B7024FB" w:rsidR="00FC1D54" w:rsidRDefault="00FC1D54">
            <w:pPr>
              <w:jc w:val="right"/>
              <w:rPr>
                <w:rFonts w:ascii="宋体" w:hAnsi="宋体" w:cs="Arial"/>
                <w:color w:val="000000" w:themeColor="text1"/>
                <w:sz w:val="18"/>
                <w:szCs w:val="18"/>
              </w:rPr>
            </w:pPr>
            <w:r>
              <w:rPr>
                <w:rFonts w:cs="Arial" w:hint="eastAsia"/>
                <w:color w:val="000000"/>
                <w:sz w:val="18"/>
                <w:szCs w:val="18"/>
              </w:rPr>
              <w:t>82.50</w:t>
            </w:r>
          </w:p>
        </w:tc>
      </w:tr>
      <w:tr w:rsidR="00FC1D54" w14:paraId="02159FF5" w14:textId="77777777" w:rsidTr="00FC1D54">
        <w:tc>
          <w:tcPr>
            <w:tcW w:w="553" w:type="dxa"/>
            <w:vAlign w:val="center"/>
          </w:tcPr>
          <w:p w14:paraId="74132204" w14:textId="58478F4B" w:rsidR="00FC1D54" w:rsidRDefault="00FC1D54">
            <w:pPr>
              <w:jc w:val="center"/>
              <w:rPr>
                <w:rFonts w:ascii="宋体" w:hAnsi="宋体" w:cs="Arial"/>
                <w:color w:val="000000" w:themeColor="text1"/>
                <w:sz w:val="18"/>
                <w:szCs w:val="18"/>
              </w:rPr>
            </w:pPr>
            <w:r>
              <w:rPr>
                <w:rFonts w:cs="Arial" w:hint="eastAsia"/>
                <w:color w:val="000000"/>
                <w:sz w:val="18"/>
                <w:szCs w:val="18"/>
              </w:rPr>
              <w:t>38</w:t>
            </w:r>
          </w:p>
        </w:tc>
        <w:tc>
          <w:tcPr>
            <w:tcW w:w="1515" w:type="dxa"/>
            <w:vAlign w:val="center"/>
          </w:tcPr>
          <w:p w14:paraId="1D0CDF21" w14:textId="5CCBB65A" w:rsidR="00FC1D54" w:rsidRDefault="00FC1D54">
            <w:pPr>
              <w:rPr>
                <w:rFonts w:ascii="宋体" w:hAnsi="宋体" w:cs="Arial"/>
                <w:color w:val="000000" w:themeColor="text1"/>
                <w:sz w:val="18"/>
                <w:szCs w:val="18"/>
              </w:rPr>
            </w:pPr>
            <w:r>
              <w:rPr>
                <w:rFonts w:cs="Arial" w:hint="eastAsia"/>
                <w:color w:val="000000"/>
                <w:sz w:val="18"/>
                <w:szCs w:val="18"/>
              </w:rPr>
              <w:t>铁构件</w:t>
            </w:r>
          </w:p>
        </w:tc>
        <w:tc>
          <w:tcPr>
            <w:tcW w:w="5128" w:type="dxa"/>
            <w:vAlign w:val="center"/>
          </w:tcPr>
          <w:p w14:paraId="11D8A937" w14:textId="0E1F7E4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一般铁构件制作</w:t>
            </w:r>
            <w:r>
              <w:rPr>
                <w:rFonts w:cs="Arial" w:hint="eastAsia"/>
                <w:color w:val="000000"/>
                <w:sz w:val="18"/>
                <w:szCs w:val="18"/>
              </w:rPr>
              <w:br/>
              <w:t>2.</w:t>
            </w:r>
            <w:r>
              <w:rPr>
                <w:rFonts w:cs="Arial" w:hint="eastAsia"/>
                <w:color w:val="000000"/>
                <w:sz w:val="18"/>
                <w:szCs w:val="18"/>
              </w:rPr>
              <w:t>一般铁构件安装</w:t>
            </w:r>
          </w:p>
        </w:tc>
        <w:tc>
          <w:tcPr>
            <w:tcW w:w="992" w:type="dxa"/>
            <w:vAlign w:val="center"/>
          </w:tcPr>
          <w:p w14:paraId="3FE06D9C" w14:textId="693C2CA0" w:rsidR="00FC1D54" w:rsidRDefault="00FC1D54">
            <w:pPr>
              <w:jc w:val="center"/>
              <w:rPr>
                <w:rFonts w:ascii="宋体" w:hAnsi="宋体" w:cs="Arial"/>
                <w:color w:val="000000" w:themeColor="text1"/>
                <w:sz w:val="18"/>
                <w:szCs w:val="18"/>
              </w:rPr>
            </w:pPr>
            <w:r>
              <w:rPr>
                <w:rFonts w:cs="Arial" w:hint="eastAsia"/>
                <w:color w:val="000000"/>
                <w:sz w:val="18"/>
                <w:szCs w:val="18"/>
              </w:rPr>
              <w:t>kg</w:t>
            </w:r>
          </w:p>
        </w:tc>
        <w:tc>
          <w:tcPr>
            <w:tcW w:w="1276" w:type="dxa"/>
            <w:vAlign w:val="center"/>
          </w:tcPr>
          <w:p w14:paraId="1FD9D037" w14:textId="4488F73A" w:rsidR="00FC1D54" w:rsidRDefault="00FC1D54">
            <w:pPr>
              <w:jc w:val="right"/>
              <w:rPr>
                <w:rFonts w:ascii="宋体" w:hAnsi="宋体" w:cs="Arial"/>
                <w:color w:val="000000" w:themeColor="text1"/>
                <w:sz w:val="18"/>
                <w:szCs w:val="18"/>
              </w:rPr>
            </w:pPr>
            <w:r>
              <w:rPr>
                <w:rFonts w:cs="Arial" w:hint="eastAsia"/>
                <w:color w:val="000000"/>
                <w:sz w:val="18"/>
                <w:szCs w:val="18"/>
              </w:rPr>
              <w:t>133.21</w:t>
            </w:r>
          </w:p>
        </w:tc>
      </w:tr>
      <w:tr w:rsidR="00FC1D54" w14:paraId="796669C8" w14:textId="77777777" w:rsidTr="00FC1D54">
        <w:tc>
          <w:tcPr>
            <w:tcW w:w="553" w:type="dxa"/>
            <w:vAlign w:val="center"/>
          </w:tcPr>
          <w:p w14:paraId="12A6228B" w14:textId="558144A2" w:rsidR="00FC1D54" w:rsidRDefault="00FC1D54">
            <w:pPr>
              <w:jc w:val="center"/>
              <w:rPr>
                <w:rFonts w:ascii="宋体" w:hAnsi="宋体" w:cs="Arial"/>
                <w:color w:val="000000" w:themeColor="text1"/>
                <w:sz w:val="18"/>
                <w:szCs w:val="18"/>
              </w:rPr>
            </w:pPr>
            <w:r>
              <w:rPr>
                <w:rFonts w:cs="Arial" w:hint="eastAsia"/>
                <w:color w:val="000000"/>
                <w:sz w:val="18"/>
                <w:szCs w:val="18"/>
              </w:rPr>
              <w:t>39</w:t>
            </w:r>
          </w:p>
        </w:tc>
        <w:tc>
          <w:tcPr>
            <w:tcW w:w="1515" w:type="dxa"/>
            <w:vAlign w:val="center"/>
          </w:tcPr>
          <w:p w14:paraId="0A87EC3E" w14:textId="4C1B6DAC" w:rsidR="00FC1D54" w:rsidRDefault="00FC1D54">
            <w:pPr>
              <w:rPr>
                <w:rFonts w:ascii="宋体" w:hAnsi="宋体" w:cs="Arial"/>
                <w:color w:val="000000" w:themeColor="text1"/>
                <w:sz w:val="18"/>
                <w:szCs w:val="18"/>
              </w:rPr>
            </w:pPr>
            <w:r>
              <w:rPr>
                <w:rFonts w:cs="Arial" w:hint="eastAsia"/>
                <w:color w:val="000000"/>
                <w:sz w:val="18"/>
                <w:szCs w:val="18"/>
              </w:rPr>
              <w:t>金属结构刷油</w:t>
            </w:r>
          </w:p>
        </w:tc>
        <w:tc>
          <w:tcPr>
            <w:tcW w:w="5128" w:type="dxa"/>
            <w:vAlign w:val="center"/>
          </w:tcPr>
          <w:p w14:paraId="1B7EC46B" w14:textId="534B4DB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手工除锈</w:t>
            </w:r>
            <w:r>
              <w:rPr>
                <w:rFonts w:cs="Arial" w:hint="eastAsia"/>
                <w:color w:val="000000"/>
                <w:sz w:val="18"/>
                <w:szCs w:val="18"/>
              </w:rPr>
              <w:t xml:space="preserve"> </w:t>
            </w:r>
            <w:r>
              <w:rPr>
                <w:rFonts w:cs="Arial" w:hint="eastAsia"/>
                <w:color w:val="000000"/>
                <w:sz w:val="18"/>
                <w:szCs w:val="18"/>
              </w:rPr>
              <w:t>一般钢结构轻锈</w:t>
            </w:r>
            <w:r>
              <w:rPr>
                <w:rFonts w:cs="Arial" w:hint="eastAsia"/>
                <w:color w:val="000000"/>
                <w:sz w:val="18"/>
                <w:szCs w:val="18"/>
              </w:rPr>
              <w:br/>
            </w:r>
            <w:r>
              <w:rPr>
                <w:rFonts w:cs="Arial" w:hint="eastAsia"/>
                <w:color w:val="000000"/>
                <w:sz w:val="18"/>
                <w:szCs w:val="18"/>
              </w:rPr>
              <w:lastRenderedPageBreak/>
              <w:t>2.</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防锈漆</w:t>
            </w:r>
            <w:r>
              <w:rPr>
                <w:rFonts w:cs="Arial" w:hint="eastAsia"/>
                <w:color w:val="000000"/>
                <w:sz w:val="18"/>
                <w:szCs w:val="18"/>
              </w:rPr>
              <w:t>~</w:t>
            </w:r>
            <w:r>
              <w:rPr>
                <w:rFonts w:cs="Arial" w:hint="eastAsia"/>
                <w:color w:val="000000"/>
                <w:sz w:val="18"/>
                <w:szCs w:val="18"/>
              </w:rPr>
              <w:t>第一遍</w:t>
            </w:r>
            <w:r>
              <w:rPr>
                <w:rFonts w:cs="Arial" w:hint="eastAsia"/>
                <w:color w:val="000000"/>
                <w:sz w:val="18"/>
                <w:szCs w:val="18"/>
              </w:rPr>
              <w:br/>
              <w:t>3.</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调和漆</w:t>
            </w:r>
            <w:r>
              <w:rPr>
                <w:rFonts w:cs="Arial" w:hint="eastAsia"/>
                <w:color w:val="000000"/>
                <w:sz w:val="18"/>
                <w:szCs w:val="18"/>
              </w:rPr>
              <w:t>~</w:t>
            </w:r>
            <w:r>
              <w:rPr>
                <w:rFonts w:cs="Arial" w:hint="eastAsia"/>
                <w:color w:val="000000"/>
                <w:sz w:val="18"/>
                <w:szCs w:val="18"/>
              </w:rPr>
              <w:t>第一遍</w:t>
            </w:r>
          </w:p>
        </w:tc>
        <w:tc>
          <w:tcPr>
            <w:tcW w:w="992" w:type="dxa"/>
            <w:vAlign w:val="center"/>
          </w:tcPr>
          <w:p w14:paraId="6941F1B1" w14:textId="0AF0D3A7"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kg</w:t>
            </w:r>
          </w:p>
        </w:tc>
        <w:tc>
          <w:tcPr>
            <w:tcW w:w="1276" w:type="dxa"/>
            <w:vAlign w:val="center"/>
          </w:tcPr>
          <w:p w14:paraId="21E215AE" w14:textId="53F4584D" w:rsidR="00FC1D54" w:rsidRDefault="00FC1D54">
            <w:pPr>
              <w:jc w:val="right"/>
              <w:rPr>
                <w:rFonts w:ascii="宋体" w:hAnsi="宋体" w:cs="Arial"/>
                <w:color w:val="000000" w:themeColor="text1"/>
                <w:sz w:val="18"/>
                <w:szCs w:val="18"/>
              </w:rPr>
            </w:pPr>
            <w:r>
              <w:rPr>
                <w:rFonts w:cs="Arial" w:hint="eastAsia"/>
                <w:color w:val="000000"/>
                <w:sz w:val="18"/>
                <w:szCs w:val="18"/>
              </w:rPr>
              <w:t>133.21</w:t>
            </w:r>
          </w:p>
        </w:tc>
      </w:tr>
      <w:tr w:rsidR="00FC1D54" w14:paraId="5D08DB7F" w14:textId="77777777" w:rsidTr="00FC1D54">
        <w:tc>
          <w:tcPr>
            <w:tcW w:w="553" w:type="dxa"/>
            <w:vAlign w:val="center"/>
          </w:tcPr>
          <w:p w14:paraId="68F518FC" w14:textId="5FEC695F"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40</w:t>
            </w:r>
          </w:p>
        </w:tc>
        <w:tc>
          <w:tcPr>
            <w:tcW w:w="1515" w:type="dxa"/>
            <w:vAlign w:val="center"/>
          </w:tcPr>
          <w:p w14:paraId="1DCC7B27" w14:textId="2E2A1166" w:rsidR="00FC1D54" w:rsidRDefault="00FC1D54">
            <w:pPr>
              <w:rPr>
                <w:rFonts w:ascii="宋体" w:hAnsi="宋体" w:cs="Arial"/>
                <w:color w:val="000000" w:themeColor="text1"/>
                <w:sz w:val="18"/>
                <w:szCs w:val="18"/>
              </w:rPr>
            </w:pPr>
            <w:r>
              <w:rPr>
                <w:rFonts w:cs="Arial" w:hint="eastAsia"/>
                <w:color w:val="000000"/>
                <w:sz w:val="18"/>
                <w:szCs w:val="18"/>
              </w:rPr>
              <w:t>配管</w:t>
            </w:r>
          </w:p>
        </w:tc>
        <w:tc>
          <w:tcPr>
            <w:tcW w:w="5128" w:type="dxa"/>
            <w:vAlign w:val="center"/>
          </w:tcPr>
          <w:p w14:paraId="489D4775" w14:textId="1EEA3B5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砖、混凝土结构明配</w:t>
            </w:r>
            <w:r>
              <w:rPr>
                <w:rFonts w:cs="Arial" w:hint="eastAsia"/>
                <w:color w:val="000000"/>
                <w:sz w:val="18"/>
                <w:szCs w:val="18"/>
              </w:rPr>
              <w:t>JDG</w:t>
            </w:r>
            <w:r>
              <w:rPr>
                <w:rFonts w:cs="Arial" w:hint="eastAsia"/>
                <w:color w:val="000000"/>
                <w:sz w:val="18"/>
                <w:szCs w:val="18"/>
              </w:rPr>
              <w:t>管</w:t>
            </w:r>
            <w:r>
              <w:rPr>
                <w:rFonts w:cs="Arial" w:hint="eastAsia"/>
                <w:color w:val="000000"/>
                <w:sz w:val="18"/>
                <w:szCs w:val="18"/>
              </w:rPr>
              <w:t xml:space="preserve"> DN20</w:t>
            </w:r>
            <w:r>
              <w:rPr>
                <w:rFonts w:cs="Arial" w:hint="eastAsia"/>
                <w:color w:val="000000"/>
                <w:sz w:val="18"/>
                <w:szCs w:val="18"/>
              </w:rPr>
              <w:t>吊顶内敷设</w:t>
            </w:r>
          </w:p>
        </w:tc>
        <w:tc>
          <w:tcPr>
            <w:tcW w:w="992" w:type="dxa"/>
            <w:vAlign w:val="center"/>
          </w:tcPr>
          <w:p w14:paraId="54CB277F" w14:textId="1AF4394D"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10B724BB" w14:textId="264702A3" w:rsidR="00FC1D54" w:rsidRDefault="00FC1D54">
            <w:pPr>
              <w:jc w:val="right"/>
              <w:rPr>
                <w:rFonts w:ascii="宋体" w:hAnsi="宋体" w:cs="Arial"/>
                <w:color w:val="000000" w:themeColor="text1"/>
                <w:sz w:val="18"/>
                <w:szCs w:val="18"/>
              </w:rPr>
            </w:pPr>
            <w:r>
              <w:rPr>
                <w:rFonts w:cs="Arial" w:hint="eastAsia"/>
                <w:color w:val="000000"/>
                <w:sz w:val="18"/>
                <w:szCs w:val="18"/>
              </w:rPr>
              <w:t>236.80</w:t>
            </w:r>
          </w:p>
        </w:tc>
      </w:tr>
      <w:tr w:rsidR="00FC1D54" w14:paraId="2F5E848A" w14:textId="77777777" w:rsidTr="00FC1D54">
        <w:tc>
          <w:tcPr>
            <w:tcW w:w="553" w:type="dxa"/>
            <w:vAlign w:val="center"/>
          </w:tcPr>
          <w:p w14:paraId="37D96E81" w14:textId="0D3CDB85" w:rsidR="00FC1D54" w:rsidRDefault="00FC1D54">
            <w:pPr>
              <w:jc w:val="center"/>
              <w:rPr>
                <w:rFonts w:ascii="宋体" w:hAnsi="宋体" w:cs="Arial"/>
                <w:color w:val="000000" w:themeColor="text1"/>
                <w:sz w:val="18"/>
                <w:szCs w:val="18"/>
              </w:rPr>
            </w:pPr>
            <w:r>
              <w:rPr>
                <w:rFonts w:cs="Arial" w:hint="eastAsia"/>
                <w:color w:val="000000"/>
                <w:sz w:val="18"/>
                <w:szCs w:val="18"/>
              </w:rPr>
              <w:t>41</w:t>
            </w:r>
          </w:p>
        </w:tc>
        <w:tc>
          <w:tcPr>
            <w:tcW w:w="1515" w:type="dxa"/>
            <w:vAlign w:val="center"/>
          </w:tcPr>
          <w:p w14:paraId="2B711CC3" w14:textId="04267BA6" w:rsidR="00FC1D54" w:rsidRDefault="00FC1D54">
            <w:pPr>
              <w:rPr>
                <w:rFonts w:ascii="宋体" w:hAnsi="宋体" w:cs="Arial"/>
                <w:color w:val="000000" w:themeColor="text1"/>
                <w:sz w:val="18"/>
                <w:szCs w:val="18"/>
              </w:rPr>
            </w:pPr>
            <w:r>
              <w:rPr>
                <w:rFonts w:cs="Arial" w:hint="eastAsia"/>
                <w:color w:val="000000"/>
                <w:sz w:val="18"/>
                <w:szCs w:val="18"/>
              </w:rPr>
              <w:t>专用线缆</w:t>
            </w:r>
          </w:p>
        </w:tc>
        <w:tc>
          <w:tcPr>
            <w:tcW w:w="5128" w:type="dxa"/>
            <w:vAlign w:val="center"/>
          </w:tcPr>
          <w:p w14:paraId="2D692CC6" w14:textId="53623B49"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同轴电缆</w:t>
            </w:r>
          </w:p>
        </w:tc>
        <w:tc>
          <w:tcPr>
            <w:tcW w:w="992" w:type="dxa"/>
            <w:vAlign w:val="center"/>
          </w:tcPr>
          <w:p w14:paraId="36E769CB" w14:textId="7A895142"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66D25D9F" w14:textId="00FF46D8" w:rsidR="00FC1D54" w:rsidRDefault="00FC1D54">
            <w:pPr>
              <w:jc w:val="right"/>
              <w:rPr>
                <w:rFonts w:ascii="宋体" w:hAnsi="宋体" w:cs="Arial"/>
                <w:color w:val="000000" w:themeColor="text1"/>
                <w:sz w:val="18"/>
                <w:szCs w:val="18"/>
              </w:rPr>
            </w:pPr>
            <w:r>
              <w:rPr>
                <w:rFonts w:cs="Arial" w:hint="eastAsia"/>
                <w:color w:val="000000"/>
                <w:sz w:val="18"/>
                <w:szCs w:val="18"/>
              </w:rPr>
              <w:t>86.62</w:t>
            </w:r>
          </w:p>
        </w:tc>
      </w:tr>
      <w:tr w:rsidR="00FC1D54" w14:paraId="4F8239E2" w14:textId="77777777" w:rsidTr="00FC1D54">
        <w:tc>
          <w:tcPr>
            <w:tcW w:w="553" w:type="dxa"/>
            <w:vAlign w:val="center"/>
          </w:tcPr>
          <w:p w14:paraId="580F6B90" w14:textId="5C4D754E" w:rsidR="00FC1D54" w:rsidRDefault="00FC1D54">
            <w:pPr>
              <w:jc w:val="center"/>
              <w:rPr>
                <w:rFonts w:ascii="宋体" w:hAnsi="宋体" w:cs="Arial"/>
                <w:color w:val="000000" w:themeColor="text1"/>
                <w:sz w:val="18"/>
                <w:szCs w:val="18"/>
              </w:rPr>
            </w:pPr>
            <w:r>
              <w:rPr>
                <w:rFonts w:cs="Arial" w:hint="eastAsia"/>
                <w:color w:val="000000"/>
                <w:sz w:val="18"/>
                <w:szCs w:val="18"/>
              </w:rPr>
              <w:t>42</w:t>
            </w:r>
          </w:p>
        </w:tc>
        <w:tc>
          <w:tcPr>
            <w:tcW w:w="1515" w:type="dxa"/>
            <w:vAlign w:val="center"/>
          </w:tcPr>
          <w:p w14:paraId="629E4D73" w14:textId="0AA2FAE0" w:rsidR="00FC1D54" w:rsidRDefault="00FC1D54">
            <w:pPr>
              <w:rPr>
                <w:rFonts w:ascii="宋体" w:hAnsi="宋体" w:cs="Arial"/>
                <w:color w:val="000000" w:themeColor="text1"/>
                <w:sz w:val="18"/>
                <w:szCs w:val="18"/>
              </w:rPr>
            </w:pPr>
            <w:r>
              <w:rPr>
                <w:rFonts w:cs="Arial" w:hint="eastAsia"/>
                <w:color w:val="000000"/>
                <w:sz w:val="18"/>
                <w:szCs w:val="18"/>
              </w:rPr>
              <w:t>光缆</w:t>
            </w:r>
          </w:p>
        </w:tc>
        <w:tc>
          <w:tcPr>
            <w:tcW w:w="5128" w:type="dxa"/>
            <w:vAlign w:val="center"/>
          </w:tcPr>
          <w:p w14:paraId="6E0E2252" w14:textId="297F1AC0" w:rsidR="00FC1D54" w:rsidRDefault="00FC1D54">
            <w:pPr>
              <w:rPr>
                <w:rFonts w:ascii="宋体" w:hAnsi="宋体" w:cs="Arial"/>
                <w:color w:val="000000" w:themeColor="text1"/>
                <w:sz w:val="18"/>
                <w:szCs w:val="18"/>
              </w:rPr>
            </w:pPr>
            <w:r>
              <w:rPr>
                <w:rFonts w:cs="Arial" w:hint="eastAsia"/>
                <w:color w:val="000000"/>
                <w:sz w:val="18"/>
                <w:szCs w:val="18"/>
              </w:rPr>
              <w:t>1.8</w:t>
            </w:r>
            <w:r>
              <w:rPr>
                <w:rFonts w:cs="Arial" w:hint="eastAsia"/>
                <w:color w:val="000000"/>
                <w:sz w:val="18"/>
                <w:szCs w:val="18"/>
              </w:rPr>
              <w:t>芯</w:t>
            </w:r>
            <w:r>
              <w:rPr>
                <w:rFonts w:cs="Arial" w:hint="eastAsia"/>
                <w:color w:val="000000"/>
                <w:sz w:val="18"/>
                <w:szCs w:val="18"/>
              </w:rPr>
              <w:t xml:space="preserve"> </w:t>
            </w:r>
            <w:r>
              <w:rPr>
                <w:rFonts w:cs="Arial" w:hint="eastAsia"/>
                <w:color w:val="000000"/>
                <w:sz w:val="18"/>
                <w:szCs w:val="18"/>
              </w:rPr>
              <w:t>光纤线缆</w:t>
            </w:r>
          </w:p>
        </w:tc>
        <w:tc>
          <w:tcPr>
            <w:tcW w:w="992" w:type="dxa"/>
            <w:vAlign w:val="center"/>
          </w:tcPr>
          <w:p w14:paraId="2F47930F" w14:textId="0C31F425"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67E1763F" w14:textId="736FF259" w:rsidR="00FC1D54" w:rsidRDefault="00FC1D54">
            <w:pPr>
              <w:jc w:val="right"/>
              <w:rPr>
                <w:rFonts w:ascii="宋体" w:hAnsi="宋体" w:cs="Arial"/>
                <w:color w:val="000000" w:themeColor="text1"/>
                <w:sz w:val="18"/>
                <w:szCs w:val="18"/>
              </w:rPr>
            </w:pPr>
            <w:r>
              <w:rPr>
                <w:rFonts w:cs="Arial" w:hint="eastAsia"/>
                <w:color w:val="000000"/>
                <w:sz w:val="18"/>
                <w:szCs w:val="18"/>
              </w:rPr>
              <w:t>186.74</w:t>
            </w:r>
          </w:p>
        </w:tc>
      </w:tr>
      <w:tr w:rsidR="00FC1D54" w14:paraId="2AD205C8" w14:textId="77777777" w:rsidTr="00FC1D54">
        <w:tc>
          <w:tcPr>
            <w:tcW w:w="553" w:type="dxa"/>
            <w:vAlign w:val="center"/>
          </w:tcPr>
          <w:p w14:paraId="51F37BA0" w14:textId="28B14867" w:rsidR="00FC1D54" w:rsidRDefault="00FC1D54">
            <w:pPr>
              <w:jc w:val="center"/>
              <w:rPr>
                <w:rFonts w:ascii="宋体" w:hAnsi="宋体" w:cs="Arial"/>
                <w:color w:val="000000" w:themeColor="text1"/>
                <w:sz w:val="18"/>
                <w:szCs w:val="18"/>
              </w:rPr>
            </w:pPr>
            <w:r>
              <w:rPr>
                <w:rFonts w:cs="Arial" w:hint="eastAsia"/>
                <w:color w:val="000000"/>
                <w:sz w:val="18"/>
                <w:szCs w:val="18"/>
              </w:rPr>
              <w:t>43</w:t>
            </w:r>
          </w:p>
        </w:tc>
        <w:tc>
          <w:tcPr>
            <w:tcW w:w="1515" w:type="dxa"/>
            <w:vAlign w:val="center"/>
          </w:tcPr>
          <w:p w14:paraId="04DA91E1" w14:textId="33BDCBF6" w:rsidR="00FC1D54" w:rsidRDefault="00FC1D54">
            <w:pPr>
              <w:rPr>
                <w:rFonts w:ascii="宋体" w:hAnsi="宋体" w:cs="Arial"/>
                <w:color w:val="000000" w:themeColor="text1"/>
                <w:sz w:val="18"/>
                <w:szCs w:val="18"/>
              </w:rPr>
            </w:pPr>
            <w:r>
              <w:rPr>
                <w:rFonts w:cs="Arial" w:hint="eastAsia"/>
                <w:color w:val="000000"/>
                <w:sz w:val="18"/>
                <w:szCs w:val="18"/>
              </w:rPr>
              <w:t>双绞线缆</w:t>
            </w:r>
          </w:p>
        </w:tc>
        <w:tc>
          <w:tcPr>
            <w:tcW w:w="5128" w:type="dxa"/>
            <w:vAlign w:val="center"/>
          </w:tcPr>
          <w:p w14:paraId="501B15AA" w14:textId="13466B9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管内穿放六类非屏蔽双绞线</w:t>
            </w:r>
          </w:p>
        </w:tc>
        <w:tc>
          <w:tcPr>
            <w:tcW w:w="992" w:type="dxa"/>
            <w:vAlign w:val="center"/>
          </w:tcPr>
          <w:p w14:paraId="3A1B0C0D" w14:textId="0F99734B"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3AAA1AC7" w14:textId="0CE8C104" w:rsidR="00FC1D54" w:rsidRDefault="00FC1D54">
            <w:pPr>
              <w:jc w:val="right"/>
              <w:rPr>
                <w:rFonts w:ascii="宋体" w:hAnsi="宋体" w:cs="Arial"/>
                <w:color w:val="000000" w:themeColor="text1"/>
                <w:sz w:val="18"/>
                <w:szCs w:val="18"/>
              </w:rPr>
            </w:pPr>
            <w:r>
              <w:rPr>
                <w:rFonts w:cs="Arial" w:hint="eastAsia"/>
                <w:color w:val="000000"/>
                <w:sz w:val="18"/>
                <w:szCs w:val="18"/>
              </w:rPr>
              <w:t>92.90</w:t>
            </w:r>
          </w:p>
        </w:tc>
      </w:tr>
      <w:tr w:rsidR="00FC1D54" w14:paraId="1125A75F" w14:textId="77777777" w:rsidTr="00FC1D54">
        <w:tc>
          <w:tcPr>
            <w:tcW w:w="553" w:type="dxa"/>
            <w:vAlign w:val="center"/>
          </w:tcPr>
          <w:p w14:paraId="56349A0E" w14:textId="584175D7" w:rsidR="00FC1D54" w:rsidRDefault="00FC1D54">
            <w:pPr>
              <w:jc w:val="center"/>
              <w:rPr>
                <w:rFonts w:ascii="宋体" w:hAnsi="宋体" w:cs="Arial"/>
                <w:color w:val="000000" w:themeColor="text1"/>
                <w:sz w:val="18"/>
                <w:szCs w:val="18"/>
              </w:rPr>
            </w:pPr>
            <w:r>
              <w:rPr>
                <w:rFonts w:cs="Arial" w:hint="eastAsia"/>
                <w:color w:val="000000"/>
                <w:sz w:val="18"/>
                <w:szCs w:val="18"/>
              </w:rPr>
              <w:t>44</w:t>
            </w:r>
          </w:p>
        </w:tc>
        <w:tc>
          <w:tcPr>
            <w:tcW w:w="1515" w:type="dxa"/>
            <w:vAlign w:val="center"/>
          </w:tcPr>
          <w:p w14:paraId="3B06E11B" w14:textId="18B3335C" w:rsidR="00FC1D54" w:rsidRDefault="00FC1D54">
            <w:pPr>
              <w:rPr>
                <w:rFonts w:ascii="宋体" w:hAnsi="宋体" w:cs="Arial"/>
                <w:color w:val="000000" w:themeColor="text1"/>
                <w:sz w:val="18"/>
                <w:szCs w:val="18"/>
              </w:rPr>
            </w:pPr>
            <w:r>
              <w:rPr>
                <w:rFonts w:cs="Arial" w:hint="eastAsia"/>
                <w:color w:val="000000"/>
                <w:sz w:val="18"/>
                <w:szCs w:val="18"/>
              </w:rPr>
              <w:t>双绞线缆</w:t>
            </w:r>
          </w:p>
        </w:tc>
        <w:tc>
          <w:tcPr>
            <w:tcW w:w="5128" w:type="dxa"/>
            <w:vAlign w:val="center"/>
          </w:tcPr>
          <w:p w14:paraId="11F6905E" w14:textId="2DC60D7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（桥架）布放六类非屏蔽双绞线</w:t>
            </w:r>
          </w:p>
        </w:tc>
        <w:tc>
          <w:tcPr>
            <w:tcW w:w="992" w:type="dxa"/>
            <w:vAlign w:val="center"/>
          </w:tcPr>
          <w:p w14:paraId="3B0D2B88" w14:textId="22004FAD"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034BE1E4" w14:textId="00FD5C78" w:rsidR="00FC1D54" w:rsidRDefault="00FC1D54">
            <w:pPr>
              <w:jc w:val="right"/>
              <w:rPr>
                <w:rFonts w:ascii="宋体" w:hAnsi="宋体" w:cs="Arial"/>
                <w:color w:val="000000" w:themeColor="text1"/>
                <w:sz w:val="18"/>
                <w:szCs w:val="18"/>
              </w:rPr>
            </w:pPr>
            <w:r>
              <w:rPr>
                <w:rFonts w:cs="Arial" w:hint="eastAsia"/>
                <w:color w:val="000000"/>
                <w:sz w:val="18"/>
                <w:szCs w:val="18"/>
              </w:rPr>
              <w:t>137.40</w:t>
            </w:r>
          </w:p>
        </w:tc>
      </w:tr>
      <w:tr w:rsidR="00FC1D54" w14:paraId="1C700238" w14:textId="77777777" w:rsidTr="00FC1D54">
        <w:tc>
          <w:tcPr>
            <w:tcW w:w="553" w:type="dxa"/>
            <w:vAlign w:val="center"/>
          </w:tcPr>
          <w:p w14:paraId="6C929C30" w14:textId="12D1190D" w:rsidR="00FC1D54" w:rsidRDefault="00FC1D54">
            <w:pPr>
              <w:jc w:val="center"/>
              <w:rPr>
                <w:rFonts w:ascii="宋体" w:hAnsi="宋体" w:cs="Arial"/>
                <w:color w:val="000000" w:themeColor="text1"/>
                <w:sz w:val="18"/>
                <w:szCs w:val="18"/>
              </w:rPr>
            </w:pPr>
            <w:r>
              <w:rPr>
                <w:rFonts w:cs="Arial" w:hint="eastAsia"/>
                <w:color w:val="000000"/>
                <w:sz w:val="18"/>
                <w:szCs w:val="18"/>
              </w:rPr>
              <w:t>45</w:t>
            </w:r>
          </w:p>
        </w:tc>
        <w:tc>
          <w:tcPr>
            <w:tcW w:w="1515" w:type="dxa"/>
            <w:vAlign w:val="center"/>
          </w:tcPr>
          <w:p w14:paraId="4F7EC284" w14:textId="67FFF875" w:rsidR="00FC1D54" w:rsidRDefault="00FC1D54">
            <w:pPr>
              <w:rPr>
                <w:rFonts w:ascii="宋体" w:hAnsi="宋体" w:cs="Arial"/>
                <w:color w:val="000000" w:themeColor="text1"/>
                <w:sz w:val="18"/>
                <w:szCs w:val="18"/>
              </w:rPr>
            </w:pPr>
            <w:r>
              <w:rPr>
                <w:rFonts w:cs="Arial" w:hint="eastAsia"/>
                <w:color w:val="000000"/>
                <w:sz w:val="18"/>
                <w:szCs w:val="18"/>
              </w:rPr>
              <w:t>机柜、机架</w:t>
            </w:r>
          </w:p>
        </w:tc>
        <w:tc>
          <w:tcPr>
            <w:tcW w:w="5128" w:type="dxa"/>
            <w:vAlign w:val="center"/>
          </w:tcPr>
          <w:p w14:paraId="4CF91D24" w14:textId="61EB99A9" w:rsidR="00FC1D54" w:rsidRDefault="00FC1D54">
            <w:pPr>
              <w:rPr>
                <w:rFonts w:ascii="宋体" w:hAnsi="宋体" w:cs="Arial"/>
                <w:color w:val="000000" w:themeColor="text1"/>
                <w:sz w:val="18"/>
                <w:szCs w:val="18"/>
              </w:rPr>
            </w:pPr>
            <w:r>
              <w:rPr>
                <w:rFonts w:cs="Arial" w:hint="eastAsia"/>
                <w:color w:val="000000"/>
                <w:sz w:val="18"/>
                <w:szCs w:val="18"/>
              </w:rPr>
              <w:t>弱电机柜：</w:t>
            </w:r>
            <w:r>
              <w:rPr>
                <w:rFonts w:cs="Arial" w:hint="eastAsia"/>
                <w:color w:val="000000"/>
                <w:sz w:val="18"/>
                <w:szCs w:val="18"/>
              </w:rPr>
              <w:t>42U600*600*2000</w:t>
            </w:r>
          </w:p>
        </w:tc>
        <w:tc>
          <w:tcPr>
            <w:tcW w:w="992" w:type="dxa"/>
            <w:vAlign w:val="center"/>
          </w:tcPr>
          <w:p w14:paraId="0BDFCA18" w14:textId="2672DD96"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2358B04B" w14:textId="1FAB7A44"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6EB48F18" w14:textId="77777777" w:rsidTr="00FC1D54">
        <w:tc>
          <w:tcPr>
            <w:tcW w:w="553" w:type="dxa"/>
            <w:vAlign w:val="center"/>
          </w:tcPr>
          <w:p w14:paraId="1011D113" w14:textId="107E5414"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168E7842" w14:textId="28FE175E" w:rsidR="00FC1D54" w:rsidRDefault="00FC1D54">
            <w:pPr>
              <w:rPr>
                <w:rFonts w:ascii="宋体" w:hAnsi="宋体" w:cs="Arial"/>
                <w:color w:val="000000" w:themeColor="text1"/>
                <w:sz w:val="18"/>
                <w:szCs w:val="18"/>
              </w:rPr>
            </w:pPr>
            <w:r>
              <w:rPr>
                <w:rFonts w:cs="Arial" w:hint="eastAsia"/>
                <w:color w:val="000000"/>
                <w:sz w:val="18"/>
                <w:szCs w:val="18"/>
              </w:rPr>
              <w:t>计算机网络系统</w:t>
            </w:r>
          </w:p>
        </w:tc>
        <w:tc>
          <w:tcPr>
            <w:tcW w:w="5128" w:type="dxa"/>
            <w:vAlign w:val="center"/>
          </w:tcPr>
          <w:p w14:paraId="72A831D9" w14:textId="36D33B67"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398D42AD" w14:textId="609AB87B"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7B43AF9A" w14:textId="2AA42D43"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246CA68F" w14:textId="77777777" w:rsidTr="00FC1D54">
        <w:tc>
          <w:tcPr>
            <w:tcW w:w="553" w:type="dxa"/>
            <w:vAlign w:val="center"/>
          </w:tcPr>
          <w:p w14:paraId="1FE27824" w14:textId="7769305D"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4E27D09F" w14:textId="2BE9D0C4" w:rsidR="00FC1D54" w:rsidRDefault="00FC1D54">
            <w:pPr>
              <w:rPr>
                <w:rFonts w:ascii="宋体" w:hAnsi="宋体" w:cs="Arial"/>
                <w:color w:val="000000" w:themeColor="text1"/>
                <w:sz w:val="18"/>
                <w:szCs w:val="18"/>
              </w:rPr>
            </w:pPr>
            <w:r>
              <w:rPr>
                <w:rFonts w:cs="Arial" w:hint="eastAsia"/>
                <w:color w:val="000000"/>
                <w:sz w:val="18"/>
                <w:szCs w:val="18"/>
              </w:rPr>
              <w:t>四层手术部</w:t>
            </w:r>
            <w:r>
              <w:rPr>
                <w:rFonts w:cs="Arial" w:hint="eastAsia"/>
                <w:color w:val="000000"/>
                <w:sz w:val="18"/>
                <w:szCs w:val="18"/>
              </w:rPr>
              <w:t>+</w:t>
            </w:r>
            <w:r>
              <w:rPr>
                <w:rFonts w:cs="Arial" w:hint="eastAsia"/>
                <w:color w:val="000000"/>
                <w:sz w:val="18"/>
                <w:szCs w:val="18"/>
              </w:rPr>
              <w:t>七层眼科手术室</w:t>
            </w:r>
          </w:p>
        </w:tc>
        <w:tc>
          <w:tcPr>
            <w:tcW w:w="5128" w:type="dxa"/>
            <w:vAlign w:val="center"/>
          </w:tcPr>
          <w:p w14:paraId="687B51E7" w14:textId="43FAAAB2"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5E020B91" w14:textId="0273510D"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0F82B529" w14:textId="1CF8FFCB"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7AF69DE8" w14:textId="77777777" w:rsidTr="00FC1D54">
        <w:tc>
          <w:tcPr>
            <w:tcW w:w="553" w:type="dxa"/>
            <w:vAlign w:val="center"/>
          </w:tcPr>
          <w:p w14:paraId="773E8C6B" w14:textId="1779DEB3" w:rsidR="00FC1D54" w:rsidRDefault="00FC1D54">
            <w:pPr>
              <w:jc w:val="center"/>
              <w:rPr>
                <w:rFonts w:ascii="宋体" w:hAnsi="宋体" w:cs="Arial"/>
                <w:color w:val="000000" w:themeColor="text1"/>
                <w:sz w:val="18"/>
                <w:szCs w:val="18"/>
              </w:rPr>
            </w:pPr>
            <w:r>
              <w:rPr>
                <w:rFonts w:cs="Arial" w:hint="eastAsia"/>
                <w:color w:val="000000"/>
                <w:sz w:val="18"/>
                <w:szCs w:val="18"/>
              </w:rPr>
              <w:t>46</w:t>
            </w:r>
          </w:p>
        </w:tc>
        <w:tc>
          <w:tcPr>
            <w:tcW w:w="1515" w:type="dxa"/>
            <w:vAlign w:val="center"/>
          </w:tcPr>
          <w:p w14:paraId="359DE839" w14:textId="6250C760" w:rsidR="00FC1D54" w:rsidRDefault="00FC1D54">
            <w:pPr>
              <w:rPr>
                <w:rFonts w:ascii="宋体" w:hAnsi="宋体" w:cs="Arial"/>
                <w:color w:val="000000" w:themeColor="text1"/>
                <w:sz w:val="18"/>
                <w:szCs w:val="18"/>
              </w:rPr>
            </w:pPr>
            <w:r>
              <w:rPr>
                <w:rFonts w:cs="Arial" w:hint="eastAsia"/>
                <w:color w:val="000000"/>
                <w:sz w:val="18"/>
                <w:szCs w:val="18"/>
              </w:rPr>
              <w:t>交换机</w:t>
            </w:r>
          </w:p>
        </w:tc>
        <w:tc>
          <w:tcPr>
            <w:tcW w:w="5128" w:type="dxa"/>
            <w:vAlign w:val="center"/>
          </w:tcPr>
          <w:p w14:paraId="05E29639" w14:textId="4FFD9833" w:rsidR="00FC1D54" w:rsidRDefault="00FC1D54">
            <w:pPr>
              <w:rPr>
                <w:rFonts w:ascii="宋体" w:hAnsi="宋体" w:cs="Arial"/>
                <w:color w:val="000000" w:themeColor="text1"/>
                <w:sz w:val="18"/>
                <w:szCs w:val="18"/>
              </w:rPr>
            </w:pPr>
            <w:r>
              <w:rPr>
                <w:rFonts w:cs="Arial" w:hint="eastAsia"/>
                <w:color w:val="000000"/>
                <w:sz w:val="18"/>
                <w:szCs w:val="18"/>
              </w:rPr>
              <w:t>24</w:t>
            </w:r>
            <w:r>
              <w:rPr>
                <w:rFonts w:cs="Arial" w:hint="eastAsia"/>
                <w:color w:val="000000"/>
                <w:sz w:val="18"/>
                <w:szCs w:val="18"/>
              </w:rPr>
              <w:t>口接入层交换机（具体详见技术参数）</w:t>
            </w:r>
          </w:p>
        </w:tc>
        <w:tc>
          <w:tcPr>
            <w:tcW w:w="992" w:type="dxa"/>
            <w:vAlign w:val="center"/>
          </w:tcPr>
          <w:p w14:paraId="60A9AF12" w14:textId="4EC4ACB3"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68AE1F60" w14:textId="6A223680" w:rsidR="00FC1D54" w:rsidRDefault="00FC1D54">
            <w:pPr>
              <w:jc w:val="right"/>
              <w:rPr>
                <w:rFonts w:ascii="宋体" w:hAnsi="宋体" w:cs="Arial"/>
                <w:color w:val="000000" w:themeColor="text1"/>
                <w:sz w:val="18"/>
                <w:szCs w:val="18"/>
              </w:rPr>
            </w:pPr>
            <w:r>
              <w:rPr>
                <w:rFonts w:cs="Arial" w:hint="eastAsia"/>
                <w:color w:val="000000"/>
                <w:sz w:val="18"/>
                <w:szCs w:val="18"/>
              </w:rPr>
              <w:t>10</w:t>
            </w:r>
          </w:p>
        </w:tc>
      </w:tr>
      <w:tr w:rsidR="00FC1D54" w14:paraId="6C0886BB" w14:textId="77777777" w:rsidTr="00FC1D54">
        <w:tc>
          <w:tcPr>
            <w:tcW w:w="553" w:type="dxa"/>
            <w:vAlign w:val="center"/>
          </w:tcPr>
          <w:p w14:paraId="6214CD08" w14:textId="6F4702BF" w:rsidR="00FC1D54" w:rsidRDefault="00FC1D54">
            <w:pPr>
              <w:jc w:val="center"/>
              <w:rPr>
                <w:rFonts w:ascii="宋体" w:hAnsi="宋体" w:cs="Arial"/>
                <w:color w:val="000000" w:themeColor="text1"/>
                <w:sz w:val="18"/>
                <w:szCs w:val="18"/>
              </w:rPr>
            </w:pPr>
            <w:r>
              <w:rPr>
                <w:rFonts w:cs="Arial" w:hint="eastAsia"/>
                <w:color w:val="000000"/>
                <w:sz w:val="18"/>
                <w:szCs w:val="18"/>
              </w:rPr>
              <w:t>47</w:t>
            </w:r>
          </w:p>
        </w:tc>
        <w:tc>
          <w:tcPr>
            <w:tcW w:w="1515" w:type="dxa"/>
            <w:vAlign w:val="center"/>
          </w:tcPr>
          <w:p w14:paraId="530AA092" w14:textId="6BFD96BB" w:rsidR="00FC1D54" w:rsidRDefault="00FC1D54">
            <w:pPr>
              <w:rPr>
                <w:rFonts w:ascii="宋体" w:hAnsi="宋体" w:cs="Arial"/>
                <w:color w:val="000000" w:themeColor="text1"/>
                <w:sz w:val="18"/>
                <w:szCs w:val="18"/>
              </w:rPr>
            </w:pPr>
            <w:r>
              <w:rPr>
                <w:rFonts w:cs="Arial" w:hint="eastAsia"/>
                <w:color w:val="000000"/>
                <w:sz w:val="18"/>
                <w:szCs w:val="18"/>
              </w:rPr>
              <w:t>背景音乐系统设备</w:t>
            </w:r>
          </w:p>
        </w:tc>
        <w:tc>
          <w:tcPr>
            <w:tcW w:w="5128" w:type="dxa"/>
            <w:vAlign w:val="center"/>
          </w:tcPr>
          <w:p w14:paraId="59BED3C2" w14:textId="7A8C6556" w:rsidR="00FC1D54" w:rsidRDefault="00FC1D54">
            <w:pPr>
              <w:rPr>
                <w:rFonts w:ascii="宋体" w:hAnsi="宋体" w:cs="Arial"/>
                <w:color w:val="000000" w:themeColor="text1"/>
                <w:sz w:val="18"/>
                <w:szCs w:val="18"/>
              </w:rPr>
            </w:pPr>
            <w:r>
              <w:rPr>
                <w:rFonts w:cs="Arial" w:hint="eastAsia"/>
                <w:color w:val="000000"/>
                <w:sz w:val="18"/>
                <w:szCs w:val="18"/>
              </w:rPr>
              <w:t>千兆光模块（具体详见技术参数）</w:t>
            </w:r>
          </w:p>
        </w:tc>
        <w:tc>
          <w:tcPr>
            <w:tcW w:w="992" w:type="dxa"/>
            <w:vAlign w:val="center"/>
          </w:tcPr>
          <w:p w14:paraId="08CEA7B3" w14:textId="77189989"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7B0438EB" w14:textId="05C7225F" w:rsidR="00FC1D54" w:rsidRDefault="00FC1D54">
            <w:pPr>
              <w:jc w:val="right"/>
              <w:rPr>
                <w:rFonts w:ascii="宋体" w:hAnsi="宋体" w:cs="Arial"/>
                <w:color w:val="000000" w:themeColor="text1"/>
                <w:sz w:val="18"/>
                <w:szCs w:val="18"/>
              </w:rPr>
            </w:pPr>
            <w:r>
              <w:rPr>
                <w:rFonts w:cs="Arial" w:hint="eastAsia"/>
                <w:color w:val="000000"/>
                <w:sz w:val="18"/>
                <w:szCs w:val="18"/>
              </w:rPr>
              <w:t>20</w:t>
            </w:r>
          </w:p>
        </w:tc>
      </w:tr>
      <w:tr w:rsidR="00FC1D54" w14:paraId="7C2605A6" w14:textId="77777777" w:rsidTr="00FC1D54">
        <w:tc>
          <w:tcPr>
            <w:tcW w:w="553" w:type="dxa"/>
            <w:vAlign w:val="center"/>
          </w:tcPr>
          <w:p w14:paraId="1E259B69" w14:textId="437E44E4" w:rsidR="00FC1D54" w:rsidRDefault="00FC1D54">
            <w:pPr>
              <w:jc w:val="center"/>
              <w:rPr>
                <w:rFonts w:ascii="宋体" w:hAnsi="宋体" w:cs="Arial"/>
                <w:color w:val="000000" w:themeColor="text1"/>
                <w:sz w:val="18"/>
                <w:szCs w:val="18"/>
              </w:rPr>
            </w:pPr>
            <w:r>
              <w:rPr>
                <w:rFonts w:cs="Arial" w:hint="eastAsia"/>
                <w:color w:val="000000"/>
                <w:sz w:val="18"/>
                <w:szCs w:val="18"/>
              </w:rPr>
              <w:t>48</w:t>
            </w:r>
          </w:p>
        </w:tc>
        <w:tc>
          <w:tcPr>
            <w:tcW w:w="1515" w:type="dxa"/>
            <w:vAlign w:val="center"/>
          </w:tcPr>
          <w:p w14:paraId="23C7DF24" w14:textId="6AAB4CF3" w:rsidR="00FC1D54" w:rsidRDefault="00FC1D54">
            <w:pPr>
              <w:rPr>
                <w:rFonts w:ascii="宋体" w:hAnsi="宋体" w:cs="Arial"/>
                <w:color w:val="000000" w:themeColor="text1"/>
                <w:sz w:val="18"/>
                <w:szCs w:val="18"/>
              </w:rPr>
            </w:pPr>
            <w:r>
              <w:rPr>
                <w:rFonts w:cs="Arial" w:hint="eastAsia"/>
                <w:color w:val="000000"/>
                <w:sz w:val="18"/>
                <w:szCs w:val="18"/>
              </w:rPr>
              <w:t>交换机</w:t>
            </w:r>
          </w:p>
        </w:tc>
        <w:tc>
          <w:tcPr>
            <w:tcW w:w="5128" w:type="dxa"/>
            <w:vAlign w:val="center"/>
          </w:tcPr>
          <w:p w14:paraId="45C8334E" w14:textId="48B407C1" w:rsidR="00FC1D54" w:rsidRDefault="00FC1D54">
            <w:pPr>
              <w:rPr>
                <w:rFonts w:ascii="宋体" w:hAnsi="宋体" w:cs="Arial"/>
                <w:color w:val="000000" w:themeColor="text1"/>
                <w:sz w:val="18"/>
                <w:szCs w:val="18"/>
              </w:rPr>
            </w:pPr>
            <w:r>
              <w:rPr>
                <w:rFonts w:cs="Arial" w:hint="eastAsia"/>
                <w:color w:val="000000"/>
                <w:sz w:val="18"/>
                <w:szCs w:val="18"/>
              </w:rPr>
              <w:t>48</w:t>
            </w:r>
            <w:r>
              <w:rPr>
                <w:rFonts w:cs="Arial" w:hint="eastAsia"/>
                <w:color w:val="000000"/>
                <w:sz w:val="18"/>
                <w:szCs w:val="18"/>
              </w:rPr>
              <w:t>口</w:t>
            </w:r>
            <w:r>
              <w:rPr>
                <w:rFonts w:cs="Arial" w:hint="eastAsia"/>
                <w:color w:val="000000"/>
                <w:sz w:val="18"/>
                <w:szCs w:val="18"/>
              </w:rPr>
              <w:t>POE</w:t>
            </w:r>
            <w:r>
              <w:rPr>
                <w:rFonts w:cs="Arial" w:hint="eastAsia"/>
                <w:color w:val="000000"/>
                <w:sz w:val="18"/>
                <w:szCs w:val="18"/>
              </w:rPr>
              <w:t>型网络交换机（具体详见技术参数）</w:t>
            </w:r>
          </w:p>
        </w:tc>
        <w:tc>
          <w:tcPr>
            <w:tcW w:w="992" w:type="dxa"/>
            <w:vAlign w:val="center"/>
          </w:tcPr>
          <w:p w14:paraId="2C651F43" w14:textId="3D9A4C28"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3E6D24B5" w14:textId="63687A96"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6FF92B96" w14:textId="77777777" w:rsidTr="00FC1D54">
        <w:tc>
          <w:tcPr>
            <w:tcW w:w="553" w:type="dxa"/>
            <w:vAlign w:val="center"/>
          </w:tcPr>
          <w:p w14:paraId="59B39F99" w14:textId="3A33C773" w:rsidR="00FC1D54" w:rsidRDefault="00FC1D54">
            <w:pPr>
              <w:jc w:val="center"/>
              <w:rPr>
                <w:rFonts w:ascii="宋体" w:hAnsi="宋体" w:cs="Arial"/>
                <w:color w:val="000000" w:themeColor="text1"/>
                <w:sz w:val="18"/>
                <w:szCs w:val="18"/>
              </w:rPr>
            </w:pPr>
            <w:r>
              <w:rPr>
                <w:rFonts w:cs="Arial" w:hint="eastAsia"/>
                <w:color w:val="000000"/>
                <w:sz w:val="18"/>
                <w:szCs w:val="18"/>
              </w:rPr>
              <w:t>49</w:t>
            </w:r>
          </w:p>
        </w:tc>
        <w:tc>
          <w:tcPr>
            <w:tcW w:w="1515" w:type="dxa"/>
            <w:vAlign w:val="center"/>
          </w:tcPr>
          <w:p w14:paraId="5AFE98CE" w14:textId="522CBA49" w:rsidR="00FC1D54" w:rsidRDefault="00FC1D54">
            <w:pPr>
              <w:rPr>
                <w:rFonts w:ascii="宋体" w:hAnsi="宋体" w:cs="Arial"/>
                <w:color w:val="000000" w:themeColor="text1"/>
                <w:sz w:val="18"/>
                <w:szCs w:val="18"/>
              </w:rPr>
            </w:pPr>
            <w:r>
              <w:rPr>
                <w:rFonts w:cs="Arial" w:hint="eastAsia"/>
                <w:color w:val="000000"/>
                <w:sz w:val="18"/>
                <w:szCs w:val="18"/>
              </w:rPr>
              <w:t>交换机</w:t>
            </w:r>
          </w:p>
        </w:tc>
        <w:tc>
          <w:tcPr>
            <w:tcW w:w="5128" w:type="dxa"/>
            <w:vAlign w:val="center"/>
          </w:tcPr>
          <w:p w14:paraId="74390A13" w14:textId="18F35CF6" w:rsidR="00FC1D54" w:rsidRDefault="00FC1D54">
            <w:pPr>
              <w:rPr>
                <w:rFonts w:ascii="宋体" w:hAnsi="宋体" w:cs="Arial"/>
                <w:color w:val="000000" w:themeColor="text1"/>
                <w:sz w:val="18"/>
                <w:szCs w:val="18"/>
              </w:rPr>
            </w:pPr>
            <w:r>
              <w:rPr>
                <w:rFonts w:cs="Arial" w:hint="eastAsia"/>
                <w:color w:val="000000"/>
                <w:sz w:val="18"/>
                <w:szCs w:val="18"/>
              </w:rPr>
              <w:t>16</w:t>
            </w:r>
            <w:r>
              <w:rPr>
                <w:rFonts w:cs="Arial" w:hint="eastAsia"/>
                <w:color w:val="000000"/>
                <w:sz w:val="18"/>
                <w:szCs w:val="18"/>
              </w:rPr>
              <w:t>口</w:t>
            </w:r>
            <w:r>
              <w:rPr>
                <w:rFonts w:cs="Arial" w:hint="eastAsia"/>
                <w:color w:val="000000"/>
                <w:sz w:val="18"/>
                <w:szCs w:val="18"/>
              </w:rPr>
              <w:t>POE</w:t>
            </w:r>
            <w:r>
              <w:rPr>
                <w:rFonts w:cs="Arial" w:hint="eastAsia"/>
                <w:color w:val="000000"/>
                <w:sz w:val="18"/>
                <w:szCs w:val="18"/>
              </w:rPr>
              <w:t>型网络交换机（具体详见技术参数）</w:t>
            </w:r>
          </w:p>
        </w:tc>
        <w:tc>
          <w:tcPr>
            <w:tcW w:w="992" w:type="dxa"/>
            <w:vAlign w:val="center"/>
          </w:tcPr>
          <w:p w14:paraId="4B4462AD" w14:textId="4B42060F"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198A76B8" w14:textId="3EEF4C3C"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68C1DA9A" w14:textId="77777777" w:rsidTr="00FC1D54">
        <w:tc>
          <w:tcPr>
            <w:tcW w:w="553" w:type="dxa"/>
            <w:vAlign w:val="center"/>
          </w:tcPr>
          <w:p w14:paraId="450A02EB" w14:textId="7D4C6B04" w:rsidR="00FC1D54" w:rsidRDefault="00FC1D54">
            <w:pPr>
              <w:jc w:val="center"/>
              <w:rPr>
                <w:rFonts w:ascii="宋体" w:hAnsi="宋体" w:cs="Arial"/>
                <w:color w:val="000000" w:themeColor="text1"/>
                <w:sz w:val="18"/>
                <w:szCs w:val="18"/>
              </w:rPr>
            </w:pPr>
            <w:r>
              <w:rPr>
                <w:rFonts w:cs="Arial" w:hint="eastAsia"/>
                <w:color w:val="000000"/>
                <w:sz w:val="18"/>
                <w:szCs w:val="18"/>
              </w:rPr>
              <w:t>50</w:t>
            </w:r>
          </w:p>
        </w:tc>
        <w:tc>
          <w:tcPr>
            <w:tcW w:w="1515" w:type="dxa"/>
            <w:vAlign w:val="center"/>
          </w:tcPr>
          <w:p w14:paraId="2C1EBABA" w14:textId="14361D82" w:rsidR="00FC1D54" w:rsidRDefault="00FC1D54">
            <w:pPr>
              <w:rPr>
                <w:rFonts w:ascii="宋体" w:hAnsi="宋体" w:cs="Arial"/>
                <w:color w:val="000000" w:themeColor="text1"/>
                <w:sz w:val="18"/>
                <w:szCs w:val="18"/>
              </w:rPr>
            </w:pPr>
            <w:r>
              <w:rPr>
                <w:rFonts w:cs="Arial" w:hint="eastAsia"/>
                <w:color w:val="000000"/>
                <w:sz w:val="18"/>
                <w:szCs w:val="18"/>
              </w:rPr>
              <w:t>交换机</w:t>
            </w:r>
          </w:p>
        </w:tc>
        <w:tc>
          <w:tcPr>
            <w:tcW w:w="5128" w:type="dxa"/>
            <w:vAlign w:val="center"/>
          </w:tcPr>
          <w:p w14:paraId="31EE44BE" w14:textId="7B16AE68" w:rsidR="00FC1D54" w:rsidRDefault="00FC1D54">
            <w:pPr>
              <w:rPr>
                <w:rFonts w:ascii="宋体" w:hAnsi="宋体" w:cs="Arial"/>
                <w:color w:val="000000" w:themeColor="text1"/>
                <w:sz w:val="18"/>
                <w:szCs w:val="18"/>
              </w:rPr>
            </w:pPr>
            <w:r>
              <w:rPr>
                <w:rFonts w:cs="Arial" w:hint="eastAsia"/>
                <w:color w:val="000000"/>
                <w:sz w:val="18"/>
                <w:szCs w:val="18"/>
              </w:rPr>
              <w:t>8</w:t>
            </w:r>
            <w:r>
              <w:rPr>
                <w:rFonts w:cs="Arial" w:hint="eastAsia"/>
                <w:color w:val="000000"/>
                <w:sz w:val="18"/>
                <w:szCs w:val="18"/>
              </w:rPr>
              <w:t>口网络交换机（门禁）（具体详见技术参数）</w:t>
            </w:r>
          </w:p>
        </w:tc>
        <w:tc>
          <w:tcPr>
            <w:tcW w:w="992" w:type="dxa"/>
            <w:vAlign w:val="center"/>
          </w:tcPr>
          <w:p w14:paraId="1CCFF854" w14:textId="302DD61A"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7176770B" w14:textId="697B62C2"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11174C06" w14:textId="77777777" w:rsidTr="00FC1D54">
        <w:tc>
          <w:tcPr>
            <w:tcW w:w="553" w:type="dxa"/>
            <w:vAlign w:val="center"/>
          </w:tcPr>
          <w:p w14:paraId="6FEC3EA7" w14:textId="3D8898F9" w:rsidR="00FC1D54" w:rsidRDefault="00FC1D54">
            <w:pPr>
              <w:jc w:val="center"/>
              <w:rPr>
                <w:rFonts w:ascii="宋体" w:hAnsi="宋体" w:cs="Arial"/>
                <w:color w:val="000000" w:themeColor="text1"/>
                <w:sz w:val="18"/>
                <w:szCs w:val="18"/>
              </w:rPr>
            </w:pPr>
            <w:r>
              <w:rPr>
                <w:rFonts w:cs="Arial" w:hint="eastAsia"/>
                <w:color w:val="000000"/>
                <w:sz w:val="18"/>
                <w:szCs w:val="18"/>
              </w:rPr>
              <w:t>51</w:t>
            </w:r>
          </w:p>
        </w:tc>
        <w:tc>
          <w:tcPr>
            <w:tcW w:w="1515" w:type="dxa"/>
            <w:vAlign w:val="center"/>
          </w:tcPr>
          <w:p w14:paraId="552C7E68" w14:textId="7F1BCE3E" w:rsidR="00FC1D54" w:rsidRDefault="00FC1D54">
            <w:pPr>
              <w:rPr>
                <w:rFonts w:ascii="宋体" w:hAnsi="宋体" w:cs="Arial"/>
                <w:color w:val="000000" w:themeColor="text1"/>
                <w:sz w:val="18"/>
                <w:szCs w:val="18"/>
              </w:rPr>
            </w:pPr>
            <w:r>
              <w:rPr>
                <w:rFonts w:cs="Arial" w:hint="eastAsia"/>
                <w:color w:val="000000"/>
                <w:sz w:val="18"/>
                <w:szCs w:val="18"/>
              </w:rPr>
              <w:t>交换机</w:t>
            </w:r>
          </w:p>
        </w:tc>
        <w:tc>
          <w:tcPr>
            <w:tcW w:w="5128" w:type="dxa"/>
            <w:vAlign w:val="center"/>
          </w:tcPr>
          <w:p w14:paraId="26FA51CC" w14:textId="68C425AB" w:rsidR="00FC1D54" w:rsidRDefault="00FC1D54">
            <w:pPr>
              <w:rPr>
                <w:rFonts w:ascii="宋体" w:hAnsi="宋体" w:cs="Arial"/>
                <w:color w:val="000000" w:themeColor="text1"/>
                <w:sz w:val="18"/>
                <w:szCs w:val="18"/>
              </w:rPr>
            </w:pPr>
            <w:r>
              <w:rPr>
                <w:rFonts w:cs="Arial" w:hint="eastAsia"/>
                <w:color w:val="000000"/>
                <w:sz w:val="18"/>
                <w:szCs w:val="18"/>
              </w:rPr>
              <w:t>16</w:t>
            </w:r>
            <w:r>
              <w:rPr>
                <w:rFonts w:cs="Arial" w:hint="eastAsia"/>
                <w:color w:val="000000"/>
                <w:sz w:val="18"/>
                <w:szCs w:val="18"/>
              </w:rPr>
              <w:t>口网络交换机（门禁）（具体详见技术参数）</w:t>
            </w:r>
          </w:p>
        </w:tc>
        <w:tc>
          <w:tcPr>
            <w:tcW w:w="992" w:type="dxa"/>
            <w:vAlign w:val="center"/>
          </w:tcPr>
          <w:p w14:paraId="6C20B5CE" w14:textId="47E608C8"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3DEB909A" w14:textId="5EEBBD91"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581EFE38" w14:textId="77777777" w:rsidTr="00FC1D54">
        <w:tc>
          <w:tcPr>
            <w:tcW w:w="553" w:type="dxa"/>
            <w:vAlign w:val="center"/>
          </w:tcPr>
          <w:p w14:paraId="45CC411F" w14:textId="14D44682" w:rsidR="00FC1D54" w:rsidRDefault="00FC1D54">
            <w:pPr>
              <w:jc w:val="center"/>
              <w:rPr>
                <w:rFonts w:ascii="宋体" w:hAnsi="宋体" w:cs="Arial"/>
                <w:color w:val="000000" w:themeColor="text1"/>
                <w:sz w:val="18"/>
                <w:szCs w:val="18"/>
              </w:rPr>
            </w:pPr>
            <w:r>
              <w:rPr>
                <w:rFonts w:cs="Arial" w:hint="eastAsia"/>
                <w:color w:val="000000"/>
                <w:sz w:val="18"/>
                <w:szCs w:val="18"/>
              </w:rPr>
              <w:t>52</w:t>
            </w:r>
          </w:p>
        </w:tc>
        <w:tc>
          <w:tcPr>
            <w:tcW w:w="1515" w:type="dxa"/>
            <w:vAlign w:val="center"/>
          </w:tcPr>
          <w:p w14:paraId="47EB0BEB" w14:textId="0C60F066" w:rsidR="00FC1D54" w:rsidRDefault="00FC1D54">
            <w:pPr>
              <w:rPr>
                <w:rFonts w:ascii="宋体" w:hAnsi="宋体" w:cs="Arial"/>
                <w:color w:val="000000" w:themeColor="text1"/>
                <w:sz w:val="18"/>
                <w:szCs w:val="18"/>
              </w:rPr>
            </w:pPr>
            <w:r>
              <w:rPr>
                <w:rFonts w:cs="Arial" w:hint="eastAsia"/>
                <w:color w:val="000000"/>
                <w:sz w:val="18"/>
                <w:szCs w:val="18"/>
              </w:rPr>
              <w:t>背景音乐系统设备</w:t>
            </w:r>
          </w:p>
        </w:tc>
        <w:tc>
          <w:tcPr>
            <w:tcW w:w="5128" w:type="dxa"/>
            <w:vAlign w:val="center"/>
          </w:tcPr>
          <w:p w14:paraId="1F34FF0E" w14:textId="7DF32782" w:rsidR="00FC1D54" w:rsidRDefault="00FC1D54">
            <w:pPr>
              <w:rPr>
                <w:rFonts w:ascii="宋体" w:hAnsi="宋体" w:cs="Arial"/>
                <w:color w:val="000000" w:themeColor="text1"/>
                <w:sz w:val="18"/>
                <w:szCs w:val="18"/>
              </w:rPr>
            </w:pPr>
            <w:r>
              <w:rPr>
                <w:rFonts w:cs="Arial" w:hint="eastAsia"/>
                <w:color w:val="000000"/>
                <w:sz w:val="18"/>
                <w:szCs w:val="18"/>
              </w:rPr>
              <w:t>千兆光模块（具体详见技术参数）</w:t>
            </w:r>
          </w:p>
        </w:tc>
        <w:tc>
          <w:tcPr>
            <w:tcW w:w="992" w:type="dxa"/>
            <w:vAlign w:val="center"/>
          </w:tcPr>
          <w:p w14:paraId="4F2976E7" w14:textId="743F97BD"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04C36C50" w14:textId="46AD350E" w:rsidR="00FC1D54" w:rsidRDefault="00FC1D54">
            <w:pPr>
              <w:jc w:val="right"/>
              <w:rPr>
                <w:rFonts w:ascii="宋体" w:hAnsi="宋体" w:cs="Arial"/>
                <w:color w:val="000000" w:themeColor="text1"/>
                <w:sz w:val="18"/>
                <w:szCs w:val="18"/>
              </w:rPr>
            </w:pPr>
            <w:r>
              <w:rPr>
                <w:rFonts w:cs="Arial" w:hint="eastAsia"/>
                <w:color w:val="000000"/>
                <w:sz w:val="18"/>
                <w:szCs w:val="18"/>
              </w:rPr>
              <w:t>8</w:t>
            </w:r>
          </w:p>
        </w:tc>
      </w:tr>
      <w:tr w:rsidR="00FC1D54" w14:paraId="39DB662D" w14:textId="77777777" w:rsidTr="00FC1D54">
        <w:tc>
          <w:tcPr>
            <w:tcW w:w="553" w:type="dxa"/>
            <w:vAlign w:val="center"/>
          </w:tcPr>
          <w:p w14:paraId="380B9D49" w14:textId="7DD93C9D"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309DC56C" w14:textId="576F4646" w:rsidR="00FC1D54" w:rsidRDefault="00FC1D54">
            <w:pPr>
              <w:rPr>
                <w:rFonts w:ascii="宋体" w:hAnsi="宋体" w:cs="Arial"/>
                <w:color w:val="000000" w:themeColor="text1"/>
                <w:sz w:val="18"/>
                <w:szCs w:val="18"/>
              </w:rPr>
            </w:pPr>
            <w:r>
              <w:rPr>
                <w:rFonts w:cs="Arial" w:hint="eastAsia"/>
                <w:color w:val="000000"/>
                <w:sz w:val="18"/>
                <w:szCs w:val="18"/>
              </w:rPr>
              <w:t>视频监控系统</w:t>
            </w:r>
          </w:p>
        </w:tc>
        <w:tc>
          <w:tcPr>
            <w:tcW w:w="5128" w:type="dxa"/>
            <w:vAlign w:val="center"/>
          </w:tcPr>
          <w:p w14:paraId="2FAB9A26" w14:textId="62E7BEC0"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65457C71" w14:textId="6F8DA4FD"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35C3F6AF" w14:textId="27FF6490"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6453844C" w14:textId="77777777" w:rsidTr="00FC1D54">
        <w:tc>
          <w:tcPr>
            <w:tcW w:w="553" w:type="dxa"/>
            <w:vAlign w:val="center"/>
          </w:tcPr>
          <w:p w14:paraId="30EB9494" w14:textId="0BC1BC50"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58AFCF80" w14:textId="21F18506" w:rsidR="00FC1D54" w:rsidRDefault="00FC1D54">
            <w:pPr>
              <w:rPr>
                <w:rFonts w:ascii="宋体" w:hAnsi="宋体" w:cs="Arial"/>
                <w:color w:val="000000" w:themeColor="text1"/>
                <w:sz w:val="18"/>
                <w:szCs w:val="18"/>
              </w:rPr>
            </w:pPr>
            <w:r>
              <w:rPr>
                <w:rFonts w:cs="Arial" w:hint="eastAsia"/>
                <w:color w:val="000000"/>
                <w:sz w:val="18"/>
                <w:szCs w:val="18"/>
              </w:rPr>
              <w:t>四层手术部</w:t>
            </w:r>
            <w:r>
              <w:rPr>
                <w:rFonts w:cs="Arial" w:hint="eastAsia"/>
                <w:color w:val="000000"/>
                <w:sz w:val="18"/>
                <w:szCs w:val="18"/>
              </w:rPr>
              <w:t>+</w:t>
            </w:r>
            <w:r>
              <w:rPr>
                <w:rFonts w:cs="Arial" w:hint="eastAsia"/>
                <w:color w:val="000000"/>
                <w:sz w:val="18"/>
                <w:szCs w:val="18"/>
              </w:rPr>
              <w:t>七层眼科手术室</w:t>
            </w:r>
          </w:p>
        </w:tc>
        <w:tc>
          <w:tcPr>
            <w:tcW w:w="5128" w:type="dxa"/>
            <w:vAlign w:val="center"/>
          </w:tcPr>
          <w:p w14:paraId="6BB84441" w14:textId="49890E8C"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171F5AE4" w14:textId="29FFE2C2"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28EE983F" w14:textId="58AAF468"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0266B9F4" w14:textId="77777777" w:rsidTr="00FC1D54">
        <w:tc>
          <w:tcPr>
            <w:tcW w:w="553" w:type="dxa"/>
            <w:vAlign w:val="center"/>
          </w:tcPr>
          <w:p w14:paraId="73074886" w14:textId="316F2202" w:rsidR="00FC1D54" w:rsidRDefault="00FC1D54">
            <w:pPr>
              <w:jc w:val="center"/>
              <w:rPr>
                <w:rFonts w:ascii="宋体" w:hAnsi="宋体" w:cs="Arial"/>
                <w:color w:val="000000" w:themeColor="text1"/>
                <w:sz w:val="18"/>
                <w:szCs w:val="18"/>
              </w:rPr>
            </w:pPr>
            <w:r>
              <w:rPr>
                <w:rFonts w:cs="Arial" w:hint="eastAsia"/>
                <w:color w:val="000000"/>
                <w:sz w:val="18"/>
                <w:szCs w:val="18"/>
              </w:rPr>
              <w:t>53</w:t>
            </w:r>
          </w:p>
        </w:tc>
        <w:tc>
          <w:tcPr>
            <w:tcW w:w="1515" w:type="dxa"/>
            <w:vAlign w:val="center"/>
          </w:tcPr>
          <w:p w14:paraId="7976329D" w14:textId="1AF7C2B9" w:rsidR="00FC1D54" w:rsidRDefault="00FC1D54">
            <w:pPr>
              <w:rPr>
                <w:rFonts w:ascii="宋体" w:hAnsi="宋体" w:cs="Arial"/>
                <w:color w:val="000000" w:themeColor="text1"/>
                <w:sz w:val="18"/>
                <w:szCs w:val="18"/>
              </w:rPr>
            </w:pPr>
            <w:r>
              <w:rPr>
                <w:rFonts w:cs="Arial" w:hint="eastAsia"/>
                <w:color w:val="000000"/>
                <w:sz w:val="18"/>
                <w:szCs w:val="18"/>
              </w:rPr>
              <w:t>监控摄像设备</w:t>
            </w:r>
          </w:p>
        </w:tc>
        <w:tc>
          <w:tcPr>
            <w:tcW w:w="5128" w:type="dxa"/>
            <w:vAlign w:val="center"/>
          </w:tcPr>
          <w:p w14:paraId="4680ADA4" w14:textId="2DF5FCA3" w:rsidR="00FC1D54" w:rsidRDefault="00FC1D54">
            <w:pPr>
              <w:rPr>
                <w:rFonts w:ascii="宋体" w:hAnsi="宋体" w:cs="Arial"/>
                <w:color w:val="000000" w:themeColor="text1"/>
                <w:sz w:val="18"/>
                <w:szCs w:val="18"/>
              </w:rPr>
            </w:pPr>
            <w:r>
              <w:rPr>
                <w:rFonts w:cs="Arial" w:hint="eastAsia"/>
                <w:color w:val="000000"/>
                <w:sz w:val="18"/>
                <w:szCs w:val="18"/>
              </w:rPr>
              <w:t>高清彩色摄像机（具体详见技术参数）</w:t>
            </w:r>
          </w:p>
        </w:tc>
        <w:tc>
          <w:tcPr>
            <w:tcW w:w="992" w:type="dxa"/>
            <w:vAlign w:val="center"/>
          </w:tcPr>
          <w:p w14:paraId="5192491D" w14:textId="50E9D35A"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740BC3E2" w14:textId="355E113E" w:rsidR="00FC1D54" w:rsidRDefault="00FC1D54">
            <w:pPr>
              <w:jc w:val="right"/>
              <w:rPr>
                <w:rFonts w:ascii="宋体" w:hAnsi="宋体" w:cs="Arial"/>
                <w:color w:val="000000" w:themeColor="text1"/>
                <w:sz w:val="18"/>
                <w:szCs w:val="18"/>
              </w:rPr>
            </w:pPr>
            <w:r>
              <w:rPr>
                <w:rFonts w:cs="Arial" w:hint="eastAsia"/>
                <w:color w:val="000000"/>
                <w:sz w:val="18"/>
                <w:szCs w:val="18"/>
              </w:rPr>
              <w:t>54</w:t>
            </w:r>
          </w:p>
        </w:tc>
      </w:tr>
      <w:tr w:rsidR="00FC1D54" w14:paraId="40A3F777" w14:textId="77777777" w:rsidTr="00FC1D54">
        <w:tc>
          <w:tcPr>
            <w:tcW w:w="553" w:type="dxa"/>
            <w:vAlign w:val="center"/>
          </w:tcPr>
          <w:p w14:paraId="39F87B11" w14:textId="74C8406D" w:rsidR="00FC1D54" w:rsidRDefault="00FC1D54">
            <w:pPr>
              <w:jc w:val="center"/>
              <w:rPr>
                <w:rFonts w:ascii="宋体" w:hAnsi="宋体" w:cs="Arial"/>
                <w:color w:val="000000" w:themeColor="text1"/>
                <w:sz w:val="18"/>
                <w:szCs w:val="18"/>
              </w:rPr>
            </w:pPr>
            <w:r>
              <w:rPr>
                <w:rFonts w:cs="Arial" w:hint="eastAsia"/>
                <w:color w:val="000000"/>
                <w:sz w:val="18"/>
                <w:szCs w:val="18"/>
              </w:rPr>
              <w:t>54</w:t>
            </w:r>
          </w:p>
        </w:tc>
        <w:tc>
          <w:tcPr>
            <w:tcW w:w="1515" w:type="dxa"/>
            <w:vAlign w:val="center"/>
          </w:tcPr>
          <w:p w14:paraId="0C960237" w14:textId="16679C9B" w:rsidR="00FC1D54" w:rsidRDefault="00FC1D54">
            <w:pPr>
              <w:rPr>
                <w:rFonts w:ascii="宋体" w:hAnsi="宋体" w:cs="Arial"/>
                <w:color w:val="000000" w:themeColor="text1"/>
                <w:sz w:val="18"/>
                <w:szCs w:val="18"/>
              </w:rPr>
            </w:pPr>
            <w:r>
              <w:rPr>
                <w:rFonts w:cs="Arial" w:hint="eastAsia"/>
                <w:color w:val="000000"/>
                <w:sz w:val="18"/>
                <w:szCs w:val="18"/>
              </w:rPr>
              <w:t>显示设备</w:t>
            </w:r>
          </w:p>
        </w:tc>
        <w:tc>
          <w:tcPr>
            <w:tcW w:w="5128" w:type="dxa"/>
            <w:vAlign w:val="center"/>
          </w:tcPr>
          <w:p w14:paraId="71DFA396" w14:textId="1FEFAC98" w:rsidR="00FC1D54" w:rsidRDefault="00FC1D54">
            <w:pPr>
              <w:rPr>
                <w:rFonts w:ascii="宋体" w:hAnsi="宋体" w:cs="Arial"/>
                <w:color w:val="000000" w:themeColor="text1"/>
                <w:sz w:val="18"/>
                <w:szCs w:val="18"/>
              </w:rPr>
            </w:pPr>
            <w:r>
              <w:rPr>
                <w:rFonts w:cs="Arial" w:hint="eastAsia"/>
                <w:color w:val="000000"/>
                <w:sz w:val="18"/>
                <w:szCs w:val="18"/>
              </w:rPr>
              <w:t>22"</w:t>
            </w:r>
            <w:r>
              <w:rPr>
                <w:rFonts w:cs="Arial" w:hint="eastAsia"/>
                <w:color w:val="000000"/>
                <w:sz w:val="18"/>
                <w:szCs w:val="18"/>
              </w:rPr>
              <w:t>液晶监视器（具体详见技术参数）</w:t>
            </w:r>
          </w:p>
        </w:tc>
        <w:tc>
          <w:tcPr>
            <w:tcW w:w="992" w:type="dxa"/>
            <w:vAlign w:val="center"/>
          </w:tcPr>
          <w:p w14:paraId="2B93A6C2" w14:textId="48BD053B"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5A711E4B" w14:textId="167E8340"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356AF437" w14:textId="77777777" w:rsidTr="00FC1D54">
        <w:tc>
          <w:tcPr>
            <w:tcW w:w="553" w:type="dxa"/>
            <w:vAlign w:val="center"/>
          </w:tcPr>
          <w:p w14:paraId="6D59705C" w14:textId="0E7DE76C" w:rsidR="00FC1D54" w:rsidRDefault="00FC1D54">
            <w:pPr>
              <w:jc w:val="center"/>
              <w:rPr>
                <w:rFonts w:ascii="宋体" w:hAnsi="宋体" w:cs="Arial"/>
                <w:color w:val="000000" w:themeColor="text1"/>
                <w:sz w:val="18"/>
                <w:szCs w:val="18"/>
              </w:rPr>
            </w:pPr>
            <w:r>
              <w:rPr>
                <w:rFonts w:cs="Arial" w:hint="eastAsia"/>
                <w:color w:val="000000"/>
                <w:sz w:val="18"/>
                <w:szCs w:val="18"/>
              </w:rPr>
              <w:t>55</w:t>
            </w:r>
          </w:p>
        </w:tc>
        <w:tc>
          <w:tcPr>
            <w:tcW w:w="1515" w:type="dxa"/>
            <w:vAlign w:val="center"/>
          </w:tcPr>
          <w:p w14:paraId="1B387B5A" w14:textId="6EFE899A" w:rsidR="00FC1D54" w:rsidRDefault="00FC1D54">
            <w:pPr>
              <w:rPr>
                <w:rFonts w:ascii="宋体" w:hAnsi="宋体" w:cs="Arial"/>
                <w:color w:val="000000" w:themeColor="text1"/>
                <w:sz w:val="18"/>
                <w:szCs w:val="18"/>
              </w:rPr>
            </w:pPr>
            <w:r>
              <w:rPr>
                <w:rFonts w:cs="Arial" w:hint="eastAsia"/>
                <w:color w:val="000000"/>
                <w:sz w:val="18"/>
                <w:szCs w:val="18"/>
              </w:rPr>
              <w:t>存储设备</w:t>
            </w:r>
          </w:p>
        </w:tc>
        <w:tc>
          <w:tcPr>
            <w:tcW w:w="5128" w:type="dxa"/>
            <w:vAlign w:val="center"/>
          </w:tcPr>
          <w:p w14:paraId="60E0DDF8" w14:textId="35F1C3A5" w:rsidR="00FC1D54" w:rsidRDefault="00FC1D54">
            <w:pPr>
              <w:rPr>
                <w:rFonts w:ascii="宋体" w:hAnsi="宋体" w:cs="Arial"/>
                <w:color w:val="000000" w:themeColor="text1"/>
                <w:sz w:val="18"/>
                <w:szCs w:val="18"/>
              </w:rPr>
            </w:pPr>
            <w:r>
              <w:rPr>
                <w:rFonts w:cs="Arial" w:hint="eastAsia"/>
                <w:color w:val="000000"/>
                <w:sz w:val="18"/>
                <w:szCs w:val="18"/>
              </w:rPr>
              <w:t>64</w:t>
            </w:r>
            <w:r>
              <w:rPr>
                <w:rFonts w:cs="Arial" w:hint="eastAsia"/>
                <w:color w:val="000000"/>
                <w:sz w:val="18"/>
                <w:szCs w:val="18"/>
              </w:rPr>
              <w:t>路</w:t>
            </w:r>
            <w:r>
              <w:rPr>
                <w:rFonts w:cs="Arial" w:hint="eastAsia"/>
                <w:color w:val="000000"/>
                <w:sz w:val="18"/>
                <w:szCs w:val="18"/>
              </w:rPr>
              <w:t xml:space="preserve">NVR( </w:t>
            </w:r>
            <w:r>
              <w:rPr>
                <w:rFonts w:cs="Arial" w:hint="eastAsia"/>
                <w:color w:val="000000"/>
                <w:sz w:val="18"/>
                <w:szCs w:val="18"/>
              </w:rPr>
              <w:t>数字硬盘刻录机）（具体详见技术参数）</w:t>
            </w:r>
          </w:p>
        </w:tc>
        <w:tc>
          <w:tcPr>
            <w:tcW w:w="992" w:type="dxa"/>
            <w:vAlign w:val="center"/>
          </w:tcPr>
          <w:p w14:paraId="2DB06EBA" w14:textId="16EB5D99"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6494A42B" w14:textId="5E726317"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0694A58F" w14:textId="77777777" w:rsidTr="00FC1D54">
        <w:tc>
          <w:tcPr>
            <w:tcW w:w="553" w:type="dxa"/>
            <w:vAlign w:val="center"/>
          </w:tcPr>
          <w:p w14:paraId="6327BFB7" w14:textId="65503F25" w:rsidR="00FC1D54" w:rsidRDefault="00FC1D54">
            <w:pPr>
              <w:jc w:val="center"/>
              <w:rPr>
                <w:rFonts w:ascii="宋体" w:hAnsi="宋体" w:cs="Arial"/>
                <w:color w:val="000000" w:themeColor="text1"/>
                <w:sz w:val="18"/>
                <w:szCs w:val="18"/>
              </w:rPr>
            </w:pPr>
            <w:r>
              <w:rPr>
                <w:rFonts w:cs="Arial" w:hint="eastAsia"/>
                <w:color w:val="000000"/>
                <w:sz w:val="18"/>
                <w:szCs w:val="18"/>
              </w:rPr>
              <w:t>56</w:t>
            </w:r>
          </w:p>
        </w:tc>
        <w:tc>
          <w:tcPr>
            <w:tcW w:w="1515" w:type="dxa"/>
            <w:vAlign w:val="center"/>
          </w:tcPr>
          <w:p w14:paraId="06F2B23D" w14:textId="7CE8E308" w:rsidR="00FC1D54" w:rsidRDefault="00FC1D54">
            <w:pPr>
              <w:rPr>
                <w:rFonts w:ascii="宋体" w:hAnsi="宋体" w:cs="Arial"/>
                <w:color w:val="000000" w:themeColor="text1"/>
                <w:sz w:val="18"/>
                <w:szCs w:val="18"/>
              </w:rPr>
            </w:pPr>
            <w:r>
              <w:rPr>
                <w:rFonts w:cs="Arial" w:hint="eastAsia"/>
                <w:color w:val="000000"/>
                <w:sz w:val="18"/>
                <w:szCs w:val="18"/>
              </w:rPr>
              <w:t>存储设备</w:t>
            </w:r>
          </w:p>
        </w:tc>
        <w:tc>
          <w:tcPr>
            <w:tcW w:w="5128" w:type="dxa"/>
            <w:vAlign w:val="center"/>
          </w:tcPr>
          <w:p w14:paraId="27AC9113" w14:textId="0D5AB0A1" w:rsidR="00FC1D54" w:rsidRDefault="00FC1D54">
            <w:pPr>
              <w:rPr>
                <w:rFonts w:ascii="宋体" w:hAnsi="宋体" w:cs="Arial"/>
                <w:color w:val="000000" w:themeColor="text1"/>
                <w:sz w:val="18"/>
                <w:szCs w:val="18"/>
              </w:rPr>
            </w:pPr>
            <w:r>
              <w:rPr>
                <w:rFonts w:cs="Arial" w:hint="eastAsia"/>
                <w:color w:val="000000"/>
                <w:sz w:val="18"/>
                <w:szCs w:val="18"/>
              </w:rPr>
              <w:t>16</w:t>
            </w:r>
            <w:r>
              <w:rPr>
                <w:rFonts w:cs="Arial" w:hint="eastAsia"/>
                <w:color w:val="000000"/>
                <w:sz w:val="18"/>
                <w:szCs w:val="18"/>
              </w:rPr>
              <w:t>路</w:t>
            </w:r>
            <w:r>
              <w:rPr>
                <w:rFonts w:cs="Arial" w:hint="eastAsia"/>
                <w:color w:val="000000"/>
                <w:sz w:val="18"/>
                <w:szCs w:val="18"/>
              </w:rPr>
              <w:t xml:space="preserve">NVR( </w:t>
            </w:r>
            <w:r>
              <w:rPr>
                <w:rFonts w:cs="Arial" w:hint="eastAsia"/>
                <w:color w:val="000000"/>
                <w:sz w:val="18"/>
                <w:szCs w:val="18"/>
              </w:rPr>
              <w:t>数字硬盘刻录机</w:t>
            </w:r>
            <w:r>
              <w:rPr>
                <w:rFonts w:cs="Arial" w:hint="eastAsia"/>
                <w:color w:val="000000"/>
                <w:sz w:val="18"/>
                <w:szCs w:val="18"/>
              </w:rPr>
              <w:t>)</w:t>
            </w:r>
            <w:r>
              <w:rPr>
                <w:rFonts w:cs="Arial" w:hint="eastAsia"/>
                <w:color w:val="000000"/>
                <w:sz w:val="18"/>
                <w:szCs w:val="18"/>
              </w:rPr>
              <w:t>（具体详见技术参数）</w:t>
            </w:r>
          </w:p>
        </w:tc>
        <w:tc>
          <w:tcPr>
            <w:tcW w:w="992" w:type="dxa"/>
            <w:vAlign w:val="center"/>
          </w:tcPr>
          <w:p w14:paraId="2246413F" w14:textId="6B36DA97"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7C41E254" w14:textId="326CC559"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7D3E7902" w14:textId="77777777" w:rsidTr="00FC1D54">
        <w:tc>
          <w:tcPr>
            <w:tcW w:w="553" w:type="dxa"/>
            <w:vAlign w:val="center"/>
          </w:tcPr>
          <w:p w14:paraId="0FA007F0" w14:textId="56565B78" w:rsidR="00FC1D54" w:rsidRDefault="00FC1D54">
            <w:pPr>
              <w:jc w:val="center"/>
              <w:rPr>
                <w:rFonts w:ascii="宋体" w:hAnsi="宋体" w:cs="Arial"/>
                <w:color w:val="000000" w:themeColor="text1"/>
                <w:sz w:val="18"/>
                <w:szCs w:val="18"/>
              </w:rPr>
            </w:pPr>
            <w:r>
              <w:rPr>
                <w:rFonts w:cs="Arial" w:hint="eastAsia"/>
                <w:color w:val="000000"/>
                <w:sz w:val="18"/>
                <w:szCs w:val="18"/>
              </w:rPr>
              <w:t>57</w:t>
            </w:r>
          </w:p>
        </w:tc>
        <w:tc>
          <w:tcPr>
            <w:tcW w:w="1515" w:type="dxa"/>
            <w:vAlign w:val="center"/>
          </w:tcPr>
          <w:p w14:paraId="095D4361" w14:textId="7D40D613" w:rsidR="00FC1D54" w:rsidRDefault="00FC1D54">
            <w:pPr>
              <w:rPr>
                <w:rFonts w:ascii="宋体" w:hAnsi="宋体" w:cs="Arial"/>
                <w:color w:val="000000" w:themeColor="text1"/>
                <w:sz w:val="18"/>
                <w:szCs w:val="18"/>
              </w:rPr>
            </w:pPr>
            <w:r>
              <w:rPr>
                <w:rFonts w:cs="Arial" w:hint="eastAsia"/>
                <w:color w:val="000000"/>
                <w:sz w:val="18"/>
                <w:szCs w:val="18"/>
              </w:rPr>
              <w:t>存储设备</w:t>
            </w:r>
          </w:p>
        </w:tc>
        <w:tc>
          <w:tcPr>
            <w:tcW w:w="5128" w:type="dxa"/>
            <w:vAlign w:val="center"/>
          </w:tcPr>
          <w:p w14:paraId="59EE94C3" w14:textId="3B6184D3" w:rsidR="00FC1D54" w:rsidRDefault="00FC1D54">
            <w:pPr>
              <w:rPr>
                <w:rFonts w:ascii="宋体" w:hAnsi="宋体" w:cs="Arial"/>
                <w:color w:val="000000" w:themeColor="text1"/>
                <w:sz w:val="18"/>
                <w:szCs w:val="18"/>
              </w:rPr>
            </w:pPr>
            <w:r>
              <w:rPr>
                <w:rFonts w:cs="Arial" w:hint="eastAsia"/>
                <w:color w:val="000000"/>
                <w:sz w:val="18"/>
                <w:szCs w:val="18"/>
              </w:rPr>
              <w:t>6T</w:t>
            </w:r>
            <w:r>
              <w:rPr>
                <w:rFonts w:cs="Arial" w:hint="eastAsia"/>
                <w:color w:val="000000"/>
                <w:sz w:val="18"/>
                <w:szCs w:val="18"/>
              </w:rPr>
              <w:t>硬盘</w:t>
            </w:r>
          </w:p>
        </w:tc>
        <w:tc>
          <w:tcPr>
            <w:tcW w:w="992" w:type="dxa"/>
            <w:vAlign w:val="center"/>
          </w:tcPr>
          <w:p w14:paraId="30CDE358" w14:textId="2731581D"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65976D06" w14:textId="2B0E12A0" w:rsidR="00FC1D54" w:rsidRDefault="00FC1D54">
            <w:pPr>
              <w:jc w:val="right"/>
              <w:rPr>
                <w:rFonts w:ascii="宋体" w:hAnsi="宋体" w:cs="Arial"/>
                <w:color w:val="000000" w:themeColor="text1"/>
                <w:sz w:val="18"/>
                <w:szCs w:val="18"/>
              </w:rPr>
            </w:pPr>
            <w:r>
              <w:rPr>
                <w:rFonts w:cs="Arial" w:hint="eastAsia"/>
                <w:color w:val="000000"/>
                <w:sz w:val="18"/>
                <w:szCs w:val="18"/>
              </w:rPr>
              <w:t>13</w:t>
            </w:r>
          </w:p>
        </w:tc>
      </w:tr>
      <w:tr w:rsidR="00FC1D54" w14:paraId="1D14230F" w14:textId="77777777" w:rsidTr="00FC1D54">
        <w:tc>
          <w:tcPr>
            <w:tcW w:w="553" w:type="dxa"/>
            <w:vAlign w:val="center"/>
          </w:tcPr>
          <w:p w14:paraId="60B54F44" w14:textId="55ED3F8B" w:rsidR="00FC1D54" w:rsidRDefault="00FC1D54">
            <w:pPr>
              <w:jc w:val="center"/>
              <w:rPr>
                <w:rFonts w:ascii="宋体" w:hAnsi="宋体" w:cs="Arial"/>
                <w:color w:val="000000" w:themeColor="text1"/>
                <w:sz w:val="18"/>
                <w:szCs w:val="18"/>
              </w:rPr>
            </w:pPr>
            <w:r>
              <w:rPr>
                <w:rFonts w:cs="Arial" w:hint="eastAsia"/>
                <w:color w:val="000000"/>
                <w:sz w:val="18"/>
                <w:szCs w:val="18"/>
              </w:rPr>
              <w:t>58</w:t>
            </w:r>
          </w:p>
        </w:tc>
        <w:tc>
          <w:tcPr>
            <w:tcW w:w="1515" w:type="dxa"/>
            <w:vAlign w:val="center"/>
          </w:tcPr>
          <w:p w14:paraId="26AEC231" w14:textId="162FBF33" w:rsidR="00FC1D54" w:rsidRDefault="00FC1D54">
            <w:pPr>
              <w:rPr>
                <w:rFonts w:ascii="宋体" w:hAnsi="宋体" w:cs="Arial"/>
                <w:color w:val="000000" w:themeColor="text1"/>
                <w:sz w:val="18"/>
                <w:szCs w:val="18"/>
              </w:rPr>
            </w:pPr>
            <w:r>
              <w:rPr>
                <w:rFonts w:cs="Arial" w:hint="eastAsia"/>
                <w:color w:val="000000"/>
                <w:sz w:val="18"/>
                <w:szCs w:val="18"/>
              </w:rPr>
              <w:t>扩声系统设备</w:t>
            </w:r>
          </w:p>
        </w:tc>
        <w:tc>
          <w:tcPr>
            <w:tcW w:w="5128" w:type="dxa"/>
            <w:vAlign w:val="center"/>
          </w:tcPr>
          <w:p w14:paraId="195C8727" w14:textId="40C6D71A" w:rsidR="00FC1D54" w:rsidRDefault="00FC1D54">
            <w:pPr>
              <w:rPr>
                <w:rFonts w:ascii="宋体" w:hAnsi="宋体" w:cs="Arial"/>
                <w:color w:val="000000" w:themeColor="text1"/>
                <w:sz w:val="18"/>
                <w:szCs w:val="18"/>
              </w:rPr>
            </w:pPr>
            <w:r>
              <w:rPr>
                <w:rFonts w:cs="Arial" w:hint="eastAsia"/>
                <w:color w:val="000000"/>
                <w:sz w:val="18"/>
                <w:szCs w:val="18"/>
              </w:rPr>
              <w:t>拾音器（具体详见技术参数）</w:t>
            </w:r>
          </w:p>
        </w:tc>
        <w:tc>
          <w:tcPr>
            <w:tcW w:w="992" w:type="dxa"/>
            <w:vAlign w:val="center"/>
          </w:tcPr>
          <w:p w14:paraId="0DB9A33C" w14:textId="2736D68A"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25B7F3E3" w14:textId="7DD13AA7"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5ABE5C02" w14:textId="77777777" w:rsidTr="00FC1D54">
        <w:tc>
          <w:tcPr>
            <w:tcW w:w="553" w:type="dxa"/>
            <w:vAlign w:val="center"/>
          </w:tcPr>
          <w:p w14:paraId="2891B6E4" w14:textId="5EC426A8"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79220465" w14:textId="3028B2B8" w:rsidR="00FC1D54" w:rsidRDefault="00FC1D54">
            <w:pPr>
              <w:rPr>
                <w:rFonts w:ascii="宋体" w:hAnsi="宋体" w:cs="Arial"/>
                <w:color w:val="000000" w:themeColor="text1"/>
                <w:sz w:val="18"/>
                <w:szCs w:val="18"/>
              </w:rPr>
            </w:pPr>
            <w:r>
              <w:rPr>
                <w:rFonts w:cs="Arial" w:hint="eastAsia"/>
                <w:color w:val="000000"/>
                <w:sz w:val="18"/>
                <w:szCs w:val="18"/>
              </w:rPr>
              <w:t>门禁系统</w:t>
            </w:r>
          </w:p>
        </w:tc>
        <w:tc>
          <w:tcPr>
            <w:tcW w:w="5128" w:type="dxa"/>
            <w:vAlign w:val="center"/>
          </w:tcPr>
          <w:p w14:paraId="290F800B" w14:textId="245CFF28"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52AFE875" w14:textId="1EB571DB"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4175AEC4" w14:textId="31DDAD9C"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18C52917" w14:textId="77777777" w:rsidTr="00FC1D54">
        <w:tc>
          <w:tcPr>
            <w:tcW w:w="553" w:type="dxa"/>
            <w:vAlign w:val="center"/>
          </w:tcPr>
          <w:p w14:paraId="53DCAB84" w14:textId="205A055A"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53ACCB48" w14:textId="70B66864" w:rsidR="00FC1D54" w:rsidRDefault="00FC1D54">
            <w:pPr>
              <w:rPr>
                <w:rFonts w:ascii="宋体" w:hAnsi="宋体" w:cs="Arial"/>
                <w:color w:val="000000" w:themeColor="text1"/>
                <w:sz w:val="18"/>
                <w:szCs w:val="18"/>
              </w:rPr>
            </w:pPr>
            <w:r>
              <w:rPr>
                <w:rFonts w:cs="Arial" w:hint="eastAsia"/>
                <w:color w:val="000000"/>
                <w:sz w:val="18"/>
                <w:szCs w:val="18"/>
              </w:rPr>
              <w:t>四层手术部</w:t>
            </w:r>
            <w:r>
              <w:rPr>
                <w:rFonts w:cs="Arial" w:hint="eastAsia"/>
                <w:color w:val="000000"/>
                <w:sz w:val="18"/>
                <w:szCs w:val="18"/>
              </w:rPr>
              <w:t>+</w:t>
            </w:r>
            <w:r>
              <w:rPr>
                <w:rFonts w:cs="Arial" w:hint="eastAsia"/>
                <w:color w:val="000000"/>
                <w:sz w:val="18"/>
                <w:szCs w:val="18"/>
              </w:rPr>
              <w:t>七层眼科手术室</w:t>
            </w:r>
          </w:p>
        </w:tc>
        <w:tc>
          <w:tcPr>
            <w:tcW w:w="5128" w:type="dxa"/>
            <w:vAlign w:val="center"/>
          </w:tcPr>
          <w:p w14:paraId="26FF6B50" w14:textId="20CFBED7"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2FC4B3F4" w14:textId="5CD8F0FB"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283873F4" w14:textId="09A1B3D7"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2F1E9BD5" w14:textId="77777777" w:rsidTr="00FC1D54">
        <w:tc>
          <w:tcPr>
            <w:tcW w:w="553" w:type="dxa"/>
            <w:vAlign w:val="center"/>
          </w:tcPr>
          <w:p w14:paraId="5EC61BD7" w14:textId="1B7CECBD" w:rsidR="00FC1D54" w:rsidRDefault="00FC1D54">
            <w:pPr>
              <w:jc w:val="center"/>
              <w:rPr>
                <w:rFonts w:ascii="宋体" w:hAnsi="宋体" w:cs="Arial"/>
                <w:color w:val="000000" w:themeColor="text1"/>
                <w:sz w:val="18"/>
                <w:szCs w:val="18"/>
              </w:rPr>
            </w:pPr>
            <w:r>
              <w:rPr>
                <w:rFonts w:cs="Arial" w:hint="eastAsia"/>
                <w:color w:val="000000"/>
                <w:sz w:val="18"/>
                <w:szCs w:val="18"/>
              </w:rPr>
              <w:t>59</w:t>
            </w:r>
          </w:p>
        </w:tc>
        <w:tc>
          <w:tcPr>
            <w:tcW w:w="1515" w:type="dxa"/>
            <w:vAlign w:val="center"/>
          </w:tcPr>
          <w:p w14:paraId="7126E1B1" w14:textId="76BDC163" w:rsidR="00FC1D54" w:rsidRDefault="00FC1D54">
            <w:pPr>
              <w:rPr>
                <w:rFonts w:ascii="宋体" w:hAnsi="宋体" w:cs="Arial"/>
                <w:color w:val="000000" w:themeColor="text1"/>
                <w:sz w:val="18"/>
                <w:szCs w:val="18"/>
              </w:rPr>
            </w:pPr>
            <w:r>
              <w:rPr>
                <w:rFonts w:cs="Arial" w:hint="eastAsia"/>
                <w:color w:val="000000"/>
                <w:sz w:val="18"/>
                <w:szCs w:val="18"/>
              </w:rPr>
              <w:t>视频控制设备</w:t>
            </w:r>
          </w:p>
        </w:tc>
        <w:tc>
          <w:tcPr>
            <w:tcW w:w="5128" w:type="dxa"/>
            <w:vAlign w:val="center"/>
          </w:tcPr>
          <w:p w14:paraId="7BAD344A" w14:textId="68B0F0B1" w:rsidR="00FC1D54" w:rsidRDefault="00FC1D54">
            <w:pPr>
              <w:rPr>
                <w:rFonts w:ascii="宋体" w:hAnsi="宋体" w:cs="Arial"/>
                <w:color w:val="000000" w:themeColor="text1"/>
                <w:sz w:val="18"/>
                <w:szCs w:val="18"/>
              </w:rPr>
            </w:pPr>
            <w:r>
              <w:rPr>
                <w:rFonts w:cs="Arial" w:hint="eastAsia"/>
                <w:color w:val="000000"/>
                <w:sz w:val="18"/>
                <w:szCs w:val="18"/>
              </w:rPr>
              <w:t>护士站管理主机（具体详见技术参数）</w:t>
            </w:r>
          </w:p>
        </w:tc>
        <w:tc>
          <w:tcPr>
            <w:tcW w:w="992" w:type="dxa"/>
            <w:vAlign w:val="center"/>
          </w:tcPr>
          <w:p w14:paraId="3EBBF7CA" w14:textId="670EAE8F"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4C1DD26E" w14:textId="394B923F"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0DDC6B15" w14:textId="77777777" w:rsidTr="00FC1D54">
        <w:tc>
          <w:tcPr>
            <w:tcW w:w="553" w:type="dxa"/>
            <w:vAlign w:val="center"/>
          </w:tcPr>
          <w:p w14:paraId="444CF400" w14:textId="23363CC0" w:rsidR="00FC1D54" w:rsidRDefault="00FC1D54">
            <w:pPr>
              <w:jc w:val="center"/>
              <w:rPr>
                <w:rFonts w:ascii="宋体" w:hAnsi="宋体" w:cs="Arial"/>
                <w:color w:val="000000" w:themeColor="text1"/>
                <w:sz w:val="18"/>
                <w:szCs w:val="18"/>
              </w:rPr>
            </w:pPr>
            <w:r>
              <w:rPr>
                <w:rFonts w:cs="Arial" w:hint="eastAsia"/>
                <w:color w:val="000000"/>
                <w:sz w:val="18"/>
                <w:szCs w:val="18"/>
              </w:rPr>
              <w:t>60</w:t>
            </w:r>
          </w:p>
        </w:tc>
        <w:tc>
          <w:tcPr>
            <w:tcW w:w="1515" w:type="dxa"/>
            <w:vAlign w:val="center"/>
          </w:tcPr>
          <w:p w14:paraId="573971A0" w14:textId="18CC07E7" w:rsidR="00FC1D54" w:rsidRDefault="00FC1D54">
            <w:pPr>
              <w:rPr>
                <w:rFonts w:ascii="宋体" w:hAnsi="宋体" w:cs="Arial"/>
                <w:color w:val="000000" w:themeColor="text1"/>
                <w:sz w:val="18"/>
                <w:szCs w:val="18"/>
              </w:rPr>
            </w:pPr>
            <w:r>
              <w:rPr>
                <w:rFonts w:cs="Arial" w:hint="eastAsia"/>
                <w:color w:val="000000"/>
                <w:sz w:val="18"/>
                <w:szCs w:val="18"/>
              </w:rPr>
              <w:t>家居控制设备安装</w:t>
            </w:r>
          </w:p>
        </w:tc>
        <w:tc>
          <w:tcPr>
            <w:tcW w:w="5128" w:type="dxa"/>
            <w:vAlign w:val="center"/>
          </w:tcPr>
          <w:p w14:paraId="51C8E7DB" w14:textId="6657F26C" w:rsidR="00FC1D54" w:rsidRDefault="00FC1D54">
            <w:pPr>
              <w:rPr>
                <w:rFonts w:ascii="宋体" w:hAnsi="宋体" w:cs="Arial"/>
                <w:color w:val="000000" w:themeColor="text1"/>
                <w:sz w:val="18"/>
                <w:szCs w:val="18"/>
              </w:rPr>
            </w:pPr>
            <w:r>
              <w:rPr>
                <w:rFonts w:cs="Arial" w:hint="eastAsia"/>
                <w:color w:val="000000"/>
                <w:sz w:val="18"/>
                <w:szCs w:val="18"/>
              </w:rPr>
              <w:t>密码可视门禁分机（具体详见技术参数）</w:t>
            </w:r>
          </w:p>
        </w:tc>
        <w:tc>
          <w:tcPr>
            <w:tcW w:w="992" w:type="dxa"/>
            <w:vAlign w:val="center"/>
          </w:tcPr>
          <w:p w14:paraId="2373A982" w14:textId="56FBFA57"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273A97C0" w14:textId="1BBFC508" w:rsidR="00FC1D54" w:rsidRDefault="00FC1D54">
            <w:pPr>
              <w:jc w:val="right"/>
              <w:rPr>
                <w:rFonts w:ascii="宋体" w:hAnsi="宋体" w:cs="Arial"/>
                <w:color w:val="000000" w:themeColor="text1"/>
                <w:sz w:val="18"/>
                <w:szCs w:val="18"/>
              </w:rPr>
            </w:pPr>
            <w:r>
              <w:rPr>
                <w:rFonts w:cs="Arial" w:hint="eastAsia"/>
                <w:color w:val="000000"/>
                <w:sz w:val="18"/>
                <w:szCs w:val="18"/>
              </w:rPr>
              <w:t>16</w:t>
            </w:r>
          </w:p>
        </w:tc>
      </w:tr>
      <w:tr w:rsidR="00FC1D54" w14:paraId="28A15105" w14:textId="77777777" w:rsidTr="00FC1D54">
        <w:tc>
          <w:tcPr>
            <w:tcW w:w="553" w:type="dxa"/>
            <w:vAlign w:val="center"/>
          </w:tcPr>
          <w:p w14:paraId="5C04BF4C" w14:textId="26F68D30" w:rsidR="00FC1D54" w:rsidRDefault="00FC1D54">
            <w:pPr>
              <w:jc w:val="center"/>
              <w:rPr>
                <w:rFonts w:ascii="宋体" w:hAnsi="宋体" w:cs="Arial"/>
                <w:color w:val="000000" w:themeColor="text1"/>
                <w:sz w:val="18"/>
                <w:szCs w:val="18"/>
              </w:rPr>
            </w:pPr>
            <w:r>
              <w:rPr>
                <w:rFonts w:cs="Arial" w:hint="eastAsia"/>
                <w:color w:val="000000"/>
                <w:sz w:val="18"/>
                <w:szCs w:val="18"/>
              </w:rPr>
              <w:t>61</w:t>
            </w:r>
          </w:p>
        </w:tc>
        <w:tc>
          <w:tcPr>
            <w:tcW w:w="1515" w:type="dxa"/>
            <w:vAlign w:val="center"/>
          </w:tcPr>
          <w:p w14:paraId="3D2BA911" w14:textId="39A40101" w:rsidR="00FC1D54" w:rsidRDefault="00FC1D54">
            <w:pPr>
              <w:rPr>
                <w:rFonts w:ascii="宋体" w:hAnsi="宋体" w:cs="Arial"/>
                <w:color w:val="000000" w:themeColor="text1"/>
                <w:sz w:val="18"/>
                <w:szCs w:val="18"/>
              </w:rPr>
            </w:pPr>
            <w:r>
              <w:rPr>
                <w:rFonts w:cs="Arial" w:hint="eastAsia"/>
                <w:color w:val="000000"/>
                <w:sz w:val="18"/>
                <w:szCs w:val="18"/>
              </w:rPr>
              <w:t>照明开关</w:t>
            </w:r>
          </w:p>
        </w:tc>
        <w:tc>
          <w:tcPr>
            <w:tcW w:w="5128" w:type="dxa"/>
            <w:vAlign w:val="center"/>
          </w:tcPr>
          <w:p w14:paraId="4F01BE93" w14:textId="63C74B84" w:rsidR="00FC1D54" w:rsidRDefault="00FC1D54">
            <w:pPr>
              <w:rPr>
                <w:rFonts w:ascii="宋体" w:hAnsi="宋体" w:cs="Arial"/>
                <w:color w:val="000000" w:themeColor="text1"/>
                <w:sz w:val="18"/>
                <w:szCs w:val="18"/>
              </w:rPr>
            </w:pPr>
            <w:r>
              <w:rPr>
                <w:rFonts w:cs="Arial" w:hint="eastAsia"/>
                <w:color w:val="000000"/>
                <w:sz w:val="18"/>
                <w:szCs w:val="18"/>
              </w:rPr>
              <w:t>开门按钮（具体详见技术参数）</w:t>
            </w:r>
          </w:p>
        </w:tc>
        <w:tc>
          <w:tcPr>
            <w:tcW w:w="992" w:type="dxa"/>
            <w:vAlign w:val="center"/>
          </w:tcPr>
          <w:p w14:paraId="10F8FF99" w14:textId="6FA90415"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3B723D2A" w14:textId="420E8081" w:rsidR="00FC1D54" w:rsidRDefault="00FC1D54">
            <w:pPr>
              <w:jc w:val="right"/>
              <w:rPr>
                <w:rFonts w:ascii="宋体" w:hAnsi="宋体" w:cs="Arial"/>
                <w:color w:val="000000" w:themeColor="text1"/>
                <w:sz w:val="18"/>
                <w:szCs w:val="18"/>
              </w:rPr>
            </w:pPr>
            <w:r>
              <w:rPr>
                <w:rFonts w:cs="Arial" w:hint="eastAsia"/>
                <w:color w:val="000000"/>
                <w:sz w:val="18"/>
                <w:szCs w:val="18"/>
              </w:rPr>
              <w:t>16</w:t>
            </w:r>
          </w:p>
        </w:tc>
      </w:tr>
      <w:tr w:rsidR="00FC1D54" w14:paraId="722E3EB5" w14:textId="77777777" w:rsidTr="00FC1D54">
        <w:tc>
          <w:tcPr>
            <w:tcW w:w="553" w:type="dxa"/>
            <w:vAlign w:val="center"/>
          </w:tcPr>
          <w:p w14:paraId="4FAE01B6" w14:textId="4164BDD7" w:rsidR="00FC1D54" w:rsidRDefault="00FC1D54">
            <w:pPr>
              <w:jc w:val="center"/>
              <w:rPr>
                <w:rFonts w:ascii="宋体" w:hAnsi="宋体" w:cs="Arial"/>
                <w:color w:val="000000" w:themeColor="text1"/>
                <w:sz w:val="18"/>
                <w:szCs w:val="18"/>
              </w:rPr>
            </w:pPr>
            <w:r>
              <w:rPr>
                <w:rFonts w:cs="Arial" w:hint="eastAsia"/>
                <w:color w:val="000000"/>
                <w:sz w:val="18"/>
                <w:szCs w:val="18"/>
              </w:rPr>
              <w:t>62</w:t>
            </w:r>
          </w:p>
        </w:tc>
        <w:tc>
          <w:tcPr>
            <w:tcW w:w="1515" w:type="dxa"/>
            <w:vAlign w:val="center"/>
          </w:tcPr>
          <w:p w14:paraId="6184753D" w14:textId="62B82A1D" w:rsidR="00FC1D54" w:rsidRDefault="00FC1D54">
            <w:pPr>
              <w:rPr>
                <w:rFonts w:ascii="宋体" w:hAnsi="宋体" w:cs="Arial"/>
                <w:color w:val="000000" w:themeColor="text1"/>
                <w:sz w:val="18"/>
                <w:szCs w:val="18"/>
              </w:rPr>
            </w:pPr>
            <w:r>
              <w:rPr>
                <w:rFonts w:cs="Arial" w:hint="eastAsia"/>
                <w:color w:val="000000"/>
                <w:sz w:val="18"/>
                <w:szCs w:val="18"/>
              </w:rPr>
              <w:t>出入口执行机构设备</w:t>
            </w:r>
          </w:p>
        </w:tc>
        <w:tc>
          <w:tcPr>
            <w:tcW w:w="5128" w:type="dxa"/>
            <w:vAlign w:val="center"/>
          </w:tcPr>
          <w:p w14:paraId="319281FF" w14:textId="4E348E13" w:rsidR="00FC1D54" w:rsidRDefault="00FC1D54">
            <w:pPr>
              <w:rPr>
                <w:rFonts w:ascii="宋体" w:hAnsi="宋体" w:cs="Arial"/>
                <w:color w:val="000000" w:themeColor="text1"/>
                <w:sz w:val="18"/>
                <w:szCs w:val="18"/>
              </w:rPr>
            </w:pPr>
            <w:r>
              <w:rPr>
                <w:rFonts w:cs="Arial" w:hint="eastAsia"/>
                <w:color w:val="000000"/>
                <w:sz w:val="18"/>
                <w:szCs w:val="18"/>
              </w:rPr>
              <w:t>智能门禁系统电磁锁（具体详见技术参数）</w:t>
            </w:r>
          </w:p>
        </w:tc>
        <w:tc>
          <w:tcPr>
            <w:tcW w:w="992" w:type="dxa"/>
            <w:vAlign w:val="center"/>
          </w:tcPr>
          <w:p w14:paraId="5C91EF7F" w14:textId="513B4C30"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659DCF80" w14:textId="6AE6ACBE" w:rsidR="00FC1D54" w:rsidRDefault="00FC1D54">
            <w:pPr>
              <w:jc w:val="right"/>
              <w:rPr>
                <w:rFonts w:ascii="宋体" w:hAnsi="宋体" w:cs="Arial"/>
                <w:color w:val="000000" w:themeColor="text1"/>
                <w:sz w:val="18"/>
                <w:szCs w:val="18"/>
              </w:rPr>
            </w:pPr>
            <w:r>
              <w:rPr>
                <w:rFonts w:cs="Arial" w:hint="eastAsia"/>
                <w:color w:val="000000"/>
                <w:sz w:val="18"/>
                <w:szCs w:val="18"/>
              </w:rPr>
              <w:t>16</w:t>
            </w:r>
          </w:p>
        </w:tc>
      </w:tr>
      <w:tr w:rsidR="00FC1D54" w14:paraId="2599DC28" w14:textId="77777777" w:rsidTr="00FC1D54">
        <w:tc>
          <w:tcPr>
            <w:tcW w:w="553" w:type="dxa"/>
            <w:vAlign w:val="center"/>
          </w:tcPr>
          <w:p w14:paraId="7328A474" w14:textId="2E7DF707" w:rsidR="00FC1D54" w:rsidRDefault="00FC1D54">
            <w:pPr>
              <w:jc w:val="center"/>
              <w:rPr>
                <w:rFonts w:ascii="宋体" w:hAnsi="宋体" w:cs="Arial"/>
                <w:color w:val="000000" w:themeColor="text1"/>
                <w:sz w:val="18"/>
                <w:szCs w:val="18"/>
              </w:rPr>
            </w:pPr>
            <w:r>
              <w:rPr>
                <w:rFonts w:cs="Arial" w:hint="eastAsia"/>
                <w:color w:val="000000"/>
                <w:sz w:val="18"/>
                <w:szCs w:val="18"/>
              </w:rPr>
              <w:t>63</w:t>
            </w:r>
          </w:p>
        </w:tc>
        <w:tc>
          <w:tcPr>
            <w:tcW w:w="1515" w:type="dxa"/>
            <w:vAlign w:val="center"/>
          </w:tcPr>
          <w:p w14:paraId="7939FC56" w14:textId="43A8B6A9" w:rsidR="00FC1D54" w:rsidRDefault="00FC1D54">
            <w:pPr>
              <w:rPr>
                <w:rFonts w:ascii="宋体" w:hAnsi="宋体" w:cs="Arial"/>
                <w:color w:val="000000" w:themeColor="text1"/>
                <w:sz w:val="18"/>
                <w:szCs w:val="18"/>
              </w:rPr>
            </w:pPr>
            <w:r>
              <w:rPr>
                <w:rFonts w:cs="Arial" w:hint="eastAsia"/>
                <w:color w:val="000000"/>
                <w:sz w:val="18"/>
                <w:szCs w:val="18"/>
              </w:rPr>
              <w:t>出入口控制设备</w:t>
            </w:r>
          </w:p>
        </w:tc>
        <w:tc>
          <w:tcPr>
            <w:tcW w:w="5128" w:type="dxa"/>
            <w:vAlign w:val="center"/>
          </w:tcPr>
          <w:p w14:paraId="4092555F" w14:textId="3A74447E" w:rsidR="00FC1D54" w:rsidRDefault="00FC1D54">
            <w:pPr>
              <w:rPr>
                <w:rFonts w:ascii="宋体" w:hAnsi="宋体" w:cs="Arial"/>
                <w:color w:val="000000" w:themeColor="text1"/>
                <w:sz w:val="18"/>
                <w:szCs w:val="18"/>
              </w:rPr>
            </w:pPr>
            <w:r>
              <w:rPr>
                <w:rFonts w:cs="Arial" w:hint="eastAsia"/>
                <w:color w:val="000000"/>
                <w:sz w:val="18"/>
                <w:szCs w:val="18"/>
              </w:rPr>
              <w:t>单门智能门禁控制器（具体详见技术参数）</w:t>
            </w:r>
          </w:p>
        </w:tc>
        <w:tc>
          <w:tcPr>
            <w:tcW w:w="992" w:type="dxa"/>
            <w:vAlign w:val="center"/>
          </w:tcPr>
          <w:p w14:paraId="48E1E72A" w14:textId="19745A1C"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1D6E254E" w14:textId="1FB1B0D3" w:rsidR="00FC1D54" w:rsidRDefault="00FC1D54">
            <w:pPr>
              <w:jc w:val="right"/>
              <w:rPr>
                <w:rFonts w:ascii="宋体" w:hAnsi="宋体" w:cs="Arial"/>
                <w:color w:val="000000" w:themeColor="text1"/>
                <w:sz w:val="18"/>
                <w:szCs w:val="18"/>
              </w:rPr>
            </w:pPr>
            <w:r>
              <w:rPr>
                <w:rFonts w:cs="Arial" w:hint="eastAsia"/>
                <w:color w:val="000000"/>
                <w:sz w:val="18"/>
                <w:szCs w:val="18"/>
              </w:rPr>
              <w:t>16</w:t>
            </w:r>
          </w:p>
        </w:tc>
      </w:tr>
      <w:tr w:rsidR="00FC1D54" w14:paraId="1F50337A" w14:textId="77777777" w:rsidTr="00FC1D54">
        <w:tc>
          <w:tcPr>
            <w:tcW w:w="553" w:type="dxa"/>
            <w:vAlign w:val="center"/>
          </w:tcPr>
          <w:p w14:paraId="1A9FB490" w14:textId="7ED96185" w:rsidR="00FC1D54" w:rsidRDefault="00FC1D54">
            <w:pPr>
              <w:jc w:val="center"/>
              <w:rPr>
                <w:rFonts w:ascii="宋体" w:hAnsi="宋体" w:cs="Arial"/>
                <w:color w:val="000000" w:themeColor="text1"/>
                <w:sz w:val="18"/>
                <w:szCs w:val="18"/>
              </w:rPr>
            </w:pPr>
            <w:r>
              <w:rPr>
                <w:rFonts w:cs="Arial" w:hint="eastAsia"/>
                <w:color w:val="000000"/>
                <w:sz w:val="18"/>
                <w:szCs w:val="18"/>
              </w:rPr>
              <w:t>64</w:t>
            </w:r>
          </w:p>
        </w:tc>
        <w:tc>
          <w:tcPr>
            <w:tcW w:w="1515" w:type="dxa"/>
            <w:vAlign w:val="center"/>
          </w:tcPr>
          <w:p w14:paraId="7BDEBD78" w14:textId="4D1A260C" w:rsidR="00FC1D54" w:rsidRDefault="00FC1D54">
            <w:pPr>
              <w:rPr>
                <w:rFonts w:ascii="宋体" w:hAnsi="宋体" w:cs="Arial"/>
                <w:color w:val="000000" w:themeColor="text1"/>
                <w:sz w:val="18"/>
                <w:szCs w:val="18"/>
              </w:rPr>
            </w:pPr>
            <w:r>
              <w:rPr>
                <w:rFonts w:cs="Arial" w:hint="eastAsia"/>
                <w:color w:val="000000"/>
                <w:sz w:val="18"/>
                <w:szCs w:val="18"/>
              </w:rPr>
              <w:t>配电箱</w:t>
            </w:r>
          </w:p>
        </w:tc>
        <w:tc>
          <w:tcPr>
            <w:tcW w:w="5128" w:type="dxa"/>
            <w:vAlign w:val="center"/>
          </w:tcPr>
          <w:p w14:paraId="2B179789" w14:textId="7F327325" w:rsidR="00FC1D54" w:rsidRDefault="00FC1D54">
            <w:pPr>
              <w:rPr>
                <w:rFonts w:ascii="宋体" w:hAnsi="宋体" w:cs="Arial"/>
                <w:color w:val="000000" w:themeColor="text1"/>
                <w:sz w:val="18"/>
                <w:szCs w:val="18"/>
              </w:rPr>
            </w:pPr>
            <w:r>
              <w:rPr>
                <w:rFonts w:cs="Arial" w:hint="eastAsia"/>
                <w:color w:val="000000"/>
                <w:sz w:val="18"/>
                <w:szCs w:val="18"/>
              </w:rPr>
              <w:t>门禁电源箱</w:t>
            </w:r>
          </w:p>
        </w:tc>
        <w:tc>
          <w:tcPr>
            <w:tcW w:w="992" w:type="dxa"/>
            <w:vAlign w:val="center"/>
          </w:tcPr>
          <w:p w14:paraId="431D2ED2" w14:textId="4D785C02"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519A1624" w14:textId="1D6EA573"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1E952B84" w14:textId="77777777" w:rsidTr="00FC1D54">
        <w:tc>
          <w:tcPr>
            <w:tcW w:w="553" w:type="dxa"/>
            <w:vAlign w:val="center"/>
          </w:tcPr>
          <w:p w14:paraId="62D3A556" w14:textId="38CDF5C2" w:rsidR="00FC1D54" w:rsidRDefault="00FC1D54">
            <w:pPr>
              <w:jc w:val="center"/>
              <w:rPr>
                <w:rFonts w:ascii="宋体" w:hAnsi="宋体" w:cs="Arial"/>
                <w:color w:val="000000" w:themeColor="text1"/>
                <w:sz w:val="18"/>
                <w:szCs w:val="18"/>
              </w:rPr>
            </w:pPr>
            <w:r>
              <w:rPr>
                <w:rFonts w:cs="Arial" w:hint="eastAsia"/>
                <w:color w:val="000000"/>
                <w:sz w:val="18"/>
                <w:szCs w:val="18"/>
              </w:rPr>
              <w:t>65</w:t>
            </w:r>
          </w:p>
        </w:tc>
        <w:tc>
          <w:tcPr>
            <w:tcW w:w="1515" w:type="dxa"/>
            <w:vAlign w:val="center"/>
          </w:tcPr>
          <w:p w14:paraId="6C7AC229" w14:textId="24795388" w:rsidR="00FC1D54" w:rsidRDefault="00FC1D54">
            <w:pPr>
              <w:rPr>
                <w:rFonts w:ascii="宋体" w:hAnsi="宋体" w:cs="Arial"/>
                <w:color w:val="000000" w:themeColor="text1"/>
                <w:sz w:val="18"/>
                <w:szCs w:val="18"/>
              </w:rPr>
            </w:pPr>
            <w:r>
              <w:rPr>
                <w:rFonts w:cs="Arial" w:hint="eastAsia"/>
                <w:color w:val="000000"/>
                <w:sz w:val="18"/>
                <w:szCs w:val="18"/>
              </w:rPr>
              <w:t>出入口目标识别设备</w:t>
            </w:r>
          </w:p>
        </w:tc>
        <w:tc>
          <w:tcPr>
            <w:tcW w:w="5128" w:type="dxa"/>
            <w:vAlign w:val="center"/>
          </w:tcPr>
          <w:p w14:paraId="3C778AA4" w14:textId="5D864F10" w:rsidR="00FC1D54" w:rsidRDefault="00FC1D54">
            <w:pPr>
              <w:rPr>
                <w:rFonts w:ascii="宋体" w:hAnsi="宋体" w:cs="Arial"/>
                <w:color w:val="000000" w:themeColor="text1"/>
                <w:sz w:val="18"/>
                <w:szCs w:val="18"/>
              </w:rPr>
            </w:pPr>
            <w:r>
              <w:rPr>
                <w:rFonts w:cs="Arial" w:hint="eastAsia"/>
                <w:color w:val="000000"/>
                <w:sz w:val="18"/>
                <w:szCs w:val="18"/>
              </w:rPr>
              <w:t>发卡器（具体详见技术参数）</w:t>
            </w:r>
          </w:p>
        </w:tc>
        <w:tc>
          <w:tcPr>
            <w:tcW w:w="992" w:type="dxa"/>
            <w:vAlign w:val="center"/>
          </w:tcPr>
          <w:p w14:paraId="510E9735" w14:textId="0493FDAC"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37CBC018" w14:textId="3C774F54"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682599B0" w14:textId="77777777" w:rsidTr="00FC1D54">
        <w:tc>
          <w:tcPr>
            <w:tcW w:w="553" w:type="dxa"/>
            <w:vAlign w:val="center"/>
          </w:tcPr>
          <w:p w14:paraId="5BB335C7" w14:textId="482B2AEC" w:rsidR="00FC1D54" w:rsidRDefault="00FC1D54">
            <w:pPr>
              <w:jc w:val="center"/>
              <w:rPr>
                <w:rFonts w:ascii="宋体" w:hAnsi="宋体" w:cs="Arial"/>
                <w:color w:val="000000" w:themeColor="text1"/>
                <w:sz w:val="18"/>
                <w:szCs w:val="18"/>
              </w:rPr>
            </w:pPr>
            <w:r>
              <w:rPr>
                <w:rFonts w:cs="Arial" w:hint="eastAsia"/>
                <w:color w:val="000000"/>
                <w:sz w:val="18"/>
                <w:szCs w:val="18"/>
              </w:rPr>
              <w:t>66</w:t>
            </w:r>
          </w:p>
        </w:tc>
        <w:tc>
          <w:tcPr>
            <w:tcW w:w="1515" w:type="dxa"/>
            <w:vAlign w:val="center"/>
          </w:tcPr>
          <w:p w14:paraId="0522F06F" w14:textId="027A4549" w:rsidR="00FC1D54" w:rsidRDefault="00FC1D54">
            <w:pPr>
              <w:rPr>
                <w:rFonts w:ascii="宋体" w:hAnsi="宋体" w:cs="Arial"/>
                <w:color w:val="000000" w:themeColor="text1"/>
                <w:sz w:val="18"/>
                <w:szCs w:val="18"/>
              </w:rPr>
            </w:pPr>
            <w:r>
              <w:rPr>
                <w:rFonts w:cs="Arial" w:hint="eastAsia"/>
                <w:color w:val="000000"/>
                <w:sz w:val="18"/>
                <w:szCs w:val="18"/>
              </w:rPr>
              <w:t>出入口目标识别设备</w:t>
            </w:r>
          </w:p>
        </w:tc>
        <w:tc>
          <w:tcPr>
            <w:tcW w:w="5128" w:type="dxa"/>
            <w:vAlign w:val="center"/>
          </w:tcPr>
          <w:p w14:paraId="286E7D56" w14:textId="27C0A8DC" w:rsidR="00FC1D54" w:rsidRDefault="00FC1D54">
            <w:pPr>
              <w:rPr>
                <w:rFonts w:ascii="宋体" w:hAnsi="宋体" w:cs="Arial"/>
                <w:color w:val="000000" w:themeColor="text1"/>
                <w:sz w:val="18"/>
                <w:szCs w:val="18"/>
              </w:rPr>
            </w:pPr>
            <w:r>
              <w:rPr>
                <w:rFonts w:cs="Arial" w:hint="eastAsia"/>
                <w:color w:val="000000"/>
                <w:sz w:val="18"/>
                <w:szCs w:val="18"/>
              </w:rPr>
              <w:t>人脸录入仪（具体详见技术参数）</w:t>
            </w:r>
          </w:p>
        </w:tc>
        <w:tc>
          <w:tcPr>
            <w:tcW w:w="992" w:type="dxa"/>
            <w:vAlign w:val="center"/>
          </w:tcPr>
          <w:p w14:paraId="31CB09C2" w14:textId="251AC143"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5542362F" w14:textId="0E7500CF"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7613FFEB" w14:textId="77777777" w:rsidTr="00FC1D54">
        <w:tc>
          <w:tcPr>
            <w:tcW w:w="553" w:type="dxa"/>
            <w:vAlign w:val="center"/>
          </w:tcPr>
          <w:p w14:paraId="0585F55E" w14:textId="4F497787" w:rsidR="00FC1D54" w:rsidRDefault="00FC1D54">
            <w:pPr>
              <w:jc w:val="center"/>
              <w:rPr>
                <w:rFonts w:ascii="宋体" w:hAnsi="宋体" w:cs="Arial"/>
                <w:color w:val="000000" w:themeColor="text1"/>
                <w:sz w:val="18"/>
                <w:szCs w:val="18"/>
              </w:rPr>
            </w:pPr>
            <w:r>
              <w:rPr>
                <w:rFonts w:cs="Arial" w:hint="eastAsia"/>
                <w:color w:val="000000"/>
                <w:sz w:val="18"/>
                <w:szCs w:val="18"/>
              </w:rPr>
              <w:t>67</w:t>
            </w:r>
          </w:p>
        </w:tc>
        <w:tc>
          <w:tcPr>
            <w:tcW w:w="1515" w:type="dxa"/>
            <w:vAlign w:val="center"/>
          </w:tcPr>
          <w:p w14:paraId="7F22D75C" w14:textId="269498B0" w:rsidR="00FC1D54" w:rsidRDefault="00FC1D54">
            <w:pPr>
              <w:rPr>
                <w:rFonts w:ascii="宋体" w:hAnsi="宋体" w:cs="Arial"/>
                <w:color w:val="000000" w:themeColor="text1"/>
                <w:sz w:val="18"/>
                <w:szCs w:val="18"/>
              </w:rPr>
            </w:pPr>
            <w:r>
              <w:rPr>
                <w:rFonts w:cs="Arial" w:hint="eastAsia"/>
                <w:color w:val="000000"/>
                <w:sz w:val="18"/>
                <w:szCs w:val="18"/>
              </w:rPr>
              <w:t>卡片</w:t>
            </w:r>
          </w:p>
        </w:tc>
        <w:tc>
          <w:tcPr>
            <w:tcW w:w="5128" w:type="dxa"/>
            <w:vAlign w:val="center"/>
          </w:tcPr>
          <w:p w14:paraId="76ACD7CF" w14:textId="2DB262C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卡片</w:t>
            </w:r>
          </w:p>
        </w:tc>
        <w:tc>
          <w:tcPr>
            <w:tcW w:w="992" w:type="dxa"/>
            <w:vAlign w:val="center"/>
          </w:tcPr>
          <w:p w14:paraId="5FE015E9" w14:textId="2F84CAD5" w:rsidR="00FC1D54" w:rsidRDefault="00FC1D54">
            <w:pPr>
              <w:jc w:val="center"/>
              <w:rPr>
                <w:rFonts w:ascii="宋体" w:hAnsi="宋体" w:cs="Arial"/>
                <w:color w:val="000000" w:themeColor="text1"/>
                <w:sz w:val="18"/>
                <w:szCs w:val="18"/>
              </w:rPr>
            </w:pPr>
            <w:r>
              <w:rPr>
                <w:rFonts w:cs="Arial" w:hint="eastAsia"/>
                <w:color w:val="000000"/>
                <w:sz w:val="18"/>
                <w:szCs w:val="18"/>
              </w:rPr>
              <w:t>张</w:t>
            </w:r>
          </w:p>
        </w:tc>
        <w:tc>
          <w:tcPr>
            <w:tcW w:w="1276" w:type="dxa"/>
            <w:vAlign w:val="center"/>
          </w:tcPr>
          <w:p w14:paraId="32B57346" w14:textId="146612FE" w:rsidR="00FC1D54" w:rsidRDefault="00FC1D54">
            <w:pPr>
              <w:jc w:val="right"/>
              <w:rPr>
                <w:rFonts w:ascii="宋体" w:hAnsi="宋体" w:cs="Arial"/>
                <w:color w:val="000000" w:themeColor="text1"/>
                <w:sz w:val="18"/>
                <w:szCs w:val="18"/>
              </w:rPr>
            </w:pPr>
            <w:r>
              <w:rPr>
                <w:rFonts w:cs="Arial" w:hint="eastAsia"/>
                <w:color w:val="000000"/>
                <w:sz w:val="18"/>
                <w:szCs w:val="18"/>
              </w:rPr>
              <w:t>20</w:t>
            </w:r>
          </w:p>
        </w:tc>
      </w:tr>
      <w:tr w:rsidR="00FC1D54" w14:paraId="14543614" w14:textId="77777777" w:rsidTr="00FC1D54">
        <w:tc>
          <w:tcPr>
            <w:tcW w:w="553" w:type="dxa"/>
            <w:vAlign w:val="center"/>
          </w:tcPr>
          <w:p w14:paraId="784DE31D" w14:textId="28E8F05D"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5F0EBC68" w14:textId="13493DA4" w:rsidR="00FC1D54" w:rsidRDefault="00FC1D54">
            <w:pPr>
              <w:rPr>
                <w:rFonts w:ascii="宋体" w:hAnsi="宋体" w:cs="Arial"/>
                <w:color w:val="000000" w:themeColor="text1"/>
                <w:sz w:val="18"/>
                <w:szCs w:val="18"/>
              </w:rPr>
            </w:pPr>
            <w:r>
              <w:rPr>
                <w:rFonts w:cs="Arial" w:hint="eastAsia"/>
                <w:color w:val="000000"/>
                <w:sz w:val="18"/>
                <w:szCs w:val="18"/>
              </w:rPr>
              <w:t>广播系统</w:t>
            </w:r>
          </w:p>
        </w:tc>
        <w:tc>
          <w:tcPr>
            <w:tcW w:w="5128" w:type="dxa"/>
            <w:vAlign w:val="center"/>
          </w:tcPr>
          <w:p w14:paraId="535EB8C6" w14:textId="7BCE6DE1"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73E35958" w14:textId="395A3E82"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73E787DE" w14:textId="561CDF1C"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484EA2B7" w14:textId="77777777" w:rsidTr="00FC1D54">
        <w:tc>
          <w:tcPr>
            <w:tcW w:w="553" w:type="dxa"/>
            <w:vAlign w:val="center"/>
          </w:tcPr>
          <w:p w14:paraId="7DAB5C6D" w14:textId="2CA825DE"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3205C686" w14:textId="1CFEB5E2" w:rsidR="00FC1D54" w:rsidRDefault="00FC1D54">
            <w:pPr>
              <w:rPr>
                <w:rFonts w:ascii="宋体" w:hAnsi="宋体" w:cs="Arial"/>
                <w:color w:val="000000" w:themeColor="text1"/>
                <w:sz w:val="18"/>
                <w:szCs w:val="18"/>
              </w:rPr>
            </w:pPr>
            <w:r>
              <w:rPr>
                <w:rFonts w:cs="Arial" w:hint="eastAsia"/>
                <w:color w:val="000000"/>
                <w:sz w:val="18"/>
                <w:szCs w:val="18"/>
              </w:rPr>
              <w:t>4F</w:t>
            </w:r>
            <w:r>
              <w:rPr>
                <w:rFonts w:cs="Arial" w:hint="eastAsia"/>
                <w:color w:val="000000"/>
                <w:sz w:val="18"/>
                <w:szCs w:val="18"/>
              </w:rPr>
              <w:t>手术中心</w:t>
            </w:r>
          </w:p>
        </w:tc>
        <w:tc>
          <w:tcPr>
            <w:tcW w:w="5128" w:type="dxa"/>
            <w:vAlign w:val="center"/>
          </w:tcPr>
          <w:p w14:paraId="229DBF26" w14:textId="72946C80"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18BADEB0" w14:textId="43135CB1"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53FDBD29" w14:textId="58D7C53F"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6207DF41" w14:textId="77777777" w:rsidTr="00FC1D54">
        <w:tc>
          <w:tcPr>
            <w:tcW w:w="553" w:type="dxa"/>
            <w:vAlign w:val="center"/>
          </w:tcPr>
          <w:p w14:paraId="0BC511A3" w14:textId="68B6DEA5" w:rsidR="00FC1D54" w:rsidRDefault="00FC1D54">
            <w:pPr>
              <w:jc w:val="center"/>
              <w:rPr>
                <w:rFonts w:ascii="宋体" w:hAnsi="宋体" w:cs="Arial"/>
                <w:color w:val="000000" w:themeColor="text1"/>
                <w:sz w:val="18"/>
                <w:szCs w:val="18"/>
              </w:rPr>
            </w:pPr>
            <w:r>
              <w:rPr>
                <w:rFonts w:cs="Arial" w:hint="eastAsia"/>
                <w:color w:val="000000"/>
                <w:sz w:val="18"/>
                <w:szCs w:val="18"/>
              </w:rPr>
              <w:t>68</w:t>
            </w:r>
          </w:p>
        </w:tc>
        <w:tc>
          <w:tcPr>
            <w:tcW w:w="1515" w:type="dxa"/>
            <w:vAlign w:val="center"/>
          </w:tcPr>
          <w:p w14:paraId="224254D0" w14:textId="6C1F85A5" w:rsidR="00FC1D54" w:rsidRDefault="00FC1D54">
            <w:pPr>
              <w:rPr>
                <w:rFonts w:ascii="宋体" w:hAnsi="宋体" w:cs="Arial"/>
                <w:color w:val="000000" w:themeColor="text1"/>
                <w:sz w:val="18"/>
                <w:szCs w:val="18"/>
              </w:rPr>
            </w:pPr>
            <w:r>
              <w:rPr>
                <w:rFonts w:cs="Arial" w:hint="eastAsia"/>
                <w:color w:val="000000"/>
                <w:sz w:val="18"/>
                <w:szCs w:val="18"/>
              </w:rPr>
              <w:t>扩声系统设备</w:t>
            </w:r>
          </w:p>
        </w:tc>
        <w:tc>
          <w:tcPr>
            <w:tcW w:w="5128" w:type="dxa"/>
            <w:vAlign w:val="center"/>
          </w:tcPr>
          <w:p w14:paraId="65BC64AF" w14:textId="10570E2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、名称：背景音乐喇叭</w:t>
            </w:r>
            <w:r>
              <w:rPr>
                <w:rFonts w:cs="Arial" w:hint="eastAsia"/>
                <w:color w:val="000000"/>
                <w:sz w:val="18"/>
                <w:szCs w:val="18"/>
              </w:rPr>
              <w:br/>
              <w:t>2</w:t>
            </w:r>
            <w:r>
              <w:rPr>
                <w:rFonts w:cs="Arial" w:hint="eastAsia"/>
                <w:color w:val="000000"/>
                <w:sz w:val="18"/>
                <w:szCs w:val="18"/>
              </w:rPr>
              <w:t>、安装方式：吸顶安装</w:t>
            </w:r>
            <w:r>
              <w:rPr>
                <w:rFonts w:cs="Arial" w:hint="eastAsia"/>
                <w:color w:val="000000"/>
                <w:sz w:val="18"/>
                <w:szCs w:val="18"/>
              </w:rPr>
              <w:br/>
              <w:t>3</w:t>
            </w:r>
            <w:r>
              <w:rPr>
                <w:rFonts w:cs="Arial" w:hint="eastAsia"/>
                <w:color w:val="000000"/>
                <w:sz w:val="18"/>
                <w:szCs w:val="18"/>
              </w:rPr>
              <w:t>、其他：</w:t>
            </w:r>
            <w:r>
              <w:rPr>
                <w:rFonts w:cs="Arial" w:hint="eastAsia"/>
                <w:color w:val="000000"/>
                <w:sz w:val="18"/>
                <w:szCs w:val="18"/>
              </w:rPr>
              <w:t>3W,</w:t>
            </w:r>
            <w:r>
              <w:rPr>
                <w:rFonts w:cs="Arial" w:hint="eastAsia"/>
                <w:color w:val="000000"/>
                <w:sz w:val="18"/>
                <w:szCs w:val="18"/>
              </w:rPr>
              <w:t>①额定电压</w:t>
            </w:r>
            <w:r>
              <w:rPr>
                <w:rFonts w:cs="Arial" w:hint="eastAsia"/>
                <w:color w:val="000000"/>
                <w:sz w:val="18"/>
                <w:szCs w:val="18"/>
              </w:rPr>
              <w:t>70/100V;</w:t>
            </w:r>
            <w:r>
              <w:rPr>
                <w:rFonts w:cs="Arial" w:hint="eastAsia"/>
                <w:color w:val="000000"/>
                <w:sz w:val="18"/>
                <w:szCs w:val="18"/>
              </w:rPr>
              <w:t>②灵敏度</w:t>
            </w:r>
            <w:r>
              <w:rPr>
                <w:rFonts w:cs="Arial" w:hint="eastAsia"/>
                <w:color w:val="000000"/>
                <w:sz w:val="18"/>
                <w:szCs w:val="18"/>
              </w:rPr>
              <w:t>91dB,</w:t>
            </w:r>
            <w:r>
              <w:rPr>
                <w:rFonts w:cs="Arial" w:hint="eastAsia"/>
                <w:color w:val="000000"/>
                <w:sz w:val="18"/>
                <w:szCs w:val="18"/>
              </w:rPr>
              <w:t>频率响应</w:t>
            </w:r>
            <w:r>
              <w:rPr>
                <w:rFonts w:cs="Arial" w:hint="eastAsia"/>
                <w:color w:val="000000"/>
                <w:sz w:val="18"/>
                <w:szCs w:val="18"/>
              </w:rPr>
              <w:t>:100Hz-16KHz;</w:t>
            </w:r>
            <w:r>
              <w:rPr>
                <w:rFonts w:cs="Arial" w:hint="eastAsia"/>
                <w:color w:val="000000"/>
                <w:sz w:val="18"/>
                <w:szCs w:val="18"/>
              </w:rPr>
              <w:t>③配线要求：多股两芯</w:t>
            </w:r>
            <w:r>
              <w:rPr>
                <w:rFonts w:cs="Arial" w:hint="eastAsia"/>
                <w:color w:val="000000"/>
                <w:sz w:val="18"/>
                <w:szCs w:val="18"/>
              </w:rPr>
              <w:t xml:space="preserve"> </w:t>
            </w:r>
            <w:r>
              <w:rPr>
                <w:rFonts w:cs="Arial" w:hint="eastAsia"/>
                <w:color w:val="000000"/>
                <w:sz w:val="18"/>
                <w:szCs w:val="18"/>
              </w:rPr>
              <w:br/>
              <w:t>4</w:t>
            </w:r>
            <w:r>
              <w:rPr>
                <w:rFonts w:cs="Arial" w:hint="eastAsia"/>
                <w:color w:val="000000"/>
                <w:sz w:val="18"/>
                <w:szCs w:val="18"/>
              </w:rPr>
              <w:t>、其他：未尽事宜详见设计文件及相关规范（标准）</w:t>
            </w:r>
          </w:p>
        </w:tc>
        <w:tc>
          <w:tcPr>
            <w:tcW w:w="992" w:type="dxa"/>
            <w:vAlign w:val="center"/>
          </w:tcPr>
          <w:p w14:paraId="076F8577" w14:textId="76C65703"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5C5FCB52" w14:textId="3205096C" w:rsidR="00FC1D54" w:rsidRDefault="00FC1D54">
            <w:pPr>
              <w:jc w:val="right"/>
              <w:rPr>
                <w:rFonts w:ascii="宋体" w:hAnsi="宋体" w:cs="Arial"/>
                <w:color w:val="000000" w:themeColor="text1"/>
                <w:sz w:val="18"/>
                <w:szCs w:val="18"/>
              </w:rPr>
            </w:pPr>
            <w:r>
              <w:rPr>
                <w:rFonts w:cs="Arial" w:hint="eastAsia"/>
                <w:color w:val="000000"/>
                <w:sz w:val="18"/>
                <w:szCs w:val="18"/>
              </w:rPr>
              <w:t>55</w:t>
            </w:r>
          </w:p>
        </w:tc>
      </w:tr>
      <w:tr w:rsidR="00FC1D54" w14:paraId="7C009CE8" w14:textId="77777777" w:rsidTr="00FC1D54">
        <w:tc>
          <w:tcPr>
            <w:tcW w:w="553" w:type="dxa"/>
            <w:vAlign w:val="center"/>
          </w:tcPr>
          <w:p w14:paraId="630CB1FA" w14:textId="06474D54" w:rsidR="00FC1D54" w:rsidRDefault="00FC1D54">
            <w:pPr>
              <w:jc w:val="center"/>
              <w:rPr>
                <w:rFonts w:ascii="宋体" w:hAnsi="宋体" w:cs="Arial"/>
                <w:color w:val="000000" w:themeColor="text1"/>
                <w:sz w:val="18"/>
                <w:szCs w:val="18"/>
              </w:rPr>
            </w:pPr>
            <w:r>
              <w:rPr>
                <w:rFonts w:cs="Arial" w:hint="eastAsia"/>
                <w:color w:val="000000"/>
                <w:sz w:val="18"/>
                <w:szCs w:val="18"/>
              </w:rPr>
              <w:t>69</w:t>
            </w:r>
          </w:p>
        </w:tc>
        <w:tc>
          <w:tcPr>
            <w:tcW w:w="1515" w:type="dxa"/>
            <w:vAlign w:val="center"/>
          </w:tcPr>
          <w:p w14:paraId="7914BD33" w14:textId="38E1BDE3" w:rsidR="00FC1D54" w:rsidRDefault="00FC1D54">
            <w:pPr>
              <w:rPr>
                <w:rFonts w:ascii="宋体" w:hAnsi="宋体" w:cs="Arial"/>
                <w:color w:val="000000" w:themeColor="text1"/>
                <w:sz w:val="18"/>
                <w:szCs w:val="18"/>
              </w:rPr>
            </w:pPr>
            <w:r>
              <w:rPr>
                <w:rFonts w:cs="Arial" w:hint="eastAsia"/>
                <w:color w:val="000000"/>
                <w:sz w:val="18"/>
                <w:szCs w:val="18"/>
              </w:rPr>
              <w:t>控制开关</w:t>
            </w:r>
          </w:p>
        </w:tc>
        <w:tc>
          <w:tcPr>
            <w:tcW w:w="5128" w:type="dxa"/>
            <w:vAlign w:val="center"/>
          </w:tcPr>
          <w:p w14:paraId="2BAB579F" w14:textId="473E780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音量调节开关控制方式：定压式，信号输入：</w:t>
            </w:r>
            <w:r>
              <w:rPr>
                <w:rFonts w:cs="Arial" w:hint="eastAsia"/>
                <w:color w:val="000000"/>
                <w:sz w:val="18"/>
                <w:szCs w:val="18"/>
              </w:rPr>
              <w:t xml:space="preserve">70-100V </w:t>
            </w:r>
            <w:r>
              <w:rPr>
                <w:rFonts w:cs="Arial" w:hint="eastAsia"/>
                <w:color w:val="000000"/>
                <w:sz w:val="18"/>
                <w:szCs w:val="18"/>
              </w:rPr>
              <w:t>带</w:t>
            </w:r>
            <w:r>
              <w:rPr>
                <w:rFonts w:cs="Arial" w:hint="eastAsia"/>
                <w:color w:val="000000"/>
                <w:sz w:val="18"/>
                <w:szCs w:val="18"/>
              </w:rPr>
              <w:t>24V</w:t>
            </w:r>
            <w:r>
              <w:rPr>
                <w:rFonts w:cs="Arial" w:hint="eastAsia"/>
                <w:color w:val="000000"/>
                <w:sz w:val="18"/>
                <w:szCs w:val="18"/>
              </w:rPr>
              <w:t>强切控制，配线要求：多股四芯。</w:t>
            </w:r>
          </w:p>
        </w:tc>
        <w:tc>
          <w:tcPr>
            <w:tcW w:w="992" w:type="dxa"/>
            <w:vAlign w:val="center"/>
          </w:tcPr>
          <w:p w14:paraId="674D3F9B" w14:textId="428F2764"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98E1D24" w14:textId="08E6FD6D" w:rsidR="00FC1D54" w:rsidRDefault="00FC1D54">
            <w:pPr>
              <w:jc w:val="right"/>
              <w:rPr>
                <w:rFonts w:ascii="宋体" w:hAnsi="宋体" w:cs="Arial"/>
                <w:color w:val="000000" w:themeColor="text1"/>
                <w:sz w:val="18"/>
                <w:szCs w:val="18"/>
              </w:rPr>
            </w:pPr>
            <w:r>
              <w:rPr>
                <w:rFonts w:cs="Arial" w:hint="eastAsia"/>
                <w:color w:val="000000"/>
                <w:sz w:val="18"/>
                <w:szCs w:val="18"/>
              </w:rPr>
              <w:t>15</w:t>
            </w:r>
          </w:p>
        </w:tc>
      </w:tr>
      <w:tr w:rsidR="00FC1D54" w14:paraId="12E5A58A" w14:textId="77777777" w:rsidTr="00FC1D54">
        <w:tc>
          <w:tcPr>
            <w:tcW w:w="553" w:type="dxa"/>
            <w:vAlign w:val="center"/>
          </w:tcPr>
          <w:p w14:paraId="3E905E47" w14:textId="2094E6C3" w:rsidR="00FC1D54" w:rsidRDefault="00FC1D54">
            <w:pPr>
              <w:jc w:val="center"/>
              <w:rPr>
                <w:rFonts w:ascii="宋体" w:hAnsi="宋体" w:cs="Arial"/>
                <w:color w:val="000000" w:themeColor="text1"/>
                <w:sz w:val="18"/>
                <w:szCs w:val="18"/>
              </w:rPr>
            </w:pPr>
            <w:r>
              <w:rPr>
                <w:rFonts w:cs="Arial" w:hint="eastAsia"/>
                <w:color w:val="000000"/>
                <w:sz w:val="18"/>
                <w:szCs w:val="18"/>
              </w:rPr>
              <w:t>70</w:t>
            </w:r>
          </w:p>
        </w:tc>
        <w:tc>
          <w:tcPr>
            <w:tcW w:w="1515" w:type="dxa"/>
            <w:vAlign w:val="center"/>
          </w:tcPr>
          <w:p w14:paraId="437D9625" w14:textId="51232F4D" w:rsidR="00FC1D54" w:rsidRDefault="00FC1D54">
            <w:pPr>
              <w:rPr>
                <w:rFonts w:ascii="宋体" w:hAnsi="宋体" w:cs="Arial"/>
                <w:color w:val="000000" w:themeColor="text1"/>
                <w:sz w:val="18"/>
                <w:szCs w:val="18"/>
              </w:rPr>
            </w:pPr>
            <w:r>
              <w:rPr>
                <w:rFonts w:cs="Arial" w:hint="eastAsia"/>
                <w:color w:val="000000"/>
                <w:sz w:val="18"/>
                <w:szCs w:val="18"/>
              </w:rPr>
              <w:t>高保真话筒</w:t>
            </w:r>
          </w:p>
        </w:tc>
        <w:tc>
          <w:tcPr>
            <w:tcW w:w="5128" w:type="dxa"/>
            <w:vAlign w:val="center"/>
          </w:tcPr>
          <w:p w14:paraId="43F5E6CD" w14:textId="4DDA7F5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、名称：高保真话筒</w:t>
            </w:r>
            <w:r>
              <w:rPr>
                <w:rFonts w:cs="Arial" w:hint="eastAsia"/>
                <w:color w:val="000000"/>
                <w:sz w:val="18"/>
                <w:szCs w:val="18"/>
              </w:rPr>
              <w:br/>
              <w:t>2</w:t>
            </w:r>
            <w:r>
              <w:rPr>
                <w:rFonts w:cs="Arial" w:hint="eastAsia"/>
                <w:color w:val="000000"/>
                <w:sz w:val="18"/>
                <w:szCs w:val="18"/>
              </w:rPr>
              <w:t>、技术参数：有线话筒</w:t>
            </w:r>
            <w:r>
              <w:rPr>
                <w:rFonts w:cs="Arial" w:hint="eastAsia"/>
                <w:color w:val="000000"/>
                <w:sz w:val="18"/>
                <w:szCs w:val="18"/>
              </w:rPr>
              <w:t>(</w:t>
            </w:r>
            <w:r>
              <w:rPr>
                <w:rFonts w:cs="Arial" w:hint="eastAsia"/>
                <w:color w:val="000000"/>
                <w:sz w:val="18"/>
                <w:szCs w:val="18"/>
              </w:rPr>
              <w:t>单向电容音头</w:t>
            </w:r>
            <w:r>
              <w:rPr>
                <w:rFonts w:cs="Arial" w:hint="eastAsia"/>
                <w:color w:val="000000"/>
                <w:sz w:val="18"/>
                <w:szCs w:val="18"/>
              </w:rPr>
              <w:t>),</w:t>
            </w:r>
            <w:r>
              <w:rPr>
                <w:rFonts w:cs="Arial" w:hint="eastAsia"/>
                <w:color w:val="000000"/>
                <w:sz w:val="18"/>
                <w:szCs w:val="18"/>
              </w:rPr>
              <w:t>拾音距离：</w:t>
            </w:r>
            <w:r>
              <w:rPr>
                <w:rFonts w:cs="Arial" w:hint="eastAsia"/>
                <w:color w:val="000000"/>
                <w:sz w:val="18"/>
                <w:szCs w:val="18"/>
              </w:rPr>
              <w:t>20cm-40cm,</w:t>
            </w:r>
            <w:r>
              <w:rPr>
                <w:rFonts w:cs="Arial" w:hint="eastAsia"/>
                <w:color w:val="000000"/>
                <w:sz w:val="18"/>
                <w:szCs w:val="18"/>
              </w:rPr>
              <w:t>频率响应：</w:t>
            </w:r>
            <w:r>
              <w:rPr>
                <w:rFonts w:cs="Arial" w:hint="eastAsia"/>
                <w:color w:val="000000"/>
                <w:sz w:val="18"/>
                <w:szCs w:val="18"/>
              </w:rPr>
              <w:t>100Hz-16KHz;</w:t>
            </w:r>
            <w:r>
              <w:rPr>
                <w:rFonts w:cs="Arial" w:hint="eastAsia"/>
                <w:color w:val="000000"/>
                <w:sz w:val="18"/>
                <w:szCs w:val="18"/>
              </w:rPr>
              <w:t>灵敏度：</w:t>
            </w:r>
            <w:r>
              <w:rPr>
                <w:rFonts w:cs="Arial" w:hint="eastAsia"/>
                <w:color w:val="000000"/>
                <w:sz w:val="18"/>
                <w:szCs w:val="18"/>
              </w:rPr>
              <w:t>-40dB</w:t>
            </w:r>
            <w:r>
              <w:rPr>
                <w:rFonts w:cs="Arial" w:hint="eastAsia"/>
                <w:color w:val="000000"/>
                <w:sz w:val="18"/>
                <w:szCs w:val="18"/>
              </w:rPr>
              <w:t>±</w:t>
            </w:r>
            <w:r>
              <w:rPr>
                <w:rFonts w:cs="Arial" w:hint="eastAsia"/>
                <w:color w:val="000000"/>
                <w:sz w:val="18"/>
                <w:szCs w:val="18"/>
              </w:rPr>
              <w:t>2dB</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br/>
            </w:r>
            <w:r>
              <w:rPr>
                <w:rFonts w:cs="Arial" w:hint="eastAsia"/>
                <w:color w:val="000000"/>
                <w:sz w:val="18"/>
                <w:szCs w:val="18"/>
              </w:rPr>
              <w:lastRenderedPageBreak/>
              <w:t>3</w:t>
            </w:r>
            <w:r>
              <w:rPr>
                <w:rFonts w:cs="Arial" w:hint="eastAsia"/>
                <w:color w:val="000000"/>
                <w:sz w:val="18"/>
                <w:szCs w:val="18"/>
              </w:rPr>
              <w:t>、其他：未尽事宜详见设计文件及相关规范（标准）</w:t>
            </w:r>
          </w:p>
        </w:tc>
        <w:tc>
          <w:tcPr>
            <w:tcW w:w="992" w:type="dxa"/>
            <w:vAlign w:val="center"/>
          </w:tcPr>
          <w:p w14:paraId="4BA42CC0" w14:textId="52548C7E"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个</w:t>
            </w:r>
          </w:p>
        </w:tc>
        <w:tc>
          <w:tcPr>
            <w:tcW w:w="1276" w:type="dxa"/>
            <w:vAlign w:val="center"/>
          </w:tcPr>
          <w:p w14:paraId="74559943" w14:textId="109E8DBA"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7BF9DC14" w14:textId="77777777" w:rsidTr="00FC1D54">
        <w:tc>
          <w:tcPr>
            <w:tcW w:w="553" w:type="dxa"/>
            <w:vAlign w:val="center"/>
          </w:tcPr>
          <w:p w14:paraId="0F0C5EE6" w14:textId="2F590E28"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71</w:t>
            </w:r>
          </w:p>
        </w:tc>
        <w:tc>
          <w:tcPr>
            <w:tcW w:w="1515" w:type="dxa"/>
            <w:vAlign w:val="center"/>
          </w:tcPr>
          <w:p w14:paraId="68A16722" w14:textId="1C1A3A9E" w:rsidR="00FC1D54" w:rsidRDefault="00FC1D54">
            <w:pPr>
              <w:rPr>
                <w:rFonts w:ascii="宋体" w:hAnsi="宋体" w:cs="Arial"/>
                <w:color w:val="000000" w:themeColor="text1"/>
                <w:sz w:val="18"/>
                <w:szCs w:val="18"/>
              </w:rPr>
            </w:pPr>
            <w:r>
              <w:rPr>
                <w:rFonts w:cs="Arial" w:hint="eastAsia"/>
                <w:color w:val="000000"/>
                <w:sz w:val="18"/>
                <w:szCs w:val="18"/>
              </w:rPr>
              <w:t>背景音乐系统设备</w:t>
            </w:r>
          </w:p>
        </w:tc>
        <w:tc>
          <w:tcPr>
            <w:tcW w:w="5128" w:type="dxa"/>
            <w:vAlign w:val="center"/>
          </w:tcPr>
          <w:p w14:paraId="12FE6B6E" w14:textId="3547746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、名称：多功能播放主机</w:t>
            </w:r>
            <w:r>
              <w:rPr>
                <w:rFonts w:cs="Arial" w:hint="eastAsia"/>
                <w:color w:val="000000"/>
                <w:sz w:val="18"/>
                <w:szCs w:val="18"/>
              </w:rPr>
              <w:br/>
              <w:t>2</w:t>
            </w:r>
            <w:r>
              <w:rPr>
                <w:rFonts w:cs="Arial" w:hint="eastAsia"/>
                <w:color w:val="000000"/>
                <w:sz w:val="18"/>
                <w:szCs w:val="18"/>
              </w:rPr>
              <w:t>、技术参数：</w:t>
            </w:r>
            <w:r>
              <w:rPr>
                <w:rFonts w:cs="Arial" w:hint="eastAsia"/>
                <w:color w:val="000000"/>
                <w:sz w:val="18"/>
                <w:szCs w:val="18"/>
              </w:rPr>
              <w:t>5</w:t>
            </w:r>
            <w:r>
              <w:rPr>
                <w:rFonts w:cs="Arial" w:hint="eastAsia"/>
                <w:color w:val="000000"/>
                <w:sz w:val="18"/>
                <w:szCs w:val="18"/>
              </w:rPr>
              <w:t>、</w:t>
            </w:r>
            <w:r>
              <w:rPr>
                <w:rFonts w:cs="Arial" w:hint="eastAsia"/>
                <w:color w:val="000000"/>
                <w:sz w:val="18"/>
                <w:szCs w:val="18"/>
              </w:rPr>
              <w:t>1</w:t>
            </w:r>
            <w:r>
              <w:rPr>
                <w:rFonts w:cs="Arial" w:hint="eastAsia"/>
                <w:color w:val="000000"/>
                <w:sz w:val="18"/>
                <w:szCs w:val="18"/>
              </w:rPr>
              <w:t>声道杜比音频解码。</w:t>
            </w:r>
            <w:r>
              <w:rPr>
                <w:rFonts w:cs="Arial" w:hint="eastAsia"/>
                <w:color w:val="000000"/>
                <w:sz w:val="18"/>
                <w:szCs w:val="18"/>
              </w:rPr>
              <w:t>USB</w:t>
            </w:r>
            <w:r>
              <w:rPr>
                <w:rFonts w:cs="Arial" w:hint="eastAsia"/>
                <w:color w:val="000000"/>
                <w:sz w:val="18"/>
                <w:szCs w:val="18"/>
              </w:rPr>
              <w:t>输入接口（</w:t>
            </w:r>
            <w:r>
              <w:rPr>
                <w:rFonts w:cs="Arial" w:hint="eastAsia"/>
                <w:color w:val="000000"/>
                <w:sz w:val="18"/>
                <w:szCs w:val="18"/>
              </w:rPr>
              <w:t>USB</w:t>
            </w:r>
            <w:r>
              <w:rPr>
                <w:rFonts w:cs="Arial" w:hint="eastAsia"/>
                <w:color w:val="000000"/>
                <w:sz w:val="18"/>
                <w:szCs w:val="18"/>
              </w:rPr>
              <w:t>音源播放）。电源：</w:t>
            </w:r>
            <w:r>
              <w:rPr>
                <w:rFonts w:cs="Arial" w:hint="eastAsia"/>
                <w:color w:val="000000"/>
                <w:sz w:val="18"/>
                <w:szCs w:val="18"/>
              </w:rPr>
              <w:t>AV220V,50/60Hz</w:t>
            </w:r>
            <w:r>
              <w:rPr>
                <w:rFonts w:cs="Arial" w:hint="eastAsia"/>
                <w:color w:val="000000"/>
                <w:sz w:val="18"/>
                <w:szCs w:val="18"/>
              </w:rPr>
              <w:t>。播放格式：</w:t>
            </w:r>
            <w:r>
              <w:rPr>
                <w:rFonts w:cs="Arial" w:hint="eastAsia"/>
                <w:color w:val="000000"/>
                <w:sz w:val="18"/>
                <w:szCs w:val="18"/>
              </w:rPr>
              <w:t>MPEG4/CDR/VCD/DVD</w:t>
            </w:r>
            <w:r>
              <w:rPr>
                <w:rFonts w:cs="Arial" w:hint="eastAsia"/>
                <w:color w:val="000000"/>
                <w:sz w:val="18"/>
                <w:szCs w:val="18"/>
              </w:rPr>
              <w:t>、</w:t>
            </w:r>
            <w:r>
              <w:rPr>
                <w:rFonts w:cs="Arial" w:hint="eastAsia"/>
                <w:color w:val="000000"/>
                <w:sz w:val="18"/>
                <w:szCs w:val="18"/>
              </w:rPr>
              <w:br/>
              <w:t>3</w:t>
            </w:r>
            <w:r>
              <w:rPr>
                <w:rFonts w:cs="Arial" w:hint="eastAsia"/>
                <w:color w:val="000000"/>
                <w:sz w:val="18"/>
                <w:szCs w:val="18"/>
              </w:rPr>
              <w:t>、其他：未尽事宜详见设计文件及相关规范（标准）</w:t>
            </w:r>
          </w:p>
        </w:tc>
        <w:tc>
          <w:tcPr>
            <w:tcW w:w="992" w:type="dxa"/>
            <w:vAlign w:val="center"/>
          </w:tcPr>
          <w:p w14:paraId="456C19E7" w14:textId="11484A77"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5F2A7C92" w14:textId="1D5D6491"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6E449E60" w14:textId="77777777" w:rsidTr="00FC1D54">
        <w:tc>
          <w:tcPr>
            <w:tcW w:w="553" w:type="dxa"/>
            <w:vAlign w:val="center"/>
          </w:tcPr>
          <w:p w14:paraId="3B7CF2D0" w14:textId="22E7BE08" w:rsidR="00FC1D54" w:rsidRDefault="00FC1D54">
            <w:pPr>
              <w:jc w:val="center"/>
              <w:rPr>
                <w:rFonts w:ascii="宋体" w:hAnsi="宋体" w:cs="Arial"/>
                <w:color w:val="000000" w:themeColor="text1"/>
                <w:sz w:val="18"/>
                <w:szCs w:val="18"/>
              </w:rPr>
            </w:pPr>
            <w:r>
              <w:rPr>
                <w:rFonts w:cs="Arial" w:hint="eastAsia"/>
                <w:color w:val="000000"/>
                <w:sz w:val="18"/>
                <w:szCs w:val="18"/>
              </w:rPr>
              <w:t>72</w:t>
            </w:r>
          </w:p>
        </w:tc>
        <w:tc>
          <w:tcPr>
            <w:tcW w:w="1515" w:type="dxa"/>
            <w:vAlign w:val="center"/>
          </w:tcPr>
          <w:p w14:paraId="437BDFAB" w14:textId="451B0882" w:rsidR="00FC1D54" w:rsidRDefault="00FC1D54">
            <w:pPr>
              <w:rPr>
                <w:rFonts w:ascii="宋体" w:hAnsi="宋体" w:cs="Arial"/>
                <w:color w:val="000000" w:themeColor="text1"/>
                <w:sz w:val="18"/>
                <w:szCs w:val="18"/>
              </w:rPr>
            </w:pPr>
            <w:r>
              <w:rPr>
                <w:rFonts w:cs="Arial" w:hint="eastAsia"/>
                <w:color w:val="000000"/>
                <w:sz w:val="18"/>
                <w:szCs w:val="18"/>
              </w:rPr>
              <w:t>背景音乐系统设备</w:t>
            </w:r>
          </w:p>
        </w:tc>
        <w:tc>
          <w:tcPr>
            <w:tcW w:w="5128" w:type="dxa"/>
            <w:vAlign w:val="center"/>
          </w:tcPr>
          <w:p w14:paraId="02406F41" w14:textId="3922433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名称：强插电源</w:t>
            </w:r>
            <w:r>
              <w:rPr>
                <w:rFonts w:cs="Arial" w:hint="eastAsia"/>
                <w:color w:val="000000"/>
                <w:sz w:val="18"/>
                <w:szCs w:val="18"/>
              </w:rPr>
              <w:br/>
              <w:t>2.</w:t>
            </w:r>
            <w:r>
              <w:rPr>
                <w:rFonts w:cs="Arial" w:hint="eastAsia"/>
                <w:color w:val="000000"/>
                <w:sz w:val="18"/>
                <w:szCs w:val="18"/>
              </w:rPr>
              <w:t>功能：</w:t>
            </w:r>
            <w:r>
              <w:rPr>
                <w:rFonts w:cs="Arial" w:hint="eastAsia"/>
                <w:color w:val="000000"/>
                <w:sz w:val="18"/>
                <w:szCs w:val="18"/>
              </w:rPr>
              <w:t>10</w:t>
            </w:r>
            <w:r>
              <w:rPr>
                <w:rFonts w:cs="Arial" w:hint="eastAsia"/>
                <w:color w:val="000000"/>
                <w:sz w:val="18"/>
                <w:szCs w:val="18"/>
              </w:rPr>
              <w:t>路警报信号输入，</w:t>
            </w:r>
            <w:r>
              <w:rPr>
                <w:rFonts w:cs="Arial" w:hint="eastAsia"/>
                <w:color w:val="000000"/>
                <w:sz w:val="18"/>
                <w:szCs w:val="18"/>
              </w:rPr>
              <w:t>10</w:t>
            </w:r>
            <w:r>
              <w:rPr>
                <w:rFonts w:cs="Arial" w:hint="eastAsia"/>
                <w:color w:val="000000"/>
                <w:sz w:val="18"/>
                <w:szCs w:val="18"/>
              </w:rPr>
              <w:t>路警报链接输出，</w:t>
            </w:r>
            <w:r>
              <w:rPr>
                <w:rFonts w:cs="Arial" w:hint="eastAsia"/>
                <w:color w:val="000000"/>
                <w:sz w:val="18"/>
                <w:szCs w:val="18"/>
              </w:rPr>
              <w:t>10</w:t>
            </w:r>
            <w:r>
              <w:rPr>
                <w:rFonts w:cs="Arial" w:hint="eastAsia"/>
                <w:color w:val="000000"/>
                <w:sz w:val="18"/>
                <w:szCs w:val="18"/>
              </w:rPr>
              <w:t>路受警报控制的</w:t>
            </w:r>
            <w:r>
              <w:rPr>
                <w:rFonts w:cs="Arial" w:hint="eastAsia"/>
                <w:color w:val="000000"/>
                <w:sz w:val="18"/>
                <w:szCs w:val="18"/>
              </w:rPr>
              <w:t>24V</w:t>
            </w:r>
            <w:r>
              <w:rPr>
                <w:rFonts w:cs="Arial" w:hint="eastAsia"/>
                <w:color w:val="000000"/>
                <w:sz w:val="18"/>
                <w:szCs w:val="18"/>
              </w:rPr>
              <w:t>直流电源输出，可用于驱动强插切换系统</w:t>
            </w:r>
          </w:p>
        </w:tc>
        <w:tc>
          <w:tcPr>
            <w:tcW w:w="992" w:type="dxa"/>
            <w:vAlign w:val="center"/>
          </w:tcPr>
          <w:p w14:paraId="7CF8B2B4" w14:textId="72793C3D"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6BEC9608" w14:textId="3008F742"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30BE87A4" w14:textId="77777777" w:rsidTr="00FC1D54">
        <w:tc>
          <w:tcPr>
            <w:tcW w:w="553" w:type="dxa"/>
            <w:vAlign w:val="center"/>
          </w:tcPr>
          <w:p w14:paraId="597CB140" w14:textId="630265A2" w:rsidR="00FC1D54" w:rsidRDefault="00FC1D54">
            <w:pPr>
              <w:jc w:val="center"/>
              <w:rPr>
                <w:rFonts w:ascii="宋体" w:hAnsi="宋体" w:cs="Arial"/>
                <w:color w:val="000000" w:themeColor="text1"/>
                <w:sz w:val="18"/>
                <w:szCs w:val="18"/>
              </w:rPr>
            </w:pPr>
            <w:r>
              <w:rPr>
                <w:rFonts w:cs="Arial" w:hint="eastAsia"/>
                <w:color w:val="000000"/>
                <w:sz w:val="18"/>
                <w:szCs w:val="18"/>
              </w:rPr>
              <w:t>73</w:t>
            </w:r>
          </w:p>
        </w:tc>
        <w:tc>
          <w:tcPr>
            <w:tcW w:w="1515" w:type="dxa"/>
            <w:vAlign w:val="center"/>
          </w:tcPr>
          <w:p w14:paraId="1FA8BF24" w14:textId="587CD1F6" w:rsidR="00FC1D54" w:rsidRDefault="00FC1D54">
            <w:pPr>
              <w:rPr>
                <w:rFonts w:ascii="宋体" w:hAnsi="宋体" w:cs="Arial"/>
                <w:color w:val="000000" w:themeColor="text1"/>
                <w:sz w:val="18"/>
                <w:szCs w:val="18"/>
              </w:rPr>
            </w:pPr>
            <w:r>
              <w:rPr>
                <w:rFonts w:cs="Arial" w:hint="eastAsia"/>
                <w:color w:val="000000"/>
                <w:sz w:val="18"/>
                <w:szCs w:val="18"/>
              </w:rPr>
              <w:t>背景音乐系统设备</w:t>
            </w:r>
          </w:p>
        </w:tc>
        <w:tc>
          <w:tcPr>
            <w:tcW w:w="5128" w:type="dxa"/>
            <w:vAlign w:val="center"/>
          </w:tcPr>
          <w:p w14:paraId="27B98838" w14:textId="478FABD9"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、名称：背景音乐主机</w:t>
            </w:r>
            <w:r>
              <w:rPr>
                <w:rFonts w:cs="Arial" w:hint="eastAsia"/>
                <w:color w:val="000000"/>
                <w:sz w:val="18"/>
                <w:szCs w:val="18"/>
              </w:rPr>
              <w:t>(</w:t>
            </w:r>
            <w:r>
              <w:rPr>
                <w:rFonts w:cs="Arial" w:hint="eastAsia"/>
                <w:color w:val="000000"/>
                <w:sz w:val="18"/>
                <w:szCs w:val="18"/>
              </w:rPr>
              <w:t>含功率放大器、分区矩阵、分区寻呼器、带消防强切功能</w:t>
            </w:r>
            <w:r>
              <w:rPr>
                <w:rFonts w:cs="Arial" w:hint="eastAsia"/>
                <w:color w:val="000000"/>
                <w:sz w:val="18"/>
                <w:szCs w:val="18"/>
              </w:rPr>
              <w:t>)</w:t>
            </w:r>
            <w:r>
              <w:rPr>
                <w:rFonts w:cs="Arial" w:hint="eastAsia"/>
                <w:color w:val="000000"/>
                <w:sz w:val="18"/>
                <w:szCs w:val="18"/>
              </w:rPr>
              <w:br/>
              <w:t>2</w:t>
            </w:r>
            <w:r>
              <w:rPr>
                <w:rFonts w:cs="Arial" w:hint="eastAsia"/>
                <w:color w:val="000000"/>
                <w:sz w:val="18"/>
                <w:szCs w:val="18"/>
              </w:rPr>
              <w:t>、技术参数：</w:t>
            </w:r>
            <w:r>
              <w:rPr>
                <w:rFonts w:cs="Arial" w:hint="eastAsia"/>
                <w:color w:val="000000"/>
                <w:sz w:val="18"/>
                <w:szCs w:val="18"/>
              </w:rPr>
              <w:t>350W</w:t>
            </w:r>
            <w:r>
              <w:rPr>
                <w:rFonts w:cs="Arial" w:hint="eastAsia"/>
                <w:color w:val="000000"/>
                <w:sz w:val="18"/>
                <w:szCs w:val="18"/>
              </w:rPr>
              <w:t>（</w:t>
            </w:r>
            <w:r>
              <w:rPr>
                <w:rFonts w:cs="Arial" w:hint="eastAsia"/>
                <w:color w:val="000000"/>
                <w:sz w:val="18"/>
                <w:szCs w:val="18"/>
              </w:rPr>
              <w:t>1</w:t>
            </w:r>
            <w:r>
              <w:rPr>
                <w:rFonts w:cs="Arial" w:hint="eastAsia"/>
                <w:color w:val="000000"/>
                <w:sz w:val="18"/>
                <w:szCs w:val="18"/>
              </w:rPr>
              <w:t>）带分区和消防强切；（</w:t>
            </w:r>
            <w:r>
              <w:rPr>
                <w:rFonts w:cs="Arial" w:hint="eastAsia"/>
                <w:color w:val="000000"/>
                <w:sz w:val="18"/>
                <w:szCs w:val="18"/>
              </w:rPr>
              <w:t>2</w:t>
            </w:r>
            <w:r>
              <w:rPr>
                <w:rFonts w:cs="Arial" w:hint="eastAsia"/>
                <w:color w:val="000000"/>
                <w:sz w:val="18"/>
                <w:szCs w:val="18"/>
              </w:rPr>
              <w:t>）输出形式：</w:t>
            </w:r>
            <w:r>
              <w:rPr>
                <w:rFonts w:cs="Arial" w:hint="eastAsia"/>
                <w:color w:val="000000"/>
                <w:sz w:val="18"/>
                <w:szCs w:val="18"/>
              </w:rPr>
              <w:t>100V</w:t>
            </w:r>
            <w:r>
              <w:rPr>
                <w:rFonts w:cs="Arial" w:hint="eastAsia"/>
                <w:color w:val="000000"/>
                <w:sz w:val="18"/>
                <w:szCs w:val="18"/>
              </w:rPr>
              <w:t>，</w:t>
            </w:r>
            <w:r>
              <w:rPr>
                <w:rFonts w:cs="Arial" w:hint="eastAsia"/>
                <w:color w:val="000000"/>
                <w:sz w:val="18"/>
                <w:szCs w:val="18"/>
              </w:rPr>
              <w:t>70V</w:t>
            </w:r>
            <w:r>
              <w:rPr>
                <w:rFonts w:cs="Arial" w:hint="eastAsia"/>
                <w:color w:val="000000"/>
                <w:sz w:val="18"/>
                <w:szCs w:val="18"/>
              </w:rPr>
              <w:t>，定阻输出，功率自动分配；（</w:t>
            </w:r>
            <w:r>
              <w:rPr>
                <w:rFonts w:cs="Arial" w:hint="eastAsia"/>
                <w:color w:val="000000"/>
                <w:sz w:val="18"/>
                <w:szCs w:val="18"/>
              </w:rPr>
              <w:t>3</w:t>
            </w:r>
            <w:r>
              <w:rPr>
                <w:rFonts w:cs="Arial" w:hint="eastAsia"/>
                <w:color w:val="000000"/>
                <w:sz w:val="18"/>
                <w:szCs w:val="18"/>
              </w:rPr>
              <w:t>）</w:t>
            </w:r>
            <w:r>
              <w:rPr>
                <w:rFonts w:cs="Arial" w:hint="eastAsia"/>
                <w:color w:val="000000"/>
                <w:sz w:val="18"/>
                <w:szCs w:val="18"/>
              </w:rPr>
              <w:t>5_6</w:t>
            </w:r>
            <w:r>
              <w:rPr>
                <w:rFonts w:cs="Arial" w:hint="eastAsia"/>
                <w:color w:val="000000"/>
                <w:sz w:val="18"/>
                <w:szCs w:val="18"/>
              </w:rPr>
              <w:t>分区输出，具有良好的短路，过载，过热等自我保护功能；</w:t>
            </w:r>
            <w:r>
              <w:rPr>
                <w:rFonts w:cs="Arial" w:hint="eastAsia"/>
                <w:color w:val="000000"/>
                <w:sz w:val="18"/>
                <w:szCs w:val="18"/>
              </w:rPr>
              <w:br/>
              <w:t>3</w:t>
            </w:r>
            <w:r>
              <w:rPr>
                <w:rFonts w:cs="Arial" w:hint="eastAsia"/>
                <w:color w:val="000000"/>
                <w:sz w:val="18"/>
                <w:szCs w:val="18"/>
              </w:rPr>
              <w:t>、其他：未尽事宜详见设计文件及相关规范（标准）</w:t>
            </w:r>
          </w:p>
        </w:tc>
        <w:tc>
          <w:tcPr>
            <w:tcW w:w="992" w:type="dxa"/>
            <w:vAlign w:val="center"/>
          </w:tcPr>
          <w:p w14:paraId="13AB9268" w14:textId="6DC089BB"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381C4CE4" w14:textId="0E70CC57"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78BFF55A" w14:textId="77777777" w:rsidTr="00FC1D54">
        <w:tc>
          <w:tcPr>
            <w:tcW w:w="553" w:type="dxa"/>
            <w:vAlign w:val="center"/>
          </w:tcPr>
          <w:p w14:paraId="18667CFE" w14:textId="185BCD65"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2ED5CAA8" w14:textId="71F8F86A" w:rsidR="00FC1D54" w:rsidRDefault="00FC1D54">
            <w:pPr>
              <w:rPr>
                <w:rFonts w:ascii="宋体" w:hAnsi="宋体" w:cs="Arial"/>
                <w:color w:val="000000" w:themeColor="text1"/>
                <w:sz w:val="18"/>
                <w:szCs w:val="18"/>
              </w:rPr>
            </w:pPr>
            <w:r>
              <w:rPr>
                <w:rFonts w:cs="Arial" w:hint="eastAsia"/>
                <w:color w:val="000000"/>
                <w:sz w:val="18"/>
                <w:szCs w:val="18"/>
              </w:rPr>
              <w:t>7F</w:t>
            </w:r>
            <w:r>
              <w:rPr>
                <w:rFonts w:cs="Arial" w:hint="eastAsia"/>
                <w:color w:val="000000"/>
                <w:sz w:val="18"/>
                <w:szCs w:val="18"/>
              </w:rPr>
              <w:t>眼科</w:t>
            </w:r>
          </w:p>
        </w:tc>
        <w:tc>
          <w:tcPr>
            <w:tcW w:w="5128" w:type="dxa"/>
            <w:vAlign w:val="center"/>
          </w:tcPr>
          <w:p w14:paraId="5ACC5337" w14:textId="775F0160"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6BA14A0E" w14:textId="12C4BE48"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25A2FC90" w14:textId="20C4941E"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47731B1C" w14:textId="77777777" w:rsidTr="00FC1D54">
        <w:tc>
          <w:tcPr>
            <w:tcW w:w="553" w:type="dxa"/>
            <w:vAlign w:val="center"/>
          </w:tcPr>
          <w:p w14:paraId="7734841D" w14:textId="70FCC27C" w:rsidR="00FC1D54" w:rsidRDefault="00FC1D54">
            <w:pPr>
              <w:jc w:val="center"/>
              <w:rPr>
                <w:rFonts w:ascii="宋体" w:hAnsi="宋体" w:cs="Arial"/>
                <w:color w:val="000000" w:themeColor="text1"/>
                <w:sz w:val="18"/>
                <w:szCs w:val="18"/>
              </w:rPr>
            </w:pPr>
            <w:r>
              <w:rPr>
                <w:rFonts w:cs="Arial" w:hint="eastAsia"/>
                <w:color w:val="000000"/>
                <w:sz w:val="18"/>
                <w:szCs w:val="18"/>
              </w:rPr>
              <w:t>74</w:t>
            </w:r>
          </w:p>
        </w:tc>
        <w:tc>
          <w:tcPr>
            <w:tcW w:w="1515" w:type="dxa"/>
            <w:vAlign w:val="center"/>
          </w:tcPr>
          <w:p w14:paraId="34BD47A5" w14:textId="333C945E" w:rsidR="00FC1D54" w:rsidRDefault="00FC1D54">
            <w:pPr>
              <w:rPr>
                <w:rFonts w:ascii="宋体" w:hAnsi="宋体" w:cs="Arial"/>
                <w:color w:val="000000" w:themeColor="text1"/>
                <w:sz w:val="18"/>
                <w:szCs w:val="18"/>
              </w:rPr>
            </w:pPr>
            <w:r>
              <w:rPr>
                <w:rFonts w:cs="Arial" w:hint="eastAsia"/>
                <w:color w:val="000000"/>
                <w:sz w:val="18"/>
                <w:szCs w:val="18"/>
              </w:rPr>
              <w:t>扩声系统设备</w:t>
            </w:r>
          </w:p>
        </w:tc>
        <w:tc>
          <w:tcPr>
            <w:tcW w:w="5128" w:type="dxa"/>
            <w:vAlign w:val="center"/>
          </w:tcPr>
          <w:p w14:paraId="5C724933" w14:textId="361498C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、名称：背景音乐喇叭</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276F1593" w14:textId="4F365187"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6B9B7F64" w14:textId="71E28134" w:rsidR="00FC1D54" w:rsidRDefault="00FC1D54">
            <w:pPr>
              <w:jc w:val="right"/>
              <w:rPr>
                <w:rFonts w:ascii="宋体" w:hAnsi="宋体" w:cs="Arial"/>
                <w:color w:val="000000" w:themeColor="text1"/>
                <w:sz w:val="18"/>
                <w:szCs w:val="18"/>
              </w:rPr>
            </w:pPr>
            <w:r>
              <w:rPr>
                <w:rFonts w:cs="Arial" w:hint="eastAsia"/>
                <w:color w:val="000000"/>
                <w:sz w:val="18"/>
                <w:szCs w:val="18"/>
              </w:rPr>
              <w:t>16</w:t>
            </w:r>
          </w:p>
        </w:tc>
      </w:tr>
      <w:tr w:rsidR="00FC1D54" w14:paraId="138F536B" w14:textId="77777777" w:rsidTr="00FC1D54">
        <w:tc>
          <w:tcPr>
            <w:tcW w:w="553" w:type="dxa"/>
            <w:vAlign w:val="center"/>
          </w:tcPr>
          <w:p w14:paraId="25E3DDB6" w14:textId="1983ADF1" w:rsidR="00FC1D54" w:rsidRDefault="00FC1D54">
            <w:pPr>
              <w:jc w:val="center"/>
              <w:rPr>
                <w:rFonts w:ascii="宋体" w:hAnsi="宋体" w:cs="Arial"/>
                <w:color w:val="000000" w:themeColor="text1"/>
                <w:sz w:val="18"/>
                <w:szCs w:val="18"/>
              </w:rPr>
            </w:pPr>
            <w:r>
              <w:rPr>
                <w:rFonts w:cs="Arial" w:hint="eastAsia"/>
                <w:color w:val="000000"/>
                <w:sz w:val="18"/>
                <w:szCs w:val="18"/>
              </w:rPr>
              <w:t>75</w:t>
            </w:r>
          </w:p>
        </w:tc>
        <w:tc>
          <w:tcPr>
            <w:tcW w:w="1515" w:type="dxa"/>
            <w:vAlign w:val="center"/>
          </w:tcPr>
          <w:p w14:paraId="31BD4F1B" w14:textId="0CAC6310" w:rsidR="00FC1D54" w:rsidRDefault="00FC1D54">
            <w:pPr>
              <w:rPr>
                <w:rFonts w:ascii="宋体" w:hAnsi="宋体" w:cs="Arial"/>
                <w:color w:val="000000" w:themeColor="text1"/>
                <w:sz w:val="18"/>
                <w:szCs w:val="18"/>
              </w:rPr>
            </w:pPr>
            <w:r>
              <w:rPr>
                <w:rFonts w:cs="Arial" w:hint="eastAsia"/>
                <w:color w:val="000000"/>
                <w:sz w:val="18"/>
                <w:szCs w:val="18"/>
              </w:rPr>
              <w:t>控制开关</w:t>
            </w:r>
          </w:p>
        </w:tc>
        <w:tc>
          <w:tcPr>
            <w:tcW w:w="5128" w:type="dxa"/>
            <w:vAlign w:val="center"/>
          </w:tcPr>
          <w:p w14:paraId="46909D4B" w14:textId="4C611DC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音量调节开关控制方式（具体详见技术参数）</w:t>
            </w:r>
          </w:p>
        </w:tc>
        <w:tc>
          <w:tcPr>
            <w:tcW w:w="992" w:type="dxa"/>
            <w:vAlign w:val="center"/>
          </w:tcPr>
          <w:p w14:paraId="34EF21F6" w14:textId="44C02147"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4F69A6E" w14:textId="19C96D4C" w:rsidR="00FC1D54" w:rsidRDefault="00FC1D54">
            <w:pPr>
              <w:jc w:val="right"/>
              <w:rPr>
                <w:rFonts w:ascii="宋体" w:hAnsi="宋体" w:cs="Arial"/>
                <w:color w:val="000000" w:themeColor="text1"/>
                <w:sz w:val="18"/>
                <w:szCs w:val="18"/>
              </w:rPr>
            </w:pPr>
            <w:r>
              <w:rPr>
                <w:rFonts w:cs="Arial" w:hint="eastAsia"/>
                <w:color w:val="000000"/>
                <w:sz w:val="18"/>
                <w:szCs w:val="18"/>
              </w:rPr>
              <w:t>6</w:t>
            </w:r>
          </w:p>
        </w:tc>
      </w:tr>
      <w:tr w:rsidR="00FC1D54" w14:paraId="2E3EB2F3" w14:textId="77777777" w:rsidTr="00FC1D54">
        <w:tc>
          <w:tcPr>
            <w:tcW w:w="553" w:type="dxa"/>
            <w:vAlign w:val="center"/>
          </w:tcPr>
          <w:p w14:paraId="7C7FE118" w14:textId="5F72C18B" w:rsidR="00FC1D54" w:rsidRDefault="00FC1D54">
            <w:pPr>
              <w:jc w:val="center"/>
              <w:rPr>
                <w:rFonts w:ascii="宋体" w:hAnsi="宋体" w:cs="Arial"/>
                <w:color w:val="000000" w:themeColor="text1"/>
                <w:sz w:val="18"/>
                <w:szCs w:val="18"/>
              </w:rPr>
            </w:pPr>
            <w:r>
              <w:rPr>
                <w:rFonts w:cs="Arial" w:hint="eastAsia"/>
                <w:color w:val="000000"/>
                <w:sz w:val="18"/>
                <w:szCs w:val="18"/>
              </w:rPr>
              <w:t>76</w:t>
            </w:r>
          </w:p>
        </w:tc>
        <w:tc>
          <w:tcPr>
            <w:tcW w:w="1515" w:type="dxa"/>
            <w:vAlign w:val="center"/>
          </w:tcPr>
          <w:p w14:paraId="50EB62E2" w14:textId="1F616CAD" w:rsidR="00FC1D54" w:rsidRDefault="00FC1D54">
            <w:pPr>
              <w:rPr>
                <w:rFonts w:ascii="宋体" w:hAnsi="宋体" w:cs="Arial"/>
                <w:color w:val="000000" w:themeColor="text1"/>
                <w:sz w:val="18"/>
                <w:szCs w:val="18"/>
              </w:rPr>
            </w:pPr>
            <w:r>
              <w:rPr>
                <w:rFonts w:cs="Arial" w:hint="eastAsia"/>
                <w:color w:val="000000"/>
                <w:sz w:val="18"/>
                <w:szCs w:val="18"/>
              </w:rPr>
              <w:t>高保真话筒</w:t>
            </w:r>
          </w:p>
        </w:tc>
        <w:tc>
          <w:tcPr>
            <w:tcW w:w="5128" w:type="dxa"/>
            <w:vAlign w:val="center"/>
          </w:tcPr>
          <w:p w14:paraId="713D5A08" w14:textId="7792DB4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、名称：高保真话筒</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59B3CE41" w14:textId="57F2EFA2"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61FC7C70" w14:textId="1DE00693"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3BAB0C8B" w14:textId="77777777" w:rsidTr="00FC1D54">
        <w:tc>
          <w:tcPr>
            <w:tcW w:w="553" w:type="dxa"/>
            <w:vAlign w:val="center"/>
          </w:tcPr>
          <w:p w14:paraId="3663DB16" w14:textId="3668FE62" w:rsidR="00FC1D54" w:rsidRDefault="00FC1D54">
            <w:pPr>
              <w:jc w:val="center"/>
              <w:rPr>
                <w:rFonts w:ascii="宋体" w:hAnsi="宋体" w:cs="Arial"/>
                <w:color w:val="000000" w:themeColor="text1"/>
                <w:sz w:val="18"/>
                <w:szCs w:val="18"/>
              </w:rPr>
            </w:pPr>
            <w:r>
              <w:rPr>
                <w:rFonts w:cs="Arial" w:hint="eastAsia"/>
                <w:color w:val="000000"/>
                <w:sz w:val="18"/>
                <w:szCs w:val="18"/>
              </w:rPr>
              <w:t>77</w:t>
            </w:r>
          </w:p>
        </w:tc>
        <w:tc>
          <w:tcPr>
            <w:tcW w:w="1515" w:type="dxa"/>
            <w:vAlign w:val="center"/>
          </w:tcPr>
          <w:p w14:paraId="2FD8A76C" w14:textId="47F13927" w:rsidR="00FC1D54" w:rsidRDefault="00FC1D54">
            <w:pPr>
              <w:rPr>
                <w:rFonts w:ascii="宋体" w:hAnsi="宋体" w:cs="Arial"/>
                <w:color w:val="000000" w:themeColor="text1"/>
                <w:sz w:val="18"/>
                <w:szCs w:val="18"/>
              </w:rPr>
            </w:pPr>
            <w:r>
              <w:rPr>
                <w:rFonts w:cs="Arial" w:hint="eastAsia"/>
                <w:color w:val="000000"/>
                <w:sz w:val="18"/>
                <w:szCs w:val="18"/>
              </w:rPr>
              <w:t>背景音乐系统设备</w:t>
            </w:r>
          </w:p>
        </w:tc>
        <w:tc>
          <w:tcPr>
            <w:tcW w:w="5128" w:type="dxa"/>
            <w:vAlign w:val="center"/>
          </w:tcPr>
          <w:p w14:paraId="259B9834" w14:textId="0C2A7A31"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、名称：多功能播放主机</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5D2ABEAF" w14:textId="549E684A"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4BE21777" w14:textId="5C13CB74"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68BC692C" w14:textId="77777777" w:rsidTr="00FC1D54">
        <w:tc>
          <w:tcPr>
            <w:tcW w:w="553" w:type="dxa"/>
            <w:vAlign w:val="center"/>
          </w:tcPr>
          <w:p w14:paraId="2C0D01F2" w14:textId="7E71028B" w:rsidR="00FC1D54" w:rsidRDefault="00FC1D54">
            <w:pPr>
              <w:jc w:val="center"/>
              <w:rPr>
                <w:rFonts w:ascii="宋体" w:hAnsi="宋体" w:cs="Arial"/>
                <w:color w:val="000000" w:themeColor="text1"/>
                <w:sz w:val="18"/>
                <w:szCs w:val="18"/>
              </w:rPr>
            </w:pPr>
            <w:r>
              <w:rPr>
                <w:rFonts w:cs="Arial" w:hint="eastAsia"/>
                <w:color w:val="000000"/>
                <w:sz w:val="18"/>
                <w:szCs w:val="18"/>
              </w:rPr>
              <w:t>78</w:t>
            </w:r>
          </w:p>
        </w:tc>
        <w:tc>
          <w:tcPr>
            <w:tcW w:w="1515" w:type="dxa"/>
            <w:vAlign w:val="center"/>
          </w:tcPr>
          <w:p w14:paraId="0A106567" w14:textId="2FE1B1FB" w:rsidR="00FC1D54" w:rsidRDefault="00FC1D54">
            <w:pPr>
              <w:rPr>
                <w:rFonts w:ascii="宋体" w:hAnsi="宋体" w:cs="Arial"/>
                <w:color w:val="000000" w:themeColor="text1"/>
                <w:sz w:val="18"/>
                <w:szCs w:val="18"/>
              </w:rPr>
            </w:pPr>
            <w:r>
              <w:rPr>
                <w:rFonts w:cs="Arial" w:hint="eastAsia"/>
                <w:color w:val="000000"/>
                <w:sz w:val="18"/>
                <w:szCs w:val="18"/>
              </w:rPr>
              <w:t>背景音乐系统设备</w:t>
            </w:r>
          </w:p>
        </w:tc>
        <w:tc>
          <w:tcPr>
            <w:tcW w:w="5128" w:type="dxa"/>
            <w:vAlign w:val="center"/>
          </w:tcPr>
          <w:p w14:paraId="320ED4A5" w14:textId="0075BED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名称：强插电源</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7E008891" w14:textId="402794C6"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75841F94" w14:textId="49835921"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1AD3C34F" w14:textId="77777777" w:rsidTr="00FC1D54">
        <w:tc>
          <w:tcPr>
            <w:tcW w:w="553" w:type="dxa"/>
            <w:vAlign w:val="center"/>
          </w:tcPr>
          <w:p w14:paraId="1F1BB94B" w14:textId="4EFF2D31" w:rsidR="00FC1D54" w:rsidRDefault="00FC1D54">
            <w:pPr>
              <w:jc w:val="center"/>
              <w:rPr>
                <w:rFonts w:ascii="宋体" w:hAnsi="宋体" w:cs="Arial"/>
                <w:color w:val="000000" w:themeColor="text1"/>
                <w:sz w:val="18"/>
                <w:szCs w:val="18"/>
              </w:rPr>
            </w:pPr>
            <w:r>
              <w:rPr>
                <w:rFonts w:cs="Arial" w:hint="eastAsia"/>
                <w:color w:val="000000"/>
                <w:sz w:val="18"/>
                <w:szCs w:val="18"/>
              </w:rPr>
              <w:t>79</w:t>
            </w:r>
          </w:p>
        </w:tc>
        <w:tc>
          <w:tcPr>
            <w:tcW w:w="1515" w:type="dxa"/>
            <w:vAlign w:val="center"/>
          </w:tcPr>
          <w:p w14:paraId="05A032D7" w14:textId="6CF01749" w:rsidR="00FC1D54" w:rsidRDefault="00FC1D54">
            <w:pPr>
              <w:rPr>
                <w:rFonts w:ascii="宋体" w:hAnsi="宋体" w:cs="Arial"/>
                <w:color w:val="000000" w:themeColor="text1"/>
                <w:sz w:val="18"/>
                <w:szCs w:val="18"/>
              </w:rPr>
            </w:pPr>
            <w:r>
              <w:rPr>
                <w:rFonts w:cs="Arial" w:hint="eastAsia"/>
                <w:color w:val="000000"/>
                <w:sz w:val="18"/>
                <w:szCs w:val="18"/>
              </w:rPr>
              <w:t>背景音乐系统设备</w:t>
            </w:r>
          </w:p>
        </w:tc>
        <w:tc>
          <w:tcPr>
            <w:tcW w:w="5128" w:type="dxa"/>
            <w:vAlign w:val="center"/>
          </w:tcPr>
          <w:p w14:paraId="6DCB053F" w14:textId="51BA313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、名称：背景音乐主机</w:t>
            </w:r>
            <w:r>
              <w:rPr>
                <w:rFonts w:cs="Arial" w:hint="eastAsia"/>
                <w:color w:val="000000"/>
                <w:sz w:val="18"/>
                <w:szCs w:val="18"/>
              </w:rPr>
              <w:t>(</w:t>
            </w:r>
            <w:r>
              <w:rPr>
                <w:rFonts w:cs="Arial" w:hint="eastAsia"/>
                <w:color w:val="000000"/>
                <w:sz w:val="18"/>
                <w:szCs w:val="18"/>
              </w:rPr>
              <w:t>含功率放大器、分区矩阵、分区寻呼器、带消防强切功能</w:t>
            </w:r>
            <w:r>
              <w:rPr>
                <w:rFonts w:cs="Arial" w:hint="eastAsia"/>
                <w:color w:val="000000"/>
                <w:sz w:val="18"/>
                <w:szCs w:val="18"/>
              </w:rPr>
              <w:t>)</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209522FF" w14:textId="6EFE37BC"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146C53B3" w14:textId="29AD08B5"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0E59A0AF" w14:textId="77777777" w:rsidTr="00FC1D54">
        <w:tc>
          <w:tcPr>
            <w:tcW w:w="553" w:type="dxa"/>
            <w:vAlign w:val="center"/>
          </w:tcPr>
          <w:p w14:paraId="48F879E7" w14:textId="6E33C053"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7F696257" w14:textId="30663DC4" w:rsidR="00FC1D54" w:rsidRDefault="00FC1D54">
            <w:pPr>
              <w:rPr>
                <w:rFonts w:ascii="宋体" w:hAnsi="宋体" w:cs="Arial"/>
                <w:color w:val="000000" w:themeColor="text1"/>
                <w:sz w:val="18"/>
                <w:szCs w:val="18"/>
              </w:rPr>
            </w:pPr>
            <w:r>
              <w:rPr>
                <w:rFonts w:cs="Arial" w:hint="eastAsia"/>
                <w:color w:val="000000"/>
                <w:sz w:val="18"/>
                <w:szCs w:val="18"/>
              </w:rPr>
              <w:t>呼叫系统四层手术部</w:t>
            </w:r>
          </w:p>
        </w:tc>
        <w:tc>
          <w:tcPr>
            <w:tcW w:w="5128" w:type="dxa"/>
            <w:vAlign w:val="center"/>
          </w:tcPr>
          <w:p w14:paraId="08EE9221" w14:textId="5D5C498A"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4368AC78" w14:textId="387E1BF5"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21AD3F14" w14:textId="59036443"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41C89E5A" w14:textId="77777777" w:rsidTr="00FC1D54">
        <w:tc>
          <w:tcPr>
            <w:tcW w:w="553" w:type="dxa"/>
            <w:vAlign w:val="center"/>
          </w:tcPr>
          <w:p w14:paraId="1F7618D1" w14:textId="722A4B82" w:rsidR="00FC1D54" w:rsidRDefault="00FC1D54">
            <w:pPr>
              <w:jc w:val="center"/>
              <w:rPr>
                <w:rFonts w:ascii="宋体" w:hAnsi="宋体" w:cs="Arial"/>
                <w:color w:val="000000" w:themeColor="text1"/>
                <w:sz w:val="18"/>
                <w:szCs w:val="18"/>
              </w:rPr>
            </w:pPr>
            <w:r>
              <w:rPr>
                <w:rFonts w:cs="Arial" w:hint="eastAsia"/>
                <w:color w:val="000000"/>
                <w:sz w:val="18"/>
                <w:szCs w:val="18"/>
              </w:rPr>
              <w:t>80</w:t>
            </w:r>
          </w:p>
        </w:tc>
        <w:tc>
          <w:tcPr>
            <w:tcW w:w="1515" w:type="dxa"/>
            <w:vAlign w:val="center"/>
          </w:tcPr>
          <w:p w14:paraId="10A2C918" w14:textId="17BD56C9" w:rsidR="00FC1D54" w:rsidRDefault="00FC1D54">
            <w:pPr>
              <w:rPr>
                <w:rFonts w:ascii="宋体" w:hAnsi="宋体" w:cs="Arial"/>
                <w:color w:val="000000" w:themeColor="text1"/>
                <w:sz w:val="18"/>
                <w:szCs w:val="18"/>
              </w:rPr>
            </w:pPr>
            <w:r>
              <w:rPr>
                <w:rFonts w:cs="Arial" w:hint="eastAsia"/>
                <w:color w:val="000000"/>
                <w:sz w:val="18"/>
                <w:szCs w:val="18"/>
              </w:rPr>
              <w:t>系统软件</w:t>
            </w:r>
          </w:p>
        </w:tc>
        <w:tc>
          <w:tcPr>
            <w:tcW w:w="5128" w:type="dxa"/>
            <w:vAlign w:val="center"/>
          </w:tcPr>
          <w:p w14:paraId="500955EA" w14:textId="55B718D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、名称：护士工作站（软件）</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1131D4B1" w14:textId="6C3FBB73" w:rsidR="00FC1D54" w:rsidRDefault="00FC1D54">
            <w:pPr>
              <w:jc w:val="center"/>
              <w:rPr>
                <w:rFonts w:ascii="宋体" w:hAnsi="宋体" w:cs="Arial"/>
                <w:color w:val="000000" w:themeColor="text1"/>
                <w:sz w:val="18"/>
                <w:szCs w:val="18"/>
              </w:rPr>
            </w:pPr>
            <w:r>
              <w:rPr>
                <w:rFonts w:cs="Arial" w:hint="eastAsia"/>
                <w:color w:val="000000"/>
                <w:sz w:val="18"/>
                <w:szCs w:val="18"/>
              </w:rPr>
              <w:t>套</w:t>
            </w:r>
          </w:p>
        </w:tc>
        <w:tc>
          <w:tcPr>
            <w:tcW w:w="1276" w:type="dxa"/>
            <w:vAlign w:val="center"/>
          </w:tcPr>
          <w:p w14:paraId="3FB9463E" w14:textId="64072D73"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2455C842" w14:textId="77777777" w:rsidTr="00FC1D54">
        <w:tc>
          <w:tcPr>
            <w:tcW w:w="553" w:type="dxa"/>
            <w:vAlign w:val="center"/>
          </w:tcPr>
          <w:p w14:paraId="486FB6C4" w14:textId="02678C97" w:rsidR="00FC1D54" w:rsidRDefault="00FC1D54">
            <w:pPr>
              <w:jc w:val="center"/>
              <w:rPr>
                <w:rFonts w:ascii="宋体" w:hAnsi="宋体" w:cs="Arial"/>
                <w:color w:val="000000" w:themeColor="text1"/>
                <w:sz w:val="18"/>
                <w:szCs w:val="18"/>
              </w:rPr>
            </w:pPr>
            <w:r>
              <w:rPr>
                <w:rFonts w:cs="Arial" w:hint="eastAsia"/>
                <w:color w:val="000000"/>
                <w:sz w:val="18"/>
                <w:szCs w:val="18"/>
              </w:rPr>
              <w:t>81</w:t>
            </w:r>
          </w:p>
        </w:tc>
        <w:tc>
          <w:tcPr>
            <w:tcW w:w="1515" w:type="dxa"/>
            <w:vAlign w:val="center"/>
          </w:tcPr>
          <w:p w14:paraId="00C34F67" w14:textId="019C8133" w:rsidR="00FC1D54" w:rsidRDefault="00FC1D54">
            <w:pPr>
              <w:rPr>
                <w:rFonts w:ascii="宋体" w:hAnsi="宋体" w:cs="Arial"/>
                <w:color w:val="000000" w:themeColor="text1"/>
                <w:sz w:val="18"/>
                <w:szCs w:val="18"/>
              </w:rPr>
            </w:pPr>
            <w:r>
              <w:rPr>
                <w:rFonts w:cs="Arial" w:hint="eastAsia"/>
                <w:color w:val="000000"/>
                <w:sz w:val="18"/>
                <w:szCs w:val="18"/>
              </w:rPr>
              <w:t>视频控制设备</w:t>
            </w:r>
          </w:p>
        </w:tc>
        <w:tc>
          <w:tcPr>
            <w:tcW w:w="5128" w:type="dxa"/>
            <w:vAlign w:val="center"/>
          </w:tcPr>
          <w:p w14:paraId="5FC9DFDC" w14:textId="6C153CC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w:t>
            </w:r>
            <w:r>
              <w:rPr>
                <w:rFonts w:cs="Arial" w:hint="eastAsia"/>
                <w:color w:val="000000"/>
                <w:sz w:val="18"/>
                <w:szCs w:val="18"/>
              </w:rPr>
              <w:t>IP</w:t>
            </w:r>
            <w:r>
              <w:rPr>
                <w:rFonts w:cs="Arial" w:hint="eastAsia"/>
                <w:color w:val="000000"/>
                <w:sz w:val="18"/>
                <w:szCs w:val="18"/>
              </w:rPr>
              <w:t>网络医护主机</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5E9DD2AA" w14:textId="05CA2B97"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67A79D98" w14:textId="37F6F7D4" w:rsidR="00FC1D54" w:rsidRDefault="00FC1D54">
            <w:pPr>
              <w:jc w:val="right"/>
              <w:rPr>
                <w:rFonts w:ascii="宋体" w:hAnsi="宋体" w:cs="Arial"/>
                <w:color w:val="000000" w:themeColor="text1"/>
                <w:sz w:val="18"/>
                <w:szCs w:val="18"/>
              </w:rPr>
            </w:pPr>
            <w:r>
              <w:rPr>
                <w:rFonts w:cs="Arial" w:hint="eastAsia"/>
                <w:color w:val="000000"/>
                <w:sz w:val="18"/>
                <w:szCs w:val="18"/>
              </w:rPr>
              <w:t>13</w:t>
            </w:r>
          </w:p>
        </w:tc>
      </w:tr>
      <w:tr w:rsidR="00FC1D54" w14:paraId="61D251F4" w14:textId="77777777" w:rsidTr="00FC1D54">
        <w:tc>
          <w:tcPr>
            <w:tcW w:w="553" w:type="dxa"/>
            <w:vAlign w:val="center"/>
          </w:tcPr>
          <w:p w14:paraId="09F03F02" w14:textId="045F98C3" w:rsidR="00FC1D54" w:rsidRDefault="00FC1D54">
            <w:pPr>
              <w:jc w:val="center"/>
              <w:rPr>
                <w:rFonts w:ascii="宋体" w:hAnsi="宋体" w:cs="Arial"/>
                <w:color w:val="000000" w:themeColor="text1"/>
                <w:sz w:val="18"/>
                <w:szCs w:val="18"/>
              </w:rPr>
            </w:pPr>
            <w:r>
              <w:rPr>
                <w:rFonts w:cs="Arial" w:hint="eastAsia"/>
                <w:color w:val="000000"/>
                <w:sz w:val="18"/>
                <w:szCs w:val="18"/>
              </w:rPr>
              <w:t>82</w:t>
            </w:r>
          </w:p>
        </w:tc>
        <w:tc>
          <w:tcPr>
            <w:tcW w:w="1515" w:type="dxa"/>
            <w:vAlign w:val="center"/>
          </w:tcPr>
          <w:p w14:paraId="60ADD796" w14:textId="1BDBB206" w:rsidR="00FC1D54" w:rsidRDefault="00FC1D54">
            <w:pPr>
              <w:rPr>
                <w:rFonts w:ascii="宋体" w:hAnsi="宋体" w:cs="Arial"/>
                <w:color w:val="000000" w:themeColor="text1"/>
                <w:sz w:val="18"/>
                <w:szCs w:val="18"/>
              </w:rPr>
            </w:pPr>
            <w:r>
              <w:rPr>
                <w:rFonts w:cs="Arial" w:hint="eastAsia"/>
                <w:color w:val="000000"/>
                <w:sz w:val="18"/>
                <w:szCs w:val="18"/>
              </w:rPr>
              <w:t>视频控制设备</w:t>
            </w:r>
          </w:p>
        </w:tc>
        <w:tc>
          <w:tcPr>
            <w:tcW w:w="5128" w:type="dxa"/>
            <w:vAlign w:val="center"/>
          </w:tcPr>
          <w:p w14:paraId="0834879D" w14:textId="5649530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、名称：多功能医护呼叫副机</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624337A6" w14:textId="56029B31"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47BABC30" w14:textId="3D087F5E"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6968F349" w14:textId="77777777" w:rsidTr="00FC1D54">
        <w:tc>
          <w:tcPr>
            <w:tcW w:w="553" w:type="dxa"/>
            <w:vAlign w:val="center"/>
          </w:tcPr>
          <w:p w14:paraId="5C9EF9A5" w14:textId="0A0B0774" w:rsidR="00FC1D54" w:rsidRDefault="00FC1D54">
            <w:pPr>
              <w:jc w:val="center"/>
              <w:rPr>
                <w:rFonts w:ascii="宋体" w:hAnsi="宋体" w:cs="Arial"/>
                <w:color w:val="000000" w:themeColor="text1"/>
                <w:sz w:val="18"/>
                <w:szCs w:val="18"/>
              </w:rPr>
            </w:pPr>
            <w:r>
              <w:rPr>
                <w:rFonts w:cs="Arial" w:hint="eastAsia"/>
                <w:color w:val="000000"/>
                <w:sz w:val="18"/>
                <w:szCs w:val="18"/>
              </w:rPr>
              <w:t>83</w:t>
            </w:r>
          </w:p>
        </w:tc>
        <w:tc>
          <w:tcPr>
            <w:tcW w:w="1515" w:type="dxa"/>
            <w:vAlign w:val="center"/>
          </w:tcPr>
          <w:p w14:paraId="59DC2062" w14:textId="2AF28B5C" w:rsidR="00FC1D54" w:rsidRDefault="00FC1D54">
            <w:pPr>
              <w:rPr>
                <w:rFonts w:ascii="宋体" w:hAnsi="宋体" w:cs="Arial"/>
                <w:color w:val="000000" w:themeColor="text1"/>
                <w:sz w:val="18"/>
                <w:szCs w:val="18"/>
              </w:rPr>
            </w:pPr>
            <w:r>
              <w:rPr>
                <w:rFonts w:cs="Arial" w:hint="eastAsia"/>
                <w:color w:val="000000"/>
                <w:sz w:val="18"/>
                <w:szCs w:val="18"/>
              </w:rPr>
              <w:t>服务器显示设备</w:t>
            </w:r>
          </w:p>
        </w:tc>
        <w:tc>
          <w:tcPr>
            <w:tcW w:w="5128" w:type="dxa"/>
            <w:vAlign w:val="center"/>
          </w:tcPr>
          <w:p w14:paraId="6CD32997" w14:textId="35D90351"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、名称：呼叫分机</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7BEF6576" w14:textId="61610B6C"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2A145761" w14:textId="630015A2" w:rsidR="00FC1D54" w:rsidRDefault="00FC1D54">
            <w:pPr>
              <w:jc w:val="right"/>
              <w:rPr>
                <w:rFonts w:ascii="宋体" w:hAnsi="宋体" w:cs="Arial"/>
                <w:color w:val="000000" w:themeColor="text1"/>
                <w:sz w:val="18"/>
                <w:szCs w:val="18"/>
              </w:rPr>
            </w:pPr>
            <w:r>
              <w:rPr>
                <w:rFonts w:cs="Arial" w:hint="eastAsia"/>
                <w:color w:val="000000"/>
                <w:sz w:val="18"/>
                <w:szCs w:val="18"/>
              </w:rPr>
              <w:t>16</w:t>
            </w:r>
          </w:p>
        </w:tc>
      </w:tr>
      <w:tr w:rsidR="00FC1D54" w14:paraId="7D885228" w14:textId="77777777" w:rsidTr="00FC1D54">
        <w:tc>
          <w:tcPr>
            <w:tcW w:w="553" w:type="dxa"/>
            <w:vAlign w:val="center"/>
          </w:tcPr>
          <w:p w14:paraId="7A4A298F" w14:textId="154ADB2B" w:rsidR="00FC1D54" w:rsidRDefault="00FC1D54">
            <w:pPr>
              <w:jc w:val="center"/>
              <w:rPr>
                <w:rFonts w:ascii="宋体" w:hAnsi="宋体" w:cs="Arial"/>
                <w:color w:val="000000" w:themeColor="text1"/>
                <w:sz w:val="18"/>
                <w:szCs w:val="18"/>
              </w:rPr>
            </w:pPr>
            <w:r>
              <w:rPr>
                <w:rFonts w:cs="Arial" w:hint="eastAsia"/>
                <w:color w:val="000000"/>
                <w:sz w:val="18"/>
                <w:szCs w:val="18"/>
              </w:rPr>
              <w:t>84</w:t>
            </w:r>
          </w:p>
        </w:tc>
        <w:tc>
          <w:tcPr>
            <w:tcW w:w="1515" w:type="dxa"/>
            <w:vAlign w:val="center"/>
          </w:tcPr>
          <w:p w14:paraId="0A293E53" w14:textId="2C19F0AC" w:rsidR="00FC1D54" w:rsidRDefault="00FC1D54">
            <w:pPr>
              <w:rPr>
                <w:rFonts w:ascii="宋体" w:hAnsi="宋体" w:cs="Arial"/>
                <w:color w:val="000000" w:themeColor="text1"/>
                <w:sz w:val="18"/>
                <w:szCs w:val="18"/>
              </w:rPr>
            </w:pPr>
            <w:r>
              <w:rPr>
                <w:rFonts w:cs="Arial" w:hint="eastAsia"/>
                <w:color w:val="000000"/>
                <w:sz w:val="18"/>
                <w:szCs w:val="18"/>
              </w:rPr>
              <w:t>播控设备安装、调试</w:t>
            </w:r>
          </w:p>
        </w:tc>
        <w:tc>
          <w:tcPr>
            <w:tcW w:w="5128" w:type="dxa"/>
            <w:vAlign w:val="center"/>
          </w:tcPr>
          <w:p w14:paraId="6B48B4DD" w14:textId="7A32D11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名称：信息化管理设备</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5F4F83C2" w14:textId="0A8B9089"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087EA4E3" w14:textId="273487F3"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1DB2B72D" w14:textId="77777777" w:rsidTr="00FC1D54">
        <w:tc>
          <w:tcPr>
            <w:tcW w:w="553" w:type="dxa"/>
            <w:vAlign w:val="center"/>
          </w:tcPr>
          <w:p w14:paraId="71C4C37C" w14:textId="25504740" w:rsidR="00FC1D54" w:rsidRDefault="00FC1D54">
            <w:pPr>
              <w:jc w:val="center"/>
              <w:rPr>
                <w:rFonts w:ascii="宋体" w:hAnsi="宋体" w:cs="Arial"/>
                <w:color w:val="000000" w:themeColor="text1"/>
                <w:sz w:val="18"/>
                <w:szCs w:val="18"/>
              </w:rPr>
            </w:pPr>
            <w:r>
              <w:rPr>
                <w:rFonts w:cs="Arial" w:hint="eastAsia"/>
                <w:color w:val="000000"/>
                <w:sz w:val="18"/>
                <w:szCs w:val="18"/>
              </w:rPr>
              <w:t>85</w:t>
            </w:r>
          </w:p>
        </w:tc>
        <w:tc>
          <w:tcPr>
            <w:tcW w:w="1515" w:type="dxa"/>
            <w:vAlign w:val="center"/>
          </w:tcPr>
          <w:p w14:paraId="248C6F19" w14:textId="4ECC62E9" w:rsidR="00FC1D54" w:rsidRDefault="00FC1D54">
            <w:pPr>
              <w:rPr>
                <w:rFonts w:ascii="宋体" w:hAnsi="宋体" w:cs="Arial"/>
                <w:color w:val="000000" w:themeColor="text1"/>
                <w:sz w:val="18"/>
                <w:szCs w:val="18"/>
              </w:rPr>
            </w:pPr>
            <w:r>
              <w:rPr>
                <w:rFonts w:cs="Arial" w:hint="eastAsia"/>
                <w:color w:val="000000"/>
                <w:sz w:val="18"/>
                <w:szCs w:val="18"/>
              </w:rPr>
              <w:t>播控设备安装、调试</w:t>
            </w:r>
          </w:p>
        </w:tc>
        <w:tc>
          <w:tcPr>
            <w:tcW w:w="5128" w:type="dxa"/>
            <w:vAlign w:val="center"/>
          </w:tcPr>
          <w:p w14:paraId="3A8EE015" w14:textId="11FB51E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名称：网络多媒体控制器</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163762D8" w14:textId="7181A271"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65D7AA72" w14:textId="1541CA9B"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207773CC" w14:textId="77777777" w:rsidTr="00FC1D54">
        <w:tc>
          <w:tcPr>
            <w:tcW w:w="553" w:type="dxa"/>
            <w:vAlign w:val="center"/>
          </w:tcPr>
          <w:p w14:paraId="6C29F211" w14:textId="18065209"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20386346" w14:textId="3BE7FF69" w:rsidR="00FC1D54" w:rsidRDefault="00FC1D54">
            <w:pPr>
              <w:rPr>
                <w:rFonts w:ascii="宋体" w:hAnsi="宋体" w:cs="Arial"/>
                <w:color w:val="000000" w:themeColor="text1"/>
                <w:sz w:val="18"/>
                <w:szCs w:val="18"/>
              </w:rPr>
            </w:pPr>
            <w:r>
              <w:rPr>
                <w:rFonts w:cs="Arial" w:hint="eastAsia"/>
                <w:color w:val="000000"/>
                <w:sz w:val="18"/>
                <w:szCs w:val="18"/>
              </w:rPr>
              <w:t>医用洁净型组合式空调机组自动化控制系统</w:t>
            </w:r>
          </w:p>
        </w:tc>
        <w:tc>
          <w:tcPr>
            <w:tcW w:w="5128" w:type="dxa"/>
            <w:vAlign w:val="center"/>
          </w:tcPr>
          <w:p w14:paraId="2E4539E4" w14:textId="4E3E389C"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30CAA1EB" w14:textId="440E8DDE"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68B26FC9" w14:textId="7D654547"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409C4321" w14:textId="77777777" w:rsidTr="00FC1D54">
        <w:tc>
          <w:tcPr>
            <w:tcW w:w="553" w:type="dxa"/>
            <w:vAlign w:val="center"/>
          </w:tcPr>
          <w:p w14:paraId="21A223AA" w14:textId="311FA782" w:rsidR="00FC1D54" w:rsidRDefault="00FC1D54">
            <w:pPr>
              <w:jc w:val="center"/>
              <w:rPr>
                <w:rFonts w:ascii="宋体" w:hAnsi="宋体" w:cs="Arial"/>
                <w:color w:val="000000" w:themeColor="text1"/>
                <w:sz w:val="18"/>
                <w:szCs w:val="18"/>
              </w:rPr>
            </w:pPr>
            <w:r>
              <w:rPr>
                <w:rFonts w:cs="Arial" w:hint="eastAsia"/>
                <w:color w:val="000000"/>
                <w:sz w:val="18"/>
                <w:szCs w:val="18"/>
              </w:rPr>
              <w:t>86</w:t>
            </w:r>
          </w:p>
        </w:tc>
        <w:tc>
          <w:tcPr>
            <w:tcW w:w="1515" w:type="dxa"/>
            <w:vAlign w:val="center"/>
          </w:tcPr>
          <w:p w14:paraId="643F0054" w14:textId="4C1B57A4" w:rsidR="00FC1D54" w:rsidRDefault="00FC1D54">
            <w:pPr>
              <w:rPr>
                <w:rFonts w:ascii="宋体" w:hAnsi="宋体" w:cs="Arial"/>
                <w:color w:val="000000" w:themeColor="text1"/>
                <w:sz w:val="18"/>
                <w:szCs w:val="18"/>
              </w:rPr>
            </w:pPr>
            <w:r>
              <w:rPr>
                <w:rFonts w:cs="Arial" w:hint="eastAsia"/>
                <w:color w:val="000000"/>
                <w:sz w:val="18"/>
                <w:szCs w:val="18"/>
              </w:rPr>
              <w:t>医用洁净型组合式空调机组自动化控制系统</w:t>
            </w:r>
          </w:p>
        </w:tc>
        <w:tc>
          <w:tcPr>
            <w:tcW w:w="5128" w:type="dxa"/>
            <w:vAlign w:val="center"/>
          </w:tcPr>
          <w:p w14:paraId="5FFC92F8" w14:textId="4FFE01F9"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、名称：医用洁净型组合式空调机组自动化控制系统</w:t>
            </w:r>
            <w:r>
              <w:rPr>
                <w:rFonts w:cs="Arial" w:hint="eastAsia"/>
                <w:color w:val="000000"/>
                <w:sz w:val="18"/>
                <w:szCs w:val="18"/>
              </w:rPr>
              <w:t xml:space="preserve"> </w:t>
            </w:r>
            <w:r>
              <w:rPr>
                <w:rFonts w:cs="Arial" w:hint="eastAsia"/>
                <w:color w:val="000000"/>
                <w:sz w:val="18"/>
                <w:szCs w:val="18"/>
              </w:rPr>
              <w:t>（具体详见技术参数）</w:t>
            </w:r>
          </w:p>
        </w:tc>
        <w:tc>
          <w:tcPr>
            <w:tcW w:w="992" w:type="dxa"/>
            <w:vAlign w:val="center"/>
          </w:tcPr>
          <w:p w14:paraId="779F28FB" w14:textId="5E9E8DAA" w:rsidR="00FC1D54" w:rsidRDefault="00FC1D54">
            <w:pPr>
              <w:jc w:val="center"/>
              <w:rPr>
                <w:rFonts w:ascii="宋体" w:hAnsi="宋体" w:cs="Arial"/>
                <w:color w:val="000000" w:themeColor="text1"/>
                <w:sz w:val="18"/>
                <w:szCs w:val="18"/>
              </w:rPr>
            </w:pPr>
            <w:r>
              <w:rPr>
                <w:rFonts w:cs="Arial" w:hint="eastAsia"/>
                <w:color w:val="000000"/>
                <w:sz w:val="18"/>
                <w:szCs w:val="18"/>
              </w:rPr>
              <w:t>套</w:t>
            </w:r>
          </w:p>
        </w:tc>
        <w:tc>
          <w:tcPr>
            <w:tcW w:w="1276" w:type="dxa"/>
            <w:vAlign w:val="center"/>
          </w:tcPr>
          <w:p w14:paraId="2FF40CD0" w14:textId="03AD954B" w:rsidR="00FC1D54" w:rsidRDefault="00FC1D54">
            <w:pPr>
              <w:jc w:val="right"/>
              <w:rPr>
                <w:rFonts w:ascii="宋体" w:hAnsi="宋体" w:cs="Arial"/>
                <w:color w:val="000000" w:themeColor="text1"/>
                <w:sz w:val="18"/>
                <w:szCs w:val="18"/>
              </w:rPr>
            </w:pPr>
            <w:r>
              <w:rPr>
                <w:rFonts w:cs="Arial" w:hint="eastAsia"/>
                <w:color w:val="000000"/>
                <w:sz w:val="18"/>
                <w:szCs w:val="18"/>
              </w:rPr>
              <w:t>18</w:t>
            </w:r>
          </w:p>
        </w:tc>
      </w:tr>
      <w:tr w:rsidR="00FC1D54" w14:paraId="7BFFFCE6" w14:textId="77777777" w:rsidTr="00FC1D54">
        <w:tc>
          <w:tcPr>
            <w:tcW w:w="553" w:type="dxa"/>
            <w:vAlign w:val="center"/>
          </w:tcPr>
          <w:p w14:paraId="45C83256" w14:textId="35450C41"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2C3FF5EB" w14:textId="0B17DA1D" w:rsidR="00FC1D54" w:rsidRDefault="00FC1D54">
            <w:pPr>
              <w:rPr>
                <w:rFonts w:ascii="宋体" w:hAnsi="宋体" w:cs="Arial"/>
                <w:color w:val="000000" w:themeColor="text1"/>
                <w:sz w:val="18"/>
                <w:szCs w:val="18"/>
              </w:rPr>
            </w:pPr>
            <w:r>
              <w:rPr>
                <w:rFonts w:cs="Arial" w:hint="eastAsia"/>
                <w:color w:val="000000"/>
                <w:sz w:val="18"/>
                <w:szCs w:val="18"/>
              </w:rPr>
              <w:t>集中管理控制站</w:t>
            </w:r>
          </w:p>
        </w:tc>
        <w:tc>
          <w:tcPr>
            <w:tcW w:w="5128" w:type="dxa"/>
            <w:vAlign w:val="center"/>
          </w:tcPr>
          <w:p w14:paraId="2CCA08B2" w14:textId="2D173D6A"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5DBC63B6" w14:textId="6F9BCBCB"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1F4A2F29" w14:textId="46E6251B"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3460D8AB" w14:textId="77777777" w:rsidTr="00FC1D54">
        <w:tc>
          <w:tcPr>
            <w:tcW w:w="553" w:type="dxa"/>
            <w:vAlign w:val="center"/>
          </w:tcPr>
          <w:p w14:paraId="26960EEC" w14:textId="062A481E" w:rsidR="00FC1D54" w:rsidRDefault="00FC1D54">
            <w:pPr>
              <w:jc w:val="center"/>
              <w:rPr>
                <w:rFonts w:ascii="宋体" w:hAnsi="宋体" w:cs="Arial"/>
                <w:color w:val="000000" w:themeColor="text1"/>
                <w:sz w:val="18"/>
                <w:szCs w:val="18"/>
              </w:rPr>
            </w:pPr>
            <w:r>
              <w:rPr>
                <w:rFonts w:cs="Arial" w:hint="eastAsia"/>
                <w:color w:val="000000"/>
                <w:sz w:val="18"/>
                <w:szCs w:val="18"/>
              </w:rPr>
              <w:t>87</w:t>
            </w:r>
          </w:p>
        </w:tc>
        <w:tc>
          <w:tcPr>
            <w:tcW w:w="1515" w:type="dxa"/>
            <w:vAlign w:val="center"/>
          </w:tcPr>
          <w:p w14:paraId="65C747E0" w14:textId="4188E46C" w:rsidR="00FC1D54" w:rsidRDefault="00FC1D54">
            <w:pPr>
              <w:rPr>
                <w:rFonts w:ascii="宋体" w:hAnsi="宋体" w:cs="Arial"/>
                <w:color w:val="000000" w:themeColor="text1"/>
                <w:sz w:val="18"/>
                <w:szCs w:val="18"/>
              </w:rPr>
            </w:pPr>
            <w:r>
              <w:rPr>
                <w:rFonts w:cs="Arial" w:hint="eastAsia"/>
                <w:color w:val="000000"/>
                <w:sz w:val="18"/>
                <w:szCs w:val="18"/>
              </w:rPr>
              <w:t>弱电控制返回屏</w:t>
            </w:r>
          </w:p>
        </w:tc>
        <w:tc>
          <w:tcPr>
            <w:tcW w:w="5128" w:type="dxa"/>
            <w:vAlign w:val="center"/>
          </w:tcPr>
          <w:p w14:paraId="291D5BE8" w14:textId="3BAFD58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多功能液晶触摸工作站（具体详见技术参数）</w:t>
            </w:r>
          </w:p>
        </w:tc>
        <w:tc>
          <w:tcPr>
            <w:tcW w:w="992" w:type="dxa"/>
            <w:vAlign w:val="center"/>
          </w:tcPr>
          <w:p w14:paraId="665B8C99" w14:textId="639EA0A2"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612DC80F" w14:textId="578560D5" w:rsidR="00FC1D54" w:rsidRDefault="00FC1D54">
            <w:pPr>
              <w:jc w:val="right"/>
              <w:rPr>
                <w:rFonts w:ascii="宋体" w:hAnsi="宋体" w:cs="Arial"/>
                <w:color w:val="000000" w:themeColor="text1"/>
                <w:sz w:val="18"/>
                <w:szCs w:val="18"/>
              </w:rPr>
            </w:pPr>
            <w:r>
              <w:rPr>
                <w:rFonts w:cs="Arial" w:hint="eastAsia"/>
                <w:color w:val="000000"/>
                <w:sz w:val="18"/>
                <w:szCs w:val="18"/>
              </w:rPr>
              <w:t>10</w:t>
            </w:r>
          </w:p>
        </w:tc>
      </w:tr>
      <w:tr w:rsidR="00FC1D54" w14:paraId="77C59EFC" w14:textId="77777777" w:rsidTr="00FC1D54">
        <w:tc>
          <w:tcPr>
            <w:tcW w:w="553" w:type="dxa"/>
            <w:vAlign w:val="center"/>
          </w:tcPr>
          <w:p w14:paraId="0264DD36" w14:textId="32E0C07E"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7286FFDC" w14:textId="4B172E0B" w:rsidR="00FC1D54" w:rsidRDefault="00FC1D54">
            <w:pPr>
              <w:rPr>
                <w:rFonts w:ascii="宋体" w:hAnsi="宋体" w:cs="Arial"/>
                <w:color w:val="000000" w:themeColor="text1"/>
                <w:sz w:val="18"/>
                <w:szCs w:val="18"/>
              </w:rPr>
            </w:pPr>
            <w:r>
              <w:rPr>
                <w:rFonts w:cs="Arial" w:hint="eastAsia"/>
                <w:color w:val="000000"/>
                <w:sz w:val="18"/>
                <w:szCs w:val="18"/>
              </w:rPr>
              <w:t>行为管理系统</w:t>
            </w:r>
          </w:p>
        </w:tc>
        <w:tc>
          <w:tcPr>
            <w:tcW w:w="5128" w:type="dxa"/>
            <w:vAlign w:val="center"/>
          </w:tcPr>
          <w:p w14:paraId="40129150" w14:textId="534E3F93"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235D7452" w14:textId="7BE9D399"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5344217D" w14:textId="546795AF"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1F463AF5" w14:textId="77777777" w:rsidTr="00FC1D54">
        <w:tc>
          <w:tcPr>
            <w:tcW w:w="553" w:type="dxa"/>
            <w:vAlign w:val="center"/>
          </w:tcPr>
          <w:p w14:paraId="73711CEF" w14:textId="24E63337"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556FF289" w14:textId="0BF557DA" w:rsidR="00FC1D54" w:rsidRDefault="00FC1D54">
            <w:pPr>
              <w:rPr>
                <w:rFonts w:ascii="宋体" w:hAnsi="宋体" w:cs="Arial"/>
                <w:color w:val="000000" w:themeColor="text1"/>
                <w:sz w:val="18"/>
                <w:szCs w:val="18"/>
              </w:rPr>
            </w:pPr>
            <w:r>
              <w:rPr>
                <w:rFonts w:cs="Arial" w:hint="eastAsia"/>
                <w:color w:val="000000"/>
                <w:sz w:val="18"/>
                <w:szCs w:val="18"/>
              </w:rPr>
              <w:t>一、管理中心</w:t>
            </w:r>
          </w:p>
        </w:tc>
        <w:tc>
          <w:tcPr>
            <w:tcW w:w="5128" w:type="dxa"/>
            <w:vAlign w:val="center"/>
          </w:tcPr>
          <w:p w14:paraId="42B85965" w14:textId="5E380E6D"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354A598C" w14:textId="278E4956"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005A323F" w14:textId="18A024A3"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21C5B657" w14:textId="77777777" w:rsidTr="00FC1D54">
        <w:tc>
          <w:tcPr>
            <w:tcW w:w="553" w:type="dxa"/>
            <w:vAlign w:val="center"/>
          </w:tcPr>
          <w:p w14:paraId="645098F4" w14:textId="52AA4420" w:rsidR="00FC1D54" w:rsidRDefault="00FC1D54">
            <w:pPr>
              <w:jc w:val="center"/>
              <w:rPr>
                <w:rFonts w:ascii="宋体" w:hAnsi="宋体" w:cs="Arial"/>
                <w:color w:val="000000" w:themeColor="text1"/>
                <w:sz w:val="18"/>
                <w:szCs w:val="18"/>
              </w:rPr>
            </w:pPr>
            <w:r>
              <w:rPr>
                <w:rFonts w:cs="Arial" w:hint="eastAsia"/>
                <w:color w:val="000000"/>
                <w:sz w:val="18"/>
                <w:szCs w:val="18"/>
              </w:rPr>
              <w:t>88</w:t>
            </w:r>
          </w:p>
        </w:tc>
        <w:tc>
          <w:tcPr>
            <w:tcW w:w="1515" w:type="dxa"/>
            <w:vAlign w:val="center"/>
          </w:tcPr>
          <w:p w14:paraId="0308A99A" w14:textId="6816CE52" w:rsidR="00FC1D54" w:rsidRDefault="00FC1D54">
            <w:pPr>
              <w:rPr>
                <w:rFonts w:ascii="宋体" w:hAnsi="宋体" w:cs="Arial"/>
                <w:color w:val="000000" w:themeColor="text1"/>
                <w:sz w:val="18"/>
                <w:szCs w:val="18"/>
              </w:rPr>
            </w:pPr>
            <w:r>
              <w:rPr>
                <w:rFonts w:cs="Arial" w:hint="eastAsia"/>
                <w:color w:val="000000"/>
                <w:sz w:val="18"/>
                <w:szCs w:val="18"/>
              </w:rPr>
              <w:t>输入设备</w:t>
            </w:r>
          </w:p>
        </w:tc>
        <w:tc>
          <w:tcPr>
            <w:tcW w:w="5128" w:type="dxa"/>
            <w:vAlign w:val="center"/>
          </w:tcPr>
          <w:p w14:paraId="7E5F2E11" w14:textId="4DF614D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名称：工作站电脑</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24773A11" w14:textId="7489D836"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0CFB5A59" w14:textId="67388F98"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0E5AC430" w14:textId="77777777" w:rsidTr="00FC1D54">
        <w:tc>
          <w:tcPr>
            <w:tcW w:w="553" w:type="dxa"/>
            <w:vAlign w:val="center"/>
          </w:tcPr>
          <w:p w14:paraId="38F0EF50" w14:textId="1A236829" w:rsidR="00FC1D54" w:rsidRDefault="00FC1D54">
            <w:pPr>
              <w:jc w:val="center"/>
              <w:rPr>
                <w:rFonts w:ascii="宋体" w:hAnsi="宋体" w:cs="Arial"/>
                <w:color w:val="000000" w:themeColor="text1"/>
                <w:sz w:val="18"/>
                <w:szCs w:val="18"/>
              </w:rPr>
            </w:pPr>
            <w:r>
              <w:rPr>
                <w:rFonts w:cs="Arial" w:hint="eastAsia"/>
                <w:color w:val="000000"/>
                <w:sz w:val="18"/>
                <w:szCs w:val="18"/>
              </w:rPr>
              <w:t>89</w:t>
            </w:r>
          </w:p>
        </w:tc>
        <w:tc>
          <w:tcPr>
            <w:tcW w:w="1515" w:type="dxa"/>
            <w:vAlign w:val="center"/>
          </w:tcPr>
          <w:p w14:paraId="0E19A363" w14:textId="01FC4722" w:rsidR="00FC1D54" w:rsidRDefault="00FC1D54">
            <w:pPr>
              <w:rPr>
                <w:rFonts w:ascii="宋体" w:hAnsi="宋体" w:cs="Arial"/>
                <w:color w:val="000000" w:themeColor="text1"/>
                <w:sz w:val="18"/>
                <w:szCs w:val="18"/>
              </w:rPr>
            </w:pPr>
            <w:r>
              <w:rPr>
                <w:rFonts w:cs="Arial" w:hint="eastAsia"/>
                <w:color w:val="000000"/>
                <w:sz w:val="18"/>
                <w:szCs w:val="18"/>
              </w:rPr>
              <w:t>输入设备</w:t>
            </w:r>
          </w:p>
        </w:tc>
        <w:tc>
          <w:tcPr>
            <w:tcW w:w="5128" w:type="dxa"/>
            <w:vAlign w:val="center"/>
          </w:tcPr>
          <w:p w14:paraId="089DBFD8" w14:textId="4641857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名称：人员信息和系统信息录入设备</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26D581C2" w14:textId="5AA932B1"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67DFC378" w14:textId="280A9DB3"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1F6B69F1" w14:textId="77777777" w:rsidTr="00FC1D54">
        <w:tc>
          <w:tcPr>
            <w:tcW w:w="553" w:type="dxa"/>
            <w:vAlign w:val="center"/>
          </w:tcPr>
          <w:p w14:paraId="4B252700" w14:textId="3A5096FF" w:rsidR="00FC1D54" w:rsidRDefault="00FC1D54">
            <w:pPr>
              <w:jc w:val="center"/>
              <w:rPr>
                <w:rFonts w:ascii="宋体" w:hAnsi="宋体" w:cs="Arial"/>
                <w:color w:val="000000" w:themeColor="text1"/>
                <w:sz w:val="18"/>
                <w:szCs w:val="18"/>
              </w:rPr>
            </w:pPr>
            <w:r>
              <w:rPr>
                <w:rFonts w:cs="Arial" w:hint="eastAsia"/>
                <w:color w:val="000000"/>
                <w:sz w:val="18"/>
                <w:szCs w:val="18"/>
              </w:rPr>
              <w:t>90</w:t>
            </w:r>
          </w:p>
        </w:tc>
        <w:tc>
          <w:tcPr>
            <w:tcW w:w="1515" w:type="dxa"/>
            <w:vAlign w:val="center"/>
          </w:tcPr>
          <w:p w14:paraId="6B56025D" w14:textId="42C7D33A" w:rsidR="00FC1D54" w:rsidRDefault="00FC1D54">
            <w:pPr>
              <w:rPr>
                <w:rFonts w:ascii="宋体" w:hAnsi="宋体" w:cs="Arial"/>
                <w:color w:val="000000" w:themeColor="text1"/>
                <w:sz w:val="18"/>
                <w:szCs w:val="18"/>
              </w:rPr>
            </w:pPr>
            <w:r>
              <w:rPr>
                <w:rFonts w:cs="Arial" w:hint="eastAsia"/>
                <w:color w:val="000000"/>
                <w:sz w:val="18"/>
                <w:szCs w:val="18"/>
              </w:rPr>
              <w:t>输入设备</w:t>
            </w:r>
          </w:p>
        </w:tc>
        <w:tc>
          <w:tcPr>
            <w:tcW w:w="5128" w:type="dxa"/>
            <w:vAlign w:val="center"/>
          </w:tcPr>
          <w:p w14:paraId="5DA5A20B" w14:textId="06FF256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名称：大屏公告屏</w:t>
            </w:r>
            <w:r>
              <w:rPr>
                <w:rFonts w:cs="Arial" w:hint="eastAsia"/>
                <w:color w:val="000000"/>
                <w:sz w:val="18"/>
                <w:szCs w:val="18"/>
              </w:rPr>
              <w:t>(</w:t>
            </w:r>
            <w:r>
              <w:rPr>
                <w:rFonts w:cs="Arial" w:hint="eastAsia"/>
                <w:color w:val="000000"/>
                <w:sz w:val="18"/>
                <w:szCs w:val="18"/>
              </w:rPr>
              <w:t>含主机</w:t>
            </w:r>
            <w:r>
              <w:rPr>
                <w:rFonts w:cs="Arial" w:hint="eastAsia"/>
                <w:color w:val="000000"/>
                <w:sz w:val="18"/>
                <w:szCs w:val="18"/>
              </w:rPr>
              <w:t>)</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36466E5E" w14:textId="054A7EEB"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4704D4FB" w14:textId="15F3AE14"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283618D2" w14:textId="77777777" w:rsidTr="00FC1D54">
        <w:tc>
          <w:tcPr>
            <w:tcW w:w="553" w:type="dxa"/>
            <w:vAlign w:val="center"/>
          </w:tcPr>
          <w:p w14:paraId="76CC0456" w14:textId="4069EB4A"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91</w:t>
            </w:r>
          </w:p>
        </w:tc>
        <w:tc>
          <w:tcPr>
            <w:tcW w:w="1515" w:type="dxa"/>
            <w:vAlign w:val="center"/>
          </w:tcPr>
          <w:p w14:paraId="0BCF4384" w14:textId="1AECA057" w:rsidR="00FC1D54" w:rsidRDefault="00FC1D54">
            <w:pPr>
              <w:rPr>
                <w:rFonts w:ascii="宋体" w:hAnsi="宋体" w:cs="Arial"/>
                <w:color w:val="000000" w:themeColor="text1"/>
                <w:sz w:val="18"/>
                <w:szCs w:val="18"/>
              </w:rPr>
            </w:pPr>
            <w:r>
              <w:rPr>
                <w:rFonts w:cs="Arial" w:hint="eastAsia"/>
                <w:color w:val="000000"/>
                <w:sz w:val="18"/>
                <w:szCs w:val="18"/>
              </w:rPr>
              <w:t>软件</w:t>
            </w:r>
          </w:p>
        </w:tc>
        <w:tc>
          <w:tcPr>
            <w:tcW w:w="5128" w:type="dxa"/>
            <w:vAlign w:val="center"/>
          </w:tcPr>
          <w:p w14:paraId="295DE490" w14:textId="02CFDE3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名称：门禁套件</w:t>
            </w:r>
            <w:r>
              <w:rPr>
                <w:rFonts w:cs="Arial" w:hint="eastAsia"/>
                <w:color w:val="000000"/>
                <w:sz w:val="18"/>
                <w:szCs w:val="18"/>
              </w:rPr>
              <w:t>(</w:t>
            </w:r>
            <w:r>
              <w:rPr>
                <w:rFonts w:cs="Arial" w:hint="eastAsia"/>
                <w:color w:val="000000"/>
                <w:sz w:val="18"/>
                <w:szCs w:val="18"/>
              </w:rPr>
              <w:t>准入系统</w:t>
            </w:r>
            <w:r>
              <w:rPr>
                <w:rFonts w:cs="Arial" w:hint="eastAsia"/>
                <w:color w:val="000000"/>
                <w:sz w:val="18"/>
                <w:szCs w:val="18"/>
              </w:rPr>
              <w:t>)</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12163857" w14:textId="7B8C5E5C" w:rsidR="00FC1D54" w:rsidRDefault="00FC1D54">
            <w:pPr>
              <w:jc w:val="center"/>
              <w:rPr>
                <w:rFonts w:ascii="宋体" w:hAnsi="宋体" w:cs="Arial"/>
                <w:color w:val="000000" w:themeColor="text1"/>
                <w:sz w:val="18"/>
                <w:szCs w:val="18"/>
              </w:rPr>
            </w:pPr>
            <w:r>
              <w:rPr>
                <w:rFonts w:cs="Arial" w:hint="eastAsia"/>
                <w:color w:val="000000"/>
                <w:sz w:val="18"/>
                <w:szCs w:val="18"/>
              </w:rPr>
              <w:t>套</w:t>
            </w:r>
          </w:p>
        </w:tc>
        <w:tc>
          <w:tcPr>
            <w:tcW w:w="1276" w:type="dxa"/>
            <w:vAlign w:val="center"/>
          </w:tcPr>
          <w:p w14:paraId="797C14C7" w14:textId="530CD7B9"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55F39F24" w14:textId="77777777" w:rsidTr="00FC1D54">
        <w:tc>
          <w:tcPr>
            <w:tcW w:w="553" w:type="dxa"/>
            <w:vAlign w:val="center"/>
          </w:tcPr>
          <w:p w14:paraId="3E62F3F3" w14:textId="2EBCBEFB" w:rsidR="00FC1D54" w:rsidRDefault="00FC1D54">
            <w:pPr>
              <w:jc w:val="center"/>
              <w:rPr>
                <w:rFonts w:ascii="宋体" w:hAnsi="宋体" w:cs="Arial"/>
                <w:color w:val="000000" w:themeColor="text1"/>
                <w:sz w:val="18"/>
                <w:szCs w:val="18"/>
              </w:rPr>
            </w:pPr>
            <w:r>
              <w:rPr>
                <w:rFonts w:cs="Arial" w:hint="eastAsia"/>
                <w:color w:val="000000"/>
                <w:sz w:val="18"/>
                <w:szCs w:val="18"/>
              </w:rPr>
              <w:t>92</w:t>
            </w:r>
          </w:p>
        </w:tc>
        <w:tc>
          <w:tcPr>
            <w:tcW w:w="1515" w:type="dxa"/>
            <w:vAlign w:val="center"/>
          </w:tcPr>
          <w:p w14:paraId="75358BF0" w14:textId="45958B96" w:rsidR="00FC1D54" w:rsidRDefault="00FC1D54">
            <w:pPr>
              <w:rPr>
                <w:rFonts w:ascii="宋体" w:hAnsi="宋体" w:cs="Arial"/>
                <w:color w:val="000000" w:themeColor="text1"/>
                <w:sz w:val="18"/>
                <w:szCs w:val="18"/>
              </w:rPr>
            </w:pPr>
            <w:r>
              <w:rPr>
                <w:rFonts w:cs="Arial" w:hint="eastAsia"/>
                <w:color w:val="000000"/>
                <w:sz w:val="18"/>
                <w:szCs w:val="18"/>
              </w:rPr>
              <w:t>服务器</w:t>
            </w:r>
          </w:p>
        </w:tc>
        <w:tc>
          <w:tcPr>
            <w:tcW w:w="5128" w:type="dxa"/>
            <w:vAlign w:val="center"/>
          </w:tcPr>
          <w:p w14:paraId="22466E26" w14:textId="1518CFA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名称：服务器</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02FC7A4E" w14:textId="73E35BE3"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2AECB54A" w14:textId="7448F6F7"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68AAC948" w14:textId="77777777" w:rsidTr="00FC1D54">
        <w:tc>
          <w:tcPr>
            <w:tcW w:w="553" w:type="dxa"/>
            <w:vAlign w:val="center"/>
          </w:tcPr>
          <w:p w14:paraId="7E2D0EF4" w14:textId="2E376A53" w:rsidR="00FC1D54" w:rsidRDefault="00FC1D54">
            <w:pPr>
              <w:jc w:val="center"/>
              <w:rPr>
                <w:rFonts w:ascii="宋体" w:hAnsi="宋体" w:cs="Arial"/>
                <w:color w:val="000000" w:themeColor="text1"/>
                <w:sz w:val="18"/>
                <w:szCs w:val="18"/>
              </w:rPr>
            </w:pPr>
            <w:r>
              <w:rPr>
                <w:rFonts w:cs="Arial" w:hint="eastAsia"/>
                <w:color w:val="000000"/>
                <w:sz w:val="18"/>
                <w:szCs w:val="18"/>
              </w:rPr>
              <w:t>93</w:t>
            </w:r>
          </w:p>
        </w:tc>
        <w:tc>
          <w:tcPr>
            <w:tcW w:w="1515" w:type="dxa"/>
            <w:vAlign w:val="center"/>
          </w:tcPr>
          <w:p w14:paraId="21A38F8B" w14:textId="7DC01826" w:rsidR="00FC1D54" w:rsidRDefault="00FC1D54">
            <w:pPr>
              <w:rPr>
                <w:rFonts w:ascii="宋体" w:hAnsi="宋体" w:cs="Arial"/>
                <w:color w:val="000000" w:themeColor="text1"/>
                <w:sz w:val="18"/>
                <w:szCs w:val="18"/>
              </w:rPr>
            </w:pPr>
            <w:r>
              <w:rPr>
                <w:rFonts w:cs="Arial" w:hint="eastAsia"/>
                <w:color w:val="000000"/>
                <w:sz w:val="18"/>
                <w:szCs w:val="18"/>
              </w:rPr>
              <w:t>交换机</w:t>
            </w:r>
          </w:p>
        </w:tc>
        <w:tc>
          <w:tcPr>
            <w:tcW w:w="5128" w:type="dxa"/>
            <w:vAlign w:val="center"/>
          </w:tcPr>
          <w:p w14:paraId="1AC6865D" w14:textId="4D6B5DDE" w:rsidR="00FC1D54" w:rsidRDefault="00FC1D54">
            <w:pPr>
              <w:rPr>
                <w:rFonts w:ascii="宋体" w:hAnsi="宋体" w:cs="Arial"/>
                <w:color w:val="000000" w:themeColor="text1"/>
                <w:sz w:val="18"/>
                <w:szCs w:val="18"/>
              </w:rPr>
            </w:pPr>
            <w:r>
              <w:rPr>
                <w:rFonts w:cs="Arial" w:hint="eastAsia"/>
                <w:color w:val="000000"/>
                <w:sz w:val="18"/>
                <w:szCs w:val="18"/>
              </w:rPr>
              <w:t>名称：</w:t>
            </w:r>
            <w:r>
              <w:rPr>
                <w:rFonts w:cs="Arial" w:hint="eastAsia"/>
                <w:color w:val="000000"/>
                <w:sz w:val="18"/>
                <w:szCs w:val="18"/>
              </w:rPr>
              <w:t>24</w:t>
            </w:r>
            <w:r>
              <w:rPr>
                <w:rFonts w:cs="Arial" w:hint="eastAsia"/>
                <w:color w:val="000000"/>
                <w:sz w:val="18"/>
                <w:szCs w:val="18"/>
              </w:rPr>
              <w:t>口千兆交换机（具体详见技术参数）</w:t>
            </w:r>
          </w:p>
        </w:tc>
        <w:tc>
          <w:tcPr>
            <w:tcW w:w="992" w:type="dxa"/>
            <w:vAlign w:val="center"/>
          </w:tcPr>
          <w:p w14:paraId="4D1D6079" w14:textId="2AFCF56D"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7B0ACEC1" w14:textId="45602007"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5F9F00AA" w14:textId="77777777" w:rsidTr="00FC1D54">
        <w:tc>
          <w:tcPr>
            <w:tcW w:w="553" w:type="dxa"/>
            <w:vAlign w:val="center"/>
          </w:tcPr>
          <w:p w14:paraId="7AF8C311" w14:textId="13B986AF"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3460634E" w14:textId="30ED1162" w:rsidR="00FC1D54" w:rsidRDefault="00FC1D54">
            <w:pPr>
              <w:rPr>
                <w:rFonts w:ascii="宋体" w:hAnsi="宋体" w:cs="Arial"/>
                <w:color w:val="000000" w:themeColor="text1"/>
                <w:sz w:val="18"/>
                <w:szCs w:val="18"/>
              </w:rPr>
            </w:pPr>
            <w:r>
              <w:rPr>
                <w:rFonts w:cs="Arial" w:hint="eastAsia"/>
                <w:color w:val="000000"/>
                <w:sz w:val="18"/>
                <w:szCs w:val="18"/>
              </w:rPr>
              <w:t>二、手术室行为管理系统硬件</w:t>
            </w:r>
          </w:p>
        </w:tc>
        <w:tc>
          <w:tcPr>
            <w:tcW w:w="5128" w:type="dxa"/>
            <w:vAlign w:val="center"/>
          </w:tcPr>
          <w:p w14:paraId="70CE7230" w14:textId="11C0AC54"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3AFF86E3" w14:textId="279FD02F"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77E67838" w14:textId="3902615C"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7D21E0A1" w14:textId="77777777" w:rsidTr="00FC1D54">
        <w:tc>
          <w:tcPr>
            <w:tcW w:w="553" w:type="dxa"/>
            <w:vAlign w:val="center"/>
          </w:tcPr>
          <w:p w14:paraId="71E97191" w14:textId="2B5DC86F" w:rsidR="00FC1D54" w:rsidRDefault="00FC1D54">
            <w:pPr>
              <w:jc w:val="center"/>
              <w:rPr>
                <w:rFonts w:ascii="宋体" w:hAnsi="宋体" w:cs="Arial"/>
                <w:color w:val="000000" w:themeColor="text1"/>
                <w:sz w:val="18"/>
                <w:szCs w:val="18"/>
              </w:rPr>
            </w:pPr>
            <w:r>
              <w:rPr>
                <w:rFonts w:cs="Arial" w:hint="eastAsia"/>
                <w:color w:val="000000"/>
                <w:sz w:val="18"/>
                <w:szCs w:val="18"/>
              </w:rPr>
              <w:t>94</w:t>
            </w:r>
          </w:p>
        </w:tc>
        <w:tc>
          <w:tcPr>
            <w:tcW w:w="1515" w:type="dxa"/>
            <w:vAlign w:val="center"/>
          </w:tcPr>
          <w:p w14:paraId="23B6B287" w14:textId="56A08F3F" w:rsidR="00FC1D54" w:rsidRDefault="00FC1D54">
            <w:pPr>
              <w:rPr>
                <w:rFonts w:ascii="宋体" w:hAnsi="宋体" w:cs="Arial"/>
                <w:color w:val="000000" w:themeColor="text1"/>
                <w:sz w:val="18"/>
                <w:szCs w:val="18"/>
              </w:rPr>
            </w:pPr>
            <w:r>
              <w:rPr>
                <w:rFonts w:cs="Arial" w:hint="eastAsia"/>
                <w:color w:val="000000"/>
                <w:sz w:val="18"/>
                <w:szCs w:val="18"/>
              </w:rPr>
              <w:t>输出设备</w:t>
            </w:r>
          </w:p>
        </w:tc>
        <w:tc>
          <w:tcPr>
            <w:tcW w:w="5128" w:type="dxa"/>
            <w:vAlign w:val="center"/>
          </w:tcPr>
          <w:p w14:paraId="32EB996B" w14:textId="68A4546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名称：智能发衣机</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13697670" w14:textId="0347D30F"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4FF174FD" w14:textId="7578AAC8"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311C32B1" w14:textId="77777777" w:rsidTr="00FC1D54">
        <w:tc>
          <w:tcPr>
            <w:tcW w:w="553" w:type="dxa"/>
            <w:vAlign w:val="center"/>
          </w:tcPr>
          <w:p w14:paraId="17B36EB6" w14:textId="313CADAD" w:rsidR="00FC1D54" w:rsidRDefault="00FC1D54">
            <w:pPr>
              <w:jc w:val="center"/>
              <w:rPr>
                <w:rFonts w:ascii="宋体" w:hAnsi="宋体" w:cs="Arial"/>
                <w:color w:val="000000" w:themeColor="text1"/>
                <w:sz w:val="18"/>
                <w:szCs w:val="18"/>
              </w:rPr>
            </w:pPr>
            <w:r>
              <w:rPr>
                <w:rFonts w:cs="Arial" w:hint="eastAsia"/>
                <w:color w:val="000000"/>
                <w:sz w:val="18"/>
                <w:szCs w:val="18"/>
              </w:rPr>
              <w:t>95</w:t>
            </w:r>
          </w:p>
        </w:tc>
        <w:tc>
          <w:tcPr>
            <w:tcW w:w="1515" w:type="dxa"/>
            <w:vAlign w:val="center"/>
          </w:tcPr>
          <w:p w14:paraId="59AAF716" w14:textId="3DA55B26" w:rsidR="00FC1D54" w:rsidRDefault="00FC1D54">
            <w:pPr>
              <w:rPr>
                <w:rFonts w:ascii="宋体" w:hAnsi="宋体" w:cs="Arial"/>
                <w:color w:val="000000" w:themeColor="text1"/>
                <w:sz w:val="18"/>
                <w:szCs w:val="18"/>
              </w:rPr>
            </w:pPr>
            <w:r>
              <w:rPr>
                <w:rFonts w:cs="Arial" w:hint="eastAsia"/>
                <w:color w:val="000000"/>
                <w:sz w:val="18"/>
                <w:szCs w:val="18"/>
              </w:rPr>
              <w:t>输出设备</w:t>
            </w:r>
          </w:p>
        </w:tc>
        <w:tc>
          <w:tcPr>
            <w:tcW w:w="5128" w:type="dxa"/>
            <w:vAlign w:val="center"/>
          </w:tcPr>
          <w:p w14:paraId="0ED5DEF6" w14:textId="0BA69AA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名称：智能发鞋机</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3DD74049" w14:textId="11877D9E"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05C9FDD9" w14:textId="15EAC96D"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1F7E7CAB" w14:textId="77777777" w:rsidTr="00FC1D54">
        <w:tc>
          <w:tcPr>
            <w:tcW w:w="553" w:type="dxa"/>
            <w:vAlign w:val="center"/>
          </w:tcPr>
          <w:p w14:paraId="21D1875F" w14:textId="6B3E28D2" w:rsidR="00FC1D54" w:rsidRDefault="00FC1D54">
            <w:pPr>
              <w:jc w:val="center"/>
              <w:rPr>
                <w:rFonts w:ascii="宋体" w:hAnsi="宋体" w:cs="Arial"/>
                <w:color w:val="000000" w:themeColor="text1"/>
                <w:sz w:val="18"/>
                <w:szCs w:val="18"/>
              </w:rPr>
            </w:pPr>
            <w:r>
              <w:rPr>
                <w:rFonts w:cs="Arial" w:hint="eastAsia"/>
                <w:color w:val="000000"/>
                <w:sz w:val="18"/>
                <w:szCs w:val="18"/>
              </w:rPr>
              <w:t>96</w:t>
            </w:r>
          </w:p>
        </w:tc>
        <w:tc>
          <w:tcPr>
            <w:tcW w:w="1515" w:type="dxa"/>
            <w:vAlign w:val="center"/>
          </w:tcPr>
          <w:p w14:paraId="7E42FD88" w14:textId="01504BD6" w:rsidR="00FC1D54" w:rsidRDefault="00FC1D54">
            <w:pPr>
              <w:rPr>
                <w:rFonts w:ascii="宋体" w:hAnsi="宋体" w:cs="Arial"/>
                <w:color w:val="000000" w:themeColor="text1"/>
                <w:sz w:val="18"/>
                <w:szCs w:val="18"/>
              </w:rPr>
            </w:pPr>
            <w:r>
              <w:rPr>
                <w:rFonts w:cs="Arial" w:hint="eastAsia"/>
                <w:color w:val="000000"/>
                <w:sz w:val="18"/>
                <w:szCs w:val="18"/>
              </w:rPr>
              <w:t>输出设备</w:t>
            </w:r>
          </w:p>
        </w:tc>
        <w:tc>
          <w:tcPr>
            <w:tcW w:w="5128" w:type="dxa"/>
            <w:vAlign w:val="center"/>
          </w:tcPr>
          <w:p w14:paraId="6B05492F" w14:textId="007A123C"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名称：鞋柜控制柜</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44D576CD" w14:textId="661A31D5"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4C3B7183" w14:textId="15F699E6"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1B73E2BE" w14:textId="77777777" w:rsidTr="00FC1D54">
        <w:tc>
          <w:tcPr>
            <w:tcW w:w="553" w:type="dxa"/>
            <w:vAlign w:val="center"/>
          </w:tcPr>
          <w:p w14:paraId="528169F0" w14:textId="307ACBCC" w:rsidR="00FC1D54" w:rsidRDefault="00FC1D54">
            <w:pPr>
              <w:jc w:val="center"/>
              <w:rPr>
                <w:rFonts w:ascii="宋体" w:hAnsi="宋体" w:cs="Arial"/>
                <w:color w:val="000000" w:themeColor="text1"/>
                <w:sz w:val="18"/>
                <w:szCs w:val="18"/>
              </w:rPr>
            </w:pPr>
            <w:r>
              <w:rPr>
                <w:rFonts w:cs="Arial" w:hint="eastAsia"/>
                <w:color w:val="000000"/>
                <w:sz w:val="18"/>
                <w:szCs w:val="18"/>
              </w:rPr>
              <w:t>97</w:t>
            </w:r>
          </w:p>
        </w:tc>
        <w:tc>
          <w:tcPr>
            <w:tcW w:w="1515" w:type="dxa"/>
            <w:vAlign w:val="center"/>
          </w:tcPr>
          <w:p w14:paraId="49C9F068" w14:textId="15222BFE" w:rsidR="00FC1D54" w:rsidRDefault="00FC1D54">
            <w:pPr>
              <w:rPr>
                <w:rFonts w:ascii="宋体" w:hAnsi="宋体" w:cs="Arial"/>
                <w:color w:val="000000" w:themeColor="text1"/>
                <w:sz w:val="18"/>
                <w:szCs w:val="18"/>
              </w:rPr>
            </w:pPr>
            <w:r>
              <w:rPr>
                <w:rFonts w:cs="Arial" w:hint="eastAsia"/>
                <w:color w:val="000000"/>
                <w:sz w:val="18"/>
                <w:szCs w:val="18"/>
              </w:rPr>
              <w:t>输出设备</w:t>
            </w:r>
          </w:p>
        </w:tc>
        <w:tc>
          <w:tcPr>
            <w:tcW w:w="5128" w:type="dxa"/>
            <w:vAlign w:val="center"/>
          </w:tcPr>
          <w:p w14:paraId="6318A5EA" w14:textId="5AFE6B9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名称：智能鞋柜</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43A1DD92" w14:textId="6D726229"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33BE0288" w14:textId="582CA4B9" w:rsidR="00FC1D54" w:rsidRDefault="00FC1D54">
            <w:pPr>
              <w:jc w:val="right"/>
              <w:rPr>
                <w:rFonts w:ascii="宋体" w:hAnsi="宋体" w:cs="Arial"/>
                <w:color w:val="000000" w:themeColor="text1"/>
                <w:sz w:val="18"/>
                <w:szCs w:val="18"/>
              </w:rPr>
            </w:pPr>
            <w:r>
              <w:rPr>
                <w:rFonts w:cs="Arial" w:hint="eastAsia"/>
                <w:color w:val="000000"/>
                <w:sz w:val="18"/>
                <w:szCs w:val="18"/>
              </w:rPr>
              <w:t>4</w:t>
            </w:r>
          </w:p>
        </w:tc>
      </w:tr>
      <w:tr w:rsidR="00FC1D54" w14:paraId="6E1EC552" w14:textId="77777777" w:rsidTr="00FC1D54">
        <w:tc>
          <w:tcPr>
            <w:tcW w:w="553" w:type="dxa"/>
            <w:vAlign w:val="center"/>
          </w:tcPr>
          <w:p w14:paraId="47CE4380" w14:textId="47A4D87F" w:rsidR="00FC1D54" w:rsidRDefault="00FC1D54">
            <w:pPr>
              <w:jc w:val="center"/>
              <w:rPr>
                <w:rFonts w:ascii="宋体" w:hAnsi="宋体" w:cs="Arial"/>
                <w:color w:val="000000" w:themeColor="text1"/>
                <w:sz w:val="18"/>
                <w:szCs w:val="18"/>
              </w:rPr>
            </w:pPr>
            <w:r>
              <w:rPr>
                <w:rFonts w:cs="Arial" w:hint="eastAsia"/>
                <w:color w:val="000000"/>
                <w:sz w:val="18"/>
                <w:szCs w:val="18"/>
              </w:rPr>
              <w:t>98</w:t>
            </w:r>
          </w:p>
        </w:tc>
        <w:tc>
          <w:tcPr>
            <w:tcW w:w="1515" w:type="dxa"/>
            <w:vAlign w:val="center"/>
          </w:tcPr>
          <w:p w14:paraId="4F007358" w14:textId="4EA50B63" w:rsidR="00FC1D54" w:rsidRDefault="00FC1D54">
            <w:pPr>
              <w:rPr>
                <w:rFonts w:ascii="宋体" w:hAnsi="宋体" w:cs="Arial"/>
                <w:color w:val="000000" w:themeColor="text1"/>
                <w:sz w:val="18"/>
                <w:szCs w:val="18"/>
              </w:rPr>
            </w:pPr>
            <w:r>
              <w:rPr>
                <w:rFonts w:cs="Arial" w:hint="eastAsia"/>
                <w:color w:val="000000"/>
                <w:sz w:val="18"/>
                <w:szCs w:val="18"/>
              </w:rPr>
              <w:t>输出设备</w:t>
            </w:r>
          </w:p>
        </w:tc>
        <w:tc>
          <w:tcPr>
            <w:tcW w:w="5128" w:type="dxa"/>
            <w:vAlign w:val="center"/>
          </w:tcPr>
          <w:p w14:paraId="5F55DBBF" w14:textId="2CB2ACD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名称：衣柜控制柜</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7BDC13FC" w14:textId="5D9E29DE"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44F7B670" w14:textId="17B92176" w:rsidR="00FC1D54" w:rsidRDefault="00FC1D54">
            <w:pPr>
              <w:jc w:val="right"/>
              <w:rPr>
                <w:rFonts w:ascii="宋体" w:hAnsi="宋体" w:cs="Arial"/>
                <w:color w:val="000000" w:themeColor="text1"/>
                <w:sz w:val="18"/>
                <w:szCs w:val="18"/>
              </w:rPr>
            </w:pPr>
            <w:r>
              <w:rPr>
                <w:rFonts w:cs="Arial" w:hint="eastAsia"/>
                <w:color w:val="000000"/>
                <w:sz w:val="18"/>
                <w:szCs w:val="18"/>
              </w:rPr>
              <w:t>4</w:t>
            </w:r>
          </w:p>
        </w:tc>
      </w:tr>
      <w:tr w:rsidR="00FC1D54" w14:paraId="55D63E0D" w14:textId="77777777" w:rsidTr="00FC1D54">
        <w:tc>
          <w:tcPr>
            <w:tcW w:w="553" w:type="dxa"/>
            <w:vAlign w:val="center"/>
          </w:tcPr>
          <w:p w14:paraId="2D84C470" w14:textId="3445705A" w:rsidR="00FC1D54" w:rsidRDefault="00FC1D54">
            <w:pPr>
              <w:jc w:val="center"/>
              <w:rPr>
                <w:rFonts w:ascii="宋体" w:hAnsi="宋体" w:cs="Arial"/>
                <w:color w:val="000000" w:themeColor="text1"/>
                <w:sz w:val="18"/>
                <w:szCs w:val="18"/>
              </w:rPr>
            </w:pPr>
            <w:r>
              <w:rPr>
                <w:rFonts w:cs="Arial" w:hint="eastAsia"/>
                <w:color w:val="000000"/>
                <w:sz w:val="18"/>
                <w:szCs w:val="18"/>
              </w:rPr>
              <w:t>99</w:t>
            </w:r>
          </w:p>
        </w:tc>
        <w:tc>
          <w:tcPr>
            <w:tcW w:w="1515" w:type="dxa"/>
            <w:vAlign w:val="center"/>
          </w:tcPr>
          <w:p w14:paraId="5970DB05" w14:textId="3AC84626" w:rsidR="00FC1D54" w:rsidRDefault="00FC1D54">
            <w:pPr>
              <w:rPr>
                <w:rFonts w:ascii="宋体" w:hAnsi="宋体" w:cs="Arial"/>
                <w:color w:val="000000" w:themeColor="text1"/>
                <w:sz w:val="18"/>
                <w:szCs w:val="18"/>
              </w:rPr>
            </w:pPr>
            <w:r>
              <w:rPr>
                <w:rFonts w:cs="Arial" w:hint="eastAsia"/>
                <w:color w:val="000000"/>
                <w:sz w:val="18"/>
                <w:szCs w:val="18"/>
              </w:rPr>
              <w:t>输出设备</w:t>
            </w:r>
          </w:p>
        </w:tc>
        <w:tc>
          <w:tcPr>
            <w:tcW w:w="5128" w:type="dxa"/>
            <w:vAlign w:val="center"/>
          </w:tcPr>
          <w:p w14:paraId="598F42F4" w14:textId="3037F659"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名称：智能更衣柜</w:t>
            </w:r>
            <w:r>
              <w:rPr>
                <w:rFonts w:cs="Arial" w:hint="eastAsia"/>
                <w:color w:val="000000"/>
                <w:sz w:val="18"/>
                <w:szCs w:val="18"/>
              </w:rPr>
              <w:t>(</w:t>
            </w:r>
            <w:r>
              <w:rPr>
                <w:rFonts w:cs="Arial" w:hint="eastAsia"/>
                <w:color w:val="000000"/>
                <w:sz w:val="18"/>
                <w:szCs w:val="18"/>
              </w:rPr>
              <w:t>四门</w:t>
            </w:r>
            <w:r>
              <w:rPr>
                <w:rFonts w:cs="Arial" w:hint="eastAsia"/>
                <w:color w:val="000000"/>
                <w:sz w:val="18"/>
                <w:szCs w:val="18"/>
              </w:rPr>
              <w:t>)</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6808794F" w14:textId="6DF2864D"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2822B068" w14:textId="0C172D3D" w:rsidR="00FC1D54" w:rsidRDefault="00FC1D54">
            <w:pPr>
              <w:jc w:val="right"/>
              <w:rPr>
                <w:rFonts w:ascii="宋体" w:hAnsi="宋体" w:cs="Arial"/>
                <w:color w:val="000000" w:themeColor="text1"/>
                <w:sz w:val="18"/>
                <w:szCs w:val="18"/>
              </w:rPr>
            </w:pPr>
            <w:r>
              <w:rPr>
                <w:rFonts w:cs="Arial" w:hint="eastAsia"/>
                <w:color w:val="000000"/>
                <w:sz w:val="18"/>
                <w:szCs w:val="18"/>
              </w:rPr>
              <w:t>18</w:t>
            </w:r>
          </w:p>
        </w:tc>
      </w:tr>
      <w:tr w:rsidR="00FC1D54" w14:paraId="38C12973" w14:textId="77777777" w:rsidTr="00FC1D54">
        <w:tc>
          <w:tcPr>
            <w:tcW w:w="553" w:type="dxa"/>
            <w:vAlign w:val="center"/>
          </w:tcPr>
          <w:p w14:paraId="17176260" w14:textId="702F3AF9" w:rsidR="00FC1D54" w:rsidRDefault="00FC1D54">
            <w:pPr>
              <w:jc w:val="center"/>
              <w:rPr>
                <w:rFonts w:ascii="宋体" w:hAnsi="宋体" w:cs="Arial"/>
                <w:color w:val="000000" w:themeColor="text1"/>
                <w:sz w:val="18"/>
                <w:szCs w:val="18"/>
              </w:rPr>
            </w:pPr>
            <w:r>
              <w:rPr>
                <w:rFonts w:cs="Arial" w:hint="eastAsia"/>
                <w:color w:val="000000"/>
                <w:sz w:val="18"/>
                <w:szCs w:val="18"/>
              </w:rPr>
              <w:t>100</w:t>
            </w:r>
          </w:p>
        </w:tc>
        <w:tc>
          <w:tcPr>
            <w:tcW w:w="1515" w:type="dxa"/>
            <w:vAlign w:val="center"/>
          </w:tcPr>
          <w:p w14:paraId="7725B4B2" w14:textId="2C5C28C4" w:rsidR="00FC1D54" w:rsidRDefault="00FC1D54">
            <w:pPr>
              <w:rPr>
                <w:rFonts w:ascii="宋体" w:hAnsi="宋体" w:cs="Arial"/>
                <w:color w:val="000000" w:themeColor="text1"/>
                <w:sz w:val="18"/>
                <w:szCs w:val="18"/>
              </w:rPr>
            </w:pPr>
            <w:r>
              <w:rPr>
                <w:rFonts w:cs="Arial" w:hint="eastAsia"/>
                <w:color w:val="000000"/>
                <w:sz w:val="18"/>
                <w:szCs w:val="18"/>
              </w:rPr>
              <w:t>输出设备</w:t>
            </w:r>
          </w:p>
        </w:tc>
        <w:tc>
          <w:tcPr>
            <w:tcW w:w="5128" w:type="dxa"/>
            <w:vAlign w:val="center"/>
          </w:tcPr>
          <w:p w14:paraId="7C91F6DD" w14:textId="6694C2C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名称：手术鞋回收机</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06B87333" w14:textId="7400B1B1"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6D282931" w14:textId="59ADC0FF"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4A6C6AD8" w14:textId="77777777" w:rsidTr="00FC1D54">
        <w:tc>
          <w:tcPr>
            <w:tcW w:w="553" w:type="dxa"/>
            <w:vAlign w:val="center"/>
          </w:tcPr>
          <w:p w14:paraId="655FE2F0" w14:textId="79D1CD7A" w:rsidR="00FC1D54" w:rsidRDefault="00FC1D54">
            <w:pPr>
              <w:jc w:val="center"/>
              <w:rPr>
                <w:rFonts w:ascii="宋体" w:hAnsi="宋体" w:cs="Arial"/>
                <w:color w:val="000000" w:themeColor="text1"/>
                <w:sz w:val="18"/>
                <w:szCs w:val="18"/>
              </w:rPr>
            </w:pPr>
            <w:r>
              <w:rPr>
                <w:rFonts w:cs="Arial" w:hint="eastAsia"/>
                <w:color w:val="000000"/>
                <w:sz w:val="18"/>
                <w:szCs w:val="18"/>
              </w:rPr>
              <w:t>101</w:t>
            </w:r>
          </w:p>
        </w:tc>
        <w:tc>
          <w:tcPr>
            <w:tcW w:w="1515" w:type="dxa"/>
            <w:vAlign w:val="center"/>
          </w:tcPr>
          <w:p w14:paraId="2A91F9F0" w14:textId="1480C30A" w:rsidR="00FC1D54" w:rsidRDefault="00FC1D54">
            <w:pPr>
              <w:rPr>
                <w:rFonts w:ascii="宋体" w:hAnsi="宋体" w:cs="Arial"/>
                <w:color w:val="000000" w:themeColor="text1"/>
                <w:sz w:val="18"/>
                <w:szCs w:val="18"/>
              </w:rPr>
            </w:pPr>
            <w:r>
              <w:rPr>
                <w:rFonts w:cs="Arial" w:hint="eastAsia"/>
                <w:color w:val="000000"/>
                <w:sz w:val="18"/>
                <w:szCs w:val="18"/>
              </w:rPr>
              <w:t>输出设备</w:t>
            </w:r>
          </w:p>
        </w:tc>
        <w:tc>
          <w:tcPr>
            <w:tcW w:w="5128" w:type="dxa"/>
            <w:vAlign w:val="center"/>
          </w:tcPr>
          <w:p w14:paraId="3D2E437B" w14:textId="2AC715E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人员认证</w:t>
            </w:r>
            <w:r>
              <w:rPr>
                <w:rFonts w:cs="Arial" w:hint="eastAsia"/>
                <w:color w:val="000000"/>
                <w:sz w:val="18"/>
                <w:szCs w:val="18"/>
              </w:rPr>
              <w:t>:</w:t>
            </w:r>
            <w:r>
              <w:rPr>
                <w:rFonts w:cs="Arial" w:hint="eastAsia"/>
                <w:color w:val="000000"/>
                <w:sz w:val="18"/>
                <w:szCs w:val="18"/>
              </w:rPr>
              <w:t>支持</w:t>
            </w:r>
            <w:r>
              <w:rPr>
                <w:rFonts w:cs="Arial" w:hint="eastAsia"/>
                <w:color w:val="000000"/>
                <w:sz w:val="18"/>
                <w:szCs w:val="18"/>
              </w:rPr>
              <w:t>IC</w:t>
            </w:r>
            <w:r>
              <w:rPr>
                <w:rFonts w:cs="Arial" w:hint="eastAsia"/>
                <w:color w:val="000000"/>
                <w:sz w:val="18"/>
                <w:szCs w:val="18"/>
              </w:rPr>
              <w:t>卡、指纹等信息认证方式</w:t>
            </w:r>
            <w:r>
              <w:rPr>
                <w:rFonts w:cs="Arial" w:hint="eastAsia"/>
                <w:color w:val="000000"/>
                <w:sz w:val="18"/>
                <w:szCs w:val="18"/>
              </w:rPr>
              <w:t>;</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32DF909D" w14:textId="329EFD0B"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45BBA316" w14:textId="185E55D8"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5AA685EE" w14:textId="77777777" w:rsidTr="00FC1D54">
        <w:tc>
          <w:tcPr>
            <w:tcW w:w="553" w:type="dxa"/>
            <w:vAlign w:val="center"/>
          </w:tcPr>
          <w:p w14:paraId="3C4BB0DE" w14:textId="760FFC32" w:rsidR="00FC1D54" w:rsidRDefault="00FC1D54">
            <w:pPr>
              <w:jc w:val="center"/>
              <w:rPr>
                <w:rFonts w:ascii="宋体" w:hAnsi="宋体" w:cs="Arial"/>
                <w:color w:val="000000" w:themeColor="text1"/>
                <w:sz w:val="18"/>
                <w:szCs w:val="18"/>
              </w:rPr>
            </w:pPr>
            <w:r>
              <w:rPr>
                <w:rFonts w:cs="Arial" w:hint="eastAsia"/>
                <w:color w:val="000000"/>
                <w:sz w:val="18"/>
                <w:szCs w:val="18"/>
              </w:rPr>
              <w:t>102</w:t>
            </w:r>
          </w:p>
        </w:tc>
        <w:tc>
          <w:tcPr>
            <w:tcW w:w="1515" w:type="dxa"/>
            <w:vAlign w:val="center"/>
          </w:tcPr>
          <w:p w14:paraId="3ECD0AAB" w14:textId="7E3D0C6A" w:rsidR="00FC1D54" w:rsidRDefault="00FC1D54">
            <w:pPr>
              <w:rPr>
                <w:rFonts w:ascii="宋体" w:hAnsi="宋体" w:cs="Arial"/>
                <w:color w:val="000000" w:themeColor="text1"/>
                <w:sz w:val="18"/>
                <w:szCs w:val="18"/>
              </w:rPr>
            </w:pPr>
            <w:r>
              <w:rPr>
                <w:rFonts w:cs="Arial" w:hint="eastAsia"/>
                <w:color w:val="000000"/>
                <w:sz w:val="18"/>
                <w:szCs w:val="18"/>
              </w:rPr>
              <w:t>输出设备</w:t>
            </w:r>
          </w:p>
        </w:tc>
        <w:tc>
          <w:tcPr>
            <w:tcW w:w="5128" w:type="dxa"/>
            <w:vAlign w:val="center"/>
          </w:tcPr>
          <w:p w14:paraId="5B1F09AD" w14:textId="07122B4F" w:rsidR="00FC1D54" w:rsidRDefault="00FC1D54">
            <w:pPr>
              <w:rPr>
                <w:rFonts w:ascii="宋体" w:hAnsi="宋体" w:cs="Arial"/>
                <w:color w:val="000000" w:themeColor="text1"/>
                <w:sz w:val="18"/>
                <w:szCs w:val="18"/>
              </w:rPr>
            </w:pPr>
            <w:r>
              <w:rPr>
                <w:rFonts w:cs="Arial" w:hint="eastAsia"/>
                <w:color w:val="000000"/>
                <w:sz w:val="18"/>
                <w:szCs w:val="18"/>
              </w:rPr>
              <w:t>超高频电子标签（</w:t>
            </w:r>
            <w:r>
              <w:rPr>
                <w:rFonts w:cs="Arial" w:hint="eastAsia"/>
                <w:color w:val="000000"/>
                <w:sz w:val="18"/>
                <w:szCs w:val="18"/>
              </w:rPr>
              <w:t>RFID</w:t>
            </w:r>
            <w:r>
              <w:rPr>
                <w:rFonts w:cs="Arial" w:hint="eastAsia"/>
                <w:color w:val="000000"/>
                <w:sz w:val="18"/>
                <w:szCs w:val="18"/>
              </w:rPr>
              <w:t>芯片）</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50C31D98" w14:textId="5F141F48"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685331B3" w14:textId="22010618" w:rsidR="00FC1D54" w:rsidRDefault="00FC1D54">
            <w:pPr>
              <w:jc w:val="right"/>
              <w:rPr>
                <w:rFonts w:ascii="宋体" w:hAnsi="宋体" w:cs="Arial"/>
                <w:color w:val="000000" w:themeColor="text1"/>
                <w:sz w:val="18"/>
                <w:szCs w:val="18"/>
              </w:rPr>
            </w:pPr>
            <w:r>
              <w:rPr>
                <w:rFonts w:cs="Arial" w:hint="eastAsia"/>
                <w:color w:val="000000"/>
                <w:sz w:val="18"/>
                <w:szCs w:val="18"/>
              </w:rPr>
              <w:t>300</w:t>
            </w:r>
          </w:p>
        </w:tc>
      </w:tr>
      <w:tr w:rsidR="00FC1D54" w14:paraId="697C27CA" w14:textId="77777777" w:rsidTr="00FC1D54">
        <w:tc>
          <w:tcPr>
            <w:tcW w:w="553" w:type="dxa"/>
            <w:vAlign w:val="center"/>
          </w:tcPr>
          <w:p w14:paraId="416CD680" w14:textId="1C5380A4"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076DBA94" w14:textId="658BFABA" w:rsidR="00FC1D54" w:rsidRDefault="00FC1D54">
            <w:pPr>
              <w:rPr>
                <w:rFonts w:ascii="宋体" w:hAnsi="宋体" w:cs="Arial"/>
                <w:color w:val="000000" w:themeColor="text1"/>
                <w:sz w:val="18"/>
                <w:szCs w:val="18"/>
              </w:rPr>
            </w:pPr>
            <w:r>
              <w:rPr>
                <w:rFonts w:cs="Arial" w:hint="eastAsia"/>
                <w:color w:val="000000"/>
                <w:sz w:val="18"/>
                <w:szCs w:val="18"/>
              </w:rPr>
              <w:t>三、系统软件</w:t>
            </w:r>
          </w:p>
        </w:tc>
        <w:tc>
          <w:tcPr>
            <w:tcW w:w="5128" w:type="dxa"/>
            <w:vAlign w:val="center"/>
          </w:tcPr>
          <w:p w14:paraId="179B7D96" w14:textId="461EA004"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432D9159" w14:textId="1FED8941"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462DE377" w14:textId="76B7473F"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745F0D72" w14:textId="77777777" w:rsidTr="00FC1D54">
        <w:tc>
          <w:tcPr>
            <w:tcW w:w="553" w:type="dxa"/>
            <w:vAlign w:val="center"/>
          </w:tcPr>
          <w:p w14:paraId="5B0F6F3C" w14:textId="70352469" w:rsidR="00FC1D54" w:rsidRDefault="00FC1D54">
            <w:pPr>
              <w:jc w:val="center"/>
              <w:rPr>
                <w:rFonts w:ascii="宋体" w:hAnsi="宋体" w:cs="Arial"/>
                <w:color w:val="000000" w:themeColor="text1"/>
                <w:sz w:val="18"/>
                <w:szCs w:val="18"/>
              </w:rPr>
            </w:pPr>
            <w:r>
              <w:rPr>
                <w:rFonts w:cs="Arial" w:hint="eastAsia"/>
                <w:color w:val="000000"/>
                <w:sz w:val="18"/>
                <w:szCs w:val="18"/>
              </w:rPr>
              <w:t>103</w:t>
            </w:r>
          </w:p>
        </w:tc>
        <w:tc>
          <w:tcPr>
            <w:tcW w:w="1515" w:type="dxa"/>
            <w:vAlign w:val="center"/>
          </w:tcPr>
          <w:p w14:paraId="7A2B3E7D" w14:textId="663EE06D" w:rsidR="00FC1D54" w:rsidRDefault="00FC1D54">
            <w:pPr>
              <w:rPr>
                <w:rFonts w:ascii="宋体" w:hAnsi="宋体" w:cs="Arial"/>
                <w:color w:val="000000" w:themeColor="text1"/>
                <w:sz w:val="18"/>
                <w:szCs w:val="18"/>
              </w:rPr>
            </w:pPr>
            <w:r>
              <w:rPr>
                <w:rFonts w:cs="Arial" w:hint="eastAsia"/>
                <w:color w:val="000000"/>
                <w:sz w:val="18"/>
                <w:szCs w:val="18"/>
              </w:rPr>
              <w:t>中央管理系统</w:t>
            </w:r>
          </w:p>
        </w:tc>
        <w:tc>
          <w:tcPr>
            <w:tcW w:w="5128" w:type="dxa"/>
            <w:vAlign w:val="center"/>
          </w:tcPr>
          <w:p w14:paraId="68093E9D" w14:textId="1534A9B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智能发衣机控制系统</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45B3FAF4" w14:textId="20607FF8" w:rsidR="00FC1D54" w:rsidRDefault="00FC1D54">
            <w:pPr>
              <w:jc w:val="center"/>
              <w:rPr>
                <w:rFonts w:ascii="宋体" w:hAnsi="宋体" w:cs="Arial"/>
                <w:color w:val="000000" w:themeColor="text1"/>
                <w:sz w:val="18"/>
                <w:szCs w:val="18"/>
              </w:rPr>
            </w:pPr>
            <w:r>
              <w:rPr>
                <w:rFonts w:cs="Arial" w:hint="eastAsia"/>
                <w:color w:val="000000"/>
                <w:sz w:val="18"/>
                <w:szCs w:val="18"/>
              </w:rPr>
              <w:t>系统</w:t>
            </w:r>
          </w:p>
        </w:tc>
        <w:tc>
          <w:tcPr>
            <w:tcW w:w="1276" w:type="dxa"/>
            <w:vAlign w:val="center"/>
          </w:tcPr>
          <w:p w14:paraId="24AF4E64" w14:textId="311A0B6F"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7768D964" w14:textId="77777777" w:rsidTr="00FC1D54">
        <w:tc>
          <w:tcPr>
            <w:tcW w:w="553" w:type="dxa"/>
            <w:vAlign w:val="center"/>
          </w:tcPr>
          <w:p w14:paraId="7D93B450" w14:textId="4F357FF5" w:rsidR="00FC1D54" w:rsidRDefault="00FC1D54">
            <w:pPr>
              <w:jc w:val="center"/>
              <w:rPr>
                <w:rFonts w:ascii="宋体" w:hAnsi="宋体" w:cs="Arial"/>
                <w:color w:val="000000" w:themeColor="text1"/>
                <w:sz w:val="18"/>
                <w:szCs w:val="18"/>
              </w:rPr>
            </w:pPr>
            <w:r>
              <w:rPr>
                <w:rFonts w:cs="Arial" w:hint="eastAsia"/>
                <w:color w:val="000000"/>
                <w:sz w:val="18"/>
                <w:szCs w:val="18"/>
              </w:rPr>
              <w:t>104</w:t>
            </w:r>
          </w:p>
        </w:tc>
        <w:tc>
          <w:tcPr>
            <w:tcW w:w="1515" w:type="dxa"/>
            <w:vAlign w:val="center"/>
          </w:tcPr>
          <w:p w14:paraId="26796277" w14:textId="4AB0BBDA" w:rsidR="00FC1D54" w:rsidRDefault="00FC1D54">
            <w:pPr>
              <w:rPr>
                <w:rFonts w:ascii="宋体" w:hAnsi="宋体" w:cs="Arial"/>
                <w:color w:val="000000" w:themeColor="text1"/>
                <w:sz w:val="18"/>
                <w:szCs w:val="18"/>
              </w:rPr>
            </w:pPr>
            <w:r>
              <w:rPr>
                <w:rFonts w:cs="Arial" w:hint="eastAsia"/>
                <w:color w:val="000000"/>
                <w:sz w:val="18"/>
                <w:szCs w:val="18"/>
              </w:rPr>
              <w:t>中央管理系统</w:t>
            </w:r>
          </w:p>
        </w:tc>
        <w:tc>
          <w:tcPr>
            <w:tcW w:w="5128" w:type="dxa"/>
            <w:vAlign w:val="center"/>
          </w:tcPr>
          <w:p w14:paraId="19C33D62" w14:textId="7923806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智能发鞋机控制系统</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72169D62" w14:textId="6201999A" w:rsidR="00FC1D54" w:rsidRDefault="00FC1D54">
            <w:pPr>
              <w:jc w:val="center"/>
              <w:rPr>
                <w:rFonts w:ascii="宋体" w:hAnsi="宋体" w:cs="Arial"/>
                <w:color w:val="000000" w:themeColor="text1"/>
                <w:sz w:val="18"/>
                <w:szCs w:val="18"/>
              </w:rPr>
            </w:pPr>
            <w:r>
              <w:rPr>
                <w:rFonts w:cs="Arial" w:hint="eastAsia"/>
                <w:color w:val="000000"/>
                <w:sz w:val="18"/>
                <w:szCs w:val="18"/>
              </w:rPr>
              <w:t>系统</w:t>
            </w:r>
          </w:p>
        </w:tc>
        <w:tc>
          <w:tcPr>
            <w:tcW w:w="1276" w:type="dxa"/>
            <w:vAlign w:val="center"/>
          </w:tcPr>
          <w:p w14:paraId="68A0AF10" w14:textId="726E8CF9"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4A45D874" w14:textId="77777777" w:rsidTr="00FC1D54">
        <w:tc>
          <w:tcPr>
            <w:tcW w:w="553" w:type="dxa"/>
            <w:vAlign w:val="center"/>
          </w:tcPr>
          <w:p w14:paraId="0C68D6B4" w14:textId="1623191B" w:rsidR="00FC1D54" w:rsidRDefault="00FC1D54">
            <w:pPr>
              <w:jc w:val="center"/>
              <w:rPr>
                <w:rFonts w:ascii="宋体" w:hAnsi="宋体" w:cs="Arial"/>
                <w:color w:val="000000" w:themeColor="text1"/>
                <w:sz w:val="18"/>
                <w:szCs w:val="18"/>
              </w:rPr>
            </w:pPr>
            <w:r>
              <w:rPr>
                <w:rFonts w:cs="Arial" w:hint="eastAsia"/>
                <w:color w:val="000000"/>
                <w:sz w:val="18"/>
                <w:szCs w:val="18"/>
              </w:rPr>
              <w:t>105</w:t>
            </w:r>
          </w:p>
        </w:tc>
        <w:tc>
          <w:tcPr>
            <w:tcW w:w="1515" w:type="dxa"/>
            <w:vAlign w:val="center"/>
          </w:tcPr>
          <w:p w14:paraId="2D017728" w14:textId="60B86D1A" w:rsidR="00FC1D54" w:rsidRDefault="00FC1D54">
            <w:pPr>
              <w:rPr>
                <w:rFonts w:ascii="宋体" w:hAnsi="宋体" w:cs="Arial"/>
                <w:color w:val="000000" w:themeColor="text1"/>
                <w:sz w:val="18"/>
                <w:szCs w:val="18"/>
              </w:rPr>
            </w:pPr>
            <w:r>
              <w:rPr>
                <w:rFonts w:cs="Arial" w:hint="eastAsia"/>
                <w:color w:val="000000"/>
                <w:sz w:val="18"/>
                <w:szCs w:val="18"/>
              </w:rPr>
              <w:t>中央管理系统</w:t>
            </w:r>
          </w:p>
        </w:tc>
        <w:tc>
          <w:tcPr>
            <w:tcW w:w="5128" w:type="dxa"/>
            <w:vAlign w:val="center"/>
          </w:tcPr>
          <w:p w14:paraId="2C45031D" w14:textId="1E3E5DF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鞋柜控制柜控制系统</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6E95313F" w14:textId="59A8305D" w:rsidR="00FC1D54" w:rsidRDefault="00FC1D54">
            <w:pPr>
              <w:jc w:val="center"/>
              <w:rPr>
                <w:rFonts w:ascii="宋体" w:hAnsi="宋体" w:cs="Arial"/>
                <w:color w:val="000000" w:themeColor="text1"/>
                <w:sz w:val="18"/>
                <w:szCs w:val="18"/>
              </w:rPr>
            </w:pPr>
            <w:r>
              <w:rPr>
                <w:rFonts w:cs="Arial" w:hint="eastAsia"/>
                <w:color w:val="000000"/>
                <w:sz w:val="18"/>
                <w:szCs w:val="18"/>
              </w:rPr>
              <w:t>系统</w:t>
            </w:r>
          </w:p>
        </w:tc>
        <w:tc>
          <w:tcPr>
            <w:tcW w:w="1276" w:type="dxa"/>
            <w:vAlign w:val="center"/>
          </w:tcPr>
          <w:p w14:paraId="6C8F2330" w14:textId="245432E2"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2AA60BF9" w14:textId="77777777" w:rsidTr="00FC1D54">
        <w:tc>
          <w:tcPr>
            <w:tcW w:w="553" w:type="dxa"/>
            <w:vAlign w:val="center"/>
          </w:tcPr>
          <w:p w14:paraId="748DC942" w14:textId="6EFB6997" w:rsidR="00FC1D54" w:rsidRDefault="00FC1D54">
            <w:pPr>
              <w:jc w:val="center"/>
              <w:rPr>
                <w:rFonts w:ascii="宋体" w:hAnsi="宋体" w:cs="Arial"/>
                <w:color w:val="000000" w:themeColor="text1"/>
                <w:sz w:val="18"/>
                <w:szCs w:val="18"/>
              </w:rPr>
            </w:pPr>
            <w:r>
              <w:rPr>
                <w:rFonts w:cs="Arial" w:hint="eastAsia"/>
                <w:color w:val="000000"/>
                <w:sz w:val="18"/>
                <w:szCs w:val="18"/>
              </w:rPr>
              <w:t>106</w:t>
            </w:r>
          </w:p>
        </w:tc>
        <w:tc>
          <w:tcPr>
            <w:tcW w:w="1515" w:type="dxa"/>
            <w:vAlign w:val="center"/>
          </w:tcPr>
          <w:p w14:paraId="7E6ED120" w14:textId="537B711D" w:rsidR="00FC1D54" w:rsidRDefault="00FC1D54">
            <w:pPr>
              <w:rPr>
                <w:rFonts w:ascii="宋体" w:hAnsi="宋体" w:cs="Arial"/>
                <w:color w:val="000000" w:themeColor="text1"/>
                <w:sz w:val="18"/>
                <w:szCs w:val="18"/>
              </w:rPr>
            </w:pPr>
            <w:r>
              <w:rPr>
                <w:rFonts w:cs="Arial" w:hint="eastAsia"/>
                <w:color w:val="000000"/>
                <w:sz w:val="18"/>
                <w:szCs w:val="18"/>
              </w:rPr>
              <w:t>中央管理系统</w:t>
            </w:r>
          </w:p>
        </w:tc>
        <w:tc>
          <w:tcPr>
            <w:tcW w:w="5128" w:type="dxa"/>
            <w:vAlign w:val="center"/>
          </w:tcPr>
          <w:p w14:paraId="7C59A50B" w14:textId="41AF57B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衣柜控制柜控制系统</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161D90E8" w14:textId="7EC54D83" w:rsidR="00FC1D54" w:rsidRDefault="00FC1D54">
            <w:pPr>
              <w:jc w:val="center"/>
              <w:rPr>
                <w:rFonts w:ascii="宋体" w:hAnsi="宋体" w:cs="Arial"/>
                <w:color w:val="000000" w:themeColor="text1"/>
                <w:sz w:val="18"/>
                <w:szCs w:val="18"/>
              </w:rPr>
            </w:pPr>
            <w:r>
              <w:rPr>
                <w:rFonts w:cs="Arial" w:hint="eastAsia"/>
                <w:color w:val="000000"/>
                <w:sz w:val="18"/>
                <w:szCs w:val="18"/>
              </w:rPr>
              <w:t>系统</w:t>
            </w:r>
          </w:p>
        </w:tc>
        <w:tc>
          <w:tcPr>
            <w:tcW w:w="1276" w:type="dxa"/>
            <w:vAlign w:val="center"/>
          </w:tcPr>
          <w:p w14:paraId="074CDC24" w14:textId="723B9DB6" w:rsidR="00FC1D54" w:rsidRDefault="00FC1D54">
            <w:pPr>
              <w:jc w:val="right"/>
              <w:rPr>
                <w:rFonts w:ascii="宋体" w:hAnsi="宋体" w:cs="Arial"/>
                <w:color w:val="000000" w:themeColor="text1"/>
                <w:sz w:val="18"/>
                <w:szCs w:val="18"/>
              </w:rPr>
            </w:pPr>
            <w:r>
              <w:rPr>
                <w:rFonts w:cs="Arial" w:hint="eastAsia"/>
                <w:color w:val="000000"/>
                <w:sz w:val="18"/>
                <w:szCs w:val="18"/>
              </w:rPr>
              <w:t>4</w:t>
            </w:r>
          </w:p>
        </w:tc>
      </w:tr>
      <w:tr w:rsidR="00FC1D54" w14:paraId="5889297A" w14:textId="77777777" w:rsidTr="00FC1D54">
        <w:tc>
          <w:tcPr>
            <w:tcW w:w="553" w:type="dxa"/>
            <w:vAlign w:val="center"/>
          </w:tcPr>
          <w:p w14:paraId="3F262074" w14:textId="741E4A5F" w:rsidR="00FC1D54" w:rsidRDefault="00FC1D54">
            <w:pPr>
              <w:jc w:val="center"/>
              <w:rPr>
                <w:rFonts w:ascii="宋体" w:hAnsi="宋体" w:cs="Arial"/>
                <w:color w:val="000000" w:themeColor="text1"/>
                <w:sz w:val="18"/>
                <w:szCs w:val="18"/>
              </w:rPr>
            </w:pPr>
            <w:r>
              <w:rPr>
                <w:rFonts w:cs="Arial" w:hint="eastAsia"/>
                <w:color w:val="000000"/>
                <w:sz w:val="18"/>
                <w:szCs w:val="18"/>
              </w:rPr>
              <w:t>107</w:t>
            </w:r>
          </w:p>
        </w:tc>
        <w:tc>
          <w:tcPr>
            <w:tcW w:w="1515" w:type="dxa"/>
            <w:vAlign w:val="center"/>
          </w:tcPr>
          <w:p w14:paraId="34B7E98B" w14:textId="3C39F16B" w:rsidR="00FC1D54" w:rsidRDefault="00FC1D54">
            <w:pPr>
              <w:rPr>
                <w:rFonts w:ascii="宋体" w:hAnsi="宋体" w:cs="Arial"/>
                <w:color w:val="000000" w:themeColor="text1"/>
                <w:sz w:val="18"/>
                <w:szCs w:val="18"/>
              </w:rPr>
            </w:pPr>
            <w:r>
              <w:rPr>
                <w:rFonts w:cs="Arial" w:hint="eastAsia"/>
                <w:color w:val="000000"/>
                <w:sz w:val="18"/>
                <w:szCs w:val="18"/>
              </w:rPr>
              <w:t>中央管理系统</w:t>
            </w:r>
          </w:p>
        </w:tc>
        <w:tc>
          <w:tcPr>
            <w:tcW w:w="5128" w:type="dxa"/>
            <w:vAlign w:val="center"/>
          </w:tcPr>
          <w:p w14:paraId="0E874673" w14:textId="15EF749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回收机智能控制系统</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76A67228" w14:textId="1E584263" w:rsidR="00FC1D54" w:rsidRDefault="00FC1D54">
            <w:pPr>
              <w:jc w:val="center"/>
              <w:rPr>
                <w:rFonts w:ascii="宋体" w:hAnsi="宋体" w:cs="Arial"/>
                <w:color w:val="000000" w:themeColor="text1"/>
                <w:sz w:val="18"/>
                <w:szCs w:val="18"/>
              </w:rPr>
            </w:pPr>
            <w:r>
              <w:rPr>
                <w:rFonts w:cs="Arial" w:hint="eastAsia"/>
                <w:color w:val="000000"/>
                <w:sz w:val="18"/>
                <w:szCs w:val="18"/>
              </w:rPr>
              <w:t>系统</w:t>
            </w:r>
          </w:p>
        </w:tc>
        <w:tc>
          <w:tcPr>
            <w:tcW w:w="1276" w:type="dxa"/>
            <w:vAlign w:val="center"/>
          </w:tcPr>
          <w:p w14:paraId="6A765433" w14:textId="3AF783AA"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1AD347D6" w14:textId="77777777" w:rsidTr="00FC1D54">
        <w:tc>
          <w:tcPr>
            <w:tcW w:w="553" w:type="dxa"/>
            <w:vAlign w:val="center"/>
          </w:tcPr>
          <w:p w14:paraId="21091E50" w14:textId="4482F756" w:rsidR="00FC1D54" w:rsidRDefault="00FC1D54">
            <w:pPr>
              <w:jc w:val="center"/>
              <w:rPr>
                <w:rFonts w:ascii="宋体" w:hAnsi="宋体" w:cs="Arial"/>
                <w:color w:val="000000" w:themeColor="text1"/>
                <w:sz w:val="18"/>
                <w:szCs w:val="18"/>
              </w:rPr>
            </w:pPr>
            <w:r>
              <w:rPr>
                <w:rFonts w:cs="Arial" w:hint="eastAsia"/>
                <w:color w:val="000000"/>
                <w:sz w:val="18"/>
                <w:szCs w:val="18"/>
              </w:rPr>
              <w:t>108</w:t>
            </w:r>
          </w:p>
        </w:tc>
        <w:tc>
          <w:tcPr>
            <w:tcW w:w="1515" w:type="dxa"/>
            <w:vAlign w:val="center"/>
          </w:tcPr>
          <w:p w14:paraId="75DCB99A" w14:textId="07BB056B" w:rsidR="00FC1D54" w:rsidRDefault="00FC1D54">
            <w:pPr>
              <w:rPr>
                <w:rFonts w:ascii="宋体" w:hAnsi="宋体" w:cs="Arial"/>
                <w:color w:val="000000" w:themeColor="text1"/>
                <w:sz w:val="18"/>
                <w:szCs w:val="18"/>
              </w:rPr>
            </w:pPr>
            <w:r>
              <w:rPr>
                <w:rFonts w:cs="Arial" w:hint="eastAsia"/>
                <w:color w:val="000000"/>
                <w:sz w:val="18"/>
                <w:szCs w:val="18"/>
              </w:rPr>
              <w:t>中央管理系统</w:t>
            </w:r>
          </w:p>
        </w:tc>
        <w:tc>
          <w:tcPr>
            <w:tcW w:w="5128" w:type="dxa"/>
            <w:vAlign w:val="center"/>
          </w:tcPr>
          <w:p w14:paraId="2FC94148" w14:textId="2CCB9B23" w:rsidR="00FC1D54" w:rsidRDefault="00FC1D54">
            <w:pPr>
              <w:rPr>
                <w:rFonts w:ascii="宋体" w:hAnsi="宋体" w:cs="Arial"/>
                <w:color w:val="000000" w:themeColor="text1"/>
                <w:sz w:val="18"/>
                <w:szCs w:val="18"/>
              </w:rPr>
            </w:pPr>
            <w:r>
              <w:rPr>
                <w:rFonts w:cs="Arial" w:hint="eastAsia"/>
                <w:color w:val="000000"/>
                <w:sz w:val="18"/>
                <w:szCs w:val="18"/>
              </w:rPr>
              <w:t>手术室行为管理系统（定制化软件）</w:t>
            </w:r>
            <w:r>
              <w:rPr>
                <w:rFonts w:cs="Arial" w:hint="eastAsia"/>
                <w:color w:val="000000"/>
                <w:sz w:val="18"/>
                <w:szCs w:val="18"/>
              </w:rPr>
              <w:br/>
            </w:r>
            <w:r>
              <w:rPr>
                <w:rFonts w:cs="Arial" w:hint="eastAsia"/>
                <w:color w:val="000000"/>
                <w:sz w:val="18"/>
                <w:szCs w:val="18"/>
              </w:rPr>
              <w:t>（具体详见技术参数）</w:t>
            </w:r>
          </w:p>
        </w:tc>
        <w:tc>
          <w:tcPr>
            <w:tcW w:w="992" w:type="dxa"/>
            <w:vAlign w:val="center"/>
          </w:tcPr>
          <w:p w14:paraId="56DA3634" w14:textId="1A0B4936" w:rsidR="00FC1D54" w:rsidRDefault="00FC1D54">
            <w:pPr>
              <w:jc w:val="center"/>
              <w:rPr>
                <w:rFonts w:ascii="宋体" w:hAnsi="宋体" w:cs="Arial"/>
                <w:color w:val="000000" w:themeColor="text1"/>
                <w:sz w:val="18"/>
                <w:szCs w:val="18"/>
              </w:rPr>
            </w:pPr>
            <w:r>
              <w:rPr>
                <w:rFonts w:cs="Arial" w:hint="eastAsia"/>
                <w:color w:val="000000"/>
                <w:sz w:val="18"/>
                <w:szCs w:val="18"/>
              </w:rPr>
              <w:t>系统</w:t>
            </w:r>
          </w:p>
        </w:tc>
        <w:tc>
          <w:tcPr>
            <w:tcW w:w="1276" w:type="dxa"/>
            <w:vAlign w:val="center"/>
          </w:tcPr>
          <w:p w14:paraId="0C5E5AEF" w14:textId="3E0458A3"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798A89E8" w14:textId="77777777" w:rsidTr="00FC1D54">
        <w:tc>
          <w:tcPr>
            <w:tcW w:w="553" w:type="dxa"/>
            <w:vAlign w:val="center"/>
          </w:tcPr>
          <w:p w14:paraId="36779B62" w14:textId="47C92BA6"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2590D2BF" w14:textId="06994330" w:rsidR="00FC1D54" w:rsidRDefault="00FC1D54">
            <w:pPr>
              <w:rPr>
                <w:rFonts w:ascii="宋体" w:hAnsi="宋体" w:cs="Arial"/>
                <w:color w:val="000000" w:themeColor="text1"/>
                <w:sz w:val="18"/>
                <w:szCs w:val="18"/>
              </w:rPr>
            </w:pPr>
            <w:r>
              <w:rPr>
                <w:rFonts w:cs="Arial" w:hint="eastAsia"/>
                <w:color w:val="000000"/>
                <w:sz w:val="18"/>
                <w:szCs w:val="18"/>
              </w:rPr>
              <w:t>数字化手术室工艺系统</w:t>
            </w:r>
          </w:p>
        </w:tc>
        <w:tc>
          <w:tcPr>
            <w:tcW w:w="5128" w:type="dxa"/>
            <w:vAlign w:val="center"/>
          </w:tcPr>
          <w:p w14:paraId="3FF1C28D" w14:textId="40B3425B"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38C17AE8" w14:textId="3805868F"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7194EE65" w14:textId="4707EC33"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14ECD5C7" w14:textId="77777777" w:rsidTr="00FC1D54">
        <w:tc>
          <w:tcPr>
            <w:tcW w:w="553" w:type="dxa"/>
            <w:vAlign w:val="center"/>
          </w:tcPr>
          <w:p w14:paraId="52D974CD" w14:textId="15FD289C"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7B62CF7C" w14:textId="58B0BE97" w:rsidR="00FC1D54" w:rsidRDefault="00FC1D54">
            <w:pPr>
              <w:rPr>
                <w:rFonts w:ascii="宋体" w:hAnsi="宋体" w:cs="Arial"/>
                <w:color w:val="000000" w:themeColor="text1"/>
                <w:sz w:val="18"/>
                <w:szCs w:val="18"/>
              </w:rPr>
            </w:pPr>
            <w:r>
              <w:rPr>
                <w:rFonts w:cs="Arial" w:hint="eastAsia"/>
                <w:color w:val="000000"/>
                <w:sz w:val="18"/>
                <w:szCs w:val="18"/>
              </w:rPr>
              <w:t>数字化手术室工艺系统</w:t>
            </w:r>
          </w:p>
        </w:tc>
        <w:tc>
          <w:tcPr>
            <w:tcW w:w="5128" w:type="dxa"/>
            <w:vAlign w:val="center"/>
          </w:tcPr>
          <w:p w14:paraId="18BEC149" w14:textId="0F8C8F62"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6909BD19" w14:textId="1E6564FE"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35A84F09" w14:textId="32E01534"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1B5C52F6" w14:textId="77777777" w:rsidTr="00FC1D54">
        <w:tc>
          <w:tcPr>
            <w:tcW w:w="553" w:type="dxa"/>
            <w:vAlign w:val="center"/>
          </w:tcPr>
          <w:p w14:paraId="5CD1EE09" w14:textId="599A36D1" w:rsidR="00FC1D54" w:rsidRDefault="00FC1D54">
            <w:pPr>
              <w:jc w:val="center"/>
              <w:rPr>
                <w:rFonts w:ascii="宋体" w:hAnsi="宋体" w:cs="Arial"/>
                <w:color w:val="000000" w:themeColor="text1"/>
                <w:sz w:val="18"/>
                <w:szCs w:val="18"/>
              </w:rPr>
            </w:pPr>
            <w:r>
              <w:rPr>
                <w:rFonts w:cs="Arial" w:hint="eastAsia"/>
                <w:color w:val="000000"/>
                <w:sz w:val="18"/>
                <w:szCs w:val="18"/>
              </w:rPr>
              <w:t>109</w:t>
            </w:r>
          </w:p>
        </w:tc>
        <w:tc>
          <w:tcPr>
            <w:tcW w:w="1515" w:type="dxa"/>
            <w:vAlign w:val="center"/>
          </w:tcPr>
          <w:p w14:paraId="7CA5B8B1" w14:textId="0A390B76" w:rsidR="00FC1D54" w:rsidRDefault="00FC1D54">
            <w:pPr>
              <w:rPr>
                <w:rFonts w:ascii="宋体" w:hAnsi="宋体" w:cs="Arial"/>
                <w:color w:val="000000" w:themeColor="text1"/>
                <w:sz w:val="18"/>
                <w:szCs w:val="18"/>
              </w:rPr>
            </w:pPr>
            <w:r>
              <w:rPr>
                <w:rFonts w:cs="Arial" w:hint="eastAsia"/>
                <w:color w:val="000000"/>
                <w:sz w:val="18"/>
                <w:szCs w:val="18"/>
              </w:rPr>
              <w:t>数字化手术室工艺系统</w:t>
            </w:r>
          </w:p>
        </w:tc>
        <w:tc>
          <w:tcPr>
            <w:tcW w:w="5128" w:type="dxa"/>
            <w:vAlign w:val="center"/>
          </w:tcPr>
          <w:p w14:paraId="7CAB4DF1" w14:textId="497957E7" w:rsidR="00FC1D54" w:rsidRDefault="00FC1D54">
            <w:pPr>
              <w:rPr>
                <w:rFonts w:ascii="宋体" w:hAnsi="宋体" w:cs="Arial"/>
                <w:color w:val="000000" w:themeColor="text1"/>
                <w:sz w:val="18"/>
                <w:szCs w:val="18"/>
              </w:rPr>
            </w:pPr>
            <w:r>
              <w:rPr>
                <w:rFonts w:cs="Arial" w:hint="eastAsia"/>
                <w:color w:val="000000"/>
                <w:sz w:val="18"/>
                <w:szCs w:val="18"/>
              </w:rPr>
              <w:t>“数字化手术室工艺系统”包含</w:t>
            </w:r>
            <w:r>
              <w:rPr>
                <w:rFonts w:cs="Arial" w:hint="eastAsia"/>
                <w:color w:val="000000"/>
                <w:sz w:val="18"/>
                <w:szCs w:val="18"/>
              </w:rPr>
              <w:t>1</w:t>
            </w:r>
            <w:r>
              <w:rPr>
                <w:rFonts w:cs="Arial" w:hint="eastAsia"/>
                <w:color w:val="000000"/>
                <w:sz w:val="18"/>
                <w:szCs w:val="18"/>
              </w:rPr>
              <w:t>间基础版、</w:t>
            </w:r>
            <w:r>
              <w:rPr>
                <w:rFonts w:cs="Arial" w:hint="eastAsia"/>
                <w:color w:val="000000"/>
                <w:sz w:val="18"/>
                <w:szCs w:val="18"/>
              </w:rPr>
              <w:t>1</w:t>
            </w:r>
            <w:r>
              <w:rPr>
                <w:rFonts w:cs="Arial" w:hint="eastAsia"/>
                <w:color w:val="000000"/>
                <w:sz w:val="18"/>
                <w:szCs w:val="18"/>
              </w:rPr>
              <w:t>间专业版、</w:t>
            </w:r>
            <w:r>
              <w:rPr>
                <w:rFonts w:cs="Arial" w:hint="eastAsia"/>
                <w:color w:val="000000"/>
                <w:sz w:val="18"/>
                <w:szCs w:val="18"/>
              </w:rPr>
              <w:t>1</w:t>
            </w:r>
            <w:r>
              <w:rPr>
                <w:rFonts w:cs="Arial" w:hint="eastAsia"/>
                <w:color w:val="000000"/>
                <w:sz w:val="18"/>
                <w:szCs w:val="18"/>
              </w:rPr>
              <w:t>间示教会议室，具体需求详见招标文件中“数字化手术室工艺系统技术需求和说明”（具体详见技术参数）</w:t>
            </w:r>
          </w:p>
        </w:tc>
        <w:tc>
          <w:tcPr>
            <w:tcW w:w="992" w:type="dxa"/>
            <w:vAlign w:val="center"/>
          </w:tcPr>
          <w:p w14:paraId="52DA0944" w14:textId="4F2E0EEF" w:rsidR="00FC1D54" w:rsidRDefault="00FC1D54">
            <w:pPr>
              <w:jc w:val="center"/>
              <w:rPr>
                <w:rFonts w:ascii="宋体" w:hAnsi="宋体" w:cs="Arial"/>
                <w:color w:val="000000" w:themeColor="text1"/>
                <w:sz w:val="18"/>
                <w:szCs w:val="18"/>
              </w:rPr>
            </w:pPr>
            <w:r>
              <w:rPr>
                <w:rFonts w:cs="Arial" w:hint="eastAsia"/>
                <w:color w:val="000000"/>
                <w:sz w:val="18"/>
                <w:szCs w:val="18"/>
              </w:rPr>
              <w:t>项</w:t>
            </w:r>
          </w:p>
        </w:tc>
        <w:tc>
          <w:tcPr>
            <w:tcW w:w="1276" w:type="dxa"/>
            <w:vAlign w:val="center"/>
          </w:tcPr>
          <w:p w14:paraId="11A25324" w14:textId="34FFD4BF"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7E3D051D" w14:textId="77777777" w:rsidTr="00FC1D54">
        <w:tc>
          <w:tcPr>
            <w:tcW w:w="553" w:type="dxa"/>
            <w:vAlign w:val="center"/>
          </w:tcPr>
          <w:p w14:paraId="3FE77AC3" w14:textId="559168C5"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2E5D6B0D" w14:textId="65B2C543" w:rsidR="00FC1D54" w:rsidRDefault="00FC1D54">
            <w:pPr>
              <w:rPr>
                <w:rFonts w:ascii="宋体" w:hAnsi="宋体" w:cs="Arial"/>
                <w:color w:val="000000" w:themeColor="text1"/>
                <w:sz w:val="18"/>
                <w:szCs w:val="18"/>
              </w:rPr>
            </w:pPr>
            <w:r>
              <w:rPr>
                <w:rFonts w:cs="Arial" w:hint="eastAsia"/>
                <w:color w:val="000000"/>
                <w:sz w:val="18"/>
                <w:szCs w:val="18"/>
              </w:rPr>
              <w:t>增加能耗监测管理系统</w:t>
            </w:r>
          </w:p>
        </w:tc>
        <w:tc>
          <w:tcPr>
            <w:tcW w:w="5128" w:type="dxa"/>
            <w:vAlign w:val="center"/>
          </w:tcPr>
          <w:p w14:paraId="50E08DE4" w14:textId="16467661"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51B03832" w14:textId="28383551"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7068C43B" w14:textId="0F62223F"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3B802518" w14:textId="77777777" w:rsidTr="00FC1D54">
        <w:tc>
          <w:tcPr>
            <w:tcW w:w="553" w:type="dxa"/>
            <w:vAlign w:val="center"/>
          </w:tcPr>
          <w:p w14:paraId="05FA2924" w14:textId="42C878BE" w:rsidR="00FC1D54" w:rsidRDefault="00FC1D54">
            <w:pPr>
              <w:jc w:val="center"/>
              <w:rPr>
                <w:rFonts w:ascii="宋体" w:hAnsi="宋体" w:cs="Arial"/>
                <w:color w:val="000000" w:themeColor="text1"/>
                <w:sz w:val="18"/>
                <w:szCs w:val="18"/>
              </w:rPr>
            </w:pPr>
            <w:r>
              <w:rPr>
                <w:rFonts w:cs="Arial" w:hint="eastAsia"/>
                <w:color w:val="000000"/>
                <w:sz w:val="18"/>
                <w:szCs w:val="18"/>
              </w:rPr>
              <w:t>110</w:t>
            </w:r>
          </w:p>
        </w:tc>
        <w:tc>
          <w:tcPr>
            <w:tcW w:w="1515" w:type="dxa"/>
            <w:vAlign w:val="center"/>
          </w:tcPr>
          <w:p w14:paraId="69090A70" w14:textId="144C6719" w:rsidR="00FC1D54" w:rsidRDefault="00FC1D54">
            <w:pPr>
              <w:rPr>
                <w:rFonts w:ascii="宋体" w:hAnsi="宋体" w:cs="Arial"/>
                <w:color w:val="000000" w:themeColor="text1"/>
                <w:sz w:val="18"/>
                <w:szCs w:val="18"/>
              </w:rPr>
            </w:pPr>
            <w:r>
              <w:rPr>
                <w:rFonts w:cs="Arial" w:hint="eastAsia"/>
                <w:color w:val="000000"/>
                <w:sz w:val="18"/>
                <w:szCs w:val="18"/>
              </w:rPr>
              <w:t>控制电缆</w:t>
            </w:r>
          </w:p>
        </w:tc>
        <w:tc>
          <w:tcPr>
            <w:tcW w:w="5128" w:type="dxa"/>
            <w:vAlign w:val="center"/>
          </w:tcPr>
          <w:p w14:paraId="1AE26C04" w14:textId="521BDC3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控制电缆敷设</w:t>
            </w:r>
            <w:r>
              <w:rPr>
                <w:rFonts w:cs="Arial" w:hint="eastAsia"/>
                <w:color w:val="000000"/>
                <w:sz w:val="18"/>
                <w:szCs w:val="18"/>
              </w:rPr>
              <w:t>WDZ-RYYSP4*1.0</w:t>
            </w:r>
          </w:p>
        </w:tc>
        <w:tc>
          <w:tcPr>
            <w:tcW w:w="992" w:type="dxa"/>
            <w:vAlign w:val="center"/>
          </w:tcPr>
          <w:p w14:paraId="7B569C8F" w14:textId="11DBCAF4"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44C10240" w14:textId="3805A31F" w:rsidR="00FC1D54" w:rsidRDefault="00FC1D54">
            <w:pPr>
              <w:jc w:val="right"/>
              <w:rPr>
                <w:rFonts w:ascii="宋体" w:hAnsi="宋体" w:cs="Arial"/>
                <w:color w:val="000000" w:themeColor="text1"/>
                <w:sz w:val="18"/>
                <w:szCs w:val="18"/>
              </w:rPr>
            </w:pPr>
            <w:r>
              <w:rPr>
                <w:rFonts w:cs="Arial" w:hint="eastAsia"/>
                <w:color w:val="000000"/>
                <w:sz w:val="18"/>
                <w:szCs w:val="18"/>
              </w:rPr>
              <w:t>39.25</w:t>
            </w:r>
          </w:p>
        </w:tc>
      </w:tr>
      <w:tr w:rsidR="00FC1D54" w14:paraId="5ED0E122" w14:textId="77777777" w:rsidTr="00FC1D54">
        <w:tc>
          <w:tcPr>
            <w:tcW w:w="553" w:type="dxa"/>
            <w:vAlign w:val="center"/>
          </w:tcPr>
          <w:p w14:paraId="3E1BED60" w14:textId="4B4FA3BE" w:rsidR="00FC1D54" w:rsidRDefault="00FC1D54">
            <w:pPr>
              <w:jc w:val="center"/>
              <w:rPr>
                <w:rFonts w:ascii="宋体" w:hAnsi="宋体" w:cs="Arial"/>
                <w:color w:val="000000" w:themeColor="text1"/>
                <w:sz w:val="18"/>
                <w:szCs w:val="18"/>
              </w:rPr>
            </w:pPr>
            <w:r>
              <w:rPr>
                <w:rFonts w:cs="Arial" w:hint="eastAsia"/>
                <w:color w:val="000000"/>
                <w:sz w:val="18"/>
                <w:szCs w:val="18"/>
              </w:rPr>
              <w:t>111</w:t>
            </w:r>
          </w:p>
        </w:tc>
        <w:tc>
          <w:tcPr>
            <w:tcW w:w="1515" w:type="dxa"/>
            <w:vAlign w:val="center"/>
          </w:tcPr>
          <w:p w14:paraId="506E45AE" w14:textId="26DE6214" w:rsidR="00FC1D54" w:rsidRDefault="00FC1D54">
            <w:pPr>
              <w:rPr>
                <w:rFonts w:ascii="宋体" w:hAnsi="宋体" w:cs="Arial"/>
                <w:color w:val="000000" w:themeColor="text1"/>
                <w:sz w:val="18"/>
                <w:szCs w:val="18"/>
              </w:rPr>
            </w:pPr>
            <w:r>
              <w:rPr>
                <w:rFonts w:cs="Arial" w:hint="eastAsia"/>
                <w:color w:val="000000"/>
                <w:sz w:val="18"/>
                <w:szCs w:val="18"/>
              </w:rPr>
              <w:t>抄表采集系统安装</w:t>
            </w:r>
          </w:p>
        </w:tc>
        <w:tc>
          <w:tcPr>
            <w:tcW w:w="5128" w:type="dxa"/>
            <w:vAlign w:val="center"/>
          </w:tcPr>
          <w:p w14:paraId="3173FAD4" w14:textId="3C65586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数据采集器</w:t>
            </w:r>
          </w:p>
        </w:tc>
        <w:tc>
          <w:tcPr>
            <w:tcW w:w="992" w:type="dxa"/>
            <w:vAlign w:val="center"/>
          </w:tcPr>
          <w:p w14:paraId="496A6FF5" w14:textId="16FE5286"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355D4C9" w14:textId="35B09AFF"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05FFA075" w14:textId="77777777" w:rsidTr="00FC1D54">
        <w:tc>
          <w:tcPr>
            <w:tcW w:w="553" w:type="dxa"/>
            <w:vAlign w:val="center"/>
          </w:tcPr>
          <w:p w14:paraId="0E59C573" w14:textId="53370AF1" w:rsidR="00FC1D54" w:rsidRDefault="00FC1D54">
            <w:pPr>
              <w:jc w:val="center"/>
              <w:rPr>
                <w:rFonts w:ascii="宋体" w:hAnsi="宋体" w:cs="Arial"/>
                <w:color w:val="000000" w:themeColor="text1"/>
                <w:sz w:val="18"/>
                <w:szCs w:val="18"/>
              </w:rPr>
            </w:pPr>
            <w:r>
              <w:rPr>
                <w:rFonts w:cs="Arial" w:hint="eastAsia"/>
                <w:color w:val="000000"/>
                <w:sz w:val="18"/>
                <w:szCs w:val="18"/>
              </w:rPr>
              <w:t>112</w:t>
            </w:r>
          </w:p>
        </w:tc>
        <w:tc>
          <w:tcPr>
            <w:tcW w:w="1515" w:type="dxa"/>
            <w:vAlign w:val="center"/>
          </w:tcPr>
          <w:p w14:paraId="24F87611" w14:textId="30F44E4F" w:rsidR="00FC1D54" w:rsidRDefault="00FC1D54">
            <w:pPr>
              <w:rPr>
                <w:rFonts w:ascii="宋体" w:hAnsi="宋体" w:cs="Arial"/>
                <w:color w:val="000000" w:themeColor="text1"/>
                <w:sz w:val="18"/>
                <w:szCs w:val="18"/>
              </w:rPr>
            </w:pPr>
            <w:r>
              <w:rPr>
                <w:rFonts w:cs="Arial" w:hint="eastAsia"/>
                <w:color w:val="000000"/>
                <w:sz w:val="18"/>
                <w:szCs w:val="18"/>
              </w:rPr>
              <w:t>多表远传设备安装</w:t>
            </w:r>
          </w:p>
        </w:tc>
        <w:tc>
          <w:tcPr>
            <w:tcW w:w="5128" w:type="dxa"/>
            <w:vAlign w:val="center"/>
          </w:tcPr>
          <w:p w14:paraId="6AD620DF" w14:textId="276CFEE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电磁式冷</w:t>
            </w:r>
            <w:r>
              <w:rPr>
                <w:rFonts w:cs="Arial" w:hint="eastAsia"/>
                <w:color w:val="000000"/>
                <w:sz w:val="18"/>
                <w:szCs w:val="18"/>
              </w:rPr>
              <w:t>/</w:t>
            </w:r>
            <w:r>
              <w:rPr>
                <w:rFonts w:cs="Arial" w:hint="eastAsia"/>
                <w:color w:val="000000"/>
                <w:sz w:val="18"/>
                <w:szCs w:val="18"/>
              </w:rPr>
              <w:t>热量表（直径</w:t>
            </w:r>
            <w:r>
              <w:rPr>
                <w:rFonts w:cs="Arial" w:hint="eastAsia"/>
                <w:color w:val="000000"/>
                <w:sz w:val="18"/>
                <w:szCs w:val="18"/>
              </w:rPr>
              <w:t>300</w:t>
            </w:r>
            <w:r>
              <w:rPr>
                <w:rFonts w:cs="Arial" w:hint="eastAsia"/>
                <w:color w:val="000000"/>
                <w:sz w:val="18"/>
                <w:szCs w:val="18"/>
              </w:rPr>
              <w:t>）（满足设计要求技术参数）</w:t>
            </w:r>
          </w:p>
        </w:tc>
        <w:tc>
          <w:tcPr>
            <w:tcW w:w="992" w:type="dxa"/>
            <w:vAlign w:val="center"/>
          </w:tcPr>
          <w:p w14:paraId="33B7FBC8" w14:textId="1B7B9200"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3442E95F" w14:textId="6E9CD8AC"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7DADFC95" w14:textId="77777777" w:rsidTr="00FC1D54">
        <w:tc>
          <w:tcPr>
            <w:tcW w:w="553" w:type="dxa"/>
            <w:vAlign w:val="center"/>
          </w:tcPr>
          <w:p w14:paraId="3ABB4BCC" w14:textId="1231340D" w:rsidR="00FC1D54" w:rsidRDefault="00FC1D54">
            <w:pPr>
              <w:jc w:val="center"/>
              <w:rPr>
                <w:rFonts w:ascii="宋体" w:hAnsi="宋体" w:cs="Arial"/>
                <w:color w:val="000000" w:themeColor="text1"/>
                <w:sz w:val="18"/>
                <w:szCs w:val="18"/>
              </w:rPr>
            </w:pPr>
            <w:r>
              <w:rPr>
                <w:rFonts w:cs="Arial" w:hint="eastAsia"/>
                <w:color w:val="000000"/>
                <w:sz w:val="18"/>
                <w:szCs w:val="18"/>
              </w:rPr>
              <w:t>113</w:t>
            </w:r>
          </w:p>
        </w:tc>
        <w:tc>
          <w:tcPr>
            <w:tcW w:w="1515" w:type="dxa"/>
            <w:vAlign w:val="center"/>
          </w:tcPr>
          <w:p w14:paraId="3E5799CA" w14:textId="040AD876" w:rsidR="00FC1D54" w:rsidRDefault="00FC1D54">
            <w:pPr>
              <w:rPr>
                <w:rFonts w:ascii="宋体" w:hAnsi="宋体" w:cs="Arial"/>
                <w:color w:val="000000" w:themeColor="text1"/>
                <w:sz w:val="18"/>
                <w:szCs w:val="18"/>
              </w:rPr>
            </w:pPr>
            <w:r>
              <w:rPr>
                <w:rFonts w:cs="Arial" w:hint="eastAsia"/>
                <w:color w:val="000000"/>
                <w:sz w:val="18"/>
                <w:szCs w:val="18"/>
              </w:rPr>
              <w:t>多表远传设备安装</w:t>
            </w:r>
          </w:p>
        </w:tc>
        <w:tc>
          <w:tcPr>
            <w:tcW w:w="5128" w:type="dxa"/>
            <w:vAlign w:val="center"/>
          </w:tcPr>
          <w:p w14:paraId="41B3BB91" w14:textId="2F1EE22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电磁式冷</w:t>
            </w:r>
            <w:r>
              <w:rPr>
                <w:rFonts w:cs="Arial" w:hint="eastAsia"/>
                <w:color w:val="000000"/>
                <w:sz w:val="18"/>
                <w:szCs w:val="18"/>
              </w:rPr>
              <w:t>/</w:t>
            </w:r>
            <w:r>
              <w:rPr>
                <w:rFonts w:cs="Arial" w:hint="eastAsia"/>
                <w:color w:val="000000"/>
                <w:sz w:val="18"/>
                <w:szCs w:val="18"/>
              </w:rPr>
              <w:t>热量表（直径</w:t>
            </w:r>
            <w:r>
              <w:rPr>
                <w:rFonts w:cs="Arial" w:hint="eastAsia"/>
                <w:color w:val="000000"/>
                <w:sz w:val="18"/>
                <w:szCs w:val="18"/>
              </w:rPr>
              <w:t>250</w:t>
            </w:r>
            <w:r>
              <w:rPr>
                <w:rFonts w:cs="Arial" w:hint="eastAsia"/>
                <w:color w:val="000000"/>
                <w:sz w:val="18"/>
                <w:szCs w:val="18"/>
              </w:rPr>
              <w:t>）（满足设计要求技术参数）</w:t>
            </w:r>
          </w:p>
        </w:tc>
        <w:tc>
          <w:tcPr>
            <w:tcW w:w="992" w:type="dxa"/>
            <w:vAlign w:val="center"/>
          </w:tcPr>
          <w:p w14:paraId="272F73B5" w14:textId="4ED62631"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6276ABE9" w14:textId="0883F89A"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50D74A77" w14:textId="77777777" w:rsidTr="00FC1D54">
        <w:tc>
          <w:tcPr>
            <w:tcW w:w="553" w:type="dxa"/>
            <w:vAlign w:val="center"/>
          </w:tcPr>
          <w:p w14:paraId="16BFD266" w14:textId="6553A501" w:rsidR="00FC1D54" w:rsidRDefault="00FC1D54">
            <w:pPr>
              <w:jc w:val="center"/>
              <w:rPr>
                <w:rFonts w:ascii="宋体" w:hAnsi="宋体" w:cs="Arial"/>
                <w:color w:val="000000" w:themeColor="text1"/>
                <w:sz w:val="18"/>
                <w:szCs w:val="18"/>
              </w:rPr>
            </w:pPr>
            <w:r>
              <w:rPr>
                <w:rFonts w:cs="Arial" w:hint="eastAsia"/>
                <w:color w:val="000000"/>
                <w:sz w:val="18"/>
                <w:szCs w:val="18"/>
              </w:rPr>
              <w:t>114</w:t>
            </w:r>
          </w:p>
        </w:tc>
        <w:tc>
          <w:tcPr>
            <w:tcW w:w="1515" w:type="dxa"/>
            <w:vAlign w:val="center"/>
          </w:tcPr>
          <w:p w14:paraId="57F746AE" w14:textId="4A4AA708" w:rsidR="00FC1D54" w:rsidRDefault="00FC1D54">
            <w:pPr>
              <w:rPr>
                <w:rFonts w:ascii="宋体" w:hAnsi="宋体" w:cs="Arial"/>
                <w:color w:val="000000" w:themeColor="text1"/>
                <w:sz w:val="18"/>
                <w:szCs w:val="18"/>
              </w:rPr>
            </w:pPr>
            <w:r>
              <w:rPr>
                <w:rFonts w:cs="Arial" w:hint="eastAsia"/>
                <w:color w:val="000000"/>
                <w:sz w:val="18"/>
                <w:szCs w:val="18"/>
              </w:rPr>
              <w:t>热量表</w:t>
            </w:r>
          </w:p>
        </w:tc>
        <w:tc>
          <w:tcPr>
            <w:tcW w:w="5128" w:type="dxa"/>
            <w:vAlign w:val="center"/>
          </w:tcPr>
          <w:p w14:paraId="445F60D2" w14:textId="2CF6C38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智能远传水表组（直径</w:t>
            </w:r>
            <w:r>
              <w:rPr>
                <w:rFonts w:cs="Arial" w:hint="eastAsia"/>
                <w:color w:val="000000"/>
                <w:sz w:val="18"/>
                <w:szCs w:val="18"/>
              </w:rPr>
              <w:t>32)</w:t>
            </w:r>
          </w:p>
        </w:tc>
        <w:tc>
          <w:tcPr>
            <w:tcW w:w="992" w:type="dxa"/>
            <w:vAlign w:val="center"/>
          </w:tcPr>
          <w:p w14:paraId="1A122970" w14:textId="11B737C2" w:rsidR="00FC1D54" w:rsidRDefault="00FC1D54">
            <w:pPr>
              <w:jc w:val="center"/>
              <w:rPr>
                <w:rFonts w:ascii="宋体" w:hAnsi="宋体" w:cs="Arial"/>
                <w:color w:val="000000" w:themeColor="text1"/>
                <w:sz w:val="18"/>
                <w:szCs w:val="18"/>
              </w:rPr>
            </w:pPr>
            <w:r>
              <w:rPr>
                <w:rFonts w:cs="Arial" w:hint="eastAsia"/>
                <w:color w:val="000000"/>
                <w:sz w:val="18"/>
                <w:szCs w:val="18"/>
              </w:rPr>
              <w:t>块</w:t>
            </w:r>
          </w:p>
        </w:tc>
        <w:tc>
          <w:tcPr>
            <w:tcW w:w="1276" w:type="dxa"/>
            <w:vAlign w:val="center"/>
          </w:tcPr>
          <w:p w14:paraId="45CC7CA9" w14:textId="3CE2C5AC"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137569D7" w14:textId="77777777" w:rsidTr="00FC1D54">
        <w:tc>
          <w:tcPr>
            <w:tcW w:w="553" w:type="dxa"/>
            <w:vAlign w:val="center"/>
          </w:tcPr>
          <w:p w14:paraId="6E50A6B9" w14:textId="62C63A2A"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2718EBD6" w14:textId="763D5D23" w:rsidR="00FC1D54" w:rsidRDefault="00FC1D54">
            <w:pPr>
              <w:rPr>
                <w:rFonts w:ascii="宋体" w:hAnsi="宋体" w:cs="Arial"/>
                <w:color w:val="000000" w:themeColor="text1"/>
                <w:sz w:val="18"/>
                <w:szCs w:val="18"/>
              </w:rPr>
            </w:pPr>
            <w:r>
              <w:rPr>
                <w:rFonts w:cs="Arial" w:hint="eastAsia"/>
                <w:color w:val="000000"/>
                <w:sz w:val="18"/>
                <w:szCs w:val="18"/>
              </w:rPr>
              <w:t>增加冷热源水泵联动群控系统</w:t>
            </w:r>
          </w:p>
        </w:tc>
        <w:tc>
          <w:tcPr>
            <w:tcW w:w="5128" w:type="dxa"/>
            <w:vAlign w:val="center"/>
          </w:tcPr>
          <w:p w14:paraId="021C487D" w14:textId="2B2B0226"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12158B6D" w14:textId="2BFE3E01"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5F9287ED" w14:textId="539D69CE"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0136498A" w14:textId="77777777" w:rsidTr="00FC1D54">
        <w:tc>
          <w:tcPr>
            <w:tcW w:w="553" w:type="dxa"/>
            <w:vAlign w:val="center"/>
          </w:tcPr>
          <w:p w14:paraId="1A6A0F4F" w14:textId="58F0DB93" w:rsidR="00FC1D54" w:rsidRDefault="00FC1D54">
            <w:pPr>
              <w:jc w:val="center"/>
              <w:rPr>
                <w:rFonts w:ascii="宋体" w:hAnsi="宋体" w:cs="Arial"/>
                <w:color w:val="000000" w:themeColor="text1"/>
                <w:sz w:val="18"/>
                <w:szCs w:val="18"/>
              </w:rPr>
            </w:pPr>
            <w:r>
              <w:rPr>
                <w:rFonts w:cs="Arial" w:hint="eastAsia"/>
                <w:color w:val="000000"/>
                <w:sz w:val="18"/>
                <w:szCs w:val="18"/>
              </w:rPr>
              <w:t>115</w:t>
            </w:r>
          </w:p>
        </w:tc>
        <w:tc>
          <w:tcPr>
            <w:tcW w:w="1515" w:type="dxa"/>
            <w:vAlign w:val="center"/>
          </w:tcPr>
          <w:p w14:paraId="71DA17FF" w14:textId="33FABDC5" w:rsidR="00FC1D54" w:rsidRDefault="00FC1D54">
            <w:pPr>
              <w:rPr>
                <w:rFonts w:ascii="宋体" w:hAnsi="宋体" w:cs="Arial"/>
                <w:color w:val="000000" w:themeColor="text1"/>
                <w:sz w:val="18"/>
                <w:szCs w:val="18"/>
              </w:rPr>
            </w:pPr>
            <w:r>
              <w:rPr>
                <w:rFonts w:cs="Arial" w:hint="eastAsia"/>
                <w:color w:val="000000"/>
                <w:sz w:val="18"/>
                <w:szCs w:val="18"/>
              </w:rPr>
              <w:t>控制电缆</w:t>
            </w:r>
          </w:p>
        </w:tc>
        <w:tc>
          <w:tcPr>
            <w:tcW w:w="5128" w:type="dxa"/>
            <w:vAlign w:val="center"/>
          </w:tcPr>
          <w:p w14:paraId="56D78AB8" w14:textId="354EF24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控制电缆敷设</w:t>
            </w:r>
            <w:r>
              <w:rPr>
                <w:rFonts w:cs="Arial" w:hint="eastAsia"/>
                <w:color w:val="000000"/>
                <w:sz w:val="18"/>
                <w:szCs w:val="18"/>
              </w:rPr>
              <w:t>WDZ-RYY 4*0.75 mm2</w:t>
            </w:r>
          </w:p>
        </w:tc>
        <w:tc>
          <w:tcPr>
            <w:tcW w:w="992" w:type="dxa"/>
            <w:vAlign w:val="center"/>
          </w:tcPr>
          <w:p w14:paraId="25F1A311" w14:textId="30B2559B"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42097E12" w14:textId="448AE8C9" w:rsidR="00FC1D54" w:rsidRDefault="00FC1D54">
            <w:pPr>
              <w:jc w:val="right"/>
              <w:rPr>
                <w:rFonts w:ascii="宋体" w:hAnsi="宋体" w:cs="Arial"/>
                <w:color w:val="000000" w:themeColor="text1"/>
                <w:sz w:val="18"/>
                <w:szCs w:val="18"/>
              </w:rPr>
            </w:pPr>
            <w:r>
              <w:rPr>
                <w:rFonts w:cs="Arial" w:hint="eastAsia"/>
                <w:color w:val="000000"/>
                <w:sz w:val="18"/>
                <w:szCs w:val="18"/>
              </w:rPr>
              <w:t>220.00</w:t>
            </w:r>
          </w:p>
        </w:tc>
      </w:tr>
      <w:tr w:rsidR="00FC1D54" w14:paraId="3B499D90" w14:textId="77777777" w:rsidTr="00FC1D54">
        <w:tc>
          <w:tcPr>
            <w:tcW w:w="553" w:type="dxa"/>
            <w:vAlign w:val="center"/>
          </w:tcPr>
          <w:p w14:paraId="1AAFF42C" w14:textId="201139D1"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116</w:t>
            </w:r>
          </w:p>
        </w:tc>
        <w:tc>
          <w:tcPr>
            <w:tcW w:w="1515" w:type="dxa"/>
            <w:vAlign w:val="center"/>
          </w:tcPr>
          <w:p w14:paraId="6B3708EF" w14:textId="728C03E2" w:rsidR="00FC1D54" w:rsidRDefault="00FC1D54">
            <w:pPr>
              <w:rPr>
                <w:rFonts w:ascii="宋体" w:hAnsi="宋体" w:cs="Arial"/>
                <w:color w:val="000000" w:themeColor="text1"/>
                <w:sz w:val="18"/>
                <w:szCs w:val="18"/>
              </w:rPr>
            </w:pPr>
            <w:r>
              <w:rPr>
                <w:rFonts w:cs="Arial" w:hint="eastAsia"/>
                <w:color w:val="000000"/>
                <w:sz w:val="18"/>
                <w:szCs w:val="18"/>
              </w:rPr>
              <w:t>控制电缆</w:t>
            </w:r>
          </w:p>
        </w:tc>
        <w:tc>
          <w:tcPr>
            <w:tcW w:w="5128" w:type="dxa"/>
            <w:vAlign w:val="center"/>
          </w:tcPr>
          <w:p w14:paraId="395EB312" w14:textId="007DECD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控制电缆敷设</w:t>
            </w:r>
            <w:r>
              <w:rPr>
                <w:rFonts w:cs="Arial" w:hint="eastAsia"/>
                <w:color w:val="000000"/>
                <w:sz w:val="18"/>
                <w:szCs w:val="18"/>
              </w:rPr>
              <w:t>WDZ-RYYSP 4*0.75 mm2</w:t>
            </w:r>
          </w:p>
        </w:tc>
        <w:tc>
          <w:tcPr>
            <w:tcW w:w="992" w:type="dxa"/>
            <w:vAlign w:val="center"/>
          </w:tcPr>
          <w:p w14:paraId="01088D8A" w14:textId="79F3B19E"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402A8BFF" w14:textId="14F1FF7A" w:rsidR="00FC1D54" w:rsidRDefault="00FC1D54">
            <w:pPr>
              <w:jc w:val="right"/>
              <w:rPr>
                <w:rFonts w:ascii="宋体" w:hAnsi="宋体" w:cs="Arial"/>
                <w:color w:val="000000" w:themeColor="text1"/>
                <w:sz w:val="18"/>
                <w:szCs w:val="18"/>
              </w:rPr>
            </w:pPr>
            <w:r>
              <w:rPr>
                <w:rFonts w:cs="Arial" w:hint="eastAsia"/>
                <w:color w:val="000000"/>
                <w:sz w:val="18"/>
                <w:szCs w:val="18"/>
              </w:rPr>
              <w:t>140.00</w:t>
            </w:r>
          </w:p>
        </w:tc>
      </w:tr>
      <w:tr w:rsidR="00FC1D54" w14:paraId="255244E3" w14:textId="77777777" w:rsidTr="00FC1D54">
        <w:tc>
          <w:tcPr>
            <w:tcW w:w="553" w:type="dxa"/>
            <w:vAlign w:val="center"/>
          </w:tcPr>
          <w:p w14:paraId="122E8025" w14:textId="22E29AC1" w:rsidR="00FC1D54" w:rsidRDefault="00FC1D54">
            <w:pPr>
              <w:jc w:val="center"/>
              <w:rPr>
                <w:rFonts w:ascii="宋体" w:hAnsi="宋体" w:cs="Arial"/>
                <w:color w:val="000000" w:themeColor="text1"/>
                <w:sz w:val="18"/>
                <w:szCs w:val="18"/>
              </w:rPr>
            </w:pPr>
            <w:r>
              <w:rPr>
                <w:rFonts w:cs="Arial" w:hint="eastAsia"/>
                <w:color w:val="000000"/>
                <w:sz w:val="18"/>
                <w:szCs w:val="18"/>
              </w:rPr>
              <w:t>117</w:t>
            </w:r>
          </w:p>
        </w:tc>
        <w:tc>
          <w:tcPr>
            <w:tcW w:w="1515" w:type="dxa"/>
            <w:vAlign w:val="center"/>
          </w:tcPr>
          <w:p w14:paraId="1CF6D553" w14:textId="3C5980F3" w:rsidR="00FC1D54" w:rsidRDefault="00FC1D54">
            <w:pPr>
              <w:rPr>
                <w:rFonts w:ascii="宋体" w:hAnsi="宋体" w:cs="Arial"/>
                <w:color w:val="000000" w:themeColor="text1"/>
                <w:sz w:val="18"/>
                <w:szCs w:val="18"/>
              </w:rPr>
            </w:pPr>
            <w:r>
              <w:rPr>
                <w:rFonts w:cs="Arial" w:hint="eastAsia"/>
                <w:color w:val="000000"/>
                <w:sz w:val="18"/>
                <w:szCs w:val="18"/>
              </w:rPr>
              <w:t>控制电缆</w:t>
            </w:r>
          </w:p>
        </w:tc>
        <w:tc>
          <w:tcPr>
            <w:tcW w:w="5128" w:type="dxa"/>
            <w:vAlign w:val="center"/>
          </w:tcPr>
          <w:p w14:paraId="44628860" w14:textId="50B4CAA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控制电缆敷设</w:t>
            </w:r>
            <w:r>
              <w:rPr>
                <w:rFonts w:cs="Arial" w:hint="eastAsia"/>
                <w:color w:val="000000"/>
                <w:sz w:val="18"/>
                <w:szCs w:val="18"/>
              </w:rPr>
              <w:t>WDZ-RYYSP-2X0.75 mm2</w:t>
            </w:r>
          </w:p>
        </w:tc>
        <w:tc>
          <w:tcPr>
            <w:tcW w:w="992" w:type="dxa"/>
            <w:vAlign w:val="center"/>
          </w:tcPr>
          <w:p w14:paraId="13169FB2" w14:textId="42CE9952"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65F93AD1" w14:textId="0ADCAAEB" w:rsidR="00FC1D54" w:rsidRDefault="00FC1D54">
            <w:pPr>
              <w:jc w:val="right"/>
              <w:rPr>
                <w:rFonts w:ascii="宋体" w:hAnsi="宋体" w:cs="Arial"/>
                <w:color w:val="000000" w:themeColor="text1"/>
                <w:sz w:val="18"/>
                <w:szCs w:val="18"/>
              </w:rPr>
            </w:pPr>
            <w:r>
              <w:rPr>
                <w:rFonts w:cs="Arial" w:hint="eastAsia"/>
                <w:color w:val="000000"/>
                <w:sz w:val="18"/>
                <w:szCs w:val="18"/>
              </w:rPr>
              <w:t>30.00</w:t>
            </w:r>
          </w:p>
        </w:tc>
      </w:tr>
      <w:tr w:rsidR="00FC1D54" w14:paraId="16919F10" w14:textId="77777777" w:rsidTr="00FC1D54">
        <w:tc>
          <w:tcPr>
            <w:tcW w:w="553" w:type="dxa"/>
            <w:vAlign w:val="center"/>
          </w:tcPr>
          <w:p w14:paraId="60296D96" w14:textId="4E95C1D4" w:rsidR="00FC1D54" w:rsidRDefault="00FC1D54">
            <w:pPr>
              <w:jc w:val="center"/>
              <w:rPr>
                <w:rFonts w:ascii="宋体" w:hAnsi="宋体" w:cs="Arial"/>
                <w:color w:val="000000" w:themeColor="text1"/>
                <w:sz w:val="18"/>
                <w:szCs w:val="18"/>
              </w:rPr>
            </w:pPr>
            <w:r>
              <w:rPr>
                <w:rFonts w:cs="Arial" w:hint="eastAsia"/>
                <w:color w:val="000000"/>
                <w:sz w:val="18"/>
                <w:szCs w:val="18"/>
              </w:rPr>
              <w:t>118</w:t>
            </w:r>
          </w:p>
        </w:tc>
        <w:tc>
          <w:tcPr>
            <w:tcW w:w="1515" w:type="dxa"/>
            <w:vAlign w:val="center"/>
          </w:tcPr>
          <w:p w14:paraId="305E0B61" w14:textId="59E049A3" w:rsidR="00FC1D54" w:rsidRDefault="00FC1D54">
            <w:pPr>
              <w:rPr>
                <w:rFonts w:ascii="宋体" w:hAnsi="宋体" w:cs="Arial"/>
                <w:color w:val="000000" w:themeColor="text1"/>
                <w:sz w:val="18"/>
                <w:szCs w:val="18"/>
              </w:rPr>
            </w:pPr>
            <w:r>
              <w:rPr>
                <w:rFonts w:cs="Arial" w:hint="eastAsia"/>
                <w:color w:val="000000"/>
                <w:sz w:val="18"/>
                <w:szCs w:val="18"/>
              </w:rPr>
              <w:t>传感器</w:t>
            </w:r>
          </w:p>
        </w:tc>
        <w:tc>
          <w:tcPr>
            <w:tcW w:w="5128" w:type="dxa"/>
            <w:vAlign w:val="center"/>
          </w:tcPr>
          <w:p w14:paraId="22E753B1" w14:textId="0C75DC9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压力传感器</w:t>
            </w:r>
          </w:p>
        </w:tc>
        <w:tc>
          <w:tcPr>
            <w:tcW w:w="992" w:type="dxa"/>
            <w:vAlign w:val="center"/>
          </w:tcPr>
          <w:p w14:paraId="1F8283C5" w14:textId="209D4A2E" w:rsidR="00FC1D54" w:rsidRDefault="00FC1D54">
            <w:pPr>
              <w:jc w:val="center"/>
              <w:rPr>
                <w:rFonts w:ascii="宋体" w:hAnsi="宋体" w:cs="Arial"/>
                <w:color w:val="000000" w:themeColor="text1"/>
                <w:sz w:val="18"/>
                <w:szCs w:val="18"/>
              </w:rPr>
            </w:pPr>
            <w:r>
              <w:rPr>
                <w:rFonts w:cs="Arial" w:hint="eastAsia"/>
                <w:color w:val="000000"/>
                <w:sz w:val="18"/>
                <w:szCs w:val="18"/>
              </w:rPr>
              <w:t>支</w:t>
            </w:r>
          </w:p>
        </w:tc>
        <w:tc>
          <w:tcPr>
            <w:tcW w:w="1276" w:type="dxa"/>
            <w:vAlign w:val="center"/>
          </w:tcPr>
          <w:p w14:paraId="6D05E791" w14:textId="4D3383B4" w:rsidR="00FC1D54" w:rsidRDefault="00FC1D54">
            <w:pPr>
              <w:jc w:val="right"/>
              <w:rPr>
                <w:rFonts w:ascii="宋体" w:hAnsi="宋体" w:cs="Arial"/>
                <w:color w:val="000000" w:themeColor="text1"/>
                <w:sz w:val="18"/>
                <w:szCs w:val="18"/>
              </w:rPr>
            </w:pPr>
            <w:r>
              <w:rPr>
                <w:rFonts w:cs="Arial" w:hint="eastAsia"/>
                <w:color w:val="000000"/>
                <w:sz w:val="18"/>
                <w:szCs w:val="18"/>
              </w:rPr>
              <w:t>4</w:t>
            </w:r>
          </w:p>
        </w:tc>
      </w:tr>
      <w:tr w:rsidR="00FC1D54" w14:paraId="76F05D91" w14:textId="77777777" w:rsidTr="00FC1D54">
        <w:tc>
          <w:tcPr>
            <w:tcW w:w="553" w:type="dxa"/>
            <w:vAlign w:val="center"/>
          </w:tcPr>
          <w:p w14:paraId="6B8FE62D" w14:textId="4C5064AF" w:rsidR="00FC1D54" w:rsidRDefault="00FC1D54">
            <w:pPr>
              <w:jc w:val="center"/>
              <w:rPr>
                <w:rFonts w:ascii="宋体" w:hAnsi="宋体" w:cs="Arial"/>
                <w:color w:val="000000" w:themeColor="text1"/>
                <w:sz w:val="18"/>
                <w:szCs w:val="18"/>
              </w:rPr>
            </w:pPr>
            <w:r>
              <w:rPr>
                <w:rFonts w:cs="Arial" w:hint="eastAsia"/>
                <w:color w:val="000000"/>
                <w:sz w:val="18"/>
                <w:szCs w:val="18"/>
              </w:rPr>
              <w:t>119</w:t>
            </w:r>
          </w:p>
        </w:tc>
        <w:tc>
          <w:tcPr>
            <w:tcW w:w="1515" w:type="dxa"/>
            <w:vAlign w:val="center"/>
          </w:tcPr>
          <w:p w14:paraId="0A7E437D" w14:textId="280FE84A" w:rsidR="00FC1D54" w:rsidRDefault="00FC1D54">
            <w:pPr>
              <w:rPr>
                <w:rFonts w:ascii="宋体" w:hAnsi="宋体" w:cs="Arial"/>
                <w:color w:val="000000" w:themeColor="text1"/>
                <w:sz w:val="18"/>
                <w:szCs w:val="18"/>
              </w:rPr>
            </w:pPr>
            <w:r>
              <w:rPr>
                <w:rFonts w:cs="Arial" w:hint="eastAsia"/>
                <w:color w:val="000000"/>
                <w:sz w:val="18"/>
                <w:szCs w:val="18"/>
              </w:rPr>
              <w:t>传感器</w:t>
            </w:r>
          </w:p>
        </w:tc>
        <w:tc>
          <w:tcPr>
            <w:tcW w:w="5128" w:type="dxa"/>
            <w:vAlign w:val="center"/>
          </w:tcPr>
          <w:p w14:paraId="28EFBEB2" w14:textId="054F37C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温度传感器</w:t>
            </w:r>
          </w:p>
        </w:tc>
        <w:tc>
          <w:tcPr>
            <w:tcW w:w="992" w:type="dxa"/>
            <w:vAlign w:val="center"/>
          </w:tcPr>
          <w:p w14:paraId="1073738E" w14:textId="4B1A848F" w:rsidR="00FC1D54" w:rsidRDefault="00FC1D54">
            <w:pPr>
              <w:jc w:val="center"/>
              <w:rPr>
                <w:rFonts w:ascii="宋体" w:hAnsi="宋体" w:cs="Arial"/>
                <w:color w:val="000000" w:themeColor="text1"/>
                <w:sz w:val="18"/>
                <w:szCs w:val="18"/>
              </w:rPr>
            </w:pPr>
            <w:r>
              <w:rPr>
                <w:rFonts w:cs="Arial" w:hint="eastAsia"/>
                <w:color w:val="000000"/>
                <w:sz w:val="18"/>
                <w:szCs w:val="18"/>
              </w:rPr>
              <w:t>支</w:t>
            </w:r>
          </w:p>
        </w:tc>
        <w:tc>
          <w:tcPr>
            <w:tcW w:w="1276" w:type="dxa"/>
            <w:vAlign w:val="center"/>
          </w:tcPr>
          <w:p w14:paraId="3824CD9A" w14:textId="535C4A8C" w:rsidR="00FC1D54" w:rsidRDefault="00FC1D54">
            <w:pPr>
              <w:jc w:val="right"/>
              <w:rPr>
                <w:rFonts w:ascii="宋体" w:hAnsi="宋体" w:cs="Arial"/>
                <w:color w:val="000000" w:themeColor="text1"/>
                <w:sz w:val="18"/>
                <w:szCs w:val="18"/>
              </w:rPr>
            </w:pPr>
            <w:r>
              <w:rPr>
                <w:rFonts w:cs="Arial" w:hint="eastAsia"/>
                <w:color w:val="000000"/>
                <w:sz w:val="18"/>
                <w:szCs w:val="18"/>
              </w:rPr>
              <w:t>4</w:t>
            </w:r>
          </w:p>
        </w:tc>
      </w:tr>
      <w:tr w:rsidR="00FC1D54" w14:paraId="16323673" w14:textId="77777777" w:rsidTr="00FC1D54">
        <w:tc>
          <w:tcPr>
            <w:tcW w:w="553" w:type="dxa"/>
            <w:vAlign w:val="center"/>
          </w:tcPr>
          <w:p w14:paraId="7E426E98" w14:textId="16A4CC95" w:rsidR="00FC1D54" w:rsidRDefault="00FC1D54">
            <w:pPr>
              <w:jc w:val="center"/>
              <w:rPr>
                <w:rFonts w:ascii="宋体" w:hAnsi="宋体" w:cs="Arial"/>
                <w:color w:val="000000" w:themeColor="text1"/>
                <w:sz w:val="18"/>
                <w:szCs w:val="18"/>
              </w:rPr>
            </w:pPr>
            <w:r>
              <w:rPr>
                <w:rFonts w:cs="Arial" w:hint="eastAsia"/>
                <w:color w:val="000000"/>
                <w:sz w:val="18"/>
                <w:szCs w:val="18"/>
              </w:rPr>
              <w:t>120</w:t>
            </w:r>
          </w:p>
        </w:tc>
        <w:tc>
          <w:tcPr>
            <w:tcW w:w="1515" w:type="dxa"/>
            <w:vAlign w:val="center"/>
          </w:tcPr>
          <w:p w14:paraId="5599C536" w14:textId="4EE7EE7D" w:rsidR="00FC1D54" w:rsidRDefault="00FC1D54">
            <w:pPr>
              <w:rPr>
                <w:rFonts w:ascii="宋体" w:hAnsi="宋体" w:cs="Arial"/>
                <w:color w:val="000000" w:themeColor="text1"/>
                <w:sz w:val="18"/>
                <w:szCs w:val="18"/>
              </w:rPr>
            </w:pPr>
            <w:r>
              <w:rPr>
                <w:rFonts w:cs="Arial" w:hint="eastAsia"/>
                <w:color w:val="000000"/>
                <w:sz w:val="18"/>
                <w:szCs w:val="18"/>
              </w:rPr>
              <w:t>控制箱</w:t>
            </w:r>
          </w:p>
        </w:tc>
        <w:tc>
          <w:tcPr>
            <w:tcW w:w="5128" w:type="dxa"/>
            <w:vAlign w:val="center"/>
          </w:tcPr>
          <w:p w14:paraId="072F9C89" w14:textId="32B5204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控制柜（满足设计要求技术参数）</w:t>
            </w:r>
          </w:p>
        </w:tc>
        <w:tc>
          <w:tcPr>
            <w:tcW w:w="992" w:type="dxa"/>
            <w:vAlign w:val="center"/>
          </w:tcPr>
          <w:p w14:paraId="4894E72C" w14:textId="69A52394"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13754DB1" w14:textId="7F52DD66"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24577540" w14:textId="77777777" w:rsidTr="00FC1D54">
        <w:tc>
          <w:tcPr>
            <w:tcW w:w="553" w:type="dxa"/>
            <w:vAlign w:val="center"/>
          </w:tcPr>
          <w:p w14:paraId="1F5FA7A1" w14:textId="29047CD4" w:rsidR="00FC1D54" w:rsidRDefault="00FC1D54">
            <w:pPr>
              <w:jc w:val="center"/>
              <w:rPr>
                <w:rFonts w:ascii="宋体" w:hAnsi="宋体" w:cs="Arial"/>
                <w:color w:val="000000" w:themeColor="text1"/>
                <w:sz w:val="18"/>
                <w:szCs w:val="18"/>
              </w:rPr>
            </w:pPr>
            <w:r>
              <w:rPr>
                <w:rFonts w:cs="Arial" w:hint="eastAsia"/>
                <w:color w:val="000000"/>
                <w:sz w:val="18"/>
                <w:szCs w:val="18"/>
              </w:rPr>
              <w:t>121</w:t>
            </w:r>
          </w:p>
        </w:tc>
        <w:tc>
          <w:tcPr>
            <w:tcW w:w="1515" w:type="dxa"/>
            <w:vAlign w:val="center"/>
          </w:tcPr>
          <w:p w14:paraId="33AE9AC3" w14:textId="20FCAFD6" w:rsidR="00FC1D54" w:rsidRDefault="00FC1D54">
            <w:pPr>
              <w:rPr>
                <w:rFonts w:ascii="宋体" w:hAnsi="宋体" w:cs="Arial"/>
                <w:color w:val="000000" w:themeColor="text1"/>
                <w:sz w:val="18"/>
                <w:szCs w:val="18"/>
              </w:rPr>
            </w:pPr>
            <w:r>
              <w:rPr>
                <w:rFonts w:cs="Arial" w:hint="eastAsia"/>
                <w:color w:val="000000"/>
                <w:sz w:val="18"/>
                <w:szCs w:val="18"/>
              </w:rPr>
              <w:t>电动调节阀执行机构</w:t>
            </w:r>
          </w:p>
        </w:tc>
        <w:tc>
          <w:tcPr>
            <w:tcW w:w="5128" w:type="dxa"/>
            <w:vAlign w:val="center"/>
          </w:tcPr>
          <w:p w14:paraId="4C740B6C" w14:textId="18F276C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电动蝶阀</w:t>
            </w:r>
            <w:r>
              <w:rPr>
                <w:rFonts w:cs="Arial" w:hint="eastAsia"/>
                <w:color w:val="000000"/>
                <w:sz w:val="18"/>
                <w:szCs w:val="18"/>
              </w:rPr>
              <w:t xml:space="preserve"> DN200</w:t>
            </w:r>
          </w:p>
        </w:tc>
        <w:tc>
          <w:tcPr>
            <w:tcW w:w="992" w:type="dxa"/>
            <w:vAlign w:val="center"/>
          </w:tcPr>
          <w:p w14:paraId="1AE70D3F" w14:textId="28C3F941"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CF3E9A7" w14:textId="013DEC3D" w:rsidR="00FC1D54" w:rsidRDefault="00FC1D54">
            <w:pPr>
              <w:jc w:val="right"/>
              <w:rPr>
                <w:rFonts w:ascii="宋体" w:hAnsi="宋体" w:cs="Arial"/>
                <w:color w:val="000000" w:themeColor="text1"/>
                <w:sz w:val="18"/>
                <w:szCs w:val="18"/>
              </w:rPr>
            </w:pPr>
            <w:r>
              <w:rPr>
                <w:rFonts w:cs="Arial" w:hint="eastAsia"/>
                <w:color w:val="000000"/>
                <w:sz w:val="18"/>
                <w:szCs w:val="18"/>
              </w:rPr>
              <w:t>5</w:t>
            </w:r>
          </w:p>
        </w:tc>
      </w:tr>
      <w:tr w:rsidR="00FC1D54" w14:paraId="74CBD06C" w14:textId="77777777" w:rsidTr="00FC1D54">
        <w:tc>
          <w:tcPr>
            <w:tcW w:w="553" w:type="dxa"/>
            <w:vAlign w:val="center"/>
          </w:tcPr>
          <w:p w14:paraId="4A39D9F6" w14:textId="3F9C876C" w:rsidR="00FC1D54" w:rsidRDefault="00FC1D54">
            <w:pPr>
              <w:jc w:val="center"/>
              <w:rPr>
                <w:rFonts w:ascii="宋体" w:hAnsi="宋体" w:cs="Arial"/>
                <w:color w:val="000000" w:themeColor="text1"/>
                <w:sz w:val="18"/>
                <w:szCs w:val="18"/>
              </w:rPr>
            </w:pPr>
            <w:r>
              <w:rPr>
                <w:rFonts w:cs="Arial" w:hint="eastAsia"/>
                <w:color w:val="000000"/>
                <w:sz w:val="18"/>
                <w:szCs w:val="18"/>
              </w:rPr>
              <w:t>122</w:t>
            </w:r>
          </w:p>
        </w:tc>
        <w:tc>
          <w:tcPr>
            <w:tcW w:w="1515" w:type="dxa"/>
            <w:vAlign w:val="center"/>
          </w:tcPr>
          <w:p w14:paraId="286B97AC" w14:textId="7F8B6E23" w:rsidR="00FC1D54" w:rsidRDefault="00FC1D54">
            <w:pPr>
              <w:rPr>
                <w:rFonts w:ascii="宋体" w:hAnsi="宋体" w:cs="Arial"/>
                <w:color w:val="000000" w:themeColor="text1"/>
                <w:sz w:val="18"/>
                <w:szCs w:val="18"/>
              </w:rPr>
            </w:pPr>
            <w:r>
              <w:rPr>
                <w:rFonts w:cs="Arial" w:hint="eastAsia"/>
                <w:color w:val="000000"/>
                <w:sz w:val="18"/>
                <w:szCs w:val="18"/>
              </w:rPr>
              <w:t>电动调节阀执行机构</w:t>
            </w:r>
          </w:p>
        </w:tc>
        <w:tc>
          <w:tcPr>
            <w:tcW w:w="5128" w:type="dxa"/>
            <w:vAlign w:val="center"/>
          </w:tcPr>
          <w:p w14:paraId="42A66B24" w14:textId="230D310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电动压差旁通阀</w:t>
            </w:r>
            <w:r>
              <w:rPr>
                <w:rFonts w:cs="Arial" w:hint="eastAsia"/>
                <w:color w:val="000000"/>
                <w:sz w:val="18"/>
                <w:szCs w:val="18"/>
              </w:rPr>
              <w:t xml:space="preserve"> DN125</w:t>
            </w:r>
          </w:p>
        </w:tc>
        <w:tc>
          <w:tcPr>
            <w:tcW w:w="992" w:type="dxa"/>
            <w:vAlign w:val="center"/>
          </w:tcPr>
          <w:p w14:paraId="05690CC3" w14:textId="4C1E73D8"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A1B4FA9" w14:textId="474EF5F1"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1D9F24E3" w14:textId="77777777" w:rsidTr="00FC1D54">
        <w:tc>
          <w:tcPr>
            <w:tcW w:w="553" w:type="dxa"/>
            <w:vAlign w:val="center"/>
          </w:tcPr>
          <w:p w14:paraId="4A07AAC2" w14:textId="3B3DFB8A" w:rsidR="00FC1D54" w:rsidRDefault="00FC1D54">
            <w:pPr>
              <w:jc w:val="center"/>
              <w:rPr>
                <w:rFonts w:ascii="宋体" w:hAnsi="宋体" w:cs="Arial"/>
                <w:color w:val="000000" w:themeColor="text1"/>
                <w:sz w:val="18"/>
                <w:szCs w:val="18"/>
              </w:rPr>
            </w:pPr>
            <w:r>
              <w:rPr>
                <w:rFonts w:cs="Arial" w:hint="eastAsia"/>
                <w:color w:val="000000"/>
                <w:sz w:val="18"/>
                <w:szCs w:val="18"/>
              </w:rPr>
              <w:t>123</w:t>
            </w:r>
          </w:p>
        </w:tc>
        <w:tc>
          <w:tcPr>
            <w:tcW w:w="1515" w:type="dxa"/>
            <w:vAlign w:val="center"/>
          </w:tcPr>
          <w:p w14:paraId="232EA121" w14:textId="7807C6CB" w:rsidR="00FC1D54" w:rsidRDefault="00FC1D54">
            <w:pPr>
              <w:rPr>
                <w:rFonts w:ascii="宋体" w:hAnsi="宋体" w:cs="Arial"/>
                <w:color w:val="000000" w:themeColor="text1"/>
                <w:sz w:val="18"/>
                <w:szCs w:val="18"/>
              </w:rPr>
            </w:pPr>
            <w:r>
              <w:rPr>
                <w:rFonts w:cs="Arial" w:hint="eastAsia"/>
                <w:color w:val="000000"/>
                <w:sz w:val="18"/>
                <w:szCs w:val="18"/>
              </w:rPr>
              <w:t>电动调节阀执行机构</w:t>
            </w:r>
          </w:p>
        </w:tc>
        <w:tc>
          <w:tcPr>
            <w:tcW w:w="5128" w:type="dxa"/>
            <w:vAlign w:val="center"/>
          </w:tcPr>
          <w:p w14:paraId="4EE841DC" w14:textId="5D625E11"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蝶阀</w:t>
            </w:r>
            <w:r>
              <w:rPr>
                <w:rFonts w:cs="Arial" w:hint="eastAsia"/>
                <w:color w:val="000000"/>
                <w:sz w:val="18"/>
                <w:szCs w:val="18"/>
              </w:rPr>
              <w:t>DN125</w:t>
            </w:r>
          </w:p>
        </w:tc>
        <w:tc>
          <w:tcPr>
            <w:tcW w:w="992" w:type="dxa"/>
            <w:vAlign w:val="center"/>
          </w:tcPr>
          <w:p w14:paraId="3F336AB7" w14:textId="21BFA9D7"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3291C77F" w14:textId="50E353A7" w:rsidR="00FC1D54" w:rsidRDefault="00FC1D54">
            <w:pPr>
              <w:jc w:val="right"/>
              <w:rPr>
                <w:rFonts w:ascii="宋体" w:hAnsi="宋体" w:cs="Arial"/>
                <w:color w:val="000000" w:themeColor="text1"/>
                <w:sz w:val="18"/>
                <w:szCs w:val="18"/>
              </w:rPr>
            </w:pPr>
            <w:r>
              <w:rPr>
                <w:rFonts w:cs="Arial" w:hint="eastAsia"/>
                <w:color w:val="000000"/>
                <w:sz w:val="18"/>
                <w:szCs w:val="18"/>
              </w:rPr>
              <w:t>6</w:t>
            </w:r>
          </w:p>
        </w:tc>
      </w:tr>
      <w:tr w:rsidR="00FC1D54" w14:paraId="1156CC2F" w14:textId="77777777" w:rsidTr="00FC1D54">
        <w:tc>
          <w:tcPr>
            <w:tcW w:w="553" w:type="dxa"/>
            <w:vAlign w:val="center"/>
          </w:tcPr>
          <w:p w14:paraId="477BB47F" w14:textId="5624B716" w:rsidR="00FC1D54" w:rsidRPr="008D1AE7" w:rsidRDefault="00FC1D54" w:rsidP="008D1AE7">
            <w:pPr>
              <w:jc w:val="center"/>
              <w:rPr>
                <w:rFonts w:ascii="宋体" w:hAnsi="宋体" w:cs="Arial"/>
                <w:b/>
                <w:color w:val="000000" w:themeColor="text1"/>
                <w:sz w:val="18"/>
                <w:szCs w:val="18"/>
              </w:rPr>
            </w:pPr>
          </w:p>
        </w:tc>
        <w:tc>
          <w:tcPr>
            <w:tcW w:w="8911" w:type="dxa"/>
            <w:gridSpan w:val="4"/>
            <w:vAlign w:val="center"/>
          </w:tcPr>
          <w:p w14:paraId="1DCE6073" w14:textId="5990A09B" w:rsidR="00FC1D54" w:rsidRPr="008D1AE7" w:rsidRDefault="00FC1D54" w:rsidP="008D1AE7">
            <w:pPr>
              <w:jc w:val="center"/>
              <w:rPr>
                <w:rFonts w:ascii="宋体" w:hAnsi="宋体" w:cs="Arial"/>
                <w:b/>
                <w:color w:val="000000" w:themeColor="text1"/>
                <w:sz w:val="18"/>
                <w:szCs w:val="18"/>
              </w:rPr>
            </w:pPr>
            <w:r w:rsidRPr="008D1AE7">
              <w:rPr>
                <w:rFonts w:ascii="宋体" w:hAnsi="宋体" w:cs="Arial" w:hint="eastAsia"/>
                <w:b/>
                <w:color w:val="000000" w:themeColor="text1"/>
                <w:sz w:val="18"/>
                <w:szCs w:val="18"/>
              </w:rPr>
              <w:t>医气</w:t>
            </w:r>
          </w:p>
        </w:tc>
      </w:tr>
      <w:tr w:rsidR="00FC1D54" w14:paraId="28244F43" w14:textId="77777777" w:rsidTr="00FC1D54">
        <w:tc>
          <w:tcPr>
            <w:tcW w:w="553" w:type="dxa"/>
            <w:vAlign w:val="center"/>
          </w:tcPr>
          <w:p w14:paraId="49E3E796" w14:textId="7A3E8B15"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47384E64" w14:textId="2FBB8E26" w:rsidR="00FC1D54" w:rsidRDefault="00FC1D54">
            <w:pPr>
              <w:rPr>
                <w:rFonts w:ascii="宋体" w:hAnsi="宋体" w:cs="Arial"/>
                <w:color w:val="000000" w:themeColor="text1"/>
                <w:sz w:val="18"/>
                <w:szCs w:val="18"/>
              </w:rPr>
            </w:pPr>
            <w:r>
              <w:rPr>
                <w:rFonts w:cs="Arial" w:hint="eastAsia"/>
                <w:color w:val="000000"/>
                <w:sz w:val="18"/>
                <w:szCs w:val="18"/>
              </w:rPr>
              <w:t>氧气、氮气、二氧化碳、废气系统设备管路及管件部分</w:t>
            </w:r>
          </w:p>
        </w:tc>
        <w:tc>
          <w:tcPr>
            <w:tcW w:w="5128" w:type="dxa"/>
            <w:vAlign w:val="center"/>
          </w:tcPr>
          <w:p w14:paraId="5624378E" w14:textId="494927B6"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46742BA3" w14:textId="16855E24"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71BAD903" w14:textId="15794992"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1B9BD5F0" w14:textId="77777777" w:rsidTr="00FC1D54">
        <w:tc>
          <w:tcPr>
            <w:tcW w:w="553" w:type="dxa"/>
            <w:vAlign w:val="center"/>
          </w:tcPr>
          <w:p w14:paraId="14018AE5" w14:textId="69082C3F" w:rsidR="00FC1D54" w:rsidRDefault="00FC1D54">
            <w:pPr>
              <w:jc w:val="center"/>
              <w:rPr>
                <w:rFonts w:ascii="宋体" w:hAnsi="宋体" w:cs="Arial"/>
                <w:color w:val="000000" w:themeColor="text1"/>
                <w:sz w:val="18"/>
                <w:szCs w:val="18"/>
              </w:rPr>
            </w:pPr>
            <w:r>
              <w:rPr>
                <w:rFonts w:cs="Arial" w:hint="eastAsia"/>
                <w:color w:val="000000"/>
                <w:sz w:val="18"/>
                <w:szCs w:val="18"/>
              </w:rPr>
              <w:t>1</w:t>
            </w:r>
          </w:p>
        </w:tc>
        <w:tc>
          <w:tcPr>
            <w:tcW w:w="1515" w:type="dxa"/>
            <w:vAlign w:val="center"/>
          </w:tcPr>
          <w:p w14:paraId="1A3A2698" w14:textId="1646722F" w:rsidR="00FC1D54" w:rsidRDefault="00FC1D54">
            <w:pPr>
              <w:rPr>
                <w:rFonts w:ascii="宋体" w:hAnsi="宋体" w:cs="Arial"/>
                <w:color w:val="000000" w:themeColor="text1"/>
                <w:sz w:val="18"/>
                <w:szCs w:val="18"/>
              </w:rPr>
            </w:pPr>
            <w:r>
              <w:rPr>
                <w:rFonts w:cs="Arial" w:hint="eastAsia"/>
                <w:color w:val="000000"/>
                <w:sz w:val="18"/>
                <w:szCs w:val="18"/>
              </w:rPr>
              <w:t>有色金属管及非金属管</w:t>
            </w:r>
          </w:p>
        </w:tc>
        <w:tc>
          <w:tcPr>
            <w:tcW w:w="5128" w:type="dxa"/>
            <w:vAlign w:val="center"/>
          </w:tcPr>
          <w:p w14:paraId="43E75FEC" w14:textId="27972DF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承插硬钎焊连接（氮气保护焊）φ</w:t>
            </w:r>
            <w:r>
              <w:rPr>
                <w:rFonts w:cs="Arial" w:hint="eastAsia"/>
                <w:color w:val="000000"/>
                <w:sz w:val="18"/>
                <w:szCs w:val="18"/>
              </w:rPr>
              <w:t>10*1.0mm</w:t>
            </w:r>
            <w:r>
              <w:rPr>
                <w:rFonts w:cs="Arial" w:hint="eastAsia"/>
                <w:color w:val="000000"/>
                <w:sz w:val="18"/>
                <w:szCs w:val="18"/>
              </w:rPr>
              <w:br/>
              <w:t>2.</w:t>
            </w:r>
            <w:r>
              <w:rPr>
                <w:rFonts w:cs="Arial" w:hint="eastAsia"/>
                <w:color w:val="000000"/>
                <w:sz w:val="18"/>
                <w:szCs w:val="18"/>
              </w:rPr>
              <w:t>管道脱脂</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3.</w:t>
            </w:r>
            <w:r>
              <w:rPr>
                <w:rFonts w:cs="Arial" w:hint="eastAsia"/>
                <w:color w:val="000000"/>
                <w:sz w:val="18"/>
                <w:szCs w:val="18"/>
              </w:rPr>
              <w:t>空气吹扫</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4.</w:t>
            </w:r>
            <w:r>
              <w:rPr>
                <w:rFonts w:cs="Arial" w:hint="eastAsia"/>
                <w:color w:val="000000"/>
                <w:sz w:val="18"/>
                <w:szCs w:val="18"/>
              </w:rPr>
              <w:t>低中压管道气压试验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5.</w:t>
            </w:r>
            <w:r>
              <w:rPr>
                <w:rFonts w:cs="Arial" w:hint="eastAsia"/>
                <w:color w:val="000000"/>
                <w:sz w:val="18"/>
                <w:szCs w:val="18"/>
              </w:rPr>
              <w:t>低中压管道泄漏性试验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r>
            <w:r>
              <w:rPr>
                <w:rFonts w:cs="Arial" w:hint="eastAsia"/>
                <w:color w:val="000000"/>
                <w:sz w:val="18"/>
                <w:szCs w:val="18"/>
              </w:rPr>
              <w:t>（具体详见图纸说明及规范）</w:t>
            </w:r>
          </w:p>
        </w:tc>
        <w:tc>
          <w:tcPr>
            <w:tcW w:w="992" w:type="dxa"/>
            <w:vAlign w:val="center"/>
          </w:tcPr>
          <w:p w14:paraId="1E57BE3F" w14:textId="6DCA7195"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272A44BD" w14:textId="0A7444B6" w:rsidR="00FC1D54" w:rsidRDefault="00FC1D54">
            <w:pPr>
              <w:jc w:val="right"/>
              <w:rPr>
                <w:rFonts w:ascii="宋体" w:hAnsi="宋体" w:cs="Arial"/>
                <w:color w:val="000000" w:themeColor="text1"/>
                <w:sz w:val="18"/>
                <w:szCs w:val="18"/>
              </w:rPr>
            </w:pPr>
            <w:r>
              <w:rPr>
                <w:rFonts w:cs="Arial" w:hint="eastAsia"/>
                <w:color w:val="000000"/>
                <w:sz w:val="18"/>
                <w:szCs w:val="18"/>
              </w:rPr>
              <w:t>240.94</w:t>
            </w:r>
          </w:p>
        </w:tc>
      </w:tr>
      <w:tr w:rsidR="00FC1D54" w14:paraId="5C861EF7" w14:textId="77777777" w:rsidTr="00FC1D54">
        <w:tc>
          <w:tcPr>
            <w:tcW w:w="553" w:type="dxa"/>
            <w:vAlign w:val="center"/>
          </w:tcPr>
          <w:p w14:paraId="446B1268" w14:textId="297CBD08" w:rsidR="00FC1D54" w:rsidRDefault="00FC1D54">
            <w:pPr>
              <w:jc w:val="center"/>
              <w:rPr>
                <w:rFonts w:ascii="宋体" w:hAnsi="宋体" w:cs="Arial"/>
                <w:color w:val="000000" w:themeColor="text1"/>
                <w:sz w:val="18"/>
                <w:szCs w:val="18"/>
              </w:rPr>
            </w:pPr>
            <w:r>
              <w:rPr>
                <w:rFonts w:cs="Arial" w:hint="eastAsia"/>
                <w:color w:val="000000"/>
                <w:sz w:val="18"/>
                <w:szCs w:val="18"/>
              </w:rPr>
              <w:t>2</w:t>
            </w:r>
          </w:p>
        </w:tc>
        <w:tc>
          <w:tcPr>
            <w:tcW w:w="1515" w:type="dxa"/>
            <w:vAlign w:val="center"/>
          </w:tcPr>
          <w:p w14:paraId="5AADFECA" w14:textId="2DF346B2" w:rsidR="00FC1D54" w:rsidRDefault="00FC1D54">
            <w:pPr>
              <w:rPr>
                <w:rFonts w:ascii="宋体" w:hAnsi="宋体" w:cs="Arial"/>
                <w:color w:val="000000" w:themeColor="text1"/>
                <w:sz w:val="18"/>
                <w:szCs w:val="18"/>
              </w:rPr>
            </w:pPr>
            <w:r>
              <w:rPr>
                <w:rFonts w:cs="Arial" w:hint="eastAsia"/>
                <w:color w:val="000000"/>
                <w:sz w:val="18"/>
                <w:szCs w:val="18"/>
              </w:rPr>
              <w:t>有色金属管及非金属管</w:t>
            </w:r>
          </w:p>
        </w:tc>
        <w:tc>
          <w:tcPr>
            <w:tcW w:w="5128" w:type="dxa"/>
            <w:vAlign w:val="center"/>
          </w:tcPr>
          <w:p w14:paraId="60147182" w14:textId="68EBE95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承插硬钎焊连接（氮气保护焊）φ</w:t>
            </w:r>
            <w:r>
              <w:rPr>
                <w:rFonts w:cs="Arial" w:hint="eastAsia"/>
                <w:color w:val="000000"/>
                <w:sz w:val="18"/>
                <w:szCs w:val="18"/>
              </w:rPr>
              <w:t>15*1.2mm</w:t>
            </w:r>
            <w:r>
              <w:rPr>
                <w:rFonts w:cs="Arial" w:hint="eastAsia"/>
                <w:color w:val="000000"/>
                <w:sz w:val="18"/>
                <w:szCs w:val="18"/>
              </w:rPr>
              <w:br/>
              <w:t>2.</w:t>
            </w:r>
            <w:r>
              <w:rPr>
                <w:rFonts w:cs="Arial" w:hint="eastAsia"/>
                <w:color w:val="000000"/>
                <w:sz w:val="18"/>
                <w:szCs w:val="18"/>
              </w:rPr>
              <w:t>管道脱脂</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3.</w:t>
            </w:r>
            <w:r>
              <w:rPr>
                <w:rFonts w:cs="Arial" w:hint="eastAsia"/>
                <w:color w:val="000000"/>
                <w:sz w:val="18"/>
                <w:szCs w:val="18"/>
              </w:rPr>
              <w:t>空气吹扫</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4.</w:t>
            </w:r>
            <w:r>
              <w:rPr>
                <w:rFonts w:cs="Arial" w:hint="eastAsia"/>
                <w:color w:val="000000"/>
                <w:sz w:val="18"/>
                <w:szCs w:val="18"/>
              </w:rPr>
              <w:t>低中压管道气压试验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5.</w:t>
            </w:r>
            <w:r>
              <w:rPr>
                <w:rFonts w:cs="Arial" w:hint="eastAsia"/>
                <w:color w:val="000000"/>
                <w:sz w:val="18"/>
                <w:szCs w:val="18"/>
              </w:rPr>
              <w:t>低中压管道泄漏性试验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r>
            <w:r>
              <w:rPr>
                <w:rFonts w:cs="Arial" w:hint="eastAsia"/>
                <w:color w:val="000000"/>
                <w:sz w:val="18"/>
                <w:szCs w:val="18"/>
              </w:rPr>
              <w:t>（具体详见图纸说明及规范）</w:t>
            </w:r>
          </w:p>
        </w:tc>
        <w:tc>
          <w:tcPr>
            <w:tcW w:w="992" w:type="dxa"/>
            <w:vAlign w:val="center"/>
          </w:tcPr>
          <w:p w14:paraId="0B53782C" w14:textId="3D637DCE"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1C35F1B3" w14:textId="2CDE2174" w:rsidR="00FC1D54" w:rsidRDefault="00FC1D54">
            <w:pPr>
              <w:jc w:val="right"/>
              <w:rPr>
                <w:rFonts w:ascii="宋体" w:hAnsi="宋体" w:cs="Arial"/>
                <w:color w:val="000000" w:themeColor="text1"/>
                <w:sz w:val="18"/>
                <w:szCs w:val="18"/>
              </w:rPr>
            </w:pPr>
            <w:r>
              <w:rPr>
                <w:rFonts w:cs="Arial" w:hint="eastAsia"/>
                <w:color w:val="000000"/>
                <w:sz w:val="18"/>
                <w:szCs w:val="18"/>
              </w:rPr>
              <w:t>374.32</w:t>
            </w:r>
          </w:p>
        </w:tc>
      </w:tr>
      <w:tr w:rsidR="00FC1D54" w14:paraId="1078E13D" w14:textId="77777777" w:rsidTr="00FC1D54">
        <w:tc>
          <w:tcPr>
            <w:tcW w:w="553" w:type="dxa"/>
            <w:vAlign w:val="center"/>
          </w:tcPr>
          <w:p w14:paraId="205ED9C0" w14:textId="1100092A" w:rsidR="00FC1D54" w:rsidRDefault="00FC1D54">
            <w:pPr>
              <w:jc w:val="center"/>
              <w:rPr>
                <w:rFonts w:ascii="宋体" w:hAnsi="宋体" w:cs="Arial"/>
                <w:color w:val="000000" w:themeColor="text1"/>
                <w:sz w:val="18"/>
                <w:szCs w:val="18"/>
              </w:rPr>
            </w:pPr>
            <w:r>
              <w:rPr>
                <w:rFonts w:cs="Arial" w:hint="eastAsia"/>
                <w:color w:val="000000"/>
                <w:sz w:val="18"/>
                <w:szCs w:val="18"/>
              </w:rPr>
              <w:t>3</w:t>
            </w:r>
          </w:p>
        </w:tc>
        <w:tc>
          <w:tcPr>
            <w:tcW w:w="1515" w:type="dxa"/>
            <w:vAlign w:val="center"/>
          </w:tcPr>
          <w:p w14:paraId="71D4636D" w14:textId="5C12D693" w:rsidR="00FC1D54" w:rsidRDefault="00FC1D54">
            <w:pPr>
              <w:rPr>
                <w:rFonts w:ascii="宋体" w:hAnsi="宋体" w:cs="Arial"/>
                <w:color w:val="000000" w:themeColor="text1"/>
                <w:sz w:val="18"/>
                <w:szCs w:val="18"/>
              </w:rPr>
            </w:pPr>
            <w:r>
              <w:rPr>
                <w:rFonts w:cs="Arial" w:hint="eastAsia"/>
                <w:color w:val="000000"/>
                <w:sz w:val="18"/>
                <w:szCs w:val="18"/>
              </w:rPr>
              <w:t>有色金属管及非金属管</w:t>
            </w:r>
          </w:p>
        </w:tc>
        <w:tc>
          <w:tcPr>
            <w:tcW w:w="5128" w:type="dxa"/>
            <w:vAlign w:val="center"/>
          </w:tcPr>
          <w:p w14:paraId="7BF75424" w14:textId="59BEBBC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承插硬钎焊连接（氮气保护焊）φ</w:t>
            </w:r>
            <w:r>
              <w:rPr>
                <w:rFonts w:cs="Arial" w:hint="eastAsia"/>
                <w:color w:val="000000"/>
                <w:sz w:val="18"/>
                <w:szCs w:val="18"/>
              </w:rPr>
              <w:t>22*1.2mm</w:t>
            </w:r>
            <w:r>
              <w:rPr>
                <w:rFonts w:cs="Arial" w:hint="eastAsia"/>
                <w:color w:val="000000"/>
                <w:sz w:val="18"/>
                <w:szCs w:val="18"/>
              </w:rPr>
              <w:br/>
              <w:t>2.</w:t>
            </w:r>
            <w:r>
              <w:rPr>
                <w:rFonts w:cs="Arial" w:hint="eastAsia"/>
                <w:color w:val="000000"/>
                <w:sz w:val="18"/>
                <w:szCs w:val="18"/>
              </w:rPr>
              <w:t>管道脱脂</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3.</w:t>
            </w:r>
            <w:r>
              <w:rPr>
                <w:rFonts w:cs="Arial" w:hint="eastAsia"/>
                <w:color w:val="000000"/>
                <w:sz w:val="18"/>
                <w:szCs w:val="18"/>
              </w:rPr>
              <w:t>空气吹扫</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4.</w:t>
            </w:r>
            <w:r>
              <w:rPr>
                <w:rFonts w:cs="Arial" w:hint="eastAsia"/>
                <w:color w:val="000000"/>
                <w:sz w:val="18"/>
                <w:szCs w:val="18"/>
              </w:rPr>
              <w:t>低中压管道气压试验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5.</w:t>
            </w:r>
            <w:r>
              <w:rPr>
                <w:rFonts w:cs="Arial" w:hint="eastAsia"/>
                <w:color w:val="000000"/>
                <w:sz w:val="18"/>
                <w:szCs w:val="18"/>
              </w:rPr>
              <w:t>低中压管道泄漏性试验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r>
            <w:r>
              <w:rPr>
                <w:rFonts w:cs="Arial" w:hint="eastAsia"/>
                <w:color w:val="000000"/>
                <w:sz w:val="18"/>
                <w:szCs w:val="18"/>
              </w:rPr>
              <w:t>（具体详见图纸说明及规范）</w:t>
            </w:r>
          </w:p>
        </w:tc>
        <w:tc>
          <w:tcPr>
            <w:tcW w:w="992" w:type="dxa"/>
            <w:vAlign w:val="center"/>
          </w:tcPr>
          <w:p w14:paraId="5A63D98B" w14:textId="05370DED"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439D9C10" w14:textId="2C1DF2E6" w:rsidR="00FC1D54" w:rsidRDefault="00FC1D54">
            <w:pPr>
              <w:jc w:val="right"/>
              <w:rPr>
                <w:rFonts w:ascii="宋体" w:hAnsi="宋体" w:cs="Arial"/>
                <w:color w:val="000000" w:themeColor="text1"/>
                <w:sz w:val="18"/>
                <w:szCs w:val="18"/>
              </w:rPr>
            </w:pPr>
            <w:r>
              <w:rPr>
                <w:rFonts w:cs="Arial" w:hint="eastAsia"/>
                <w:color w:val="000000"/>
                <w:sz w:val="18"/>
                <w:szCs w:val="18"/>
              </w:rPr>
              <w:t>178.18</w:t>
            </w:r>
          </w:p>
        </w:tc>
      </w:tr>
      <w:tr w:rsidR="00FC1D54" w14:paraId="34986616" w14:textId="77777777" w:rsidTr="00FC1D54">
        <w:tc>
          <w:tcPr>
            <w:tcW w:w="553" w:type="dxa"/>
            <w:vAlign w:val="center"/>
          </w:tcPr>
          <w:p w14:paraId="0865A952" w14:textId="13FC2511" w:rsidR="00FC1D54" w:rsidRDefault="00FC1D54">
            <w:pPr>
              <w:jc w:val="center"/>
              <w:rPr>
                <w:rFonts w:ascii="宋体" w:hAnsi="宋体" w:cs="Arial"/>
                <w:color w:val="000000" w:themeColor="text1"/>
                <w:sz w:val="18"/>
                <w:szCs w:val="18"/>
              </w:rPr>
            </w:pPr>
            <w:r>
              <w:rPr>
                <w:rFonts w:cs="Arial" w:hint="eastAsia"/>
                <w:color w:val="000000"/>
                <w:sz w:val="18"/>
                <w:szCs w:val="18"/>
              </w:rPr>
              <w:t>4</w:t>
            </w:r>
          </w:p>
        </w:tc>
        <w:tc>
          <w:tcPr>
            <w:tcW w:w="1515" w:type="dxa"/>
            <w:vAlign w:val="center"/>
          </w:tcPr>
          <w:p w14:paraId="3F1D5F31" w14:textId="2A1C7CC2" w:rsidR="00FC1D54" w:rsidRDefault="00FC1D54">
            <w:pPr>
              <w:rPr>
                <w:rFonts w:ascii="宋体" w:hAnsi="宋体" w:cs="Arial"/>
                <w:color w:val="000000" w:themeColor="text1"/>
                <w:sz w:val="18"/>
                <w:szCs w:val="18"/>
              </w:rPr>
            </w:pPr>
            <w:r>
              <w:rPr>
                <w:rFonts w:cs="Arial" w:hint="eastAsia"/>
                <w:color w:val="000000"/>
                <w:sz w:val="18"/>
                <w:szCs w:val="18"/>
              </w:rPr>
              <w:t>有色金属管及非金属管</w:t>
            </w:r>
          </w:p>
        </w:tc>
        <w:tc>
          <w:tcPr>
            <w:tcW w:w="5128" w:type="dxa"/>
            <w:vAlign w:val="center"/>
          </w:tcPr>
          <w:p w14:paraId="64D9C1AD" w14:textId="21EAF02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承插硬钎焊连接（氮气保护焊）φ</w:t>
            </w:r>
            <w:r>
              <w:rPr>
                <w:rFonts w:cs="Arial" w:hint="eastAsia"/>
                <w:color w:val="000000"/>
                <w:sz w:val="18"/>
                <w:szCs w:val="18"/>
              </w:rPr>
              <w:t>28*1.2mm</w:t>
            </w:r>
            <w:r>
              <w:rPr>
                <w:rFonts w:cs="Arial" w:hint="eastAsia"/>
                <w:color w:val="000000"/>
                <w:sz w:val="18"/>
                <w:szCs w:val="18"/>
              </w:rPr>
              <w:br/>
              <w:t>2.</w:t>
            </w:r>
            <w:r>
              <w:rPr>
                <w:rFonts w:cs="Arial" w:hint="eastAsia"/>
                <w:color w:val="000000"/>
                <w:sz w:val="18"/>
                <w:szCs w:val="18"/>
              </w:rPr>
              <w:t>管道脱脂</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3.</w:t>
            </w:r>
            <w:r>
              <w:rPr>
                <w:rFonts w:cs="Arial" w:hint="eastAsia"/>
                <w:color w:val="000000"/>
                <w:sz w:val="18"/>
                <w:szCs w:val="18"/>
              </w:rPr>
              <w:t>空气吹扫</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4.</w:t>
            </w:r>
            <w:r>
              <w:rPr>
                <w:rFonts w:cs="Arial" w:hint="eastAsia"/>
                <w:color w:val="000000"/>
                <w:sz w:val="18"/>
                <w:szCs w:val="18"/>
              </w:rPr>
              <w:t>低中压管道气压试验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5.</w:t>
            </w:r>
            <w:r>
              <w:rPr>
                <w:rFonts w:cs="Arial" w:hint="eastAsia"/>
                <w:color w:val="000000"/>
                <w:sz w:val="18"/>
                <w:szCs w:val="18"/>
              </w:rPr>
              <w:t>低中压管道泄漏性试验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r>
            <w:r>
              <w:rPr>
                <w:rFonts w:cs="Arial" w:hint="eastAsia"/>
                <w:color w:val="000000"/>
                <w:sz w:val="18"/>
                <w:szCs w:val="18"/>
              </w:rPr>
              <w:t>（具体详见图纸说明及规范）</w:t>
            </w:r>
          </w:p>
        </w:tc>
        <w:tc>
          <w:tcPr>
            <w:tcW w:w="992" w:type="dxa"/>
            <w:vAlign w:val="center"/>
          </w:tcPr>
          <w:p w14:paraId="10E7F2C0" w14:textId="4D0BBB32"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2D586E9E" w14:textId="56193B63" w:rsidR="00FC1D54" w:rsidRDefault="00FC1D54">
            <w:pPr>
              <w:jc w:val="right"/>
              <w:rPr>
                <w:rFonts w:ascii="宋体" w:hAnsi="宋体" w:cs="Arial"/>
                <w:color w:val="000000" w:themeColor="text1"/>
                <w:sz w:val="18"/>
                <w:szCs w:val="18"/>
              </w:rPr>
            </w:pPr>
            <w:r>
              <w:rPr>
                <w:rFonts w:cs="Arial" w:hint="eastAsia"/>
                <w:color w:val="000000"/>
                <w:sz w:val="18"/>
                <w:szCs w:val="18"/>
              </w:rPr>
              <w:t>385.54</w:t>
            </w:r>
          </w:p>
        </w:tc>
      </w:tr>
      <w:tr w:rsidR="00FC1D54" w14:paraId="511DE37A" w14:textId="77777777" w:rsidTr="00FC1D54">
        <w:tc>
          <w:tcPr>
            <w:tcW w:w="553" w:type="dxa"/>
            <w:vAlign w:val="center"/>
          </w:tcPr>
          <w:p w14:paraId="559126CB" w14:textId="21083715" w:rsidR="00FC1D54" w:rsidRDefault="00FC1D54">
            <w:pPr>
              <w:jc w:val="center"/>
              <w:rPr>
                <w:rFonts w:ascii="宋体" w:hAnsi="宋体" w:cs="Arial"/>
                <w:color w:val="000000" w:themeColor="text1"/>
                <w:sz w:val="18"/>
                <w:szCs w:val="18"/>
              </w:rPr>
            </w:pPr>
            <w:r>
              <w:rPr>
                <w:rFonts w:cs="Arial" w:hint="eastAsia"/>
                <w:color w:val="000000"/>
                <w:sz w:val="18"/>
                <w:szCs w:val="18"/>
              </w:rPr>
              <w:t>5</w:t>
            </w:r>
          </w:p>
        </w:tc>
        <w:tc>
          <w:tcPr>
            <w:tcW w:w="1515" w:type="dxa"/>
            <w:vAlign w:val="center"/>
          </w:tcPr>
          <w:p w14:paraId="3C8A1A8E" w14:textId="56C2D731" w:rsidR="00FC1D54" w:rsidRDefault="00FC1D54">
            <w:pPr>
              <w:rPr>
                <w:rFonts w:ascii="宋体" w:hAnsi="宋体" w:cs="Arial"/>
                <w:color w:val="000000" w:themeColor="text1"/>
                <w:sz w:val="18"/>
                <w:szCs w:val="18"/>
              </w:rPr>
            </w:pPr>
            <w:r>
              <w:rPr>
                <w:rFonts w:cs="Arial" w:hint="eastAsia"/>
                <w:color w:val="000000"/>
                <w:sz w:val="18"/>
                <w:szCs w:val="18"/>
              </w:rPr>
              <w:t>低压塑料管</w:t>
            </w:r>
          </w:p>
        </w:tc>
        <w:tc>
          <w:tcPr>
            <w:tcW w:w="5128" w:type="dxa"/>
            <w:vAlign w:val="center"/>
          </w:tcPr>
          <w:p w14:paraId="19298724" w14:textId="0BC6475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低压塑料管（承插粘接）</w:t>
            </w:r>
            <w:r>
              <w:rPr>
                <w:rFonts w:cs="Arial" w:hint="eastAsia"/>
                <w:color w:val="000000"/>
                <w:sz w:val="18"/>
                <w:szCs w:val="18"/>
              </w:rPr>
              <w:t>UPVC DN32</w:t>
            </w:r>
            <w:r>
              <w:rPr>
                <w:rFonts w:cs="Arial" w:hint="eastAsia"/>
                <w:color w:val="000000"/>
                <w:sz w:val="18"/>
                <w:szCs w:val="18"/>
              </w:rPr>
              <w:br/>
              <w:t>2.</w:t>
            </w:r>
            <w:r>
              <w:rPr>
                <w:rFonts w:cs="Arial" w:hint="eastAsia"/>
                <w:color w:val="000000"/>
                <w:sz w:val="18"/>
                <w:szCs w:val="18"/>
              </w:rPr>
              <w:t>管道脱脂</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3.</w:t>
            </w:r>
            <w:r>
              <w:rPr>
                <w:rFonts w:cs="Arial" w:hint="eastAsia"/>
                <w:color w:val="000000"/>
                <w:sz w:val="18"/>
                <w:szCs w:val="18"/>
              </w:rPr>
              <w:t>空气吹扫</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4.</w:t>
            </w:r>
            <w:r>
              <w:rPr>
                <w:rFonts w:cs="Arial" w:hint="eastAsia"/>
                <w:color w:val="000000"/>
                <w:sz w:val="18"/>
                <w:szCs w:val="18"/>
              </w:rPr>
              <w:t>低中压管道气压试验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5.</w:t>
            </w:r>
            <w:r>
              <w:rPr>
                <w:rFonts w:cs="Arial" w:hint="eastAsia"/>
                <w:color w:val="000000"/>
                <w:sz w:val="18"/>
                <w:szCs w:val="18"/>
              </w:rPr>
              <w:t>低中压管道泄漏性试验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r>
            <w:r>
              <w:rPr>
                <w:rFonts w:cs="Arial" w:hint="eastAsia"/>
                <w:color w:val="000000"/>
                <w:sz w:val="18"/>
                <w:szCs w:val="18"/>
              </w:rPr>
              <w:t>（具体详见图纸说明及规范）</w:t>
            </w:r>
          </w:p>
        </w:tc>
        <w:tc>
          <w:tcPr>
            <w:tcW w:w="992" w:type="dxa"/>
            <w:vAlign w:val="center"/>
          </w:tcPr>
          <w:p w14:paraId="6932237A" w14:textId="50AAEA6E"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4387F063" w14:textId="47F06F67" w:rsidR="00FC1D54" w:rsidRDefault="00FC1D54">
            <w:pPr>
              <w:jc w:val="right"/>
              <w:rPr>
                <w:rFonts w:ascii="宋体" w:hAnsi="宋体" w:cs="Arial"/>
                <w:color w:val="000000" w:themeColor="text1"/>
                <w:sz w:val="18"/>
                <w:szCs w:val="18"/>
              </w:rPr>
            </w:pPr>
            <w:r>
              <w:rPr>
                <w:rFonts w:cs="Arial" w:hint="eastAsia"/>
                <w:color w:val="000000"/>
                <w:sz w:val="18"/>
                <w:szCs w:val="18"/>
              </w:rPr>
              <w:t>59.24</w:t>
            </w:r>
          </w:p>
        </w:tc>
      </w:tr>
      <w:tr w:rsidR="00FC1D54" w14:paraId="19051E5F" w14:textId="77777777" w:rsidTr="00FC1D54">
        <w:tc>
          <w:tcPr>
            <w:tcW w:w="553" w:type="dxa"/>
            <w:vAlign w:val="center"/>
          </w:tcPr>
          <w:p w14:paraId="02AC8D2D" w14:textId="35563D04" w:rsidR="00FC1D54" w:rsidRDefault="00FC1D54">
            <w:pPr>
              <w:jc w:val="center"/>
              <w:rPr>
                <w:rFonts w:ascii="宋体" w:hAnsi="宋体" w:cs="Arial"/>
                <w:color w:val="000000" w:themeColor="text1"/>
                <w:sz w:val="18"/>
                <w:szCs w:val="18"/>
              </w:rPr>
            </w:pPr>
            <w:r>
              <w:rPr>
                <w:rFonts w:cs="Arial" w:hint="eastAsia"/>
                <w:color w:val="000000"/>
                <w:sz w:val="18"/>
                <w:szCs w:val="18"/>
              </w:rPr>
              <w:t>6</w:t>
            </w:r>
          </w:p>
        </w:tc>
        <w:tc>
          <w:tcPr>
            <w:tcW w:w="1515" w:type="dxa"/>
            <w:vAlign w:val="center"/>
          </w:tcPr>
          <w:p w14:paraId="30B0A043" w14:textId="7A985443" w:rsidR="00FC1D54" w:rsidRDefault="00FC1D54">
            <w:pPr>
              <w:rPr>
                <w:rFonts w:ascii="宋体" w:hAnsi="宋体" w:cs="Arial"/>
                <w:color w:val="000000" w:themeColor="text1"/>
                <w:sz w:val="18"/>
                <w:szCs w:val="18"/>
              </w:rPr>
            </w:pPr>
            <w:r>
              <w:rPr>
                <w:rFonts w:cs="Arial" w:hint="eastAsia"/>
                <w:color w:val="000000"/>
                <w:sz w:val="18"/>
                <w:szCs w:val="18"/>
              </w:rPr>
              <w:t>低压塑料管</w:t>
            </w:r>
          </w:p>
        </w:tc>
        <w:tc>
          <w:tcPr>
            <w:tcW w:w="5128" w:type="dxa"/>
            <w:vAlign w:val="center"/>
          </w:tcPr>
          <w:p w14:paraId="0300E491" w14:textId="40E59031"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低压塑料管（承插粘接）</w:t>
            </w:r>
            <w:r>
              <w:rPr>
                <w:rFonts w:cs="Arial" w:hint="eastAsia"/>
                <w:color w:val="000000"/>
                <w:sz w:val="18"/>
                <w:szCs w:val="18"/>
              </w:rPr>
              <w:t>UPVC DN25</w:t>
            </w:r>
            <w:r>
              <w:rPr>
                <w:rFonts w:cs="Arial" w:hint="eastAsia"/>
                <w:color w:val="000000"/>
                <w:sz w:val="18"/>
                <w:szCs w:val="18"/>
              </w:rPr>
              <w:br/>
              <w:t>2.</w:t>
            </w:r>
            <w:r>
              <w:rPr>
                <w:rFonts w:cs="Arial" w:hint="eastAsia"/>
                <w:color w:val="000000"/>
                <w:sz w:val="18"/>
                <w:szCs w:val="18"/>
              </w:rPr>
              <w:t>管道脱脂</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3.</w:t>
            </w:r>
            <w:r>
              <w:rPr>
                <w:rFonts w:cs="Arial" w:hint="eastAsia"/>
                <w:color w:val="000000"/>
                <w:sz w:val="18"/>
                <w:szCs w:val="18"/>
              </w:rPr>
              <w:t>空气吹扫</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4.</w:t>
            </w:r>
            <w:r>
              <w:rPr>
                <w:rFonts w:cs="Arial" w:hint="eastAsia"/>
                <w:color w:val="000000"/>
                <w:sz w:val="18"/>
                <w:szCs w:val="18"/>
              </w:rPr>
              <w:t>低中压管道气压试验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5.</w:t>
            </w:r>
            <w:r>
              <w:rPr>
                <w:rFonts w:cs="Arial" w:hint="eastAsia"/>
                <w:color w:val="000000"/>
                <w:sz w:val="18"/>
                <w:szCs w:val="18"/>
              </w:rPr>
              <w:t>低中压管道泄漏性试验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r>
            <w:r>
              <w:rPr>
                <w:rFonts w:cs="Arial" w:hint="eastAsia"/>
                <w:color w:val="000000"/>
                <w:sz w:val="18"/>
                <w:szCs w:val="18"/>
              </w:rPr>
              <w:t>（具体详见图纸说明及规范）</w:t>
            </w:r>
          </w:p>
        </w:tc>
        <w:tc>
          <w:tcPr>
            <w:tcW w:w="992" w:type="dxa"/>
            <w:vAlign w:val="center"/>
          </w:tcPr>
          <w:p w14:paraId="544D37F6" w14:textId="41D97966"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3168B56F" w14:textId="4F13107A" w:rsidR="00FC1D54" w:rsidRDefault="00FC1D54">
            <w:pPr>
              <w:jc w:val="right"/>
              <w:rPr>
                <w:rFonts w:ascii="宋体" w:hAnsi="宋体" w:cs="Arial"/>
                <w:color w:val="000000" w:themeColor="text1"/>
                <w:sz w:val="18"/>
                <w:szCs w:val="18"/>
              </w:rPr>
            </w:pPr>
            <w:r>
              <w:rPr>
                <w:rFonts w:cs="Arial" w:hint="eastAsia"/>
                <w:color w:val="000000"/>
                <w:sz w:val="18"/>
                <w:szCs w:val="18"/>
              </w:rPr>
              <w:t>17.30</w:t>
            </w:r>
          </w:p>
        </w:tc>
      </w:tr>
      <w:tr w:rsidR="00FC1D54" w14:paraId="0A224DC7" w14:textId="77777777" w:rsidTr="00FC1D54">
        <w:tc>
          <w:tcPr>
            <w:tcW w:w="553" w:type="dxa"/>
            <w:vAlign w:val="center"/>
          </w:tcPr>
          <w:p w14:paraId="746ADB14" w14:textId="296BEAAB" w:rsidR="00FC1D54" w:rsidRDefault="00FC1D54">
            <w:pPr>
              <w:jc w:val="center"/>
              <w:rPr>
                <w:rFonts w:ascii="宋体" w:hAnsi="宋体" w:cs="Arial"/>
                <w:color w:val="000000" w:themeColor="text1"/>
                <w:sz w:val="18"/>
                <w:szCs w:val="18"/>
              </w:rPr>
            </w:pPr>
            <w:r>
              <w:rPr>
                <w:rFonts w:cs="Arial" w:hint="eastAsia"/>
                <w:color w:val="000000"/>
                <w:sz w:val="18"/>
                <w:szCs w:val="18"/>
              </w:rPr>
              <w:t>7</w:t>
            </w:r>
          </w:p>
        </w:tc>
        <w:tc>
          <w:tcPr>
            <w:tcW w:w="1515" w:type="dxa"/>
            <w:vAlign w:val="center"/>
          </w:tcPr>
          <w:p w14:paraId="426393CA" w14:textId="737396FF" w:rsidR="00FC1D54" w:rsidRDefault="00FC1D54">
            <w:pPr>
              <w:rPr>
                <w:rFonts w:ascii="宋体" w:hAnsi="宋体" w:cs="Arial"/>
                <w:color w:val="000000" w:themeColor="text1"/>
                <w:sz w:val="18"/>
                <w:szCs w:val="18"/>
              </w:rPr>
            </w:pPr>
            <w:r>
              <w:rPr>
                <w:rFonts w:cs="Arial" w:hint="eastAsia"/>
                <w:color w:val="000000"/>
                <w:sz w:val="18"/>
                <w:szCs w:val="18"/>
              </w:rPr>
              <w:t>低压塑料管</w:t>
            </w:r>
          </w:p>
        </w:tc>
        <w:tc>
          <w:tcPr>
            <w:tcW w:w="5128" w:type="dxa"/>
            <w:vAlign w:val="center"/>
          </w:tcPr>
          <w:p w14:paraId="01297A3D" w14:textId="3474AA2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低压塑料管（承插粘接）</w:t>
            </w:r>
            <w:r>
              <w:rPr>
                <w:rFonts w:cs="Arial" w:hint="eastAsia"/>
                <w:color w:val="000000"/>
                <w:sz w:val="18"/>
                <w:szCs w:val="18"/>
              </w:rPr>
              <w:t>UPVC DN20</w:t>
            </w:r>
            <w:r>
              <w:rPr>
                <w:rFonts w:cs="Arial" w:hint="eastAsia"/>
                <w:color w:val="000000"/>
                <w:sz w:val="18"/>
                <w:szCs w:val="18"/>
              </w:rPr>
              <w:br/>
              <w:t>2.</w:t>
            </w:r>
            <w:r>
              <w:rPr>
                <w:rFonts w:cs="Arial" w:hint="eastAsia"/>
                <w:color w:val="000000"/>
                <w:sz w:val="18"/>
                <w:szCs w:val="18"/>
              </w:rPr>
              <w:t>管道脱脂</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3.</w:t>
            </w:r>
            <w:r>
              <w:rPr>
                <w:rFonts w:cs="Arial" w:hint="eastAsia"/>
                <w:color w:val="000000"/>
                <w:sz w:val="18"/>
                <w:szCs w:val="18"/>
              </w:rPr>
              <w:t>空气吹扫</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r>
            <w:r>
              <w:rPr>
                <w:rFonts w:cs="Arial" w:hint="eastAsia"/>
                <w:color w:val="000000"/>
                <w:sz w:val="18"/>
                <w:szCs w:val="18"/>
              </w:rPr>
              <w:lastRenderedPageBreak/>
              <w:t>4.</w:t>
            </w:r>
            <w:r>
              <w:rPr>
                <w:rFonts w:cs="Arial" w:hint="eastAsia"/>
                <w:color w:val="000000"/>
                <w:sz w:val="18"/>
                <w:szCs w:val="18"/>
              </w:rPr>
              <w:t>低中压管道气压试验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5.</w:t>
            </w:r>
            <w:r>
              <w:rPr>
                <w:rFonts w:cs="Arial" w:hint="eastAsia"/>
                <w:color w:val="000000"/>
                <w:sz w:val="18"/>
                <w:szCs w:val="18"/>
              </w:rPr>
              <w:t>低中压管道泄漏性试验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r>
            <w:r>
              <w:rPr>
                <w:rFonts w:cs="Arial" w:hint="eastAsia"/>
                <w:color w:val="000000"/>
                <w:sz w:val="18"/>
                <w:szCs w:val="18"/>
              </w:rPr>
              <w:t>（具体详见图纸说明及规范）</w:t>
            </w:r>
          </w:p>
        </w:tc>
        <w:tc>
          <w:tcPr>
            <w:tcW w:w="992" w:type="dxa"/>
            <w:vAlign w:val="center"/>
          </w:tcPr>
          <w:p w14:paraId="2F431F13" w14:textId="7AAF6045"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m</w:t>
            </w:r>
          </w:p>
        </w:tc>
        <w:tc>
          <w:tcPr>
            <w:tcW w:w="1276" w:type="dxa"/>
            <w:vAlign w:val="center"/>
          </w:tcPr>
          <w:p w14:paraId="3D0BD620" w14:textId="350D1E52" w:rsidR="00FC1D54" w:rsidRDefault="00FC1D54">
            <w:pPr>
              <w:jc w:val="right"/>
              <w:rPr>
                <w:rFonts w:ascii="宋体" w:hAnsi="宋体" w:cs="Arial"/>
                <w:color w:val="000000" w:themeColor="text1"/>
                <w:sz w:val="18"/>
                <w:szCs w:val="18"/>
              </w:rPr>
            </w:pPr>
            <w:r>
              <w:rPr>
                <w:rFonts w:cs="Arial" w:hint="eastAsia"/>
                <w:color w:val="000000"/>
                <w:sz w:val="18"/>
                <w:szCs w:val="18"/>
              </w:rPr>
              <w:t>158.42</w:t>
            </w:r>
          </w:p>
        </w:tc>
      </w:tr>
      <w:tr w:rsidR="00FC1D54" w14:paraId="4A1A78FF" w14:textId="77777777" w:rsidTr="00FC1D54">
        <w:tc>
          <w:tcPr>
            <w:tcW w:w="553" w:type="dxa"/>
            <w:vAlign w:val="center"/>
          </w:tcPr>
          <w:p w14:paraId="610E734E" w14:textId="5350EECE"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8</w:t>
            </w:r>
          </w:p>
        </w:tc>
        <w:tc>
          <w:tcPr>
            <w:tcW w:w="1515" w:type="dxa"/>
            <w:vAlign w:val="center"/>
          </w:tcPr>
          <w:p w14:paraId="026A5107" w14:textId="3237E46E" w:rsidR="00FC1D54" w:rsidRDefault="00FC1D54">
            <w:pPr>
              <w:rPr>
                <w:rFonts w:ascii="宋体" w:hAnsi="宋体" w:cs="Arial"/>
                <w:color w:val="000000" w:themeColor="text1"/>
                <w:sz w:val="18"/>
                <w:szCs w:val="18"/>
              </w:rPr>
            </w:pPr>
            <w:r>
              <w:rPr>
                <w:rFonts w:cs="Arial" w:hint="eastAsia"/>
                <w:color w:val="000000"/>
                <w:sz w:val="18"/>
                <w:szCs w:val="18"/>
              </w:rPr>
              <w:t>铜管管件</w:t>
            </w:r>
          </w:p>
        </w:tc>
        <w:tc>
          <w:tcPr>
            <w:tcW w:w="5128" w:type="dxa"/>
            <w:vAlign w:val="center"/>
          </w:tcPr>
          <w:p w14:paraId="43B33D47" w14:textId="25430B28"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承插硬钎焊连接（氮气保护焊）管件弯头</w:t>
            </w:r>
            <w:r>
              <w:rPr>
                <w:rFonts w:cs="Arial" w:hint="eastAsia"/>
                <w:color w:val="000000"/>
                <w:sz w:val="18"/>
                <w:szCs w:val="18"/>
              </w:rPr>
              <w:t>\</w:t>
            </w:r>
            <w:r>
              <w:rPr>
                <w:rFonts w:cs="Arial" w:hint="eastAsia"/>
                <w:color w:val="000000"/>
                <w:sz w:val="18"/>
                <w:szCs w:val="18"/>
              </w:rPr>
              <w:t>大小头φ</w:t>
            </w:r>
            <w:r>
              <w:rPr>
                <w:rFonts w:cs="Arial" w:hint="eastAsia"/>
                <w:color w:val="000000"/>
                <w:sz w:val="18"/>
                <w:szCs w:val="18"/>
              </w:rPr>
              <w:t>10</w:t>
            </w:r>
          </w:p>
        </w:tc>
        <w:tc>
          <w:tcPr>
            <w:tcW w:w="992" w:type="dxa"/>
            <w:vAlign w:val="center"/>
          </w:tcPr>
          <w:p w14:paraId="4E42AE6D" w14:textId="180FC40B"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6F2A7013" w14:textId="2FE08A8D" w:rsidR="00FC1D54" w:rsidRDefault="00FC1D54">
            <w:pPr>
              <w:jc w:val="right"/>
              <w:rPr>
                <w:rFonts w:ascii="宋体" w:hAnsi="宋体" w:cs="Arial"/>
                <w:color w:val="000000" w:themeColor="text1"/>
                <w:sz w:val="18"/>
                <w:szCs w:val="18"/>
              </w:rPr>
            </w:pPr>
            <w:r>
              <w:rPr>
                <w:rFonts w:cs="Arial" w:hint="eastAsia"/>
                <w:color w:val="000000"/>
                <w:sz w:val="18"/>
                <w:szCs w:val="18"/>
              </w:rPr>
              <w:t>40</w:t>
            </w:r>
          </w:p>
        </w:tc>
      </w:tr>
      <w:tr w:rsidR="00FC1D54" w14:paraId="5F029B27" w14:textId="77777777" w:rsidTr="00FC1D54">
        <w:tc>
          <w:tcPr>
            <w:tcW w:w="553" w:type="dxa"/>
            <w:vAlign w:val="center"/>
          </w:tcPr>
          <w:p w14:paraId="74A09E48" w14:textId="543011AC" w:rsidR="00FC1D54" w:rsidRDefault="00FC1D54">
            <w:pPr>
              <w:jc w:val="center"/>
              <w:rPr>
                <w:rFonts w:ascii="宋体" w:hAnsi="宋体" w:cs="Arial"/>
                <w:color w:val="000000" w:themeColor="text1"/>
                <w:sz w:val="18"/>
                <w:szCs w:val="18"/>
              </w:rPr>
            </w:pPr>
            <w:r>
              <w:rPr>
                <w:rFonts w:cs="Arial" w:hint="eastAsia"/>
                <w:color w:val="000000"/>
                <w:sz w:val="18"/>
                <w:szCs w:val="18"/>
              </w:rPr>
              <w:t>9</w:t>
            </w:r>
          </w:p>
        </w:tc>
        <w:tc>
          <w:tcPr>
            <w:tcW w:w="1515" w:type="dxa"/>
            <w:vAlign w:val="center"/>
          </w:tcPr>
          <w:p w14:paraId="50E53394" w14:textId="7A314F0D" w:rsidR="00FC1D54" w:rsidRDefault="00FC1D54">
            <w:pPr>
              <w:rPr>
                <w:rFonts w:ascii="宋体" w:hAnsi="宋体" w:cs="Arial"/>
                <w:color w:val="000000" w:themeColor="text1"/>
                <w:sz w:val="18"/>
                <w:szCs w:val="18"/>
              </w:rPr>
            </w:pPr>
            <w:r>
              <w:rPr>
                <w:rFonts w:cs="Arial" w:hint="eastAsia"/>
                <w:color w:val="000000"/>
                <w:sz w:val="18"/>
                <w:szCs w:val="18"/>
              </w:rPr>
              <w:t>铜管管件</w:t>
            </w:r>
          </w:p>
        </w:tc>
        <w:tc>
          <w:tcPr>
            <w:tcW w:w="5128" w:type="dxa"/>
            <w:vAlign w:val="center"/>
          </w:tcPr>
          <w:p w14:paraId="03F8A5B0" w14:textId="50B2AE1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承插硬钎焊连接（氮气保护焊）管件接头φ</w:t>
            </w:r>
            <w:r>
              <w:rPr>
                <w:rFonts w:cs="Arial" w:hint="eastAsia"/>
                <w:color w:val="000000"/>
                <w:sz w:val="18"/>
                <w:szCs w:val="18"/>
              </w:rPr>
              <w:t>10</w:t>
            </w:r>
          </w:p>
        </w:tc>
        <w:tc>
          <w:tcPr>
            <w:tcW w:w="992" w:type="dxa"/>
            <w:vAlign w:val="center"/>
          </w:tcPr>
          <w:p w14:paraId="74F8FA25" w14:textId="71CD98AC"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0EA159E7" w14:textId="7766E309" w:rsidR="00FC1D54" w:rsidRDefault="00FC1D54">
            <w:pPr>
              <w:jc w:val="right"/>
              <w:rPr>
                <w:rFonts w:ascii="宋体" w:hAnsi="宋体" w:cs="Arial"/>
                <w:color w:val="000000" w:themeColor="text1"/>
                <w:sz w:val="18"/>
                <w:szCs w:val="18"/>
              </w:rPr>
            </w:pPr>
            <w:r>
              <w:rPr>
                <w:rFonts w:cs="Arial" w:hint="eastAsia"/>
                <w:color w:val="000000"/>
                <w:sz w:val="18"/>
                <w:szCs w:val="18"/>
              </w:rPr>
              <w:t>36</w:t>
            </w:r>
          </w:p>
        </w:tc>
      </w:tr>
      <w:tr w:rsidR="00FC1D54" w14:paraId="2908BD60" w14:textId="77777777" w:rsidTr="00FC1D54">
        <w:tc>
          <w:tcPr>
            <w:tcW w:w="553" w:type="dxa"/>
            <w:vAlign w:val="center"/>
          </w:tcPr>
          <w:p w14:paraId="020715C4" w14:textId="4120C755" w:rsidR="00FC1D54" w:rsidRDefault="00FC1D54">
            <w:pPr>
              <w:jc w:val="center"/>
              <w:rPr>
                <w:rFonts w:ascii="宋体" w:hAnsi="宋体" w:cs="Arial"/>
                <w:color w:val="000000" w:themeColor="text1"/>
                <w:sz w:val="18"/>
                <w:szCs w:val="18"/>
              </w:rPr>
            </w:pPr>
            <w:r>
              <w:rPr>
                <w:rFonts w:cs="Arial" w:hint="eastAsia"/>
                <w:color w:val="000000"/>
                <w:sz w:val="18"/>
                <w:szCs w:val="18"/>
              </w:rPr>
              <w:t>10</w:t>
            </w:r>
          </w:p>
        </w:tc>
        <w:tc>
          <w:tcPr>
            <w:tcW w:w="1515" w:type="dxa"/>
            <w:vAlign w:val="center"/>
          </w:tcPr>
          <w:p w14:paraId="64DAB793" w14:textId="0C3CFA17" w:rsidR="00FC1D54" w:rsidRDefault="00FC1D54">
            <w:pPr>
              <w:rPr>
                <w:rFonts w:ascii="宋体" w:hAnsi="宋体" w:cs="Arial"/>
                <w:color w:val="000000" w:themeColor="text1"/>
                <w:sz w:val="18"/>
                <w:szCs w:val="18"/>
              </w:rPr>
            </w:pPr>
            <w:r>
              <w:rPr>
                <w:rFonts w:cs="Arial" w:hint="eastAsia"/>
                <w:color w:val="000000"/>
                <w:sz w:val="18"/>
                <w:szCs w:val="18"/>
              </w:rPr>
              <w:t>铜管管件</w:t>
            </w:r>
          </w:p>
        </w:tc>
        <w:tc>
          <w:tcPr>
            <w:tcW w:w="5128" w:type="dxa"/>
            <w:vAlign w:val="center"/>
          </w:tcPr>
          <w:p w14:paraId="35C16529" w14:textId="1A53071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承插硬钎焊连接（氮气保护焊）管件三通φ</w:t>
            </w:r>
            <w:r>
              <w:rPr>
                <w:rFonts w:cs="Arial" w:hint="eastAsia"/>
                <w:color w:val="000000"/>
                <w:sz w:val="18"/>
                <w:szCs w:val="18"/>
              </w:rPr>
              <w:t>10</w:t>
            </w:r>
          </w:p>
        </w:tc>
        <w:tc>
          <w:tcPr>
            <w:tcW w:w="992" w:type="dxa"/>
            <w:vAlign w:val="center"/>
          </w:tcPr>
          <w:p w14:paraId="5752AFCF" w14:textId="7E44DDAA"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A2F70D8" w14:textId="32F8C5CF" w:rsidR="00FC1D54" w:rsidRDefault="00FC1D54">
            <w:pPr>
              <w:jc w:val="right"/>
              <w:rPr>
                <w:rFonts w:ascii="宋体" w:hAnsi="宋体" w:cs="Arial"/>
                <w:color w:val="000000" w:themeColor="text1"/>
                <w:sz w:val="18"/>
                <w:szCs w:val="18"/>
              </w:rPr>
            </w:pPr>
            <w:r>
              <w:rPr>
                <w:rFonts w:cs="Arial" w:hint="eastAsia"/>
                <w:color w:val="000000"/>
                <w:sz w:val="18"/>
                <w:szCs w:val="18"/>
              </w:rPr>
              <w:t>35</w:t>
            </w:r>
          </w:p>
        </w:tc>
      </w:tr>
      <w:tr w:rsidR="00FC1D54" w14:paraId="120ACF89" w14:textId="77777777" w:rsidTr="00FC1D54">
        <w:tc>
          <w:tcPr>
            <w:tcW w:w="553" w:type="dxa"/>
            <w:vAlign w:val="center"/>
          </w:tcPr>
          <w:p w14:paraId="4F55DA79" w14:textId="0CC96434" w:rsidR="00FC1D54" w:rsidRDefault="00FC1D54">
            <w:pPr>
              <w:jc w:val="center"/>
              <w:rPr>
                <w:rFonts w:ascii="宋体" w:hAnsi="宋体" w:cs="Arial"/>
                <w:color w:val="000000" w:themeColor="text1"/>
                <w:sz w:val="18"/>
                <w:szCs w:val="18"/>
              </w:rPr>
            </w:pPr>
            <w:r>
              <w:rPr>
                <w:rFonts w:cs="Arial" w:hint="eastAsia"/>
                <w:color w:val="000000"/>
                <w:sz w:val="18"/>
                <w:szCs w:val="18"/>
              </w:rPr>
              <w:t>11</w:t>
            </w:r>
          </w:p>
        </w:tc>
        <w:tc>
          <w:tcPr>
            <w:tcW w:w="1515" w:type="dxa"/>
            <w:vAlign w:val="center"/>
          </w:tcPr>
          <w:p w14:paraId="2BAB428E" w14:textId="51B58C00" w:rsidR="00FC1D54" w:rsidRDefault="00FC1D54">
            <w:pPr>
              <w:rPr>
                <w:rFonts w:ascii="宋体" w:hAnsi="宋体" w:cs="Arial"/>
                <w:color w:val="000000" w:themeColor="text1"/>
                <w:sz w:val="18"/>
                <w:szCs w:val="18"/>
              </w:rPr>
            </w:pPr>
            <w:r>
              <w:rPr>
                <w:rFonts w:cs="Arial" w:hint="eastAsia"/>
                <w:color w:val="000000"/>
                <w:sz w:val="18"/>
                <w:szCs w:val="18"/>
              </w:rPr>
              <w:t>铜管管件</w:t>
            </w:r>
          </w:p>
        </w:tc>
        <w:tc>
          <w:tcPr>
            <w:tcW w:w="5128" w:type="dxa"/>
            <w:vAlign w:val="center"/>
          </w:tcPr>
          <w:p w14:paraId="6424F8F5" w14:textId="3CC8BBC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承插硬钎焊连接（氮气保护焊）管件弯头</w:t>
            </w:r>
            <w:r>
              <w:rPr>
                <w:rFonts w:cs="Arial" w:hint="eastAsia"/>
                <w:color w:val="000000"/>
                <w:sz w:val="18"/>
                <w:szCs w:val="18"/>
              </w:rPr>
              <w:t>\</w:t>
            </w:r>
            <w:r>
              <w:rPr>
                <w:rFonts w:cs="Arial" w:hint="eastAsia"/>
                <w:color w:val="000000"/>
                <w:sz w:val="18"/>
                <w:szCs w:val="18"/>
              </w:rPr>
              <w:t>大小头φ</w:t>
            </w:r>
            <w:r>
              <w:rPr>
                <w:rFonts w:cs="Arial" w:hint="eastAsia"/>
                <w:color w:val="000000"/>
                <w:sz w:val="18"/>
                <w:szCs w:val="18"/>
              </w:rPr>
              <w:t>15</w:t>
            </w:r>
          </w:p>
        </w:tc>
        <w:tc>
          <w:tcPr>
            <w:tcW w:w="992" w:type="dxa"/>
            <w:vAlign w:val="center"/>
          </w:tcPr>
          <w:p w14:paraId="796FB1C2" w14:textId="7BD7E08F"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4D0348C0" w14:textId="23CEBB0C" w:rsidR="00FC1D54" w:rsidRDefault="00FC1D54">
            <w:pPr>
              <w:jc w:val="right"/>
              <w:rPr>
                <w:rFonts w:ascii="宋体" w:hAnsi="宋体" w:cs="Arial"/>
                <w:color w:val="000000" w:themeColor="text1"/>
                <w:sz w:val="18"/>
                <w:szCs w:val="18"/>
              </w:rPr>
            </w:pPr>
            <w:r>
              <w:rPr>
                <w:rFonts w:cs="Arial" w:hint="eastAsia"/>
                <w:color w:val="000000"/>
                <w:sz w:val="18"/>
                <w:szCs w:val="18"/>
              </w:rPr>
              <w:t>28</w:t>
            </w:r>
          </w:p>
        </w:tc>
      </w:tr>
      <w:tr w:rsidR="00FC1D54" w14:paraId="09A29A26" w14:textId="77777777" w:rsidTr="00FC1D54">
        <w:tc>
          <w:tcPr>
            <w:tcW w:w="553" w:type="dxa"/>
            <w:vAlign w:val="center"/>
          </w:tcPr>
          <w:p w14:paraId="43C86FD2" w14:textId="02A93CBE" w:rsidR="00FC1D54" w:rsidRDefault="00FC1D54">
            <w:pPr>
              <w:jc w:val="center"/>
              <w:rPr>
                <w:rFonts w:ascii="宋体" w:hAnsi="宋体" w:cs="Arial"/>
                <w:color w:val="000000" w:themeColor="text1"/>
                <w:sz w:val="18"/>
                <w:szCs w:val="18"/>
              </w:rPr>
            </w:pPr>
            <w:r>
              <w:rPr>
                <w:rFonts w:cs="Arial" w:hint="eastAsia"/>
                <w:color w:val="000000"/>
                <w:sz w:val="18"/>
                <w:szCs w:val="18"/>
              </w:rPr>
              <w:t>12</w:t>
            </w:r>
          </w:p>
        </w:tc>
        <w:tc>
          <w:tcPr>
            <w:tcW w:w="1515" w:type="dxa"/>
            <w:vAlign w:val="center"/>
          </w:tcPr>
          <w:p w14:paraId="7B7695D7" w14:textId="61281F6A" w:rsidR="00FC1D54" w:rsidRDefault="00FC1D54">
            <w:pPr>
              <w:rPr>
                <w:rFonts w:ascii="宋体" w:hAnsi="宋体" w:cs="Arial"/>
                <w:color w:val="000000" w:themeColor="text1"/>
                <w:sz w:val="18"/>
                <w:szCs w:val="18"/>
              </w:rPr>
            </w:pPr>
            <w:r>
              <w:rPr>
                <w:rFonts w:cs="Arial" w:hint="eastAsia"/>
                <w:color w:val="000000"/>
                <w:sz w:val="18"/>
                <w:szCs w:val="18"/>
              </w:rPr>
              <w:t>铜管管件</w:t>
            </w:r>
          </w:p>
        </w:tc>
        <w:tc>
          <w:tcPr>
            <w:tcW w:w="5128" w:type="dxa"/>
            <w:vAlign w:val="center"/>
          </w:tcPr>
          <w:p w14:paraId="0F5F4F0C" w14:textId="5B4A168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承插硬钎焊连接（氮气保护焊）管件接头φ</w:t>
            </w:r>
            <w:r>
              <w:rPr>
                <w:rFonts w:cs="Arial" w:hint="eastAsia"/>
                <w:color w:val="000000"/>
                <w:sz w:val="18"/>
                <w:szCs w:val="18"/>
              </w:rPr>
              <w:t>15</w:t>
            </w:r>
          </w:p>
        </w:tc>
        <w:tc>
          <w:tcPr>
            <w:tcW w:w="992" w:type="dxa"/>
            <w:vAlign w:val="center"/>
          </w:tcPr>
          <w:p w14:paraId="56682F3D" w14:textId="444E030B"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5E9139E" w14:textId="7FD78EF7" w:rsidR="00FC1D54" w:rsidRDefault="00FC1D54">
            <w:pPr>
              <w:jc w:val="right"/>
              <w:rPr>
                <w:rFonts w:ascii="宋体" w:hAnsi="宋体" w:cs="Arial"/>
                <w:color w:val="000000" w:themeColor="text1"/>
                <w:sz w:val="18"/>
                <w:szCs w:val="18"/>
              </w:rPr>
            </w:pPr>
            <w:r>
              <w:rPr>
                <w:rFonts w:cs="Arial" w:hint="eastAsia"/>
                <w:color w:val="000000"/>
                <w:sz w:val="18"/>
                <w:szCs w:val="18"/>
              </w:rPr>
              <w:t>26</w:t>
            </w:r>
          </w:p>
        </w:tc>
      </w:tr>
      <w:tr w:rsidR="00FC1D54" w14:paraId="7DD8799E" w14:textId="77777777" w:rsidTr="00FC1D54">
        <w:tc>
          <w:tcPr>
            <w:tcW w:w="553" w:type="dxa"/>
            <w:vAlign w:val="center"/>
          </w:tcPr>
          <w:p w14:paraId="3E00601F" w14:textId="0B948EFF" w:rsidR="00FC1D54" w:rsidRDefault="00FC1D54">
            <w:pPr>
              <w:jc w:val="center"/>
              <w:rPr>
                <w:rFonts w:ascii="宋体" w:hAnsi="宋体" w:cs="Arial"/>
                <w:color w:val="000000" w:themeColor="text1"/>
                <w:sz w:val="18"/>
                <w:szCs w:val="18"/>
              </w:rPr>
            </w:pPr>
            <w:r>
              <w:rPr>
                <w:rFonts w:cs="Arial" w:hint="eastAsia"/>
                <w:color w:val="000000"/>
                <w:sz w:val="18"/>
                <w:szCs w:val="18"/>
              </w:rPr>
              <w:t>13</w:t>
            </w:r>
          </w:p>
        </w:tc>
        <w:tc>
          <w:tcPr>
            <w:tcW w:w="1515" w:type="dxa"/>
            <w:vAlign w:val="center"/>
          </w:tcPr>
          <w:p w14:paraId="2F746792" w14:textId="4352585C" w:rsidR="00FC1D54" w:rsidRDefault="00FC1D54">
            <w:pPr>
              <w:rPr>
                <w:rFonts w:ascii="宋体" w:hAnsi="宋体" w:cs="Arial"/>
                <w:color w:val="000000" w:themeColor="text1"/>
                <w:sz w:val="18"/>
                <w:szCs w:val="18"/>
              </w:rPr>
            </w:pPr>
            <w:r>
              <w:rPr>
                <w:rFonts w:cs="Arial" w:hint="eastAsia"/>
                <w:color w:val="000000"/>
                <w:sz w:val="18"/>
                <w:szCs w:val="18"/>
              </w:rPr>
              <w:t>铜管管件</w:t>
            </w:r>
          </w:p>
        </w:tc>
        <w:tc>
          <w:tcPr>
            <w:tcW w:w="5128" w:type="dxa"/>
            <w:vAlign w:val="center"/>
          </w:tcPr>
          <w:p w14:paraId="1FB60B81" w14:textId="4914A18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承插硬钎焊连接（氮气保护焊）管件三通φ</w:t>
            </w:r>
            <w:r>
              <w:rPr>
                <w:rFonts w:cs="Arial" w:hint="eastAsia"/>
                <w:color w:val="000000"/>
                <w:sz w:val="18"/>
                <w:szCs w:val="18"/>
              </w:rPr>
              <w:t>15</w:t>
            </w:r>
          </w:p>
        </w:tc>
        <w:tc>
          <w:tcPr>
            <w:tcW w:w="992" w:type="dxa"/>
            <w:vAlign w:val="center"/>
          </w:tcPr>
          <w:p w14:paraId="25E427EF" w14:textId="3786A026"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3CDCCE05" w14:textId="42BAAA4C" w:rsidR="00FC1D54" w:rsidRDefault="00FC1D54">
            <w:pPr>
              <w:jc w:val="right"/>
              <w:rPr>
                <w:rFonts w:ascii="宋体" w:hAnsi="宋体" w:cs="Arial"/>
                <w:color w:val="000000" w:themeColor="text1"/>
                <w:sz w:val="18"/>
                <w:szCs w:val="18"/>
              </w:rPr>
            </w:pPr>
            <w:r>
              <w:rPr>
                <w:rFonts w:cs="Arial" w:hint="eastAsia"/>
                <w:color w:val="000000"/>
                <w:sz w:val="18"/>
                <w:szCs w:val="18"/>
              </w:rPr>
              <w:t>28</w:t>
            </w:r>
          </w:p>
        </w:tc>
      </w:tr>
      <w:tr w:rsidR="00FC1D54" w14:paraId="2EAB773B" w14:textId="77777777" w:rsidTr="00FC1D54">
        <w:tc>
          <w:tcPr>
            <w:tcW w:w="553" w:type="dxa"/>
            <w:vAlign w:val="center"/>
          </w:tcPr>
          <w:p w14:paraId="74BEA080" w14:textId="0E23ECF2" w:rsidR="00FC1D54" w:rsidRDefault="00FC1D54">
            <w:pPr>
              <w:jc w:val="center"/>
              <w:rPr>
                <w:rFonts w:ascii="宋体" w:hAnsi="宋体" w:cs="Arial"/>
                <w:color w:val="000000" w:themeColor="text1"/>
                <w:sz w:val="18"/>
                <w:szCs w:val="18"/>
              </w:rPr>
            </w:pPr>
            <w:r>
              <w:rPr>
                <w:rFonts w:cs="Arial" w:hint="eastAsia"/>
                <w:color w:val="000000"/>
                <w:sz w:val="18"/>
                <w:szCs w:val="18"/>
              </w:rPr>
              <w:t>14</w:t>
            </w:r>
          </w:p>
        </w:tc>
        <w:tc>
          <w:tcPr>
            <w:tcW w:w="1515" w:type="dxa"/>
            <w:vAlign w:val="center"/>
          </w:tcPr>
          <w:p w14:paraId="50204350" w14:textId="738CDA2C" w:rsidR="00FC1D54" w:rsidRDefault="00FC1D54">
            <w:pPr>
              <w:rPr>
                <w:rFonts w:ascii="宋体" w:hAnsi="宋体" w:cs="Arial"/>
                <w:color w:val="000000" w:themeColor="text1"/>
                <w:sz w:val="18"/>
                <w:szCs w:val="18"/>
              </w:rPr>
            </w:pPr>
            <w:r>
              <w:rPr>
                <w:rFonts w:cs="Arial" w:hint="eastAsia"/>
                <w:color w:val="000000"/>
                <w:sz w:val="18"/>
                <w:szCs w:val="18"/>
              </w:rPr>
              <w:t>铜管管件</w:t>
            </w:r>
          </w:p>
        </w:tc>
        <w:tc>
          <w:tcPr>
            <w:tcW w:w="5128" w:type="dxa"/>
            <w:vAlign w:val="center"/>
          </w:tcPr>
          <w:p w14:paraId="00C334CD" w14:textId="7D9AAEC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承插硬钎焊连接（氮气保护焊）管件弯头</w:t>
            </w:r>
            <w:r>
              <w:rPr>
                <w:rFonts w:cs="Arial" w:hint="eastAsia"/>
                <w:color w:val="000000"/>
                <w:sz w:val="18"/>
                <w:szCs w:val="18"/>
              </w:rPr>
              <w:t>\</w:t>
            </w:r>
            <w:r>
              <w:rPr>
                <w:rFonts w:cs="Arial" w:hint="eastAsia"/>
                <w:color w:val="000000"/>
                <w:sz w:val="18"/>
                <w:szCs w:val="18"/>
              </w:rPr>
              <w:t>大小头φ</w:t>
            </w:r>
            <w:r>
              <w:rPr>
                <w:rFonts w:cs="Arial" w:hint="eastAsia"/>
                <w:color w:val="000000"/>
                <w:sz w:val="18"/>
                <w:szCs w:val="18"/>
              </w:rPr>
              <w:t>22</w:t>
            </w:r>
          </w:p>
        </w:tc>
        <w:tc>
          <w:tcPr>
            <w:tcW w:w="992" w:type="dxa"/>
            <w:vAlign w:val="center"/>
          </w:tcPr>
          <w:p w14:paraId="5BCD3CB1" w14:textId="322F5485"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6B9E302F" w14:textId="5CCA3886" w:rsidR="00FC1D54" w:rsidRDefault="00FC1D54">
            <w:pPr>
              <w:jc w:val="right"/>
              <w:rPr>
                <w:rFonts w:ascii="宋体" w:hAnsi="宋体" w:cs="Arial"/>
                <w:color w:val="000000" w:themeColor="text1"/>
                <w:sz w:val="18"/>
                <w:szCs w:val="18"/>
              </w:rPr>
            </w:pPr>
            <w:r>
              <w:rPr>
                <w:rFonts w:cs="Arial" w:hint="eastAsia"/>
                <w:color w:val="000000"/>
                <w:sz w:val="18"/>
                <w:szCs w:val="18"/>
              </w:rPr>
              <w:t>8</w:t>
            </w:r>
          </w:p>
        </w:tc>
      </w:tr>
      <w:tr w:rsidR="00FC1D54" w14:paraId="3F15792E" w14:textId="77777777" w:rsidTr="00FC1D54">
        <w:tc>
          <w:tcPr>
            <w:tcW w:w="553" w:type="dxa"/>
            <w:vAlign w:val="center"/>
          </w:tcPr>
          <w:p w14:paraId="0309EB87" w14:textId="54E74E16" w:rsidR="00FC1D54" w:rsidRDefault="00FC1D54">
            <w:pPr>
              <w:jc w:val="center"/>
              <w:rPr>
                <w:rFonts w:ascii="宋体" w:hAnsi="宋体" w:cs="Arial"/>
                <w:color w:val="000000" w:themeColor="text1"/>
                <w:sz w:val="18"/>
                <w:szCs w:val="18"/>
              </w:rPr>
            </w:pPr>
            <w:r>
              <w:rPr>
                <w:rFonts w:cs="Arial" w:hint="eastAsia"/>
                <w:color w:val="000000"/>
                <w:sz w:val="18"/>
                <w:szCs w:val="18"/>
              </w:rPr>
              <w:t>15</w:t>
            </w:r>
          </w:p>
        </w:tc>
        <w:tc>
          <w:tcPr>
            <w:tcW w:w="1515" w:type="dxa"/>
            <w:vAlign w:val="center"/>
          </w:tcPr>
          <w:p w14:paraId="2E9D4C65" w14:textId="767DE341" w:rsidR="00FC1D54" w:rsidRDefault="00FC1D54">
            <w:pPr>
              <w:rPr>
                <w:rFonts w:ascii="宋体" w:hAnsi="宋体" w:cs="Arial"/>
                <w:color w:val="000000" w:themeColor="text1"/>
                <w:sz w:val="18"/>
                <w:szCs w:val="18"/>
              </w:rPr>
            </w:pPr>
            <w:r>
              <w:rPr>
                <w:rFonts w:cs="Arial" w:hint="eastAsia"/>
                <w:color w:val="000000"/>
                <w:sz w:val="18"/>
                <w:szCs w:val="18"/>
              </w:rPr>
              <w:t>铜管管件</w:t>
            </w:r>
          </w:p>
        </w:tc>
        <w:tc>
          <w:tcPr>
            <w:tcW w:w="5128" w:type="dxa"/>
            <w:vAlign w:val="center"/>
          </w:tcPr>
          <w:p w14:paraId="63889AEE" w14:textId="568428A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承插硬钎焊连接（氮气保护焊）管件接头φ</w:t>
            </w:r>
            <w:r>
              <w:rPr>
                <w:rFonts w:cs="Arial" w:hint="eastAsia"/>
                <w:color w:val="000000"/>
                <w:sz w:val="18"/>
                <w:szCs w:val="18"/>
              </w:rPr>
              <w:t>22</w:t>
            </w:r>
          </w:p>
        </w:tc>
        <w:tc>
          <w:tcPr>
            <w:tcW w:w="992" w:type="dxa"/>
            <w:vAlign w:val="center"/>
          </w:tcPr>
          <w:p w14:paraId="0AAC7DF2" w14:textId="27195CA0"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6686C75" w14:textId="13032F8F" w:rsidR="00FC1D54" w:rsidRDefault="00FC1D54">
            <w:pPr>
              <w:jc w:val="right"/>
              <w:rPr>
                <w:rFonts w:ascii="宋体" w:hAnsi="宋体" w:cs="Arial"/>
                <w:color w:val="000000" w:themeColor="text1"/>
                <w:sz w:val="18"/>
                <w:szCs w:val="18"/>
              </w:rPr>
            </w:pPr>
            <w:r>
              <w:rPr>
                <w:rFonts w:cs="Arial" w:hint="eastAsia"/>
                <w:color w:val="000000"/>
                <w:sz w:val="18"/>
                <w:szCs w:val="18"/>
              </w:rPr>
              <w:t>8</w:t>
            </w:r>
          </w:p>
        </w:tc>
      </w:tr>
      <w:tr w:rsidR="00FC1D54" w14:paraId="511AB23A" w14:textId="77777777" w:rsidTr="00FC1D54">
        <w:tc>
          <w:tcPr>
            <w:tcW w:w="553" w:type="dxa"/>
            <w:vAlign w:val="center"/>
          </w:tcPr>
          <w:p w14:paraId="35D6A7CA" w14:textId="7C4434B9" w:rsidR="00FC1D54" w:rsidRDefault="00FC1D54">
            <w:pPr>
              <w:jc w:val="center"/>
              <w:rPr>
                <w:rFonts w:ascii="宋体" w:hAnsi="宋体" w:cs="Arial"/>
                <w:color w:val="000000" w:themeColor="text1"/>
                <w:sz w:val="18"/>
                <w:szCs w:val="18"/>
              </w:rPr>
            </w:pPr>
            <w:r>
              <w:rPr>
                <w:rFonts w:cs="Arial" w:hint="eastAsia"/>
                <w:color w:val="000000"/>
                <w:sz w:val="18"/>
                <w:szCs w:val="18"/>
              </w:rPr>
              <w:t>16</w:t>
            </w:r>
          </w:p>
        </w:tc>
        <w:tc>
          <w:tcPr>
            <w:tcW w:w="1515" w:type="dxa"/>
            <w:vAlign w:val="center"/>
          </w:tcPr>
          <w:p w14:paraId="06EFAE34" w14:textId="3982D705" w:rsidR="00FC1D54" w:rsidRDefault="00FC1D54">
            <w:pPr>
              <w:rPr>
                <w:rFonts w:ascii="宋体" w:hAnsi="宋体" w:cs="Arial"/>
                <w:color w:val="000000" w:themeColor="text1"/>
                <w:sz w:val="18"/>
                <w:szCs w:val="18"/>
              </w:rPr>
            </w:pPr>
            <w:r>
              <w:rPr>
                <w:rFonts w:cs="Arial" w:hint="eastAsia"/>
                <w:color w:val="000000"/>
                <w:sz w:val="18"/>
                <w:szCs w:val="18"/>
              </w:rPr>
              <w:t>铜管管件</w:t>
            </w:r>
          </w:p>
        </w:tc>
        <w:tc>
          <w:tcPr>
            <w:tcW w:w="5128" w:type="dxa"/>
            <w:vAlign w:val="center"/>
          </w:tcPr>
          <w:p w14:paraId="33FAAEBF" w14:textId="6B7FAA8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承插硬钎焊连接（氮气保护焊）管件三通φ</w:t>
            </w:r>
            <w:r>
              <w:rPr>
                <w:rFonts w:cs="Arial" w:hint="eastAsia"/>
                <w:color w:val="000000"/>
                <w:sz w:val="18"/>
                <w:szCs w:val="18"/>
              </w:rPr>
              <w:t>22</w:t>
            </w:r>
          </w:p>
        </w:tc>
        <w:tc>
          <w:tcPr>
            <w:tcW w:w="992" w:type="dxa"/>
            <w:vAlign w:val="center"/>
          </w:tcPr>
          <w:p w14:paraId="330EB585" w14:textId="1BBE542A"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6568AE1" w14:textId="6FAF959D"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5DC82ECA" w14:textId="77777777" w:rsidTr="00FC1D54">
        <w:tc>
          <w:tcPr>
            <w:tcW w:w="553" w:type="dxa"/>
            <w:vAlign w:val="center"/>
          </w:tcPr>
          <w:p w14:paraId="083448C5" w14:textId="3E0B9761" w:rsidR="00FC1D54" w:rsidRDefault="00FC1D54">
            <w:pPr>
              <w:jc w:val="center"/>
              <w:rPr>
                <w:rFonts w:ascii="宋体" w:hAnsi="宋体" w:cs="Arial"/>
                <w:color w:val="000000" w:themeColor="text1"/>
                <w:sz w:val="18"/>
                <w:szCs w:val="18"/>
              </w:rPr>
            </w:pPr>
            <w:r>
              <w:rPr>
                <w:rFonts w:cs="Arial" w:hint="eastAsia"/>
                <w:color w:val="000000"/>
                <w:sz w:val="18"/>
                <w:szCs w:val="18"/>
              </w:rPr>
              <w:t>17</w:t>
            </w:r>
          </w:p>
        </w:tc>
        <w:tc>
          <w:tcPr>
            <w:tcW w:w="1515" w:type="dxa"/>
            <w:vAlign w:val="center"/>
          </w:tcPr>
          <w:p w14:paraId="58D85E0B" w14:textId="72D09C5E" w:rsidR="00FC1D54" w:rsidRDefault="00FC1D54">
            <w:pPr>
              <w:rPr>
                <w:rFonts w:ascii="宋体" w:hAnsi="宋体" w:cs="Arial"/>
                <w:color w:val="000000" w:themeColor="text1"/>
                <w:sz w:val="18"/>
                <w:szCs w:val="18"/>
              </w:rPr>
            </w:pPr>
            <w:r>
              <w:rPr>
                <w:rFonts w:cs="Arial" w:hint="eastAsia"/>
                <w:color w:val="000000"/>
                <w:sz w:val="18"/>
                <w:szCs w:val="18"/>
              </w:rPr>
              <w:t>铜管管件</w:t>
            </w:r>
          </w:p>
        </w:tc>
        <w:tc>
          <w:tcPr>
            <w:tcW w:w="5128" w:type="dxa"/>
            <w:vAlign w:val="center"/>
          </w:tcPr>
          <w:p w14:paraId="7F9CB9D6" w14:textId="480BAF2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承插硬钎焊连接（氮气保护焊）管件弯头</w:t>
            </w:r>
            <w:r>
              <w:rPr>
                <w:rFonts w:cs="Arial" w:hint="eastAsia"/>
                <w:color w:val="000000"/>
                <w:sz w:val="18"/>
                <w:szCs w:val="18"/>
              </w:rPr>
              <w:t>\</w:t>
            </w:r>
            <w:r>
              <w:rPr>
                <w:rFonts w:cs="Arial" w:hint="eastAsia"/>
                <w:color w:val="000000"/>
                <w:sz w:val="18"/>
                <w:szCs w:val="18"/>
              </w:rPr>
              <w:t>大小头φ</w:t>
            </w:r>
            <w:r>
              <w:rPr>
                <w:rFonts w:cs="Arial" w:hint="eastAsia"/>
                <w:color w:val="000000"/>
                <w:sz w:val="18"/>
                <w:szCs w:val="18"/>
              </w:rPr>
              <w:t>28</w:t>
            </w:r>
          </w:p>
        </w:tc>
        <w:tc>
          <w:tcPr>
            <w:tcW w:w="992" w:type="dxa"/>
            <w:vAlign w:val="center"/>
          </w:tcPr>
          <w:p w14:paraId="3A9251E2" w14:textId="034BE98E"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A5C30C8" w14:textId="124B9367" w:rsidR="00FC1D54" w:rsidRDefault="00FC1D54">
            <w:pPr>
              <w:jc w:val="right"/>
              <w:rPr>
                <w:rFonts w:ascii="宋体" w:hAnsi="宋体" w:cs="Arial"/>
                <w:color w:val="000000" w:themeColor="text1"/>
                <w:sz w:val="18"/>
                <w:szCs w:val="18"/>
              </w:rPr>
            </w:pPr>
            <w:r>
              <w:rPr>
                <w:rFonts w:cs="Arial" w:hint="eastAsia"/>
                <w:color w:val="000000"/>
                <w:sz w:val="18"/>
                <w:szCs w:val="18"/>
              </w:rPr>
              <w:t>58</w:t>
            </w:r>
          </w:p>
        </w:tc>
      </w:tr>
      <w:tr w:rsidR="00FC1D54" w14:paraId="58124E19" w14:textId="77777777" w:rsidTr="00FC1D54">
        <w:tc>
          <w:tcPr>
            <w:tcW w:w="553" w:type="dxa"/>
            <w:vAlign w:val="center"/>
          </w:tcPr>
          <w:p w14:paraId="63B7D5D2" w14:textId="78628D57" w:rsidR="00FC1D54" w:rsidRDefault="00FC1D54">
            <w:pPr>
              <w:jc w:val="center"/>
              <w:rPr>
                <w:rFonts w:ascii="宋体" w:hAnsi="宋体" w:cs="Arial"/>
                <w:color w:val="000000" w:themeColor="text1"/>
                <w:sz w:val="18"/>
                <w:szCs w:val="18"/>
              </w:rPr>
            </w:pPr>
            <w:r>
              <w:rPr>
                <w:rFonts w:cs="Arial" w:hint="eastAsia"/>
                <w:color w:val="000000"/>
                <w:sz w:val="18"/>
                <w:szCs w:val="18"/>
              </w:rPr>
              <w:t>18</w:t>
            </w:r>
          </w:p>
        </w:tc>
        <w:tc>
          <w:tcPr>
            <w:tcW w:w="1515" w:type="dxa"/>
            <w:vAlign w:val="center"/>
          </w:tcPr>
          <w:p w14:paraId="1E92BC59" w14:textId="49F56204" w:rsidR="00FC1D54" w:rsidRDefault="00FC1D54">
            <w:pPr>
              <w:rPr>
                <w:rFonts w:ascii="宋体" w:hAnsi="宋体" w:cs="Arial"/>
                <w:color w:val="000000" w:themeColor="text1"/>
                <w:sz w:val="18"/>
                <w:szCs w:val="18"/>
              </w:rPr>
            </w:pPr>
            <w:r>
              <w:rPr>
                <w:rFonts w:cs="Arial" w:hint="eastAsia"/>
                <w:color w:val="000000"/>
                <w:sz w:val="18"/>
                <w:szCs w:val="18"/>
              </w:rPr>
              <w:t>铜管管件</w:t>
            </w:r>
          </w:p>
        </w:tc>
        <w:tc>
          <w:tcPr>
            <w:tcW w:w="5128" w:type="dxa"/>
            <w:vAlign w:val="center"/>
          </w:tcPr>
          <w:p w14:paraId="7E505AC0" w14:textId="65BE1AC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承插硬钎焊连接（氮气保护焊）管件接头φ</w:t>
            </w:r>
            <w:r>
              <w:rPr>
                <w:rFonts w:cs="Arial" w:hint="eastAsia"/>
                <w:color w:val="000000"/>
                <w:sz w:val="18"/>
                <w:szCs w:val="18"/>
              </w:rPr>
              <w:t>28</w:t>
            </w:r>
          </w:p>
        </w:tc>
        <w:tc>
          <w:tcPr>
            <w:tcW w:w="992" w:type="dxa"/>
            <w:vAlign w:val="center"/>
          </w:tcPr>
          <w:p w14:paraId="6BB66F55" w14:textId="491630A4"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0DA0C2F" w14:textId="7354D014" w:rsidR="00FC1D54" w:rsidRDefault="00FC1D54">
            <w:pPr>
              <w:jc w:val="right"/>
              <w:rPr>
                <w:rFonts w:ascii="宋体" w:hAnsi="宋体" w:cs="Arial"/>
                <w:color w:val="000000" w:themeColor="text1"/>
                <w:sz w:val="18"/>
                <w:szCs w:val="18"/>
              </w:rPr>
            </w:pPr>
            <w:r>
              <w:rPr>
                <w:rFonts w:cs="Arial" w:hint="eastAsia"/>
                <w:color w:val="000000"/>
                <w:sz w:val="18"/>
                <w:szCs w:val="18"/>
              </w:rPr>
              <w:t>36</w:t>
            </w:r>
          </w:p>
        </w:tc>
      </w:tr>
      <w:tr w:rsidR="00FC1D54" w14:paraId="6A2F9A6E" w14:textId="77777777" w:rsidTr="00FC1D54">
        <w:tc>
          <w:tcPr>
            <w:tcW w:w="553" w:type="dxa"/>
            <w:vAlign w:val="center"/>
          </w:tcPr>
          <w:p w14:paraId="514B0BEB" w14:textId="17BF7A91" w:rsidR="00FC1D54" w:rsidRDefault="00FC1D54">
            <w:pPr>
              <w:jc w:val="center"/>
              <w:rPr>
                <w:rFonts w:ascii="宋体" w:hAnsi="宋体" w:cs="Arial"/>
                <w:color w:val="000000" w:themeColor="text1"/>
                <w:sz w:val="18"/>
                <w:szCs w:val="18"/>
              </w:rPr>
            </w:pPr>
            <w:r>
              <w:rPr>
                <w:rFonts w:cs="Arial" w:hint="eastAsia"/>
                <w:color w:val="000000"/>
                <w:sz w:val="18"/>
                <w:szCs w:val="18"/>
              </w:rPr>
              <w:t>19</w:t>
            </w:r>
          </w:p>
        </w:tc>
        <w:tc>
          <w:tcPr>
            <w:tcW w:w="1515" w:type="dxa"/>
            <w:vAlign w:val="center"/>
          </w:tcPr>
          <w:p w14:paraId="4715135B" w14:textId="1BF2629A" w:rsidR="00FC1D54" w:rsidRDefault="00FC1D54">
            <w:pPr>
              <w:rPr>
                <w:rFonts w:ascii="宋体" w:hAnsi="宋体" w:cs="Arial"/>
                <w:color w:val="000000" w:themeColor="text1"/>
                <w:sz w:val="18"/>
                <w:szCs w:val="18"/>
              </w:rPr>
            </w:pPr>
            <w:r>
              <w:rPr>
                <w:rFonts w:cs="Arial" w:hint="eastAsia"/>
                <w:color w:val="000000"/>
                <w:sz w:val="18"/>
                <w:szCs w:val="18"/>
              </w:rPr>
              <w:t>铜管管件</w:t>
            </w:r>
          </w:p>
        </w:tc>
        <w:tc>
          <w:tcPr>
            <w:tcW w:w="5128" w:type="dxa"/>
            <w:vAlign w:val="center"/>
          </w:tcPr>
          <w:p w14:paraId="0E9473DC" w14:textId="3CBD605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承插硬钎焊连接（氮气保护焊）管件三通φ</w:t>
            </w:r>
            <w:r>
              <w:rPr>
                <w:rFonts w:cs="Arial" w:hint="eastAsia"/>
                <w:color w:val="000000"/>
                <w:sz w:val="18"/>
                <w:szCs w:val="18"/>
              </w:rPr>
              <w:t>28</w:t>
            </w:r>
          </w:p>
        </w:tc>
        <w:tc>
          <w:tcPr>
            <w:tcW w:w="992" w:type="dxa"/>
            <w:vAlign w:val="center"/>
          </w:tcPr>
          <w:p w14:paraId="702D84AD" w14:textId="4826FFB7"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D47E52C" w14:textId="1B2CFC34" w:rsidR="00FC1D54" w:rsidRDefault="00FC1D54">
            <w:pPr>
              <w:jc w:val="right"/>
              <w:rPr>
                <w:rFonts w:ascii="宋体" w:hAnsi="宋体" w:cs="Arial"/>
                <w:color w:val="000000" w:themeColor="text1"/>
                <w:sz w:val="18"/>
                <w:szCs w:val="18"/>
              </w:rPr>
            </w:pPr>
            <w:r>
              <w:rPr>
                <w:rFonts w:cs="Arial" w:hint="eastAsia"/>
                <w:color w:val="000000"/>
                <w:sz w:val="18"/>
                <w:szCs w:val="18"/>
              </w:rPr>
              <w:t>36</w:t>
            </w:r>
          </w:p>
        </w:tc>
      </w:tr>
      <w:tr w:rsidR="00FC1D54" w14:paraId="21504D8E" w14:textId="77777777" w:rsidTr="00FC1D54">
        <w:tc>
          <w:tcPr>
            <w:tcW w:w="553" w:type="dxa"/>
            <w:vAlign w:val="center"/>
          </w:tcPr>
          <w:p w14:paraId="3F4458CF" w14:textId="27D41FDF" w:rsidR="00FC1D54" w:rsidRDefault="00FC1D54">
            <w:pPr>
              <w:jc w:val="center"/>
              <w:rPr>
                <w:rFonts w:ascii="宋体" w:hAnsi="宋体" w:cs="Arial"/>
                <w:color w:val="000000" w:themeColor="text1"/>
                <w:sz w:val="18"/>
                <w:szCs w:val="18"/>
              </w:rPr>
            </w:pPr>
            <w:r>
              <w:rPr>
                <w:rFonts w:cs="Arial" w:hint="eastAsia"/>
                <w:color w:val="000000"/>
                <w:sz w:val="18"/>
                <w:szCs w:val="18"/>
              </w:rPr>
              <w:t>20</w:t>
            </w:r>
          </w:p>
        </w:tc>
        <w:tc>
          <w:tcPr>
            <w:tcW w:w="1515" w:type="dxa"/>
            <w:vAlign w:val="center"/>
          </w:tcPr>
          <w:p w14:paraId="3C0FD7CA" w14:textId="5A0ACD4C" w:rsidR="00FC1D54" w:rsidRDefault="00FC1D54">
            <w:pPr>
              <w:rPr>
                <w:rFonts w:ascii="宋体" w:hAnsi="宋体" w:cs="Arial"/>
                <w:color w:val="000000" w:themeColor="text1"/>
                <w:sz w:val="18"/>
                <w:szCs w:val="18"/>
              </w:rPr>
            </w:pPr>
            <w:r>
              <w:rPr>
                <w:rFonts w:cs="Arial" w:hint="eastAsia"/>
                <w:color w:val="000000"/>
                <w:sz w:val="18"/>
                <w:szCs w:val="18"/>
              </w:rPr>
              <w:t>低压塑料管件</w:t>
            </w:r>
          </w:p>
        </w:tc>
        <w:tc>
          <w:tcPr>
            <w:tcW w:w="5128" w:type="dxa"/>
            <w:vAlign w:val="center"/>
          </w:tcPr>
          <w:p w14:paraId="46D62B03" w14:textId="6B72C9A1"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低压塑料管件</w:t>
            </w:r>
            <w:r>
              <w:rPr>
                <w:rFonts w:cs="Arial" w:hint="eastAsia"/>
                <w:color w:val="000000"/>
                <w:sz w:val="18"/>
                <w:szCs w:val="18"/>
              </w:rPr>
              <w:t xml:space="preserve"> (</w:t>
            </w:r>
            <w:r>
              <w:rPr>
                <w:rFonts w:cs="Arial" w:hint="eastAsia"/>
                <w:color w:val="000000"/>
                <w:sz w:val="18"/>
                <w:szCs w:val="18"/>
              </w:rPr>
              <w:t>承插粘接</w:t>
            </w:r>
            <w:r>
              <w:rPr>
                <w:rFonts w:cs="Arial" w:hint="eastAsia"/>
                <w:color w:val="000000"/>
                <w:sz w:val="18"/>
                <w:szCs w:val="18"/>
              </w:rPr>
              <w:t>)UPVC</w:t>
            </w:r>
            <w:r>
              <w:rPr>
                <w:rFonts w:cs="Arial" w:hint="eastAsia"/>
                <w:color w:val="000000"/>
                <w:sz w:val="18"/>
                <w:szCs w:val="18"/>
              </w:rPr>
              <w:t>（含弯头</w:t>
            </w:r>
            <w:r>
              <w:rPr>
                <w:rFonts w:cs="Arial" w:hint="eastAsia"/>
                <w:color w:val="000000"/>
                <w:sz w:val="18"/>
                <w:szCs w:val="18"/>
              </w:rPr>
              <w:t>/</w:t>
            </w:r>
            <w:r>
              <w:rPr>
                <w:rFonts w:cs="Arial" w:hint="eastAsia"/>
                <w:color w:val="000000"/>
                <w:sz w:val="18"/>
                <w:szCs w:val="18"/>
              </w:rPr>
              <w:t>直接</w:t>
            </w:r>
            <w:r>
              <w:rPr>
                <w:rFonts w:cs="Arial" w:hint="eastAsia"/>
                <w:color w:val="000000"/>
                <w:sz w:val="18"/>
                <w:szCs w:val="18"/>
              </w:rPr>
              <w:t>/</w:t>
            </w:r>
            <w:r>
              <w:rPr>
                <w:rFonts w:cs="Arial" w:hint="eastAsia"/>
                <w:color w:val="000000"/>
                <w:sz w:val="18"/>
                <w:szCs w:val="18"/>
              </w:rPr>
              <w:t>三通等）</w:t>
            </w:r>
            <w:r>
              <w:rPr>
                <w:rFonts w:cs="Arial" w:hint="eastAsia"/>
                <w:color w:val="000000"/>
                <w:sz w:val="18"/>
                <w:szCs w:val="18"/>
              </w:rPr>
              <w:t>DN32</w:t>
            </w:r>
          </w:p>
        </w:tc>
        <w:tc>
          <w:tcPr>
            <w:tcW w:w="992" w:type="dxa"/>
            <w:vAlign w:val="center"/>
          </w:tcPr>
          <w:p w14:paraId="213CE8A2" w14:textId="2DAE0A58"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38B560D3" w14:textId="08CF982E" w:rsidR="00FC1D54" w:rsidRDefault="00FC1D54">
            <w:pPr>
              <w:jc w:val="right"/>
              <w:rPr>
                <w:rFonts w:ascii="宋体" w:hAnsi="宋体" w:cs="Arial"/>
                <w:color w:val="000000" w:themeColor="text1"/>
                <w:sz w:val="18"/>
                <w:szCs w:val="18"/>
              </w:rPr>
            </w:pPr>
            <w:r>
              <w:rPr>
                <w:rFonts w:cs="Arial" w:hint="eastAsia"/>
                <w:color w:val="000000"/>
                <w:sz w:val="18"/>
                <w:szCs w:val="18"/>
              </w:rPr>
              <w:t>12</w:t>
            </w:r>
          </w:p>
        </w:tc>
      </w:tr>
      <w:tr w:rsidR="00FC1D54" w14:paraId="643275FF" w14:textId="77777777" w:rsidTr="00FC1D54">
        <w:tc>
          <w:tcPr>
            <w:tcW w:w="553" w:type="dxa"/>
            <w:vAlign w:val="center"/>
          </w:tcPr>
          <w:p w14:paraId="20BBFE54" w14:textId="1F0DD7C2" w:rsidR="00FC1D54" w:rsidRDefault="00FC1D54">
            <w:pPr>
              <w:jc w:val="center"/>
              <w:rPr>
                <w:rFonts w:ascii="宋体" w:hAnsi="宋体" w:cs="Arial"/>
                <w:color w:val="000000" w:themeColor="text1"/>
                <w:sz w:val="18"/>
                <w:szCs w:val="18"/>
              </w:rPr>
            </w:pPr>
            <w:r>
              <w:rPr>
                <w:rFonts w:cs="Arial" w:hint="eastAsia"/>
                <w:color w:val="000000"/>
                <w:sz w:val="18"/>
                <w:szCs w:val="18"/>
              </w:rPr>
              <w:t>21</w:t>
            </w:r>
          </w:p>
        </w:tc>
        <w:tc>
          <w:tcPr>
            <w:tcW w:w="1515" w:type="dxa"/>
            <w:vAlign w:val="center"/>
          </w:tcPr>
          <w:p w14:paraId="6718A9C4" w14:textId="2FF83985" w:rsidR="00FC1D54" w:rsidRDefault="00FC1D54">
            <w:pPr>
              <w:rPr>
                <w:rFonts w:ascii="宋体" w:hAnsi="宋体" w:cs="Arial"/>
                <w:color w:val="000000" w:themeColor="text1"/>
                <w:sz w:val="18"/>
                <w:szCs w:val="18"/>
              </w:rPr>
            </w:pPr>
            <w:r>
              <w:rPr>
                <w:rFonts w:cs="Arial" w:hint="eastAsia"/>
                <w:color w:val="000000"/>
                <w:sz w:val="18"/>
                <w:szCs w:val="18"/>
              </w:rPr>
              <w:t>低压塑料管件</w:t>
            </w:r>
          </w:p>
        </w:tc>
        <w:tc>
          <w:tcPr>
            <w:tcW w:w="5128" w:type="dxa"/>
            <w:vAlign w:val="center"/>
          </w:tcPr>
          <w:p w14:paraId="3835A875" w14:textId="60C3710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低压塑料管件</w:t>
            </w:r>
            <w:r>
              <w:rPr>
                <w:rFonts w:cs="Arial" w:hint="eastAsia"/>
                <w:color w:val="000000"/>
                <w:sz w:val="18"/>
                <w:szCs w:val="18"/>
              </w:rPr>
              <w:t xml:space="preserve"> (</w:t>
            </w:r>
            <w:r>
              <w:rPr>
                <w:rFonts w:cs="Arial" w:hint="eastAsia"/>
                <w:color w:val="000000"/>
                <w:sz w:val="18"/>
                <w:szCs w:val="18"/>
              </w:rPr>
              <w:t>承插粘接</w:t>
            </w:r>
            <w:r>
              <w:rPr>
                <w:rFonts w:cs="Arial" w:hint="eastAsia"/>
                <w:color w:val="000000"/>
                <w:sz w:val="18"/>
                <w:szCs w:val="18"/>
              </w:rPr>
              <w:t>)UPVC</w:t>
            </w:r>
            <w:r>
              <w:rPr>
                <w:rFonts w:cs="Arial" w:hint="eastAsia"/>
                <w:color w:val="000000"/>
                <w:sz w:val="18"/>
                <w:szCs w:val="18"/>
              </w:rPr>
              <w:t>（含弯头</w:t>
            </w:r>
            <w:r>
              <w:rPr>
                <w:rFonts w:cs="Arial" w:hint="eastAsia"/>
                <w:color w:val="000000"/>
                <w:sz w:val="18"/>
                <w:szCs w:val="18"/>
              </w:rPr>
              <w:t>/</w:t>
            </w:r>
            <w:r>
              <w:rPr>
                <w:rFonts w:cs="Arial" w:hint="eastAsia"/>
                <w:color w:val="000000"/>
                <w:sz w:val="18"/>
                <w:szCs w:val="18"/>
              </w:rPr>
              <w:t>直接</w:t>
            </w:r>
            <w:r>
              <w:rPr>
                <w:rFonts w:cs="Arial" w:hint="eastAsia"/>
                <w:color w:val="000000"/>
                <w:sz w:val="18"/>
                <w:szCs w:val="18"/>
              </w:rPr>
              <w:t>/</w:t>
            </w:r>
            <w:r>
              <w:rPr>
                <w:rFonts w:cs="Arial" w:hint="eastAsia"/>
                <w:color w:val="000000"/>
                <w:sz w:val="18"/>
                <w:szCs w:val="18"/>
              </w:rPr>
              <w:t>三通等）</w:t>
            </w:r>
            <w:r>
              <w:rPr>
                <w:rFonts w:cs="Arial" w:hint="eastAsia"/>
                <w:color w:val="000000"/>
                <w:sz w:val="18"/>
                <w:szCs w:val="18"/>
              </w:rPr>
              <w:t>DN25</w:t>
            </w:r>
          </w:p>
        </w:tc>
        <w:tc>
          <w:tcPr>
            <w:tcW w:w="992" w:type="dxa"/>
            <w:vAlign w:val="center"/>
          </w:tcPr>
          <w:p w14:paraId="7D8C6BB0" w14:textId="44D38E27"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0F0C4151" w14:textId="030156FF"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37805E55" w14:textId="77777777" w:rsidTr="00FC1D54">
        <w:tc>
          <w:tcPr>
            <w:tcW w:w="553" w:type="dxa"/>
            <w:vAlign w:val="center"/>
          </w:tcPr>
          <w:p w14:paraId="7EE5B2F7" w14:textId="117D9E39" w:rsidR="00FC1D54" w:rsidRDefault="00FC1D54">
            <w:pPr>
              <w:jc w:val="center"/>
              <w:rPr>
                <w:rFonts w:ascii="宋体" w:hAnsi="宋体" w:cs="Arial"/>
                <w:color w:val="000000" w:themeColor="text1"/>
                <w:sz w:val="18"/>
                <w:szCs w:val="18"/>
              </w:rPr>
            </w:pPr>
            <w:r>
              <w:rPr>
                <w:rFonts w:cs="Arial" w:hint="eastAsia"/>
                <w:color w:val="000000"/>
                <w:sz w:val="18"/>
                <w:szCs w:val="18"/>
              </w:rPr>
              <w:t>22</w:t>
            </w:r>
          </w:p>
        </w:tc>
        <w:tc>
          <w:tcPr>
            <w:tcW w:w="1515" w:type="dxa"/>
            <w:vAlign w:val="center"/>
          </w:tcPr>
          <w:p w14:paraId="4D0FAD2F" w14:textId="764059FB" w:rsidR="00FC1D54" w:rsidRDefault="00FC1D54">
            <w:pPr>
              <w:rPr>
                <w:rFonts w:ascii="宋体" w:hAnsi="宋体" w:cs="Arial"/>
                <w:color w:val="000000" w:themeColor="text1"/>
                <w:sz w:val="18"/>
                <w:szCs w:val="18"/>
              </w:rPr>
            </w:pPr>
            <w:r>
              <w:rPr>
                <w:rFonts w:cs="Arial" w:hint="eastAsia"/>
                <w:color w:val="000000"/>
                <w:sz w:val="18"/>
                <w:szCs w:val="18"/>
              </w:rPr>
              <w:t>低压塑料管件</w:t>
            </w:r>
          </w:p>
        </w:tc>
        <w:tc>
          <w:tcPr>
            <w:tcW w:w="5128" w:type="dxa"/>
            <w:vAlign w:val="center"/>
          </w:tcPr>
          <w:p w14:paraId="6D73BCDD" w14:textId="1DC8F589"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低压塑料管件</w:t>
            </w:r>
            <w:r>
              <w:rPr>
                <w:rFonts w:cs="Arial" w:hint="eastAsia"/>
                <w:color w:val="000000"/>
                <w:sz w:val="18"/>
                <w:szCs w:val="18"/>
              </w:rPr>
              <w:t xml:space="preserve"> (</w:t>
            </w:r>
            <w:r>
              <w:rPr>
                <w:rFonts w:cs="Arial" w:hint="eastAsia"/>
                <w:color w:val="000000"/>
                <w:sz w:val="18"/>
                <w:szCs w:val="18"/>
              </w:rPr>
              <w:t>承插粘接</w:t>
            </w:r>
            <w:r>
              <w:rPr>
                <w:rFonts w:cs="Arial" w:hint="eastAsia"/>
                <w:color w:val="000000"/>
                <w:sz w:val="18"/>
                <w:szCs w:val="18"/>
              </w:rPr>
              <w:t>)UPVC</w:t>
            </w:r>
            <w:r>
              <w:rPr>
                <w:rFonts w:cs="Arial" w:hint="eastAsia"/>
                <w:color w:val="000000"/>
                <w:sz w:val="18"/>
                <w:szCs w:val="18"/>
              </w:rPr>
              <w:t>（含弯头</w:t>
            </w:r>
            <w:r>
              <w:rPr>
                <w:rFonts w:cs="Arial" w:hint="eastAsia"/>
                <w:color w:val="000000"/>
                <w:sz w:val="18"/>
                <w:szCs w:val="18"/>
              </w:rPr>
              <w:t>/</w:t>
            </w:r>
            <w:r>
              <w:rPr>
                <w:rFonts w:cs="Arial" w:hint="eastAsia"/>
                <w:color w:val="000000"/>
                <w:sz w:val="18"/>
                <w:szCs w:val="18"/>
              </w:rPr>
              <w:t>直接</w:t>
            </w:r>
            <w:r>
              <w:rPr>
                <w:rFonts w:cs="Arial" w:hint="eastAsia"/>
                <w:color w:val="000000"/>
                <w:sz w:val="18"/>
                <w:szCs w:val="18"/>
              </w:rPr>
              <w:t>/</w:t>
            </w:r>
            <w:r>
              <w:rPr>
                <w:rFonts w:cs="Arial" w:hint="eastAsia"/>
                <w:color w:val="000000"/>
                <w:sz w:val="18"/>
                <w:szCs w:val="18"/>
              </w:rPr>
              <w:t>三通等）</w:t>
            </w:r>
            <w:r>
              <w:rPr>
                <w:rFonts w:cs="Arial" w:hint="eastAsia"/>
                <w:color w:val="000000"/>
                <w:sz w:val="18"/>
                <w:szCs w:val="18"/>
              </w:rPr>
              <w:t>DN20</w:t>
            </w:r>
          </w:p>
        </w:tc>
        <w:tc>
          <w:tcPr>
            <w:tcW w:w="992" w:type="dxa"/>
            <w:vAlign w:val="center"/>
          </w:tcPr>
          <w:p w14:paraId="0C214D7E" w14:textId="41804C48"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4A6A121" w14:textId="71FB32E1" w:rsidR="00FC1D54" w:rsidRDefault="00FC1D54">
            <w:pPr>
              <w:jc w:val="right"/>
              <w:rPr>
                <w:rFonts w:ascii="宋体" w:hAnsi="宋体" w:cs="Arial"/>
                <w:color w:val="000000" w:themeColor="text1"/>
                <w:sz w:val="18"/>
                <w:szCs w:val="18"/>
              </w:rPr>
            </w:pPr>
            <w:r>
              <w:rPr>
                <w:rFonts w:cs="Arial" w:hint="eastAsia"/>
                <w:color w:val="000000"/>
                <w:sz w:val="18"/>
                <w:szCs w:val="18"/>
              </w:rPr>
              <w:t>18</w:t>
            </w:r>
          </w:p>
        </w:tc>
      </w:tr>
      <w:tr w:rsidR="00FC1D54" w14:paraId="25BA5718" w14:textId="77777777" w:rsidTr="00FC1D54">
        <w:tc>
          <w:tcPr>
            <w:tcW w:w="553" w:type="dxa"/>
            <w:vAlign w:val="center"/>
          </w:tcPr>
          <w:p w14:paraId="52AFB9B8" w14:textId="4CDBE1F1" w:rsidR="00FC1D54" w:rsidRDefault="00FC1D54">
            <w:pPr>
              <w:jc w:val="center"/>
              <w:rPr>
                <w:rFonts w:ascii="宋体" w:hAnsi="宋体" w:cs="Arial"/>
                <w:color w:val="000000" w:themeColor="text1"/>
                <w:sz w:val="18"/>
                <w:szCs w:val="18"/>
              </w:rPr>
            </w:pPr>
            <w:r>
              <w:rPr>
                <w:rFonts w:cs="Arial" w:hint="eastAsia"/>
                <w:color w:val="000000"/>
                <w:sz w:val="18"/>
                <w:szCs w:val="18"/>
              </w:rPr>
              <w:t>23</w:t>
            </w:r>
          </w:p>
        </w:tc>
        <w:tc>
          <w:tcPr>
            <w:tcW w:w="1515" w:type="dxa"/>
            <w:vAlign w:val="center"/>
          </w:tcPr>
          <w:p w14:paraId="3A74B5B0" w14:textId="4C19BFF7" w:rsidR="00FC1D54" w:rsidRDefault="00FC1D54">
            <w:pPr>
              <w:rPr>
                <w:rFonts w:ascii="宋体" w:hAnsi="宋体" w:cs="Arial"/>
                <w:color w:val="000000" w:themeColor="text1"/>
                <w:sz w:val="18"/>
                <w:szCs w:val="18"/>
              </w:rPr>
            </w:pPr>
            <w:r>
              <w:rPr>
                <w:rFonts w:cs="Arial" w:hint="eastAsia"/>
                <w:color w:val="000000"/>
                <w:sz w:val="18"/>
                <w:szCs w:val="18"/>
              </w:rPr>
              <w:t>低压焊接阀门</w:t>
            </w:r>
          </w:p>
        </w:tc>
        <w:tc>
          <w:tcPr>
            <w:tcW w:w="5128" w:type="dxa"/>
            <w:vAlign w:val="center"/>
          </w:tcPr>
          <w:p w14:paraId="2A6B05B8" w14:textId="12E6573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低压承插焊阀门</w:t>
            </w:r>
            <w:r>
              <w:rPr>
                <w:rFonts w:cs="Arial" w:hint="eastAsia"/>
                <w:color w:val="000000"/>
                <w:sz w:val="18"/>
                <w:szCs w:val="18"/>
              </w:rPr>
              <w:t xml:space="preserve"> </w:t>
            </w:r>
            <w:r>
              <w:rPr>
                <w:rFonts w:cs="Arial" w:hint="eastAsia"/>
                <w:color w:val="000000"/>
                <w:sz w:val="18"/>
                <w:szCs w:val="18"/>
              </w:rPr>
              <w:t>医用球阀</w:t>
            </w:r>
            <w:r>
              <w:rPr>
                <w:rFonts w:cs="Arial" w:hint="eastAsia"/>
                <w:color w:val="000000"/>
                <w:sz w:val="18"/>
                <w:szCs w:val="18"/>
              </w:rPr>
              <w:t>DN32</w:t>
            </w:r>
            <w:r>
              <w:rPr>
                <w:rFonts w:cs="Arial" w:hint="eastAsia"/>
                <w:color w:val="000000"/>
                <w:sz w:val="18"/>
                <w:szCs w:val="18"/>
              </w:rPr>
              <w:t>阀门和管道材质一致，公称压力：</w:t>
            </w:r>
            <w:r>
              <w:rPr>
                <w:rFonts w:cs="Arial" w:hint="eastAsia"/>
                <w:color w:val="000000"/>
                <w:sz w:val="18"/>
                <w:szCs w:val="18"/>
              </w:rPr>
              <w:t>1.6Mpa</w:t>
            </w:r>
            <w:r>
              <w:rPr>
                <w:rFonts w:cs="Arial" w:hint="eastAsia"/>
                <w:color w:val="000000"/>
                <w:sz w:val="18"/>
                <w:szCs w:val="18"/>
              </w:rPr>
              <w:t>，带活接</w:t>
            </w:r>
          </w:p>
        </w:tc>
        <w:tc>
          <w:tcPr>
            <w:tcW w:w="992" w:type="dxa"/>
            <w:vAlign w:val="center"/>
          </w:tcPr>
          <w:p w14:paraId="66C72315" w14:textId="29AC0BA8"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0099C229" w14:textId="4847F47D"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30C64263" w14:textId="77777777" w:rsidTr="00FC1D54">
        <w:tc>
          <w:tcPr>
            <w:tcW w:w="553" w:type="dxa"/>
            <w:vAlign w:val="center"/>
          </w:tcPr>
          <w:p w14:paraId="78ABF009" w14:textId="0B7B2BB1" w:rsidR="00FC1D54" w:rsidRDefault="00FC1D54">
            <w:pPr>
              <w:jc w:val="center"/>
              <w:rPr>
                <w:rFonts w:ascii="宋体" w:hAnsi="宋体" w:cs="Arial"/>
                <w:color w:val="000000" w:themeColor="text1"/>
                <w:sz w:val="18"/>
                <w:szCs w:val="18"/>
              </w:rPr>
            </w:pPr>
            <w:r>
              <w:rPr>
                <w:rFonts w:cs="Arial" w:hint="eastAsia"/>
                <w:color w:val="000000"/>
                <w:sz w:val="18"/>
                <w:szCs w:val="18"/>
              </w:rPr>
              <w:t>24</w:t>
            </w:r>
          </w:p>
        </w:tc>
        <w:tc>
          <w:tcPr>
            <w:tcW w:w="1515" w:type="dxa"/>
            <w:vAlign w:val="center"/>
          </w:tcPr>
          <w:p w14:paraId="77247713" w14:textId="51CFE1EA" w:rsidR="00FC1D54" w:rsidRDefault="00FC1D54">
            <w:pPr>
              <w:rPr>
                <w:rFonts w:ascii="宋体" w:hAnsi="宋体" w:cs="Arial"/>
                <w:color w:val="000000" w:themeColor="text1"/>
                <w:sz w:val="18"/>
                <w:szCs w:val="18"/>
              </w:rPr>
            </w:pPr>
            <w:r>
              <w:rPr>
                <w:rFonts w:cs="Arial" w:hint="eastAsia"/>
                <w:color w:val="000000"/>
                <w:sz w:val="18"/>
                <w:szCs w:val="18"/>
              </w:rPr>
              <w:t>低压焊接阀门</w:t>
            </w:r>
          </w:p>
        </w:tc>
        <w:tc>
          <w:tcPr>
            <w:tcW w:w="5128" w:type="dxa"/>
            <w:vAlign w:val="center"/>
          </w:tcPr>
          <w:p w14:paraId="4CF9086A" w14:textId="2F1AA52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低压承插焊阀门</w:t>
            </w:r>
            <w:r>
              <w:rPr>
                <w:rFonts w:cs="Arial" w:hint="eastAsia"/>
                <w:color w:val="000000"/>
                <w:sz w:val="18"/>
                <w:szCs w:val="18"/>
              </w:rPr>
              <w:t xml:space="preserve"> </w:t>
            </w:r>
            <w:r>
              <w:rPr>
                <w:rFonts w:cs="Arial" w:hint="eastAsia"/>
                <w:color w:val="000000"/>
                <w:sz w:val="18"/>
                <w:szCs w:val="18"/>
              </w:rPr>
              <w:t>医用球阀</w:t>
            </w:r>
            <w:r>
              <w:rPr>
                <w:rFonts w:cs="Arial" w:hint="eastAsia"/>
                <w:color w:val="000000"/>
                <w:sz w:val="18"/>
                <w:szCs w:val="18"/>
              </w:rPr>
              <w:t>DN25</w:t>
            </w:r>
            <w:r>
              <w:rPr>
                <w:rFonts w:cs="Arial" w:hint="eastAsia"/>
                <w:color w:val="000000"/>
                <w:sz w:val="18"/>
                <w:szCs w:val="18"/>
              </w:rPr>
              <w:t>阀门和管道材质一致，公称压力：</w:t>
            </w:r>
            <w:r>
              <w:rPr>
                <w:rFonts w:cs="Arial" w:hint="eastAsia"/>
                <w:color w:val="000000"/>
                <w:sz w:val="18"/>
                <w:szCs w:val="18"/>
              </w:rPr>
              <w:t>1.6Mpa</w:t>
            </w:r>
            <w:r>
              <w:rPr>
                <w:rFonts w:cs="Arial" w:hint="eastAsia"/>
                <w:color w:val="000000"/>
                <w:sz w:val="18"/>
                <w:szCs w:val="18"/>
              </w:rPr>
              <w:t>，带活接</w:t>
            </w:r>
          </w:p>
        </w:tc>
        <w:tc>
          <w:tcPr>
            <w:tcW w:w="992" w:type="dxa"/>
            <w:vAlign w:val="center"/>
          </w:tcPr>
          <w:p w14:paraId="08C4B5BC" w14:textId="2C3E8629"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D7C9DFF" w14:textId="75ADA730" w:rsidR="00FC1D54" w:rsidRDefault="00FC1D54">
            <w:pPr>
              <w:jc w:val="right"/>
              <w:rPr>
                <w:rFonts w:ascii="宋体" w:hAnsi="宋体" w:cs="Arial"/>
                <w:color w:val="000000" w:themeColor="text1"/>
                <w:sz w:val="18"/>
                <w:szCs w:val="18"/>
              </w:rPr>
            </w:pPr>
            <w:r>
              <w:rPr>
                <w:rFonts w:cs="Arial" w:hint="eastAsia"/>
                <w:color w:val="000000"/>
                <w:sz w:val="18"/>
                <w:szCs w:val="18"/>
              </w:rPr>
              <w:t>4</w:t>
            </w:r>
          </w:p>
        </w:tc>
      </w:tr>
      <w:tr w:rsidR="00FC1D54" w14:paraId="112F264B" w14:textId="77777777" w:rsidTr="00FC1D54">
        <w:tc>
          <w:tcPr>
            <w:tcW w:w="553" w:type="dxa"/>
            <w:vAlign w:val="center"/>
          </w:tcPr>
          <w:p w14:paraId="40EDA875" w14:textId="21F3C38A" w:rsidR="00FC1D54" w:rsidRDefault="00FC1D54">
            <w:pPr>
              <w:jc w:val="center"/>
              <w:rPr>
                <w:rFonts w:ascii="宋体" w:hAnsi="宋体" w:cs="Arial"/>
                <w:color w:val="000000" w:themeColor="text1"/>
                <w:sz w:val="18"/>
                <w:szCs w:val="18"/>
              </w:rPr>
            </w:pPr>
            <w:r>
              <w:rPr>
                <w:rFonts w:cs="Arial" w:hint="eastAsia"/>
                <w:color w:val="000000"/>
                <w:sz w:val="18"/>
                <w:szCs w:val="18"/>
              </w:rPr>
              <w:t>25</w:t>
            </w:r>
          </w:p>
        </w:tc>
        <w:tc>
          <w:tcPr>
            <w:tcW w:w="1515" w:type="dxa"/>
            <w:vAlign w:val="center"/>
          </w:tcPr>
          <w:p w14:paraId="786457D5" w14:textId="0C694C45" w:rsidR="00FC1D54" w:rsidRDefault="00FC1D54">
            <w:pPr>
              <w:rPr>
                <w:rFonts w:ascii="宋体" w:hAnsi="宋体" w:cs="Arial"/>
                <w:color w:val="000000" w:themeColor="text1"/>
                <w:sz w:val="18"/>
                <w:szCs w:val="18"/>
              </w:rPr>
            </w:pPr>
            <w:r>
              <w:rPr>
                <w:rFonts w:cs="Arial" w:hint="eastAsia"/>
                <w:color w:val="000000"/>
                <w:sz w:val="18"/>
                <w:szCs w:val="18"/>
              </w:rPr>
              <w:t>低压焊接阀门</w:t>
            </w:r>
          </w:p>
        </w:tc>
        <w:tc>
          <w:tcPr>
            <w:tcW w:w="5128" w:type="dxa"/>
            <w:vAlign w:val="center"/>
          </w:tcPr>
          <w:p w14:paraId="3C8A8396" w14:textId="3E9FB6E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低压承插焊阀门</w:t>
            </w:r>
            <w:r>
              <w:rPr>
                <w:rFonts w:cs="Arial" w:hint="eastAsia"/>
                <w:color w:val="000000"/>
                <w:sz w:val="18"/>
                <w:szCs w:val="18"/>
              </w:rPr>
              <w:t xml:space="preserve"> </w:t>
            </w:r>
            <w:r>
              <w:rPr>
                <w:rFonts w:cs="Arial" w:hint="eastAsia"/>
                <w:color w:val="000000"/>
                <w:sz w:val="18"/>
                <w:szCs w:val="18"/>
              </w:rPr>
              <w:t>医用球阀</w:t>
            </w:r>
            <w:r>
              <w:rPr>
                <w:rFonts w:cs="Arial" w:hint="eastAsia"/>
                <w:color w:val="000000"/>
                <w:sz w:val="18"/>
                <w:szCs w:val="18"/>
              </w:rPr>
              <w:t>DN15</w:t>
            </w:r>
            <w:r>
              <w:rPr>
                <w:rFonts w:cs="Arial" w:hint="eastAsia"/>
                <w:color w:val="000000"/>
                <w:sz w:val="18"/>
                <w:szCs w:val="18"/>
              </w:rPr>
              <w:t>阀门和管道材质一致，公称压力：</w:t>
            </w:r>
            <w:r>
              <w:rPr>
                <w:rFonts w:cs="Arial" w:hint="eastAsia"/>
                <w:color w:val="000000"/>
                <w:sz w:val="18"/>
                <w:szCs w:val="18"/>
              </w:rPr>
              <w:t>1.6Mpa</w:t>
            </w:r>
            <w:r>
              <w:rPr>
                <w:rFonts w:cs="Arial" w:hint="eastAsia"/>
                <w:color w:val="000000"/>
                <w:sz w:val="18"/>
                <w:szCs w:val="18"/>
              </w:rPr>
              <w:t>，带活接</w:t>
            </w:r>
          </w:p>
        </w:tc>
        <w:tc>
          <w:tcPr>
            <w:tcW w:w="992" w:type="dxa"/>
            <w:vAlign w:val="center"/>
          </w:tcPr>
          <w:p w14:paraId="28E6D90D" w14:textId="103797FA"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3B218D1B" w14:textId="3FCE1B2D"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60D67636" w14:textId="77777777" w:rsidTr="00FC1D54">
        <w:tc>
          <w:tcPr>
            <w:tcW w:w="553" w:type="dxa"/>
            <w:vAlign w:val="center"/>
          </w:tcPr>
          <w:p w14:paraId="58DCCAC9" w14:textId="60F56084" w:rsidR="00FC1D54" w:rsidRDefault="00FC1D54">
            <w:pPr>
              <w:jc w:val="center"/>
              <w:rPr>
                <w:rFonts w:ascii="宋体" w:hAnsi="宋体" w:cs="Arial"/>
                <w:color w:val="000000" w:themeColor="text1"/>
                <w:sz w:val="18"/>
                <w:szCs w:val="18"/>
              </w:rPr>
            </w:pPr>
            <w:r>
              <w:rPr>
                <w:rFonts w:cs="Arial" w:hint="eastAsia"/>
                <w:color w:val="000000"/>
                <w:sz w:val="18"/>
                <w:szCs w:val="18"/>
              </w:rPr>
              <w:t>26</w:t>
            </w:r>
          </w:p>
        </w:tc>
        <w:tc>
          <w:tcPr>
            <w:tcW w:w="1515" w:type="dxa"/>
            <w:vAlign w:val="center"/>
          </w:tcPr>
          <w:p w14:paraId="295C5C0F" w14:textId="3A06314B" w:rsidR="00FC1D54" w:rsidRDefault="00FC1D54">
            <w:pPr>
              <w:rPr>
                <w:rFonts w:ascii="宋体" w:hAnsi="宋体" w:cs="Arial"/>
                <w:color w:val="000000" w:themeColor="text1"/>
                <w:sz w:val="18"/>
                <w:szCs w:val="18"/>
              </w:rPr>
            </w:pPr>
            <w:r>
              <w:rPr>
                <w:rFonts w:cs="Arial" w:hint="eastAsia"/>
                <w:color w:val="000000"/>
                <w:sz w:val="18"/>
                <w:szCs w:val="18"/>
              </w:rPr>
              <w:t>低压焊接阀门</w:t>
            </w:r>
          </w:p>
        </w:tc>
        <w:tc>
          <w:tcPr>
            <w:tcW w:w="5128" w:type="dxa"/>
            <w:vAlign w:val="center"/>
          </w:tcPr>
          <w:p w14:paraId="57447986" w14:textId="1A9DDD7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低压承插焊阀门</w:t>
            </w:r>
            <w:r>
              <w:rPr>
                <w:rFonts w:cs="Arial" w:hint="eastAsia"/>
                <w:color w:val="000000"/>
                <w:sz w:val="18"/>
                <w:szCs w:val="18"/>
              </w:rPr>
              <w:t xml:space="preserve"> </w:t>
            </w:r>
            <w:r>
              <w:rPr>
                <w:rFonts w:cs="Arial" w:hint="eastAsia"/>
                <w:color w:val="000000"/>
                <w:sz w:val="18"/>
                <w:szCs w:val="18"/>
              </w:rPr>
              <w:t>医用球阀</w:t>
            </w:r>
            <w:r>
              <w:rPr>
                <w:rFonts w:cs="Arial" w:hint="eastAsia"/>
                <w:color w:val="000000"/>
                <w:sz w:val="18"/>
                <w:szCs w:val="18"/>
              </w:rPr>
              <w:t>DN20</w:t>
            </w:r>
            <w:r>
              <w:rPr>
                <w:rFonts w:cs="Arial" w:hint="eastAsia"/>
                <w:color w:val="000000"/>
                <w:sz w:val="18"/>
                <w:szCs w:val="18"/>
              </w:rPr>
              <w:t>阀门和管道材质一致，公称压力：</w:t>
            </w:r>
            <w:r>
              <w:rPr>
                <w:rFonts w:cs="Arial" w:hint="eastAsia"/>
                <w:color w:val="000000"/>
                <w:sz w:val="18"/>
                <w:szCs w:val="18"/>
              </w:rPr>
              <w:t>1.6Mpa</w:t>
            </w:r>
            <w:r>
              <w:rPr>
                <w:rFonts w:cs="Arial" w:hint="eastAsia"/>
                <w:color w:val="000000"/>
                <w:sz w:val="18"/>
                <w:szCs w:val="18"/>
              </w:rPr>
              <w:t>，带活接</w:t>
            </w:r>
          </w:p>
        </w:tc>
        <w:tc>
          <w:tcPr>
            <w:tcW w:w="992" w:type="dxa"/>
            <w:vAlign w:val="center"/>
          </w:tcPr>
          <w:p w14:paraId="78F6EDDB" w14:textId="3546FD0C"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340FE524" w14:textId="7F6679C4" w:rsidR="00FC1D54" w:rsidRDefault="00FC1D54">
            <w:pPr>
              <w:jc w:val="right"/>
              <w:rPr>
                <w:rFonts w:ascii="宋体" w:hAnsi="宋体" w:cs="Arial"/>
                <w:color w:val="000000" w:themeColor="text1"/>
                <w:sz w:val="18"/>
                <w:szCs w:val="18"/>
              </w:rPr>
            </w:pPr>
            <w:r>
              <w:rPr>
                <w:rFonts w:cs="Arial" w:hint="eastAsia"/>
                <w:color w:val="000000"/>
                <w:sz w:val="18"/>
                <w:szCs w:val="18"/>
              </w:rPr>
              <w:t>9</w:t>
            </w:r>
          </w:p>
        </w:tc>
      </w:tr>
      <w:tr w:rsidR="00FC1D54" w14:paraId="0E050440" w14:textId="77777777" w:rsidTr="00FC1D54">
        <w:tc>
          <w:tcPr>
            <w:tcW w:w="553" w:type="dxa"/>
            <w:vAlign w:val="center"/>
          </w:tcPr>
          <w:p w14:paraId="1E13E58D" w14:textId="195A4E30" w:rsidR="00FC1D54" w:rsidRDefault="00FC1D54">
            <w:pPr>
              <w:jc w:val="center"/>
              <w:rPr>
                <w:rFonts w:ascii="宋体" w:hAnsi="宋体" w:cs="Arial"/>
                <w:color w:val="000000" w:themeColor="text1"/>
                <w:sz w:val="18"/>
                <w:szCs w:val="18"/>
              </w:rPr>
            </w:pPr>
            <w:r>
              <w:rPr>
                <w:rFonts w:cs="Arial" w:hint="eastAsia"/>
                <w:color w:val="000000"/>
                <w:sz w:val="18"/>
                <w:szCs w:val="18"/>
              </w:rPr>
              <w:t>27</w:t>
            </w:r>
          </w:p>
        </w:tc>
        <w:tc>
          <w:tcPr>
            <w:tcW w:w="1515" w:type="dxa"/>
            <w:vAlign w:val="center"/>
          </w:tcPr>
          <w:p w14:paraId="7C5A19B3" w14:textId="2ED5459B" w:rsidR="00FC1D54" w:rsidRDefault="00FC1D54">
            <w:pPr>
              <w:rPr>
                <w:rFonts w:ascii="宋体" w:hAnsi="宋体" w:cs="Arial"/>
                <w:color w:val="000000" w:themeColor="text1"/>
                <w:sz w:val="18"/>
                <w:szCs w:val="18"/>
              </w:rPr>
            </w:pPr>
            <w:r>
              <w:rPr>
                <w:rFonts w:cs="Arial" w:hint="eastAsia"/>
                <w:color w:val="000000"/>
                <w:sz w:val="18"/>
                <w:szCs w:val="18"/>
              </w:rPr>
              <w:t>低压焊接阀门</w:t>
            </w:r>
          </w:p>
        </w:tc>
        <w:tc>
          <w:tcPr>
            <w:tcW w:w="5128" w:type="dxa"/>
            <w:vAlign w:val="center"/>
          </w:tcPr>
          <w:p w14:paraId="2798F32C" w14:textId="46DC20C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低压承插焊阀门</w:t>
            </w:r>
            <w:r>
              <w:rPr>
                <w:rFonts w:cs="Arial" w:hint="eastAsia"/>
                <w:color w:val="000000"/>
                <w:sz w:val="18"/>
                <w:szCs w:val="18"/>
              </w:rPr>
              <w:t xml:space="preserve"> </w:t>
            </w:r>
            <w:r>
              <w:rPr>
                <w:rFonts w:cs="Arial" w:hint="eastAsia"/>
                <w:color w:val="000000"/>
                <w:sz w:val="18"/>
                <w:szCs w:val="18"/>
              </w:rPr>
              <w:t>医用截止阀</w:t>
            </w:r>
            <w:r>
              <w:rPr>
                <w:rFonts w:cs="Arial" w:hint="eastAsia"/>
                <w:color w:val="000000"/>
                <w:sz w:val="18"/>
                <w:szCs w:val="18"/>
              </w:rPr>
              <w:t>DN25</w:t>
            </w:r>
            <w:r>
              <w:rPr>
                <w:rFonts w:cs="Arial" w:hint="eastAsia"/>
                <w:color w:val="000000"/>
                <w:sz w:val="18"/>
                <w:szCs w:val="18"/>
              </w:rPr>
              <w:t>氧气截止阀，阀门和管道材质一致，管径≥</w:t>
            </w:r>
            <w:r>
              <w:rPr>
                <w:rFonts w:cs="Arial" w:hint="eastAsia"/>
                <w:color w:val="000000"/>
                <w:sz w:val="18"/>
                <w:szCs w:val="18"/>
              </w:rPr>
              <w:t>DN25</w:t>
            </w:r>
            <w:r>
              <w:rPr>
                <w:rFonts w:cs="Arial" w:hint="eastAsia"/>
                <w:color w:val="000000"/>
                <w:sz w:val="18"/>
                <w:szCs w:val="18"/>
              </w:rPr>
              <w:t>，公称压力：</w:t>
            </w:r>
            <w:r>
              <w:rPr>
                <w:rFonts w:cs="Arial" w:hint="eastAsia"/>
                <w:color w:val="000000"/>
                <w:sz w:val="18"/>
                <w:szCs w:val="18"/>
              </w:rPr>
              <w:t>1.6Mpa</w:t>
            </w:r>
            <w:r>
              <w:rPr>
                <w:rFonts w:cs="Arial" w:hint="eastAsia"/>
                <w:color w:val="000000"/>
                <w:sz w:val="18"/>
                <w:szCs w:val="18"/>
              </w:rPr>
              <w:t>，带活接</w:t>
            </w:r>
          </w:p>
        </w:tc>
        <w:tc>
          <w:tcPr>
            <w:tcW w:w="992" w:type="dxa"/>
            <w:vAlign w:val="center"/>
          </w:tcPr>
          <w:p w14:paraId="31B59E4D" w14:textId="05E33BFB"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F86B61C" w14:textId="7980C80C"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14C0DEA9" w14:textId="77777777" w:rsidTr="00FC1D54">
        <w:tc>
          <w:tcPr>
            <w:tcW w:w="553" w:type="dxa"/>
            <w:vAlign w:val="center"/>
          </w:tcPr>
          <w:p w14:paraId="7180C7F0" w14:textId="5C877995" w:rsidR="00FC1D54" w:rsidRDefault="00FC1D54">
            <w:pPr>
              <w:jc w:val="center"/>
              <w:rPr>
                <w:rFonts w:ascii="宋体" w:hAnsi="宋体" w:cs="Arial"/>
                <w:color w:val="000000" w:themeColor="text1"/>
                <w:sz w:val="18"/>
                <w:szCs w:val="18"/>
              </w:rPr>
            </w:pPr>
            <w:r>
              <w:rPr>
                <w:rFonts w:cs="Arial" w:hint="eastAsia"/>
                <w:color w:val="000000"/>
                <w:sz w:val="18"/>
                <w:szCs w:val="18"/>
              </w:rPr>
              <w:t>28</w:t>
            </w:r>
          </w:p>
        </w:tc>
        <w:tc>
          <w:tcPr>
            <w:tcW w:w="1515" w:type="dxa"/>
            <w:vAlign w:val="center"/>
          </w:tcPr>
          <w:p w14:paraId="74834755" w14:textId="211B189D" w:rsidR="00FC1D54" w:rsidRDefault="00FC1D54">
            <w:pPr>
              <w:rPr>
                <w:rFonts w:ascii="宋体" w:hAnsi="宋体" w:cs="Arial"/>
                <w:color w:val="000000" w:themeColor="text1"/>
                <w:sz w:val="18"/>
                <w:szCs w:val="18"/>
              </w:rPr>
            </w:pPr>
            <w:r>
              <w:rPr>
                <w:rFonts w:cs="Arial" w:hint="eastAsia"/>
                <w:color w:val="000000"/>
                <w:sz w:val="18"/>
                <w:szCs w:val="18"/>
              </w:rPr>
              <w:t>塑料阀门</w:t>
            </w:r>
          </w:p>
        </w:tc>
        <w:tc>
          <w:tcPr>
            <w:tcW w:w="5128" w:type="dxa"/>
            <w:vAlign w:val="center"/>
          </w:tcPr>
          <w:p w14:paraId="6B547F89" w14:textId="278C000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低压塑料阀门</w:t>
            </w:r>
            <w:r>
              <w:rPr>
                <w:rFonts w:cs="Arial" w:hint="eastAsia"/>
                <w:color w:val="000000"/>
                <w:sz w:val="18"/>
                <w:szCs w:val="18"/>
              </w:rPr>
              <w:t>UPVC</w:t>
            </w:r>
            <w:r>
              <w:rPr>
                <w:rFonts w:cs="Arial" w:hint="eastAsia"/>
                <w:color w:val="000000"/>
                <w:sz w:val="18"/>
                <w:szCs w:val="18"/>
              </w:rPr>
              <w:t>球阀</w:t>
            </w:r>
            <w:r>
              <w:rPr>
                <w:rFonts w:cs="Arial" w:hint="eastAsia"/>
                <w:color w:val="000000"/>
                <w:sz w:val="18"/>
                <w:szCs w:val="18"/>
              </w:rPr>
              <w:t>DN20</w:t>
            </w:r>
          </w:p>
        </w:tc>
        <w:tc>
          <w:tcPr>
            <w:tcW w:w="992" w:type="dxa"/>
            <w:vAlign w:val="center"/>
          </w:tcPr>
          <w:p w14:paraId="23ADAE1F" w14:textId="40E8C5FC"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8FD9EC5" w14:textId="3D00210D" w:rsidR="00FC1D54" w:rsidRDefault="00FC1D54">
            <w:pPr>
              <w:jc w:val="right"/>
              <w:rPr>
                <w:rFonts w:ascii="宋体" w:hAnsi="宋体" w:cs="Arial"/>
                <w:color w:val="000000" w:themeColor="text1"/>
                <w:sz w:val="18"/>
                <w:szCs w:val="18"/>
              </w:rPr>
            </w:pPr>
            <w:r>
              <w:rPr>
                <w:rFonts w:cs="Arial" w:hint="eastAsia"/>
                <w:color w:val="000000"/>
                <w:sz w:val="18"/>
                <w:szCs w:val="18"/>
              </w:rPr>
              <w:t>25</w:t>
            </w:r>
          </w:p>
        </w:tc>
      </w:tr>
      <w:tr w:rsidR="00FC1D54" w14:paraId="36AA2D58" w14:textId="77777777" w:rsidTr="00FC1D54">
        <w:tc>
          <w:tcPr>
            <w:tcW w:w="553" w:type="dxa"/>
            <w:vAlign w:val="center"/>
          </w:tcPr>
          <w:p w14:paraId="462AACDF" w14:textId="4900B4A8" w:rsidR="00FC1D54" w:rsidRDefault="00FC1D54">
            <w:pPr>
              <w:jc w:val="center"/>
              <w:rPr>
                <w:rFonts w:ascii="宋体" w:hAnsi="宋体" w:cs="Arial"/>
                <w:color w:val="000000" w:themeColor="text1"/>
                <w:sz w:val="18"/>
                <w:szCs w:val="18"/>
              </w:rPr>
            </w:pPr>
            <w:r>
              <w:rPr>
                <w:rFonts w:cs="Arial" w:hint="eastAsia"/>
                <w:color w:val="000000"/>
                <w:sz w:val="18"/>
                <w:szCs w:val="18"/>
              </w:rPr>
              <w:t>29</w:t>
            </w:r>
          </w:p>
        </w:tc>
        <w:tc>
          <w:tcPr>
            <w:tcW w:w="1515" w:type="dxa"/>
            <w:vAlign w:val="center"/>
          </w:tcPr>
          <w:p w14:paraId="6E36B8AE" w14:textId="3FF4B771" w:rsidR="00FC1D54" w:rsidRDefault="00FC1D54">
            <w:pPr>
              <w:rPr>
                <w:rFonts w:ascii="宋体" w:hAnsi="宋体" w:cs="Arial"/>
                <w:color w:val="000000" w:themeColor="text1"/>
                <w:sz w:val="18"/>
                <w:szCs w:val="18"/>
              </w:rPr>
            </w:pPr>
            <w:r>
              <w:rPr>
                <w:rFonts w:cs="Arial" w:hint="eastAsia"/>
                <w:color w:val="000000"/>
                <w:sz w:val="18"/>
                <w:szCs w:val="18"/>
              </w:rPr>
              <w:t>低压焊接阀门</w:t>
            </w:r>
          </w:p>
        </w:tc>
        <w:tc>
          <w:tcPr>
            <w:tcW w:w="5128" w:type="dxa"/>
            <w:vAlign w:val="center"/>
          </w:tcPr>
          <w:p w14:paraId="4457EAF7" w14:textId="2A2E42D8"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医用铜质维修阀</w:t>
            </w:r>
            <w:r>
              <w:rPr>
                <w:rFonts w:cs="Arial" w:hint="eastAsia"/>
                <w:color w:val="000000"/>
                <w:sz w:val="18"/>
                <w:szCs w:val="18"/>
              </w:rPr>
              <w:t>DN8</w:t>
            </w:r>
            <w:r>
              <w:rPr>
                <w:rFonts w:cs="Arial" w:hint="eastAsia"/>
                <w:color w:val="000000"/>
                <w:sz w:val="18"/>
                <w:szCs w:val="18"/>
              </w:rPr>
              <w:t>配套球头、球帽；公称压力：</w:t>
            </w:r>
            <w:r>
              <w:rPr>
                <w:rFonts w:cs="Arial" w:hint="eastAsia"/>
                <w:color w:val="000000"/>
                <w:sz w:val="18"/>
                <w:szCs w:val="18"/>
              </w:rPr>
              <w:t>1.6Mpa</w:t>
            </w:r>
            <w:r>
              <w:rPr>
                <w:rFonts w:cs="Arial" w:hint="eastAsia"/>
                <w:color w:val="000000"/>
                <w:sz w:val="18"/>
                <w:szCs w:val="18"/>
              </w:rPr>
              <w:t>；阀体脱脂，焊接</w:t>
            </w:r>
          </w:p>
        </w:tc>
        <w:tc>
          <w:tcPr>
            <w:tcW w:w="992" w:type="dxa"/>
            <w:vAlign w:val="center"/>
          </w:tcPr>
          <w:p w14:paraId="7BDDD407" w14:textId="4BC7154F"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081C09A1" w14:textId="2F89646C" w:rsidR="00FC1D54" w:rsidRDefault="00FC1D54">
            <w:pPr>
              <w:jc w:val="right"/>
              <w:rPr>
                <w:rFonts w:ascii="宋体" w:hAnsi="宋体" w:cs="Arial"/>
                <w:color w:val="000000" w:themeColor="text1"/>
                <w:sz w:val="18"/>
                <w:szCs w:val="18"/>
              </w:rPr>
            </w:pPr>
            <w:r>
              <w:rPr>
                <w:rFonts w:cs="Arial" w:hint="eastAsia"/>
                <w:color w:val="000000"/>
                <w:sz w:val="18"/>
                <w:szCs w:val="18"/>
              </w:rPr>
              <w:t>8</w:t>
            </w:r>
          </w:p>
        </w:tc>
      </w:tr>
      <w:tr w:rsidR="00FC1D54" w14:paraId="491A3253" w14:textId="77777777" w:rsidTr="00FC1D54">
        <w:tc>
          <w:tcPr>
            <w:tcW w:w="553" w:type="dxa"/>
            <w:vAlign w:val="center"/>
          </w:tcPr>
          <w:p w14:paraId="399A6A3A" w14:textId="1813546D" w:rsidR="00FC1D54" w:rsidRDefault="00FC1D54">
            <w:pPr>
              <w:jc w:val="center"/>
              <w:rPr>
                <w:rFonts w:ascii="宋体" w:hAnsi="宋体" w:cs="Arial"/>
                <w:color w:val="000000" w:themeColor="text1"/>
                <w:sz w:val="18"/>
                <w:szCs w:val="18"/>
              </w:rPr>
            </w:pPr>
            <w:r>
              <w:rPr>
                <w:rFonts w:cs="Arial" w:hint="eastAsia"/>
                <w:color w:val="000000"/>
                <w:sz w:val="18"/>
                <w:szCs w:val="18"/>
              </w:rPr>
              <w:t>30</w:t>
            </w:r>
          </w:p>
        </w:tc>
        <w:tc>
          <w:tcPr>
            <w:tcW w:w="1515" w:type="dxa"/>
            <w:vAlign w:val="center"/>
          </w:tcPr>
          <w:p w14:paraId="73EA0411" w14:textId="1FDA58C5" w:rsidR="00FC1D54" w:rsidRDefault="00FC1D54">
            <w:pPr>
              <w:rPr>
                <w:rFonts w:ascii="宋体" w:hAnsi="宋体" w:cs="Arial"/>
                <w:color w:val="000000" w:themeColor="text1"/>
                <w:sz w:val="18"/>
                <w:szCs w:val="18"/>
              </w:rPr>
            </w:pPr>
            <w:r>
              <w:rPr>
                <w:rFonts w:cs="Arial" w:hint="eastAsia"/>
                <w:color w:val="000000"/>
                <w:sz w:val="18"/>
                <w:szCs w:val="18"/>
              </w:rPr>
              <w:t>低压焊接阀门</w:t>
            </w:r>
          </w:p>
        </w:tc>
        <w:tc>
          <w:tcPr>
            <w:tcW w:w="5128" w:type="dxa"/>
            <w:vAlign w:val="center"/>
          </w:tcPr>
          <w:p w14:paraId="73AAE793" w14:textId="168C419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医用铜质维修阀</w:t>
            </w:r>
            <w:r>
              <w:rPr>
                <w:rFonts w:cs="Arial" w:hint="eastAsia"/>
                <w:color w:val="000000"/>
                <w:sz w:val="18"/>
                <w:szCs w:val="18"/>
              </w:rPr>
              <w:t>DN15</w:t>
            </w:r>
            <w:r>
              <w:rPr>
                <w:rFonts w:cs="Arial" w:hint="eastAsia"/>
                <w:color w:val="000000"/>
                <w:sz w:val="18"/>
                <w:szCs w:val="18"/>
              </w:rPr>
              <w:t>配套球头、球帽；公称压力：</w:t>
            </w:r>
            <w:r>
              <w:rPr>
                <w:rFonts w:cs="Arial" w:hint="eastAsia"/>
                <w:color w:val="000000"/>
                <w:sz w:val="18"/>
                <w:szCs w:val="18"/>
              </w:rPr>
              <w:t>1.6Mpa</w:t>
            </w:r>
            <w:r>
              <w:rPr>
                <w:rFonts w:cs="Arial" w:hint="eastAsia"/>
                <w:color w:val="000000"/>
                <w:sz w:val="18"/>
                <w:szCs w:val="18"/>
              </w:rPr>
              <w:t>；阀体脱脂，焊接</w:t>
            </w:r>
          </w:p>
        </w:tc>
        <w:tc>
          <w:tcPr>
            <w:tcW w:w="992" w:type="dxa"/>
            <w:vAlign w:val="center"/>
          </w:tcPr>
          <w:p w14:paraId="7E82E5B7" w14:textId="1DBD8817"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EB38C4C" w14:textId="0B1A975A" w:rsidR="00FC1D54" w:rsidRDefault="00FC1D54">
            <w:pPr>
              <w:jc w:val="right"/>
              <w:rPr>
                <w:rFonts w:ascii="宋体" w:hAnsi="宋体" w:cs="Arial"/>
                <w:color w:val="000000" w:themeColor="text1"/>
                <w:sz w:val="18"/>
                <w:szCs w:val="18"/>
              </w:rPr>
            </w:pPr>
            <w:r>
              <w:rPr>
                <w:rFonts w:cs="Arial" w:hint="eastAsia"/>
                <w:color w:val="000000"/>
                <w:sz w:val="18"/>
                <w:szCs w:val="18"/>
              </w:rPr>
              <w:t>19</w:t>
            </w:r>
          </w:p>
        </w:tc>
      </w:tr>
      <w:tr w:rsidR="00FC1D54" w14:paraId="481B6AA9" w14:textId="77777777" w:rsidTr="00FC1D54">
        <w:tc>
          <w:tcPr>
            <w:tcW w:w="553" w:type="dxa"/>
            <w:vAlign w:val="center"/>
          </w:tcPr>
          <w:p w14:paraId="0D097797" w14:textId="162D05A1" w:rsidR="00FC1D54" w:rsidRDefault="00FC1D54">
            <w:pPr>
              <w:jc w:val="center"/>
              <w:rPr>
                <w:rFonts w:ascii="宋体" w:hAnsi="宋体" w:cs="Arial"/>
                <w:color w:val="000000" w:themeColor="text1"/>
                <w:sz w:val="18"/>
                <w:szCs w:val="18"/>
              </w:rPr>
            </w:pPr>
            <w:r>
              <w:rPr>
                <w:rFonts w:cs="Arial" w:hint="eastAsia"/>
                <w:color w:val="000000"/>
                <w:sz w:val="18"/>
                <w:szCs w:val="18"/>
              </w:rPr>
              <w:t>31</w:t>
            </w:r>
          </w:p>
        </w:tc>
        <w:tc>
          <w:tcPr>
            <w:tcW w:w="1515" w:type="dxa"/>
            <w:vAlign w:val="center"/>
          </w:tcPr>
          <w:p w14:paraId="3F3DA2BD" w14:textId="51EB3283" w:rsidR="00FC1D54" w:rsidRDefault="00FC1D54">
            <w:pPr>
              <w:rPr>
                <w:rFonts w:ascii="宋体" w:hAnsi="宋体" w:cs="Arial"/>
                <w:color w:val="000000" w:themeColor="text1"/>
                <w:sz w:val="18"/>
                <w:szCs w:val="18"/>
              </w:rPr>
            </w:pPr>
            <w:r>
              <w:rPr>
                <w:rFonts w:cs="Arial" w:hint="eastAsia"/>
                <w:color w:val="000000"/>
                <w:sz w:val="18"/>
                <w:szCs w:val="18"/>
              </w:rPr>
              <w:t>低压焊接阀门</w:t>
            </w:r>
          </w:p>
        </w:tc>
        <w:tc>
          <w:tcPr>
            <w:tcW w:w="5128" w:type="dxa"/>
            <w:vAlign w:val="center"/>
          </w:tcPr>
          <w:p w14:paraId="3A99000E" w14:textId="46FDA47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医用铜质维修阀</w:t>
            </w:r>
            <w:r>
              <w:rPr>
                <w:rFonts w:cs="Arial" w:hint="eastAsia"/>
                <w:color w:val="000000"/>
                <w:sz w:val="18"/>
                <w:szCs w:val="18"/>
              </w:rPr>
              <w:t>DN20</w:t>
            </w:r>
            <w:r>
              <w:rPr>
                <w:rFonts w:cs="Arial" w:hint="eastAsia"/>
                <w:color w:val="000000"/>
                <w:sz w:val="18"/>
                <w:szCs w:val="18"/>
              </w:rPr>
              <w:t>配套球头、球帽；公称压力：</w:t>
            </w:r>
            <w:r>
              <w:rPr>
                <w:rFonts w:cs="Arial" w:hint="eastAsia"/>
                <w:color w:val="000000"/>
                <w:sz w:val="18"/>
                <w:szCs w:val="18"/>
              </w:rPr>
              <w:t>1.6Mpa</w:t>
            </w:r>
            <w:r>
              <w:rPr>
                <w:rFonts w:cs="Arial" w:hint="eastAsia"/>
                <w:color w:val="000000"/>
                <w:sz w:val="18"/>
                <w:szCs w:val="18"/>
              </w:rPr>
              <w:t>；阀体脱脂，焊接</w:t>
            </w:r>
          </w:p>
        </w:tc>
        <w:tc>
          <w:tcPr>
            <w:tcW w:w="992" w:type="dxa"/>
            <w:vAlign w:val="center"/>
          </w:tcPr>
          <w:p w14:paraId="1AA3F94C" w14:textId="0B9AE051"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F9F94C7" w14:textId="4F9C45A9" w:rsidR="00FC1D54" w:rsidRDefault="00FC1D54">
            <w:pPr>
              <w:jc w:val="right"/>
              <w:rPr>
                <w:rFonts w:ascii="宋体" w:hAnsi="宋体" w:cs="Arial"/>
                <w:color w:val="000000" w:themeColor="text1"/>
                <w:sz w:val="18"/>
                <w:szCs w:val="18"/>
              </w:rPr>
            </w:pPr>
            <w:r>
              <w:rPr>
                <w:rFonts w:cs="Arial" w:hint="eastAsia"/>
                <w:color w:val="000000"/>
                <w:sz w:val="18"/>
                <w:szCs w:val="18"/>
              </w:rPr>
              <w:t>66</w:t>
            </w:r>
          </w:p>
        </w:tc>
      </w:tr>
      <w:tr w:rsidR="00FC1D54" w14:paraId="425BD04A" w14:textId="77777777" w:rsidTr="00FC1D54">
        <w:tc>
          <w:tcPr>
            <w:tcW w:w="553" w:type="dxa"/>
            <w:vAlign w:val="center"/>
          </w:tcPr>
          <w:p w14:paraId="5ED7C376" w14:textId="3929541D" w:rsidR="00FC1D54" w:rsidRDefault="00FC1D54">
            <w:pPr>
              <w:jc w:val="center"/>
              <w:rPr>
                <w:rFonts w:ascii="宋体" w:hAnsi="宋体" w:cs="Arial"/>
                <w:color w:val="000000" w:themeColor="text1"/>
                <w:sz w:val="18"/>
                <w:szCs w:val="18"/>
              </w:rPr>
            </w:pPr>
            <w:r>
              <w:rPr>
                <w:rFonts w:cs="Arial" w:hint="eastAsia"/>
                <w:color w:val="000000"/>
                <w:sz w:val="18"/>
                <w:szCs w:val="18"/>
              </w:rPr>
              <w:t>32</w:t>
            </w:r>
          </w:p>
        </w:tc>
        <w:tc>
          <w:tcPr>
            <w:tcW w:w="1515" w:type="dxa"/>
            <w:vAlign w:val="center"/>
          </w:tcPr>
          <w:p w14:paraId="16727F8E" w14:textId="0D3D7E0F" w:rsidR="00FC1D54" w:rsidRDefault="00FC1D54">
            <w:pPr>
              <w:rPr>
                <w:rFonts w:ascii="宋体" w:hAnsi="宋体" w:cs="Arial"/>
                <w:color w:val="000000" w:themeColor="text1"/>
                <w:sz w:val="18"/>
                <w:szCs w:val="18"/>
              </w:rPr>
            </w:pPr>
            <w:r>
              <w:rPr>
                <w:rFonts w:cs="Arial" w:hint="eastAsia"/>
                <w:color w:val="000000"/>
                <w:sz w:val="18"/>
                <w:szCs w:val="18"/>
              </w:rPr>
              <w:t>低压焊接阀门</w:t>
            </w:r>
          </w:p>
        </w:tc>
        <w:tc>
          <w:tcPr>
            <w:tcW w:w="5128" w:type="dxa"/>
            <w:vAlign w:val="center"/>
          </w:tcPr>
          <w:p w14:paraId="41941D76" w14:textId="0B19CDFC"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医用铜质维修阀</w:t>
            </w:r>
            <w:r>
              <w:rPr>
                <w:rFonts w:cs="Arial" w:hint="eastAsia"/>
                <w:color w:val="000000"/>
                <w:sz w:val="18"/>
                <w:szCs w:val="18"/>
              </w:rPr>
              <w:t>DN25</w:t>
            </w:r>
            <w:r>
              <w:rPr>
                <w:rFonts w:cs="Arial" w:hint="eastAsia"/>
                <w:color w:val="000000"/>
                <w:sz w:val="18"/>
                <w:szCs w:val="18"/>
              </w:rPr>
              <w:t>配套球头、球帽；公称压力：</w:t>
            </w:r>
            <w:r>
              <w:rPr>
                <w:rFonts w:cs="Arial" w:hint="eastAsia"/>
                <w:color w:val="000000"/>
                <w:sz w:val="18"/>
                <w:szCs w:val="18"/>
              </w:rPr>
              <w:t>1.6Mpa</w:t>
            </w:r>
            <w:r>
              <w:rPr>
                <w:rFonts w:cs="Arial" w:hint="eastAsia"/>
                <w:color w:val="000000"/>
                <w:sz w:val="18"/>
                <w:szCs w:val="18"/>
              </w:rPr>
              <w:t>；阀体脱脂，焊接</w:t>
            </w:r>
          </w:p>
        </w:tc>
        <w:tc>
          <w:tcPr>
            <w:tcW w:w="992" w:type="dxa"/>
            <w:vAlign w:val="center"/>
          </w:tcPr>
          <w:p w14:paraId="6A3B1E84" w14:textId="77FFF4ED"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90EA84F" w14:textId="31642F62" w:rsidR="00FC1D54" w:rsidRDefault="00FC1D54">
            <w:pPr>
              <w:jc w:val="right"/>
              <w:rPr>
                <w:rFonts w:ascii="宋体" w:hAnsi="宋体" w:cs="Arial"/>
                <w:color w:val="000000" w:themeColor="text1"/>
                <w:sz w:val="18"/>
                <w:szCs w:val="18"/>
              </w:rPr>
            </w:pPr>
            <w:r>
              <w:rPr>
                <w:rFonts w:cs="Arial" w:hint="eastAsia"/>
                <w:color w:val="000000"/>
                <w:sz w:val="18"/>
                <w:szCs w:val="18"/>
              </w:rPr>
              <w:t>25</w:t>
            </w:r>
          </w:p>
        </w:tc>
      </w:tr>
      <w:tr w:rsidR="00FC1D54" w14:paraId="6D1C1EAF" w14:textId="77777777" w:rsidTr="00FC1D54">
        <w:tc>
          <w:tcPr>
            <w:tcW w:w="553" w:type="dxa"/>
            <w:vAlign w:val="center"/>
          </w:tcPr>
          <w:p w14:paraId="57528ECF" w14:textId="6B7A8775" w:rsidR="00FC1D54" w:rsidRDefault="00FC1D54">
            <w:pPr>
              <w:jc w:val="center"/>
              <w:rPr>
                <w:rFonts w:ascii="宋体" w:hAnsi="宋体" w:cs="Arial"/>
                <w:color w:val="000000" w:themeColor="text1"/>
                <w:sz w:val="18"/>
                <w:szCs w:val="18"/>
              </w:rPr>
            </w:pPr>
            <w:r>
              <w:rPr>
                <w:rFonts w:cs="Arial" w:hint="eastAsia"/>
                <w:color w:val="000000"/>
                <w:sz w:val="18"/>
                <w:szCs w:val="18"/>
              </w:rPr>
              <w:t>33</w:t>
            </w:r>
          </w:p>
        </w:tc>
        <w:tc>
          <w:tcPr>
            <w:tcW w:w="1515" w:type="dxa"/>
            <w:vAlign w:val="center"/>
          </w:tcPr>
          <w:p w14:paraId="153D7292" w14:textId="0EE3FD37" w:rsidR="00FC1D54" w:rsidRDefault="00FC1D54">
            <w:pPr>
              <w:rPr>
                <w:rFonts w:ascii="宋体" w:hAnsi="宋体" w:cs="Arial"/>
                <w:color w:val="000000" w:themeColor="text1"/>
                <w:sz w:val="18"/>
                <w:szCs w:val="18"/>
              </w:rPr>
            </w:pPr>
            <w:r>
              <w:rPr>
                <w:rFonts w:cs="Arial" w:hint="eastAsia"/>
                <w:color w:val="000000"/>
                <w:sz w:val="18"/>
                <w:szCs w:val="18"/>
              </w:rPr>
              <w:t>流量仪表</w:t>
            </w:r>
          </w:p>
        </w:tc>
        <w:tc>
          <w:tcPr>
            <w:tcW w:w="5128" w:type="dxa"/>
            <w:vAlign w:val="center"/>
          </w:tcPr>
          <w:p w14:paraId="7160F692" w14:textId="5B75D908" w:rsidR="00FC1D54" w:rsidRDefault="00FC1D54">
            <w:pPr>
              <w:rPr>
                <w:rFonts w:ascii="宋体" w:hAnsi="宋体" w:cs="Arial"/>
                <w:color w:val="000000" w:themeColor="text1"/>
                <w:sz w:val="18"/>
                <w:szCs w:val="18"/>
              </w:rPr>
            </w:pPr>
            <w:r>
              <w:rPr>
                <w:rFonts w:cs="Arial" w:hint="eastAsia"/>
                <w:color w:val="000000"/>
                <w:sz w:val="18"/>
                <w:szCs w:val="18"/>
              </w:rPr>
              <w:t>氧气终端</w:t>
            </w:r>
            <w:r>
              <w:rPr>
                <w:rFonts w:cs="Arial" w:hint="eastAsia"/>
                <w:color w:val="000000"/>
                <w:sz w:val="18"/>
                <w:szCs w:val="18"/>
              </w:rPr>
              <w:br/>
              <w:t>1.</w:t>
            </w:r>
            <w:r>
              <w:rPr>
                <w:rFonts w:cs="Arial" w:hint="eastAsia"/>
                <w:color w:val="000000"/>
                <w:sz w:val="18"/>
                <w:szCs w:val="18"/>
              </w:rPr>
              <w:t>德制终端，符合德国</w:t>
            </w:r>
            <w:r>
              <w:rPr>
                <w:rFonts w:cs="Arial" w:hint="eastAsia"/>
                <w:color w:val="000000"/>
                <w:sz w:val="18"/>
                <w:szCs w:val="18"/>
              </w:rPr>
              <w:t>DIN13260-2</w:t>
            </w:r>
            <w:r>
              <w:rPr>
                <w:rFonts w:cs="Arial" w:hint="eastAsia"/>
                <w:color w:val="000000"/>
                <w:sz w:val="18"/>
                <w:szCs w:val="18"/>
              </w:rPr>
              <w:t>标准，气体终端产品外观采用</w:t>
            </w:r>
            <w:r>
              <w:rPr>
                <w:rFonts w:cs="Arial" w:hint="eastAsia"/>
                <w:color w:val="000000"/>
                <w:sz w:val="18"/>
                <w:szCs w:val="18"/>
              </w:rPr>
              <w:t>ISO9170-1</w:t>
            </w:r>
            <w:r>
              <w:rPr>
                <w:rFonts w:cs="Arial" w:hint="eastAsia"/>
                <w:color w:val="000000"/>
                <w:sz w:val="18"/>
                <w:szCs w:val="18"/>
              </w:rPr>
              <w:t>规范颜色，以便医护人员通用规范认知，防止误操。</w:t>
            </w:r>
            <w:r>
              <w:rPr>
                <w:rFonts w:cs="Arial" w:hint="eastAsia"/>
                <w:color w:val="000000"/>
                <w:sz w:val="18"/>
                <w:szCs w:val="18"/>
              </w:rPr>
              <w:br/>
              <w:t>2.</w:t>
            </w:r>
            <w:r>
              <w:rPr>
                <w:rFonts w:cs="Arial" w:hint="eastAsia"/>
                <w:color w:val="000000"/>
                <w:sz w:val="18"/>
                <w:szCs w:val="18"/>
              </w:rPr>
              <w:t>气体终端具有金属结构设计，终端更坚固可靠，经久耐用。</w:t>
            </w:r>
            <w:r>
              <w:rPr>
                <w:rFonts w:cs="Arial" w:hint="eastAsia"/>
                <w:color w:val="000000"/>
                <w:sz w:val="18"/>
                <w:szCs w:val="18"/>
              </w:rPr>
              <w:br/>
              <w:t>3.</w:t>
            </w:r>
            <w:r>
              <w:rPr>
                <w:rFonts w:cs="Arial" w:hint="eastAsia"/>
                <w:color w:val="000000"/>
                <w:sz w:val="18"/>
                <w:szCs w:val="18"/>
              </w:rPr>
              <w:t>输出口插头为快速插拔自闭型，专用插座不能通用，防止误操作，插拔次数应</w:t>
            </w:r>
            <w:r>
              <w:rPr>
                <w:rFonts w:cs="Arial" w:hint="eastAsia"/>
                <w:color w:val="000000"/>
                <w:sz w:val="18"/>
                <w:szCs w:val="18"/>
              </w:rPr>
              <w:t>20000</w:t>
            </w:r>
            <w:r>
              <w:rPr>
                <w:rFonts w:cs="Arial" w:hint="eastAsia"/>
                <w:color w:val="000000"/>
                <w:sz w:val="18"/>
                <w:szCs w:val="18"/>
              </w:rPr>
              <w:t>次以上；输出口能带气维修。</w:t>
            </w:r>
            <w:r>
              <w:rPr>
                <w:rFonts w:cs="Arial" w:hint="eastAsia"/>
                <w:color w:val="000000"/>
                <w:sz w:val="18"/>
                <w:szCs w:val="18"/>
              </w:rPr>
              <w:br/>
              <w:t>4.</w:t>
            </w:r>
            <w:r>
              <w:rPr>
                <w:rFonts w:cs="Arial" w:hint="eastAsia"/>
                <w:color w:val="000000"/>
                <w:sz w:val="18"/>
                <w:szCs w:val="18"/>
              </w:rPr>
              <w:t>气体终端出厂前必须经</w:t>
            </w:r>
            <w:r>
              <w:rPr>
                <w:rFonts w:cs="Arial" w:hint="eastAsia"/>
                <w:color w:val="000000"/>
                <w:sz w:val="18"/>
                <w:szCs w:val="18"/>
              </w:rPr>
              <w:t>100%</w:t>
            </w:r>
            <w:r>
              <w:rPr>
                <w:rFonts w:cs="Arial" w:hint="eastAsia"/>
                <w:color w:val="000000"/>
                <w:sz w:val="18"/>
                <w:szCs w:val="18"/>
              </w:rPr>
              <w:t>气密性测试。（具体详见图纸说明及规范）</w:t>
            </w:r>
          </w:p>
        </w:tc>
        <w:tc>
          <w:tcPr>
            <w:tcW w:w="992" w:type="dxa"/>
            <w:vAlign w:val="center"/>
          </w:tcPr>
          <w:p w14:paraId="2FE02D56" w14:textId="5313EEA2"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4637FE1B" w14:textId="3EB697D1" w:rsidR="00FC1D54" w:rsidRDefault="00FC1D54">
            <w:pPr>
              <w:jc w:val="right"/>
              <w:rPr>
                <w:rFonts w:ascii="宋体" w:hAnsi="宋体" w:cs="Arial"/>
                <w:color w:val="000000" w:themeColor="text1"/>
                <w:sz w:val="18"/>
                <w:szCs w:val="18"/>
              </w:rPr>
            </w:pPr>
            <w:r>
              <w:rPr>
                <w:rFonts w:cs="Arial" w:hint="eastAsia"/>
                <w:color w:val="000000"/>
                <w:sz w:val="18"/>
                <w:szCs w:val="18"/>
              </w:rPr>
              <w:t>55</w:t>
            </w:r>
          </w:p>
        </w:tc>
      </w:tr>
      <w:tr w:rsidR="00FC1D54" w14:paraId="092F83C6" w14:textId="77777777" w:rsidTr="00FC1D54">
        <w:tc>
          <w:tcPr>
            <w:tcW w:w="553" w:type="dxa"/>
            <w:vAlign w:val="center"/>
          </w:tcPr>
          <w:p w14:paraId="6AD20759" w14:textId="73374183" w:rsidR="00FC1D54" w:rsidRDefault="00FC1D54">
            <w:pPr>
              <w:jc w:val="center"/>
              <w:rPr>
                <w:rFonts w:ascii="宋体" w:hAnsi="宋体" w:cs="Arial"/>
                <w:color w:val="000000" w:themeColor="text1"/>
                <w:sz w:val="18"/>
                <w:szCs w:val="18"/>
              </w:rPr>
            </w:pPr>
            <w:r>
              <w:rPr>
                <w:rFonts w:cs="Arial" w:hint="eastAsia"/>
                <w:color w:val="000000"/>
                <w:sz w:val="18"/>
                <w:szCs w:val="18"/>
              </w:rPr>
              <w:t>34</w:t>
            </w:r>
          </w:p>
        </w:tc>
        <w:tc>
          <w:tcPr>
            <w:tcW w:w="1515" w:type="dxa"/>
            <w:vAlign w:val="center"/>
          </w:tcPr>
          <w:p w14:paraId="1670D134" w14:textId="0A6B100A" w:rsidR="00FC1D54" w:rsidRDefault="00FC1D54">
            <w:pPr>
              <w:rPr>
                <w:rFonts w:ascii="宋体" w:hAnsi="宋体" w:cs="Arial"/>
                <w:color w:val="000000" w:themeColor="text1"/>
                <w:sz w:val="18"/>
                <w:szCs w:val="18"/>
              </w:rPr>
            </w:pPr>
            <w:r>
              <w:rPr>
                <w:rFonts w:cs="Arial" w:hint="eastAsia"/>
                <w:color w:val="000000"/>
                <w:sz w:val="18"/>
                <w:szCs w:val="18"/>
              </w:rPr>
              <w:t>流量仪表</w:t>
            </w:r>
          </w:p>
        </w:tc>
        <w:tc>
          <w:tcPr>
            <w:tcW w:w="5128" w:type="dxa"/>
            <w:vAlign w:val="center"/>
          </w:tcPr>
          <w:p w14:paraId="011672B7" w14:textId="485304FB" w:rsidR="00FC1D54" w:rsidRDefault="00FC1D54">
            <w:pPr>
              <w:rPr>
                <w:rFonts w:ascii="宋体" w:hAnsi="宋体" w:cs="Arial"/>
                <w:color w:val="000000" w:themeColor="text1"/>
                <w:sz w:val="18"/>
                <w:szCs w:val="18"/>
              </w:rPr>
            </w:pPr>
            <w:r>
              <w:rPr>
                <w:rFonts w:cs="Arial" w:hint="eastAsia"/>
                <w:color w:val="000000"/>
                <w:sz w:val="18"/>
                <w:szCs w:val="18"/>
              </w:rPr>
              <w:t>氮气终端</w:t>
            </w:r>
            <w:r>
              <w:rPr>
                <w:rFonts w:cs="Arial" w:hint="eastAsia"/>
                <w:color w:val="000000"/>
                <w:sz w:val="18"/>
                <w:szCs w:val="18"/>
              </w:rPr>
              <w:br/>
            </w:r>
            <w:r>
              <w:rPr>
                <w:rFonts w:cs="Arial" w:hint="eastAsia"/>
                <w:color w:val="000000"/>
                <w:sz w:val="18"/>
                <w:szCs w:val="18"/>
              </w:rPr>
              <w:lastRenderedPageBreak/>
              <w:t>1.</w:t>
            </w:r>
            <w:r>
              <w:rPr>
                <w:rFonts w:cs="Arial" w:hint="eastAsia"/>
                <w:color w:val="000000"/>
                <w:sz w:val="18"/>
                <w:szCs w:val="18"/>
              </w:rPr>
              <w:t>德制终端，符合德国</w:t>
            </w:r>
            <w:r>
              <w:rPr>
                <w:rFonts w:cs="Arial" w:hint="eastAsia"/>
                <w:color w:val="000000"/>
                <w:sz w:val="18"/>
                <w:szCs w:val="18"/>
              </w:rPr>
              <w:t>DIN13260-2</w:t>
            </w:r>
            <w:r>
              <w:rPr>
                <w:rFonts w:cs="Arial" w:hint="eastAsia"/>
                <w:color w:val="000000"/>
                <w:sz w:val="18"/>
                <w:szCs w:val="18"/>
              </w:rPr>
              <w:t>标准</w:t>
            </w:r>
            <w:r>
              <w:rPr>
                <w:rFonts w:cs="Arial" w:hint="eastAsia"/>
                <w:color w:val="000000"/>
                <w:sz w:val="18"/>
                <w:szCs w:val="18"/>
              </w:rPr>
              <w:t>,</w:t>
            </w:r>
            <w:r>
              <w:rPr>
                <w:rFonts w:cs="Arial" w:hint="eastAsia"/>
                <w:color w:val="000000"/>
                <w:sz w:val="18"/>
                <w:szCs w:val="18"/>
              </w:rPr>
              <w:t>气体终端产品外观采用</w:t>
            </w:r>
            <w:r>
              <w:rPr>
                <w:rFonts w:cs="Arial" w:hint="eastAsia"/>
                <w:color w:val="000000"/>
                <w:sz w:val="18"/>
                <w:szCs w:val="18"/>
              </w:rPr>
              <w:t>ISO9170-1</w:t>
            </w:r>
            <w:r>
              <w:rPr>
                <w:rFonts w:cs="Arial" w:hint="eastAsia"/>
                <w:color w:val="000000"/>
                <w:sz w:val="18"/>
                <w:szCs w:val="18"/>
              </w:rPr>
              <w:t>规范颜色，以便医护人员通用规范认知，防止误操。</w:t>
            </w:r>
            <w:r>
              <w:rPr>
                <w:rFonts w:cs="Arial" w:hint="eastAsia"/>
                <w:color w:val="000000"/>
                <w:sz w:val="18"/>
                <w:szCs w:val="18"/>
              </w:rPr>
              <w:br/>
              <w:t>2.</w:t>
            </w:r>
            <w:r>
              <w:rPr>
                <w:rFonts w:cs="Arial" w:hint="eastAsia"/>
                <w:color w:val="000000"/>
                <w:sz w:val="18"/>
                <w:szCs w:val="18"/>
              </w:rPr>
              <w:t>气体终端具有金属结构设计，终端更坚固可靠，经久耐用。</w:t>
            </w:r>
            <w:r>
              <w:rPr>
                <w:rFonts w:cs="Arial" w:hint="eastAsia"/>
                <w:color w:val="000000"/>
                <w:sz w:val="18"/>
                <w:szCs w:val="18"/>
              </w:rPr>
              <w:br/>
              <w:t>3.</w:t>
            </w:r>
            <w:r>
              <w:rPr>
                <w:rFonts w:cs="Arial" w:hint="eastAsia"/>
                <w:color w:val="000000"/>
                <w:sz w:val="18"/>
                <w:szCs w:val="18"/>
              </w:rPr>
              <w:t>输出口插头为快速插拔自闭型，专用插座不能通用，防止误操作，插拔次数应</w:t>
            </w:r>
            <w:r>
              <w:rPr>
                <w:rFonts w:cs="Arial" w:hint="eastAsia"/>
                <w:color w:val="000000"/>
                <w:sz w:val="18"/>
                <w:szCs w:val="18"/>
              </w:rPr>
              <w:t>20000</w:t>
            </w:r>
            <w:r>
              <w:rPr>
                <w:rFonts w:cs="Arial" w:hint="eastAsia"/>
                <w:color w:val="000000"/>
                <w:sz w:val="18"/>
                <w:szCs w:val="18"/>
              </w:rPr>
              <w:t>次以上；输出口能带气维修。</w:t>
            </w:r>
            <w:r>
              <w:rPr>
                <w:rFonts w:cs="Arial" w:hint="eastAsia"/>
                <w:color w:val="000000"/>
                <w:sz w:val="18"/>
                <w:szCs w:val="18"/>
              </w:rPr>
              <w:br/>
              <w:t>4.</w:t>
            </w:r>
            <w:r>
              <w:rPr>
                <w:rFonts w:cs="Arial" w:hint="eastAsia"/>
                <w:color w:val="000000"/>
                <w:sz w:val="18"/>
                <w:szCs w:val="18"/>
              </w:rPr>
              <w:t>气体终端出厂前必须经</w:t>
            </w:r>
            <w:r>
              <w:rPr>
                <w:rFonts w:cs="Arial" w:hint="eastAsia"/>
                <w:color w:val="000000"/>
                <w:sz w:val="18"/>
                <w:szCs w:val="18"/>
              </w:rPr>
              <w:t>100%</w:t>
            </w:r>
            <w:r>
              <w:rPr>
                <w:rFonts w:cs="Arial" w:hint="eastAsia"/>
                <w:color w:val="000000"/>
                <w:sz w:val="18"/>
                <w:szCs w:val="18"/>
              </w:rPr>
              <w:t>气密性测试。（具体详见图纸说明及规范）</w:t>
            </w:r>
          </w:p>
        </w:tc>
        <w:tc>
          <w:tcPr>
            <w:tcW w:w="992" w:type="dxa"/>
            <w:vAlign w:val="center"/>
          </w:tcPr>
          <w:p w14:paraId="553B7A25" w14:textId="33F2F79D"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台</w:t>
            </w:r>
          </w:p>
        </w:tc>
        <w:tc>
          <w:tcPr>
            <w:tcW w:w="1276" w:type="dxa"/>
            <w:vAlign w:val="center"/>
          </w:tcPr>
          <w:p w14:paraId="65C9C8F6" w14:textId="0B120121" w:rsidR="00FC1D54" w:rsidRDefault="00FC1D54">
            <w:pPr>
              <w:jc w:val="right"/>
              <w:rPr>
                <w:rFonts w:ascii="宋体" w:hAnsi="宋体" w:cs="Arial"/>
                <w:color w:val="000000" w:themeColor="text1"/>
                <w:sz w:val="18"/>
                <w:szCs w:val="18"/>
              </w:rPr>
            </w:pPr>
            <w:r>
              <w:rPr>
                <w:rFonts w:cs="Arial" w:hint="eastAsia"/>
                <w:color w:val="000000"/>
                <w:sz w:val="18"/>
                <w:szCs w:val="18"/>
              </w:rPr>
              <w:t>33</w:t>
            </w:r>
          </w:p>
        </w:tc>
      </w:tr>
      <w:tr w:rsidR="00FC1D54" w14:paraId="6431FFFF" w14:textId="77777777" w:rsidTr="00FC1D54">
        <w:tc>
          <w:tcPr>
            <w:tcW w:w="553" w:type="dxa"/>
            <w:vAlign w:val="center"/>
          </w:tcPr>
          <w:p w14:paraId="7EDF06D0" w14:textId="4CC20037"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35</w:t>
            </w:r>
          </w:p>
        </w:tc>
        <w:tc>
          <w:tcPr>
            <w:tcW w:w="1515" w:type="dxa"/>
            <w:vAlign w:val="center"/>
          </w:tcPr>
          <w:p w14:paraId="4D154921" w14:textId="1382EE97" w:rsidR="00FC1D54" w:rsidRDefault="00FC1D54">
            <w:pPr>
              <w:rPr>
                <w:rFonts w:ascii="宋体" w:hAnsi="宋体" w:cs="Arial"/>
                <w:color w:val="000000" w:themeColor="text1"/>
                <w:sz w:val="18"/>
                <w:szCs w:val="18"/>
              </w:rPr>
            </w:pPr>
            <w:r>
              <w:rPr>
                <w:rFonts w:cs="Arial" w:hint="eastAsia"/>
                <w:color w:val="000000"/>
                <w:sz w:val="18"/>
                <w:szCs w:val="18"/>
              </w:rPr>
              <w:t>流量仪表</w:t>
            </w:r>
          </w:p>
        </w:tc>
        <w:tc>
          <w:tcPr>
            <w:tcW w:w="5128" w:type="dxa"/>
            <w:vAlign w:val="center"/>
          </w:tcPr>
          <w:p w14:paraId="44A362A9" w14:textId="2107D9D8" w:rsidR="00FC1D54" w:rsidRDefault="00FC1D54">
            <w:pPr>
              <w:rPr>
                <w:rFonts w:ascii="宋体" w:hAnsi="宋体" w:cs="Arial"/>
                <w:color w:val="000000" w:themeColor="text1"/>
                <w:sz w:val="18"/>
                <w:szCs w:val="18"/>
              </w:rPr>
            </w:pPr>
            <w:r>
              <w:rPr>
                <w:rFonts w:cs="Arial" w:hint="eastAsia"/>
                <w:color w:val="000000"/>
                <w:sz w:val="18"/>
                <w:szCs w:val="18"/>
              </w:rPr>
              <w:t>麻醉废气排放终端</w:t>
            </w:r>
            <w:r>
              <w:rPr>
                <w:rFonts w:cs="Arial" w:hint="eastAsia"/>
                <w:color w:val="000000"/>
                <w:sz w:val="18"/>
                <w:szCs w:val="18"/>
              </w:rPr>
              <w:br/>
              <w:t>1.</w:t>
            </w:r>
            <w:r>
              <w:rPr>
                <w:rFonts w:cs="Arial" w:hint="eastAsia"/>
                <w:color w:val="000000"/>
                <w:sz w:val="18"/>
                <w:szCs w:val="18"/>
              </w:rPr>
              <w:t>德制终端，符合德国</w:t>
            </w:r>
            <w:r>
              <w:rPr>
                <w:rFonts w:cs="Arial" w:hint="eastAsia"/>
                <w:color w:val="000000"/>
                <w:sz w:val="18"/>
                <w:szCs w:val="18"/>
              </w:rPr>
              <w:t>DIN13260-2</w:t>
            </w:r>
            <w:r>
              <w:rPr>
                <w:rFonts w:cs="Arial" w:hint="eastAsia"/>
                <w:color w:val="000000"/>
                <w:sz w:val="18"/>
                <w:szCs w:val="18"/>
              </w:rPr>
              <w:t>标准</w:t>
            </w:r>
            <w:r>
              <w:rPr>
                <w:rFonts w:cs="Arial" w:hint="eastAsia"/>
                <w:color w:val="000000"/>
                <w:sz w:val="18"/>
                <w:szCs w:val="18"/>
              </w:rPr>
              <w:t>,</w:t>
            </w:r>
            <w:r>
              <w:rPr>
                <w:rFonts w:cs="Arial" w:hint="eastAsia"/>
                <w:color w:val="000000"/>
                <w:sz w:val="18"/>
                <w:szCs w:val="18"/>
              </w:rPr>
              <w:t>气体终端产品外观采用</w:t>
            </w:r>
            <w:r>
              <w:rPr>
                <w:rFonts w:cs="Arial" w:hint="eastAsia"/>
                <w:color w:val="000000"/>
                <w:sz w:val="18"/>
                <w:szCs w:val="18"/>
              </w:rPr>
              <w:t>ISO9170-1</w:t>
            </w:r>
            <w:r>
              <w:rPr>
                <w:rFonts w:cs="Arial" w:hint="eastAsia"/>
                <w:color w:val="000000"/>
                <w:sz w:val="18"/>
                <w:szCs w:val="18"/>
              </w:rPr>
              <w:t>规范颜色，以便医护人员通用规范认知，防止误操。</w:t>
            </w:r>
            <w:r>
              <w:rPr>
                <w:rFonts w:cs="Arial" w:hint="eastAsia"/>
                <w:color w:val="000000"/>
                <w:sz w:val="18"/>
                <w:szCs w:val="18"/>
              </w:rPr>
              <w:br/>
              <w:t>2.</w:t>
            </w:r>
            <w:r>
              <w:rPr>
                <w:rFonts w:cs="Arial" w:hint="eastAsia"/>
                <w:color w:val="000000"/>
                <w:sz w:val="18"/>
                <w:szCs w:val="18"/>
              </w:rPr>
              <w:t>气体终端具有金属结构设计，终端更坚固可靠，经久耐用。</w:t>
            </w:r>
            <w:r>
              <w:rPr>
                <w:rFonts w:cs="Arial" w:hint="eastAsia"/>
                <w:color w:val="000000"/>
                <w:sz w:val="18"/>
                <w:szCs w:val="18"/>
              </w:rPr>
              <w:br/>
              <w:t>3.</w:t>
            </w:r>
            <w:r>
              <w:rPr>
                <w:rFonts w:cs="Arial" w:hint="eastAsia"/>
                <w:color w:val="000000"/>
                <w:sz w:val="18"/>
                <w:szCs w:val="18"/>
              </w:rPr>
              <w:t>输出口插头为快速插拔自闭型，专用插座不能通用，防止误操作，插拔次数应</w:t>
            </w:r>
            <w:r>
              <w:rPr>
                <w:rFonts w:cs="Arial" w:hint="eastAsia"/>
                <w:color w:val="000000"/>
                <w:sz w:val="18"/>
                <w:szCs w:val="18"/>
              </w:rPr>
              <w:t>20000</w:t>
            </w:r>
            <w:r>
              <w:rPr>
                <w:rFonts w:cs="Arial" w:hint="eastAsia"/>
                <w:color w:val="000000"/>
                <w:sz w:val="18"/>
                <w:szCs w:val="18"/>
              </w:rPr>
              <w:t>次以上；输出口能带气维修。</w:t>
            </w:r>
            <w:r>
              <w:rPr>
                <w:rFonts w:cs="Arial" w:hint="eastAsia"/>
                <w:color w:val="000000"/>
                <w:sz w:val="18"/>
                <w:szCs w:val="18"/>
              </w:rPr>
              <w:br/>
              <w:t>4.</w:t>
            </w:r>
            <w:r>
              <w:rPr>
                <w:rFonts w:cs="Arial" w:hint="eastAsia"/>
                <w:color w:val="000000"/>
                <w:sz w:val="18"/>
                <w:szCs w:val="18"/>
              </w:rPr>
              <w:t>气体终端出厂前必须经</w:t>
            </w:r>
            <w:r>
              <w:rPr>
                <w:rFonts w:cs="Arial" w:hint="eastAsia"/>
                <w:color w:val="000000"/>
                <w:sz w:val="18"/>
                <w:szCs w:val="18"/>
              </w:rPr>
              <w:t>100%</w:t>
            </w:r>
            <w:r>
              <w:rPr>
                <w:rFonts w:cs="Arial" w:hint="eastAsia"/>
                <w:color w:val="000000"/>
                <w:sz w:val="18"/>
                <w:szCs w:val="18"/>
              </w:rPr>
              <w:t>气密性测试。（具体详见图纸说明及规范）</w:t>
            </w:r>
          </w:p>
        </w:tc>
        <w:tc>
          <w:tcPr>
            <w:tcW w:w="992" w:type="dxa"/>
            <w:vAlign w:val="center"/>
          </w:tcPr>
          <w:p w14:paraId="4B0CC7E8" w14:textId="453CF5C8"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445DF94E" w14:textId="4EADC9FB" w:rsidR="00FC1D54" w:rsidRDefault="00FC1D54">
            <w:pPr>
              <w:jc w:val="right"/>
              <w:rPr>
                <w:rFonts w:ascii="宋体" w:hAnsi="宋体" w:cs="Arial"/>
                <w:color w:val="000000" w:themeColor="text1"/>
                <w:sz w:val="18"/>
                <w:szCs w:val="18"/>
              </w:rPr>
            </w:pPr>
            <w:r>
              <w:rPr>
                <w:rFonts w:cs="Arial" w:hint="eastAsia"/>
                <w:color w:val="000000"/>
                <w:sz w:val="18"/>
                <w:szCs w:val="18"/>
              </w:rPr>
              <w:t>33</w:t>
            </w:r>
          </w:p>
        </w:tc>
      </w:tr>
      <w:tr w:rsidR="00FC1D54" w14:paraId="3A980F1A" w14:textId="77777777" w:rsidTr="00FC1D54">
        <w:tc>
          <w:tcPr>
            <w:tcW w:w="553" w:type="dxa"/>
            <w:vAlign w:val="center"/>
          </w:tcPr>
          <w:p w14:paraId="6D36D198" w14:textId="099CB95C" w:rsidR="00FC1D54" w:rsidRDefault="00FC1D54">
            <w:pPr>
              <w:jc w:val="center"/>
              <w:rPr>
                <w:rFonts w:ascii="宋体" w:hAnsi="宋体" w:cs="Arial"/>
                <w:color w:val="000000" w:themeColor="text1"/>
                <w:sz w:val="18"/>
                <w:szCs w:val="18"/>
              </w:rPr>
            </w:pPr>
            <w:r>
              <w:rPr>
                <w:rFonts w:cs="Arial" w:hint="eastAsia"/>
                <w:color w:val="000000"/>
                <w:sz w:val="18"/>
                <w:szCs w:val="18"/>
              </w:rPr>
              <w:t>36</w:t>
            </w:r>
          </w:p>
        </w:tc>
        <w:tc>
          <w:tcPr>
            <w:tcW w:w="1515" w:type="dxa"/>
            <w:vAlign w:val="center"/>
          </w:tcPr>
          <w:p w14:paraId="6B13AD00" w14:textId="297C9A5E" w:rsidR="00FC1D54" w:rsidRDefault="00FC1D54">
            <w:pPr>
              <w:rPr>
                <w:rFonts w:ascii="宋体" w:hAnsi="宋体" w:cs="Arial"/>
                <w:color w:val="000000" w:themeColor="text1"/>
                <w:sz w:val="18"/>
                <w:szCs w:val="18"/>
              </w:rPr>
            </w:pPr>
            <w:r>
              <w:rPr>
                <w:rFonts w:cs="Arial" w:hint="eastAsia"/>
                <w:color w:val="000000"/>
                <w:sz w:val="18"/>
                <w:szCs w:val="18"/>
              </w:rPr>
              <w:t>流量仪表</w:t>
            </w:r>
          </w:p>
        </w:tc>
        <w:tc>
          <w:tcPr>
            <w:tcW w:w="5128" w:type="dxa"/>
            <w:vAlign w:val="center"/>
          </w:tcPr>
          <w:p w14:paraId="6CE0D1B5" w14:textId="2C3ACBF6" w:rsidR="00FC1D54" w:rsidRDefault="00FC1D54">
            <w:pPr>
              <w:rPr>
                <w:rFonts w:ascii="宋体" w:hAnsi="宋体" w:cs="Arial"/>
                <w:color w:val="000000" w:themeColor="text1"/>
                <w:sz w:val="18"/>
                <w:szCs w:val="18"/>
              </w:rPr>
            </w:pPr>
            <w:r>
              <w:rPr>
                <w:rFonts w:cs="Arial" w:hint="eastAsia"/>
                <w:color w:val="000000"/>
                <w:sz w:val="18"/>
                <w:szCs w:val="18"/>
              </w:rPr>
              <w:t>二氧化碳终端</w:t>
            </w:r>
            <w:r>
              <w:rPr>
                <w:rFonts w:cs="Arial" w:hint="eastAsia"/>
                <w:color w:val="000000"/>
                <w:sz w:val="18"/>
                <w:szCs w:val="18"/>
              </w:rPr>
              <w:br/>
              <w:t>1.</w:t>
            </w:r>
            <w:r>
              <w:rPr>
                <w:rFonts w:cs="Arial" w:hint="eastAsia"/>
                <w:color w:val="000000"/>
                <w:sz w:val="18"/>
                <w:szCs w:val="18"/>
              </w:rPr>
              <w:t>德制终端，符合德国</w:t>
            </w:r>
            <w:r>
              <w:rPr>
                <w:rFonts w:cs="Arial" w:hint="eastAsia"/>
                <w:color w:val="000000"/>
                <w:sz w:val="18"/>
                <w:szCs w:val="18"/>
              </w:rPr>
              <w:t>DIN13260-2</w:t>
            </w:r>
            <w:r>
              <w:rPr>
                <w:rFonts w:cs="Arial" w:hint="eastAsia"/>
                <w:color w:val="000000"/>
                <w:sz w:val="18"/>
                <w:szCs w:val="18"/>
              </w:rPr>
              <w:t>标准</w:t>
            </w:r>
            <w:r>
              <w:rPr>
                <w:rFonts w:cs="Arial" w:hint="eastAsia"/>
                <w:color w:val="000000"/>
                <w:sz w:val="18"/>
                <w:szCs w:val="18"/>
              </w:rPr>
              <w:t>,</w:t>
            </w:r>
            <w:r>
              <w:rPr>
                <w:rFonts w:cs="Arial" w:hint="eastAsia"/>
                <w:color w:val="000000"/>
                <w:sz w:val="18"/>
                <w:szCs w:val="18"/>
              </w:rPr>
              <w:t>气体终端产品外观采用</w:t>
            </w:r>
            <w:r>
              <w:rPr>
                <w:rFonts w:cs="Arial" w:hint="eastAsia"/>
                <w:color w:val="000000"/>
                <w:sz w:val="18"/>
                <w:szCs w:val="18"/>
              </w:rPr>
              <w:t>ISO9170-1</w:t>
            </w:r>
            <w:r>
              <w:rPr>
                <w:rFonts w:cs="Arial" w:hint="eastAsia"/>
                <w:color w:val="000000"/>
                <w:sz w:val="18"/>
                <w:szCs w:val="18"/>
              </w:rPr>
              <w:t>规范颜色，以便医护人员通用规范认知，防止误操。</w:t>
            </w:r>
            <w:r>
              <w:rPr>
                <w:rFonts w:cs="Arial" w:hint="eastAsia"/>
                <w:color w:val="000000"/>
                <w:sz w:val="18"/>
                <w:szCs w:val="18"/>
              </w:rPr>
              <w:br/>
              <w:t>2.</w:t>
            </w:r>
            <w:r>
              <w:rPr>
                <w:rFonts w:cs="Arial" w:hint="eastAsia"/>
                <w:color w:val="000000"/>
                <w:sz w:val="18"/>
                <w:szCs w:val="18"/>
              </w:rPr>
              <w:t>气体终端具有金属结构设计，终端更坚固可靠，经久耐用。</w:t>
            </w:r>
            <w:r>
              <w:rPr>
                <w:rFonts w:cs="Arial" w:hint="eastAsia"/>
                <w:color w:val="000000"/>
                <w:sz w:val="18"/>
                <w:szCs w:val="18"/>
              </w:rPr>
              <w:br/>
              <w:t>3.</w:t>
            </w:r>
            <w:r>
              <w:rPr>
                <w:rFonts w:cs="Arial" w:hint="eastAsia"/>
                <w:color w:val="000000"/>
                <w:sz w:val="18"/>
                <w:szCs w:val="18"/>
              </w:rPr>
              <w:t>输出口插头为快速插拔自闭型，专用插座不能通用，防止误操作，插拔次数应</w:t>
            </w:r>
            <w:r>
              <w:rPr>
                <w:rFonts w:cs="Arial" w:hint="eastAsia"/>
                <w:color w:val="000000"/>
                <w:sz w:val="18"/>
                <w:szCs w:val="18"/>
              </w:rPr>
              <w:t>20000</w:t>
            </w:r>
            <w:r>
              <w:rPr>
                <w:rFonts w:cs="Arial" w:hint="eastAsia"/>
                <w:color w:val="000000"/>
                <w:sz w:val="18"/>
                <w:szCs w:val="18"/>
              </w:rPr>
              <w:t>次以上；输出口能带气维修。</w:t>
            </w:r>
            <w:r>
              <w:rPr>
                <w:rFonts w:cs="Arial" w:hint="eastAsia"/>
                <w:color w:val="000000"/>
                <w:sz w:val="18"/>
                <w:szCs w:val="18"/>
              </w:rPr>
              <w:br/>
              <w:t>4.</w:t>
            </w:r>
            <w:r>
              <w:rPr>
                <w:rFonts w:cs="Arial" w:hint="eastAsia"/>
                <w:color w:val="000000"/>
                <w:sz w:val="18"/>
                <w:szCs w:val="18"/>
              </w:rPr>
              <w:t>气体终端出厂前必须经</w:t>
            </w:r>
            <w:r>
              <w:rPr>
                <w:rFonts w:cs="Arial" w:hint="eastAsia"/>
                <w:color w:val="000000"/>
                <w:sz w:val="18"/>
                <w:szCs w:val="18"/>
              </w:rPr>
              <w:t>100%</w:t>
            </w:r>
            <w:r>
              <w:rPr>
                <w:rFonts w:cs="Arial" w:hint="eastAsia"/>
                <w:color w:val="000000"/>
                <w:sz w:val="18"/>
                <w:szCs w:val="18"/>
              </w:rPr>
              <w:t>气密性测试。（具体详见图纸说明及规范）</w:t>
            </w:r>
          </w:p>
        </w:tc>
        <w:tc>
          <w:tcPr>
            <w:tcW w:w="992" w:type="dxa"/>
            <w:vAlign w:val="center"/>
          </w:tcPr>
          <w:p w14:paraId="07D9FE93" w14:textId="66AF5E9A"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5107FD95" w14:textId="70CD29A9" w:rsidR="00FC1D54" w:rsidRDefault="00FC1D54">
            <w:pPr>
              <w:jc w:val="right"/>
              <w:rPr>
                <w:rFonts w:ascii="宋体" w:hAnsi="宋体" w:cs="Arial"/>
                <w:color w:val="000000" w:themeColor="text1"/>
                <w:sz w:val="18"/>
                <w:szCs w:val="18"/>
              </w:rPr>
            </w:pPr>
            <w:r>
              <w:rPr>
                <w:rFonts w:cs="Arial" w:hint="eastAsia"/>
                <w:color w:val="000000"/>
                <w:sz w:val="18"/>
                <w:szCs w:val="18"/>
              </w:rPr>
              <w:t>36</w:t>
            </w:r>
          </w:p>
        </w:tc>
      </w:tr>
      <w:tr w:rsidR="00FC1D54" w14:paraId="0AAC01C0" w14:textId="77777777" w:rsidTr="00FC1D54">
        <w:tc>
          <w:tcPr>
            <w:tcW w:w="553" w:type="dxa"/>
            <w:vAlign w:val="center"/>
          </w:tcPr>
          <w:p w14:paraId="76882758" w14:textId="09C431EF" w:rsidR="00FC1D54" w:rsidRDefault="00FC1D54">
            <w:pPr>
              <w:jc w:val="center"/>
              <w:rPr>
                <w:rFonts w:ascii="宋体" w:hAnsi="宋体" w:cs="Arial"/>
                <w:color w:val="000000" w:themeColor="text1"/>
                <w:sz w:val="18"/>
                <w:szCs w:val="18"/>
              </w:rPr>
            </w:pPr>
            <w:r>
              <w:rPr>
                <w:rFonts w:cs="Arial" w:hint="eastAsia"/>
                <w:color w:val="000000"/>
                <w:sz w:val="18"/>
                <w:szCs w:val="18"/>
              </w:rPr>
              <w:t>37</w:t>
            </w:r>
          </w:p>
        </w:tc>
        <w:tc>
          <w:tcPr>
            <w:tcW w:w="1515" w:type="dxa"/>
            <w:vAlign w:val="center"/>
          </w:tcPr>
          <w:p w14:paraId="605A3F12" w14:textId="3F5A21BC" w:rsidR="00FC1D54" w:rsidRDefault="00FC1D54">
            <w:pPr>
              <w:rPr>
                <w:rFonts w:ascii="宋体" w:hAnsi="宋体" w:cs="Arial"/>
                <w:color w:val="000000" w:themeColor="text1"/>
                <w:sz w:val="18"/>
                <w:szCs w:val="18"/>
              </w:rPr>
            </w:pPr>
            <w:r>
              <w:rPr>
                <w:rFonts w:cs="Arial" w:hint="eastAsia"/>
                <w:color w:val="000000"/>
                <w:sz w:val="18"/>
                <w:szCs w:val="18"/>
              </w:rPr>
              <w:t>流量仪表</w:t>
            </w:r>
          </w:p>
        </w:tc>
        <w:tc>
          <w:tcPr>
            <w:tcW w:w="5128" w:type="dxa"/>
            <w:vAlign w:val="center"/>
          </w:tcPr>
          <w:p w14:paraId="01328928" w14:textId="7FCCFC8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医用气体宝塔头</w:t>
            </w:r>
            <w:r>
              <w:rPr>
                <w:rFonts w:cs="Arial" w:hint="eastAsia"/>
                <w:color w:val="000000"/>
                <w:sz w:val="18"/>
                <w:szCs w:val="18"/>
              </w:rPr>
              <w:t xml:space="preserve"> </w:t>
            </w:r>
            <w:r>
              <w:rPr>
                <w:rFonts w:cs="Arial" w:hint="eastAsia"/>
                <w:color w:val="000000"/>
                <w:sz w:val="18"/>
                <w:szCs w:val="18"/>
              </w:rPr>
              <w:t>铜制快速接头</w:t>
            </w:r>
          </w:p>
        </w:tc>
        <w:tc>
          <w:tcPr>
            <w:tcW w:w="992" w:type="dxa"/>
            <w:vAlign w:val="center"/>
          </w:tcPr>
          <w:p w14:paraId="0AC4816D" w14:textId="760132C4"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2FA5E76D" w14:textId="270573FA" w:rsidR="00FC1D54" w:rsidRDefault="00FC1D54">
            <w:pPr>
              <w:jc w:val="right"/>
              <w:rPr>
                <w:rFonts w:ascii="宋体" w:hAnsi="宋体" w:cs="Arial"/>
                <w:color w:val="000000" w:themeColor="text1"/>
                <w:sz w:val="18"/>
                <w:szCs w:val="18"/>
              </w:rPr>
            </w:pPr>
            <w:r>
              <w:rPr>
                <w:rFonts w:cs="Arial" w:hint="eastAsia"/>
                <w:color w:val="000000"/>
                <w:sz w:val="18"/>
                <w:szCs w:val="18"/>
              </w:rPr>
              <w:t>10</w:t>
            </w:r>
          </w:p>
        </w:tc>
      </w:tr>
      <w:tr w:rsidR="00FC1D54" w14:paraId="543A7F3C" w14:textId="77777777" w:rsidTr="00FC1D54">
        <w:tc>
          <w:tcPr>
            <w:tcW w:w="553" w:type="dxa"/>
            <w:vAlign w:val="center"/>
          </w:tcPr>
          <w:p w14:paraId="03CBE6FA" w14:textId="173F1185" w:rsidR="00FC1D54" w:rsidRDefault="00FC1D54">
            <w:pPr>
              <w:jc w:val="center"/>
              <w:rPr>
                <w:rFonts w:ascii="宋体" w:hAnsi="宋体" w:cs="Arial"/>
                <w:color w:val="000000" w:themeColor="text1"/>
                <w:sz w:val="18"/>
                <w:szCs w:val="18"/>
              </w:rPr>
            </w:pPr>
            <w:r>
              <w:rPr>
                <w:rFonts w:cs="Arial" w:hint="eastAsia"/>
                <w:color w:val="000000"/>
                <w:sz w:val="18"/>
                <w:szCs w:val="18"/>
              </w:rPr>
              <w:t>38</w:t>
            </w:r>
          </w:p>
        </w:tc>
        <w:tc>
          <w:tcPr>
            <w:tcW w:w="1515" w:type="dxa"/>
            <w:vAlign w:val="center"/>
          </w:tcPr>
          <w:p w14:paraId="4068B3D7" w14:textId="4C5EFA88" w:rsidR="00FC1D54" w:rsidRDefault="00FC1D54">
            <w:pPr>
              <w:rPr>
                <w:rFonts w:ascii="宋体" w:hAnsi="宋体" w:cs="Arial"/>
                <w:color w:val="000000" w:themeColor="text1"/>
                <w:sz w:val="18"/>
                <w:szCs w:val="18"/>
              </w:rPr>
            </w:pPr>
            <w:r>
              <w:rPr>
                <w:rFonts w:cs="Arial" w:hint="eastAsia"/>
                <w:color w:val="000000"/>
                <w:sz w:val="18"/>
                <w:szCs w:val="18"/>
              </w:rPr>
              <w:t>压力仪表</w:t>
            </w:r>
          </w:p>
        </w:tc>
        <w:tc>
          <w:tcPr>
            <w:tcW w:w="5128" w:type="dxa"/>
            <w:vAlign w:val="center"/>
          </w:tcPr>
          <w:p w14:paraId="0BC804FB" w14:textId="72BE094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名称：压力传感器</w:t>
            </w:r>
            <w:r>
              <w:rPr>
                <w:rFonts w:cs="Arial" w:hint="eastAsia"/>
                <w:color w:val="000000"/>
                <w:sz w:val="18"/>
                <w:szCs w:val="18"/>
              </w:rPr>
              <w:br/>
              <w:t>2.</w:t>
            </w:r>
            <w:r>
              <w:rPr>
                <w:rFonts w:cs="Arial" w:hint="eastAsia"/>
                <w:color w:val="000000"/>
                <w:sz w:val="18"/>
                <w:szCs w:val="18"/>
              </w:rPr>
              <w:t>参数：压力传感器</w:t>
            </w:r>
            <w:r>
              <w:rPr>
                <w:rFonts w:cs="Arial" w:hint="eastAsia"/>
                <w:color w:val="000000"/>
                <w:sz w:val="18"/>
                <w:szCs w:val="18"/>
              </w:rPr>
              <w:t>:</w:t>
            </w:r>
            <w:r>
              <w:rPr>
                <w:rFonts w:cs="Arial" w:hint="eastAsia"/>
                <w:color w:val="000000"/>
                <w:sz w:val="18"/>
                <w:szCs w:val="18"/>
              </w:rPr>
              <w:t>接口</w:t>
            </w:r>
            <w:r>
              <w:rPr>
                <w:rFonts w:cs="Arial" w:hint="eastAsia"/>
                <w:color w:val="000000"/>
                <w:sz w:val="18"/>
                <w:szCs w:val="18"/>
              </w:rPr>
              <w:t>:M14</w:t>
            </w:r>
            <w:r>
              <w:rPr>
                <w:rFonts w:cs="Arial" w:hint="eastAsia"/>
                <w:color w:val="000000"/>
                <w:sz w:val="18"/>
                <w:szCs w:val="18"/>
              </w:rPr>
              <w:t>×</w:t>
            </w:r>
            <w:r>
              <w:rPr>
                <w:rFonts w:cs="Arial" w:hint="eastAsia"/>
                <w:color w:val="000000"/>
                <w:sz w:val="18"/>
                <w:szCs w:val="18"/>
              </w:rPr>
              <w:t>1.5</w:t>
            </w:r>
            <w:r>
              <w:rPr>
                <w:rFonts w:cs="Arial" w:hint="eastAsia"/>
                <w:color w:val="000000"/>
                <w:sz w:val="18"/>
                <w:szCs w:val="18"/>
              </w:rPr>
              <w:t>或</w:t>
            </w:r>
            <w:r>
              <w:rPr>
                <w:rFonts w:cs="Arial" w:hint="eastAsia"/>
                <w:color w:val="000000"/>
                <w:sz w:val="18"/>
                <w:szCs w:val="18"/>
              </w:rPr>
              <w:t>M20</w:t>
            </w:r>
            <w:r>
              <w:rPr>
                <w:rFonts w:cs="Arial" w:hint="eastAsia"/>
                <w:color w:val="000000"/>
                <w:sz w:val="18"/>
                <w:szCs w:val="18"/>
              </w:rPr>
              <w:t>×</w:t>
            </w:r>
            <w:r>
              <w:rPr>
                <w:rFonts w:cs="Arial" w:hint="eastAsia"/>
                <w:color w:val="000000"/>
                <w:sz w:val="18"/>
                <w:szCs w:val="18"/>
              </w:rPr>
              <w:t>1.5(</w:t>
            </w:r>
            <w:r>
              <w:rPr>
                <w:rFonts w:cs="Arial" w:hint="eastAsia"/>
                <w:color w:val="000000"/>
                <w:sz w:val="18"/>
                <w:szCs w:val="18"/>
              </w:rPr>
              <w:t>螺帽</w:t>
            </w:r>
            <w:r>
              <w:rPr>
                <w:rFonts w:cs="Arial" w:hint="eastAsia"/>
                <w:color w:val="000000"/>
                <w:sz w:val="18"/>
                <w:szCs w:val="18"/>
              </w:rPr>
              <w:t>),</w:t>
            </w:r>
            <w:r>
              <w:rPr>
                <w:rFonts w:cs="Arial" w:hint="eastAsia"/>
                <w:color w:val="000000"/>
                <w:sz w:val="18"/>
                <w:szCs w:val="18"/>
              </w:rPr>
              <w:t>球头φ</w:t>
            </w:r>
            <w:r>
              <w:rPr>
                <w:rFonts w:cs="Arial" w:hint="eastAsia"/>
                <w:color w:val="000000"/>
                <w:sz w:val="18"/>
                <w:szCs w:val="18"/>
              </w:rPr>
              <w:t>12,</w:t>
            </w:r>
            <w:r>
              <w:rPr>
                <w:rFonts w:cs="Arial" w:hint="eastAsia"/>
                <w:color w:val="000000"/>
                <w:sz w:val="18"/>
                <w:szCs w:val="18"/>
              </w:rPr>
              <w:t>材质</w:t>
            </w:r>
            <w:r>
              <w:rPr>
                <w:rFonts w:cs="Arial" w:hint="eastAsia"/>
                <w:color w:val="000000"/>
                <w:sz w:val="18"/>
                <w:szCs w:val="18"/>
              </w:rPr>
              <w:t>:</w:t>
            </w:r>
            <w:r>
              <w:rPr>
                <w:rFonts w:cs="Arial" w:hint="eastAsia"/>
                <w:color w:val="000000"/>
                <w:sz w:val="18"/>
                <w:szCs w:val="18"/>
              </w:rPr>
              <w:t>铜</w:t>
            </w:r>
            <w:r>
              <w:rPr>
                <w:rFonts w:cs="Arial" w:hint="eastAsia"/>
                <w:color w:val="000000"/>
                <w:sz w:val="18"/>
                <w:szCs w:val="18"/>
              </w:rPr>
              <w:t>;</w:t>
            </w:r>
          </w:p>
        </w:tc>
        <w:tc>
          <w:tcPr>
            <w:tcW w:w="992" w:type="dxa"/>
            <w:vAlign w:val="center"/>
          </w:tcPr>
          <w:p w14:paraId="1373C017" w14:textId="7F76A269"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5A9D00F4" w14:textId="05418A36" w:rsidR="00FC1D54" w:rsidRDefault="00FC1D54">
            <w:pPr>
              <w:jc w:val="right"/>
              <w:rPr>
                <w:rFonts w:ascii="宋体" w:hAnsi="宋体" w:cs="Arial"/>
                <w:color w:val="000000" w:themeColor="text1"/>
                <w:sz w:val="18"/>
                <w:szCs w:val="18"/>
              </w:rPr>
            </w:pPr>
            <w:r>
              <w:rPr>
                <w:rFonts w:cs="Arial" w:hint="eastAsia"/>
                <w:color w:val="000000"/>
                <w:sz w:val="18"/>
                <w:szCs w:val="18"/>
              </w:rPr>
              <w:t>10</w:t>
            </w:r>
          </w:p>
        </w:tc>
      </w:tr>
      <w:tr w:rsidR="00FC1D54" w14:paraId="5F66490A" w14:textId="77777777" w:rsidTr="00FC1D54">
        <w:tc>
          <w:tcPr>
            <w:tcW w:w="553" w:type="dxa"/>
            <w:vAlign w:val="center"/>
          </w:tcPr>
          <w:p w14:paraId="632FFE88" w14:textId="3E5FFB08" w:rsidR="00FC1D54" w:rsidRDefault="00FC1D54">
            <w:pPr>
              <w:jc w:val="center"/>
              <w:rPr>
                <w:rFonts w:ascii="宋体" w:hAnsi="宋体" w:cs="Arial"/>
                <w:color w:val="000000" w:themeColor="text1"/>
                <w:sz w:val="18"/>
                <w:szCs w:val="18"/>
              </w:rPr>
            </w:pPr>
            <w:r>
              <w:rPr>
                <w:rFonts w:cs="Arial" w:hint="eastAsia"/>
                <w:color w:val="000000"/>
                <w:sz w:val="18"/>
                <w:szCs w:val="18"/>
              </w:rPr>
              <w:t>39</w:t>
            </w:r>
          </w:p>
        </w:tc>
        <w:tc>
          <w:tcPr>
            <w:tcW w:w="1515" w:type="dxa"/>
            <w:vAlign w:val="center"/>
          </w:tcPr>
          <w:p w14:paraId="43448A29" w14:textId="1D415C62" w:rsidR="00FC1D54" w:rsidRDefault="00FC1D54">
            <w:pPr>
              <w:rPr>
                <w:rFonts w:ascii="宋体" w:hAnsi="宋体" w:cs="Arial"/>
                <w:color w:val="000000" w:themeColor="text1"/>
                <w:sz w:val="18"/>
                <w:szCs w:val="18"/>
              </w:rPr>
            </w:pPr>
            <w:r>
              <w:rPr>
                <w:rFonts w:cs="Arial" w:hint="eastAsia"/>
                <w:color w:val="000000"/>
                <w:sz w:val="18"/>
                <w:szCs w:val="18"/>
              </w:rPr>
              <w:t>流量仪表</w:t>
            </w:r>
          </w:p>
        </w:tc>
        <w:tc>
          <w:tcPr>
            <w:tcW w:w="5128" w:type="dxa"/>
            <w:vAlign w:val="center"/>
          </w:tcPr>
          <w:p w14:paraId="3775302B" w14:textId="6F81E2C9"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医用氧气流量仪</w:t>
            </w:r>
            <w:r>
              <w:rPr>
                <w:rFonts w:cs="Arial" w:hint="eastAsia"/>
                <w:color w:val="000000"/>
                <w:sz w:val="18"/>
                <w:szCs w:val="18"/>
              </w:rPr>
              <w:t xml:space="preserve"> </w:t>
            </w:r>
            <w:r>
              <w:rPr>
                <w:rFonts w:cs="Arial" w:hint="eastAsia"/>
                <w:color w:val="000000"/>
                <w:sz w:val="18"/>
                <w:szCs w:val="18"/>
              </w:rPr>
              <w:t>数显流速、总流量；流量范围：</w:t>
            </w:r>
            <w:r>
              <w:rPr>
                <w:rFonts w:cs="Arial" w:hint="eastAsia"/>
                <w:color w:val="000000"/>
                <w:sz w:val="18"/>
                <w:szCs w:val="18"/>
              </w:rPr>
              <w:t>8</w:t>
            </w:r>
            <w:r>
              <w:rPr>
                <w:rFonts w:cs="Arial" w:hint="eastAsia"/>
                <w:color w:val="000000"/>
                <w:sz w:val="18"/>
                <w:szCs w:val="18"/>
              </w:rPr>
              <w:t>～</w:t>
            </w:r>
            <w:r>
              <w:rPr>
                <w:rFonts w:cs="Arial" w:hint="eastAsia"/>
                <w:color w:val="000000"/>
                <w:sz w:val="18"/>
                <w:szCs w:val="18"/>
              </w:rPr>
              <w:t>400L/min</w:t>
            </w:r>
            <w:r>
              <w:rPr>
                <w:rFonts w:cs="Arial" w:hint="eastAsia"/>
                <w:color w:val="000000"/>
                <w:sz w:val="18"/>
                <w:szCs w:val="18"/>
              </w:rPr>
              <w:t>，最大总流量</w:t>
            </w:r>
            <w:r>
              <w:rPr>
                <w:rFonts w:cs="Arial" w:hint="eastAsia"/>
                <w:color w:val="000000"/>
                <w:sz w:val="18"/>
                <w:szCs w:val="18"/>
              </w:rPr>
              <w:t>99999.99m3</w:t>
            </w:r>
            <w:r>
              <w:rPr>
                <w:rFonts w:cs="Arial" w:hint="eastAsia"/>
                <w:color w:val="000000"/>
                <w:sz w:val="18"/>
                <w:szCs w:val="18"/>
              </w:rPr>
              <w:t>；进气压力</w:t>
            </w:r>
            <w:r>
              <w:rPr>
                <w:rFonts w:cs="Arial" w:hint="eastAsia"/>
                <w:color w:val="000000"/>
                <w:sz w:val="18"/>
                <w:szCs w:val="18"/>
              </w:rPr>
              <w:t>0~0.6Mpa</w:t>
            </w:r>
            <w:r>
              <w:rPr>
                <w:rFonts w:cs="Arial" w:hint="eastAsia"/>
                <w:color w:val="000000"/>
                <w:sz w:val="18"/>
                <w:szCs w:val="18"/>
              </w:rPr>
              <w:t>；含传感器及配套显示屏；具有</w:t>
            </w:r>
            <w:r>
              <w:rPr>
                <w:rFonts w:cs="Arial" w:hint="eastAsia"/>
                <w:color w:val="000000"/>
                <w:sz w:val="18"/>
                <w:szCs w:val="18"/>
              </w:rPr>
              <w:t>RS485</w:t>
            </w:r>
            <w:r>
              <w:rPr>
                <w:rFonts w:cs="Arial" w:hint="eastAsia"/>
                <w:color w:val="000000"/>
                <w:sz w:val="18"/>
                <w:szCs w:val="18"/>
              </w:rPr>
              <w:t>网络通讯远传接口，便于集中控制和远程传输；电源：</w:t>
            </w:r>
            <w:r>
              <w:rPr>
                <w:rFonts w:cs="Arial" w:hint="eastAsia"/>
                <w:color w:val="000000"/>
                <w:sz w:val="18"/>
                <w:szCs w:val="18"/>
              </w:rPr>
              <w:t>220V</w:t>
            </w:r>
            <w:r>
              <w:rPr>
                <w:rFonts w:cs="Arial" w:hint="eastAsia"/>
                <w:color w:val="000000"/>
                <w:sz w:val="18"/>
                <w:szCs w:val="18"/>
              </w:rPr>
              <w:t>（带</w:t>
            </w:r>
            <w:r>
              <w:rPr>
                <w:rFonts w:cs="Arial" w:hint="eastAsia"/>
                <w:color w:val="000000"/>
                <w:sz w:val="18"/>
                <w:szCs w:val="18"/>
              </w:rPr>
              <w:t>220VAC</w:t>
            </w:r>
            <w:r>
              <w:rPr>
                <w:rFonts w:cs="Arial" w:hint="eastAsia"/>
                <w:color w:val="000000"/>
                <w:sz w:val="18"/>
                <w:szCs w:val="18"/>
              </w:rPr>
              <w:t>电源适配器）；壁挂或嵌入式安装。</w:t>
            </w:r>
          </w:p>
        </w:tc>
        <w:tc>
          <w:tcPr>
            <w:tcW w:w="992" w:type="dxa"/>
            <w:vAlign w:val="center"/>
          </w:tcPr>
          <w:p w14:paraId="25C5C354" w14:textId="64E618ED"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2EE341F6" w14:textId="6A57291E"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67F7E472" w14:textId="77777777" w:rsidTr="00FC1D54">
        <w:tc>
          <w:tcPr>
            <w:tcW w:w="553" w:type="dxa"/>
            <w:vAlign w:val="center"/>
          </w:tcPr>
          <w:p w14:paraId="720CFA31" w14:textId="4B2951B5" w:rsidR="00FC1D54" w:rsidRDefault="00FC1D54">
            <w:pPr>
              <w:jc w:val="center"/>
              <w:rPr>
                <w:rFonts w:ascii="宋体" w:hAnsi="宋体" w:cs="Arial"/>
                <w:color w:val="000000" w:themeColor="text1"/>
                <w:sz w:val="18"/>
                <w:szCs w:val="18"/>
              </w:rPr>
            </w:pPr>
            <w:r>
              <w:rPr>
                <w:rFonts w:cs="Arial" w:hint="eastAsia"/>
                <w:color w:val="000000"/>
                <w:sz w:val="18"/>
                <w:szCs w:val="18"/>
              </w:rPr>
              <w:t>40</w:t>
            </w:r>
          </w:p>
        </w:tc>
        <w:tc>
          <w:tcPr>
            <w:tcW w:w="1515" w:type="dxa"/>
            <w:vAlign w:val="center"/>
          </w:tcPr>
          <w:p w14:paraId="76E729C6" w14:textId="5CB411AE" w:rsidR="00FC1D54" w:rsidRDefault="00FC1D54">
            <w:pPr>
              <w:rPr>
                <w:rFonts w:ascii="宋体" w:hAnsi="宋体" w:cs="Arial"/>
                <w:color w:val="000000" w:themeColor="text1"/>
                <w:sz w:val="18"/>
                <w:szCs w:val="18"/>
              </w:rPr>
            </w:pPr>
            <w:r>
              <w:rPr>
                <w:rFonts w:cs="Arial" w:hint="eastAsia"/>
                <w:color w:val="000000"/>
                <w:sz w:val="18"/>
                <w:szCs w:val="18"/>
              </w:rPr>
              <w:t>安全监测装置</w:t>
            </w:r>
          </w:p>
        </w:tc>
        <w:tc>
          <w:tcPr>
            <w:tcW w:w="5128" w:type="dxa"/>
            <w:vAlign w:val="center"/>
          </w:tcPr>
          <w:p w14:paraId="1D3A9A6D" w14:textId="0317284A" w:rsidR="00FC1D54" w:rsidRDefault="00FC1D54">
            <w:pPr>
              <w:rPr>
                <w:rFonts w:ascii="宋体" w:hAnsi="宋体" w:cs="Arial"/>
                <w:color w:val="000000" w:themeColor="text1"/>
                <w:sz w:val="18"/>
                <w:szCs w:val="18"/>
              </w:rPr>
            </w:pPr>
            <w:r>
              <w:rPr>
                <w:rFonts w:cs="Arial" w:hint="eastAsia"/>
                <w:color w:val="000000"/>
                <w:sz w:val="18"/>
                <w:szCs w:val="18"/>
              </w:rPr>
              <w:t>医用气体压力监测报警装置（五气）</w:t>
            </w:r>
            <w:r>
              <w:rPr>
                <w:rFonts w:cs="Arial" w:hint="eastAsia"/>
                <w:color w:val="000000"/>
                <w:sz w:val="18"/>
                <w:szCs w:val="18"/>
              </w:rPr>
              <w:br/>
              <w:t>1.</w:t>
            </w:r>
            <w:r>
              <w:rPr>
                <w:rFonts w:cs="Arial" w:hint="eastAsia"/>
                <w:color w:val="000000"/>
                <w:sz w:val="18"/>
                <w:szCs w:val="18"/>
              </w:rPr>
              <w:t>可监控氧气、空气、真空吸引等气体压力；</w:t>
            </w:r>
            <w:r>
              <w:rPr>
                <w:rFonts w:cs="Arial" w:hint="eastAsia"/>
                <w:color w:val="000000"/>
                <w:sz w:val="18"/>
                <w:szCs w:val="18"/>
              </w:rPr>
              <w:br/>
              <w:t>2.</w:t>
            </w:r>
            <w:r>
              <w:rPr>
                <w:rFonts w:cs="Arial" w:hint="eastAsia"/>
                <w:color w:val="000000"/>
                <w:sz w:val="18"/>
                <w:szCs w:val="18"/>
              </w:rPr>
              <w:t>警示功能，当量测数据达上下限时，声光报警；</w:t>
            </w:r>
            <w:r>
              <w:rPr>
                <w:rFonts w:cs="Arial" w:hint="eastAsia"/>
                <w:color w:val="000000"/>
                <w:sz w:val="18"/>
                <w:szCs w:val="18"/>
              </w:rPr>
              <w:br/>
              <w:t>3.</w:t>
            </w:r>
            <w:r>
              <w:rPr>
                <w:rFonts w:cs="Arial" w:hint="eastAsia"/>
                <w:color w:val="000000"/>
                <w:sz w:val="18"/>
                <w:szCs w:val="18"/>
              </w:rPr>
              <w:t>内建网络通讯功能，可被整合于网络系统，实现远程实时监控；</w:t>
            </w:r>
            <w:r>
              <w:rPr>
                <w:rFonts w:cs="Arial" w:hint="eastAsia"/>
                <w:color w:val="000000"/>
                <w:sz w:val="18"/>
                <w:szCs w:val="18"/>
              </w:rPr>
              <w:br/>
              <w:t>4.</w:t>
            </w:r>
            <w:r>
              <w:rPr>
                <w:rFonts w:cs="Arial" w:hint="eastAsia"/>
                <w:color w:val="000000"/>
                <w:sz w:val="18"/>
                <w:szCs w:val="18"/>
              </w:rPr>
              <w:t>适用于医疗气体监控系统，实现智能化医院管理。</w:t>
            </w:r>
          </w:p>
        </w:tc>
        <w:tc>
          <w:tcPr>
            <w:tcW w:w="992" w:type="dxa"/>
            <w:vAlign w:val="center"/>
          </w:tcPr>
          <w:p w14:paraId="6C43070F" w14:textId="2A715DD3"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6272C4E1" w14:textId="5A29314F"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4ED6D356" w14:textId="77777777" w:rsidTr="00FC1D54">
        <w:tc>
          <w:tcPr>
            <w:tcW w:w="553" w:type="dxa"/>
            <w:vAlign w:val="center"/>
          </w:tcPr>
          <w:p w14:paraId="2C03DB28" w14:textId="79558361" w:rsidR="00FC1D54" w:rsidRDefault="00FC1D54">
            <w:pPr>
              <w:jc w:val="center"/>
              <w:rPr>
                <w:rFonts w:ascii="宋体" w:hAnsi="宋体" w:cs="Arial"/>
                <w:color w:val="000000" w:themeColor="text1"/>
                <w:sz w:val="18"/>
                <w:szCs w:val="18"/>
              </w:rPr>
            </w:pPr>
            <w:r>
              <w:rPr>
                <w:rFonts w:cs="Arial" w:hint="eastAsia"/>
                <w:color w:val="000000"/>
                <w:sz w:val="18"/>
                <w:szCs w:val="18"/>
              </w:rPr>
              <w:t>41</w:t>
            </w:r>
          </w:p>
        </w:tc>
        <w:tc>
          <w:tcPr>
            <w:tcW w:w="1515" w:type="dxa"/>
            <w:vAlign w:val="center"/>
          </w:tcPr>
          <w:p w14:paraId="2AFB5D08" w14:textId="2D0D43B3" w:rsidR="00FC1D54" w:rsidRDefault="00FC1D54">
            <w:pPr>
              <w:rPr>
                <w:rFonts w:ascii="宋体" w:hAnsi="宋体" w:cs="Arial"/>
                <w:color w:val="000000" w:themeColor="text1"/>
                <w:sz w:val="18"/>
                <w:szCs w:val="18"/>
              </w:rPr>
            </w:pPr>
            <w:r>
              <w:rPr>
                <w:rFonts w:cs="Arial" w:hint="eastAsia"/>
                <w:color w:val="000000"/>
                <w:sz w:val="18"/>
                <w:szCs w:val="18"/>
              </w:rPr>
              <w:t>配电箱</w:t>
            </w:r>
          </w:p>
        </w:tc>
        <w:tc>
          <w:tcPr>
            <w:tcW w:w="5128" w:type="dxa"/>
            <w:vAlign w:val="center"/>
          </w:tcPr>
          <w:p w14:paraId="082CCB09" w14:textId="70EAEF1C"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气体控制箱（三气）三气医用气体区域控制箱；箱体钢板喷涂材质，箱内管道、阀门配件均脱脂处理。</w:t>
            </w:r>
          </w:p>
        </w:tc>
        <w:tc>
          <w:tcPr>
            <w:tcW w:w="992" w:type="dxa"/>
            <w:vAlign w:val="center"/>
          </w:tcPr>
          <w:p w14:paraId="3975C48E" w14:textId="7FE3F124"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76023C79" w14:textId="66A6E88A"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110025DD" w14:textId="77777777" w:rsidTr="00FC1D54">
        <w:tc>
          <w:tcPr>
            <w:tcW w:w="553" w:type="dxa"/>
            <w:vAlign w:val="center"/>
          </w:tcPr>
          <w:p w14:paraId="22765AF1" w14:textId="2C33D6B8" w:rsidR="00FC1D54" w:rsidRDefault="00FC1D54">
            <w:pPr>
              <w:jc w:val="center"/>
              <w:rPr>
                <w:rFonts w:ascii="宋体" w:hAnsi="宋体" w:cs="Arial"/>
                <w:color w:val="000000" w:themeColor="text1"/>
                <w:sz w:val="18"/>
                <w:szCs w:val="18"/>
              </w:rPr>
            </w:pPr>
            <w:r>
              <w:rPr>
                <w:rFonts w:cs="Arial" w:hint="eastAsia"/>
                <w:color w:val="000000"/>
                <w:sz w:val="18"/>
                <w:szCs w:val="18"/>
              </w:rPr>
              <w:t>42</w:t>
            </w:r>
          </w:p>
        </w:tc>
        <w:tc>
          <w:tcPr>
            <w:tcW w:w="1515" w:type="dxa"/>
            <w:vAlign w:val="center"/>
          </w:tcPr>
          <w:p w14:paraId="318B9B14" w14:textId="1795E68A" w:rsidR="00FC1D54" w:rsidRDefault="00FC1D54">
            <w:pPr>
              <w:rPr>
                <w:rFonts w:ascii="宋体" w:hAnsi="宋体" w:cs="Arial"/>
                <w:color w:val="000000" w:themeColor="text1"/>
                <w:sz w:val="18"/>
                <w:szCs w:val="18"/>
              </w:rPr>
            </w:pPr>
            <w:r>
              <w:rPr>
                <w:rFonts w:cs="Arial" w:hint="eastAsia"/>
                <w:color w:val="000000"/>
                <w:sz w:val="18"/>
                <w:szCs w:val="18"/>
              </w:rPr>
              <w:t>配电箱</w:t>
            </w:r>
          </w:p>
        </w:tc>
        <w:tc>
          <w:tcPr>
            <w:tcW w:w="5128" w:type="dxa"/>
            <w:vAlign w:val="center"/>
          </w:tcPr>
          <w:p w14:paraId="53C92BB3" w14:textId="6CBA05B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气体控制箱（五气）五气医用气体区域控制箱；箱体钢板喷涂材质，箱内管道、阀门配件均脱脂处理。</w:t>
            </w:r>
          </w:p>
        </w:tc>
        <w:tc>
          <w:tcPr>
            <w:tcW w:w="992" w:type="dxa"/>
            <w:vAlign w:val="center"/>
          </w:tcPr>
          <w:p w14:paraId="679E5F45" w14:textId="3779FF32"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41B9D3D3" w14:textId="5E3FE02D" w:rsidR="00FC1D54" w:rsidRDefault="00FC1D54">
            <w:pPr>
              <w:jc w:val="right"/>
              <w:rPr>
                <w:rFonts w:ascii="宋体" w:hAnsi="宋体" w:cs="Arial"/>
                <w:color w:val="000000" w:themeColor="text1"/>
                <w:sz w:val="18"/>
                <w:szCs w:val="18"/>
              </w:rPr>
            </w:pPr>
            <w:r>
              <w:rPr>
                <w:rFonts w:cs="Arial" w:hint="eastAsia"/>
                <w:color w:val="000000"/>
                <w:sz w:val="18"/>
                <w:szCs w:val="18"/>
              </w:rPr>
              <w:t>10</w:t>
            </w:r>
          </w:p>
        </w:tc>
      </w:tr>
      <w:tr w:rsidR="00FC1D54" w14:paraId="10C648AF" w14:textId="77777777" w:rsidTr="00FC1D54">
        <w:tc>
          <w:tcPr>
            <w:tcW w:w="553" w:type="dxa"/>
            <w:vAlign w:val="center"/>
          </w:tcPr>
          <w:p w14:paraId="4DB94B74" w14:textId="222BC17B" w:rsidR="00FC1D54" w:rsidRDefault="00FC1D54">
            <w:pPr>
              <w:jc w:val="center"/>
              <w:rPr>
                <w:rFonts w:ascii="宋体" w:hAnsi="宋体" w:cs="Arial"/>
                <w:color w:val="000000" w:themeColor="text1"/>
                <w:sz w:val="18"/>
                <w:szCs w:val="18"/>
              </w:rPr>
            </w:pPr>
            <w:r>
              <w:rPr>
                <w:rFonts w:cs="Arial" w:hint="eastAsia"/>
                <w:color w:val="000000"/>
                <w:sz w:val="18"/>
                <w:szCs w:val="18"/>
              </w:rPr>
              <w:t>43</w:t>
            </w:r>
          </w:p>
        </w:tc>
        <w:tc>
          <w:tcPr>
            <w:tcW w:w="1515" w:type="dxa"/>
            <w:vAlign w:val="center"/>
          </w:tcPr>
          <w:p w14:paraId="58907582" w14:textId="394DCB24" w:rsidR="00FC1D54" w:rsidRDefault="00FC1D54">
            <w:pPr>
              <w:rPr>
                <w:rFonts w:ascii="宋体" w:hAnsi="宋体" w:cs="Arial"/>
                <w:color w:val="000000" w:themeColor="text1"/>
                <w:sz w:val="18"/>
                <w:szCs w:val="18"/>
              </w:rPr>
            </w:pPr>
            <w:r>
              <w:rPr>
                <w:rFonts w:cs="Arial" w:hint="eastAsia"/>
                <w:color w:val="000000"/>
                <w:sz w:val="18"/>
                <w:szCs w:val="18"/>
              </w:rPr>
              <w:t>气体汇流排</w:t>
            </w:r>
          </w:p>
        </w:tc>
        <w:tc>
          <w:tcPr>
            <w:tcW w:w="5128" w:type="dxa"/>
            <w:vAlign w:val="center"/>
          </w:tcPr>
          <w:p w14:paraId="38F8EA4C" w14:textId="1C2CD25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名称：医用全自动切换二氧化碳汇流排（</w:t>
            </w:r>
            <w:r>
              <w:rPr>
                <w:rFonts w:cs="Arial" w:hint="eastAsia"/>
                <w:color w:val="000000"/>
                <w:sz w:val="18"/>
                <w:szCs w:val="18"/>
              </w:rPr>
              <w:t>4+4</w:t>
            </w:r>
            <w:r>
              <w:rPr>
                <w:rFonts w:cs="Arial" w:hint="eastAsia"/>
                <w:color w:val="000000"/>
                <w:sz w:val="18"/>
                <w:szCs w:val="18"/>
              </w:rPr>
              <w:t>）</w:t>
            </w:r>
            <w:r>
              <w:rPr>
                <w:rFonts w:cs="Arial" w:hint="eastAsia"/>
                <w:color w:val="000000"/>
                <w:sz w:val="18"/>
                <w:szCs w:val="18"/>
              </w:rPr>
              <w:br/>
              <w:t>2.</w:t>
            </w:r>
            <w:r>
              <w:rPr>
                <w:rFonts w:cs="Arial" w:hint="eastAsia"/>
                <w:color w:val="000000"/>
                <w:sz w:val="18"/>
                <w:szCs w:val="18"/>
              </w:rPr>
              <w:t>规格：全自动电磁阀切换数显控制箱</w:t>
            </w:r>
            <w:r>
              <w:rPr>
                <w:rFonts w:cs="Arial" w:hint="eastAsia"/>
                <w:color w:val="000000"/>
                <w:sz w:val="18"/>
                <w:szCs w:val="18"/>
              </w:rPr>
              <w:t>,</w:t>
            </w:r>
            <w:r>
              <w:rPr>
                <w:rFonts w:cs="Arial" w:hint="eastAsia"/>
                <w:color w:val="000000"/>
                <w:sz w:val="18"/>
                <w:szCs w:val="18"/>
              </w:rPr>
              <w:t>进气压力</w:t>
            </w:r>
            <w:r>
              <w:rPr>
                <w:rFonts w:cs="Arial" w:hint="eastAsia"/>
                <w:color w:val="000000"/>
                <w:sz w:val="18"/>
                <w:szCs w:val="18"/>
              </w:rPr>
              <w:t>15Mpa,</w:t>
            </w:r>
            <w:r>
              <w:rPr>
                <w:rFonts w:cs="Arial" w:hint="eastAsia"/>
                <w:color w:val="000000"/>
                <w:sz w:val="18"/>
                <w:szCs w:val="18"/>
              </w:rPr>
              <w:t>输出压力</w:t>
            </w:r>
            <w:r>
              <w:rPr>
                <w:rFonts w:cs="Arial" w:hint="eastAsia"/>
                <w:color w:val="000000"/>
                <w:sz w:val="18"/>
                <w:szCs w:val="18"/>
              </w:rPr>
              <w:t>0.4~0.8MPa;</w:t>
            </w:r>
            <w:r>
              <w:rPr>
                <w:rFonts w:cs="Arial" w:hint="eastAsia"/>
                <w:color w:val="000000"/>
                <w:sz w:val="18"/>
                <w:szCs w:val="18"/>
              </w:rPr>
              <w:t>最大流量≥</w:t>
            </w:r>
            <w:r>
              <w:rPr>
                <w:rFonts w:cs="Arial" w:hint="eastAsia"/>
                <w:color w:val="000000"/>
                <w:sz w:val="18"/>
                <w:szCs w:val="18"/>
              </w:rPr>
              <w:t>50m3/h;</w:t>
            </w:r>
            <w:r>
              <w:rPr>
                <w:rFonts w:cs="Arial" w:hint="eastAsia"/>
                <w:color w:val="000000"/>
                <w:sz w:val="18"/>
                <w:szCs w:val="18"/>
              </w:rPr>
              <w:t>含防结冰装置、本地切换报警、远程报警功能。</w:t>
            </w:r>
            <w:r>
              <w:rPr>
                <w:rFonts w:cs="Arial" w:hint="eastAsia"/>
                <w:color w:val="000000"/>
                <w:sz w:val="18"/>
                <w:szCs w:val="18"/>
              </w:rPr>
              <w:br/>
              <w:t>1</w:t>
            </w:r>
            <w:r>
              <w:rPr>
                <w:rFonts w:cs="Arial" w:hint="eastAsia"/>
                <w:color w:val="000000"/>
                <w:sz w:val="18"/>
                <w:szCs w:val="18"/>
              </w:rPr>
              <w:t>）汇流排配置减压阀、检修阀、止回阀、卸荷阀及一套控制系统、气源阀组件。</w:t>
            </w:r>
            <w:r>
              <w:rPr>
                <w:rFonts w:cs="Arial" w:hint="eastAsia"/>
                <w:color w:val="000000"/>
                <w:sz w:val="18"/>
                <w:szCs w:val="18"/>
              </w:rPr>
              <w:br/>
              <w:t>2</w:t>
            </w:r>
            <w:r>
              <w:rPr>
                <w:rFonts w:cs="Arial" w:hint="eastAsia"/>
                <w:color w:val="000000"/>
                <w:sz w:val="18"/>
                <w:szCs w:val="18"/>
              </w:rPr>
              <w:t>）汇流排切换箱面具有明确的气体标识</w:t>
            </w:r>
            <w:r>
              <w:rPr>
                <w:rFonts w:cs="Arial" w:hint="eastAsia"/>
                <w:color w:val="000000"/>
                <w:sz w:val="18"/>
                <w:szCs w:val="18"/>
              </w:rPr>
              <w:t>,</w:t>
            </w:r>
            <w:r>
              <w:rPr>
                <w:rFonts w:cs="Arial" w:hint="eastAsia"/>
                <w:color w:val="000000"/>
                <w:sz w:val="18"/>
                <w:szCs w:val="18"/>
              </w:rPr>
              <w:t>具有“使用”、“备用”、“欠压”等工作状态指示标识。</w:t>
            </w:r>
            <w:r>
              <w:rPr>
                <w:rFonts w:cs="Arial" w:hint="eastAsia"/>
                <w:color w:val="000000"/>
                <w:sz w:val="18"/>
                <w:szCs w:val="18"/>
              </w:rPr>
              <w:br/>
              <w:t>3</w:t>
            </w:r>
            <w:r>
              <w:rPr>
                <w:rFonts w:cs="Arial" w:hint="eastAsia"/>
                <w:color w:val="000000"/>
                <w:sz w:val="18"/>
                <w:szCs w:val="18"/>
              </w:rPr>
              <w:t>）具有故障诊断报警及换瓶前声光报警提示。</w:t>
            </w:r>
            <w:r>
              <w:rPr>
                <w:rFonts w:cs="Arial" w:hint="eastAsia"/>
                <w:color w:val="000000"/>
                <w:sz w:val="18"/>
                <w:szCs w:val="18"/>
              </w:rPr>
              <w:br/>
              <w:t>4</w:t>
            </w:r>
            <w:r>
              <w:rPr>
                <w:rFonts w:cs="Arial" w:hint="eastAsia"/>
                <w:color w:val="000000"/>
                <w:sz w:val="18"/>
                <w:szCs w:val="18"/>
              </w:rPr>
              <w:t>）二氧化碳汇流排两侧配置电加热装置</w:t>
            </w:r>
            <w:r>
              <w:rPr>
                <w:rFonts w:cs="Arial" w:hint="eastAsia"/>
                <w:color w:val="000000"/>
                <w:sz w:val="18"/>
                <w:szCs w:val="18"/>
              </w:rPr>
              <w:t>,</w:t>
            </w:r>
            <w:r>
              <w:rPr>
                <w:rFonts w:cs="Arial" w:hint="eastAsia"/>
                <w:color w:val="000000"/>
                <w:sz w:val="18"/>
                <w:szCs w:val="18"/>
              </w:rPr>
              <w:t>防止管道结冰。</w:t>
            </w:r>
            <w:r>
              <w:rPr>
                <w:rFonts w:cs="Arial" w:hint="eastAsia"/>
                <w:color w:val="000000"/>
                <w:sz w:val="18"/>
                <w:szCs w:val="18"/>
              </w:rPr>
              <w:br/>
              <w:t>5</w:t>
            </w:r>
            <w:r>
              <w:rPr>
                <w:rFonts w:cs="Arial" w:hint="eastAsia"/>
                <w:color w:val="000000"/>
                <w:sz w:val="18"/>
                <w:szCs w:val="18"/>
              </w:rPr>
              <w:t>）管道、阀门阀件等按标准进行脱脂清洗处理。</w:t>
            </w:r>
            <w:r>
              <w:rPr>
                <w:rFonts w:cs="Arial" w:hint="eastAsia"/>
                <w:color w:val="000000"/>
                <w:sz w:val="18"/>
                <w:szCs w:val="18"/>
              </w:rPr>
              <w:br/>
              <w:t>6</w:t>
            </w:r>
            <w:r>
              <w:rPr>
                <w:rFonts w:cs="Arial" w:hint="eastAsia"/>
                <w:color w:val="000000"/>
                <w:sz w:val="18"/>
                <w:szCs w:val="18"/>
              </w:rPr>
              <w:t>）构紧凑</w:t>
            </w:r>
            <w:r>
              <w:rPr>
                <w:rFonts w:cs="Arial" w:hint="eastAsia"/>
                <w:color w:val="000000"/>
                <w:sz w:val="18"/>
                <w:szCs w:val="18"/>
              </w:rPr>
              <w:t>,</w:t>
            </w:r>
            <w:r>
              <w:rPr>
                <w:rFonts w:cs="Arial" w:hint="eastAsia"/>
                <w:color w:val="000000"/>
                <w:sz w:val="18"/>
                <w:szCs w:val="18"/>
              </w:rPr>
              <w:t>布局合理</w:t>
            </w:r>
            <w:r>
              <w:rPr>
                <w:rFonts w:cs="Arial" w:hint="eastAsia"/>
                <w:color w:val="000000"/>
                <w:sz w:val="18"/>
                <w:szCs w:val="18"/>
              </w:rPr>
              <w:t>;</w:t>
            </w:r>
            <w:r>
              <w:rPr>
                <w:rFonts w:cs="Arial" w:hint="eastAsia"/>
                <w:color w:val="000000"/>
                <w:sz w:val="18"/>
                <w:szCs w:val="18"/>
              </w:rPr>
              <w:t>采用开放式设计</w:t>
            </w:r>
            <w:r>
              <w:rPr>
                <w:rFonts w:cs="Arial" w:hint="eastAsia"/>
                <w:color w:val="000000"/>
                <w:sz w:val="18"/>
                <w:szCs w:val="18"/>
              </w:rPr>
              <w:t>,</w:t>
            </w:r>
            <w:r>
              <w:rPr>
                <w:rFonts w:cs="Arial" w:hint="eastAsia"/>
                <w:color w:val="000000"/>
                <w:sz w:val="18"/>
                <w:szCs w:val="18"/>
              </w:rPr>
              <w:t>活接式输出接口</w:t>
            </w:r>
            <w:r>
              <w:rPr>
                <w:rFonts w:cs="Arial" w:hint="eastAsia"/>
                <w:color w:val="000000"/>
                <w:sz w:val="18"/>
                <w:szCs w:val="18"/>
              </w:rPr>
              <w:t>,</w:t>
            </w:r>
            <w:r>
              <w:rPr>
                <w:rFonts w:cs="Arial" w:hint="eastAsia"/>
                <w:color w:val="000000"/>
                <w:sz w:val="18"/>
                <w:szCs w:val="18"/>
              </w:rPr>
              <w:t>满足未来扩展需求。</w:t>
            </w:r>
            <w:r>
              <w:rPr>
                <w:rFonts w:cs="Arial" w:hint="eastAsia"/>
                <w:color w:val="000000"/>
                <w:sz w:val="18"/>
                <w:szCs w:val="18"/>
              </w:rPr>
              <w:br/>
              <w:t>7</w:t>
            </w:r>
            <w:r>
              <w:rPr>
                <w:rFonts w:cs="Arial" w:hint="eastAsia"/>
                <w:color w:val="000000"/>
                <w:sz w:val="18"/>
                <w:szCs w:val="18"/>
              </w:rPr>
              <w:t>）按照</w:t>
            </w:r>
            <w:r>
              <w:rPr>
                <w:rFonts w:cs="Arial" w:hint="eastAsia"/>
                <w:color w:val="000000"/>
                <w:sz w:val="18"/>
                <w:szCs w:val="18"/>
              </w:rPr>
              <w:t>ISO13485</w:t>
            </w:r>
            <w:r>
              <w:rPr>
                <w:rFonts w:cs="Arial" w:hint="eastAsia"/>
                <w:color w:val="000000"/>
                <w:sz w:val="18"/>
                <w:szCs w:val="18"/>
              </w:rPr>
              <w:t>质量体系进行生产、控制工艺过程、监控生产流程</w:t>
            </w:r>
            <w:r>
              <w:rPr>
                <w:rFonts w:cs="Arial" w:hint="eastAsia"/>
                <w:color w:val="000000"/>
                <w:sz w:val="18"/>
                <w:szCs w:val="18"/>
              </w:rPr>
              <w:t>,</w:t>
            </w:r>
            <w:r>
              <w:rPr>
                <w:rFonts w:cs="Arial" w:hint="eastAsia"/>
                <w:color w:val="000000"/>
                <w:sz w:val="18"/>
                <w:szCs w:val="18"/>
              </w:rPr>
              <w:t>保证产品质量。</w:t>
            </w:r>
            <w:r>
              <w:rPr>
                <w:rFonts w:cs="Arial" w:hint="eastAsia"/>
                <w:color w:val="000000"/>
                <w:sz w:val="18"/>
                <w:szCs w:val="18"/>
              </w:rPr>
              <w:br/>
              <w:t>8</w:t>
            </w:r>
            <w:r>
              <w:rPr>
                <w:rFonts w:cs="Arial" w:hint="eastAsia"/>
                <w:color w:val="000000"/>
                <w:sz w:val="18"/>
                <w:szCs w:val="18"/>
              </w:rPr>
              <w:t>）金属封闭式箱体</w:t>
            </w:r>
            <w:r>
              <w:rPr>
                <w:rFonts w:cs="Arial" w:hint="eastAsia"/>
                <w:color w:val="000000"/>
                <w:sz w:val="18"/>
                <w:szCs w:val="18"/>
              </w:rPr>
              <w:t>,</w:t>
            </w:r>
            <w:r>
              <w:rPr>
                <w:rFonts w:cs="Arial" w:hint="eastAsia"/>
                <w:color w:val="000000"/>
                <w:sz w:val="18"/>
                <w:szCs w:val="18"/>
              </w:rPr>
              <w:t>线路板抗干扰强。</w:t>
            </w:r>
            <w:r>
              <w:rPr>
                <w:rFonts w:cs="Arial" w:hint="eastAsia"/>
                <w:color w:val="000000"/>
                <w:sz w:val="18"/>
                <w:szCs w:val="18"/>
              </w:rPr>
              <w:br/>
              <w:t>9</w:t>
            </w:r>
            <w:r>
              <w:rPr>
                <w:rFonts w:cs="Arial" w:hint="eastAsia"/>
                <w:color w:val="000000"/>
                <w:sz w:val="18"/>
                <w:szCs w:val="18"/>
              </w:rPr>
              <w:t>）开放式设计</w:t>
            </w:r>
            <w:r>
              <w:rPr>
                <w:rFonts w:cs="Arial" w:hint="eastAsia"/>
                <w:color w:val="000000"/>
                <w:sz w:val="18"/>
                <w:szCs w:val="18"/>
              </w:rPr>
              <w:t>,</w:t>
            </w:r>
            <w:r>
              <w:rPr>
                <w:rFonts w:cs="Arial" w:hint="eastAsia"/>
                <w:color w:val="000000"/>
                <w:sz w:val="18"/>
                <w:szCs w:val="18"/>
              </w:rPr>
              <w:t>满足未来扩展需求</w:t>
            </w:r>
            <w:r>
              <w:rPr>
                <w:rFonts w:cs="Arial" w:hint="eastAsia"/>
                <w:color w:val="000000"/>
                <w:sz w:val="18"/>
                <w:szCs w:val="18"/>
              </w:rPr>
              <w:t>,</w:t>
            </w:r>
            <w:r>
              <w:rPr>
                <w:rFonts w:cs="Arial" w:hint="eastAsia"/>
                <w:color w:val="000000"/>
                <w:sz w:val="18"/>
                <w:szCs w:val="18"/>
              </w:rPr>
              <w:t>结构紧凑</w:t>
            </w:r>
            <w:r>
              <w:rPr>
                <w:rFonts w:cs="Arial" w:hint="eastAsia"/>
                <w:color w:val="000000"/>
                <w:sz w:val="18"/>
                <w:szCs w:val="18"/>
              </w:rPr>
              <w:t>,</w:t>
            </w:r>
            <w:r>
              <w:rPr>
                <w:rFonts w:cs="Arial" w:hint="eastAsia"/>
                <w:color w:val="000000"/>
                <w:sz w:val="18"/>
                <w:szCs w:val="18"/>
              </w:rPr>
              <w:t>布局合理</w:t>
            </w:r>
            <w:r>
              <w:rPr>
                <w:rFonts w:cs="Arial" w:hint="eastAsia"/>
                <w:color w:val="000000"/>
                <w:sz w:val="18"/>
                <w:szCs w:val="18"/>
              </w:rPr>
              <w:t>;</w:t>
            </w:r>
            <w:r>
              <w:rPr>
                <w:rFonts w:cs="Arial" w:hint="eastAsia"/>
                <w:color w:val="000000"/>
                <w:sz w:val="18"/>
                <w:szCs w:val="18"/>
              </w:rPr>
              <w:t>采用两级减压模式</w:t>
            </w:r>
            <w:r>
              <w:rPr>
                <w:rFonts w:cs="Arial" w:hint="eastAsia"/>
                <w:color w:val="000000"/>
                <w:sz w:val="18"/>
                <w:szCs w:val="18"/>
              </w:rPr>
              <w:t>,</w:t>
            </w:r>
            <w:r>
              <w:rPr>
                <w:rFonts w:cs="Arial" w:hint="eastAsia"/>
                <w:color w:val="000000"/>
                <w:sz w:val="18"/>
                <w:szCs w:val="18"/>
              </w:rPr>
              <w:t>出口安全阀模式</w:t>
            </w:r>
            <w:r>
              <w:rPr>
                <w:rFonts w:cs="Arial" w:hint="eastAsia"/>
                <w:color w:val="000000"/>
                <w:sz w:val="18"/>
                <w:szCs w:val="18"/>
              </w:rPr>
              <w:t>,</w:t>
            </w:r>
            <w:r>
              <w:rPr>
                <w:rFonts w:cs="Arial" w:hint="eastAsia"/>
                <w:color w:val="000000"/>
                <w:sz w:val="18"/>
                <w:szCs w:val="18"/>
              </w:rPr>
              <w:t>活接式输出接口</w:t>
            </w:r>
            <w:r>
              <w:rPr>
                <w:rFonts w:cs="Arial" w:hint="eastAsia"/>
                <w:color w:val="000000"/>
                <w:sz w:val="18"/>
                <w:szCs w:val="18"/>
              </w:rPr>
              <w:t>,</w:t>
            </w:r>
            <w:r>
              <w:rPr>
                <w:rFonts w:hint="eastAsia"/>
              </w:rPr>
              <w:t xml:space="preserve"> </w:t>
            </w:r>
            <w:r w:rsidRPr="008D1AE7">
              <w:rPr>
                <w:rFonts w:cs="Arial" w:hint="eastAsia"/>
                <w:color w:val="000000"/>
                <w:sz w:val="18"/>
                <w:szCs w:val="18"/>
              </w:rPr>
              <w:t>装拆方便</w:t>
            </w:r>
            <w:r w:rsidRPr="008D1AE7">
              <w:rPr>
                <w:rFonts w:cs="Arial" w:hint="eastAsia"/>
                <w:color w:val="000000"/>
                <w:sz w:val="18"/>
                <w:szCs w:val="18"/>
              </w:rPr>
              <w:t>,</w:t>
            </w:r>
            <w:r w:rsidRPr="008D1AE7">
              <w:rPr>
                <w:rFonts w:cs="Arial" w:hint="eastAsia"/>
                <w:color w:val="000000"/>
                <w:sz w:val="18"/>
                <w:szCs w:val="18"/>
              </w:rPr>
              <w:t>排放结</w:t>
            </w:r>
            <w:r w:rsidRPr="008D1AE7">
              <w:rPr>
                <w:rFonts w:cs="Arial" w:hint="eastAsia"/>
                <w:color w:val="000000"/>
                <w:sz w:val="18"/>
                <w:szCs w:val="18"/>
              </w:rPr>
              <w:lastRenderedPageBreak/>
              <w:t>构合理</w:t>
            </w:r>
            <w:r w:rsidRPr="008D1AE7">
              <w:rPr>
                <w:rFonts w:cs="Arial" w:hint="eastAsia"/>
                <w:color w:val="000000"/>
                <w:sz w:val="18"/>
                <w:szCs w:val="18"/>
              </w:rPr>
              <w:t>,</w:t>
            </w:r>
            <w:r w:rsidRPr="008D1AE7">
              <w:rPr>
                <w:rFonts w:cs="Arial" w:hint="eastAsia"/>
                <w:color w:val="000000"/>
                <w:sz w:val="18"/>
                <w:szCs w:val="18"/>
              </w:rPr>
              <w:t>安全性高。</w:t>
            </w:r>
          </w:p>
        </w:tc>
        <w:tc>
          <w:tcPr>
            <w:tcW w:w="992" w:type="dxa"/>
            <w:vAlign w:val="center"/>
          </w:tcPr>
          <w:p w14:paraId="404138EE" w14:textId="04A7F833"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组</w:t>
            </w:r>
          </w:p>
        </w:tc>
        <w:tc>
          <w:tcPr>
            <w:tcW w:w="1276" w:type="dxa"/>
            <w:vAlign w:val="center"/>
          </w:tcPr>
          <w:p w14:paraId="2131DBB4" w14:textId="3AE963B7"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190B5B15" w14:textId="77777777" w:rsidTr="00FC1D54">
        <w:tc>
          <w:tcPr>
            <w:tcW w:w="553" w:type="dxa"/>
            <w:vAlign w:val="center"/>
          </w:tcPr>
          <w:p w14:paraId="21DF0F35" w14:textId="053F7D41"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44</w:t>
            </w:r>
          </w:p>
        </w:tc>
        <w:tc>
          <w:tcPr>
            <w:tcW w:w="1515" w:type="dxa"/>
            <w:vAlign w:val="center"/>
          </w:tcPr>
          <w:p w14:paraId="05572F7C" w14:textId="0AE57616" w:rsidR="00FC1D54" w:rsidRDefault="00FC1D54">
            <w:pPr>
              <w:rPr>
                <w:rFonts w:ascii="宋体" w:hAnsi="宋体" w:cs="Arial"/>
                <w:color w:val="000000" w:themeColor="text1"/>
                <w:sz w:val="18"/>
                <w:szCs w:val="18"/>
              </w:rPr>
            </w:pPr>
            <w:r>
              <w:rPr>
                <w:rFonts w:cs="Arial" w:hint="eastAsia"/>
                <w:color w:val="000000"/>
                <w:sz w:val="18"/>
                <w:szCs w:val="18"/>
              </w:rPr>
              <w:t>气体汇流排</w:t>
            </w:r>
          </w:p>
        </w:tc>
        <w:tc>
          <w:tcPr>
            <w:tcW w:w="5128" w:type="dxa"/>
            <w:vAlign w:val="center"/>
          </w:tcPr>
          <w:p w14:paraId="7CC5699B" w14:textId="1FEFEF01"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名称：医用全自动切换氮气汇流排（</w:t>
            </w:r>
            <w:r>
              <w:rPr>
                <w:rFonts w:cs="Arial" w:hint="eastAsia"/>
                <w:color w:val="000000"/>
                <w:sz w:val="18"/>
                <w:szCs w:val="18"/>
              </w:rPr>
              <w:t>5+5</w:t>
            </w:r>
            <w:r>
              <w:rPr>
                <w:rFonts w:cs="Arial" w:hint="eastAsia"/>
                <w:color w:val="000000"/>
                <w:sz w:val="18"/>
                <w:szCs w:val="18"/>
              </w:rPr>
              <w:t>）</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 xml:space="preserve"> </w:t>
            </w:r>
            <w:r>
              <w:rPr>
                <w:rFonts w:cs="Arial" w:hint="eastAsia"/>
                <w:color w:val="000000"/>
                <w:sz w:val="18"/>
                <w:szCs w:val="18"/>
              </w:rPr>
              <w:t>：全自动电磁阀切换数显控制箱</w:t>
            </w:r>
            <w:r>
              <w:rPr>
                <w:rFonts w:cs="Arial" w:hint="eastAsia"/>
                <w:color w:val="000000"/>
                <w:sz w:val="18"/>
                <w:szCs w:val="18"/>
              </w:rPr>
              <w:t>,</w:t>
            </w:r>
            <w:r>
              <w:rPr>
                <w:rFonts w:cs="Arial" w:hint="eastAsia"/>
                <w:color w:val="000000"/>
                <w:sz w:val="18"/>
                <w:szCs w:val="18"/>
              </w:rPr>
              <w:t>进气压力</w:t>
            </w:r>
            <w:r>
              <w:rPr>
                <w:rFonts w:cs="Arial" w:hint="eastAsia"/>
                <w:color w:val="000000"/>
                <w:sz w:val="18"/>
                <w:szCs w:val="18"/>
              </w:rPr>
              <w:t>15Mpa,</w:t>
            </w:r>
            <w:r>
              <w:rPr>
                <w:rFonts w:cs="Arial" w:hint="eastAsia"/>
                <w:color w:val="000000"/>
                <w:sz w:val="18"/>
                <w:szCs w:val="18"/>
              </w:rPr>
              <w:t>输出压力</w:t>
            </w:r>
            <w:r>
              <w:rPr>
                <w:rFonts w:cs="Arial" w:hint="eastAsia"/>
                <w:color w:val="000000"/>
                <w:sz w:val="18"/>
                <w:szCs w:val="18"/>
              </w:rPr>
              <w:t>0.8~1.0MPa;</w:t>
            </w:r>
            <w:r>
              <w:rPr>
                <w:rFonts w:cs="Arial" w:hint="eastAsia"/>
                <w:color w:val="000000"/>
                <w:sz w:val="18"/>
                <w:szCs w:val="18"/>
              </w:rPr>
              <w:t>最大流量≥</w:t>
            </w:r>
            <w:r>
              <w:rPr>
                <w:rFonts w:cs="Arial" w:hint="eastAsia"/>
                <w:color w:val="000000"/>
                <w:sz w:val="18"/>
                <w:szCs w:val="18"/>
              </w:rPr>
              <w:t>100m3/h;</w:t>
            </w:r>
            <w:r>
              <w:rPr>
                <w:rFonts w:cs="Arial" w:hint="eastAsia"/>
                <w:color w:val="000000"/>
                <w:sz w:val="18"/>
                <w:szCs w:val="18"/>
              </w:rPr>
              <w:t>含本地切换报警、远程报警功能。</w:t>
            </w:r>
            <w:r>
              <w:rPr>
                <w:rFonts w:cs="Arial" w:hint="eastAsia"/>
                <w:color w:val="000000"/>
                <w:sz w:val="18"/>
                <w:szCs w:val="18"/>
              </w:rPr>
              <w:br/>
              <w:t>1</w:t>
            </w:r>
            <w:r>
              <w:rPr>
                <w:rFonts w:cs="Arial" w:hint="eastAsia"/>
                <w:color w:val="000000"/>
                <w:sz w:val="18"/>
                <w:szCs w:val="18"/>
              </w:rPr>
              <w:t>）汇流排配置减压阀、检修阀、止回阀、卸荷阀及一套控制系统、气源阀组件。</w:t>
            </w:r>
            <w:r>
              <w:rPr>
                <w:rFonts w:cs="Arial" w:hint="eastAsia"/>
                <w:color w:val="000000"/>
                <w:sz w:val="18"/>
                <w:szCs w:val="18"/>
              </w:rPr>
              <w:br/>
              <w:t>2</w:t>
            </w:r>
            <w:r>
              <w:rPr>
                <w:rFonts w:cs="Arial" w:hint="eastAsia"/>
                <w:color w:val="000000"/>
                <w:sz w:val="18"/>
                <w:szCs w:val="18"/>
              </w:rPr>
              <w:t>）汇流排切换箱面具有明确的气体标识</w:t>
            </w:r>
            <w:r>
              <w:rPr>
                <w:rFonts w:cs="Arial" w:hint="eastAsia"/>
                <w:color w:val="000000"/>
                <w:sz w:val="18"/>
                <w:szCs w:val="18"/>
              </w:rPr>
              <w:t>,</w:t>
            </w:r>
            <w:r>
              <w:rPr>
                <w:rFonts w:cs="Arial" w:hint="eastAsia"/>
                <w:color w:val="000000"/>
                <w:sz w:val="18"/>
                <w:szCs w:val="18"/>
              </w:rPr>
              <w:t>具有“使用”、“备用”、“欠压”等工作状态指示标识。</w:t>
            </w:r>
            <w:r>
              <w:rPr>
                <w:rFonts w:cs="Arial" w:hint="eastAsia"/>
                <w:color w:val="000000"/>
                <w:sz w:val="18"/>
                <w:szCs w:val="18"/>
              </w:rPr>
              <w:br/>
              <w:t>3</w:t>
            </w:r>
            <w:r>
              <w:rPr>
                <w:rFonts w:cs="Arial" w:hint="eastAsia"/>
                <w:color w:val="000000"/>
                <w:sz w:val="18"/>
                <w:szCs w:val="18"/>
              </w:rPr>
              <w:t>）具有故障诊断报警及换瓶前声光报警提示。</w:t>
            </w:r>
            <w:r>
              <w:rPr>
                <w:rFonts w:cs="Arial" w:hint="eastAsia"/>
                <w:color w:val="000000"/>
                <w:sz w:val="18"/>
                <w:szCs w:val="18"/>
              </w:rPr>
              <w:br/>
              <w:t>4</w:t>
            </w:r>
            <w:r>
              <w:rPr>
                <w:rFonts w:cs="Arial" w:hint="eastAsia"/>
                <w:color w:val="000000"/>
                <w:sz w:val="18"/>
                <w:szCs w:val="18"/>
              </w:rPr>
              <w:t>）二氧化碳汇流排两侧配置电加热装置</w:t>
            </w:r>
            <w:r>
              <w:rPr>
                <w:rFonts w:cs="Arial" w:hint="eastAsia"/>
                <w:color w:val="000000"/>
                <w:sz w:val="18"/>
                <w:szCs w:val="18"/>
              </w:rPr>
              <w:t>,</w:t>
            </w:r>
            <w:r>
              <w:rPr>
                <w:rFonts w:cs="Arial" w:hint="eastAsia"/>
                <w:color w:val="000000"/>
                <w:sz w:val="18"/>
                <w:szCs w:val="18"/>
              </w:rPr>
              <w:t>防止管道结冰。</w:t>
            </w:r>
            <w:r>
              <w:rPr>
                <w:rFonts w:cs="Arial" w:hint="eastAsia"/>
                <w:color w:val="000000"/>
                <w:sz w:val="18"/>
                <w:szCs w:val="18"/>
              </w:rPr>
              <w:br/>
              <w:t>5</w:t>
            </w:r>
            <w:r>
              <w:rPr>
                <w:rFonts w:cs="Arial" w:hint="eastAsia"/>
                <w:color w:val="000000"/>
                <w:sz w:val="18"/>
                <w:szCs w:val="18"/>
              </w:rPr>
              <w:t>）管道、阀门阀件等按标准进行脱脂清洗处理。</w:t>
            </w:r>
            <w:r>
              <w:rPr>
                <w:rFonts w:cs="Arial" w:hint="eastAsia"/>
                <w:color w:val="000000"/>
                <w:sz w:val="18"/>
                <w:szCs w:val="18"/>
              </w:rPr>
              <w:br/>
              <w:t>6</w:t>
            </w:r>
            <w:r>
              <w:rPr>
                <w:rFonts w:cs="Arial" w:hint="eastAsia"/>
                <w:color w:val="000000"/>
                <w:sz w:val="18"/>
                <w:szCs w:val="18"/>
              </w:rPr>
              <w:t>）构紧凑</w:t>
            </w:r>
            <w:r>
              <w:rPr>
                <w:rFonts w:cs="Arial" w:hint="eastAsia"/>
                <w:color w:val="000000"/>
                <w:sz w:val="18"/>
                <w:szCs w:val="18"/>
              </w:rPr>
              <w:t>,</w:t>
            </w:r>
            <w:r>
              <w:rPr>
                <w:rFonts w:cs="Arial" w:hint="eastAsia"/>
                <w:color w:val="000000"/>
                <w:sz w:val="18"/>
                <w:szCs w:val="18"/>
              </w:rPr>
              <w:t>布局合理</w:t>
            </w:r>
            <w:r>
              <w:rPr>
                <w:rFonts w:cs="Arial" w:hint="eastAsia"/>
                <w:color w:val="000000"/>
                <w:sz w:val="18"/>
                <w:szCs w:val="18"/>
              </w:rPr>
              <w:t>;</w:t>
            </w:r>
            <w:r>
              <w:rPr>
                <w:rFonts w:cs="Arial" w:hint="eastAsia"/>
                <w:color w:val="000000"/>
                <w:sz w:val="18"/>
                <w:szCs w:val="18"/>
              </w:rPr>
              <w:t>采用开放式设计</w:t>
            </w:r>
            <w:r>
              <w:rPr>
                <w:rFonts w:cs="Arial" w:hint="eastAsia"/>
                <w:color w:val="000000"/>
                <w:sz w:val="18"/>
                <w:szCs w:val="18"/>
              </w:rPr>
              <w:t>,</w:t>
            </w:r>
            <w:r>
              <w:rPr>
                <w:rFonts w:cs="Arial" w:hint="eastAsia"/>
                <w:color w:val="000000"/>
                <w:sz w:val="18"/>
                <w:szCs w:val="18"/>
              </w:rPr>
              <w:t>活接式输出接口</w:t>
            </w:r>
            <w:r>
              <w:rPr>
                <w:rFonts w:cs="Arial" w:hint="eastAsia"/>
                <w:color w:val="000000"/>
                <w:sz w:val="18"/>
                <w:szCs w:val="18"/>
              </w:rPr>
              <w:t>,</w:t>
            </w:r>
            <w:r>
              <w:rPr>
                <w:rFonts w:cs="Arial" w:hint="eastAsia"/>
                <w:color w:val="000000"/>
                <w:sz w:val="18"/>
                <w:szCs w:val="18"/>
              </w:rPr>
              <w:t>满足未来扩展需求。</w:t>
            </w:r>
            <w:r>
              <w:rPr>
                <w:rFonts w:cs="Arial" w:hint="eastAsia"/>
                <w:color w:val="000000"/>
                <w:sz w:val="18"/>
                <w:szCs w:val="18"/>
              </w:rPr>
              <w:br/>
              <w:t>7</w:t>
            </w:r>
            <w:r>
              <w:rPr>
                <w:rFonts w:cs="Arial" w:hint="eastAsia"/>
                <w:color w:val="000000"/>
                <w:sz w:val="18"/>
                <w:szCs w:val="18"/>
              </w:rPr>
              <w:t>）按照</w:t>
            </w:r>
            <w:r>
              <w:rPr>
                <w:rFonts w:cs="Arial" w:hint="eastAsia"/>
                <w:color w:val="000000"/>
                <w:sz w:val="18"/>
                <w:szCs w:val="18"/>
              </w:rPr>
              <w:t>ISO13485</w:t>
            </w:r>
            <w:r>
              <w:rPr>
                <w:rFonts w:cs="Arial" w:hint="eastAsia"/>
                <w:color w:val="000000"/>
                <w:sz w:val="18"/>
                <w:szCs w:val="18"/>
              </w:rPr>
              <w:t>质量体系进行生产、控制工艺过程、监控生产流程</w:t>
            </w:r>
            <w:r>
              <w:rPr>
                <w:rFonts w:cs="Arial" w:hint="eastAsia"/>
                <w:color w:val="000000"/>
                <w:sz w:val="18"/>
                <w:szCs w:val="18"/>
              </w:rPr>
              <w:t>,</w:t>
            </w:r>
            <w:r>
              <w:rPr>
                <w:rFonts w:cs="Arial" w:hint="eastAsia"/>
                <w:color w:val="000000"/>
                <w:sz w:val="18"/>
                <w:szCs w:val="18"/>
              </w:rPr>
              <w:t>保证产品质量。</w:t>
            </w:r>
            <w:r>
              <w:rPr>
                <w:rFonts w:cs="Arial" w:hint="eastAsia"/>
                <w:color w:val="000000"/>
                <w:sz w:val="18"/>
                <w:szCs w:val="18"/>
              </w:rPr>
              <w:br/>
              <w:t>8</w:t>
            </w:r>
            <w:r>
              <w:rPr>
                <w:rFonts w:cs="Arial" w:hint="eastAsia"/>
                <w:color w:val="000000"/>
                <w:sz w:val="18"/>
                <w:szCs w:val="18"/>
              </w:rPr>
              <w:t>）金属封闭式箱体</w:t>
            </w:r>
            <w:r>
              <w:rPr>
                <w:rFonts w:cs="Arial" w:hint="eastAsia"/>
                <w:color w:val="000000"/>
                <w:sz w:val="18"/>
                <w:szCs w:val="18"/>
              </w:rPr>
              <w:t>,</w:t>
            </w:r>
            <w:r>
              <w:rPr>
                <w:rFonts w:cs="Arial" w:hint="eastAsia"/>
                <w:color w:val="000000"/>
                <w:sz w:val="18"/>
                <w:szCs w:val="18"/>
              </w:rPr>
              <w:t>线路板抗干扰强。</w:t>
            </w:r>
            <w:r>
              <w:rPr>
                <w:rFonts w:cs="Arial" w:hint="eastAsia"/>
                <w:color w:val="000000"/>
                <w:sz w:val="18"/>
                <w:szCs w:val="18"/>
              </w:rPr>
              <w:br/>
              <w:t>9</w:t>
            </w:r>
            <w:r>
              <w:rPr>
                <w:rFonts w:cs="Arial" w:hint="eastAsia"/>
                <w:color w:val="000000"/>
                <w:sz w:val="18"/>
                <w:szCs w:val="18"/>
              </w:rPr>
              <w:t>）开放式设计</w:t>
            </w:r>
            <w:r>
              <w:rPr>
                <w:rFonts w:cs="Arial" w:hint="eastAsia"/>
                <w:color w:val="000000"/>
                <w:sz w:val="18"/>
                <w:szCs w:val="18"/>
              </w:rPr>
              <w:t>,</w:t>
            </w:r>
            <w:r>
              <w:rPr>
                <w:rFonts w:cs="Arial" w:hint="eastAsia"/>
                <w:color w:val="000000"/>
                <w:sz w:val="18"/>
                <w:szCs w:val="18"/>
              </w:rPr>
              <w:t>满足未来扩展需求</w:t>
            </w:r>
            <w:r>
              <w:rPr>
                <w:rFonts w:cs="Arial" w:hint="eastAsia"/>
                <w:color w:val="000000"/>
                <w:sz w:val="18"/>
                <w:szCs w:val="18"/>
              </w:rPr>
              <w:t>,</w:t>
            </w:r>
            <w:r>
              <w:rPr>
                <w:rFonts w:cs="Arial" w:hint="eastAsia"/>
                <w:color w:val="000000"/>
                <w:sz w:val="18"/>
                <w:szCs w:val="18"/>
              </w:rPr>
              <w:t>结构紧凑</w:t>
            </w:r>
            <w:r>
              <w:rPr>
                <w:rFonts w:cs="Arial" w:hint="eastAsia"/>
                <w:color w:val="000000"/>
                <w:sz w:val="18"/>
                <w:szCs w:val="18"/>
              </w:rPr>
              <w:t>,</w:t>
            </w:r>
            <w:r>
              <w:rPr>
                <w:rFonts w:cs="Arial" w:hint="eastAsia"/>
                <w:color w:val="000000"/>
                <w:sz w:val="18"/>
                <w:szCs w:val="18"/>
              </w:rPr>
              <w:t>布局合理</w:t>
            </w:r>
            <w:r>
              <w:rPr>
                <w:rFonts w:cs="Arial" w:hint="eastAsia"/>
                <w:color w:val="000000"/>
                <w:sz w:val="18"/>
                <w:szCs w:val="18"/>
              </w:rPr>
              <w:t>;</w:t>
            </w:r>
            <w:r>
              <w:rPr>
                <w:rFonts w:cs="Arial" w:hint="eastAsia"/>
                <w:color w:val="000000"/>
                <w:sz w:val="18"/>
                <w:szCs w:val="18"/>
              </w:rPr>
              <w:t>采用两级减压模式</w:t>
            </w:r>
            <w:r>
              <w:rPr>
                <w:rFonts w:cs="Arial" w:hint="eastAsia"/>
                <w:color w:val="000000"/>
                <w:sz w:val="18"/>
                <w:szCs w:val="18"/>
              </w:rPr>
              <w:t>,</w:t>
            </w:r>
            <w:r>
              <w:rPr>
                <w:rFonts w:cs="Arial" w:hint="eastAsia"/>
                <w:color w:val="000000"/>
                <w:sz w:val="18"/>
                <w:szCs w:val="18"/>
              </w:rPr>
              <w:t>出口安全阀模式</w:t>
            </w:r>
            <w:r>
              <w:rPr>
                <w:rFonts w:cs="Arial" w:hint="eastAsia"/>
                <w:color w:val="000000"/>
                <w:sz w:val="18"/>
                <w:szCs w:val="18"/>
              </w:rPr>
              <w:t>,</w:t>
            </w:r>
            <w:r>
              <w:rPr>
                <w:rFonts w:cs="Arial" w:hint="eastAsia"/>
                <w:color w:val="000000"/>
                <w:sz w:val="18"/>
                <w:szCs w:val="18"/>
              </w:rPr>
              <w:t>活接式输出接口</w:t>
            </w:r>
            <w:r>
              <w:rPr>
                <w:rFonts w:cs="Arial" w:hint="eastAsia"/>
                <w:color w:val="000000"/>
                <w:sz w:val="18"/>
                <w:szCs w:val="18"/>
              </w:rPr>
              <w:t>,</w:t>
            </w:r>
            <w:r>
              <w:rPr>
                <w:rFonts w:cs="Arial" w:hint="eastAsia"/>
                <w:color w:val="000000"/>
                <w:sz w:val="18"/>
                <w:szCs w:val="18"/>
              </w:rPr>
              <w:t>装拆方便</w:t>
            </w:r>
            <w:r>
              <w:rPr>
                <w:rFonts w:cs="Arial" w:hint="eastAsia"/>
                <w:color w:val="000000"/>
                <w:sz w:val="18"/>
                <w:szCs w:val="18"/>
              </w:rPr>
              <w:t>,</w:t>
            </w:r>
            <w:r>
              <w:rPr>
                <w:rFonts w:cs="Arial" w:hint="eastAsia"/>
                <w:color w:val="000000"/>
                <w:sz w:val="18"/>
                <w:szCs w:val="18"/>
              </w:rPr>
              <w:t>排放结构合理</w:t>
            </w:r>
            <w:r>
              <w:rPr>
                <w:rFonts w:cs="Arial" w:hint="eastAsia"/>
                <w:color w:val="000000"/>
                <w:sz w:val="18"/>
                <w:szCs w:val="18"/>
              </w:rPr>
              <w:t>,</w:t>
            </w:r>
            <w:r>
              <w:rPr>
                <w:rFonts w:cs="Arial" w:hint="eastAsia"/>
                <w:color w:val="000000"/>
                <w:sz w:val="18"/>
                <w:szCs w:val="18"/>
              </w:rPr>
              <w:t>安全性高。</w:t>
            </w:r>
          </w:p>
        </w:tc>
        <w:tc>
          <w:tcPr>
            <w:tcW w:w="992" w:type="dxa"/>
            <w:vAlign w:val="center"/>
          </w:tcPr>
          <w:p w14:paraId="3C715D0A" w14:textId="52B0B801" w:rsidR="00FC1D54" w:rsidRDefault="00FC1D54">
            <w:pPr>
              <w:jc w:val="center"/>
              <w:rPr>
                <w:rFonts w:ascii="宋体" w:hAnsi="宋体" w:cs="Arial"/>
                <w:color w:val="000000" w:themeColor="text1"/>
                <w:sz w:val="18"/>
                <w:szCs w:val="18"/>
              </w:rPr>
            </w:pPr>
            <w:r>
              <w:rPr>
                <w:rFonts w:cs="Arial" w:hint="eastAsia"/>
                <w:color w:val="000000"/>
                <w:sz w:val="18"/>
                <w:szCs w:val="18"/>
              </w:rPr>
              <w:t>组</w:t>
            </w:r>
          </w:p>
        </w:tc>
        <w:tc>
          <w:tcPr>
            <w:tcW w:w="1276" w:type="dxa"/>
            <w:vAlign w:val="center"/>
          </w:tcPr>
          <w:p w14:paraId="640B1AAD" w14:textId="608FD282"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1DA4D813" w14:textId="77777777" w:rsidTr="00FC1D54">
        <w:tc>
          <w:tcPr>
            <w:tcW w:w="553" w:type="dxa"/>
            <w:vAlign w:val="center"/>
          </w:tcPr>
          <w:p w14:paraId="63B1EE3F" w14:textId="58C9100A" w:rsidR="00FC1D54" w:rsidRDefault="00FC1D54">
            <w:pPr>
              <w:jc w:val="center"/>
              <w:rPr>
                <w:rFonts w:ascii="宋体" w:hAnsi="宋体" w:cs="Arial"/>
                <w:color w:val="000000" w:themeColor="text1"/>
                <w:sz w:val="18"/>
                <w:szCs w:val="18"/>
              </w:rPr>
            </w:pPr>
            <w:r>
              <w:rPr>
                <w:rFonts w:cs="Arial" w:hint="eastAsia"/>
                <w:color w:val="000000"/>
                <w:sz w:val="18"/>
                <w:szCs w:val="18"/>
              </w:rPr>
              <w:t>45</w:t>
            </w:r>
          </w:p>
        </w:tc>
        <w:tc>
          <w:tcPr>
            <w:tcW w:w="1515" w:type="dxa"/>
            <w:vAlign w:val="center"/>
          </w:tcPr>
          <w:p w14:paraId="3C0DDAE0" w14:textId="29BF9B88" w:rsidR="00FC1D54" w:rsidRDefault="00FC1D54">
            <w:pPr>
              <w:rPr>
                <w:rFonts w:ascii="宋体" w:hAnsi="宋体" w:cs="Arial"/>
                <w:color w:val="000000" w:themeColor="text1"/>
                <w:sz w:val="18"/>
                <w:szCs w:val="18"/>
              </w:rPr>
            </w:pPr>
            <w:r>
              <w:rPr>
                <w:rFonts w:cs="Arial" w:hint="eastAsia"/>
                <w:color w:val="000000"/>
                <w:sz w:val="18"/>
                <w:szCs w:val="18"/>
              </w:rPr>
              <w:t>汇流排支架</w:t>
            </w:r>
          </w:p>
        </w:tc>
        <w:tc>
          <w:tcPr>
            <w:tcW w:w="5128" w:type="dxa"/>
            <w:vAlign w:val="center"/>
          </w:tcPr>
          <w:p w14:paraId="7A92A41B" w14:textId="36BE834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以上</w:t>
            </w:r>
            <w:r>
              <w:rPr>
                <w:rFonts w:cs="Arial" w:hint="eastAsia"/>
                <w:color w:val="000000"/>
                <w:sz w:val="18"/>
                <w:szCs w:val="18"/>
              </w:rPr>
              <w:br/>
              <w:t>2.</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以上</w:t>
            </w:r>
          </w:p>
        </w:tc>
        <w:tc>
          <w:tcPr>
            <w:tcW w:w="992" w:type="dxa"/>
            <w:vAlign w:val="center"/>
          </w:tcPr>
          <w:p w14:paraId="66AE8CC1" w14:textId="45BF1096" w:rsidR="00FC1D54" w:rsidRDefault="00FC1D54">
            <w:pPr>
              <w:jc w:val="center"/>
              <w:rPr>
                <w:rFonts w:ascii="宋体" w:hAnsi="宋体" w:cs="Arial"/>
                <w:color w:val="000000" w:themeColor="text1"/>
                <w:sz w:val="18"/>
                <w:szCs w:val="18"/>
              </w:rPr>
            </w:pPr>
            <w:r>
              <w:rPr>
                <w:rFonts w:cs="Arial" w:hint="eastAsia"/>
                <w:color w:val="000000"/>
                <w:sz w:val="18"/>
                <w:szCs w:val="18"/>
              </w:rPr>
              <w:t>套</w:t>
            </w:r>
          </w:p>
        </w:tc>
        <w:tc>
          <w:tcPr>
            <w:tcW w:w="1276" w:type="dxa"/>
            <w:vAlign w:val="center"/>
          </w:tcPr>
          <w:p w14:paraId="515AA626" w14:textId="4DEC2382" w:rsidR="00FC1D54" w:rsidRDefault="00FC1D54">
            <w:pPr>
              <w:jc w:val="right"/>
              <w:rPr>
                <w:rFonts w:ascii="宋体" w:hAnsi="宋体" w:cs="Arial"/>
                <w:color w:val="000000" w:themeColor="text1"/>
                <w:sz w:val="18"/>
                <w:szCs w:val="18"/>
              </w:rPr>
            </w:pPr>
            <w:r>
              <w:rPr>
                <w:rFonts w:cs="Arial" w:hint="eastAsia"/>
                <w:color w:val="000000"/>
                <w:sz w:val="18"/>
                <w:szCs w:val="18"/>
              </w:rPr>
              <w:t>4</w:t>
            </w:r>
          </w:p>
        </w:tc>
      </w:tr>
      <w:tr w:rsidR="00FC1D54" w14:paraId="77C7961D" w14:textId="77777777" w:rsidTr="00FC1D54">
        <w:tc>
          <w:tcPr>
            <w:tcW w:w="553" w:type="dxa"/>
            <w:vAlign w:val="center"/>
          </w:tcPr>
          <w:p w14:paraId="58020354" w14:textId="771B03F8" w:rsidR="00FC1D54" w:rsidRDefault="00FC1D54">
            <w:pPr>
              <w:jc w:val="center"/>
              <w:rPr>
                <w:rFonts w:ascii="宋体" w:hAnsi="宋体" w:cs="Arial"/>
                <w:color w:val="000000" w:themeColor="text1"/>
                <w:sz w:val="18"/>
                <w:szCs w:val="18"/>
              </w:rPr>
            </w:pPr>
            <w:r>
              <w:rPr>
                <w:rFonts w:cs="Arial" w:hint="eastAsia"/>
                <w:color w:val="000000"/>
                <w:sz w:val="18"/>
                <w:szCs w:val="18"/>
              </w:rPr>
              <w:t>46</w:t>
            </w:r>
          </w:p>
        </w:tc>
        <w:tc>
          <w:tcPr>
            <w:tcW w:w="1515" w:type="dxa"/>
            <w:vAlign w:val="center"/>
          </w:tcPr>
          <w:p w14:paraId="604690B8" w14:textId="21F3E708" w:rsidR="00FC1D54" w:rsidRDefault="00FC1D54">
            <w:pPr>
              <w:rPr>
                <w:rFonts w:ascii="宋体" w:hAnsi="宋体" w:cs="Arial"/>
                <w:color w:val="000000" w:themeColor="text1"/>
                <w:sz w:val="18"/>
                <w:szCs w:val="18"/>
              </w:rPr>
            </w:pPr>
            <w:r>
              <w:rPr>
                <w:rFonts w:cs="Arial" w:hint="eastAsia"/>
                <w:color w:val="000000"/>
                <w:sz w:val="18"/>
                <w:szCs w:val="18"/>
              </w:rPr>
              <w:t>管架制作安装</w:t>
            </w:r>
          </w:p>
        </w:tc>
        <w:tc>
          <w:tcPr>
            <w:tcW w:w="5128" w:type="dxa"/>
            <w:vAlign w:val="center"/>
          </w:tcPr>
          <w:p w14:paraId="0E2ACF91" w14:textId="24F2EA09"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一般管架制作</w:t>
            </w:r>
            <w:r>
              <w:rPr>
                <w:rFonts w:cs="Arial" w:hint="eastAsia"/>
                <w:color w:val="000000"/>
                <w:sz w:val="18"/>
                <w:szCs w:val="18"/>
              </w:rPr>
              <w:t>`</w:t>
            </w:r>
            <w:r>
              <w:rPr>
                <w:rFonts w:cs="Arial" w:hint="eastAsia"/>
                <w:color w:val="000000"/>
                <w:sz w:val="18"/>
                <w:szCs w:val="18"/>
              </w:rPr>
              <w:t>不锈钢管、有色金属管的管架制作与安装</w:t>
            </w:r>
            <w:r>
              <w:rPr>
                <w:rFonts w:cs="Arial" w:hint="eastAsia"/>
                <w:color w:val="000000"/>
                <w:sz w:val="18"/>
                <w:szCs w:val="18"/>
              </w:rPr>
              <w:br/>
              <w:t>2.</w:t>
            </w:r>
            <w:r>
              <w:rPr>
                <w:rFonts w:cs="Arial" w:hint="eastAsia"/>
                <w:color w:val="000000"/>
                <w:sz w:val="18"/>
                <w:szCs w:val="18"/>
              </w:rPr>
              <w:t>一般管架安装</w:t>
            </w:r>
            <w:r>
              <w:rPr>
                <w:rFonts w:cs="Arial" w:hint="eastAsia"/>
                <w:color w:val="000000"/>
                <w:sz w:val="18"/>
                <w:szCs w:val="18"/>
              </w:rPr>
              <w:t>`</w:t>
            </w:r>
            <w:r>
              <w:rPr>
                <w:rFonts w:cs="Arial" w:hint="eastAsia"/>
                <w:color w:val="000000"/>
                <w:sz w:val="18"/>
                <w:szCs w:val="18"/>
              </w:rPr>
              <w:t>不锈钢管、有色金属管的管架制作与安装</w:t>
            </w:r>
          </w:p>
        </w:tc>
        <w:tc>
          <w:tcPr>
            <w:tcW w:w="992" w:type="dxa"/>
            <w:vAlign w:val="center"/>
          </w:tcPr>
          <w:p w14:paraId="1B69B6A9" w14:textId="160923BA" w:rsidR="00FC1D54" w:rsidRDefault="00FC1D54">
            <w:pPr>
              <w:jc w:val="center"/>
              <w:rPr>
                <w:rFonts w:ascii="宋体" w:hAnsi="宋体" w:cs="Arial"/>
                <w:color w:val="000000" w:themeColor="text1"/>
                <w:sz w:val="18"/>
                <w:szCs w:val="18"/>
              </w:rPr>
            </w:pPr>
            <w:r>
              <w:rPr>
                <w:rFonts w:cs="Arial" w:hint="eastAsia"/>
                <w:color w:val="000000"/>
                <w:sz w:val="18"/>
                <w:szCs w:val="18"/>
              </w:rPr>
              <w:t>kg</w:t>
            </w:r>
          </w:p>
        </w:tc>
        <w:tc>
          <w:tcPr>
            <w:tcW w:w="1276" w:type="dxa"/>
            <w:vAlign w:val="center"/>
          </w:tcPr>
          <w:p w14:paraId="419121B9" w14:textId="77AC62D8" w:rsidR="00FC1D54" w:rsidRDefault="00FC1D54">
            <w:pPr>
              <w:jc w:val="right"/>
              <w:rPr>
                <w:rFonts w:ascii="宋体" w:hAnsi="宋体" w:cs="Arial"/>
                <w:color w:val="000000" w:themeColor="text1"/>
                <w:sz w:val="18"/>
                <w:szCs w:val="18"/>
              </w:rPr>
            </w:pPr>
            <w:r>
              <w:rPr>
                <w:rFonts w:cs="Arial" w:hint="eastAsia"/>
                <w:color w:val="000000"/>
                <w:sz w:val="18"/>
                <w:szCs w:val="18"/>
              </w:rPr>
              <w:t>819.94</w:t>
            </w:r>
          </w:p>
        </w:tc>
      </w:tr>
      <w:tr w:rsidR="00FC1D54" w14:paraId="61C77D4C" w14:textId="77777777" w:rsidTr="00FC1D54">
        <w:tc>
          <w:tcPr>
            <w:tcW w:w="553" w:type="dxa"/>
            <w:vAlign w:val="center"/>
          </w:tcPr>
          <w:p w14:paraId="3ED6C38E" w14:textId="2B58F53A" w:rsidR="00FC1D54" w:rsidRDefault="00FC1D54">
            <w:pPr>
              <w:jc w:val="center"/>
              <w:rPr>
                <w:rFonts w:ascii="宋体" w:hAnsi="宋体" w:cs="Arial"/>
                <w:color w:val="000000" w:themeColor="text1"/>
                <w:sz w:val="18"/>
                <w:szCs w:val="18"/>
              </w:rPr>
            </w:pPr>
            <w:r>
              <w:rPr>
                <w:rFonts w:cs="Arial" w:hint="eastAsia"/>
                <w:color w:val="000000"/>
                <w:sz w:val="18"/>
                <w:szCs w:val="18"/>
              </w:rPr>
              <w:t>47</w:t>
            </w:r>
          </w:p>
        </w:tc>
        <w:tc>
          <w:tcPr>
            <w:tcW w:w="1515" w:type="dxa"/>
            <w:vAlign w:val="center"/>
          </w:tcPr>
          <w:p w14:paraId="50190384" w14:textId="21F6A0D3" w:rsidR="00FC1D54" w:rsidRDefault="00FC1D54">
            <w:pPr>
              <w:rPr>
                <w:rFonts w:ascii="宋体" w:hAnsi="宋体" w:cs="Arial"/>
                <w:color w:val="000000" w:themeColor="text1"/>
                <w:sz w:val="18"/>
                <w:szCs w:val="18"/>
              </w:rPr>
            </w:pPr>
            <w:r>
              <w:rPr>
                <w:rFonts w:cs="Arial" w:hint="eastAsia"/>
                <w:color w:val="000000"/>
                <w:sz w:val="18"/>
                <w:szCs w:val="18"/>
              </w:rPr>
              <w:t>金属结构刷油</w:t>
            </w:r>
          </w:p>
        </w:tc>
        <w:tc>
          <w:tcPr>
            <w:tcW w:w="5128" w:type="dxa"/>
            <w:vAlign w:val="center"/>
          </w:tcPr>
          <w:p w14:paraId="6AA8AC21" w14:textId="0D84778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手工除锈</w:t>
            </w:r>
            <w:r>
              <w:rPr>
                <w:rFonts w:cs="Arial" w:hint="eastAsia"/>
                <w:color w:val="000000"/>
                <w:sz w:val="18"/>
                <w:szCs w:val="18"/>
              </w:rPr>
              <w:t xml:space="preserve"> </w:t>
            </w:r>
            <w:r>
              <w:rPr>
                <w:rFonts w:cs="Arial" w:hint="eastAsia"/>
                <w:color w:val="000000"/>
                <w:sz w:val="18"/>
                <w:szCs w:val="18"/>
              </w:rPr>
              <w:t>一般钢结构轻锈</w:t>
            </w:r>
            <w:r>
              <w:rPr>
                <w:rFonts w:cs="Arial" w:hint="eastAsia"/>
                <w:color w:val="000000"/>
                <w:sz w:val="18"/>
                <w:szCs w:val="18"/>
              </w:rPr>
              <w:br/>
              <w:t>2.</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防锈漆</w:t>
            </w:r>
            <w:r>
              <w:rPr>
                <w:rFonts w:cs="Arial" w:hint="eastAsia"/>
                <w:color w:val="000000"/>
                <w:sz w:val="18"/>
                <w:szCs w:val="18"/>
              </w:rPr>
              <w:t>~</w:t>
            </w:r>
            <w:r>
              <w:rPr>
                <w:rFonts w:cs="Arial" w:hint="eastAsia"/>
                <w:color w:val="000000"/>
                <w:sz w:val="18"/>
                <w:szCs w:val="18"/>
              </w:rPr>
              <w:t>遍数</w:t>
            </w:r>
            <w:r>
              <w:rPr>
                <w:rFonts w:cs="Arial" w:hint="eastAsia"/>
                <w:color w:val="000000"/>
                <w:sz w:val="18"/>
                <w:szCs w:val="18"/>
              </w:rPr>
              <w:t>2</w:t>
            </w:r>
            <w:r>
              <w:rPr>
                <w:rFonts w:cs="Arial" w:hint="eastAsia"/>
                <w:color w:val="000000"/>
                <w:sz w:val="18"/>
                <w:szCs w:val="18"/>
              </w:rPr>
              <w:br/>
              <w:t>3.</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调和漆</w:t>
            </w:r>
            <w:r>
              <w:rPr>
                <w:rFonts w:cs="Arial" w:hint="eastAsia"/>
                <w:color w:val="000000"/>
                <w:sz w:val="18"/>
                <w:szCs w:val="18"/>
              </w:rPr>
              <w:t>~</w:t>
            </w:r>
            <w:r>
              <w:rPr>
                <w:rFonts w:cs="Arial" w:hint="eastAsia"/>
                <w:color w:val="000000"/>
                <w:sz w:val="18"/>
                <w:szCs w:val="18"/>
              </w:rPr>
              <w:t>遍数</w:t>
            </w:r>
            <w:r>
              <w:rPr>
                <w:rFonts w:cs="Arial" w:hint="eastAsia"/>
                <w:color w:val="000000"/>
                <w:sz w:val="18"/>
                <w:szCs w:val="18"/>
              </w:rPr>
              <w:t>2</w:t>
            </w:r>
          </w:p>
        </w:tc>
        <w:tc>
          <w:tcPr>
            <w:tcW w:w="992" w:type="dxa"/>
            <w:vAlign w:val="center"/>
          </w:tcPr>
          <w:p w14:paraId="63E04B46" w14:textId="2DEA245A" w:rsidR="00FC1D54" w:rsidRDefault="00FC1D54">
            <w:pPr>
              <w:jc w:val="center"/>
              <w:rPr>
                <w:rFonts w:ascii="宋体" w:hAnsi="宋体" w:cs="Arial"/>
                <w:color w:val="000000" w:themeColor="text1"/>
                <w:sz w:val="18"/>
                <w:szCs w:val="18"/>
              </w:rPr>
            </w:pPr>
            <w:r>
              <w:rPr>
                <w:rFonts w:cs="Arial" w:hint="eastAsia"/>
                <w:color w:val="000000"/>
                <w:sz w:val="18"/>
                <w:szCs w:val="18"/>
              </w:rPr>
              <w:t>kg</w:t>
            </w:r>
          </w:p>
        </w:tc>
        <w:tc>
          <w:tcPr>
            <w:tcW w:w="1276" w:type="dxa"/>
            <w:vAlign w:val="center"/>
          </w:tcPr>
          <w:p w14:paraId="2EB49BBD" w14:textId="0A814DEA" w:rsidR="00FC1D54" w:rsidRDefault="00FC1D54">
            <w:pPr>
              <w:jc w:val="right"/>
              <w:rPr>
                <w:rFonts w:ascii="宋体" w:hAnsi="宋体" w:cs="Arial"/>
                <w:color w:val="000000" w:themeColor="text1"/>
                <w:sz w:val="18"/>
                <w:szCs w:val="18"/>
              </w:rPr>
            </w:pPr>
            <w:r>
              <w:rPr>
                <w:rFonts w:cs="Arial" w:hint="eastAsia"/>
                <w:color w:val="000000"/>
                <w:sz w:val="18"/>
                <w:szCs w:val="18"/>
              </w:rPr>
              <w:t>819.94</w:t>
            </w:r>
          </w:p>
        </w:tc>
      </w:tr>
      <w:tr w:rsidR="00FC1D54" w14:paraId="00181B75" w14:textId="77777777" w:rsidTr="00FC1D54">
        <w:tc>
          <w:tcPr>
            <w:tcW w:w="553" w:type="dxa"/>
            <w:vAlign w:val="center"/>
          </w:tcPr>
          <w:p w14:paraId="3D1EAC12" w14:textId="1D96CCD9"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5CBBF1C0" w14:textId="74FAAAD1" w:rsidR="00FC1D54" w:rsidRDefault="00FC1D54">
            <w:pPr>
              <w:rPr>
                <w:rFonts w:ascii="宋体" w:hAnsi="宋体" w:cs="Arial"/>
                <w:color w:val="000000" w:themeColor="text1"/>
                <w:sz w:val="18"/>
                <w:szCs w:val="18"/>
              </w:rPr>
            </w:pPr>
            <w:r>
              <w:rPr>
                <w:rFonts w:cs="Arial" w:hint="eastAsia"/>
                <w:color w:val="000000"/>
                <w:sz w:val="18"/>
                <w:szCs w:val="18"/>
              </w:rPr>
              <w:t>压缩空气系统设备管路及管件部分</w:t>
            </w:r>
          </w:p>
        </w:tc>
        <w:tc>
          <w:tcPr>
            <w:tcW w:w="5128" w:type="dxa"/>
            <w:vAlign w:val="center"/>
          </w:tcPr>
          <w:p w14:paraId="313629F8" w14:textId="4F780897"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05F4D30F" w14:textId="4AEE5BA7"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1C519043" w14:textId="353EE47E"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4BFCD2AC" w14:textId="77777777" w:rsidTr="00FC1D54">
        <w:tc>
          <w:tcPr>
            <w:tcW w:w="553" w:type="dxa"/>
            <w:vAlign w:val="center"/>
          </w:tcPr>
          <w:p w14:paraId="37E20510" w14:textId="48D092E9" w:rsidR="00FC1D54" w:rsidRDefault="00FC1D54">
            <w:pPr>
              <w:jc w:val="center"/>
              <w:rPr>
                <w:rFonts w:ascii="宋体" w:hAnsi="宋体" w:cs="Arial"/>
                <w:color w:val="000000" w:themeColor="text1"/>
                <w:sz w:val="18"/>
                <w:szCs w:val="18"/>
              </w:rPr>
            </w:pPr>
            <w:r>
              <w:rPr>
                <w:rFonts w:cs="Arial" w:hint="eastAsia"/>
                <w:color w:val="000000"/>
                <w:sz w:val="18"/>
                <w:szCs w:val="18"/>
              </w:rPr>
              <w:t>48</w:t>
            </w:r>
          </w:p>
        </w:tc>
        <w:tc>
          <w:tcPr>
            <w:tcW w:w="1515" w:type="dxa"/>
            <w:vAlign w:val="center"/>
          </w:tcPr>
          <w:p w14:paraId="74E8FB12" w14:textId="26D96B56" w:rsidR="00FC1D54" w:rsidRDefault="00FC1D54">
            <w:pPr>
              <w:rPr>
                <w:rFonts w:ascii="宋体" w:hAnsi="宋体" w:cs="Arial"/>
                <w:color w:val="000000" w:themeColor="text1"/>
                <w:sz w:val="18"/>
                <w:szCs w:val="18"/>
              </w:rPr>
            </w:pPr>
            <w:r>
              <w:rPr>
                <w:rFonts w:cs="Arial" w:hint="eastAsia"/>
                <w:color w:val="000000"/>
                <w:sz w:val="18"/>
                <w:szCs w:val="18"/>
              </w:rPr>
              <w:t>有色金属管及非金属管</w:t>
            </w:r>
          </w:p>
        </w:tc>
        <w:tc>
          <w:tcPr>
            <w:tcW w:w="5128" w:type="dxa"/>
            <w:vAlign w:val="center"/>
          </w:tcPr>
          <w:p w14:paraId="28F4DB39" w14:textId="7DF77A9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承插硬钎焊连接（氮气保护焊）φ</w:t>
            </w:r>
            <w:r>
              <w:rPr>
                <w:rFonts w:cs="Arial" w:hint="eastAsia"/>
                <w:color w:val="000000"/>
                <w:sz w:val="18"/>
                <w:szCs w:val="18"/>
              </w:rPr>
              <w:t>10*1.0mm</w:t>
            </w:r>
            <w:r>
              <w:rPr>
                <w:rFonts w:cs="Arial" w:hint="eastAsia"/>
                <w:color w:val="000000"/>
                <w:sz w:val="18"/>
                <w:szCs w:val="18"/>
              </w:rPr>
              <w:br/>
              <w:t>2.</w:t>
            </w:r>
            <w:r>
              <w:rPr>
                <w:rFonts w:cs="Arial" w:hint="eastAsia"/>
                <w:color w:val="000000"/>
                <w:sz w:val="18"/>
                <w:szCs w:val="18"/>
              </w:rPr>
              <w:t>管道脱脂</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3.</w:t>
            </w:r>
            <w:r>
              <w:rPr>
                <w:rFonts w:cs="Arial" w:hint="eastAsia"/>
                <w:color w:val="000000"/>
                <w:sz w:val="18"/>
                <w:szCs w:val="18"/>
              </w:rPr>
              <w:t>空气吹扫</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4.</w:t>
            </w:r>
            <w:r>
              <w:rPr>
                <w:rFonts w:cs="Arial" w:hint="eastAsia"/>
                <w:color w:val="000000"/>
                <w:sz w:val="18"/>
                <w:szCs w:val="18"/>
              </w:rPr>
              <w:t>低中压管道气压试验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5.</w:t>
            </w:r>
            <w:r>
              <w:rPr>
                <w:rFonts w:cs="Arial" w:hint="eastAsia"/>
                <w:color w:val="000000"/>
                <w:sz w:val="18"/>
                <w:szCs w:val="18"/>
              </w:rPr>
              <w:t>低中压管道泄漏性试验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r>
            <w:r>
              <w:rPr>
                <w:rFonts w:cs="Arial" w:hint="eastAsia"/>
                <w:color w:val="000000"/>
                <w:sz w:val="18"/>
                <w:szCs w:val="18"/>
              </w:rPr>
              <w:t>（具体详见图纸说明及规范）</w:t>
            </w:r>
          </w:p>
        </w:tc>
        <w:tc>
          <w:tcPr>
            <w:tcW w:w="992" w:type="dxa"/>
            <w:vAlign w:val="center"/>
          </w:tcPr>
          <w:p w14:paraId="548AF2F2" w14:textId="1A26BD1D"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71971490" w14:textId="5B31B54F" w:rsidR="00FC1D54" w:rsidRDefault="00FC1D54">
            <w:pPr>
              <w:jc w:val="right"/>
              <w:rPr>
                <w:rFonts w:ascii="宋体" w:hAnsi="宋体" w:cs="Arial"/>
                <w:color w:val="000000" w:themeColor="text1"/>
                <w:sz w:val="18"/>
                <w:szCs w:val="18"/>
              </w:rPr>
            </w:pPr>
            <w:r>
              <w:rPr>
                <w:rFonts w:cs="Arial" w:hint="eastAsia"/>
                <w:color w:val="000000"/>
                <w:sz w:val="18"/>
                <w:szCs w:val="18"/>
              </w:rPr>
              <w:t>44.60</w:t>
            </w:r>
          </w:p>
        </w:tc>
      </w:tr>
      <w:tr w:rsidR="00FC1D54" w14:paraId="7C1CE3BC" w14:textId="77777777" w:rsidTr="00FC1D54">
        <w:tc>
          <w:tcPr>
            <w:tcW w:w="553" w:type="dxa"/>
            <w:vAlign w:val="center"/>
          </w:tcPr>
          <w:p w14:paraId="3D2ADBCA" w14:textId="031DC99E" w:rsidR="00FC1D54" w:rsidRDefault="00FC1D54">
            <w:pPr>
              <w:jc w:val="center"/>
              <w:rPr>
                <w:rFonts w:ascii="宋体" w:hAnsi="宋体" w:cs="Arial"/>
                <w:color w:val="000000" w:themeColor="text1"/>
                <w:sz w:val="18"/>
                <w:szCs w:val="18"/>
              </w:rPr>
            </w:pPr>
            <w:r>
              <w:rPr>
                <w:rFonts w:cs="Arial" w:hint="eastAsia"/>
                <w:color w:val="000000"/>
                <w:sz w:val="18"/>
                <w:szCs w:val="18"/>
              </w:rPr>
              <w:t>49</w:t>
            </w:r>
          </w:p>
        </w:tc>
        <w:tc>
          <w:tcPr>
            <w:tcW w:w="1515" w:type="dxa"/>
            <w:vAlign w:val="center"/>
          </w:tcPr>
          <w:p w14:paraId="303E9CEA" w14:textId="46921B59" w:rsidR="00FC1D54" w:rsidRDefault="00FC1D54">
            <w:pPr>
              <w:rPr>
                <w:rFonts w:ascii="宋体" w:hAnsi="宋体" w:cs="Arial"/>
                <w:color w:val="000000" w:themeColor="text1"/>
                <w:sz w:val="18"/>
                <w:szCs w:val="18"/>
              </w:rPr>
            </w:pPr>
            <w:r>
              <w:rPr>
                <w:rFonts w:cs="Arial" w:hint="eastAsia"/>
                <w:color w:val="000000"/>
                <w:sz w:val="18"/>
                <w:szCs w:val="18"/>
              </w:rPr>
              <w:t>有色金属管及非金属管</w:t>
            </w:r>
          </w:p>
        </w:tc>
        <w:tc>
          <w:tcPr>
            <w:tcW w:w="5128" w:type="dxa"/>
            <w:vAlign w:val="center"/>
          </w:tcPr>
          <w:p w14:paraId="6D169040" w14:textId="6E3001D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承插硬钎焊连接（氮气保护焊）φ</w:t>
            </w:r>
            <w:r>
              <w:rPr>
                <w:rFonts w:cs="Arial" w:hint="eastAsia"/>
                <w:color w:val="000000"/>
                <w:sz w:val="18"/>
                <w:szCs w:val="18"/>
              </w:rPr>
              <w:t>15*1.2mm</w:t>
            </w:r>
            <w:r>
              <w:rPr>
                <w:rFonts w:cs="Arial" w:hint="eastAsia"/>
                <w:color w:val="000000"/>
                <w:sz w:val="18"/>
                <w:szCs w:val="18"/>
              </w:rPr>
              <w:br/>
              <w:t>2.</w:t>
            </w:r>
            <w:r>
              <w:rPr>
                <w:rFonts w:cs="Arial" w:hint="eastAsia"/>
                <w:color w:val="000000"/>
                <w:sz w:val="18"/>
                <w:szCs w:val="18"/>
              </w:rPr>
              <w:t>管道脱脂</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3.</w:t>
            </w:r>
            <w:r>
              <w:rPr>
                <w:rFonts w:cs="Arial" w:hint="eastAsia"/>
                <w:color w:val="000000"/>
                <w:sz w:val="18"/>
                <w:szCs w:val="18"/>
              </w:rPr>
              <w:t>空气吹扫</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4.</w:t>
            </w:r>
            <w:r>
              <w:rPr>
                <w:rFonts w:cs="Arial" w:hint="eastAsia"/>
                <w:color w:val="000000"/>
                <w:sz w:val="18"/>
                <w:szCs w:val="18"/>
              </w:rPr>
              <w:t>低中压管道气压试验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5.</w:t>
            </w:r>
            <w:r>
              <w:rPr>
                <w:rFonts w:cs="Arial" w:hint="eastAsia"/>
                <w:color w:val="000000"/>
                <w:sz w:val="18"/>
                <w:szCs w:val="18"/>
              </w:rPr>
              <w:t>低中压管道泄漏性试验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r>
            <w:r>
              <w:rPr>
                <w:rFonts w:cs="Arial" w:hint="eastAsia"/>
                <w:color w:val="000000"/>
                <w:sz w:val="18"/>
                <w:szCs w:val="18"/>
              </w:rPr>
              <w:t>（具体详见图纸说明及规范）</w:t>
            </w:r>
          </w:p>
        </w:tc>
        <w:tc>
          <w:tcPr>
            <w:tcW w:w="992" w:type="dxa"/>
            <w:vAlign w:val="center"/>
          </w:tcPr>
          <w:p w14:paraId="15A8DFE3" w14:textId="42C48800"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0AA1CC07" w14:textId="08A2467D" w:rsidR="00FC1D54" w:rsidRDefault="00FC1D54">
            <w:pPr>
              <w:jc w:val="right"/>
              <w:rPr>
                <w:rFonts w:ascii="宋体" w:hAnsi="宋体" w:cs="Arial"/>
                <w:color w:val="000000" w:themeColor="text1"/>
                <w:sz w:val="18"/>
                <w:szCs w:val="18"/>
              </w:rPr>
            </w:pPr>
            <w:r>
              <w:rPr>
                <w:rFonts w:cs="Arial" w:hint="eastAsia"/>
                <w:color w:val="000000"/>
                <w:sz w:val="18"/>
                <w:szCs w:val="18"/>
              </w:rPr>
              <w:t>342.80</w:t>
            </w:r>
          </w:p>
        </w:tc>
      </w:tr>
      <w:tr w:rsidR="00FC1D54" w14:paraId="17480C38" w14:textId="77777777" w:rsidTr="00FC1D54">
        <w:tc>
          <w:tcPr>
            <w:tcW w:w="553" w:type="dxa"/>
            <w:vAlign w:val="center"/>
          </w:tcPr>
          <w:p w14:paraId="7B59902A" w14:textId="5476DEC2" w:rsidR="00FC1D54" w:rsidRDefault="00FC1D54">
            <w:pPr>
              <w:jc w:val="center"/>
              <w:rPr>
                <w:rFonts w:ascii="宋体" w:hAnsi="宋体" w:cs="Arial"/>
                <w:color w:val="000000" w:themeColor="text1"/>
                <w:sz w:val="18"/>
                <w:szCs w:val="18"/>
              </w:rPr>
            </w:pPr>
            <w:r>
              <w:rPr>
                <w:rFonts w:cs="Arial" w:hint="eastAsia"/>
                <w:color w:val="000000"/>
                <w:sz w:val="18"/>
                <w:szCs w:val="18"/>
              </w:rPr>
              <w:t>50</w:t>
            </w:r>
          </w:p>
        </w:tc>
        <w:tc>
          <w:tcPr>
            <w:tcW w:w="1515" w:type="dxa"/>
            <w:vAlign w:val="center"/>
          </w:tcPr>
          <w:p w14:paraId="35FC989D" w14:textId="6978E95E" w:rsidR="00FC1D54" w:rsidRDefault="00FC1D54">
            <w:pPr>
              <w:rPr>
                <w:rFonts w:ascii="宋体" w:hAnsi="宋体" w:cs="Arial"/>
                <w:color w:val="000000" w:themeColor="text1"/>
                <w:sz w:val="18"/>
                <w:szCs w:val="18"/>
              </w:rPr>
            </w:pPr>
            <w:r>
              <w:rPr>
                <w:rFonts w:cs="Arial" w:hint="eastAsia"/>
                <w:color w:val="000000"/>
                <w:sz w:val="18"/>
                <w:szCs w:val="18"/>
              </w:rPr>
              <w:t>有色金属管及非金属管</w:t>
            </w:r>
          </w:p>
        </w:tc>
        <w:tc>
          <w:tcPr>
            <w:tcW w:w="5128" w:type="dxa"/>
            <w:vAlign w:val="center"/>
          </w:tcPr>
          <w:p w14:paraId="36779487" w14:textId="5E9DB91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承插硬钎焊连接（氮气保护焊）φ</w:t>
            </w:r>
            <w:r>
              <w:rPr>
                <w:rFonts w:cs="Arial" w:hint="eastAsia"/>
                <w:color w:val="000000"/>
                <w:sz w:val="18"/>
                <w:szCs w:val="18"/>
              </w:rPr>
              <w:t>22*1.2mm</w:t>
            </w:r>
            <w:r>
              <w:rPr>
                <w:rFonts w:cs="Arial" w:hint="eastAsia"/>
                <w:color w:val="000000"/>
                <w:sz w:val="18"/>
                <w:szCs w:val="18"/>
              </w:rPr>
              <w:br/>
              <w:t>2.</w:t>
            </w:r>
            <w:r>
              <w:rPr>
                <w:rFonts w:cs="Arial" w:hint="eastAsia"/>
                <w:color w:val="000000"/>
                <w:sz w:val="18"/>
                <w:szCs w:val="18"/>
              </w:rPr>
              <w:t>管道脱脂</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3.</w:t>
            </w:r>
            <w:r>
              <w:rPr>
                <w:rFonts w:cs="Arial" w:hint="eastAsia"/>
                <w:color w:val="000000"/>
                <w:sz w:val="18"/>
                <w:szCs w:val="18"/>
              </w:rPr>
              <w:t>空气吹扫</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4.</w:t>
            </w:r>
            <w:r>
              <w:rPr>
                <w:rFonts w:cs="Arial" w:hint="eastAsia"/>
                <w:color w:val="000000"/>
                <w:sz w:val="18"/>
                <w:szCs w:val="18"/>
              </w:rPr>
              <w:t>低中压管道气压试验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5.</w:t>
            </w:r>
            <w:r>
              <w:rPr>
                <w:rFonts w:cs="Arial" w:hint="eastAsia"/>
                <w:color w:val="000000"/>
                <w:sz w:val="18"/>
                <w:szCs w:val="18"/>
              </w:rPr>
              <w:t>低中压管道泄漏性试验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r>
            <w:r>
              <w:rPr>
                <w:rFonts w:cs="Arial" w:hint="eastAsia"/>
                <w:color w:val="000000"/>
                <w:sz w:val="18"/>
                <w:szCs w:val="18"/>
              </w:rPr>
              <w:t>（具体详见图纸说明及规范）</w:t>
            </w:r>
          </w:p>
        </w:tc>
        <w:tc>
          <w:tcPr>
            <w:tcW w:w="992" w:type="dxa"/>
            <w:vAlign w:val="center"/>
          </w:tcPr>
          <w:p w14:paraId="2489E28D" w14:textId="63D3013F"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58C4F717" w14:textId="30E3AFD2" w:rsidR="00FC1D54" w:rsidRDefault="00FC1D54">
            <w:pPr>
              <w:jc w:val="right"/>
              <w:rPr>
                <w:rFonts w:ascii="宋体" w:hAnsi="宋体" w:cs="Arial"/>
                <w:color w:val="000000" w:themeColor="text1"/>
                <w:sz w:val="18"/>
                <w:szCs w:val="18"/>
              </w:rPr>
            </w:pPr>
            <w:r>
              <w:rPr>
                <w:rFonts w:cs="Arial" w:hint="eastAsia"/>
                <w:color w:val="000000"/>
                <w:sz w:val="18"/>
                <w:szCs w:val="18"/>
              </w:rPr>
              <w:t>57.10</w:t>
            </w:r>
          </w:p>
        </w:tc>
      </w:tr>
      <w:tr w:rsidR="00FC1D54" w14:paraId="3163105E" w14:textId="77777777" w:rsidTr="00FC1D54">
        <w:tc>
          <w:tcPr>
            <w:tcW w:w="553" w:type="dxa"/>
            <w:vAlign w:val="center"/>
          </w:tcPr>
          <w:p w14:paraId="4209722C" w14:textId="29DCCE47" w:rsidR="00FC1D54" w:rsidRDefault="00FC1D54">
            <w:pPr>
              <w:jc w:val="center"/>
              <w:rPr>
                <w:rFonts w:ascii="宋体" w:hAnsi="宋体" w:cs="Arial"/>
                <w:color w:val="000000" w:themeColor="text1"/>
                <w:sz w:val="18"/>
                <w:szCs w:val="18"/>
              </w:rPr>
            </w:pPr>
            <w:r>
              <w:rPr>
                <w:rFonts w:cs="Arial" w:hint="eastAsia"/>
                <w:color w:val="000000"/>
                <w:sz w:val="18"/>
                <w:szCs w:val="18"/>
              </w:rPr>
              <w:t>51</w:t>
            </w:r>
          </w:p>
        </w:tc>
        <w:tc>
          <w:tcPr>
            <w:tcW w:w="1515" w:type="dxa"/>
            <w:vAlign w:val="center"/>
          </w:tcPr>
          <w:p w14:paraId="7F6DD3CD" w14:textId="0028A823" w:rsidR="00FC1D54" w:rsidRDefault="00FC1D54">
            <w:pPr>
              <w:rPr>
                <w:rFonts w:ascii="宋体" w:hAnsi="宋体" w:cs="Arial"/>
                <w:color w:val="000000" w:themeColor="text1"/>
                <w:sz w:val="18"/>
                <w:szCs w:val="18"/>
              </w:rPr>
            </w:pPr>
            <w:r>
              <w:rPr>
                <w:rFonts w:cs="Arial" w:hint="eastAsia"/>
                <w:color w:val="000000"/>
                <w:sz w:val="18"/>
                <w:szCs w:val="18"/>
              </w:rPr>
              <w:t>铜管管件</w:t>
            </w:r>
          </w:p>
        </w:tc>
        <w:tc>
          <w:tcPr>
            <w:tcW w:w="5128" w:type="dxa"/>
            <w:vAlign w:val="center"/>
          </w:tcPr>
          <w:p w14:paraId="33636D2A" w14:textId="32C6EF6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承插硬钎焊连接（氮气保护焊）管件弯头</w:t>
            </w:r>
            <w:r>
              <w:rPr>
                <w:rFonts w:cs="Arial" w:hint="eastAsia"/>
                <w:color w:val="000000"/>
                <w:sz w:val="18"/>
                <w:szCs w:val="18"/>
              </w:rPr>
              <w:t>\</w:t>
            </w:r>
            <w:r>
              <w:rPr>
                <w:rFonts w:cs="Arial" w:hint="eastAsia"/>
                <w:color w:val="000000"/>
                <w:sz w:val="18"/>
                <w:szCs w:val="18"/>
              </w:rPr>
              <w:t>大小头φ</w:t>
            </w:r>
            <w:r>
              <w:rPr>
                <w:rFonts w:cs="Arial" w:hint="eastAsia"/>
                <w:color w:val="000000"/>
                <w:sz w:val="18"/>
                <w:szCs w:val="18"/>
              </w:rPr>
              <w:t>10</w:t>
            </w:r>
          </w:p>
        </w:tc>
        <w:tc>
          <w:tcPr>
            <w:tcW w:w="992" w:type="dxa"/>
            <w:vAlign w:val="center"/>
          </w:tcPr>
          <w:p w14:paraId="085FAA52" w14:textId="14DB0E1A"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915B8E5" w14:textId="32B8A87A" w:rsidR="00FC1D54" w:rsidRDefault="00FC1D54">
            <w:pPr>
              <w:jc w:val="right"/>
              <w:rPr>
                <w:rFonts w:ascii="宋体" w:hAnsi="宋体" w:cs="Arial"/>
                <w:color w:val="000000" w:themeColor="text1"/>
                <w:sz w:val="18"/>
                <w:szCs w:val="18"/>
              </w:rPr>
            </w:pPr>
            <w:r>
              <w:rPr>
                <w:rFonts w:cs="Arial" w:hint="eastAsia"/>
                <w:color w:val="000000"/>
                <w:sz w:val="18"/>
                <w:szCs w:val="18"/>
              </w:rPr>
              <w:t>40</w:t>
            </w:r>
          </w:p>
        </w:tc>
      </w:tr>
      <w:tr w:rsidR="00FC1D54" w14:paraId="788A6F84" w14:textId="77777777" w:rsidTr="00FC1D54">
        <w:tc>
          <w:tcPr>
            <w:tcW w:w="553" w:type="dxa"/>
            <w:vAlign w:val="center"/>
          </w:tcPr>
          <w:p w14:paraId="4077C48F" w14:textId="71243087" w:rsidR="00FC1D54" w:rsidRDefault="00FC1D54">
            <w:pPr>
              <w:jc w:val="center"/>
              <w:rPr>
                <w:rFonts w:ascii="宋体" w:hAnsi="宋体" w:cs="Arial"/>
                <w:color w:val="000000" w:themeColor="text1"/>
                <w:sz w:val="18"/>
                <w:szCs w:val="18"/>
              </w:rPr>
            </w:pPr>
            <w:r>
              <w:rPr>
                <w:rFonts w:cs="Arial" w:hint="eastAsia"/>
                <w:color w:val="000000"/>
                <w:sz w:val="18"/>
                <w:szCs w:val="18"/>
              </w:rPr>
              <w:t>52</w:t>
            </w:r>
          </w:p>
        </w:tc>
        <w:tc>
          <w:tcPr>
            <w:tcW w:w="1515" w:type="dxa"/>
            <w:vAlign w:val="center"/>
          </w:tcPr>
          <w:p w14:paraId="4DBC76B1" w14:textId="3D5214D9" w:rsidR="00FC1D54" w:rsidRDefault="00FC1D54">
            <w:pPr>
              <w:rPr>
                <w:rFonts w:ascii="宋体" w:hAnsi="宋体" w:cs="Arial"/>
                <w:color w:val="000000" w:themeColor="text1"/>
                <w:sz w:val="18"/>
                <w:szCs w:val="18"/>
              </w:rPr>
            </w:pPr>
            <w:r>
              <w:rPr>
                <w:rFonts w:cs="Arial" w:hint="eastAsia"/>
                <w:color w:val="000000"/>
                <w:sz w:val="18"/>
                <w:szCs w:val="18"/>
              </w:rPr>
              <w:t>铜管管件</w:t>
            </w:r>
          </w:p>
        </w:tc>
        <w:tc>
          <w:tcPr>
            <w:tcW w:w="5128" w:type="dxa"/>
            <w:vAlign w:val="center"/>
          </w:tcPr>
          <w:p w14:paraId="52224ED9" w14:textId="10F6978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承插硬钎焊连接（氮气保护焊）管件接头φ</w:t>
            </w:r>
            <w:r>
              <w:rPr>
                <w:rFonts w:cs="Arial" w:hint="eastAsia"/>
                <w:color w:val="000000"/>
                <w:sz w:val="18"/>
                <w:szCs w:val="18"/>
              </w:rPr>
              <w:t>10</w:t>
            </w:r>
          </w:p>
        </w:tc>
        <w:tc>
          <w:tcPr>
            <w:tcW w:w="992" w:type="dxa"/>
            <w:vAlign w:val="center"/>
          </w:tcPr>
          <w:p w14:paraId="0937BFEA" w14:textId="5F1F256D"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3ACA28C2" w14:textId="48EBA036" w:rsidR="00FC1D54" w:rsidRDefault="00FC1D54">
            <w:pPr>
              <w:jc w:val="right"/>
              <w:rPr>
                <w:rFonts w:ascii="宋体" w:hAnsi="宋体" w:cs="Arial"/>
                <w:color w:val="000000" w:themeColor="text1"/>
                <w:sz w:val="18"/>
                <w:szCs w:val="18"/>
              </w:rPr>
            </w:pPr>
            <w:r>
              <w:rPr>
                <w:rFonts w:cs="Arial" w:hint="eastAsia"/>
                <w:color w:val="000000"/>
                <w:sz w:val="18"/>
                <w:szCs w:val="18"/>
              </w:rPr>
              <w:t>40</w:t>
            </w:r>
          </w:p>
        </w:tc>
      </w:tr>
      <w:tr w:rsidR="00FC1D54" w14:paraId="2393931B" w14:textId="77777777" w:rsidTr="00FC1D54">
        <w:tc>
          <w:tcPr>
            <w:tcW w:w="553" w:type="dxa"/>
            <w:vAlign w:val="center"/>
          </w:tcPr>
          <w:p w14:paraId="71E5215F" w14:textId="126E1AC0" w:rsidR="00FC1D54" w:rsidRDefault="00FC1D54">
            <w:pPr>
              <w:jc w:val="center"/>
              <w:rPr>
                <w:rFonts w:ascii="宋体" w:hAnsi="宋体" w:cs="Arial"/>
                <w:color w:val="000000" w:themeColor="text1"/>
                <w:sz w:val="18"/>
                <w:szCs w:val="18"/>
              </w:rPr>
            </w:pPr>
            <w:r>
              <w:rPr>
                <w:rFonts w:cs="Arial" w:hint="eastAsia"/>
                <w:color w:val="000000"/>
                <w:sz w:val="18"/>
                <w:szCs w:val="18"/>
              </w:rPr>
              <w:t>53</w:t>
            </w:r>
          </w:p>
        </w:tc>
        <w:tc>
          <w:tcPr>
            <w:tcW w:w="1515" w:type="dxa"/>
            <w:vAlign w:val="center"/>
          </w:tcPr>
          <w:p w14:paraId="7E3E349E" w14:textId="4A89ED2E" w:rsidR="00FC1D54" w:rsidRDefault="00FC1D54">
            <w:pPr>
              <w:rPr>
                <w:rFonts w:ascii="宋体" w:hAnsi="宋体" w:cs="Arial"/>
                <w:color w:val="000000" w:themeColor="text1"/>
                <w:sz w:val="18"/>
                <w:szCs w:val="18"/>
              </w:rPr>
            </w:pPr>
            <w:r>
              <w:rPr>
                <w:rFonts w:cs="Arial" w:hint="eastAsia"/>
                <w:color w:val="000000"/>
                <w:sz w:val="18"/>
                <w:szCs w:val="18"/>
              </w:rPr>
              <w:t>铜管管件</w:t>
            </w:r>
          </w:p>
        </w:tc>
        <w:tc>
          <w:tcPr>
            <w:tcW w:w="5128" w:type="dxa"/>
            <w:vAlign w:val="center"/>
          </w:tcPr>
          <w:p w14:paraId="33757C06" w14:textId="285CD408"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医用脱脂无缝铜管</w:t>
            </w:r>
            <w:r>
              <w:rPr>
                <w:rFonts w:cs="Arial" w:hint="eastAsia"/>
                <w:color w:val="000000"/>
                <w:sz w:val="18"/>
                <w:szCs w:val="18"/>
              </w:rPr>
              <w:t xml:space="preserve"> </w:t>
            </w:r>
            <w:r>
              <w:rPr>
                <w:rFonts w:cs="Arial" w:hint="eastAsia"/>
                <w:color w:val="000000"/>
                <w:sz w:val="18"/>
                <w:szCs w:val="18"/>
              </w:rPr>
              <w:t>承插硬钎焊连接（氮气保护焊）管件三通φ</w:t>
            </w:r>
            <w:r>
              <w:rPr>
                <w:rFonts w:cs="Arial" w:hint="eastAsia"/>
                <w:color w:val="000000"/>
                <w:sz w:val="18"/>
                <w:szCs w:val="18"/>
              </w:rPr>
              <w:t>10</w:t>
            </w:r>
          </w:p>
        </w:tc>
        <w:tc>
          <w:tcPr>
            <w:tcW w:w="992" w:type="dxa"/>
            <w:vAlign w:val="center"/>
          </w:tcPr>
          <w:p w14:paraId="3D23B7F0" w14:textId="0C3EF3FA"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E545026" w14:textId="662272B8" w:rsidR="00FC1D54" w:rsidRDefault="00FC1D54">
            <w:pPr>
              <w:jc w:val="right"/>
              <w:rPr>
                <w:rFonts w:ascii="宋体" w:hAnsi="宋体" w:cs="Arial"/>
                <w:color w:val="000000" w:themeColor="text1"/>
                <w:sz w:val="18"/>
                <w:szCs w:val="18"/>
              </w:rPr>
            </w:pPr>
            <w:r>
              <w:rPr>
                <w:rFonts w:cs="Arial" w:hint="eastAsia"/>
                <w:color w:val="000000"/>
                <w:sz w:val="18"/>
                <w:szCs w:val="18"/>
              </w:rPr>
              <w:t>4</w:t>
            </w:r>
          </w:p>
        </w:tc>
      </w:tr>
      <w:tr w:rsidR="00FC1D54" w14:paraId="0EC173D9" w14:textId="77777777" w:rsidTr="00FC1D54">
        <w:tc>
          <w:tcPr>
            <w:tcW w:w="553" w:type="dxa"/>
            <w:vAlign w:val="center"/>
          </w:tcPr>
          <w:p w14:paraId="6F7F295B" w14:textId="6A71E0FC" w:rsidR="00FC1D54" w:rsidRDefault="00FC1D54">
            <w:pPr>
              <w:jc w:val="center"/>
              <w:rPr>
                <w:rFonts w:ascii="宋体" w:hAnsi="宋体" w:cs="Arial"/>
                <w:color w:val="000000" w:themeColor="text1"/>
                <w:sz w:val="18"/>
                <w:szCs w:val="18"/>
              </w:rPr>
            </w:pPr>
            <w:r>
              <w:rPr>
                <w:rFonts w:cs="Arial" w:hint="eastAsia"/>
                <w:color w:val="000000"/>
                <w:sz w:val="18"/>
                <w:szCs w:val="18"/>
              </w:rPr>
              <w:t>54</w:t>
            </w:r>
          </w:p>
        </w:tc>
        <w:tc>
          <w:tcPr>
            <w:tcW w:w="1515" w:type="dxa"/>
            <w:vAlign w:val="center"/>
          </w:tcPr>
          <w:p w14:paraId="7C626AE3" w14:textId="4AF392D2" w:rsidR="00FC1D54" w:rsidRDefault="00FC1D54">
            <w:pPr>
              <w:rPr>
                <w:rFonts w:ascii="宋体" w:hAnsi="宋体" w:cs="Arial"/>
                <w:color w:val="000000" w:themeColor="text1"/>
                <w:sz w:val="18"/>
                <w:szCs w:val="18"/>
              </w:rPr>
            </w:pPr>
            <w:r>
              <w:rPr>
                <w:rFonts w:cs="Arial" w:hint="eastAsia"/>
                <w:color w:val="000000"/>
                <w:sz w:val="18"/>
                <w:szCs w:val="18"/>
              </w:rPr>
              <w:t>铜管管件</w:t>
            </w:r>
          </w:p>
        </w:tc>
        <w:tc>
          <w:tcPr>
            <w:tcW w:w="5128" w:type="dxa"/>
            <w:vAlign w:val="center"/>
          </w:tcPr>
          <w:p w14:paraId="66AB76C8" w14:textId="7D544E5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医用脱脂无缝紫铜管管件弯头</w:t>
            </w:r>
            <w:r>
              <w:rPr>
                <w:rFonts w:cs="Arial" w:hint="eastAsia"/>
                <w:color w:val="000000"/>
                <w:sz w:val="18"/>
                <w:szCs w:val="18"/>
              </w:rPr>
              <w:t>\</w:t>
            </w:r>
            <w:r>
              <w:rPr>
                <w:rFonts w:cs="Arial" w:hint="eastAsia"/>
                <w:color w:val="000000"/>
                <w:sz w:val="18"/>
                <w:szCs w:val="18"/>
              </w:rPr>
              <w:t>大小头φ</w:t>
            </w:r>
            <w:r>
              <w:rPr>
                <w:rFonts w:cs="Arial" w:hint="eastAsia"/>
                <w:color w:val="000000"/>
                <w:sz w:val="18"/>
                <w:szCs w:val="18"/>
              </w:rPr>
              <w:t>15</w:t>
            </w:r>
          </w:p>
        </w:tc>
        <w:tc>
          <w:tcPr>
            <w:tcW w:w="992" w:type="dxa"/>
            <w:vAlign w:val="center"/>
          </w:tcPr>
          <w:p w14:paraId="5AF8BB49" w14:textId="264E4775"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335B730" w14:textId="241823E7" w:rsidR="00FC1D54" w:rsidRDefault="00FC1D54">
            <w:pPr>
              <w:jc w:val="right"/>
              <w:rPr>
                <w:rFonts w:ascii="宋体" w:hAnsi="宋体" w:cs="Arial"/>
                <w:color w:val="000000" w:themeColor="text1"/>
                <w:sz w:val="18"/>
                <w:szCs w:val="18"/>
              </w:rPr>
            </w:pPr>
            <w:r>
              <w:rPr>
                <w:rFonts w:cs="Arial" w:hint="eastAsia"/>
                <w:color w:val="000000"/>
                <w:sz w:val="18"/>
                <w:szCs w:val="18"/>
              </w:rPr>
              <w:t>52</w:t>
            </w:r>
          </w:p>
        </w:tc>
      </w:tr>
      <w:tr w:rsidR="00FC1D54" w14:paraId="6AC52F2E" w14:textId="77777777" w:rsidTr="00FC1D54">
        <w:tc>
          <w:tcPr>
            <w:tcW w:w="553" w:type="dxa"/>
            <w:vAlign w:val="center"/>
          </w:tcPr>
          <w:p w14:paraId="2E860348" w14:textId="4D262AEF" w:rsidR="00FC1D54" w:rsidRDefault="00FC1D54">
            <w:pPr>
              <w:jc w:val="center"/>
              <w:rPr>
                <w:rFonts w:ascii="宋体" w:hAnsi="宋体" w:cs="Arial"/>
                <w:color w:val="000000" w:themeColor="text1"/>
                <w:sz w:val="18"/>
                <w:szCs w:val="18"/>
              </w:rPr>
            </w:pPr>
            <w:r>
              <w:rPr>
                <w:rFonts w:cs="Arial" w:hint="eastAsia"/>
                <w:color w:val="000000"/>
                <w:sz w:val="18"/>
                <w:szCs w:val="18"/>
              </w:rPr>
              <w:t>55</w:t>
            </w:r>
          </w:p>
        </w:tc>
        <w:tc>
          <w:tcPr>
            <w:tcW w:w="1515" w:type="dxa"/>
            <w:vAlign w:val="center"/>
          </w:tcPr>
          <w:p w14:paraId="6638A484" w14:textId="4E0B64C5" w:rsidR="00FC1D54" w:rsidRDefault="00FC1D54">
            <w:pPr>
              <w:rPr>
                <w:rFonts w:ascii="宋体" w:hAnsi="宋体" w:cs="Arial"/>
                <w:color w:val="000000" w:themeColor="text1"/>
                <w:sz w:val="18"/>
                <w:szCs w:val="18"/>
              </w:rPr>
            </w:pPr>
            <w:r>
              <w:rPr>
                <w:rFonts w:cs="Arial" w:hint="eastAsia"/>
                <w:color w:val="000000"/>
                <w:sz w:val="18"/>
                <w:szCs w:val="18"/>
              </w:rPr>
              <w:t>铜管管件</w:t>
            </w:r>
          </w:p>
        </w:tc>
        <w:tc>
          <w:tcPr>
            <w:tcW w:w="5128" w:type="dxa"/>
            <w:vAlign w:val="center"/>
          </w:tcPr>
          <w:p w14:paraId="260C411C" w14:textId="2625BB0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承插硬钎焊连接（氮气保护焊）管件接</w:t>
            </w:r>
            <w:r>
              <w:rPr>
                <w:rFonts w:cs="Arial" w:hint="eastAsia"/>
                <w:color w:val="000000"/>
                <w:sz w:val="18"/>
                <w:szCs w:val="18"/>
              </w:rPr>
              <w:lastRenderedPageBreak/>
              <w:t>头φ</w:t>
            </w:r>
            <w:r>
              <w:rPr>
                <w:rFonts w:cs="Arial" w:hint="eastAsia"/>
                <w:color w:val="000000"/>
                <w:sz w:val="18"/>
                <w:szCs w:val="18"/>
              </w:rPr>
              <w:t>15</w:t>
            </w:r>
          </w:p>
        </w:tc>
        <w:tc>
          <w:tcPr>
            <w:tcW w:w="992" w:type="dxa"/>
            <w:vAlign w:val="center"/>
          </w:tcPr>
          <w:p w14:paraId="3F2A8AE4" w14:textId="1085A144"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个</w:t>
            </w:r>
          </w:p>
        </w:tc>
        <w:tc>
          <w:tcPr>
            <w:tcW w:w="1276" w:type="dxa"/>
            <w:vAlign w:val="center"/>
          </w:tcPr>
          <w:p w14:paraId="5E1F1DC0" w14:textId="71886260" w:rsidR="00FC1D54" w:rsidRDefault="00FC1D54">
            <w:pPr>
              <w:jc w:val="right"/>
              <w:rPr>
                <w:rFonts w:ascii="宋体" w:hAnsi="宋体" w:cs="Arial"/>
                <w:color w:val="000000" w:themeColor="text1"/>
                <w:sz w:val="18"/>
                <w:szCs w:val="18"/>
              </w:rPr>
            </w:pPr>
            <w:r>
              <w:rPr>
                <w:rFonts w:cs="Arial" w:hint="eastAsia"/>
                <w:color w:val="000000"/>
                <w:sz w:val="18"/>
                <w:szCs w:val="18"/>
              </w:rPr>
              <w:t>32</w:t>
            </w:r>
          </w:p>
        </w:tc>
      </w:tr>
      <w:tr w:rsidR="00FC1D54" w14:paraId="10E56B53" w14:textId="77777777" w:rsidTr="00FC1D54">
        <w:tc>
          <w:tcPr>
            <w:tcW w:w="553" w:type="dxa"/>
            <w:vAlign w:val="center"/>
          </w:tcPr>
          <w:p w14:paraId="29AFEF26" w14:textId="1832F151"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56</w:t>
            </w:r>
          </w:p>
        </w:tc>
        <w:tc>
          <w:tcPr>
            <w:tcW w:w="1515" w:type="dxa"/>
            <w:vAlign w:val="center"/>
          </w:tcPr>
          <w:p w14:paraId="5D764CF6" w14:textId="0F7214BF" w:rsidR="00FC1D54" w:rsidRDefault="00FC1D54">
            <w:pPr>
              <w:rPr>
                <w:rFonts w:ascii="宋体" w:hAnsi="宋体" w:cs="Arial"/>
                <w:color w:val="000000" w:themeColor="text1"/>
                <w:sz w:val="18"/>
                <w:szCs w:val="18"/>
              </w:rPr>
            </w:pPr>
            <w:r>
              <w:rPr>
                <w:rFonts w:cs="Arial" w:hint="eastAsia"/>
                <w:color w:val="000000"/>
                <w:sz w:val="18"/>
                <w:szCs w:val="18"/>
              </w:rPr>
              <w:t>铜管管件</w:t>
            </w:r>
          </w:p>
        </w:tc>
        <w:tc>
          <w:tcPr>
            <w:tcW w:w="5128" w:type="dxa"/>
            <w:vAlign w:val="center"/>
          </w:tcPr>
          <w:p w14:paraId="1E735023" w14:textId="26929D29"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承插硬钎焊连接（氮气保护焊）管件三通φ</w:t>
            </w:r>
            <w:r>
              <w:rPr>
                <w:rFonts w:cs="Arial" w:hint="eastAsia"/>
                <w:color w:val="000000"/>
                <w:sz w:val="18"/>
                <w:szCs w:val="18"/>
              </w:rPr>
              <w:t>15</w:t>
            </w:r>
          </w:p>
        </w:tc>
        <w:tc>
          <w:tcPr>
            <w:tcW w:w="992" w:type="dxa"/>
            <w:vAlign w:val="center"/>
          </w:tcPr>
          <w:p w14:paraId="48D60F3A" w14:textId="61A3E318"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7130CF8" w14:textId="674BE835" w:rsidR="00FC1D54" w:rsidRDefault="00FC1D54">
            <w:pPr>
              <w:jc w:val="right"/>
              <w:rPr>
                <w:rFonts w:ascii="宋体" w:hAnsi="宋体" w:cs="Arial"/>
                <w:color w:val="000000" w:themeColor="text1"/>
                <w:sz w:val="18"/>
                <w:szCs w:val="18"/>
              </w:rPr>
            </w:pPr>
            <w:r>
              <w:rPr>
                <w:rFonts w:cs="Arial" w:hint="eastAsia"/>
                <w:color w:val="000000"/>
                <w:sz w:val="18"/>
                <w:szCs w:val="18"/>
              </w:rPr>
              <w:t>24</w:t>
            </w:r>
          </w:p>
        </w:tc>
      </w:tr>
      <w:tr w:rsidR="00FC1D54" w14:paraId="0FA8AE12" w14:textId="77777777" w:rsidTr="00FC1D54">
        <w:tc>
          <w:tcPr>
            <w:tcW w:w="553" w:type="dxa"/>
            <w:vAlign w:val="center"/>
          </w:tcPr>
          <w:p w14:paraId="4C5311D7" w14:textId="661826F2" w:rsidR="00FC1D54" w:rsidRDefault="00FC1D54">
            <w:pPr>
              <w:jc w:val="center"/>
              <w:rPr>
                <w:rFonts w:ascii="宋体" w:hAnsi="宋体" w:cs="Arial"/>
                <w:color w:val="000000" w:themeColor="text1"/>
                <w:sz w:val="18"/>
                <w:szCs w:val="18"/>
              </w:rPr>
            </w:pPr>
            <w:r>
              <w:rPr>
                <w:rFonts w:cs="Arial" w:hint="eastAsia"/>
                <w:color w:val="000000"/>
                <w:sz w:val="18"/>
                <w:szCs w:val="18"/>
              </w:rPr>
              <w:t>57</w:t>
            </w:r>
          </w:p>
        </w:tc>
        <w:tc>
          <w:tcPr>
            <w:tcW w:w="1515" w:type="dxa"/>
            <w:vAlign w:val="center"/>
          </w:tcPr>
          <w:p w14:paraId="29E031E9" w14:textId="229FDFBF" w:rsidR="00FC1D54" w:rsidRDefault="00FC1D54">
            <w:pPr>
              <w:rPr>
                <w:rFonts w:ascii="宋体" w:hAnsi="宋体" w:cs="Arial"/>
                <w:color w:val="000000" w:themeColor="text1"/>
                <w:sz w:val="18"/>
                <w:szCs w:val="18"/>
              </w:rPr>
            </w:pPr>
            <w:r>
              <w:rPr>
                <w:rFonts w:cs="Arial" w:hint="eastAsia"/>
                <w:color w:val="000000"/>
                <w:sz w:val="18"/>
                <w:szCs w:val="18"/>
              </w:rPr>
              <w:t>铜管管件</w:t>
            </w:r>
          </w:p>
        </w:tc>
        <w:tc>
          <w:tcPr>
            <w:tcW w:w="5128" w:type="dxa"/>
            <w:vAlign w:val="center"/>
          </w:tcPr>
          <w:p w14:paraId="18E77217" w14:textId="6A5760C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承插硬钎焊连接（氮气保护焊）管件弯头</w:t>
            </w:r>
            <w:r>
              <w:rPr>
                <w:rFonts w:cs="Arial" w:hint="eastAsia"/>
                <w:color w:val="000000"/>
                <w:sz w:val="18"/>
                <w:szCs w:val="18"/>
              </w:rPr>
              <w:t>\</w:t>
            </w:r>
            <w:r>
              <w:rPr>
                <w:rFonts w:cs="Arial" w:hint="eastAsia"/>
                <w:color w:val="000000"/>
                <w:sz w:val="18"/>
                <w:szCs w:val="18"/>
              </w:rPr>
              <w:t>大小头φ</w:t>
            </w:r>
            <w:r>
              <w:rPr>
                <w:rFonts w:cs="Arial" w:hint="eastAsia"/>
                <w:color w:val="000000"/>
                <w:sz w:val="18"/>
                <w:szCs w:val="18"/>
              </w:rPr>
              <w:t>22</w:t>
            </w:r>
          </w:p>
        </w:tc>
        <w:tc>
          <w:tcPr>
            <w:tcW w:w="992" w:type="dxa"/>
            <w:vAlign w:val="center"/>
          </w:tcPr>
          <w:p w14:paraId="0210A9E9" w14:textId="35297E14"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453030B" w14:textId="13D6846F" w:rsidR="00FC1D54" w:rsidRDefault="00FC1D54">
            <w:pPr>
              <w:jc w:val="right"/>
              <w:rPr>
                <w:rFonts w:ascii="宋体" w:hAnsi="宋体" w:cs="Arial"/>
                <w:color w:val="000000" w:themeColor="text1"/>
                <w:sz w:val="18"/>
                <w:szCs w:val="18"/>
              </w:rPr>
            </w:pPr>
            <w:r>
              <w:rPr>
                <w:rFonts w:cs="Arial" w:hint="eastAsia"/>
                <w:color w:val="000000"/>
                <w:sz w:val="18"/>
                <w:szCs w:val="18"/>
              </w:rPr>
              <w:t>6</w:t>
            </w:r>
          </w:p>
        </w:tc>
      </w:tr>
      <w:tr w:rsidR="00FC1D54" w14:paraId="70C88F4D" w14:textId="77777777" w:rsidTr="00FC1D54">
        <w:tc>
          <w:tcPr>
            <w:tcW w:w="553" w:type="dxa"/>
            <w:vAlign w:val="center"/>
          </w:tcPr>
          <w:p w14:paraId="552A9053" w14:textId="27A34E86" w:rsidR="00FC1D54" w:rsidRDefault="00FC1D54">
            <w:pPr>
              <w:jc w:val="center"/>
              <w:rPr>
                <w:rFonts w:ascii="宋体" w:hAnsi="宋体" w:cs="Arial"/>
                <w:color w:val="000000" w:themeColor="text1"/>
                <w:sz w:val="18"/>
                <w:szCs w:val="18"/>
              </w:rPr>
            </w:pPr>
            <w:r>
              <w:rPr>
                <w:rFonts w:cs="Arial" w:hint="eastAsia"/>
                <w:color w:val="000000"/>
                <w:sz w:val="18"/>
                <w:szCs w:val="18"/>
              </w:rPr>
              <w:t>58</w:t>
            </w:r>
          </w:p>
        </w:tc>
        <w:tc>
          <w:tcPr>
            <w:tcW w:w="1515" w:type="dxa"/>
            <w:vAlign w:val="center"/>
          </w:tcPr>
          <w:p w14:paraId="5CEFAB4C" w14:textId="36CCE6F2" w:rsidR="00FC1D54" w:rsidRDefault="00FC1D54">
            <w:pPr>
              <w:rPr>
                <w:rFonts w:ascii="宋体" w:hAnsi="宋体" w:cs="Arial"/>
                <w:color w:val="000000" w:themeColor="text1"/>
                <w:sz w:val="18"/>
                <w:szCs w:val="18"/>
              </w:rPr>
            </w:pPr>
            <w:r>
              <w:rPr>
                <w:rFonts w:cs="Arial" w:hint="eastAsia"/>
                <w:color w:val="000000"/>
                <w:sz w:val="18"/>
                <w:szCs w:val="18"/>
              </w:rPr>
              <w:t>铜管管件</w:t>
            </w:r>
          </w:p>
        </w:tc>
        <w:tc>
          <w:tcPr>
            <w:tcW w:w="5128" w:type="dxa"/>
            <w:vAlign w:val="center"/>
          </w:tcPr>
          <w:p w14:paraId="718B7911" w14:textId="6DC4916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承插硬钎焊连接（氮气保护焊）管件接头φ</w:t>
            </w:r>
            <w:r>
              <w:rPr>
                <w:rFonts w:cs="Arial" w:hint="eastAsia"/>
                <w:color w:val="000000"/>
                <w:sz w:val="18"/>
                <w:szCs w:val="18"/>
              </w:rPr>
              <w:t>22</w:t>
            </w:r>
          </w:p>
        </w:tc>
        <w:tc>
          <w:tcPr>
            <w:tcW w:w="992" w:type="dxa"/>
            <w:vAlign w:val="center"/>
          </w:tcPr>
          <w:p w14:paraId="0EB0880D" w14:textId="290A0A4F"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5600C67" w14:textId="013A4AE6" w:rsidR="00FC1D54" w:rsidRDefault="00FC1D54">
            <w:pPr>
              <w:jc w:val="right"/>
              <w:rPr>
                <w:rFonts w:ascii="宋体" w:hAnsi="宋体" w:cs="Arial"/>
                <w:color w:val="000000" w:themeColor="text1"/>
                <w:sz w:val="18"/>
                <w:szCs w:val="18"/>
              </w:rPr>
            </w:pPr>
            <w:r>
              <w:rPr>
                <w:rFonts w:cs="Arial" w:hint="eastAsia"/>
                <w:color w:val="000000"/>
                <w:sz w:val="18"/>
                <w:szCs w:val="18"/>
              </w:rPr>
              <w:t>5</w:t>
            </w:r>
          </w:p>
        </w:tc>
      </w:tr>
      <w:tr w:rsidR="00FC1D54" w14:paraId="50DBB5CE" w14:textId="77777777" w:rsidTr="00FC1D54">
        <w:tc>
          <w:tcPr>
            <w:tcW w:w="553" w:type="dxa"/>
            <w:vAlign w:val="center"/>
          </w:tcPr>
          <w:p w14:paraId="592E6C8A" w14:textId="345816FF" w:rsidR="00FC1D54" w:rsidRDefault="00FC1D54">
            <w:pPr>
              <w:jc w:val="center"/>
              <w:rPr>
                <w:rFonts w:ascii="宋体" w:hAnsi="宋体" w:cs="Arial"/>
                <w:color w:val="000000" w:themeColor="text1"/>
                <w:sz w:val="18"/>
                <w:szCs w:val="18"/>
              </w:rPr>
            </w:pPr>
            <w:r>
              <w:rPr>
                <w:rFonts w:cs="Arial" w:hint="eastAsia"/>
                <w:color w:val="000000"/>
                <w:sz w:val="18"/>
                <w:szCs w:val="18"/>
              </w:rPr>
              <w:t>59</w:t>
            </w:r>
          </w:p>
        </w:tc>
        <w:tc>
          <w:tcPr>
            <w:tcW w:w="1515" w:type="dxa"/>
            <w:vAlign w:val="center"/>
          </w:tcPr>
          <w:p w14:paraId="6506D5CE" w14:textId="1C22BF1E" w:rsidR="00FC1D54" w:rsidRDefault="00FC1D54">
            <w:pPr>
              <w:rPr>
                <w:rFonts w:ascii="宋体" w:hAnsi="宋体" w:cs="Arial"/>
                <w:color w:val="000000" w:themeColor="text1"/>
                <w:sz w:val="18"/>
                <w:szCs w:val="18"/>
              </w:rPr>
            </w:pPr>
            <w:r>
              <w:rPr>
                <w:rFonts w:cs="Arial" w:hint="eastAsia"/>
                <w:color w:val="000000"/>
                <w:sz w:val="18"/>
                <w:szCs w:val="18"/>
              </w:rPr>
              <w:t>铜管管件</w:t>
            </w:r>
          </w:p>
        </w:tc>
        <w:tc>
          <w:tcPr>
            <w:tcW w:w="5128" w:type="dxa"/>
            <w:vAlign w:val="center"/>
          </w:tcPr>
          <w:p w14:paraId="52451A59" w14:textId="7C0AA3D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承插硬钎焊连接（氮气保护焊）管件三通φ</w:t>
            </w:r>
            <w:r>
              <w:rPr>
                <w:rFonts w:cs="Arial" w:hint="eastAsia"/>
                <w:color w:val="000000"/>
                <w:sz w:val="18"/>
                <w:szCs w:val="18"/>
              </w:rPr>
              <w:t>22</w:t>
            </w:r>
          </w:p>
        </w:tc>
        <w:tc>
          <w:tcPr>
            <w:tcW w:w="992" w:type="dxa"/>
            <w:vAlign w:val="center"/>
          </w:tcPr>
          <w:p w14:paraId="4010B25B" w14:textId="3F3D8C86"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B9727B8" w14:textId="3744BF21" w:rsidR="00FC1D54" w:rsidRDefault="00FC1D54">
            <w:pPr>
              <w:jc w:val="right"/>
              <w:rPr>
                <w:rFonts w:ascii="宋体" w:hAnsi="宋体" w:cs="Arial"/>
                <w:color w:val="000000" w:themeColor="text1"/>
                <w:sz w:val="18"/>
                <w:szCs w:val="18"/>
              </w:rPr>
            </w:pPr>
            <w:r>
              <w:rPr>
                <w:rFonts w:cs="Arial" w:hint="eastAsia"/>
                <w:color w:val="000000"/>
                <w:sz w:val="18"/>
                <w:szCs w:val="18"/>
              </w:rPr>
              <w:t>4</w:t>
            </w:r>
          </w:p>
        </w:tc>
      </w:tr>
      <w:tr w:rsidR="00FC1D54" w14:paraId="0503C66E" w14:textId="77777777" w:rsidTr="00FC1D54">
        <w:tc>
          <w:tcPr>
            <w:tcW w:w="553" w:type="dxa"/>
            <w:vAlign w:val="center"/>
          </w:tcPr>
          <w:p w14:paraId="17DA7243" w14:textId="636535A5" w:rsidR="00FC1D54" w:rsidRDefault="00FC1D54">
            <w:pPr>
              <w:jc w:val="center"/>
              <w:rPr>
                <w:rFonts w:ascii="宋体" w:hAnsi="宋体" w:cs="Arial"/>
                <w:color w:val="000000" w:themeColor="text1"/>
                <w:sz w:val="18"/>
                <w:szCs w:val="18"/>
              </w:rPr>
            </w:pPr>
            <w:r>
              <w:rPr>
                <w:rFonts w:cs="Arial" w:hint="eastAsia"/>
                <w:color w:val="000000"/>
                <w:sz w:val="18"/>
                <w:szCs w:val="18"/>
              </w:rPr>
              <w:t>60</w:t>
            </w:r>
          </w:p>
        </w:tc>
        <w:tc>
          <w:tcPr>
            <w:tcW w:w="1515" w:type="dxa"/>
            <w:vAlign w:val="center"/>
          </w:tcPr>
          <w:p w14:paraId="325E2053" w14:textId="5B0C7960" w:rsidR="00FC1D54" w:rsidRDefault="00FC1D54">
            <w:pPr>
              <w:rPr>
                <w:rFonts w:ascii="宋体" w:hAnsi="宋体" w:cs="Arial"/>
                <w:color w:val="000000" w:themeColor="text1"/>
                <w:sz w:val="18"/>
                <w:szCs w:val="18"/>
              </w:rPr>
            </w:pPr>
            <w:r>
              <w:rPr>
                <w:rFonts w:cs="Arial" w:hint="eastAsia"/>
                <w:color w:val="000000"/>
                <w:sz w:val="18"/>
                <w:szCs w:val="18"/>
              </w:rPr>
              <w:t>低压焊接阀门</w:t>
            </w:r>
          </w:p>
        </w:tc>
        <w:tc>
          <w:tcPr>
            <w:tcW w:w="5128" w:type="dxa"/>
            <w:vAlign w:val="center"/>
          </w:tcPr>
          <w:p w14:paraId="600ADB87" w14:textId="0899483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低压承插焊阀门</w:t>
            </w:r>
            <w:r>
              <w:rPr>
                <w:rFonts w:cs="Arial" w:hint="eastAsia"/>
                <w:color w:val="000000"/>
                <w:sz w:val="18"/>
                <w:szCs w:val="18"/>
              </w:rPr>
              <w:t xml:space="preserve"> </w:t>
            </w:r>
            <w:r>
              <w:rPr>
                <w:rFonts w:cs="Arial" w:hint="eastAsia"/>
                <w:color w:val="000000"/>
                <w:sz w:val="18"/>
                <w:szCs w:val="18"/>
              </w:rPr>
              <w:t>医用球阀</w:t>
            </w:r>
            <w:r>
              <w:rPr>
                <w:rFonts w:cs="Arial" w:hint="eastAsia"/>
                <w:color w:val="000000"/>
                <w:sz w:val="18"/>
                <w:szCs w:val="18"/>
              </w:rPr>
              <w:t>DN25</w:t>
            </w:r>
            <w:r>
              <w:rPr>
                <w:rFonts w:cs="Arial" w:hint="eastAsia"/>
                <w:color w:val="000000"/>
                <w:sz w:val="18"/>
                <w:szCs w:val="18"/>
              </w:rPr>
              <w:t>阀门和管道材质一致，公称压力：</w:t>
            </w:r>
            <w:r>
              <w:rPr>
                <w:rFonts w:cs="Arial" w:hint="eastAsia"/>
                <w:color w:val="000000"/>
                <w:sz w:val="18"/>
                <w:szCs w:val="18"/>
              </w:rPr>
              <w:t>1.6Mpa</w:t>
            </w:r>
            <w:r>
              <w:rPr>
                <w:rFonts w:cs="Arial" w:hint="eastAsia"/>
                <w:color w:val="000000"/>
                <w:sz w:val="18"/>
                <w:szCs w:val="18"/>
              </w:rPr>
              <w:t>，带活接</w:t>
            </w:r>
          </w:p>
        </w:tc>
        <w:tc>
          <w:tcPr>
            <w:tcW w:w="992" w:type="dxa"/>
            <w:vAlign w:val="center"/>
          </w:tcPr>
          <w:p w14:paraId="1B94BFE8" w14:textId="7B73645A"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3492F668" w14:textId="14DDC7C2" w:rsidR="00FC1D54" w:rsidRDefault="00FC1D54">
            <w:pPr>
              <w:jc w:val="right"/>
              <w:rPr>
                <w:rFonts w:ascii="宋体" w:hAnsi="宋体" w:cs="Arial"/>
                <w:color w:val="000000" w:themeColor="text1"/>
                <w:sz w:val="18"/>
                <w:szCs w:val="18"/>
              </w:rPr>
            </w:pPr>
            <w:r>
              <w:rPr>
                <w:rFonts w:cs="Arial" w:hint="eastAsia"/>
                <w:color w:val="000000"/>
                <w:sz w:val="18"/>
                <w:szCs w:val="18"/>
              </w:rPr>
              <w:t>4</w:t>
            </w:r>
          </w:p>
        </w:tc>
      </w:tr>
      <w:tr w:rsidR="00FC1D54" w14:paraId="23628E26" w14:textId="77777777" w:rsidTr="00FC1D54">
        <w:tc>
          <w:tcPr>
            <w:tcW w:w="553" w:type="dxa"/>
            <w:vAlign w:val="center"/>
          </w:tcPr>
          <w:p w14:paraId="7CE02AD8" w14:textId="1B452915" w:rsidR="00FC1D54" w:rsidRDefault="00FC1D54">
            <w:pPr>
              <w:jc w:val="center"/>
              <w:rPr>
                <w:rFonts w:ascii="宋体" w:hAnsi="宋体" w:cs="Arial"/>
                <w:color w:val="000000" w:themeColor="text1"/>
                <w:sz w:val="18"/>
                <w:szCs w:val="18"/>
              </w:rPr>
            </w:pPr>
            <w:r>
              <w:rPr>
                <w:rFonts w:cs="Arial" w:hint="eastAsia"/>
                <w:color w:val="000000"/>
                <w:sz w:val="18"/>
                <w:szCs w:val="18"/>
              </w:rPr>
              <w:t>61</w:t>
            </w:r>
          </w:p>
        </w:tc>
        <w:tc>
          <w:tcPr>
            <w:tcW w:w="1515" w:type="dxa"/>
            <w:vAlign w:val="center"/>
          </w:tcPr>
          <w:p w14:paraId="3ED8AC36" w14:textId="5B30313F" w:rsidR="00FC1D54" w:rsidRDefault="00FC1D54">
            <w:pPr>
              <w:rPr>
                <w:rFonts w:ascii="宋体" w:hAnsi="宋体" w:cs="Arial"/>
                <w:color w:val="000000" w:themeColor="text1"/>
                <w:sz w:val="18"/>
                <w:szCs w:val="18"/>
              </w:rPr>
            </w:pPr>
            <w:r>
              <w:rPr>
                <w:rFonts w:cs="Arial" w:hint="eastAsia"/>
                <w:color w:val="000000"/>
                <w:sz w:val="18"/>
                <w:szCs w:val="18"/>
              </w:rPr>
              <w:t>低压焊接阀门</w:t>
            </w:r>
          </w:p>
        </w:tc>
        <w:tc>
          <w:tcPr>
            <w:tcW w:w="5128" w:type="dxa"/>
            <w:vAlign w:val="center"/>
          </w:tcPr>
          <w:p w14:paraId="19536451" w14:textId="62DE11A8"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低压承插焊阀门</w:t>
            </w:r>
            <w:r>
              <w:rPr>
                <w:rFonts w:cs="Arial" w:hint="eastAsia"/>
                <w:color w:val="000000"/>
                <w:sz w:val="18"/>
                <w:szCs w:val="18"/>
              </w:rPr>
              <w:t xml:space="preserve"> </w:t>
            </w:r>
            <w:r>
              <w:rPr>
                <w:rFonts w:cs="Arial" w:hint="eastAsia"/>
                <w:color w:val="000000"/>
                <w:sz w:val="18"/>
                <w:szCs w:val="18"/>
              </w:rPr>
              <w:t>医用球阀</w:t>
            </w:r>
            <w:r>
              <w:rPr>
                <w:rFonts w:cs="Arial" w:hint="eastAsia"/>
                <w:color w:val="000000"/>
                <w:sz w:val="18"/>
                <w:szCs w:val="18"/>
              </w:rPr>
              <w:t>DN20</w:t>
            </w:r>
            <w:r>
              <w:rPr>
                <w:rFonts w:cs="Arial" w:hint="eastAsia"/>
                <w:color w:val="000000"/>
                <w:sz w:val="18"/>
                <w:szCs w:val="18"/>
              </w:rPr>
              <w:t>阀门和管道材质一致，公称压力：</w:t>
            </w:r>
            <w:r>
              <w:rPr>
                <w:rFonts w:cs="Arial" w:hint="eastAsia"/>
                <w:color w:val="000000"/>
                <w:sz w:val="18"/>
                <w:szCs w:val="18"/>
              </w:rPr>
              <w:t>1.6Mpa</w:t>
            </w:r>
            <w:r>
              <w:rPr>
                <w:rFonts w:cs="Arial" w:hint="eastAsia"/>
                <w:color w:val="000000"/>
                <w:sz w:val="18"/>
                <w:szCs w:val="18"/>
              </w:rPr>
              <w:t>，带活接</w:t>
            </w:r>
          </w:p>
        </w:tc>
        <w:tc>
          <w:tcPr>
            <w:tcW w:w="992" w:type="dxa"/>
            <w:vAlign w:val="center"/>
          </w:tcPr>
          <w:p w14:paraId="2F3C42F4" w14:textId="7C5836B7"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35E16814" w14:textId="5F37FEC5"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56DFCCCE" w14:textId="77777777" w:rsidTr="00FC1D54">
        <w:tc>
          <w:tcPr>
            <w:tcW w:w="553" w:type="dxa"/>
            <w:vAlign w:val="center"/>
          </w:tcPr>
          <w:p w14:paraId="16F41B34" w14:textId="0235A1D0" w:rsidR="00FC1D54" w:rsidRDefault="00FC1D54">
            <w:pPr>
              <w:jc w:val="center"/>
              <w:rPr>
                <w:rFonts w:ascii="宋体" w:hAnsi="宋体" w:cs="Arial"/>
                <w:color w:val="000000" w:themeColor="text1"/>
                <w:sz w:val="18"/>
                <w:szCs w:val="18"/>
              </w:rPr>
            </w:pPr>
            <w:r>
              <w:rPr>
                <w:rFonts w:cs="Arial" w:hint="eastAsia"/>
                <w:color w:val="000000"/>
                <w:sz w:val="18"/>
                <w:szCs w:val="18"/>
              </w:rPr>
              <w:t>62</w:t>
            </w:r>
          </w:p>
        </w:tc>
        <w:tc>
          <w:tcPr>
            <w:tcW w:w="1515" w:type="dxa"/>
            <w:vAlign w:val="center"/>
          </w:tcPr>
          <w:p w14:paraId="2DC453BD" w14:textId="707558C7" w:rsidR="00FC1D54" w:rsidRDefault="00FC1D54">
            <w:pPr>
              <w:rPr>
                <w:rFonts w:ascii="宋体" w:hAnsi="宋体" w:cs="Arial"/>
                <w:color w:val="000000" w:themeColor="text1"/>
                <w:sz w:val="18"/>
                <w:szCs w:val="18"/>
              </w:rPr>
            </w:pPr>
            <w:r>
              <w:rPr>
                <w:rFonts w:cs="Arial" w:hint="eastAsia"/>
                <w:color w:val="000000"/>
                <w:sz w:val="18"/>
                <w:szCs w:val="18"/>
              </w:rPr>
              <w:t>低压焊接阀门</w:t>
            </w:r>
          </w:p>
        </w:tc>
        <w:tc>
          <w:tcPr>
            <w:tcW w:w="5128" w:type="dxa"/>
            <w:vAlign w:val="center"/>
          </w:tcPr>
          <w:p w14:paraId="5FCD35D3" w14:textId="60DBC3E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医用铜质维修阀</w:t>
            </w:r>
            <w:r>
              <w:rPr>
                <w:rFonts w:cs="Arial" w:hint="eastAsia"/>
                <w:color w:val="000000"/>
                <w:sz w:val="18"/>
                <w:szCs w:val="18"/>
              </w:rPr>
              <w:t>DN20</w:t>
            </w:r>
            <w:r>
              <w:rPr>
                <w:rFonts w:cs="Arial" w:hint="eastAsia"/>
                <w:color w:val="000000"/>
                <w:sz w:val="18"/>
                <w:szCs w:val="18"/>
              </w:rPr>
              <w:t>配套球头、球帽；公称压力：</w:t>
            </w:r>
            <w:r>
              <w:rPr>
                <w:rFonts w:cs="Arial" w:hint="eastAsia"/>
                <w:color w:val="000000"/>
                <w:sz w:val="18"/>
                <w:szCs w:val="18"/>
              </w:rPr>
              <w:t>1.6Mpa</w:t>
            </w:r>
            <w:r>
              <w:rPr>
                <w:rFonts w:cs="Arial" w:hint="eastAsia"/>
                <w:color w:val="000000"/>
                <w:sz w:val="18"/>
                <w:szCs w:val="18"/>
              </w:rPr>
              <w:t>；阀体脱脂，焊接</w:t>
            </w:r>
          </w:p>
        </w:tc>
        <w:tc>
          <w:tcPr>
            <w:tcW w:w="992" w:type="dxa"/>
            <w:vAlign w:val="center"/>
          </w:tcPr>
          <w:p w14:paraId="5E96DA62" w14:textId="69F74743"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C44CFAB" w14:textId="4E75C715" w:rsidR="00FC1D54" w:rsidRDefault="00FC1D54">
            <w:pPr>
              <w:jc w:val="right"/>
              <w:rPr>
                <w:rFonts w:ascii="宋体" w:hAnsi="宋体" w:cs="Arial"/>
                <w:color w:val="000000" w:themeColor="text1"/>
                <w:sz w:val="18"/>
                <w:szCs w:val="18"/>
              </w:rPr>
            </w:pPr>
            <w:r>
              <w:rPr>
                <w:rFonts w:cs="Arial" w:hint="eastAsia"/>
                <w:color w:val="000000"/>
                <w:sz w:val="18"/>
                <w:szCs w:val="18"/>
              </w:rPr>
              <w:t>27</w:t>
            </w:r>
          </w:p>
        </w:tc>
      </w:tr>
      <w:tr w:rsidR="00FC1D54" w14:paraId="1D73CDEA" w14:textId="77777777" w:rsidTr="00FC1D54">
        <w:tc>
          <w:tcPr>
            <w:tcW w:w="553" w:type="dxa"/>
            <w:vAlign w:val="center"/>
          </w:tcPr>
          <w:p w14:paraId="62C0D413" w14:textId="27C10144" w:rsidR="00FC1D54" w:rsidRDefault="00FC1D54">
            <w:pPr>
              <w:jc w:val="center"/>
              <w:rPr>
                <w:rFonts w:ascii="宋体" w:hAnsi="宋体" w:cs="Arial"/>
                <w:color w:val="000000" w:themeColor="text1"/>
                <w:sz w:val="18"/>
                <w:szCs w:val="18"/>
              </w:rPr>
            </w:pPr>
            <w:r>
              <w:rPr>
                <w:rFonts w:cs="Arial" w:hint="eastAsia"/>
                <w:color w:val="000000"/>
                <w:sz w:val="18"/>
                <w:szCs w:val="18"/>
              </w:rPr>
              <w:t>63</w:t>
            </w:r>
          </w:p>
        </w:tc>
        <w:tc>
          <w:tcPr>
            <w:tcW w:w="1515" w:type="dxa"/>
            <w:vAlign w:val="center"/>
          </w:tcPr>
          <w:p w14:paraId="1A94C38F" w14:textId="4C66692A" w:rsidR="00FC1D54" w:rsidRDefault="00FC1D54">
            <w:pPr>
              <w:rPr>
                <w:rFonts w:ascii="宋体" w:hAnsi="宋体" w:cs="Arial"/>
                <w:color w:val="000000" w:themeColor="text1"/>
                <w:sz w:val="18"/>
                <w:szCs w:val="18"/>
              </w:rPr>
            </w:pPr>
            <w:r>
              <w:rPr>
                <w:rFonts w:cs="Arial" w:hint="eastAsia"/>
                <w:color w:val="000000"/>
                <w:sz w:val="18"/>
                <w:szCs w:val="18"/>
              </w:rPr>
              <w:t>流量仪表</w:t>
            </w:r>
          </w:p>
        </w:tc>
        <w:tc>
          <w:tcPr>
            <w:tcW w:w="5128" w:type="dxa"/>
            <w:vAlign w:val="center"/>
          </w:tcPr>
          <w:p w14:paraId="581EF294" w14:textId="0FDD5D5B" w:rsidR="00FC1D54" w:rsidRDefault="00FC1D54">
            <w:pPr>
              <w:rPr>
                <w:rFonts w:ascii="宋体" w:hAnsi="宋体" w:cs="Arial"/>
                <w:color w:val="000000" w:themeColor="text1"/>
                <w:sz w:val="18"/>
                <w:szCs w:val="18"/>
              </w:rPr>
            </w:pPr>
            <w:r>
              <w:rPr>
                <w:rFonts w:cs="Arial" w:hint="eastAsia"/>
                <w:color w:val="000000"/>
                <w:sz w:val="18"/>
                <w:szCs w:val="18"/>
              </w:rPr>
              <w:t>压缩空气终端</w:t>
            </w:r>
            <w:r>
              <w:rPr>
                <w:rFonts w:cs="Arial" w:hint="eastAsia"/>
                <w:color w:val="000000"/>
                <w:sz w:val="18"/>
                <w:szCs w:val="18"/>
              </w:rPr>
              <w:br/>
              <w:t>1.</w:t>
            </w:r>
            <w:r>
              <w:rPr>
                <w:rFonts w:cs="Arial" w:hint="eastAsia"/>
                <w:color w:val="000000"/>
                <w:sz w:val="18"/>
                <w:szCs w:val="18"/>
              </w:rPr>
              <w:t>气体终端产品外观采用</w:t>
            </w:r>
            <w:r>
              <w:rPr>
                <w:rFonts w:cs="Arial" w:hint="eastAsia"/>
                <w:color w:val="000000"/>
                <w:sz w:val="18"/>
                <w:szCs w:val="18"/>
              </w:rPr>
              <w:t>ISO9170-1</w:t>
            </w:r>
            <w:r>
              <w:rPr>
                <w:rFonts w:cs="Arial" w:hint="eastAsia"/>
                <w:color w:val="000000"/>
                <w:sz w:val="18"/>
                <w:szCs w:val="18"/>
              </w:rPr>
              <w:t>规范颜色，以便医护人员通用规范认知，防止误操。</w:t>
            </w:r>
            <w:r>
              <w:rPr>
                <w:rFonts w:cs="Arial" w:hint="eastAsia"/>
                <w:color w:val="000000"/>
                <w:sz w:val="18"/>
                <w:szCs w:val="18"/>
              </w:rPr>
              <w:br/>
              <w:t>2.</w:t>
            </w:r>
            <w:r>
              <w:rPr>
                <w:rFonts w:cs="Arial" w:hint="eastAsia"/>
                <w:color w:val="000000"/>
                <w:sz w:val="18"/>
                <w:szCs w:val="18"/>
              </w:rPr>
              <w:t>气体终端具有金属结构设计，终端更坚固可靠，经久耐用。</w:t>
            </w:r>
            <w:r>
              <w:rPr>
                <w:rFonts w:cs="Arial" w:hint="eastAsia"/>
                <w:color w:val="000000"/>
                <w:sz w:val="18"/>
                <w:szCs w:val="18"/>
              </w:rPr>
              <w:br/>
              <w:t>3.</w:t>
            </w:r>
            <w:r>
              <w:rPr>
                <w:rFonts w:cs="Arial" w:hint="eastAsia"/>
                <w:color w:val="000000"/>
                <w:sz w:val="18"/>
                <w:szCs w:val="18"/>
              </w:rPr>
              <w:t>输出口插头为快速插拔自闭型，专用插座不能通用，防止误操作，插拔次数应</w:t>
            </w:r>
            <w:r>
              <w:rPr>
                <w:rFonts w:cs="Arial" w:hint="eastAsia"/>
                <w:color w:val="000000"/>
                <w:sz w:val="18"/>
                <w:szCs w:val="18"/>
              </w:rPr>
              <w:t>20000</w:t>
            </w:r>
            <w:r>
              <w:rPr>
                <w:rFonts w:cs="Arial" w:hint="eastAsia"/>
                <w:color w:val="000000"/>
                <w:sz w:val="18"/>
                <w:szCs w:val="18"/>
              </w:rPr>
              <w:t>次以上；输出口能带气维修。</w:t>
            </w:r>
            <w:r>
              <w:rPr>
                <w:rFonts w:cs="Arial" w:hint="eastAsia"/>
                <w:color w:val="000000"/>
                <w:sz w:val="18"/>
                <w:szCs w:val="18"/>
              </w:rPr>
              <w:br/>
              <w:t>4.</w:t>
            </w:r>
            <w:r>
              <w:rPr>
                <w:rFonts w:cs="Arial" w:hint="eastAsia"/>
                <w:color w:val="000000"/>
                <w:sz w:val="18"/>
                <w:szCs w:val="18"/>
              </w:rPr>
              <w:t>气体终端出厂前必须经</w:t>
            </w:r>
            <w:r>
              <w:rPr>
                <w:rFonts w:cs="Arial" w:hint="eastAsia"/>
                <w:color w:val="000000"/>
                <w:sz w:val="18"/>
                <w:szCs w:val="18"/>
              </w:rPr>
              <w:t>100%</w:t>
            </w:r>
            <w:r>
              <w:rPr>
                <w:rFonts w:cs="Arial" w:hint="eastAsia"/>
                <w:color w:val="000000"/>
                <w:sz w:val="18"/>
                <w:szCs w:val="18"/>
              </w:rPr>
              <w:t>气密性测试。（具体详见图纸说明及规范）</w:t>
            </w:r>
          </w:p>
        </w:tc>
        <w:tc>
          <w:tcPr>
            <w:tcW w:w="992" w:type="dxa"/>
            <w:vAlign w:val="center"/>
          </w:tcPr>
          <w:p w14:paraId="364D095C" w14:textId="3A533185"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446CCFFC" w14:textId="249F7D68" w:rsidR="00FC1D54" w:rsidRDefault="00FC1D54">
            <w:pPr>
              <w:jc w:val="right"/>
              <w:rPr>
                <w:rFonts w:ascii="宋体" w:hAnsi="宋体" w:cs="Arial"/>
                <w:color w:val="000000" w:themeColor="text1"/>
                <w:sz w:val="18"/>
                <w:szCs w:val="18"/>
              </w:rPr>
            </w:pPr>
            <w:r>
              <w:rPr>
                <w:rFonts w:cs="Arial" w:hint="eastAsia"/>
                <w:color w:val="000000"/>
                <w:sz w:val="18"/>
                <w:szCs w:val="18"/>
              </w:rPr>
              <w:t>48</w:t>
            </w:r>
          </w:p>
        </w:tc>
      </w:tr>
      <w:tr w:rsidR="00FC1D54" w14:paraId="6F350CE4" w14:textId="77777777" w:rsidTr="00FC1D54">
        <w:tc>
          <w:tcPr>
            <w:tcW w:w="553" w:type="dxa"/>
            <w:vAlign w:val="center"/>
          </w:tcPr>
          <w:p w14:paraId="7EAF5BE7" w14:textId="159ABA34" w:rsidR="00FC1D54" w:rsidRDefault="00FC1D54">
            <w:pPr>
              <w:jc w:val="center"/>
              <w:rPr>
                <w:rFonts w:ascii="宋体" w:hAnsi="宋体" w:cs="Arial"/>
                <w:color w:val="000000" w:themeColor="text1"/>
                <w:sz w:val="18"/>
                <w:szCs w:val="18"/>
              </w:rPr>
            </w:pPr>
            <w:r>
              <w:rPr>
                <w:rFonts w:cs="Arial" w:hint="eastAsia"/>
                <w:color w:val="000000"/>
                <w:sz w:val="18"/>
                <w:szCs w:val="18"/>
              </w:rPr>
              <w:t>64</w:t>
            </w:r>
          </w:p>
        </w:tc>
        <w:tc>
          <w:tcPr>
            <w:tcW w:w="1515" w:type="dxa"/>
            <w:vAlign w:val="center"/>
          </w:tcPr>
          <w:p w14:paraId="28659B37" w14:textId="744B151A" w:rsidR="00FC1D54" w:rsidRDefault="00FC1D54">
            <w:pPr>
              <w:rPr>
                <w:rFonts w:ascii="宋体" w:hAnsi="宋体" w:cs="Arial"/>
                <w:color w:val="000000" w:themeColor="text1"/>
                <w:sz w:val="18"/>
                <w:szCs w:val="18"/>
              </w:rPr>
            </w:pPr>
            <w:r>
              <w:rPr>
                <w:rFonts w:cs="Arial" w:hint="eastAsia"/>
                <w:color w:val="000000"/>
                <w:sz w:val="18"/>
                <w:szCs w:val="18"/>
              </w:rPr>
              <w:t>变送单元仪表</w:t>
            </w:r>
          </w:p>
        </w:tc>
        <w:tc>
          <w:tcPr>
            <w:tcW w:w="5128" w:type="dxa"/>
            <w:vAlign w:val="center"/>
          </w:tcPr>
          <w:p w14:paraId="5D004ED7" w14:textId="7F757C74" w:rsidR="00FC1D54" w:rsidRDefault="00FC1D54">
            <w:pPr>
              <w:rPr>
                <w:rFonts w:ascii="宋体" w:hAnsi="宋体" w:cs="Arial"/>
                <w:color w:val="000000" w:themeColor="text1"/>
                <w:sz w:val="18"/>
                <w:szCs w:val="18"/>
              </w:rPr>
            </w:pPr>
            <w:r>
              <w:rPr>
                <w:rFonts w:cs="Arial" w:hint="eastAsia"/>
                <w:color w:val="000000"/>
                <w:sz w:val="18"/>
                <w:szCs w:val="18"/>
              </w:rPr>
              <w:t>空气二级减压箱</w:t>
            </w:r>
            <w:r>
              <w:rPr>
                <w:rFonts w:cs="Arial" w:hint="eastAsia"/>
                <w:color w:val="000000"/>
                <w:sz w:val="18"/>
                <w:szCs w:val="18"/>
              </w:rPr>
              <w:br/>
              <w:t>1.</w:t>
            </w:r>
            <w:r>
              <w:rPr>
                <w:rFonts w:cs="Arial" w:hint="eastAsia"/>
                <w:color w:val="000000"/>
                <w:sz w:val="18"/>
                <w:szCs w:val="18"/>
              </w:rPr>
              <w:t>双路设计，一用一备；介质：压缩空气，输入压力：</w:t>
            </w:r>
            <w:r>
              <w:rPr>
                <w:rFonts w:cs="Arial" w:hint="eastAsia"/>
                <w:color w:val="000000"/>
                <w:sz w:val="18"/>
                <w:szCs w:val="18"/>
              </w:rPr>
              <w:t>0.6~0.8MPa</w:t>
            </w:r>
            <w:r>
              <w:rPr>
                <w:rFonts w:cs="Arial" w:hint="eastAsia"/>
                <w:color w:val="000000"/>
                <w:sz w:val="18"/>
                <w:szCs w:val="18"/>
              </w:rPr>
              <w:t>（可调），输出压力：</w:t>
            </w:r>
            <w:r>
              <w:rPr>
                <w:rFonts w:cs="Arial" w:hint="eastAsia"/>
                <w:color w:val="000000"/>
                <w:sz w:val="18"/>
                <w:szCs w:val="18"/>
              </w:rPr>
              <w:t>0.3~0.5MPa</w:t>
            </w:r>
            <w:r>
              <w:rPr>
                <w:rFonts w:cs="Arial" w:hint="eastAsia"/>
                <w:color w:val="000000"/>
                <w:sz w:val="18"/>
                <w:szCs w:val="18"/>
              </w:rPr>
              <w:t>（可调）；内含</w:t>
            </w:r>
            <w:r>
              <w:rPr>
                <w:rFonts w:cs="Arial" w:hint="eastAsia"/>
                <w:color w:val="000000"/>
                <w:sz w:val="18"/>
                <w:szCs w:val="18"/>
              </w:rPr>
              <w:t>1.5</w:t>
            </w:r>
            <w:r>
              <w:rPr>
                <w:rFonts w:cs="Arial" w:hint="eastAsia"/>
                <w:color w:val="000000"/>
                <w:sz w:val="18"/>
                <w:szCs w:val="18"/>
              </w:rPr>
              <w:t>或</w:t>
            </w:r>
            <w:r>
              <w:rPr>
                <w:rFonts w:cs="Arial" w:hint="eastAsia"/>
                <w:color w:val="000000"/>
                <w:sz w:val="18"/>
                <w:szCs w:val="18"/>
              </w:rPr>
              <w:t>1.6</w:t>
            </w:r>
            <w:r>
              <w:rPr>
                <w:rFonts w:cs="Arial" w:hint="eastAsia"/>
                <w:color w:val="000000"/>
                <w:sz w:val="18"/>
                <w:szCs w:val="18"/>
              </w:rPr>
              <w:t>级压力表</w:t>
            </w:r>
            <w:r>
              <w:rPr>
                <w:rFonts w:cs="Arial" w:hint="eastAsia"/>
                <w:color w:val="000000"/>
                <w:sz w:val="18"/>
                <w:szCs w:val="18"/>
              </w:rPr>
              <w:t>2</w:t>
            </w:r>
            <w:r>
              <w:rPr>
                <w:rFonts w:cs="Arial" w:hint="eastAsia"/>
                <w:color w:val="000000"/>
                <w:sz w:val="18"/>
                <w:szCs w:val="18"/>
              </w:rPr>
              <w:t>支，安全阀</w:t>
            </w:r>
            <w:r>
              <w:rPr>
                <w:rFonts w:cs="Arial" w:hint="eastAsia"/>
                <w:color w:val="000000"/>
                <w:sz w:val="18"/>
                <w:szCs w:val="18"/>
              </w:rPr>
              <w:t>1</w:t>
            </w:r>
            <w:r>
              <w:rPr>
                <w:rFonts w:cs="Arial" w:hint="eastAsia"/>
                <w:color w:val="000000"/>
                <w:sz w:val="18"/>
                <w:szCs w:val="18"/>
              </w:rPr>
              <w:t>支，截止阀</w:t>
            </w:r>
            <w:r>
              <w:rPr>
                <w:rFonts w:cs="Arial" w:hint="eastAsia"/>
                <w:color w:val="000000"/>
                <w:sz w:val="18"/>
                <w:szCs w:val="18"/>
              </w:rPr>
              <w:t>4</w:t>
            </w:r>
            <w:r>
              <w:rPr>
                <w:rFonts w:cs="Arial" w:hint="eastAsia"/>
                <w:color w:val="000000"/>
                <w:sz w:val="18"/>
                <w:szCs w:val="18"/>
              </w:rPr>
              <w:t>支等（具体详见图纸说明及规范）</w:t>
            </w:r>
          </w:p>
        </w:tc>
        <w:tc>
          <w:tcPr>
            <w:tcW w:w="992" w:type="dxa"/>
            <w:vAlign w:val="center"/>
          </w:tcPr>
          <w:p w14:paraId="6FDD8158" w14:textId="593471A3"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1FB7F4BF" w14:textId="4BF87206"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47386CB4" w14:textId="77777777" w:rsidTr="00FC1D54">
        <w:tc>
          <w:tcPr>
            <w:tcW w:w="553" w:type="dxa"/>
            <w:vAlign w:val="center"/>
          </w:tcPr>
          <w:p w14:paraId="613C67EF" w14:textId="153B3B08" w:rsidR="00FC1D54" w:rsidRDefault="00FC1D54">
            <w:pPr>
              <w:jc w:val="center"/>
              <w:rPr>
                <w:rFonts w:ascii="宋体" w:hAnsi="宋体" w:cs="Arial"/>
                <w:color w:val="000000" w:themeColor="text1"/>
                <w:sz w:val="18"/>
                <w:szCs w:val="18"/>
              </w:rPr>
            </w:pPr>
            <w:r>
              <w:rPr>
                <w:rFonts w:cs="Arial" w:hint="eastAsia"/>
                <w:color w:val="000000"/>
                <w:sz w:val="18"/>
                <w:szCs w:val="18"/>
              </w:rPr>
              <w:t>65</w:t>
            </w:r>
          </w:p>
        </w:tc>
        <w:tc>
          <w:tcPr>
            <w:tcW w:w="1515" w:type="dxa"/>
            <w:vAlign w:val="center"/>
          </w:tcPr>
          <w:p w14:paraId="656C253F" w14:textId="6A7920FA" w:rsidR="00FC1D54" w:rsidRDefault="00FC1D54">
            <w:pPr>
              <w:rPr>
                <w:rFonts w:ascii="宋体" w:hAnsi="宋体" w:cs="Arial"/>
                <w:color w:val="000000" w:themeColor="text1"/>
                <w:sz w:val="18"/>
                <w:szCs w:val="18"/>
              </w:rPr>
            </w:pPr>
            <w:r>
              <w:rPr>
                <w:rFonts w:cs="Arial" w:hint="eastAsia"/>
                <w:color w:val="000000"/>
                <w:sz w:val="18"/>
                <w:szCs w:val="18"/>
              </w:rPr>
              <w:t>管架制作安装</w:t>
            </w:r>
          </w:p>
        </w:tc>
        <w:tc>
          <w:tcPr>
            <w:tcW w:w="5128" w:type="dxa"/>
            <w:vAlign w:val="center"/>
          </w:tcPr>
          <w:p w14:paraId="00DDD189" w14:textId="43F313B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一般管架制作</w:t>
            </w:r>
            <w:r>
              <w:rPr>
                <w:rFonts w:cs="Arial" w:hint="eastAsia"/>
                <w:color w:val="000000"/>
                <w:sz w:val="18"/>
                <w:szCs w:val="18"/>
              </w:rPr>
              <w:t>`</w:t>
            </w:r>
            <w:r>
              <w:rPr>
                <w:rFonts w:cs="Arial" w:hint="eastAsia"/>
                <w:color w:val="000000"/>
                <w:sz w:val="18"/>
                <w:szCs w:val="18"/>
              </w:rPr>
              <w:t>不锈钢管、有色金属管的管架制作与安装</w:t>
            </w:r>
            <w:r>
              <w:rPr>
                <w:rFonts w:cs="Arial" w:hint="eastAsia"/>
                <w:color w:val="000000"/>
                <w:sz w:val="18"/>
                <w:szCs w:val="18"/>
              </w:rPr>
              <w:br/>
              <w:t>2.</w:t>
            </w:r>
            <w:r>
              <w:rPr>
                <w:rFonts w:cs="Arial" w:hint="eastAsia"/>
                <w:color w:val="000000"/>
                <w:sz w:val="18"/>
                <w:szCs w:val="18"/>
              </w:rPr>
              <w:t>一般管架安装</w:t>
            </w:r>
            <w:r>
              <w:rPr>
                <w:rFonts w:cs="Arial" w:hint="eastAsia"/>
                <w:color w:val="000000"/>
                <w:sz w:val="18"/>
                <w:szCs w:val="18"/>
              </w:rPr>
              <w:t>`</w:t>
            </w:r>
            <w:r>
              <w:rPr>
                <w:rFonts w:cs="Arial" w:hint="eastAsia"/>
                <w:color w:val="000000"/>
                <w:sz w:val="18"/>
                <w:szCs w:val="18"/>
              </w:rPr>
              <w:t>不锈钢管、有色金属管的管架制作与安装</w:t>
            </w:r>
          </w:p>
        </w:tc>
        <w:tc>
          <w:tcPr>
            <w:tcW w:w="992" w:type="dxa"/>
            <w:vAlign w:val="center"/>
          </w:tcPr>
          <w:p w14:paraId="58BC1A9B" w14:textId="5F48988A" w:rsidR="00FC1D54" w:rsidRDefault="00FC1D54">
            <w:pPr>
              <w:jc w:val="center"/>
              <w:rPr>
                <w:rFonts w:ascii="宋体" w:hAnsi="宋体" w:cs="Arial"/>
                <w:color w:val="000000" w:themeColor="text1"/>
                <w:sz w:val="18"/>
                <w:szCs w:val="18"/>
              </w:rPr>
            </w:pPr>
            <w:r>
              <w:rPr>
                <w:rFonts w:cs="Arial" w:hint="eastAsia"/>
                <w:color w:val="000000"/>
                <w:sz w:val="18"/>
                <w:szCs w:val="18"/>
              </w:rPr>
              <w:t>kg</w:t>
            </w:r>
          </w:p>
        </w:tc>
        <w:tc>
          <w:tcPr>
            <w:tcW w:w="1276" w:type="dxa"/>
            <w:vAlign w:val="center"/>
          </w:tcPr>
          <w:p w14:paraId="4355A219" w14:textId="7F10DB64" w:rsidR="00FC1D54" w:rsidRDefault="00FC1D54">
            <w:pPr>
              <w:jc w:val="right"/>
              <w:rPr>
                <w:rFonts w:ascii="宋体" w:hAnsi="宋体" w:cs="Arial"/>
                <w:color w:val="000000" w:themeColor="text1"/>
                <w:sz w:val="18"/>
                <w:szCs w:val="18"/>
              </w:rPr>
            </w:pPr>
            <w:r>
              <w:rPr>
                <w:rFonts w:cs="Arial" w:hint="eastAsia"/>
                <w:color w:val="000000"/>
                <w:sz w:val="18"/>
                <w:szCs w:val="18"/>
              </w:rPr>
              <w:t>258.38</w:t>
            </w:r>
          </w:p>
        </w:tc>
      </w:tr>
      <w:tr w:rsidR="00FC1D54" w14:paraId="5A97B479" w14:textId="77777777" w:rsidTr="00FC1D54">
        <w:tc>
          <w:tcPr>
            <w:tcW w:w="553" w:type="dxa"/>
            <w:vAlign w:val="center"/>
          </w:tcPr>
          <w:p w14:paraId="5AAF0424" w14:textId="44BD95CC" w:rsidR="00FC1D54" w:rsidRDefault="00FC1D54">
            <w:pPr>
              <w:jc w:val="center"/>
              <w:rPr>
                <w:rFonts w:ascii="宋体" w:hAnsi="宋体" w:cs="Arial"/>
                <w:color w:val="000000" w:themeColor="text1"/>
                <w:sz w:val="18"/>
                <w:szCs w:val="18"/>
              </w:rPr>
            </w:pPr>
            <w:r>
              <w:rPr>
                <w:rFonts w:cs="Arial" w:hint="eastAsia"/>
                <w:color w:val="000000"/>
                <w:sz w:val="18"/>
                <w:szCs w:val="18"/>
              </w:rPr>
              <w:t>66</w:t>
            </w:r>
          </w:p>
        </w:tc>
        <w:tc>
          <w:tcPr>
            <w:tcW w:w="1515" w:type="dxa"/>
            <w:vAlign w:val="center"/>
          </w:tcPr>
          <w:p w14:paraId="073EAF40" w14:textId="04D12DAE" w:rsidR="00FC1D54" w:rsidRDefault="00FC1D54">
            <w:pPr>
              <w:rPr>
                <w:rFonts w:ascii="宋体" w:hAnsi="宋体" w:cs="Arial"/>
                <w:color w:val="000000" w:themeColor="text1"/>
                <w:sz w:val="18"/>
                <w:szCs w:val="18"/>
              </w:rPr>
            </w:pPr>
            <w:r>
              <w:rPr>
                <w:rFonts w:cs="Arial" w:hint="eastAsia"/>
                <w:color w:val="000000"/>
                <w:sz w:val="18"/>
                <w:szCs w:val="18"/>
              </w:rPr>
              <w:t>金属结构刷油</w:t>
            </w:r>
          </w:p>
        </w:tc>
        <w:tc>
          <w:tcPr>
            <w:tcW w:w="5128" w:type="dxa"/>
            <w:vAlign w:val="center"/>
          </w:tcPr>
          <w:p w14:paraId="0AD5D962" w14:textId="67D22109"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手工除锈</w:t>
            </w:r>
            <w:r>
              <w:rPr>
                <w:rFonts w:cs="Arial" w:hint="eastAsia"/>
                <w:color w:val="000000"/>
                <w:sz w:val="18"/>
                <w:szCs w:val="18"/>
              </w:rPr>
              <w:t xml:space="preserve"> </w:t>
            </w:r>
            <w:r>
              <w:rPr>
                <w:rFonts w:cs="Arial" w:hint="eastAsia"/>
                <w:color w:val="000000"/>
                <w:sz w:val="18"/>
                <w:szCs w:val="18"/>
              </w:rPr>
              <w:t>一般钢结构轻锈</w:t>
            </w:r>
            <w:r>
              <w:rPr>
                <w:rFonts w:cs="Arial" w:hint="eastAsia"/>
                <w:color w:val="000000"/>
                <w:sz w:val="18"/>
                <w:szCs w:val="18"/>
              </w:rPr>
              <w:br/>
              <w:t>2.</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防锈漆</w:t>
            </w:r>
            <w:r>
              <w:rPr>
                <w:rFonts w:cs="Arial" w:hint="eastAsia"/>
                <w:color w:val="000000"/>
                <w:sz w:val="18"/>
                <w:szCs w:val="18"/>
              </w:rPr>
              <w:t>~</w:t>
            </w:r>
            <w:r>
              <w:rPr>
                <w:rFonts w:cs="Arial" w:hint="eastAsia"/>
                <w:color w:val="000000"/>
                <w:sz w:val="18"/>
                <w:szCs w:val="18"/>
              </w:rPr>
              <w:t>遍数</w:t>
            </w:r>
            <w:r>
              <w:rPr>
                <w:rFonts w:cs="Arial" w:hint="eastAsia"/>
                <w:color w:val="000000"/>
                <w:sz w:val="18"/>
                <w:szCs w:val="18"/>
              </w:rPr>
              <w:t>2</w:t>
            </w:r>
            <w:r>
              <w:rPr>
                <w:rFonts w:cs="Arial" w:hint="eastAsia"/>
                <w:color w:val="000000"/>
                <w:sz w:val="18"/>
                <w:szCs w:val="18"/>
              </w:rPr>
              <w:br/>
              <w:t>3.</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调和漆</w:t>
            </w:r>
            <w:r>
              <w:rPr>
                <w:rFonts w:cs="Arial" w:hint="eastAsia"/>
                <w:color w:val="000000"/>
                <w:sz w:val="18"/>
                <w:szCs w:val="18"/>
              </w:rPr>
              <w:t>~</w:t>
            </w:r>
            <w:r>
              <w:rPr>
                <w:rFonts w:cs="Arial" w:hint="eastAsia"/>
                <w:color w:val="000000"/>
                <w:sz w:val="18"/>
                <w:szCs w:val="18"/>
              </w:rPr>
              <w:t>遍数</w:t>
            </w:r>
            <w:r>
              <w:rPr>
                <w:rFonts w:cs="Arial" w:hint="eastAsia"/>
                <w:color w:val="000000"/>
                <w:sz w:val="18"/>
                <w:szCs w:val="18"/>
              </w:rPr>
              <w:t>2</w:t>
            </w:r>
          </w:p>
        </w:tc>
        <w:tc>
          <w:tcPr>
            <w:tcW w:w="992" w:type="dxa"/>
            <w:vAlign w:val="center"/>
          </w:tcPr>
          <w:p w14:paraId="490141BE" w14:textId="034A3249" w:rsidR="00FC1D54" w:rsidRDefault="00FC1D54">
            <w:pPr>
              <w:jc w:val="center"/>
              <w:rPr>
                <w:rFonts w:ascii="宋体" w:hAnsi="宋体" w:cs="Arial"/>
                <w:color w:val="000000" w:themeColor="text1"/>
                <w:sz w:val="18"/>
                <w:szCs w:val="18"/>
              </w:rPr>
            </w:pPr>
            <w:r>
              <w:rPr>
                <w:rFonts w:cs="Arial" w:hint="eastAsia"/>
                <w:color w:val="000000"/>
                <w:sz w:val="18"/>
                <w:szCs w:val="18"/>
              </w:rPr>
              <w:t>kg</w:t>
            </w:r>
          </w:p>
        </w:tc>
        <w:tc>
          <w:tcPr>
            <w:tcW w:w="1276" w:type="dxa"/>
            <w:vAlign w:val="center"/>
          </w:tcPr>
          <w:p w14:paraId="5043F841" w14:textId="5077D018" w:rsidR="00FC1D54" w:rsidRDefault="00FC1D54">
            <w:pPr>
              <w:jc w:val="right"/>
              <w:rPr>
                <w:rFonts w:ascii="宋体" w:hAnsi="宋体" w:cs="Arial"/>
                <w:color w:val="000000" w:themeColor="text1"/>
                <w:sz w:val="18"/>
                <w:szCs w:val="18"/>
              </w:rPr>
            </w:pPr>
            <w:r>
              <w:rPr>
                <w:rFonts w:cs="Arial" w:hint="eastAsia"/>
                <w:color w:val="000000"/>
                <w:sz w:val="18"/>
                <w:szCs w:val="18"/>
              </w:rPr>
              <w:t>258.38</w:t>
            </w:r>
          </w:p>
        </w:tc>
      </w:tr>
      <w:tr w:rsidR="00FC1D54" w14:paraId="7F2A1ECF" w14:textId="77777777" w:rsidTr="00FC1D54">
        <w:tc>
          <w:tcPr>
            <w:tcW w:w="553" w:type="dxa"/>
            <w:vAlign w:val="center"/>
          </w:tcPr>
          <w:p w14:paraId="08F35E27" w14:textId="75559AD0"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7B6FA9A0" w14:textId="3DAB9CE7" w:rsidR="00FC1D54" w:rsidRDefault="00FC1D54">
            <w:pPr>
              <w:rPr>
                <w:rFonts w:ascii="宋体" w:hAnsi="宋体" w:cs="Arial"/>
                <w:color w:val="000000" w:themeColor="text1"/>
                <w:sz w:val="18"/>
                <w:szCs w:val="18"/>
              </w:rPr>
            </w:pPr>
            <w:r>
              <w:rPr>
                <w:rFonts w:cs="Arial" w:hint="eastAsia"/>
                <w:color w:val="000000"/>
                <w:sz w:val="18"/>
                <w:szCs w:val="18"/>
              </w:rPr>
              <w:t>负压吸引系统设备管路及管件部分</w:t>
            </w:r>
          </w:p>
        </w:tc>
        <w:tc>
          <w:tcPr>
            <w:tcW w:w="5128" w:type="dxa"/>
            <w:vAlign w:val="center"/>
          </w:tcPr>
          <w:p w14:paraId="05CB4674" w14:textId="7BAF2B8C"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625A9632" w14:textId="0A268DB4"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4840F5FF" w14:textId="0416DED4"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25F178A8" w14:textId="77777777" w:rsidTr="00FC1D54">
        <w:tc>
          <w:tcPr>
            <w:tcW w:w="553" w:type="dxa"/>
            <w:vAlign w:val="center"/>
          </w:tcPr>
          <w:p w14:paraId="0DECEFFA" w14:textId="7C6F1379" w:rsidR="00FC1D54" w:rsidRDefault="00FC1D54">
            <w:pPr>
              <w:jc w:val="center"/>
              <w:rPr>
                <w:rFonts w:ascii="宋体" w:hAnsi="宋体" w:cs="Arial"/>
                <w:color w:val="000000" w:themeColor="text1"/>
                <w:sz w:val="18"/>
                <w:szCs w:val="18"/>
              </w:rPr>
            </w:pPr>
            <w:r>
              <w:rPr>
                <w:rFonts w:cs="Arial" w:hint="eastAsia"/>
                <w:color w:val="000000"/>
                <w:sz w:val="18"/>
                <w:szCs w:val="18"/>
              </w:rPr>
              <w:t>67</w:t>
            </w:r>
          </w:p>
        </w:tc>
        <w:tc>
          <w:tcPr>
            <w:tcW w:w="1515" w:type="dxa"/>
            <w:vAlign w:val="center"/>
          </w:tcPr>
          <w:p w14:paraId="55BEF833" w14:textId="7629B5F3" w:rsidR="00FC1D54" w:rsidRDefault="00FC1D54">
            <w:pPr>
              <w:rPr>
                <w:rFonts w:ascii="宋体" w:hAnsi="宋体" w:cs="Arial"/>
                <w:color w:val="000000" w:themeColor="text1"/>
                <w:sz w:val="18"/>
                <w:szCs w:val="18"/>
              </w:rPr>
            </w:pPr>
            <w:r>
              <w:rPr>
                <w:rFonts w:cs="Arial" w:hint="eastAsia"/>
                <w:color w:val="000000"/>
                <w:sz w:val="18"/>
                <w:szCs w:val="18"/>
              </w:rPr>
              <w:t>有色金属管及非金属管</w:t>
            </w:r>
          </w:p>
        </w:tc>
        <w:tc>
          <w:tcPr>
            <w:tcW w:w="5128" w:type="dxa"/>
            <w:vAlign w:val="center"/>
          </w:tcPr>
          <w:p w14:paraId="1A44A714" w14:textId="3936162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承插硬钎焊连接（氮气保护焊）φ</w:t>
            </w:r>
            <w:r>
              <w:rPr>
                <w:rFonts w:cs="Arial" w:hint="eastAsia"/>
                <w:color w:val="000000"/>
                <w:sz w:val="18"/>
                <w:szCs w:val="18"/>
              </w:rPr>
              <w:t>12*1.2mm</w:t>
            </w:r>
            <w:r>
              <w:rPr>
                <w:rFonts w:cs="Arial" w:hint="eastAsia"/>
                <w:color w:val="000000"/>
                <w:sz w:val="18"/>
                <w:szCs w:val="18"/>
              </w:rPr>
              <w:br/>
              <w:t>2.</w:t>
            </w:r>
            <w:r>
              <w:rPr>
                <w:rFonts w:cs="Arial" w:hint="eastAsia"/>
                <w:color w:val="000000"/>
                <w:sz w:val="18"/>
                <w:szCs w:val="18"/>
              </w:rPr>
              <w:t>管道脱脂</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3.</w:t>
            </w:r>
            <w:r>
              <w:rPr>
                <w:rFonts w:cs="Arial" w:hint="eastAsia"/>
                <w:color w:val="000000"/>
                <w:sz w:val="18"/>
                <w:szCs w:val="18"/>
              </w:rPr>
              <w:t>空气吹扫</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4.</w:t>
            </w:r>
            <w:r>
              <w:rPr>
                <w:rFonts w:cs="Arial" w:hint="eastAsia"/>
                <w:color w:val="000000"/>
                <w:sz w:val="18"/>
                <w:szCs w:val="18"/>
              </w:rPr>
              <w:t>低中压管道气压试验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5.</w:t>
            </w:r>
            <w:r>
              <w:rPr>
                <w:rFonts w:cs="Arial" w:hint="eastAsia"/>
                <w:color w:val="000000"/>
                <w:sz w:val="18"/>
                <w:szCs w:val="18"/>
              </w:rPr>
              <w:t>低中压管道泄漏性试验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r>
            <w:r>
              <w:rPr>
                <w:rFonts w:cs="Arial" w:hint="eastAsia"/>
                <w:color w:val="000000"/>
                <w:sz w:val="18"/>
                <w:szCs w:val="18"/>
              </w:rPr>
              <w:t>（具体详见图纸说明及规范）</w:t>
            </w:r>
          </w:p>
        </w:tc>
        <w:tc>
          <w:tcPr>
            <w:tcW w:w="992" w:type="dxa"/>
            <w:vAlign w:val="center"/>
          </w:tcPr>
          <w:p w14:paraId="56CA68FB" w14:textId="6AFBA436"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2E2A404C" w14:textId="52D79C9C" w:rsidR="00FC1D54" w:rsidRDefault="00FC1D54">
            <w:pPr>
              <w:jc w:val="right"/>
              <w:rPr>
                <w:rFonts w:ascii="宋体" w:hAnsi="宋体" w:cs="Arial"/>
                <w:color w:val="000000" w:themeColor="text1"/>
                <w:sz w:val="18"/>
                <w:szCs w:val="18"/>
              </w:rPr>
            </w:pPr>
            <w:r>
              <w:rPr>
                <w:rFonts w:cs="Arial" w:hint="eastAsia"/>
                <w:color w:val="000000"/>
                <w:sz w:val="18"/>
                <w:szCs w:val="18"/>
              </w:rPr>
              <w:t>120.95</w:t>
            </w:r>
          </w:p>
        </w:tc>
      </w:tr>
      <w:tr w:rsidR="00FC1D54" w14:paraId="21E4AE98" w14:textId="77777777" w:rsidTr="00FC1D54">
        <w:tc>
          <w:tcPr>
            <w:tcW w:w="553" w:type="dxa"/>
            <w:vAlign w:val="center"/>
          </w:tcPr>
          <w:p w14:paraId="3BAE7EBA" w14:textId="349FE337" w:rsidR="00FC1D54" w:rsidRDefault="00FC1D54">
            <w:pPr>
              <w:jc w:val="center"/>
              <w:rPr>
                <w:rFonts w:ascii="宋体" w:hAnsi="宋体" w:cs="Arial"/>
                <w:color w:val="000000" w:themeColor="text1"/>
                <w:sz w:val="18"/>
                <w:szCs w:val="18"/>
              </w:rPr>
            </w:pPr>
            <w:r>
              <w:rPr>
                <w:rFonts w:cs="Arial" w:hint="eastAsia"/>
                <w:color w:val="000000"/>
                <w:sz w:val="18"/>
                <w:szCs w:val="18"/>
              </w:rPr>
              <w:t>68</w:t>
            </w:r>
          </w:p>
        </w:tc>
        <w:tc>
          <w:tcPr>
            <w:tcW w:w="1515" w:type="dxa"/>
            <w:vAlign w:val="center"/>
          </w:tcPr>
          <w:p w14:paraId="30407A2A" w14:textId="4B320D8A" w:rsidR="00FC1D54" w:rsidRDefault="00FC1D54">
            <w:pPr>
              <w:rPr>
                <w:rFonts w:ascii="宋体" w:hAnsi="宋体" w:cs="Arial"/>
                <w:color w:val="000000" w:themeColor="text1"/>
                <w:sz w:val="18"/>
                <w:szCs w:val="18"/>
              </w:rPr>
            </w:pPr>
            <w:r>
              <w:rPr>
                <w:rFonts w:cs="Arial" w:hint="eastAsia"/>
                <w:color w:val="000000"/>
                <w:sz w:val="18"/>
                <w:szCs w:val="18"/>
              </w:rPr>
              <w:t>低压铝及铝合金管</w:t>
            </w:r>
          </w:p>
        </w:tc>
        <w:tc>
          <w:tcPr>
            <w:tcW w:w="5128" w:type="dxa"/>
            <w:vAlign w:val="center"/>
          </w:tcPr>
          <w:p w14:paraId="349B79DF" w14:textId="5A3E4B5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承插硬钎焊连接（氮气保护焊）φ</w:t>
            </w:r>
            <w:r>
              <w:rPr>
                <w:rFonts w:cs="Arial" w:hint="eastAsia"/>
                <w:color w:val="000000"/>
                <w:sz w:val="18"/>
                <w:szCs w:val="18"/>
              </w:rPr>
              <w:t>35*1.5mm</w:t>
            </w:r>
            <w:r>
              <w:rPr>
                <w:rFonts w:cs="Arial" w:hint="eastAsia"/>
                <w:color w:val="000000"/>
                <w:sz w:val="18"/>
                <w:szCs w:val="18"/>
              </w:rPr>
              <w:br/>
              <w:t>2.</w:t>
            </w:r>
            <w:r>
              <w:rPr>
                <w:rFonts w:cs="Arial" w:hint="eastAsia"/>
                <w:color w:val="000000"/>
                <w:sz w:val="18"/>
                <w:szCs w:val="18"/>
              </w:rPr>
              <w:t>低中压管道泄漏性试验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3.</w:t>
            </w:r>
            <w:r>
              <w:rPr>
                <w:rFonts w:cs="Arial" w:hint="eastAsia"/>
                <w:color w:val="000000"/>
                <w:sz w:val="18"/>
                <w:szCs w:val="18"/>
              </w:rPr>
              <w:t>空气吹扫</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4.</w:t>
            </w:r>
            <w:r>
              <w:rPr>
                <w:rFonts w:cs="Arial" w:hint="eastAsia"/>
                <w:color w:val="000000"/>
                <w:sz w:val="18"/>
                <w:szCs w:val="18"/>
              </w:rPr>
              <w:t>管道脱脂</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5.</w:t>
            </w:r>
            <w:r>
              <w:rPr>
                <w:rFonts w:cs="Arial" w:hint="eastAsia"/>
                <w:color w:val="000000"/>
                <w:sz w:val="18"/>
                <w:szCs w:val="18"/>
              </w:rPr>
              <w:t>低中压管道气压试验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r>
            <w:r>
              <w:rPr>
                <w:rFonts w:cs="Arial" w:hint="eastAsia"/>
                <w:color w:val="000000"/>
                <w:sz w:val="18"/>
                <w:szCs w:val="18"/>
              </w:rPr>
              <w:t>（具体详见图纸说明及规范）</w:t>
            </w:r>
          </w:p>
        </w:tc>
        <w:tc>
          <w:tcPr>
            <w:tcW w:w="992" w:type="dxa"/>
            <w:vAlign w:val="center"/>
          </w:tcPr>
          <w:p w14:paraId="4B9F26F8" w14:textId="22DC1049"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33A6D275" w14:textId="6F697A49" w:rsidR="00FC1D54" w:rsidRDefault="00FC1D54">
            <w:pPr>
              <w:jc w:val="right"/>
              <w:rPr>
                <w:rFonts w:ascii="宋体" w:hAnsi="宋体" w:cs="Arial"/>
                <w:color w:val="000000" w:themeColor="text1"/>
                <w:sz w:val="18"/>
                <w:szCs w:val="18"/>
              </w:rPr>
            </w:pPr>
            <w:r>
              <w:rPr>
                <w:rFonts w:cs="Arial" w:hint="eastAsia"/>
                <w:color w:val="000000"/>
                <w:sz w:val="18"/>
                <w:szCs w:val="18"/>
              </w:rPr>
              <w:t>35.25</w:t>
            </w:r>
          </w:p>
        </w:tc>
      </w:tr>
      <w:tr w:rsidR="00FC1D54" w14:paraId="39E2B541" w14:textId="77777777" w:rsidTr="00FC1D54">
        <w:tc>
          <w:tcPr>
            <w:tcW w:w="553" w:type="dxa"/>
            <w:vAlign w:val="center"/>
          </w:tcPr>
          <w:p w14:paraId="5D0AB9C2" w14:textId="0EBF3560" w:rsidR="00FC1D54" w:rsidRDefault="00FC1D54">
            <w:pPr>
              <w:jc w:val="center"/>
              <w:rPr>
                <w:rFonts w:ascii="宋体" w:hAnsi="宋体" w:cs="Arial"/>
                <w:color w:val="000000" w:themeColor="text1"/>
                <w:sz w:val="18"/>
                <w:szCs w:val="18"/>
              </w:rPr>
            </w:pPr>
            <w:r>
              <w:rPr>
                <w:rFonts w:cs="Arial" w:hint="eastAsia"/>
                <w:color w:val="000000"/>
                <w:sz w:val="18"/>
                <w:szCs w:val="18"/>
              </w:rPr>
              <w:t>69</w:t>
            </w:r>
          </w:p>
        </w:tc>
        <w:tc>
          <w:tcPr>
            <w:tcW w:w="1515" w:type="dxa"/>
            <w:vAlign w:val="center"/>
          </w:tcPr>
          <w:p w14:paraId="7F853EAF" w14:textId="41FE2ECD" w:rsidR="00FC1D54" w:rsidRDefault="00FC1D54">
            <w:pPr>
              <w:rPr>
                <w:rFonts w:ascii="宋体" w:hAnsi="宋体" w:cs="Arial"/>
                <w:color w:val="000000" w:themeColor="text1"/>
                <w:sz w:val="18"/>
                <w:szCs w:val="18"/>
              </w:rPr>
            </w:pPr>
            <w:r>
              <w:rPr>
                <w:rFonts w:cs="Arial" w:hint="eastAsia"/>
                <w:color w:val="000000"/>
                <w:sz w:val="18"/>
                <w:szCs w:val="18"/>
              </w:rPr>
              <w:t>低压铝及铝合金管</w:t>
            </w:r>
          </w:p>
        </w:tc>
        <w:tc>
          <w:tcPr>
            <w:tcW w:w="5128" w:type="dxa"/>
            <w:vAlign w:val="center"/>
          </w:tcPr>
          <w:p w14:paraId="35C2BF67" w14:textId="4F563521"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承插硬钎焊连接（氮气保护焊）φ</w:t>
            </w:r>
            <w:r>
              <w:rPr>
                <w:rFonts w:cs="Arial" w:hint="eastAsia"/>
                <w:color w:val="000000"/>
                <w:sz w:val="18"/>
                <w:szCs w:val="18"/>
              </w:rPr>
              <w:t>42*1.5mm</w:t>
            </w:r>
            <w:r>
              <w:rPr>
                <w:rFonts w:cs="Arial" w:hint="eastAsia"/>
                <w:color w:val="000000"/>
                <w:sz w:val="18"/>
                <w:szCs w:val="18"/>
              </w:rPr>
              <w:br/>
              <w:t>2.</w:t>
            </w:r>
            <w:r>
              <w:rPr>
                <w:rFonts w:cs="Arial" w:hint="eastAsia"/>
                <w:color w:val="000000"/>
                <w:sz w:val="18"/>
                <w:szCs w:val="18"/>
              </w:rPr>
              <w:t>低中压管道泄漏性试验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3.</w:t>
            </w:r>
            <w:r>
              <w:rPr>
                <w:rFonts w:cs="Arial" w:hint="eastAsia"/>
                <w:color w:val="000000"/>
                <w:sz w:val="18"/>
                <w:szCs w:val="18"/>
              </w:rPr>
              <w:t>空气吹扫</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4.</w:t>
            </w:r>
            <w:r>
              <w:rPr>
                <w:rFonts w:cs="Arial" w:hint="eastAsia"/>
                <w:color w:val="000000"/>
                <w:sz w:val="18"/>
                <w:szCs w:val="18"/>
              </w:rPr>
              <w:t>管道脱脂</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5.</w:t>
            </w:r>
            <w:r>
              <w:rPr>
                <w:rFonts w:cs="Arial" w:hint="eastAsia"/>
                <w:color w:val="000000"/>
                <w:sz w:val="18"/>
                <w:szCs w:val="18"/>
              </w:rPr>
              <w:t>低中压管道气压试验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r>
            <w:r>
              <w:rPr>
                <w:rFonts w:cs="Arial" w:hint="eastAsia"/>
                <w:color w:val="000000"/>
                <w:sz w:val="18"/>
                <w:szCs w:val="18"/>
              </w:rPr>
              <w:t>（具体详见图纸说明及规范）</w:t>
            </w:r>
          </w:p>
        </w:tc>
        <w:tc>
          <w:tcPr>
            <w:tcW w:w="992" w:type="dxa"/>
            <w:vAlign w:val="center"/>
          </w:tcPr>
          <w:p w14:paraId="0B35A7C4" w14:textId="394117D8"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2471B969" w14:textId="113C7FAE" w:rsidR="00FC1D54" w:rsidRDefault="00FC1D54">
            <w:pPr>
              <w:jc w:val="right"/>
              <w:rPr>
                <w:rFonts w:ascii="宋体" w:hAnsi="宋体" w:cs="Arial"/>
                <w:color w:val="000000" w:themeColor="text1"/>
                <w:sz w:val="18"/>
                <w:szCs w:val="18"/>
              </w:rPr>
            </w:pPr>
            <w:r>
              <w:rPr>
                <w:rFonts w:cs="Arial" w:hint="eastAsia"/>
                <w:color w:val="000000"/>
                <w:sz w:val="18"/>
                <w:szCs w:val="18"/>
              </w:rPr>
              <w:t>279.57</w:t>
            </w:r>
          </w:p>
        </w:tc>
      </w:tr>
      <w:tr w:rsidR="00FC1D54" w14:paraId="6F4FEE0F" w14:textId="77777777" w:rsidTr="00FC1D54">
        <w:tc>
          <w:tcPr>
            <w:tcW w:w="553" w:type="dxa"/>
            <w:vAlign w:val="center"/>
          </w:tcPr>
          <w:p w14:paraId="49505CB9" w14:textId="58FAF141" w:rsidR="00FC1D54" w:rsidRDefault="00FC1D54">
            <w:pPr>
              <w:jc w:val="center"/>
              <w:rPr>
                <w:rFonts w:ascii="宋体" w:hAnsi="宋体" w:cs="Arial"/>
                <w:color w:val="000000" w:themeColor="text1"/>
                <w:sz w:val="18"/>
                <w:szCs w:val="18"/>
              </w:rPr>
            </w:pPr>
            <w:r>
              <w:rPr>
                <w:rFonts w:cs="Arial" w:hint="eastAsia"/>
                <w:color w:val="000000"/>
                <w:sz w:val="18"/>
                <w:szCs w:val="18"/>
              </w:rPr>
              <w:t>70</w:t>
            </w:r>
          </w:p>
        </w:tc>
        <w:tc>
          <w:tcPr>
            <w:tcW w:w="1515" w:type="dxa"/>
            <w:vAlign w:val="center"/>
          </w:tcPr>
          <w:p w14:paraId="2B020471" w14:textId="3D74BF05" w:rsidR="00FC1D54" w:rsidRDefault="00FC1D54">
            <w:pPr>
              <w:rPr>
                <w:rFonts w:ascii="宋体" w:hAnsi="宋体" w:cs="Arial"/>
                <w:color w:val="000000" w:themeColor="text1"/>
                <w:sz w:val="18"/>
                <w:szCs w:val="18"/>
              </w:rPr>
            </w:pPr>
            <w:r>
              <w:rPr>
                <w:rFonts w:cs="Arial" w:hint="eastAsia"/>
                <w:color w:val="000000"/>
                <w:sz w:val="18"/>
                <w:szCs w:val="18"/>
              </w:rPr>
              <w:t>铜管管件</w:t>
            </w:r>
          </w:p>
        </w:tc>
        <w:tc>
          <w:tcPr>
            <w:tcW w:w="5128" w:type="dxa"/>
            <w:vAlign w:val="center"/>
          </w:tcPr>
          <w:p w14:paraId="077137B9" w14:textId="42D0F08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承插硬钎焊连接（氮气保护焊）管件弯</w:t>
            </w:r>
            <w:r>
              <w:rPr>
                <w:rFonts w:cs="Arial" w:hint="eastAsia"/>
                <w:color w:val="000000"/>
                <w:sz w:val="18"/>
                <w:szCs w:val="18"/>
              </w:rPr>
              <w:lastRenderedPageBreak/>
              <w:t>头</w:t>
            </w:r>
            <w:r>
              <w:rPr>
                <w:rFonts w:cs="Arial" w:hint="eastAsia"/>
                <w:color w:val="000000"/>
                <w:sz w:val="18"/>
                <w:szCs w:val="18"/>
              </w:rPr>
              <w:t>\</w:t>
            </w:r>
            <w:r>
              <w:rPr>
                <w:rFonts w:cs="Arial" w:hint="eastAsia"/>
                <w:color w:val="000000"/>
                <w:sz w:val="18"/>
                <w:szCs w:val="18"/>
              </w:rPr>
              <w:t>大小头φ</w:t>
            </w:r>
            <w:r>
              <w:rPr>
                <w:rFonts w:cs="Arial" w:hint="eastAsia"/>
                <w:color w:val="000000"/>
                <w:sz w:val="18"/>
                <w:szCs w:val="18"/>
              </w:rPr>
              <w:t>12</w:t>
            </w:r>
          </w:p>
        </w:tc>
        <w:tc>
          <w:tcPr>
            <w:tcW w:w="992" w:type="dxa"/>
            <w:vAlign w:val="center"/>
          </w:tcPr>
          <w:p w14:paraId="1D73716D" w14:textId="64A7DFA7"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个</w:t>
            </w:r>
          </w:p>
        </w:tc>
        <w:tc>
          <w:tcPr>
            <w:tcW w:w="1276" w:type="dxa"/>
            <w:vAlign w:val="center"/>
          </w:tcPr>
          <w:p w14:paraId="70D3256E" w14:textId="173BF27F" w:rsidR="00FC1D54" w:rsidRDefault="00FC1D54">
            <w:pPr>
              <w:jc w:val="right"/>
              <w:rPr>
                <w:rFonts w:ascii="宋体" w:hAnsi="宋体" w:cs="Arial"/>
                <w:color w:val="000000" w:themeColor="text1"/>
                <w:sz w:val="18"/>
                <w:szCs w:val="18"/>
              </w:rPr>
            </w:pPr>
            <w:r>
              <w:rPr>
                <w:rFonts w:cs="Arial" w:hint="eastAsia"/>
                <w:color w:val="000000"/>
                <w:sz w:val="18"/>
                <w:szCs w:val="18"/>
              </w:rPr>
              <w:t>20</w:t>
            </w:r>
          </w:p>
        </w:tc>
      </w:tr>
      <w:tr w:rsidR="00FC1D54" w14:paraId="3E284D59" w14:textId="77777777" w:rsidTr="00FC1D54">
        <w:tc>
          <w:tcPr>
            <w:tcW w:w="553" w:type="dxa"/>
            <w:vAlign w:val="center"/>
          </w:tcPr>
          <w:p w14:paraId="686CB473" w14:textId="71D2AA08"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71</w:t>
            </w:r>
          </w:p>
        </w:tc>
        <w:tc>
          <w:tcPr>
            <w:tcW w:w="1515" w:type="dxa"/>
            <w:vAlign w:val="center"/>
          </w:tcPr>
          <w:p w14:paraId="2D539B7C" w14:textId="43DAE5C4" w:rsidR="00FC1D54" w:rsidRDefault="00FC1D54">
            <w:pPr>
              <w:rPr>
                <w:rFonts w:ascii="宋体" w:hAnsi="宋体" w:cs="Arial"/>
                <w:color w:val="000000" w:themeColor="text1"/>
                <w:sz w:val="18"/>
                <w:szCs w:val="18"/>
              </w:rPr>
            </w:pPr>
            <w:r>
              <w:rPr>
                <w:rFonts w:cs="Arial" w:hint="eastAsia"/>
                <w:color w:val="000000"/>
                <w:sz w:val="18"/>
                <w:szCs w:val="18"/>
              </w:rPr>
              <w:t>铜管管件</w:t>
            </w:r>
          </w:p>
        </w:tc>
        <w:tc>
          <w:tcPr>
            <w:tcW w:w="5128" w:type="dxa"/>
            <w:vAlign w:val="center"/>
          </w:tcPr>
          <w:p w14:paraId="7B80B99D" w14:textId="3FAD7B8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承插硬钎焊连接（氮气保护焊）管件接头φ</w:t>
            </w:r>
            <w:r>
              <w:rPr>
                <w:rFonts w:cs="Arial" w:hint="eastAsia"/>
                <w:color w:val="000000"/>
                <w:sz w:val="18"/>
                <w:szCs w:val="18"/>
              </w:rPr>
              <w:t>12</w:t>
            </w:r>
          </w:p>
        </w:tc>
        <w:tc>
          <w:tcPr>
            <w:tcW w:w="992" w:type="dxa"/>
            <w:vAlign w:val="center"/>
          </w:tcPr>
          <w:p w14:paraId="145DA683" w14:textId="7D67BB88"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67C9A769" w14:textId="0F924F0A" w:rsidR="00FC1D54" w:rsidRDefault="00FC1D54">
            <w:pPr>
              <w:jc w:val="right"/>
              <w:rPr>
                <w:rFonts w:ascii="宋体" w:hAnsi="宋体" w:cs="Arial"/>
                <w:color w:val="000000" w:themeColor="text1"/>
                <w:sz w:val="18"/>
                <w:szCs w:val="18"/>
              </w:rPr>
            </w:pPr>
            <w:r>
              <w:rPr>
                <w:rFonts w:cs="Arial" w:hint="eastAsia"/>
                <w:color w:val="000000"/>
                <w:sz w:val="18"/>
                <w:szCs w:val="18"/>
              </w:rPr>
              <w:t>18</w:t>
            </w:r>
          </w:p>
        </w:tc>
      </w:tr>
      <w:tr w:rsidR="00FC1D54" w14:paraId="59D9FA57" w14:textId="77777777" w:rsidTr="00FC1D54">
        <w:tc>
          <w:tcPr>
            <w:tcW w:w="553" w:type="dxa"/>
            <w:vAlign w:val="center"/>
          </w:tcPr>
          <w:p w14:paraId="2B2C1FE2" w14:textId="7AEEE50E" w:rsidR="00FC1D54" w:rsidRDefault="00FC1D54">
            <w:pPr>
              <w:jc w:val="center"/>
              <w:rPr>
                <w:rFonts w:ascii="宋体" w:hAnsi="宋体" w:cs="Arial"/>
                <w:color w:val="000000" w:themeColor="text1"/>
                <w:sz w:val="18"/>
                <w:szCs w:val="18"/>
              </w:rPr>
            </w:pPr>
            <w:r>
              <w:rPr>
                <w:rFonts w:cs="Arial" w:hint="eastAsia"/>
                <w:color w:val="000000"/>
                <w:sz w:val="18"/>
                <w:szCs w:val="18"/>
              </w:rPr>
              <w:t>72</w:t>
            </w:r>
          </w:p>
        </w:tc>
        <w:tc>
          <w:tcPr>
            <w:tcW w:w="1515" w:type="dxa"/>
            <w:vAlign w:val="center"/>
          </w:tcPr>
          <w:p w14:paraId="56CFDEB1" w14:textId="6E541A63" w:rsidR="00FC1D54" w:rsidRDefault="00FC1D54">
            <w:pPr>
              <w:rPr>
                <w:rFonts w:ascii="宋体" w:hAnsi="宋体" w:cs="Arial"/>
                <w:color w:val="000000" w:themeColor="text1"/>
                <w:sz w:val="18"/>
                <w:szCs w:val="18"/>
              </w:rPr>
            </w:pPr>
            <w:r>
              <w:rPr>
                <w:rFonts w:cs="Arial" w:hint="eastAsia"/>
                <w:color w:val="000000"/>
                <w:sz w:val="18"/>
                <w:szCs w:val="18"/>
              </w:rPr>
              <w:t>铜管管件</w:t>
            </w:r>
          </w:p>
        </w:tc>
        <w:tc>
          <w:tcPr>
            <w:tcW w:w="5128" w:type="dxa"/>
            <w:vAlign w:val="center"/>
          </w:tcPr>
          <w:p w14:paraId="7F9F11FA" w14:textId="2B85374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承插硬钎焊连接（氮气保护焊）管件三通φ</w:t>
            </w:r>
            <w:r>
              <w:rPr>
                <w:rFonts w:cs="Arial" w:hint="eastAsia"/>
                <w:color w:val="000000"/>
                <w:sz w:val="18"/>
                <w:szCs w:val="18"/>
              </w:rPr>
              <w:t>12</w:t>
            </w:r>
          </w:p>
        </w:tc>
        <w:tc>
          <w:tcPr>
            <w:tcW w:w="992" w:type="dxa"/>
            <w:vAlign w:val="center"/>
          </w:tcPr>
          <w:p w14:paraId="14819052" w14:textId="30A7A864"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498A4DDD" w14:textId="2AF3E43D" w:rsidR="00FC1D54" w:rsidRDefault="00FC1D54">
            <w:pPr>
              <w:jc w:val="right"/>
              <w:rPr>
                <w:rFonts w:ascii="宋体" w:hAnsi="宋体" w:cs="Arial"/>
                <w:color w:val="000000" w:themeColor="text1"/>
                <w:sz w:val="18"/>
                <w:szCs w:val="18"/>
              </w:rPr>
            </w:pPr>
            <w:r>
              <w:rPr>
                <w:rFonts w:cs="Arial" w:hint="eastAsia"/>
                <w:color w:val="000000"/>
                <w:sz w:val="18"/>
                <w:szCs w:val="18"/>
              </w:rPr>
              <w:t>11</w:t>
            </w:r>
          </w:p>
        </w:tc>
      </w:tr>
      <w:tr w:rsidR="00FC1D54" w14:paraId="6E9DE75E" w14:textId="77777777" w:rsidTr="00FC1D54">
        <w:tc>
          <w:tcPr>
            <w:tcW w:w="553" w:type="dxa"/>
            <w:vAlign w:val="center"/>
          </w:tcPr>
          <w:p w14:paraId="1A65BA64" w14:textId="6987BED1" w:rsidR="00FC1D54" w:rsidRDefault="00FC1D54">
            <w:pPr>
              <w:jc w:val="center"/>
              <w:rPr>
                <w:rFonts w:ascii="宋体" w:hAnsi="宋体" w:cs="Arial"/>
                <w:color w:val="000000" w:themeColor="text1"/>
                <w:sz w:val="18"/>
                <w:szCs w:val="18"/>
              </w:rPr>
            </w:pPr>
            <w:r>
              <w:rPr>
                <w:rFonts w:cs="Arial" w:hint="eastAsia"/>
                <w:color w:val="000000"/>
                <w:sz w:val="18"/>
                <w:szCs w:val="18"/>
              </w:rPr>
              <w:t>73</w:t>
            </w:r>
          </w:p>
        </w:tc>
        <w:tc>
          <w:tcPr>
            <w:tcW w:w="1515" w:type="dxa"/>
            <w:vAlign w:val="center"/>
          </w:tcPr>
          <w:p w14:paraId="4BAC5F8D" w14:textId="5F188ADD" w:rsidR="00FC1D54" w:rsidRDefault="00FC1D54">
            <w:pPr>
              <w:rPr>
                <w:rFonts w:ascii="宋体" w:hAnsi="宋体" w:cs="Arial"/>
                <w:color w:val="000000" w:themeColor="text1"/>
                <w:sz w:val="18"/>
                <w:szCs w:val="18"/>
              </w:rPr>
            </w:pPr>
            <w:r>
              <w:rPr>
                <w:rFonts w:cs="Arial" w:hint="eastAsia"/>
                <w:color w:val="000000"/>
                <w:sz w:val="18"/>
                <w:szCs w:val="18"/>
              </w:rPr>
              <w:t>铜管管件</w:t>
            </w:r>
          </w:p>
        </w:tc>
        <w:tc>
          <w:tcPr>
            <w:tcW w:w="5128" w:type="dxa"/>
            <w:vAlign w:val="center"/>
          </w:tcPr>
          <w:p w14:paraId="2EDA7A2B" w14:textId="4B9421B1"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承插硬钎焊连接（氮气保护焊）管件弯头</w:t>
            </w:r>
            <w:r>
              <w:rPr>
                <w:rFonts w:cs="Arial" w:hint="eastAsia"/>
                <w:color w:val="000000"/>
                <w:sz w:val="18"/>
                <w:szCs w:val="18"/>
              </w:rPr>
              <w:t>\</w:t>
            </w:r>
            <w:r>
              <w:rPr>
                <w:rFonts w:cs="Arial" w:hint="eastAsia"/>
                <w:color w:val="000000"/>
                <w:sz w:val="18"/>
                <w:szCs w:val="18"/>
              </w:rPr>
              <w:t>大小头φ</w:t>
            </w:r>
            <w:r>
              <w:rPr>
                <w:rFonts w:cs="Arial" w:hint="eastAsia"/>
                <w:color w:val="000000"/>
                <w:sz w:val="18"/>
                <w:szCs w:val="18"/>
              </w:rPr>
              <w:t>35</w:t>
            </w:r>
          </w:p>
        </w:tc>
        <w:tc>
          <w:tcPr>
            <w:tcW w:w="992" w:type="dxa"/>
            <w:vAlign w:val="center"/>
          </w:tcPr>
          <w:p w14:paraId="0E8D8436" w14:textId="0CDD623D"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6615D51F" w14:textId="240E76F5" w:rsidR="00FC1D54" w:rsidRDefault="00FC1D54">
            <w:pPr>
              <w:jc w:val="right"/>
              <w:rPr>
                <w:rFonts w:ascii="宋体" w:hAnsi="宋体" w:cs="Arial"/>
                <w:color w:val="000000" w:themeColor="text1"/>
                <w:sz w:val="18"/>
                <w:szCs w:val="18"/>
              </w:rPr>
            </w:pPr>
            <w:r>
              <w:rPr>
                <w:rFonts w:cs="Arial" w:hint="eastAsia"/>
                <w:color w:val="000000"/>
                <w:sz w:val="18"/>
                <w:szCs w:val="18"/>
              </w:rPr>
              <w:t>9</w:t>
            </w:r>
          </w:p>
        </w:tc>
      </w:tr>
      <w:tr w:rsidR="00FC1D54" w14:paraId="0E52B124" w14:textId="77777777" w:rsidTr="00FC1D54">
        <w:tc>
          <w:tcPr>
            <w:tcW w:w="553" w:type="dxa"/>
            <w:vAlign w:val="center"/>
          </w:tcPr>
          <w:p w14:paraId="3AC1EA93" w14:textId="59F662B4" w:rsidR="00FC1D54" w:rsidRDefault="00FC1D54">
            <w:pPr>
              <w:jc w:val="center"/>
              <w:rPr>
                <w:rFonts w:ascii="宋体" w:hAnsi="宋体" w:cs="Arial"/>
                <w:color w:val="000000" w:themeColor="text1"/>
                <w:sz w:val="18"/>
                <w:szCs w:val="18"/>
              </w:rPr>
            </w:pPr>
            <w:r>
              <w:rPr>
                <w:rFonts w:cs="Arial" w:hint="eastAsia"/>
                <w:color w:val="000000"/>
                <w:sz w:val="18"/>
                <w:szCs w:val="18"/>
              </w:rPr>
              <w:t>74</w:t>
            </w:r>
          </w:p>
        </w:tc>
        <w:tc>
          <w:tcPr>
            <w:tcW w:w="1515" w:type="dxa"/>
            <w:vAlign w:val="center"/>
          </w:tcPr>
          <w:p w14:paraId="3C50D2C2" w14:textId="0AC00A2F" w:rsidR="00FC1D54" w:rsidRDefault="00FC1D54">
            <w:pPr>
              <w:rPr>
                <w:rFonts w:ascii="宋体" w:hAnsi="宋体" w:cs="Arial"/>
                <w:color w:val="000000" w:themeColor="text1"/>
                <w:sz w:val="18"/>
                <w:szCs w:val="18"/>
              </w:rPr>
            </w:pPr>
            <w:r>
              <w:rPr>
                <w:rFonts w:cs="Arial" w:hint="eastAsia"/>
                <w:color w:val="000000"/>
                <w:sz w:val="18"/>
                <w:szCs w:val="18"/>
              </w:rPr>
              <w:t>铜管管件</w:t>
            </w:r>
          </w:p>
        </w:tc>
        <w:tc>
          <w:tcPr>
            <w:tcW w:w="5128" w:type="dxa"/>
            <w:vAlign w:val="center"/>
          </w:tcPr>
          <w:p w14:paraId="03B22FA7" w14:textId="045364F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承插硬钎焊连接（氮气保护焊）管件接头φ</w:t>
            </w:r>
            <w:r>
              <w:rPr>
                <w:rFonts w:cs="Arial" w:hint="eastAsia"/>
                <w:color w:val="000000"/>
                <w:sz w:val="18"/>
                <w:szCs w:val="18"/>
              </w:rPr>
              <w:t>35</w:t>
            </w:r>
          </w:p>
        </w:tc>
        <w:tc>
          <w:tcPr>
            <w:tcW w:w="992" w:type="dxa"/>
            <w:vAlign w:val="center"/>
          </w:tcPr>
          <w:p w14:paraId="65DABE9B" w14:textId="0E556B45"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3CF2F35" w14:textId="7E00DC20" w:rsidR="00FC1D54" w:rsidRDefault="00FC1D54">
            <w:pPr>
              <w:jc w:val="right"/>
              <w:rPr>
                <w:rFonts w:ascii="宋体" w:hAnsi="宋体" w:cs="Arial"/>
                <w:color w:val="000000" w:themeColor="text1"/>
                <w:sz w:val="18"/>
                <w:szCs w:val="18"/>
              </w:rPr>
            </w:pPr>
            <w:r>
              <w:rPr>
                <w:rFonts w:cs="Arial" w:hint="eastAsia"/>
                <w:color w:val="000000"/>
                <w:sz w:val="18"/>
                <w:szCs w:val="18"/>
              </w:rPr>
              <w:t>9</w:t>
            </w:r>
          </w:p>
        </w:tc>
      </w:tr>
      <w:tr w:rsidR="00FC1D54" w14:paraId="7033DBEA" w14:textId="77777777" w:rsidTr="00FC1D54">
        <w:tc>
          <w:tcPr>
            <w:tcW w:w="553" w:type="dxa"/>
            <w:vAlign w:val="center"/>
          </w:tcPr>
          <w:p w14:paraId="15625DFD" w14:textId="0209C252" w:rsidR="00FC1D54" w:rsidRDefault="00FC1D54">
            <w:pPr>
              <w:jc w:val="center"/>
              <w:rPr>
                <w:rFonts w:ascii="宋体" w:hAnsi="宋体" w:cs="Arial"/>
                <w:color w:val="000000" w:themeColor="text1"/>
                <w:sz w:val="18"/>
                <w:szCs w:val="18"/>
              </w:rPr>
            </w:pPr>
            <w:r>
              <w:rPr>
                <w:rFonts w:cs="Arial" w:hint="eastAsia"/>
                <w:color w:val="000000"/>
                <w:sz w:val="18"/>
                <w:szCs w:val="18"/>
              </w:rPr>
              <w:t>75</w:t>
            </w:r>
          </w:p>
        </w:tc>
        <w:tc>
          <w:tcPr>
            <w:tcW w:w="1515" w:type="dxa"/>
            <w:vAlign w:val="center"/>
          </w:tcPr>
          <w:p w14:paraId="79BC7751" w14:textId="35DE2EE5" w:rsidR="00FC1D54" w:rsidRDefault="00FC1D54">
            <w:pPr>
              <w:rPr>
                <w:rFonts w:ascii="宋体" w:hAnsi="宋体" w:cs="Arial"/>
                <w:color w:val="000000" w:themeColor="text1"/>
                <w:sz w:val="18"/>
                <w:szCs w:val="18"/>
              </w:rPr>
            </w:pPr>
            <w:r>
              <w:rPr>
                <w:rFonts w:cs="Arial" w:hint="eastAsia"/>
                <w:color w:val="000000"/>
                <w:sz w:val="18"/>
                <w:szCs w:val="18"/>
              </w:rPr>
              <w:t>铜管管件</w:t>
            </w:r>
          </w:p>
        </w:tc>
        <w:tc>
          <w:tcPr>
            <w:tcW w:w="5128" w:type="dxa"/>
            <w:vAlign w:val="center"/>
          </w:tcPr>
          <w:p w14:paraId="4E3A5869" w14:textId="27B9D00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承插硬钎焊连接（氮气保护焊）管件三通φ</w:t>
            </w:r>
            <w:r>
              <w:rPr>
                <w:rFonts w:cs="Arial" w:hint="eastAsia"/>
                <w:color w:val="000000"/>
                <w:sz w:val="18"/>
                <w:szCs w:val="18"/>
              </w:rPr>
              <w:t>35</w:t>
            </w:r>
          </w:p>
        </w:tc>
        <w:tc>
          <w:tcPr>
            <w:tcW w:w="992" w:type="dxa"/>
            <w:vAlign w:val="center"/>
          </w:tcPr>
          <w:p w14:paraId="2F5E82E5" w14:textId="1E6E3EF0"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7D0615C" w14:textId="06713EFA" w:rsidR="00FC1D54" w:rsidRDefault="00FC1D54">
            <w:pPr>
              <w:jc w:val="right"/>
              <w:rPr>
                <w:rFonts w:ascii="宋体" w:hAnsi="宋体" w:cs="Arial"/>
                <w:color w:val="000000" w:themeColor="text1"/>
                <w:sz w:val="18"/>
                <w:szCs w:val="18"/>
              </w:rPr>
            </w:pPr>
            <w:r>
              <w:rPr>
                <w:rFonts w:cs="Arial" w:hint="eastAsia"/>
                <w:color w:val="000000"/>
                <w:sz w:val="18"/>
                <w:szCs w:val="18"/>
              </w:rPr>
              <w:t>10</w:t>
            </w:r>
          </w:p>
        </w:tc>
      </w:tr>
      <w:tr w:rsidR="00FC1D54" w14:paraId="4B35D5D4" w14:textId="77777777" w:rsidTr="00FC1D54">
        <w:tc>
          <w:tcPr>
            <w:tcW w:w="553" w:type="dxa"/>
            <w:vAlign w:val="center"/>
          </w:tcPr>
          <w:p w14:paraId="10888384" w14:textId="1B17DCC1" w:rsidR="00FC1D54" w:rsidRDefault="00FC1D54">
            <w:pPr>
              <w:jc w:val="center"/>
              <w:rPr>
                <w:rFonts w:ascii="宋体" w:hAnsi="宋体" w:cs="Arial"/>
                <w:color w:val="000000" w:themeColor="text1"/>
                <w:sz w:val="18"/>
                <w:szCs w:val="18"/>
              </w:rPr>
            </w:pPr>
            <w:r>
              <w:rPr>
                <w:rFonts w:cs="Arial" w:hint="eastAsia"/>
                <w:color w:val="000000"/>
                <w:sz w:val="18"/>
                <w:szCs w:val="18"/>
              </w:rPr>
              <w:t>76</w:t>
            </w:r>
          </w:p>
        </w:tc>
        <w:tc>
          <w:tcPr>
            <w:tcW w:w="1515" w:type="dxa"/>
            <w:vAlign w:val="center"/>
          </w:tcPr>
          <w:p w14:paraId="602A1AD2" w14:textId="3170AA16" w:rsidR="00FC1D54" w:rsidRDefault="00FC1D54">
            <w:pPr>
              <w:rPr>
                <w:rFonts w:ascii="宋体" w:hAnsi="宋体" w:cs="Arial"/>
                <w:color w:val="000000" w:themeColor="text1"/>
                <w:sz w:val="18"/>
                <w:szCs w:val="18"/>
              </w:rPr>
            </w:pPr>
            <w:r>
              <w:rPr>
                <w:rFonts w:cs="Arial" w:hint="eastAsia"/>
                <w:color w:val="000000"/>
                <w:sz w:val="18"/>
                <w:szCs w:val="18"/>
              </w:rPr>
              <w:t>铜管管件</w:t>
            </w:r>
          </w:p>
        </w:tc>
        <w:tc>
          <w:tcPr>
            <w:tcW w:w="5128" w:type="dxa"/>
            <w:vAlign w:val="center"/>
          </w:tcPr>
          <w:p w14:paraId="4A53C926" w14:textId="4A39CA29"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承插硬钎焊连接（氮气保护焊）管件弯头</w:t>
            </w:r>
            <w:r>
              <w:rPr>
                <w:rFonts w:cs="Arial" w:hint="eastAsia"/>
                <w:color w:val="000000"/>
                <w:sz w:val="18"/>
                <w:szCs w:val="18"/>
              </w:rPr>
              <w:t>\</w:t>
            </w:r>
            <w:r>
              <w:rPr>
                <w:rFonts w:cs="Arial" w:hint="eastAsia"/>
                <w:color w:val="000000"/>
                <w:sz w:val="18"/>
                <w:szCs w:val="18"/>
              </w:rPr>
              <w:t>大小头φ</w:t>
            </w:r>
            <w:r>
              <w:rPr>
                <w:rFonts w:cs="Arial" w:hint="eastAsia"/>
                <w:color w:val="000000"/>
                <w:sz w:val="18"/>
                <w:szCs w:val="18"/>
              </w:rPr>
              <w:t>42</w:t>
            </w:r>
          </w:p>
        </w:tc>
        <w:tc>
          <w:tcPr>
            <w:tcW w:w="992" w:type="dxa"/>
            <w:vAlign w:val="center"/>
          </w:tcPr>
          <w:p w14:paraId="0B588F00" w14:textId="260D5B44"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F729E75" w14:textId="69730768" w:rsidR="00FC1D54" w:rsidRDefault="00FC1D54">
            <w:pPr>
              <w:jc w:val="right"/>
              <w:rPr>
                <w:rFonts w:ascii="宋体" w:hAnsi="宋体" w:cs="Arial"/>
                <w:color w:val="000000" w:themeColor="text1"/>
                <w:sz w:val="18"/>
                <w:szCs w:val="18"/>
              </w:rPr>
            </w:pPr>
            <w:r>
              <w:rPr>
                <w:rFonts w:cs="Arial" w:hint="eastAsia"/>
                <w:color w:val="000000"/>
                <w:sz w:val="18"/>
                <w:szCs w:val="18"/>
              </w:rPr>
              <w:t>32</w:t>
            </w:r>
          </w:p>
        </w:tc>
      </w:tr>
      <w:tr w:rsidR="00FC1D54" w14:paraId="7A7684D7" w14:textId="77777777" w:rsidTr="00FC1D54">
        <w:tc>
          <w:tcPr>
            <w:tcW w:w="553" w:type="dxa"/>
            <w:vAlign w:val="center"/>
          </w:tcPr>
          <w:p w14:paraId="6B59125C" w14:textId="7CF01A76" w:rsidR="00FC1D54" w:rsidRDefault="00FC1D54">
            <w:pPr>
              <w:jc w:val="center"/>
              <w:rPr>
                <w:rFonts w:ascii="宋体" w:hAnsi="宋体" w:cs="Arial"/>
                <w:color w:val="000000" w:themeColor="text1"/>
                <w:sz w:val="18"/>
                <w:szCs w:val="18"/>
              </w:rPr>
            </w:pPr>
            <w:r>
              <w:rPr>
                <w:rFonts w:cs="Arial" w:hint="eastAsia"/>
                <w:color w:val="000000"/>
                <w:sz w:val="18"/>
                <w:szCs w:val="18"/>
              </w:rPr>
              <w:t>77</w:t>
            </w:r>
          </w:p>
        </w:tc>
        <w:tc>
          <w:tcPr>
            <w:tcW w:w="1515" w:type="dxa"/>
            <w:vAlign w:val="center"/>
          </w:tcPr>
          <w:p w14:paraId="53224649" w14:textId="44CE8252" w:rsidR="00FC1D54" w:rsidRDefault="00FC1D54">
            <w:pPr>
              <w:rPr>
                <w:rFonts w:ascii="宋体" w:hAnsi="宋体" w:cs="Arial"/>
                <w:color w:val="000000" w:themeColor="text1"/>
                <w:sz w:val="18"/>
                <w:szCs w:val="18"/>
              </w:rPr>
            </w:pPr>
            <w:r>
              <w:rPr>
                <w:rFonts w:cs="Arial" w:hint="eastAsia"/>
                <w:color w:val="000000"/>
                <w:sz w:val="18"/>
                <w:szCs w:val="18"/>
              </w:rPr>
              <w:t>铜管管件</w:t>
            </w:r>
          </w:p>
        </w:tc>
        <w:tc>
          <w:tcPr>
            <w:tcW w:w="5128" w:type="dxa"/>
            <w:vAlign w:val="center"/>
          </w:tcPr>
          <w:p w14:paraId="64EF49E4" w14:textId="416A5EC1"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承插硬钎焊连接（氮气保护焊）管件接头φ</w:t>
            </w:r>
            <w:r>
              <w:rPr>
                <w:rFonts w:cs="Arial" w:hint="eastAsia"/>
                <w:color w:val="000000"/>
                <w:sz w:val="18"/>
                <w:szCs w:val="18"/>
              </w:rPr>
              <w:t>42</w:t>
            </w:r>
          </w:p>
        </w:tc>
        <w:tc>
          <w:tcPr>
            <w:tcW w:w="992" w:type="dxa"/>
            <w:vAlign w:val="center"/>
          </w:tcPr>
          <w:p w14:paraId="4AF294D5" w14:textId="28C1D939"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7448386" w14:textId="2FB721A5" w:rsidR="00FC1D54" w:rsidRDefault="00FC1D54">
            <w:pPr>
              <w:jc w:val="right"/>
              <w:rPr>
                <w:rFonts w:ascii="宋体" w:hAnsi="宋体" w:cs="Arial"/>
                <w:color w:val="000000" w:themeColor="text1"/>
                <w:sz w:val="18"/>
                <w:szCs w:val="18"/>
              </w:rPr>
            </w:pPr>
            <w:r>
              <w:rPr>
                <w:rFonts w:cs="Arial" w:hint="eastAsia"/>
                <w:color w:val="000000"/>
                <w:sz w:val="18"/>
                <w:szCs w:val="18"/>
              </w:rPr>
              <w:t>28</w:t>
            </w:r>
          </w:p>
        </w:tc>
      </w:tr>
      <w:tr w:rsidR="00FC1D54" w14:paraId="7AE41815" w14:textId="77777777" w:rsidTr="00FC1D54">
        <w:tc>
          <w:tcPr>
            <w:tcW w:w="553" w:type="dxa"/>
            <w:vAlign w:val="center"/>
          </w:tcPr>
          <w:p w14:paraId="2FD33227" w14:textId="1F928ACA" w:rsidR="00FC1D54" w:rsidRDefault="00FC1D54">
            <w:pPr>
              <w:jc w:val="center"/>
              <w:rPr>
                <w:rFonts w:ascii="宋体" w:hAnsi="宋体" w:cs="Arial"/>
                <w:color w:val="000000" w:themeColor="text1"/>
                <w:sz w:val="18"/>
                <w:szCs w:val="18"/>
              </w:rPr>
            </w:pPr>
            <w:r>
              <w:rPr>
                <w:rFonts w:cs="Arial" w:hint="eastAsia"/>
                <w:color w:val="000000"/>
                <w:sz w:val="18"/>
                <w:szCs w:val="18"/>
              </w:rPr>
              <w:t>78</w:t>
            </w:r>
          </w:p>
        </w:tc>
        <w:tc>
          <w:tcPr>
            <w:tcW w:w="1515" w:type="dxa"/>
            <w:vAlign w:val="center"/>
          </w:tcPr>
          <w:p w14:paraId="5437DA5C" w14:textId="4C02CAA7" w:rsidR="00FC1D54" w:rsidRDefault="00FC1D54">
            <w:pPr>
              <w:rPr>
                <w:rFonts w:ascii="宋体" w:hAnsi="宋体" w:cs="Arial"/>
                <w:color w:val="000000" w:themeColor="text1"/>
                <w:sz w:val="18"/>
                <w:szCs w:val="18"/>
              </w:rPr>
            </w:pPr>
            <w:r>
              <w:rPr>
                <w:rFonts w:cs="Arial" w:hint="eastAsia"/>
                <w:color w:val="000000"/>
                <w:sz w:val="18"/>
                <w:szCs w:val="18"/>
              </w:rPr>
              <w:t>铜管管件</w:t>
            </w:r>
          </w:p>
        </w:tc>
        <w:tc>
          <w:tcPr>
            <w:tcW w:w="5128" w:type="dxa"/>
            <w:vAlign w:val="center"/>
          </w:tcPr>
          <w:p w14:paraId="7DC0CD3D" w14:textId="22253F4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承插硬钎焊连接（氮气保护焊）管件三通φ</w:t>
            </w:r>
            <w:r>
              <w:rPr>
                <w:rFonts w:cs="Arial" w:hint="eastAsia"/>
                <w:color w:val="000000"/>
                <w:sz w:val="18"/>
                <w:szCs w:val="18"/>
              </w:rPr>
              <w:t>42</w:t>
            </w:r>
          </w:p>
        </w:tc>
        <w:tc>
          <w:tcPr>
            <w:tcW w:w="992" w:type="dxa"/>
            <w:vAlign w:val="center"/>
          </w:tcPr>
          <w:p w14:paraId="688EAAD9" w14:textId="09F9AC77"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443D3341" w14:textId="4A59F5A5" w:rsidR="00FC1D54" w:rsidRDefault="00FC1D54">
            <w:pPr>
              <w:jc w:val="right"/>
              <w:rPr>
                <w:rFonts w:ascii="宋体" w:hAnsi="宋体" w:cs="Arial"/>
                <w:color w:val="000000" w:themeColor="text1"/>
                <w:sz w:val="18"/>
                <w:szCs w:val="18"/>
              </w:rPr>
            </w:pPr>
            <w:r>
              <w:rPr>
                <w:rFonts w:cs="Arial" w:hint="eastAsia"/>
                <w:color w:val="000000"/>
                <w:sz w:val="18"/>
                <w:szCs w:val="18"/>
              </w:rPr>
              <w:t>28</w:t>
            </w:r>
          </w:p>
        </w:tc>
      </w:tr>
      <w:tr w:rsidR="00FC1D54" w14:paraId="6FD94BD0" w14:textId="77777777" w:rsidTr="00FC1D54">
        <w:tc>
          <w:tcPr>
            <w:tcW w:w="553" w:type="dxa"/>
            <w:vAlign w:val="center"/>
          </w:tcPr>
          <w:p w14:paraId="1B7CC4CF" w14:textId="78319F6B" w:rsidR="00FC1D54" w:rsidRDefault="00FC1D54">
            <w:pPr>
              <w:jc w:val="center"/>
              <w:rPr>
                <w:rFonts w:ascii="宋体" w:hAnsi="宋体" w:cs="Arial"/>
                <w:color w:val="000000" w:themeColor="text1"/>
                <w:sz w:val="18"/>
                <w:szCs w:val="18"/>
              </w:rPr>
            </w:pPr>
            <w:r>
              <w:rPr>
                <w:rFonts w:cs="Arial" w:hint="eastAsia"/>
                <w:color w:val="000000"/>
                <w:sz w:val="18"/>
                <w:szCs w:val="18"/>
              </w:rPr>
              <w:t>79</w:t>
            </w:r>
          </w:p>
        </w:tc>
        <w:tc>
          <w:tcPr>
            <w:tcW w:w="1515" w:type="dxa"/>
            <w:vAlign w:val="center"/>
          </w:tcPr>
          <w:p w14:paraId="1C96F153" w14:textId="63E0C261" w:rsidR="00FC1D54" w:rsidRDefault="00FC1D54">
            <w:pPr>
              <w:rPr>
                <w:rFonts w:ascii="宋体" w:hAnsi="宋体" w:cs="Arial"/>
                <w:color w:val="000000" w:themeColor="text1"/>
                <w:sz w:val="18"/>
                <w:szCs w:val="18"/>
              </w:rPr>
            </w:pPr>
            <w:r>
              <w:rPr>
                <w:rFonts w:cs="Arial" w:hint="eastAsia"/>
                <w:color w:val="000000"/>
                <w:sz w:val="18"/>
                <w:szCs w:val="18"/>
              </w:rPr>
              <w:t>低压焊接阀门</w:t>
            </w:r>
          </w:p>
        </w:tc>
        <w:tc>
          <w:tcPr>
            <w:tcW w:w="5128" w:type="dxa"/>
            <w:vAlign w:val="center"/>
          </w:tcPr>
          <w:p w14:paraId="65B4B280" w14:textId="408DE04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低压承插焊阀门</w:t>
            </w:r>
            <w:r>
              <w:rPr>
                <w:rFonts w:cs="Arial" w:hint="eastAsia"/>
                <w:color w:val="000000"/>
                <w:sz w:val="18"/>
                <w:szCs w:val="18"/>
              </w:rPr>
              <w:t xml:space="preserve"> </w:t>
            </w:r>
            <w:r>
              <w:rPr>
                <w:rFonts w:cs="Arial" w:hint="eastAsia"/>
                <w:color w:val="000000"/>
                <w:sz w:val="18"/>
                <w:szCs w:val="18"/>
              </w:rPr>
              <w:t>医用球阀</w:t>
            </w:r>
            <w:r>
              <w:rPr>
                <w:rFonts w:cs="Arial" w:hint="eastAsia"/>
                <w:color w:val="000000"/>
                <w:sz w:val="18"/>
                <w:szCs w:val="18"/>
              </w:rPr>
              <w:t>DN32</w:t>
            </w:r>
            <w:r>
              <w:rPr>
                <w:rFonts w:cs="Arial" w:hint="eastAsia"/>
                <w:color w:val="000000"/>
                <w:sz w:val="18"/>
                <w:szCs w:val="18"/>
              </w:rPr>
              <w:t>阀门和管道材质一致，公称压力：</w:t>
            </w:r>
            <w:r>
              <w:rPr>
                <w:rFonts w:cs="Arial" w:hint="eastAsia"/>
                <w:color w:val="000000"/>
                <w:sz w:val="18"/>
                <w:szCs w:val="18"/>
              </w:rPr>
              <w:t>1.6Mpa</w:t>
            </w:r>
            <w:r>
              <w:rPr>
                <w:rFonts w:cs="Arial" w:hint="eastAsia"/>
                <w:color w:val="000000"/>
                <w:sz w:val="18"/>
                <w:szCs w:val="18"/>
              </w:rPr>
              <w:t>，带活接</w:t>
            </w:r>
          </w:p>
        </w:tc>
        <w:tc>
          <w:tcPr>
            <w:tcW w:w="992" w:type="dxa"/>
            <w:vAlign w:val="center"/>
          </w:tcPr>
          <w:p w14:paraId="6030BEED" w14:textId="1DE2B461"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49196F8D" w14:textId="1D2EAEE1"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0CAC331F" w14:textId="77777777" w:rsidTr="00FC1D54">
        <w:tc>
          <w:tcPr>
            <w:tcW w:w="553" w:type="dxa"/>
            <w:vAlign w:val="center"/>
          </w:tcPr>
          <w:p w14:paraId="7E3E515C" w14:textId="22F7A5B6" w:rsidR="00FC1D54" w:rsidRDefault="00FC1D54">
            <w:pPr>
              <w:jc w:val="center"/>
              <w:rPr>
                <w:rFonts w:ascii="宋体" w:hAnsi="宋体" w:cs="Arial"/>
                <w:color w:val="000000" w:themeColor="text1"/>
                <w:sz w:val="18"/>
                <w:szCs w:val="18"/>
              </w:rPr>
            </w:pPr>
            <w:r>
              <w:rPr>
                <w:rFonts w:cs="Arial" w:hint="eastAsia"/>
                <w:color w:val="000000"/>
                <w:sz w:val="18"/>
                <w:szCs w:val="18"/>
              </w:rPr>
              <w:t>80</w:t>
            </w:r>
          </w:p>
        </w:tc>
        <w:tc>
          <w:tcPr>
            <w:tcW w:w="1515" w:type="dxa"/>
            <w:vAlign w:val="center"/>
          </w:tcPr>
          <w:p w14:paraId="37C43EB8" w14:textId="4FD18D7F" w:rsidR="00FC1D54" w:rsidRDefault="00FC1D54">
            <w:pPr>
              <w:rPr>
                <w:rFonts w:ascii="宋体" w:hAnsi="宋体" w:cs="Arial"/>
                <w:color w:val="000000" w:themeColor="text1"/>
                <w:sz w:val="18"/>
                <w:szCs w:val="18"/>
              </w:rPr>
            </w:pPr>
            <w:r>
              <w:rPr>
                <w:rFonts w:cs="Arial" w:hint="eastAsia"/>
                <w:color w:val="000000"/>
                <w:sz w:val="18"/>
                <w:szCs w:val="18"/>
              </w:rPr>
              <w:t>低压焊接阀门</w:t>
            </w:r>
          </w:p>
        </w:tc>
        <w:tc>
          <w:tcPr>
            <w:tcW w:w="5128" w:type="dxa"/>
            <w:vAlign w:val="center"/>
          </w:tcPr>
          <w:p w14:paraId="7EA6DBE7" w14:textId="352E25D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医用铜质维修阀</w:t>
            </w:r>
            <w:r>
              <w:rPr>
                <w:rFonts w:cs="Arial" w:hint="eastAsia"/>
                <w:color w:val="000000"/>
                <w:sz w:val="18"/>
                <w:szCs w:val="18"/>
              </w:rPr>
              <w:t>DN10</w:t>
            </w:r>
            <w:r>
              <w:rPr>
                <w:rFonts w:cs="Arial" w:hint="eastAsia"/>
                <w:color w:val="000000"/>
                <w:sz w:val="18"/>
                <w:szCs w:val="18"/>
              </w:rPr>
              <w:t>配套球头、球帽；公称压力：</w:t>
            </w:r>
            <w:r>
              <w:rPr>
                <w:rFonts w:cs="Arial" w:hint="eastAsia"/>
                <w:color w:val="000000"/>
                <w:sz w:val="18"/>
                <w:szCs w:val="18"/>
              </w:rPr>
              <w:t>1.6Mpa</w:t>
            </w:r>
            <w:r>
              <w:rPr>
                <w:rFonts w:cs="Arial" w:hint="eastAsia"/>
                <w:color w:val="000000"/>
                <w:sz w:val="18"/>
                <w:szCs w:val="18"/>
              </w:rPr>
              <w:t>；阀体脱脂，焊接</w:t>
            </w:r>
          </w:p>
        </w:tc>
        <w:tc>
          <w:tcPr>
            <w:tcW w:w="992" w:type="dxa"/>
            <w:vAlign w:val="center"/>
          </w:tcPr>
          <w:p w14:paraId="624F1C8F" w14:textId="466E87BD"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0078CAB" w14:textId="195A4750" w:rsidR="00FC1D54" w:rsidRDefault="00FC1D54">
            <w:pPr>
              <w:jc w:val="right"/>
              <w:rPr>
                <w:rFonts w:ascii="宋体" w:hAnsi="宋体" w:cs="Arial"/>
                <w:color w:val="000000" w:themeColor="text1"/>
                <w:sz w:val="18"/>
                <w:szCs w:val="18"/>
              </w:rPr>
            </w:pPr>
            <w:r>
              <w:rPr>
                <w:rFonts w:cs="Arial" w:hint="eastAsia"/>
                <w:color w:val="000000"/>
                <w:sz w:val="18"/>
                <w:szCs w:val="18"/>
              </w:rPr>
              <w:t>10</w:t>
            </w:r>
          </w:p>
        </w:tc>
      </w:tr>
      <w:tr w:rsidR="00FC1D54" w14:paraId="0E9C4573" w14:textId="77777777" w:rsidTr="00FC1D54">
        <w:tc>
          <w:tcPr>
            <w:tcW w:w="553" w:type="dxa"/>
            <w:vAlign w:val="center"/>
          </w:tcPr>
          <w:p w14:paraId="4531EC2D" w14:textId="376E7FE3" w:rsidR="00FC1D54" w:rsidRDefault="00FC1D54">
            <w:pPr>
              <w:jc w:val="center"/>
              <w:rPr>
                <w:rFonts w:ascii="宋体" w:hAnsi="宋体" w:cs="Arial"/>
                <w:color w:val="000000" w:themeColor="text1"/>
                <w:sz w:val="18"/>
                <w:szCs w:val="18"/>
              </w:rPr>
            </w:pPr>
            <w:r>
              <w:rPr>
                <w:rFonts w:cs="Arial" w:hint="eastAsia"/>
                <w:color w:val="000000"/>
                <w:sz w:val="18"/>
                <w:szCs w:val="18"/>
              </w:rPr>
              <w:t>81</w:t>
            </w:r>
          </w:p>
        </w:tc>
        <w:tc>
          <w:tcPr>
            <w:tcW w:w="1515" w:type="dxa"/>
            <w:vAlign w:val="center"/>
          </w:tcPr>
          <w:p w14:paraId="273E51DE" w14:textId="46B26BE2" w:rsidR="00FC1D54" w:rsidRDefault="00FC1D54">
            <w:pPr>
              <w:rPr>
                <w:rFonts w:ascii="宋体" w:hAnsi="宋体" w:cs="Arial"/>
                <w:color w:val="000000" w:themeColor="text1"/>
                <w:sz w:val="18"/>
                <w:szCs w:val="18"/>
              </w:rPr>
            </w:pPr>
            <w:r>
              <w:rPr>
                <w:rFonts w:cs="Arial" w:hint="eastAsia"/>
                <w:color w:val="000000"/>
                <w:sz w:val="18"/>
                <w:szCs w:val="18"/>
              </w:rPr>
              <w:t>低压焊接阀门</w:t>
            </w:r>
          </w:p>
        </w:tc>
        <w:tc>
          <w:tcPr>
            <w:tcW w:w="5128" w:type="dxa"/>
            <w:vAlign w:val="center"/>
          </w:tcPr>
          <w:p w14:paraId="1CD76B1F" w14:textId="45E1A10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医用铜质维修阀</w:t>
            </w:r>
            <w:r>
              <w:rPr>
                <w:rFonts w:cs="Arial" w:hint="eastAsia"/>
                <w:color w:val="000000"/>
                <w:sz w:val="18"/>
                <w:szCs w:val="18"/>
              </w:rPr>
              <w:t>DN20</w:t>
            </w:r>
            <w:r>
              <w:rPr>
                <w:rFonts w:cs="Arial" w:hint="eastAsia"/>
                <w:color w:val="000000"/>
                <w:sz w:val="18"/>
                <w:szCs w:val="18"/>
              </w:rPr>
              <w:t>配套球头、球帽；公称压力：</w:t>
            </w:r>
            <w:r>
              <w:rPr>
                <w:rFonts w:cs="Arial" w:hint="eastAsia"/>
                <w:color w:val="000000"/>
                <w:sz w:val="18"/>
                <w:szCs w:val="18"/>
              </w:rPr>
              <w:t>1.6Mpa</w:t>
            </w:r>
            <w:r>
              <w:rPr>
                <w:rFonts w:cs="Arial" w:hint="eastAsia"/>
                <w:color w:val="000000"/>
                <w:sz w:val="18"/>
                <w:szCs w:val="18"/>
              </w:rPr>
              <w:t>；阀体脱脂，焊接</w:t>
            </w:r>
          </w:p>
        </w:tc>
        <w:tc>
          <w:tcPr>
            <w:tcW w:w="992" w:type="dxa"/>
            <w:vAlign w:val="center"/>
          </w:tcPr>
          <w:p w14:paraId="0F3543F4" w14:textId="7BEC7BC3"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097CAA41" w14:textId="3A54D456"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2C659B56" w14:textId="77777777" w:rsidTr="00FC1D54">
        <w:tc>
          <w:tcPr>
            <w:tcW w:w="553" w:type="dxa"/>
            <w:vAlign w:val="center"/>
          </w:tcPr>
          <w:p w14:paraId="1C210B58" w14:textId="6362C1AE" w:rsidR="00FC1D54" w:rsidRDefault="00FC1D54">
            <w:pPr>
              <w:jc w:val="center"/>
              <w:rPr>
                <w:rFonts w:ascii="宋体" w:hAnsi="宋体" w:cs="Arial"/>
                <w:color w:val="000000" w:themeColor="text1"/>
                <w:sz w:val="18"/>
                <w:szCs w:val="18"/>
              </w:rPr>
            </w:pPr>
            <w:r>
              <w:rPr>
                <w:rFonts w:cs="Arial" w:hint="eastAsia"/>
                <w:color w:val="000000"/>
                <w:sz w:val="18"/>
                <w:szCs w:val="18"/>
              </w:rPr>
              <w:t>82</w:t>
            </w:r>
          </w:p>
        </w:tc>
        <w:tc>
          <w:tcPr>
            <w:tcW w:w="1515" w:type="dxa"/>
            <w:vAlign w:val="center"/>
          </w:tcPr>
          <w:p w14:paraId="3ABCFC25" w14:textId="30C8F67D" w:rsidR="00FC1D54" w:rsidRDefault="00FC1D54">
            <w:pPr>
              <w:rPr>
                <w:rFonts w:ascii="宋体" w:hAnsi="宋体" w:cs="Arial"/>
                <w:color w:val="000000" w:themeColor="text1"/>
                <w:sz w:val="18"/>
                <w:szCs w:val="18"/>
              </w:rPr>
            </w:pPr>
            <w:r>
              <w:rPr>
                <w:rFonts w:cs="Arial" w:hint="eastAsia"/>
                <w:color w:val="000000"/>
                <w:sz w:val="18"/>
                <w:szCs w:val="18"/>
              </w:rPr>
              <w:t>低压焊接阀门</w:t>
            </w:r>
          </w:p>
        </w:tc>
        <w:tc>
          <w:tcPr>
            <w:tcW w:w="5128" w:type="dxa"/>
            <w:vAlign w:val="center"/>
          </w:tcPr>
          <w:p w14:paraId="7F21F4B9" w14:textId="28A4EAA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医用铜质维修阀</w:t>
            </w:r>
            <w:r>
              <w:rPr>
                <w:rFonts w:cs="Arial" w:hint="eastAsia"/>
                <w:color w:val="000000"/>
                <w:sz w:val="18"/>
                <w:szCs w:val="18"/>
              </w:rPr>
              <w:t>DN40</w:t>
            </w:r>
            <w:r>
              <w:rPr>
                <w:rFonts w:cs="Arial" w:hint="eastAsia"/>
                <w:color w:val="000000"/>
                <w:sz w:val="18"/>
                <w:szCs w:val="18"/>
              </w:rPr>
              <w:t>配套球头、球帽；公称压力：</w:t>
            </w:r>
            <w:r>
              <w:rPr>
                <w:rFonts w:cs="Arial" w:hint="eastAsia"/>
                <w:color w:val="000000"/>
                <w:sz w:val="18"/>
                <w:szCs w:val="18"/>
              </w:rPr>
              <w:t>1.6Mpa</w:t>
            </w:r>
            <w:r>
              <w:rPr>
                <w:rFonts w:cs="Arial" w:hint="eastAsia"/>
                <w:color w:val="000000"/>
                <w:sz w:val="18"/>
                <w:szCs w:val="18"/>
              </w:rPr>
              <w:t>；阀体脱脂，焊接</w:t>
            </w:r>
          </w:p>
        </w:tc>
        <w:tc>
          <w:tcPr>
            <w:tcW w:w="992" w:type="dxa"/>
            <w:vAlign w:val="center"/>
          </w:tcPr>
          <w:p w14:paraId="54B662E1" w14:textId="59CA1ECB"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3FC2D5F" w14:textId="3A0C38B3" w:rsidR="00FC1D54" w:rsidRDefault="00FC1D54">
            <w:pPr>
              <w:jc w:val="right"/>
              <w:rPr>
                <w:rFonts w:ascii="宋体" w:hAnsi="宋体" w:cs="Arial"/>
                <w:color w:val="000000" w:themeColor="text1"/>
                <w:sz w:val="18"/>
                <w:szCs w:val="18"/>
              </w:rPr>
            </w:pPr>
            <w:r>
              <w:rPr>
                <w:rFonts w:cs="Arial" w:hint="eastAsia"/>
                <w:color w:val="000000"/>
                <w:sz w:val="18"/>
                <w:szCs w:val="18"/>
              </w:rPr>
              <w:t>26</w:t>
            </w:r>
          </w:p>
        </w:tc>
      </w:tr>
      <w:tr w:rsidR="00FC1D54" w14:paraId="47572897" w14:textId="77777777" w:rsidTr="00FC1D54">
        <w:tc>
          <w:tcPr>
            <w:tcW w:w="553" w:type="dxa"/>
            <w:vAlign w:val="center"/>
          </w:tcPr>
          <w:p w14:paraId="5104F59A" w14:textId="01E7F489" w:rsidR="00FC1D54" w:rsidRDefault="00FC1D54">
            <w:pPr>
              <w:jc w:val="center"/>
              <w:rPr>
                <w:rFonts w:ascii="宋体" w:hAnsi="宋体" w:cs="Arial"/>
                <w:color w:val="000000" w:themeColor="text1"/>
                <w:sz w:val="18"/>
                <w:szCs w:val="18"/>
              </w:rPr>
            </w:pPr>
            <w:r>
              <w:rPr>
                <w:rFonts w:cs="Arial" w:hint="eastAsia"/>
                <w:color w:val="000000"/>
                <w:sz w:val="18"/>
                <w:szCs w:val="18"/>
              </w:rPr>
              <w:t>83</w:t>
            </w:r>
          </w:p>
        </w:tc>
        <w:tc>
          <w:tcPr>
            <w:tcW w:w="1515" w:type="dxa"/>
            <w:vAlign w:val="center"/>
          </w:tcPr>
          <w:p w14:paraId="464EFA19" w14:textId="30441904" w:rsidR="00FC1D54" w:rsidRDefault="00FC1D54">
            <w:pPr>
              <w:rPr>
                <w:rFonts w:ascii="宋体" w:hAnsi="宋体" w:cs="Arial"/>
                <w:color w:val="000000" w:themeColor="text1"/>
                <w:sz w:val="18"/>
                <w:szCs w:val="18"/>
              </w:rPr>
            </w:pPr>
            <w:r>
              <w:rPr>
                <w:rFonts w:cs="Arial" w:hint="eastAsia"/>
                <w:color w:val="000000"/>
                <w:sz w:val="18"/>
                <w:szCs w:val="18"/>
              </w:rPr>
              <w:t>低压焊接阀门</w:t>
            </w:r>
          </w:p>
        </w:tc>
        <w:tc>
          <w:tcPr>
            <w:tcW w:w="5128" w:type="dxa"/>
            <w:vAlign w:val="center"/>
          </w:tcPr>
          <w:p w14:paraId="5EDD7329" w14:textId="3F808EB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医用铜质维修阀</w:t>
            </w:r>
            <w:r>
              <w:rPr>
                <w:rFonts w:cs="Arial" w:hint="eastAsia"/>
                <w:color w:val="000000"/>
                <w:sz w:val="18"/>
                <w:szCs w:val="18"/>
              </w:rPr>
              <w:t>DN32</w:t>
            </w:r>
            <w:r>
              <w:rPr>
                <w:rFonts w:cs="Arial" w:hint="eastAsia"/>
                <w:color w:val="000000"/>
                <w:sz w:val="18"/>
                <w:szCs w:val="18"/>
              </w:rPr>
              <w:t>配套球头、球帽；公称压力：</w:t>
            </w:r>
            <w:r>
              <w:rPr>
                <w:rFonts w:cs="Arial" w:hint="eastAsia"/>
                <w:color w:val="000000"/>
                <w:sz w:val="18"/>
                <w:szCs w:val="18"/>
              </w:rPr>
              <w:t>1.6Mpa</w:t>
            </w:r>
            <w:r>
              <w:rPr>
                <w:rFonts w:cs="Arial" w:hint="eastAsia"/>
                <w:color w:val="000000"/>
                <w:sz w:val="18"/>
                <w:szCs w:val="18"/>
              </w:rPr>
              <w:t>；阀体脱脂，焊接</w:t>
            </w:r>
          </w:p>
        </w:tc>
        <w:tc>
          <w:tcPr>
            <w:tcW w:w="992" w:type="dxa"/>
            <w:vAlign w:val="center"/>
          </w:tcPr>
          <w:p w14:paraId="7097E32D" w14:textId="41F0ABCC"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0DF33C26" w14:textId="48FB815B"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21F50075" w14:textId="77777777" w:rsidTr="00FC1D54">
        <w:tc>
          <w:tcPr>
            <w:tcW w:w="553" w:type="dxa"/>
            <w:vAlign w:val="center"/>
          </w:tcPr>
          <w:p w14:paraId="75BCF7D4" w14:textId="43028774" w:rsidR="00FC1D54" w:rsidRDefault="00FC1D54">
            <w:pPr>
              <w:jc w:val="center"/>
              <w:rPr>
                <w:rFonts w:ascii="宋体" w:hAnsi="宋体" w:cs="Arial"/>
                <w:color w:val="000000" w:themeColor="text1"/>
                <w:sz w:val="18"/>
                <w:szCs w:val="18"/>
              </w:rPr>
            </w:pPr>
            <w:r>
              <w:rPr>
                <w:rFonts w:cs="Arial" w:hint="eastAsia"/>
                <w:color w:val="000000"/>
                <w:sz w:val="18"/>
                <w:szCs w:val="18"/>
              </w:rPr>
              <w:t>84</w:t>
            </w:r>
          </w:p>
        </w:tc>
        <w:tc>
          <w:tcPr>
            <w:tcW w:w="1515" w:type="dxa"/>
            <w:vAlign w:val="center"/>
          </w:tcPr>
          <w:p w14:paraId="6D7C6B16" w14:textId="26E44DDB" w:rsidR="00FC1D54" w:rsidRDefault="00FC1D54">
            <w:pPr>
              <w:rPr>
                <w:rFonts w:ascii="宋体" w:hAnsi="宋体" w:cs="Arial"/>
                <w:color w:val="000000" w:themeColor="text1"/>
                <w:sz w:val="18"/>
                <w:szCs w:val="18"/>
              </w:rPr>
            </w:pPr>
            <w:r>
              <w:rPr>
                <w:rFonts w:cs="Arial" w:hint="eastAsia"/>
                <w:color w:val="000000"/>
                <w:sz w:val="18"/>
                <w:szCs w:val="18"/>
              </w:rPr>
              <w:t>低压焊接阀门</w:t>
            </w:r>
          </w:p>
        </w:tc>
        <w:tc>
          <w:tcPr>
            <w:tcW w:w="5128" w:type="dxa"/>
            <w:vAlign w:val="center"/>
          </w:tcPr>
          <w:p w14:paraId="59251A8F" w14:textId="1F8B924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医用铜质维修阀</w:t>
            </w:r>
            <w:r>
              <w:rPr>
                <w:rFonts w:cs="Arial" w:hint="eastAsia"/>
                <w:color w:val="000000"/>
                <w:sz w:val="18"/>
                <w:szCs w:val="18"/>
              </w:rPr>
              <w:t>DN32</w:t>
            </w:r>
            <w:r>
              <w:rPr>
                <w:rFonts w:cs="Arial" w:hint="eastAsia"/>
                <w:color w:val="000000"/>
                <w:sz w:val="18"/>
                <w:szCs w:val="18"/>
              </w:rPr>
              <w:t>配套球头、球帽；公称压力：</w:t>
            </w:r>
            <w:r>
              <w:rPr>
                <w:rFonts w:cs="Arial" w:hint="eastAsia"/>
                <w:color w:val="000000"/>
                <w:sz w:val="18"/>
                <w:szCs w:val="18"/>
              </w:rPr>
              <w:t>1.6Mpa</w:t>
            </w:r>
            <w:r>
              <w:rPr>
                <w:rFonts w:cs="Arial" w:hint="eastAsia"/>
                <w:color w:val="000000"/>
                <w:sz w:val="18"/>
                <w:szCs w:val="18"/>
              </w:rPr>
              <w:t>；阀体脱脂，焊接</w:t>
            </w:r>
          </w:p>
        </w:tc>
        <w:tc>
          <w:tcPr>
            <w:tcW w:w="992" w:type="dxa"/>
            <w:vAlign w:val="center"/>
          </w:tcPr>
          <w:p w14:paraId="7F78CB9E" w14:textId="48770E06"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8286D46" w14:textId="1A61D56C"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2951B059" w14:textId="77777777" w:rsidTr="00FC1D54">
        <w:tc>
          <w:tcPr>
            <w:tcW w:w="553" w:type="dxa"/>
            <w:vAlign w:val="center"/>
          </w:tcPr>
          <w:p w14:paraId="4F1F3CCE" w14:textId="36455086" w:rsidR="00FC1D54" w:rsidRDefault="00FC1D54">
            <w:pPr>
              <w:jc w:val="center"/>
              <w:rPr>
                <w:rFonts w:ascii="宋体" w:hAnsi="宋体" w:cs="Arial"/>
                <w:color w:val="000000" w:themeColor="text1"/>
                <w:sz w:val="18"/>
                <w:szCs w:val="18"/>
              </w:rPr>
            </w:pPr>
            <w:r>
              <w:rPr>
                <w:rFonts w:cs="Arial" w:hint="eastAsia"/>
                <w:color w:val="000000"/>
                <w:sz w:val="18"/>
                <w:szCs w:val="18"/>
              </w:rPr>
              <w:t>85</w:t>
            </w:r>
          </w:p>
        </w:tc>
        <w:tc>
          <w:tcPr>
            <w:tcW w:w="1515" w:type="dxa"/>
            <w:vAlign w:val="center"/>
          </w:tcPr>
          <w:p w14:paraId="7C6C7C6E" w14:textId="5106D013" w:rsidR="00FC1D54" w:rsidRDefault="00FC1D54">
            <w:pPr>
              <w:rPr>
                <w:rFonts w:ascii="宋体" w:hAnsi="宋体" w:cs="Arial"/>
                <w:color w:val="000000" w:themeColor="text1"/>
                <w:sz w:val="18"/>
                <w:szCs w:val="18"/>
              </w:rPr>
            </w:pPr>
            <w:r>
              <w:rPr>
                <w:rFonts w:cs="Arial" w:hint="eastAsia"/>
                <w:color w:val="000000"/>
                <w:sz w:val="18"/>
                <w:szCs w:val="18"/>
              </w:rPr>
              <w:t>低压焊接阀门</w:t>
            </w:r>
          </w:p>
        </w:tc>
        <w:tc>
          <w:tcPr>
            <w:tcW w:w="5128" w:type="dxa"/>
            <w:vAlign w:val="center"/>
          </w:tcPr>
          <w:p w14:paraId="68EE80BE" w14:textId="0D6950D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医用铜质维修阀</w:t>
            </w:r>
            <w:r>
              <w:rPr>
                <w:rFonts w:cs="Arial" w:hint="eastAsia"/>
                <w:color w:val="000000"/>
                <w:sz w:val="18"/>
                <w:szCs w:val="18"/>
              </w:rPr>
              <w:t>DN50</w:t>
            </w:r>
            <w:r>
              <w:rPr>
                <w:rFonts w:cs="Arial" w:hint="eastAsia"/>
                <w:color w:val="000000"/>
                <w:sz w:val="18"/>
                <w:szCs w:val="18"/>
              </w:rPr>
              <w:t>配套球头、球帽；公称压力：</w:t>
            </w:r>
            <w:r>
              <w:rPr>
                <w:rFonts w:cs="Arial" w:hint="eastAsia"/>
                <w:color w:val="000000"/>
                <w:sz w:val="18"/>
                <w:szCs w:val="18"/>
              </w:rPr>
              <w:t>1.6Mpa</w:t>
            </w:r>
            <w:r>
              <w:rPr>
                <w:rFonts w:cs="Arial" w:hint="eastAsia"/>
                <w:color w:val="000000"/>
                <w:sz w:val="18"/>
                <w:szCs w:val="18"/>
              </w:rPr>
              <w:t>；阀体脱脂，焊接</w:t>
            </w:r>
          </w:p>
        </w:tc>
        <w:tc>
          <w:tcPr>
            <w:tcW w:w="992" w:type="dxa"/>
            <w:vAlign w:val="center"/>
          </w:tcPr>
          <w:p w14:paraId="20CDF1BC" w14:textId="1C4EAC62"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7BF84AD" w14:textId="1137FD80"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00BDAE1F" w14:textId="77777777" w:rsidTr="00FC1D54">
        <w:tc>
          <w:tcPr>
            <w:tcW w:w="553" w:type="dxa"/>
            <w:vAlign w:val="center"/>
          </w:tcPr>
          <w:p w14:paraId="3DE71575" w14:textId="2C04DF6F" w:rsidR="00FC1D54" w:rsidRDefault="00FC1D54">
            <w:pPr>
              <w:jc w:val="center"/>
              <w:rPr>
                <w:rFonts w:ascii="宋体" w:hAnsi="宋体" w:cs="Arial"/>
                <w:color w:val="000000" w:themeColor="text1"/>
                <w:sz w:val="18"/>
                <w:szCs w:val="18"/>
              </w:rPr>
            </w:pPr>
            <w:r>
              <w:rPr>
                <w:rFonts w:cs="Arial" w:hint="eastAsia"/>
                <w:color w:val="000000"/>
                <w:sz w:val="18"/>
                <w:szCs w:val="18"/>
              </w:rPr>
              <w:t>86</w:t>
            </w:r>
          </w:p>
        </w:tc>
        <w:tc>
          <w:tcPr>
            <w:tcW w:w="1515" w:type="dxa"/>
            <w:vAlign w:val="center"/>
          </w:tcPr>
          <w:p w14:paraId="652EFC26" w14:textId="5B0F6950" w:rsidR="00FC1D54" w:rsidRDefault="00FC1D54">
            <w:pPr>
              <w:rPr>
                <w:rFonts w:ascii="宋体" w:hAnsi="宋体" w:cs="Arial"/>
                <w:color w:val="000000" w:themeColor="text1"/>
                <w:sz w:val="18"/>
                <w:szCs w:val="18"/>
              </w:rPr>
            </w:pPr>
            <w:r>
              <w:rPr>
                <w:rFonts w:cs="Arial" w:hint="eastAsia"/>
                <w:color w:val="000000"/>
                <w:sz w:val="18"/>
                <w:szCs w:val="18"/>
              </w:rPr>
              <w:t>流量仪表</w:t>
            </w:r>
          </w:p>
        </w:tc>
        <w:tc>
          <w:tcPr>
            <w:tcW w:w="5128" w:type="dxa"/>
            <w:vAlign w:val="center"/>
          </w:tcPr>
          <w:p w14:paraId="568C250E" w14:textId="794809D6" w:rsidR="00FC1D54" w:rsidRDefault="00FC1D54">
            <w:pPr>
              <w:rPr>
                <w:rFonts w:ascii="宋体" w:hAnsi="宋体" w:cs="Arial"/>
                <w:color w:val="000000" w:themeColor="text1"/>
                <w:sz w:val="18"/>
                <w:szCs w:val="18"/>
              </w:rPr>
            </w:pPr>
            <w:r>
              <w:rPr>
                <w:rFonts w:cs="Arial" w:hint="eastAsia"/>
                <w:color w:val="000000"/>
                <w:sz w:val="18"/>
                <w:szCs w:val="18"/>
              </w:rPr>
              <w:t>负压吸引终端</w:t>
            </w:r>
            <w:r>
              <w:rPr>
                <w:rFonts w:cs="Arial" w:hint="eastAsia"/>
                <w:color w:val="000000"/>
                <w:sz w:val="18"/>
                <w:szCs w:val="18"/>
              </w:rPr>
              <w:br/>
              <w:t>1.</w:t>
            </w:r>
            <w:r>
              <w:rPr>
                <w:rFonts w:cs="Arial" w:hint="eastAsia"/>
                <w:color w:val="000000"/>
                <w:sz w:val="18"/>
                <w:szCs w:val="18"/>
              </w:rPr>
              <w:t>气体终端产品外观采用</w:t>
            </w:r>
            <w:r>
              <w:rPr>
                <w:rFonts w:cs="Arial" w:hint="eastAsia"/>
                <w:color w:val="000000"/>
                <w:sz w:val="18"/>
                <w:szCs w:val="18"/>
              </w:rPr>
              <w:t>ISO9170-1</w:t>
            </w:r>
            <w:r>
              <w:rPr>
                <w:rFonts w:cs="Arial" w:hint="eastAsia"/>
                <w:color w:val="000000"/>
                <w:sz w:val="18"/>
                <w:szCs w:val="18"/>
              </w:rPr>
              <w:t>规范颜色，以便医护人员通用规范认知，防止误操。</w:t>
            </w:r>
            <w:r>
              <w:rPr>
                <w:rFonts w:cs="Arial" w:hint="eastAsia"/>
                <w:color w:val="000000"/>
                <w:sz w:val="18"/>
                <w:szCs w:val="18"/>
              </w:rPr>
              <w:br/>
              <w:t>2.</w:t>
            </w:r>
            <w:r>
              <w:rPr>
                <w:rFonts w:cs="Arial" w:hint="eastAsia"/>
                <w:color w:val="000000"/>
                <w:sz w:val="18"/>
                <w:szCs w:val="18"/>
              </w:rPr>
              <w:t>气体终端具有金属结构设计，终端更坚固可靠，经久耐用。</w:t>
            </w:r>
            <w:r>
              <w:rPr>
                <w:rFonts w:cs="Arial" w:hint="eastAsia"/>
                <w:color w:val="000000"/>
                <w:sz w:val="18"/>
                <w:szCs w:val="18"/>
              </w:rPr>
              <w:br/>
              <w:t>3.</w:t>
            </w:r>
            <w:r>
              <w:rPr>
                <w:rFonts w:cs="Arial" w:hint="eastAsia"/>
                <w:color w:val="000000"/>
                <w:sz w:val="18"/>
                <w:szCs w:val="18"/>
              </w:rPr>
              <w:t>输出口插头为快速插拔自闭型，专用插座不能通用，防止误操作，插拔次数应</w:t>
            </w:r>
            <w:r>
              <w:rPr>
                <w:rFonts w:cs="Arial" w:hint="eastAsia"/>
                <w:color w:val="000000"/>
                <w:sz w:val="18"/>
                <w:szCs w:val="18"/>
              </w:rPr>
              <w:t>20000</w:t>
            </w:r>
            <w:r>
              <w:rPr>
                <w:rFonts w:cs="Arial" w:hint="eastAsia"/>
                <w:color w:val="000000"/>
                <w:sz w:val="18"/>
                <w:szCs w:val="18"/>
              </w:rPr>
              <w:t>次以上；输出口能带气维修。</w:t>
            </w:r>
            <w:r>
              <w:rPr>
                <w:rFonts w:cs="Arial" w:hint="eastAsia"/>
                <w:color w:val="000000"/>
                <w:sz w:val="18"/>
                <w:szCs w:val="18"/>
              </w:rPr>
              <w:br/>
              <w:t>4.</w:t>
            </w:r>
            <w:r>
              <w:rPr>
                <w:rFonts w:cs="Arial" w:hint="eastAsia"/>
                <w:color w:val="000000"/>
                <w:sz w:val="18"/>
                <w:szCs w:val="18"/>
              </w:rPr>
              <w:t>气体终端出厂前必须经</w:t>
            </w:r>
            <w:r>
              <w:rPr>
                <w:rFonts w:cs="Arial" w:hint="eastAsia"/>
                <w:color w:val="000000"/>
                <w:sz w:val="18"/>
                <w:szCs w:val="18"/>
              </w:rPr>
              <w:t>100%</w:t>
            </w:r>
            <w:r>
              <w:rPr>
                <w:rFonts w:cs="Arial" w:hint="eastAsia"/>
                <w:color w:val="000000"/>
                <w:sz w:val="18"/>
                <w:szCs w:val="18"/>
              </w:rPr>
              <w:t>气密性测试。（具体详见图纸说明及规范）</w:t>
            </w:r>
          </w:p>
        </w:tc>
        <w:tc>
          <w:tcPr>
            <w:tcW w:w="992" w:type="dxa"/>
            <w:vAlign w:val="center"/>
          </w:tcPr>
          <w:p w14:paraId="59766F76" w14:textId="5BAE4689"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2F9EF8DB" w14:textId="47D4CFE8" w:rsidR="00FC1D54" w:rsidRDefault="00FC1D54">
            <w:pPr>
              <w:jc w:val="right"/>
              <w:rPr>
                <w:rFonts w:ascii="宋体" w:hAnsi="宋体" w:cs="Arial"/>
                <w:color w:val="000000" w:themeColor="text1"/>
                <w:sz w:val="18"/>
                <w:szCs w:val="18"/>
              </w:rPr>
            </w:pPr>
            <w:r>
              <w:rPr>
                <w:rFonts w:cs="Arial" w:hint="eastAsia"/>
                <w:color w:val="000000"/>
                <w:sz w:val="18"/>
                <w:szCs w:val="18"/>
              </w:rPr>
              <w:t>55</w:t>
            </w:r>
          </w:p>
        </w:tc>
      </w:tr>
      <w:tr w:rsidR="00FC1D54" w14:paraId="1F7C1D90" w14:textId="77777777" w:rsidTr="00FC1D54">
        <w:tc>
          <w:tcPr>
            <w:tcW w:w="553" w:type="dxa"/>
            <w:vAlign w:val="center"/>
          </w:tcPr>
          <w:p w14:paraId="07CD9675" w14:textId="4A38E4D3" w:rsidR="00FC1D54" w:rsidRDefault="00FC1D54">
            <w:pPr>
              <w:jc w:val="center"/>
              <w:rPr>
                <w:rFonts w:ascii="宋体" w:hAnsi="宋体" w:cs="Arial"/>
                <w:color w:val="000000" w:themeColor="text1"/>
                <w:sz w:val="18"/>
                <w:szCs w:val="18"/>
              </w:rPr>
            </w:pPr>
            <w:r>
              <w:rPr>
                <w:rFonts w:cs="Arial" w:hint="eastAsia"/>
                <w:color w:val="000000"/>
                <w:sz w:val="18"/>
                <w:szCs w:val="18"/>
              </w:rPr>
              <w:t>87</w:t>
            </w:r>
          </w:p>
        </w:tc>
        <w:tc>
          <w:tcPr>
            <w:tcW w:w="1515" w:type="dxa"/>
            <w:vAlign w:val="center"/>
          </w:tcPr>
          <w:p w14:paraId="7511CD02" w14:textId="7A4C6A74" w:rsidR="00FC1D54" w:rsidRDefault="00FC1D54">
            <w:pPr>
              <w:rPr>
                <w:rFonts w:ascii="宋体" w:hAnsi="宋体" w:cs="Arial"/>
                <w:color w:val="000000" w:themeColor="text1"/>
                <w:sz w:val="18"/>
                <w:szCs w:val="18"/>
              </w:rPr>
            </w:pPr>
            <w:r>
              <w:rPr>
                <w:rFonts w:cs="Arial" w:hint="eastAsia"/>
                <w:color w:val="000000"/>
                <w:sz w:val="18"/>
                <w:szCs w:val="18"/>
              </w:rPr>
              <w:t>管架制作安装</w:t>
            </w:r>
          </w:p>
        </w:tc>
        <w:tc>
          <w:tcPr>
            <w:tcW w:w="5128" w:type="dxa"/>
            <w:vAlign w:val="center"/>
          </w:tcPr>
          <w:p w14:paraId="46F2CE82" w14:textId="609CEE88"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一般管架制作</w:t>
            </w:r>
            <w:r>
              <w:rPr>
                <w:rFonts w:cs="Arial" w:hint="eastAsia"/>
                <w:color w:val="000000"/>
                <w:sz w:val="18"/>
                <w:szCs w:val="18"/>
              </w:rPr>
              <w:t>`</w:t>
            </w:r>
            <w:r>
              <w:rPr>
                <w:rFonts w:cs="Arial" w:hint="eastAsia"/>
                <w:color w:val="000000"/>
                <w:sz w:val="18"/>
                <w:szCs w:val="18"/>
              </w:rPr>
              <w:t>不锈钢管、有色金属管的管架制作与安装</w:t>
            </w:r>
            <w:r>
              <w:rPr>
                <w:rFonts w:cs="Arial" w:hint="eastAsia"/>
                <w:color w:val="000000"/>
                <w:sz w:val="18"/>
                <w:szCs w:val="18"/>
              </w:rPr>
              <w:br/>
              <w:t>2.</w:t>
            </w:r>
            <w:r>
              <w:rPr>
                <w:rFonts w:cs="Arial" w:hint="eastAsia"/>
                <w:color w:val="000000"/>
                <w:sz w:val="18"/>
                <w:szCs w:val="18"/>
              </w:rPr>
              <w:t>一般管架安装</w:t>
            </w:r>
            <w:r>
              <w:rPr>
                <w:rFonts w:cs="Arial" w:hint="eastAsia"/>
                <w:color w:val="000000"/>
                <w:sz w:val="18"/>
                <w:szCs w:val="18"/>
              </w:rPr>
              <w:t>`</w:t>
            </w:r>
            <w:r>
              <w:rPr>
                <w:rFonts w:cs="Arial" w:hint="eastAsia"/>
                <w:color w:val="000000"/>
                <w:sz w:val="18"/>
                <w:szCs w:val="18"/>
              </w:rPr>
              <w:t>不锈钢管、有色金属管的管架制作与安装</w:t>
            </w:r>
          </w:p>
        </w:tc>
        <w:tc>
          <w:tcPr>
            <w:tcW w:w="992" w:type="dxa"/>
            <w:vAlign w:val="center"/>
          </w:tcPr>
          <w:p w14:paraId="6BE92E5C" w14:textId="7F77C420" w:rsidR="00FC1D54" w:rsidRDefault="00FC1D54">
            <w:pPr>
              <w:jc w:val="center"/>
              <w:rPr>
                <w:rFonts w:ascii="宋体" w:hAnsi="宋体" w:cs="Arial"/>
                <w:color w:val="000000" w:themeColor="text1"/>
                <w:sz w:val="18"/>
                <w:szCs w:val="18"/>
              </w:rPr>
            </w:pPr>
            <w:r>
              <w:rPr>
                <w:rFonts w:cs="Arial" w:hint="eastAsia"/>
                <w:color w:val="000000"/>
                <w:sz w:val="18"/>
                <w:szCs w:val="18"/>
              </w:rPr>
              <w:t>kg</w:t>
            </w:r>
          </w:p>
        </w:tc>
        <w:tc>
          <w:tcPr>
            <w:tcW w:w="1276" w:type="dxa"/>
            <w:vAlign w:val="center"/>
          </w:tcPr>
          <w:p w14:paraId="6BA47728" w14:textId="30ABEEF8" w:rsidR="00FC1D54" w:rsidRDefault="00FC1D54">
            <w:pPr>
              <w:jc w:val="right"/>
              <w:rPr>
                <w:rFonts w:ascii="宋体" w:hAnsi="宋体" w:cs="Arial"/>
                <w:color w:val="000000" w:themeColor="text1"/>
                <w:sz w:val="18"/>
                <w:szCs w:val="18"/>
              </w:rPr>
            </w:pPr>
            <w:r>
              <w:rPr>
                <w:rFonts w:cs="Arial" w:hint="eastAsia"/>
                <w:color w:val="000000"/>
                <w:sz w:val="18"/>
                <w:szCs w:val="18"/>
              </w:rPr>
              <w:t>253.30</w:t>
            </w:r>
          </w:p>
        </w:tc>
      </w:tr>
      <w:tr w:rsidR="00FC1D54" w14:paraId="0513D496" w14:textId="77777777" w:rsidTr="00FC1D54">
        <w:tc>
          <w:tcPr>
            <w:tcW w:w="553" w:type="dxa"/>
            <w:vAlign w:val="center"/>
          </w:tcPr>
          <w:p w14:paraId="7786E3AB" w14:textId="4EFB76C9" w:rsidR="00FC1D54" w:rsidRDefault="00FC1D54">
            <w:pPr>
              <w:jc w:val="center"/>
              <w:rPr>
                <w:rFonts w:ascii="宋体" w:hAnsi="宋体" w:cs="Arial"/>
                <w:color w:val="000000" w:themeColor="text1"/>
                <w:sz w:val="18"/>
                <w:szCs w:val="18"/>
              </w:rPr>
            </w:pPr>
            <w:r>
              <w:rPr>
                <w:rFonts w:cs="Arial" w:hint="eastAsia"/>
                <w:color w:val="000000"/>
                <w:sz w:val="18"/>
                <w:szCs w:val="18"/>
              </w:rPr>
              <w:t>88</w:t>
            </w:r>
          </w:p>
        </w:tc>
        <w:tc>
          <w:tcPr>
            <w:tcW w:w="1515" w:type="dxa"/>
            <w:vAlign w:val="center"/>
          </w:tcPr>
          <w:p w14:paraId="0CD90678" w14:textId="0F105D1F" w:rsidR="00FC1D54" w:rsidRDefault="00FC1D54">
            <w:pPr>
              <w:rPr>
                <w:rFonts w:ascii="宋体" w:hAnsi="宋体" w:cs="Arial"/>
                <w:color w:val="000000" w:themeColor="text1"/>
                <w:sz w:val="18"/>
                <w:szCs w:val="18"/>
              </w:rPr>
            </w:pPr>
            <w:r>
              <w:rPr>
                <w:rFonts w:cs="Arial" w:hint="eastAsia"/>
                <w:color w:val="000000"/>
                <w:sz w:val="18"/>
                <w:szCs w:val="18"/>
              </w:rPr>
              <w:t>金属结构刷油</w:t>
            </w:r>
          </w:p>
        </w:tc>
        <w:tc>
          <w:tcPr>
            <w:tcW w:w="5128" w:type="dxa"/>
            <w:vAlign w:val="center"/>
          </w:tcPr>
          <w:p w14:paraId="7CD9DA12" w14:textId="01D12CC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手工除锈</w:t>
            </w:r>
            <w:r>
              <w:rPr>
                <w:rFonts w:cs="Arial" w:hint="eastAsia"/>
                <w:color w:val="000000"/>
                <w:sz w:val="18"/>
                <w:szCs w:val="18"/>
              </w:rPr>
              <w:t xml:space="preserve"> </w:t>
            </w:r>
            <w:r>
              <w:rPr>
                <w:rFonts w:cs="Arial" w:hint="eastAsia"/>
                <w:color w:val="000000"/>
                <w:sz w:val="18"/>
                <w:szCs w:val="18"/>
              </w:rPr>
              <w:t>一般钢结构轻锈</w:t>
            </w:r>
            <w:r>
              <w:rPr>
                <w:rFonts w:cs="Arial" w:hint="eastAsia"/>
                <w:color w:val="000000"/>
                <w:sz w:val="18"/>
                <w:szCs w:val="18"/>
              </w:rPr>
              <w:br/>
              <w:t>2.</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防锈漆</w:t>
            </w:r>
            <w:r>
              <w:rPr>
                <w:rFonts w:cs="Arial" w:hint="eastAsia"/>
                <w:color w:val="000000"/>
                <w:sz w:val="18"/>
                <w:szCs w:val="18"/>
              </w:rPr>
              <w:t>~</w:t>
            </w:r>
            <w:r>
              <w:rPr>
                <w:rFonts w:cs="Arial" w:hint="eastAsia"/>
                <w:color w:val="000000"/>
                <w:sz w:val="18"/>
                <w:szCs w:val="18"/>
              </w:rPr>
              <w:t>遍数</w:t>
            </w:r>
            <w:r>
              <w:rPr>
                <w:rFonts w:cs="Arial" w:hint="eastAsia"/>
                <w:color w:val="000000"/>
                <w:sz w:val="18"/>
                <w:szCs w:val="18"/>
              </w:rPr>
              <w:t>2</w:t>
            </w:r>
            <w:r>
              <w:rPr>
                <w:rFonts w:cs="Arial" w:hint="eastAsia"/>
                <w:color w:val="000000"/>
                <w:sz w:val="18"/>
                <w:szCs w:val="18"/>
              </w:rPr>
              <w:br/>
              <w:t>3.</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调和漆</w:t>
            </w:r>
            <w:r>
              <w:rPr>
                <w:rFonts w:cs="Arial" w:hint="eastAsia"/>
                <w:color w:val="000000"/>
                <w:sz w:val="18"/>
                <w:szCs w:val="18"/>
              </w:rPr>
              <w:t>~</w:t>
            </w:r>
            <w:r>
              <w:rPr>
                <w:rFonts w:cs="Arial" w:hint="eastAsia"/>
                <w:color w:val="000000"/>
                <w:sz w:val="18"/>
                <w:szCs w:val="18"/>
              </w:rPr>
              <w:t>遍数</w:t>
            </w:r>
            <w:r>
              <w:rPr>
                <w:rFonts w:cs="Arial" w:hint="eastAsia"/>
                <w:color w:val="000000"/>
                <w:sz w:val="18"/>
                <w:szCs w:val="18"/>
              </w:rPr>
              <w:t>2</w:t>
            </w:r>
          </w:p>
        </w:tc>
        <w:tc>
          <w:tcPr>
            <w:tcW w:w="992" w:type="dxa"/>
            <w:vAlign w:val="center"/>
          </w:tcPr>
          <w:p w14:paraId="4C8FD262" w14:textId="50AEAE52" w:rsidR="00FC1D54" w:rsidRDefault="00FC1D54">
            <w:pPr>
              <w:jc w:val="center"/>
              <w:rPr>
                <w:rFonts w:ascii="宋体" w:hAnsi="宋体" w:cs="Arial"/>
                <w:color w:val="000000" w:themeColor="text1"/>
                <w:sz w:val="18"/>
                <w:szCs w:val="18"/>
              </w:rPr>
            </w:pPr>
            <w:r>
              <w:rPr>
                <w:rFonts w:cs="Arial" w:hint="eastAsia"/>
                <w:color w:val="000000"/>
                <w:sz w:val="18"/>
                <w:szCs w:val="18"/>
              </w:rPr>
              <w:t>kg</w:t>
            </w:r>
          </w:p>
        </w:tc>
        <w:tc>
          <w:tcPr>
            <w:tcW w:w="1276" w:type="dxa"/>
            <w:vAlign w:val="center"/>
          </w:tcPr>
          <w:p w14:paraId="4486DE88" w14:textId="58626132" w:rsidR="00FC1D54" w:rsidRDefault="00FC1D54">
            <w:pPr>
              <w:jc w:val="right"/>
              <w:rPr>
                <w:rFonts w:ascii="宋体" w:hAnsi="宋体" w:cs="Arial"/>
                <w:color w:val="000000" w:themeColor="text1"/>
                <w:sz w:val="18"/>
                <w:szCs w:val="18"/>
              </w:rPr>
            </w:pPr>
            <w:r>
              <w:rPr>
                <w:rFonts w:cs="Arial" w:hint="eastAsia"/>
                <w:color w:val="000000"/>
                <w:sz w:val="18"/>
                <w:szCs w:val="18"/>
              </w:rPr>
              <w:t>253.30</w:t>
            </w:r>
          </w:p>
        </w:tc>
      </w:tr>
      <w:tr w:rsidR="00FC1D54" w14:paraId="3915C730" w14:textId="77777777" w:rsidTr="00FC1D54">
        <w:tc>
          <w:tcPr>
            <w:tcW w:w="553" w:type="dxa"/>
            <w:vAlign w:val="center"/>
          </w:tcPr>
          <w:p w14:paraId="64CF356A" w14:textId="22F5DD68"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7C4102D0" w14:textId="02D6AF19" w:rsidR="00FC1D54" w:rsidRDefault="00FC1D54">
            <w:pPr>
              <w:rPr>
                <w:rFonts w:ascii="宋体" w:hAnsi="宋体" w:cs="Arial"/>
                <w:color w:val="000000" w:themeColor="text1"/>
                <w:sz w:val="18"/>
                <w:szCs w:val="18"/>
              </w:rPr>
            </w:pPr>
            <w:r>
              <w:rPr>
                <w:rFonts w:cs="Arial" w:hint="eastAsia"/>
                <w:color w:val="000000"/>
                <w:sz w:val="18"/>
                <w:szCs w:val="18"/>
              </w:rPr>
              <w:t>接地系统及其他</w:t>
            </w:r>
          </w:p>
        </w:tc>
        <w:tc>
          <w:tcPr>
            <w:tcW w:w="5128" w:type="dxa"/>
            <w:vAlign w:val="center"/>
          </w:tcPr>
          <w:p w14:paraId="6515E790" w14:textId="01080EB4"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14615ED9" w14:textId="2D28C0D9"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76807502" w14:textId="0F7B0AD0"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1E06397F" w14:textId="77777777" w:rsidTr="00FC1D54">
        <w:tc>
          <w:tcPr>
            <w:tcW w:w="553" w:type="dxa"/>
            <w:vAlign w:val="center"/>
          </w:tcPr>
          <w:p w14:paraId="138740DA" w14:textId="7E5A86F4" w:rsidR="00FC1D54" w:rsidRDefault="00FC1D54">
            <w:pPr>
              <w:jc w:val="center"/>
              <w:rPr>
                <w:rFonts w:ascii="宋体" w:hAnsi="宋体" w:cs="Arial"/>
                <w:color w:val="000000" w:themeColor="text1"/>
                <w:sz w:val="18"/>
                <w:szCs w:val="18"/>
              </w:rPr>
            </w:pPr>
            <w:r>
              <w:rPr>
                <w:rFonts w:cs="Arial" w:hint="eastAsia"/>
                <w:color w:val="000000"/>
                <w:sz w:val="18"/>
                <w:szCs w:val="18"/>
              </w:rPr>
              <w:t>89</w:t>
            </w:r>
          </w:p>
        </w:tc>
        <w:tc>
          <w:tcPr>
            <w:tcW w:w="1515" w:type="dxa"/>
            <w:vAlign w:val="center"/>
          </w:tcPr>
          <w:p w14:paraId="46CF9874" w14:textId="5C58ED29" w:rsidR="00FC1D54" w:rsidRDefault="00FC1D54">
            <w:pPr>
              <w:rPr>
                <w:rFonts w:ascii="宋体" w:hAnsi="宋体" w:cs="Arial"/>
                <w:color w:val="000000" w:themeColor="text1"/>
                <w:sz w:val="18"/>
                <w:szCs w:val="18"/>
              </w:rPr>
            </w:pPr>
            <w:r>
              <w:rPr>
                <w:rFonts w:cs="Arial" w:hint="eastAsia"/>
                <w:color w:val="000000"/>
                <w:sz w:val="18"/>
                <w:szCs w:val="18"/>
              </w:rPr>
              <w:t>等电位端子箱、</w:t>
            </w:r>
            <w:r>
              <w:rPr>
                <w:rFonts w:cs="Arial" w:hint="eastAsia"/>
                <w:color w:val="000000"/>
                <w:sz w:val="18"/>
                <w:szCs w:val="18"/>
              </w:rPr>
              <w:t xml:space="preserve"> </w:t>
            </w:r>
            <w:r>
              <w:rPr>
                <w:rFonts w:cs="Arial" w:hint="eastAsia"/>
                <w:color w:val="000000"/>
                <w:sz w:val="18"/>
                <w:szCs w:val="18"/>
              </w:rPr>
              <w:t>测试板</w:t>
            </w:r>
          </w:p>
        </w:tc>
        <w:tc>
          <w:tcPr>
            <w:tcW w:w="5128" w:type="dxa"/>
            <w:vAlign w:val="center"/>
          </w:tcPr>
          <w:p w14:paraId="251868E4" w14:textId="5A8F30C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局部等电位端子箱</w:t>
            </w:r>
            <w:r>
              <w:rPr>
                <w:rFonts w:cs="Arial" w:hint="eastAsia"/>
                <w:color w:val="000000"/>
                <w:sz w:val="18"/>
                <w:szCs w:val="18"/>
              </w:rPr>
              <w:t xml:space="preserve"> LEB</w:t>
            </w:r>
            <w:r>
              <w:rPr>
                <w:rFonts w:cs="Arial" w:hint="eastAsia"/>
                <w:color w:val="000000"/>
                <w:sz w:val="18"/>
                <w:szCs w:val="18"/>
              </w:rPr>
              <w:br/>
              <w:t>2.</w:t>
            </w:r>
            <w:r>
              <w:rPr>
                <w:rFonts w:cs="Arial" w:hint="eastAsia"/>
                <w:color w:val="000000"/>
                <w:sz w:val="18"/>
                <w:szCs w:val="18"/>
              </w:rPr>
              <w:t>接地跨接线安装</w:t>
            </w:r>
            <w:r>
              <w:rPr>
                <w:rFonts w:cs="Arial" w:hint="eastAsia"/>
                <w:color w:val="000000"/>
                <w:sz w:val="18"/>
                <w:szCs w:val="18"/>
              </w:rPr>
              <w:t xml:space="preserve"> </w:t>
            </w:r>
            <w:r>
              <w:rPr>
                <w:rFonts w:cs="Arial" w:hint="eastAsia"/>
                <w:color w:val="000000"/>
                <w:sz w:val="18"/>
                <w:szCs w:val="18"/>
              </w:rPr>
              <w:t>接地跨接线</w:t>
            </w:r>
          </w:p>
        </w:tc>
        <w:tc>
          <w:tcPr>
            <w:tcW w:w="992" w:type="dxa"/>
            <w:vAlign w:val="center"/>
          </w:tcPr>
          <w:p w14:paraId="347CC8FF" w14:textId="424E6DC6"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3237B422" w14:textId="55D622F7" w:rsidR="00FC1D54" w:rsidRDefault="00FC1D54">
            <w:pPr>
              <w:jc w:val="right"/>
              <w:rPr>
                <w:rFonts w:ascii="宋体" w:hAnsi="宋体" w:cs="Arial"/>
                <w:color w:val="000000" w:themeColor="text1"/>
                <w:sz w:val="18"/>
                <w:szCs w:val="18"/>
              </w:rPr>
            </w:pPr>
            <w:r>
              <w:rPr>
                <w:rFonts w:cs="Arial" w:hint="eastAsia"/>
                <w:color w:val="000000"/>
                <w:sz w:val="18"/>
                <w:szCs w:val="18"/>
              </w:rPr>
              <w:t>5</w:t>
            </w:r>
          </w:p>
        </w:tc>
      </w:tr>
      <w:tr w:rsidR="00FC1D54" w14:paraId="767B6847" w14:textId="77777777" w:rsidTr="00FC1D54">
        <w:tc>
          <w:tcPr>
            <w:tcW w:w="553" w:type="dxa"/>
            <w:vAlign w:val="center"/>
          </w:tcPr>
          <w:p w14:paraId="6FD87900" w14:textId="13083600" w:rsidR="00FC1D54" w:rsidRDefault="00FC1D54">
            <w:pPr>
              <w:jc w:val="center"/>
              <w:rPr>
                <w:rFonts w:ascii="宋体" w:hAnsi="宋体" w:cs="Arial"/>
                <w:color w:val="000000" w:themeColor="text1"/>
                <w:sz w:val="18"/>
                <w:szCs w:val="18"/>
              </w:rPr>
            </w:pPr>
            <w:r>
              <w:rPr>
                <w:rFonts w:cs="Arial" w:hint="eastAsia"/>
                <w:color w:val="000000"/>
                <w:sz w:val="18"/>
                <w:szCs w:val="18"/>
              </w:rPr>
              <w:t>90</w:t>
            </w:r>
          </w:p>
        </w:tc>
        <w:tc>
          <w:tcPr>
            <w:tcW w:w="1515" w:type="dxa"/>
            <w:vAlign w:val="center"/>
          </w:tcPr>
          <w:p w14:paraId="5EA6FA39" w14:textId="1C7648CE" w:rsidR="00FC1D54" w:rsidRDefault="00FC1D54">
            <w:pPr>
              <w:rPr>
                <w:rFonts w:ascii="宋体" w:hAnsi="宋体" w:cs="Arial"/>
                <w:color w:val="000000" w:themeColor="text1"/>
                <w:sz w:val="18"/>
                <w:szCs w:val="18"/>
              </w:rPr>
            </w:pPr>
            <w:r>
              <w:rPr>
                <w:rFonts w:cs="Arial" w:hint="eastAsia"/>
                <w:color w:val="000000"/>
                <w:sz w:val="18"/>
                <w:szCs w:val="18"/>
              </w:rPr>
              <w:t>配线</w:t>
            </w:r>
          </w:p>
        </w:tc>
        <w:tc>
          <w:tcPr>
            <w:tcW w:w="5128" w:type="dxa"/>
            <w:vAlign w:val="center"/>
          </w:tcPr>
          <w:p w14:paraId="46DA350C" w14:textId="00D3CD3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穿动力线</w:t>
            </w:r>
            <w:r>
              <w:rPr>
                <w:rFonts w:cs="Arial" w:hint="eastAsia"/>
                <w:color w:val="000000"/>
                <w:sz w:val="18"/>
                <w:szCs w:val="18"/>
              </w:rPr>
              <w:t xml:space="preserve"> </w:t>
            </w:r>
            <w:r>
              <w:rPr>
                <w:rFonts w:cs="Arial" w:hint="eastAsia"/>
                <w:color w:val="000000"/>
                <w:sz w:val="18"/>
                <w:szCs w:val="18"/>
              </w:rPr>
              <w:t>铜芯导线截面</w:t>
            </w:r>
            <w:r>
              <w:rPr>
                <w:rFonts w:cs="Arial" w:hint="eastAsia"/>
                <w:color w:val="000000"/>
                <w:sz w:val="18"/>
                <w:szCs w:val="18"/>
              </w:rPr>
              <w:t>BVR25</w:t>
            </w:r>
          </w:p>
        </w:tc>
        <w:tc>
          <w:tcPr>
            <w:tcW w:w="992" w:type="dxa"/>
            <w:vAlign w:val="center"/>
          </w:tcPr>
          <w:p w14:paraId="3C31ED1E" w14:textId="5873C025"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626276FB" w14:textId="6B9F2222" w:rsidR="00FC1D54" w:rsidRDefault="00FC1D54">
            <w:pPr>
              <w:jc w:val="right"/>
              <w:rPr>
                <w:rFonts w:ascii="宋体" w:hAnsi="宋体" w:cs="Arial"/>
                <w:color w:val="000000" w:themeColor="text1"/>
                <w:sz w:val="18"/>
                <w:szCs w:val="18"/>
              </w:rPr>
            </w:pPr>
            <w:r>
              <w:rPr>
                <w:rFonts w:cs="Arial" w:hint="eastAsia"/>
                <w:color w:val="000000"/>
                <w:sz w:val="18"/>
                <w:szCs w:val="18"/>
              </w:rPr>
              <w:t>0.70</w:t>
            </w:r>
          </w:p>
        </w:tc>
      </w:tr>
      <w:tr w:rsidR="00FC1D54" w14:paraId="00D3451A" w14:textId="77777777" w:rsidTr="00FC1D54">
        <w:tc>
          <w:tcPr>
            <w:tcW w:w="553" w:type="dxa"/>
            <w:vAlign w:val="center"/>
          </w:tcPr>
          <w:p w14:paraId="775C579D" w14:textId="52ED5DB9" w:rsidR="00FC1D54" w:rsidRDefault="00FC1D54">
            <w:pPr>
              <w:jc w:val="center"/>
              <w:rPr>
                <w:rFonts w:ascii="宋体" w:hAnsi="宋体" w:cs="Arial"/>
                <w:color w:val="000000" w:themeColor="text1"/>
                <w:sz w:val="18"/>
                <w:szCs w:val="18"/>
              </w:rPr>
            </w:pPr>
            <w:r>
              <w:rPr>
                <w:rFonts w:cs="Arial" w:hint="eastAsia"/>
                <w:color w:val="000000"/>
                <w:sz w:val="18"/>
                <w:szCs w:val="18"/>
              </w:rPr>
              <w:t>91</w:t>
            </w:r>
          </w:p>
        </w:tc>
        <w:tc>
          <w:tcPr>
            <w:tcW w:w="1515" w:type="dxa"/>
            <w:vAlign w:val="center"/>
          </w:tcPr>
          <w:p w14:paraId="2C9A0A90" w14:textId="3D5436A2" w:rsidR="00FC1D54" w:rsidRDefault="00FC1D54">
            <w:pPr>
              <w:rPr>
                <w:rFonts w:ascii="宋体" w:hAnsi="宋体" w:cs="Arial"/>
                <w:color w:val="000000" w:themeColor="text1"/>
                <w:sz w:val="18"/>
                <w:szCs w:val="18"/>
              </w:rPr>
            </w:pPr>
            <w:r>
              <w:rPr>
                <w:rFonts w:cs="Arial" w:hint="eastAsia"/>
                <w:color w:val="000000"/>
                <w:sz w:val="18"/>
                <w:szCs w:val="18"/>
              </w:rPr>
              <w:t>配线</w:t>
            </w:r>
          </w:p>
        </w:tc>
        <w:tc>
          <w:tcPr>
            <w:tcW w:w="5128" w:type="dxa"/>
            <w:vAlign w:val="center"/>
          </w:tcPr>
          <w:p w14:paraId="2C93F8C7" w14:textId="62C0B9E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穿动力线</w:t>
            </w:r>
            <w:r>
              <w:rPr>
                <w:rFonts w:cs="Arial" w:hint="eastAsia"/>
                <w:color w:val="000000"/>
                <w:sz w:val="18"/>
                <w:szCs w:val="18"/>
              </w:rPr>
              <w:t xml:space="preserve"> </w:t>
            </w:r>
            <w:r>
              <w:rPr>
                <w:rFonts w:cs="Arial" w:hint="eastAsia"/>
                <w:color w:val="000000"/>
                <w:sz w:val="18"/>
                <w:szCs w:val="18"/>
              </w:rPr>
              <w:t>铜芯导线截面</w:t>
            </w:r>
            <w:r>
              <w:rPr>
                <w:rFonts w:cs="Arial" w:hint="eastAsia"/>
                <w:color w:val="000000"/>
                <w:sz w:val="18"/>
                <w:szCs w:val="18"/>
              </w:rPr>
              <w:t>BVR6</w:t>
            </w:r>
          </w:p>
        </w:tc>
        <w:tc>
          <w:tcPr>
            <w:tcW w:w="992" w:type="dxa"/>
            <w:vAlign w:val="center"/>
          </w:tcPr>
          <w:p w14:paraId="43BBA231" w14:textId="16A86641"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1049F89C" w14:textId="556779D8" w:rsidR="00FC1D54" w:rsidRDefault="00FC1D54">
            <w:pPr>
              <w:jc w:val="right"/>
              <w:rPr>
                <w:rFonts w:ascii="宋体" w:hAnsi="宋体" w:cs="Arial"/>
                <w:color w:val="000000" w:themeColor="text1"/>
                <w:sz w:val="18"/>
                <w:szCs w:val="18"/>
              </w:rPr>
            </w:pPr>
            <w:r>
              <w:rPr>
                <w:rFonts w:cs="Arial" w:hint="eastAsia"/>
                <w:color w:val="000000"/>
                <w:sz w:val="18"/>
                <w:szCs w:val="18"/>
              </w:rPr>
              <w:t>81.12</w:t>
            </w:r>
          </w:p>
        </w:tc>
      </w:tr>
      <w:tr w:rsidR="00FC1D54" w14:paraId="221B92B7" w14:textId="77777777" w:rsidTr="00FC1D54">
        <w:tc>
          <w:tcPr>
            <w:tcW w:w="553" w:type="dxa"/>
            <w:vAlign w:val="center"/>
          </w:tcPr>
          <w:p w14:paraId="440EB469" w14:textId="7DBA3014" w:rsidR="00FC1D54" w:rsidRDefault="00FC1D54">
            <w:pPr>
              <w:jc w:val="center"/>
              <w:rPr>
                <w:rFonts w:ascii="宋体" w:hAnsi="宋体" w:cs="Arial"/>
                <w:color w:val="000000" w:themeColor="text1"/>
                <w:sz w:val="18"/>
                <w:szCs w:val="18"/>
              </w:rPr>
            </w:pPr>
            <w:r>
              <w:rPr>
                <w:rFonts w:cs="Arial" w:hint="eastAsia"/>
                <w:color w:val="000000"/>
                <w:sz w:val="18"/>
                <w:szCs w:val="18"/>
              </w:rPr>
              <w:t>92</w:t>
            </w:r>
          </w:p>
        </w:tc>
        <w:tc>
          <w:tcPr>
            <w:tcW w:w="1515" w:type="dxa"/>
            <w:vAlign w:val="center"/>
          </w:tcPr>
          <w:p w14:paraId="032C024E" w14:textId="4993C0EE" w:rsidR="00FC1D54" w:rsidRDefault="00FC1D54">
            <w:pPr>
              <w:rPr>
                <w:rFonts w:ascii="宋体" w:hAnsi="宋体" w:cs="Arial"/>
                <w:color w:val="000000" w:themeColor="text1"/>
                <w:sz w:val="18"/>
                <w:szCs w:val="18"/>
              </w:rPr>
            </w:pPr>
            <w:r>
              <w:rPr>
                <w:rFonts w:cs="Arial" w:hint="eastAsia"/>
                <w:color w:val="000000"/>
                <w:sz w:val="18"/>
                <w:szCs w:val="18"/>
              </w:rPr>
              <w:t>配管</w:t>
            </w:r>
          </w:p>
        </w:tc>
        <w:tc>
          <w:tcPr>
            <w:tcW w:w="5128" w:type="dxa"/>
            <w:vAlign w:val="center"/>
          </w:tcPr>
          <w:p w14:paraId="4A612754" w14:textId="445D4D9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砖、混凝土结构明配</w:t>
            </w:r>
            <w:r>
              <w:rPr>
                <w:rFonts w:cs="Arial" w:hint="eastAsia"/>
                <w:color w:val="000000"/>
                <w:sz w:val="18"/>
                <w:szCs w:val="18"/>
              </w:rPr>
              <w:t>JDG</w:t>
            </w:r>
            <w:r>
              <w:rPr>
                <w:rFonts w:cs="Arial" w:hint="eastAsia"/>
                <w:color w:val="000000"/>
                <w:sz w:val="18"/>
                <w:szCs w:val="18"/>
              </w:rPr>
              <w:t>管</w:t>
            </w:r>
            <w:r>
              <w:rPr>
                <w:rFonts w:cs="Arial" w:hint="eastAsia"/>
                <w:color w:val="000000"/>
                <w:sz w:val="18"/>
                <w:szCs w:val="18"/>
              </w:rPr>
              <w:t xml:space="preserve"> DN20</w:t>
            </w:r>
          </w:p>
        </w:tc>
        <w:tc>
          <w:tcPr>
            <w:tcW w:w="992" w:type="dxa"/>
            <w:vAlign w:val="center"/>
          </w:tcPr>
          <w:p w14:paraId="0C2E95D1" w14:textId="4A767F9C"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7236244D" w14:textId="3F0A50C6" w:rsidR="00FC1D54" w:rsidRDefault="00FC1D54">
            <w:pPr>
              <w:jc w:val="right"/>
              <w:rPr>
                <w:rFonts w:ascii="宋体" w:hAnsi="宋体" w:cs="Arial"/>
                <w:color w:val="000000" w:themeColor="text1"/>
                <w:sz w:val="18"/>
                <w:szCs w:val="18"/>
              </w:rPr>
            </w:pPr>
            <w:r>
              <w:rPr>
                <w:rFonts w:cs="Arial" w:hint="eastAsia"/>
                <w:color w:val="000000"/>
                <w:sz w:val="18"/>
                <w:szCs w:val="18"/>
              </w:rPr>
              <w:t>22.41</w:t>
            </w:r>
          </w:p>
        </w:tc>
      </w:tr>
      <w:tr w:rsidR="00FC1D54" w14:paraId="6A1A0295" w14:textId="77777777" w:rsidTr="00FC1D54">
        <w:tc>
          <w:tcPr>
            <w:tcW w:w="553" w:type="dxa"/>
            <w:vAlign w:val="center"/>
          </w:tcPr>
          <w:p w14:paraId="16D829F6" w14:textId="09C99240" w:rsidR="00FC1D54" w:rsidRDefault="00FC1D54">
            <w:pPr>
              <w:jc w:val="center"/>
              <w:rPr>
                <w:rFonts w:ascii="宋体" w:hAnsi="宋体" w:cs="Arial"/>
                <w:color w:val="000000" w:themeColor="text1"/>
                <w:sz w:val="18"/>
                <w:szCs w:val="18"/>
              </w:rPr>
            </w:pPr>
            <w:r>
              <w:rPr>
                <w:rFonts w:cs="Arial" w:hint="eastAsia"/>
                <w:color w:val="000000"/>
                <w:sz w:val="18"/>
                <w:szCs w:val="18"/>
              </w:rPr>
              <w:t>93</w:t>
            </w:r>
          </w:p>
        </w:tc>
        <w:tc>
          <w:tcPr>
            <w:tcW w:w="1515" w:type="dxa"/>
            <w:vAlign w:val="center"/>
          </w:tcPr>
          <w:p w14:paraId="7DCE6DAC" w14:textId="30BB24B1" w:rsidR="00FC1D54" w:rsidRDefault="00FC1D54">
            <w:pPr>
              <w:rPr>
                <w:rFonts w:ascii="宋体" w:hAnsi="宋体" w:cs="Arial"/>
                <w:color w:val="000000" w:themeColor="text1"/>
                <w:sz w:val="18"/>
                <w:szCs w:val="18"/>
              </w:rPr>
            </w:pPr>
            <w:r>
              <w:rPr>
                <w:rFonts w:cs="Arial" w:hint="eastAsia"/>
                <w:color w:val="000000"/>
                <w:sz w:val="18"/>
                <w:szCs w:val="18"/>
              </w:rPr>
              <w:t>配管</w:t>
            </w:r>
          </w:p>
        </w:tc>
        <w:tc>
          <w:tcPr>
            <w:tcW w:w="5128" w:type="dxa"/>
            <w:vAlign w:val="center"/>
          </w:tcPr>
          <w:p w14:paraId="73525F3C" w14:textId="167B56EC"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砖、混凝土结构明配</w:t>
            </w:r>
            <w:r>
              <w:rPr>
                <w:rFonts w:cs="Arial" w:hint="eastAsia"/>
                <w:color w:val="000000"/>
                <w:sz w:val="18"/>
                <w:szCs w:val="18"/>
              </w:rPr>
              <w:t>JDG</w:t>
            </w:r>
            <w:r>
              <w:rPr>
                <w:rFonts w:cs="Arial" w:hint="eastAsia"/>
                <w:color w:val="000000"/>
                <w:sz w:val="18"/>
                <w:szCs w:val="18"/>
              </w:rPr>
              <w:t>管</w:t>
            </w:r>
            <w:r>
              <w:rPr>
                <w:rFonts w:cs="Arial" w:hint="eastAsia"/>
                <w:color w:val="000000"/>
                <w:sz w:val="18"/>
                <w:szCs w:val="18"/>
              </w:rPr>
              <w:t xml:space="preserve"> DN40</w:t>
            </w:r>
          </w:p>
        </w:tc>
        <w:tc>
          <w:tcPr>
            <w:tcW w:w="992" w:type="dxa"/>
            <w:vAlign w:val="center"/>
          </w:tcPr>
          <w:p w14:paraId="3A1C7576" w14:textId="14C24D31"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70D302A9" w14:textId="7D17FFC7" w:rsidR="00FC1D54" w:rsidRDefault="00FC1D54">
            <w:pPr>
              <w:jc w:val="right"/>
              <w:rPr>
                <w:rFonts w:ascii="宋体" w:hAnsi="宋体" w:cs="Arial"/>
                <w:color w:val="000000" w:themeColor="text1"/>
                <w:sz w:val="18"/>
                <w:szCs w:val="18"/>
              </w:rPr>
            </w:pPr>
            <w:r>
              <w:rPr>
                <w:rFonts w:cs="Arial" w:hint="eastAsia"/>
                <w:color w:val="000000"/>
                <w:sz w:val="18"/>
                <w:szCs w:val="18"/>
              </w:rPr>
              <w:t>0.70</w:t>
            </w:r>
          </w:p>
        </w:tc>
      </w:tr>
      <w:tr w:rsidR="00FC1D54" w14:paraId="416E51EA" w14:textId="77777777" w:rsidTr="00FC1D54">
        <w:tc>
          <w:tcPr>
            <w:tcW w:w="553" w:type="dxa"/>
            <w:vAlign w:val="center"/>
          </w:tcPr>
          <w:p w14:paraId="02E1EB45" w14:textId="1CBC713A" w:rsidR="00FC1D54" w:rsidRDefault="00FC1D54">
            <w:pPr>
              <w:jc w:val="center"/>
              <w:rPr>
                <w:rFonts w:ascii="宋体" w:hAnsi="宋体" w:cs="Arial"/>
                <w:color w:val="000000" w:themeColor="text1"/>
                <w:sz w:val="18"/>
                <w:szCs w:val="18"/>
              </w:rPr>
            </w:pPr>
            <w:r>
              <w:rPr>
                <w:rFonts w:cs="Arial" w:hint="eastAsia"/>
                <w:color w:val="000000"/>
                <w:sz w:val="18"/>
                <w:szCs w:val="18"/>
              </w:rPr>
              <w:t>94</w:t>
            </w:r>
          </w:p>
        </w:tc>
        <w:tc>
          <w:tcPr>
            <w:tcW w:w="1515" w:type="dxa"/>
            <w:vAlign w:val="center"/>
          </w:tcPr>
          <w:p w14:paraId="300B6114" w14:textId="1F9EFCD3" w:rsidR="00FC1D54" w:rsidRDefault="00FC1D54">
            <w:pPr>
              <w:rPr>
                <w:rFonts w:ascii="宋体" w:hAnsi="宋体" w:cs="Arial"/>
                <w:color w:val="000000" w:themeColor="text1"/>
                <w:sz w:val="18"/>
                <w:szCs w:val="18"/>
              </w:rPr>
            </w:pPr>
            <w:r>
              <w:rPr>
                <w:rFonts w:cs="Arial" w:hint="eastAsia"/>
                <w:color w:val="000000"/>
                <w:sz w:val="18"/>
                <w:szCs w:val="18"/>
              </w:rPr>
              <w:t>套管</w:t>
            </w:r>
          </w:p>
        </w:tc>
        <w:tc>
          <w:tcPr>
            <w:tcW w:w="5128" w:type="dxa"/>
            <w:vAlign w:val="center"/>
          </w:tcPr>
          <w:p w14:paraId="3F97F9C9" w14:textId="3155E38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一般穿墙塑料套管制作安装</w:t>
            </w:r>
            <w:r>
              <w:rPr>
                <w:rFonts w:cs="Arial" w:hint="eastAsia"/>
                <w:color w:val="000000"/>
                <w:sz w:val="18"/>
                <w:szCs w:val="18"/>
              </w:rPr>
              <w:t xml:space="preserve"> UPVC DN50</w:t>
            </w:r>
            <w:r>
              <w:rPr>
                <w:rFonts w:cs="Arial" w:hint="eastAsia"/>
                <w:color w:val="000000"/>
                <w:sz w:val="18"/>
                <w:szCs w:val="18"/>
              </w:rPr>
              <w:br/>
            </w:r>
            <w:r>
              <w:rPr>
                <w:rFonts w:cs="Arial" w:hint="eastAsia"/>
                <w:color w:val="000000"/>
                <w:sz w:val="18"/>
                <w:szCs w:val="18"/>
              </w:rPr>
              <w:t>工作内容：切管、安装、填塞密封材料、堵洞。</w:t>
            </w:r>
          </w:p>
        </w:tc>
        <w:tc>
          <w:tcPr>
            <w:tcW w:w="992" w:type="dxa"/>
            <w:vAlign w:val="center"/>
          </w:tcPr>
          <w:p w14:paraId="4456635E" w14:textId="47066059"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412EF4B3" w14:textId="5AAB19E9" w:rsidR="00FC1D54" w:rsidRDefault="00FC1D54">
            <w:pPr>
              <w:jc w:val="right"/>
              <w:rPr>
                <w:rFonts w:ascii="宋体" w:hAnsi="宋体" w:cs="Arial"/>
                <w:color w:val="000000" w:themeColor="text1"/>
                <w:sz w:val="18"/>
                <w:szCs w:val="18"/>
              </w:rPr>
            </w:pPr>
            <w:r>
              <w:rPr>
                <w:rFonts w:cs="Arial" w:hint="eastAsia"/>
                <w:color w:val="000000"/>
                <w:sz w:val="18"/>
                <w:szCs w:val="18"/>
              </w:rPr>
              <w:t>99</w:t>
            </w:r>
          </w:p>
        </w:tc>
      </w:tr>
      <w:tr w:rsidR="00FC1D54" w14:paraId="57C5D016" w14:textId="77777777" w:rsidTr="00FC1D54">
        <w:tc>
          <w:tcPr>
            <w:tcW w:w="553" w:type="dxa"/>
            <w:vAlign w:val="center"/>
          </w:tcPr>
          <w:p w14:paraId="40496483" w14:textId="710DE8D7" w:rsidR="00FC1D54" w:rsidRDefault="00FC1D54">
            <w:pPr>
              <w:jc w:val="center"/>
              <w:rPr>
                <w:rFonts w:ascii="宋体" w:hAnsi="宋体" w:cs="Arial"/>
                <w:color w:val="000000" w:themeColor="text1"/>
                <w:sz w:val="18"/>
                <w:szCs w:val="18"/>
              </w:rPr>
            </w:pPr>
            <w:r>
              <w:rPr>
                <w:rFonts w:cs="Arial" w:hint="eastAsia"/>
                <w:color w:val="000000"/>
                <w:sz w:val="18"/>
                <w:szCs w:val="18"/>
              </w:rPr>
              <w:t>95</w:t>
            </w:r>
          </w:p>
        </w:tc>
        <w:tc>
          <w:tcPr>
            <w:tcW w:w="1515" w:type="dxa"/>
            <w:vAlign w:val="center"/>
          </w:tcPr>
          <w:p w14:paraId="5AA1BBA6" w14:textId="512BA6E5" w:rsidR="00FC1D54" w:rsidRDefault="00FC1D54">
            <w:pPr>
              <w:rPr>
                <w:rFonts w:ascii="宋体" w:hAnsi="宋体" w:cs="Arial"/>
                <w:color w:val="000000" w:themeColor="text1"/>
                <w:sz w:val="18"/>
                <w:szCs w:val="18"/>
              </w:rPr>
            </w:pPr>
            <w:r>
              <w:rPr>
                <w:rFonts w:cs="Arial" w:hint="eastAsia"/>
                <w:color w:val="000000"/>
                <w:sz w:val="18"/>
                <w:szCs w:val="18"/>
              </w:rPr>
              <w:t>开孔（打洞）</w:t>
            </w:r>
          </w:p>
        </w:tc>
        <w:tc>
          <w:tcPr>
            <w:tcW w:w="5128" w:type="dxa"/>
            <w:vAlign w:val="center"/>
          </w:tcPr>
          <w:p w14:paraId="09A8A2C7" w14:textId="12AE747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混凝土墙体钻孔</w:t>
            </w:r>
            <w:r>
              <w:rPr>
                <w:rFonts w:cs="Arial" w:hint="eastAsia"/>
                <w:color w:val="000000"/>
                <w:sz w:val="18"/>
                <w:szCs w:val="18"/>
              </w:rPr>
              <w:t xml:space="preserve"> </w:t>
            </w:r>
            <w:r>
              <w:rPr>
                <w:rFonts w:cs="Arial" w:hint="eastAsia"/>
                <w:color w:val="000000"/>
                <w:sz w:val="18"/>
                <w:szCs w:val="18"/>
              </w:rPr>
              <w:t>直径</w:t>
            </w:r>
            <w:r>
              <w:rPr>
                <w:rFonts w:cs="Arial" w:hint="eastAsia"/>
                <w:color w:val="000000"/>
                <w:sz w:val="18"/>
                <w:szCs w:val="18"/>
              </w:rPr>
              <w:t xml:space="preserve"> </w:t>
            </w:r>
            <w:r>
              <w:rPr>
                <w:rFonts w:cs="Arial" w:hint="eastAsia"/>
                <w:color w:val="000000"/>
                <w:sz w:val="18"/>
                <w:szCs w:val="18"/>
              </w:rPr>
              <w:t>（</w:t>
            </w:r>
            <w:r>
              <w:rPr>
                <w:rFonts w:cs="Arial" w:hint="eastAsia"/>
                <w:color w:val="000000"/>
                <w:sz w:val="18"/>
                <w:szCs w:val="18"/>
              </w:rPr>
              <w:t>mm</w:t>
            </w:r>
            <w:r>
              <w:rPr>
                <w:rFonts w:cs="Arial" w:hint="eastAsia"/>
                <w:color w:val="000000"/>
                <w:sz w:val="18"/>
                <w:szCs w:val="18"/>
              </w:rPr>
              <w:t>以内）</w:t>
            </w:r>
            <w:r>
              <w:rPr>
                <w:rFonts w:cs="Arial" w:hint="eastAsia"/>
                <w:color w:val="000000"/>
                <w:sz w:val="18"/>
                <w:szCs w:val="18"/>
              </w:rPr>
              <w:t>63</w:t>
            </w:r>
            <w:r>
              <w:rPr>
                <w:rFonts w:cs="Arial" w:hint="eastAsia"/>
                <w:color w:val="000000"/>
                <w:sz w:val="18"/>
                <w:szCs w:val="18"/>
              </w:rPr>
              <w:t>工作内容：定位、划线、固定设备、钻孔、检查、整理、清场。</w:t>
            </w:r>
          </w:p>
        </w:tc>
        <w:tc>
          <w:tcPr>
            <w:tcW w:w="992" w:type="dxa"/>
            <w:vAlign w:val="center"/>
          </w:tcPr>
          <w:p w14:paraId="25796D1C" w14:textId="49B6A177"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3E5B8338" w14:textId="7E5D40D2" w:rsidR="00FC1D54" w:rsidRDefault="00FC1D54">
            <w:pPr>
              <w:jc w:val="right"/>
              <w:rPr>
                <w:rFonts w:ascii="宋体" w:hAnsi="宋体" w:cs="Arial"/>
                <w:color w:val="000000" w:themeColor="text1"/>
                <w:sz w:val="18"/>
                <w:szCs w:val="18"/>
              </w:rPr>
            </w:pPr>
            <w:r>
              <w:rPr>
                <w:rFonts w:cs="Arial" w:hint="eastAsia"/>
                <w:color w:val="000000"/>
                <w:sz w:val="18"/>
                <w:szCs w:val="18"/>
              </w:rPr>
              <w:t>99</w:t>
            </w:r>
          </w:p>
        </w:tc>
      </w:tr>
      <w:tr w:rsidR="00FC1D54" w14:paraId="7F42FF54" w14:textId="77777777" w:rsidTr="00FC1D54">
        <w:tc>
          <w:tcPr>
            <w:tcW w:w="553" w:type="dxa"/>
            <w:vAlign w:val="center"/>
          </w:tcPr>
          <w:p w14:paraId="5ACCC68A" w14:textId="5A8CBC63" w:rsidR="00FC1D54" w:rsidRDefault="00FC1D54">
            <w:pPr>
              <w:jc w:val="center"/>
              <w:rPr>
                <w:rFonts w:ascii="宋体" w:hAnsi="宋体" w:cs="Arial"/>
                <w:color w:val="000000" w:themeColor="text1"/>
                <w:sz w:val="18"/>
                <w:szCs w:val="18"/>
              </w:rPr>
            </w:pPr>
            <w:r>
              <w:rPr>
                <w:rFonts w:cs="Arial" w:hint="eastAsia"/>
                <w:color w:val="000000"/>
                <w:sz w:val="18"/>
                <w:szCs w:val="18"/>
              </w:rPr>
              <w:t>96</w:t>
            </w:r>
          </w:p>
        </w:tc>
        <w:tc>
          <w:tcPr>
            <w:tcW w:w="1515" w:type="dxa"/>
            <w:vAlign w:val="center"/>
          </w:tcPr>
          <w:p w14:paraId="7CE98135" w14:textId="54D8CFFD" w:rsidR="00FC1D54" w:rsidRDefault="00FC1D54">
            <w:pPr>
              <w:rPr>
                <w:rFonts w:ascii="宋体" w:hAnsi="宋体" w:cs="Arial"/>
                <w:color w:val="000000" w:themeColor="text1"/>
                <w:sz w:val="18"/>
                <w:szCs w:val="18"/>
              </w:rPr>
            </w:pPr>
            <w:r>
              <w:rPr>
                <w:rFonts w:cs="Arial" w:hint="eastAsia"/>
                <w:color w:val="000000"/>
                <w:sz w:val="18"/>
                <w:szCs w:val="18"/>
              </w:rPr>
              <w:t>凿（压）槽</w:t>
            </w:r>
          </w:p>
        </w:tc>
        <w:tc>
          <w:tcPr>
            <w:tcW w:w="5128" w:type="dxa"/>
            <w:vAlign w:val="center"/>
          </w:tcPr>
          <w:p w14:paraId="250ECFBB" w14:textId="1CAFFA8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名称：墙体开槽及恢复</w:t>
            </w:r>
            <w:r>
              <w:rPr>
                <w:rFonts w:cs="Arial" w:hint="eastAsia"/>
                <w:color w:val="000000"/>
                <w:sz w:val="18"/>
                <w:szCs w:val="18"/>
              </w:rPr>
              <w:br/>
              <w:t>2.</w:t>
            </w:r>
            <w:r>
              <w:rPr>
                <w:rFonts w:cs="Arial" w:hint="eastAsia"/>
                <w:color w:val="000000"/>
                <w:sz w:val="18"/>
                <w:szCs w:val="18"/>
              </w:rPr>
              <w:t>规格：宽</w:t>
            </w:r>
            <w:r>
              <w:rPr>
                <w:rFonts w:cs="Arial" w:hint="eastAsia"/>
                <w:color w:val="000000"/>
                <w:sz w:val="18"/>
                <w:szCs w:val="18"/>
              </w:rPr>
              <w:t>80mm*</w:t>
            </w:r>
            <w:r>
              <w:rPr>
                <w:rFonts w:cs="Arial" w:hint="eastAsia"/>
                <w:color w:val="000000"/>
                <w:sz w:val="18"/>
                <w:szCs w:val="18"/>
              </w:rPr>
              <w:t>深</w:t>
            </w:r>
            <w:r>
              <w:rPr>
                <w:rFonts w:cs="Arial" w:hint="eastAsia"/>
                <w:color w:val="000000"/>
                <w:sz w:val="18"/>
                <w:szCs w:val="18"/>
              </w:rPr>
              <w:t>35mm</w:t>
            </w:r>
            <w:r>
              <w:rPr>
                <w:rFonts w:cs="Arial" w:hint="eastAsia"/>
                <w:color w:val="000000"/>
                <w:sz w:val="18"/>
                <w:szCs w:val="18"/>
              </w:rPr>
              <w:br/>
              <w:t>3.</w:t>
            </w:r>
            <w:r>
              <w:rPr>
                <w:rFonts w:cs="Arial" w:hint="eastAsia"/>
                <w:color w:val="000000"/>
                <w:sz w:val="18"/>
                <w:szCs w:val="18"/>
              </w:rPr>
              <w:t>工作内容：划线、开槽、挂网、恢复、清理</w:t>
            </w:r>
            <w:r>
              <w:rPr>
                <w:rFonts w:cs="Arial" w:hint="eastAsia"/>
                <w:color w:val="000000"/>
                <w:sz w:val="18"/>
                <w:szCs w:val="18"/>
              </w:rPr>
              <w:t>"</w:t>
            </w:r>
          </w:p>
        </w:tc>
        <w:tc>
          <w:tcPr>
            <w:tcW w:w="992" w:type="dxa"/>
            <w:vAlign w:val="center"/>
          </w:tcPr>
          <w:p w14:paraId="44440DFA" w14:textId="2629AEF5"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01D90FE2" w14:textId="2829B829" w:rsidR="00FC1D54" w:rsidRDefault="00FC1D54">
            <w:pPr>
              <w:jc w:val="right"/>
              <w:rPr>
                <w:rFonts w:ascii="宋体" w:hAnsi="宋体" w:cs="Arial"/>
                <w:color w:val="000000" w:themeColor="text1"/>
                <w:sz w:val="18"/>
                <w:szCs w:val="18"/>
              </w:rPr>
            </w:pPr>
            <w:r>
              <w:rPr>
                <w:rFonts w:cs="Arial" w:hint="eastAsia"/>
                <w:color w:val="000000"/>
                <w:sz w:val="18"/>
                <w:szCs w:val="18"/>
              </w:rPr>
              <w:t>180.00</w:t>
            </w:r>
          </w:p>
        </w:tc>
      </w:tr>
      <w:tr w:rsidR="00FC1D54" w14:paraId="2FD1590A" w14:textId="77777777" w:rsidTr="00FC1D54">
        <w:tc>
          <w:tcPr>
            <w:tcW w:w="553" w:type="dxa"/>
            <w:vAlign w:val="center"/>
          </w:tcPr>
          <w:p w14:paraId="484A3C7E" w14:textId="638AB77D"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97</w:t>
            </w:r>
          </w:p>
        </w:tc>
        <w:tc>
          <w:tcPr>
            <w:tcW w:w="1515" w:type="dxa"/>
            <w:vAlign w:val="center"/>
          </w:tcPr>
          <w:p w14:paraId="62FF8BCE" w14:textId="3FF17614" w:rsidR="00FC1D54" w:rsidRDefault="00FC1D54">
            <w:pPr>
              <w:rPr>
                <w:rFonts w:ascii="宋体" w:hAnsi="宋体" w:cs="Arial"/>
                <w:color w:val="000000" w:themeColor="text1"/>
                <w:sz w:val="18"/>
                <w:szCs w:val="18"/>
              </w:rPr>
            </w:pPr>
            <w:r>
              <w:rPr>
                <w:rFonts w:cs="Arial" w:hint="eastAsia"/>
                <w:color w:val="000000"/>
                <w:sz w:val="18"/>
                <w:szCs w:val="18"/>
              </w:rPr>
              <w:t>医疗设备带</w:t>
            </w:r>
          </w:p>
        </w:tc>
        <w:tc>
          <w:tcPr>
            <w:tcW w:w="5128" w:type="dxa"/>
            <w:vAlign w:val="center"/>
          </w:tcPr>
          <w:p w14:paraId="00A35C78" w14:textId="2D4BA8B8"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医疗设备带安装</w:t>
            </w:r>
          </w:p>
        </w:tc>
        <w:tc>
          <w:tcPr>
            <w:tcW w:w="992" w:type="dxa"/>
            <w:vAlign w:val="center"/>
          </w:tcPr>
          <w:p w14:paraId="161F1A06" w14:textId="4A947150"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42361506" w14:textId="3BCBD511" w:rsidR="00FC1D54" w:rsidRDefault="00FC1D54">
            <w:pPr>
              <w:jc w:val="right"/>
              <w:rPr>
                <w:rFonts w:ascii="宋体" w:hAnsi="宋体" w:cs="Arial"/>
                <w:color w:val="000000" w:themeColor="text1"/>
                <w:sz w:val="18"/>
                <w:szCs w:val="18"/>
              </w:rPr>
            </w:pPr>
            <w:r>
              <w:rPr>
                <w:rFonts w:cs="Arial" w:hint="eastAsia"/>
                <w:color w:val="000000"/>
                <w:sz w:val="18"/>
                <w:szCs w:val="18"/>
              </w:rPr>
              <w:t>27.92</w:t>
            </w:r>
          </w:p>
        </w:tc>
      </w:tr>
      <w:tr w:rsidR="00FC1D54" w14:paraId="49C3C2BD" w14:textId="77777777" w:rsidTr="00FC1D54">
        <w:tc>
          <w:tcPr>
            <w:tcW w:w="553" w:type="dxa"/>
            <w:vAlign w:val="center"/>
          </w:tcPr>
          <w:p w14:paraId="0D51AC4D" w14:textId="75815570" w:rsidR="00FC1D54" w:rsidRDefault="00FC1D54">
            <w:pPr>
              <w:jc w:val="center"/>
              <w:rPr>
                <w:rFonts w:ascii="宋体" w:hAnsi="宋体" w:cs="Arial"/>
                <w:color w:val="000000" w:themeColor="text1"/>
                <w:sz w:val="18"/>
                <w:szCs w:val="18"/>
              </w:rPr>
            </w:pPr>
            <w:r>
              <w:rPr>
                <w:rFonts w:cs="Arial" w:hint="eastAsia"/>
                <w:color w:val="000000"/>
                <w:sz w:val="18"/>
                <w:szCs w:val="18"/>
              </w:rPr>
              <w:t>98</w:t>
            </w:r>
          </w:p>
        </w:tc>
        <w:tc>
          <w:tcPr>
            <w:tcW w:w="1515" w:type="dxa"/>
            <w:vAlign w:val="center"/>
          </w:tcPr>
          <w:p w14:paraId="114BCD62" w14:textId="0A36DEFE" w:rsidR="00FC1D54" w:rsidRDefault="00FC1D54">
            <w:pPr>
              <w:rPr>
                <w:rFonts w:ascii="宋体" w:hAnsi="宋体" w:cs="Arial"/>
                <w:color w:val="000000" w:themeColor="text1"/>
                <w:sz w:val="18"/>
                <w:szCs w:val="18"/>
              </w:rPr>
            </w:pPr>
            <w:r>
              <w:rPr>
                <w:rFonts w:cs="Arial" w:hint="eastAsia"/>
                <w:color w:val="000000"/>
                <w:sz w:val="18"/>
                <w:szCs w:val="18"/>
              </w:rPr>
              <w:t>铅防护处理</w:t>
            </w:r>
          </w:p>
        </w:tc>
        <w:tc>
          <w:tcPr>
            <w:tcW w:w="5128" w:type="dxa"/>
            <w:vAlign w:val="center"/>
          </w:tcPr>
          <w:p w14:paraId="2412E00D" w14:textId="76156AA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名称：铅防护处理</w:t>
            </w:r>
            <w:r>
              <w:rPr>
                <w:rFonts w:cs="Arial" w:hint="eastAsia"/>
                <w:color w:val="000000"/>
                <w:sz w:val="18"/>
                <w:szCs w:val="18"/>
              </w:rPr>
              <w:br/>
              <w:t>2.</w:t>
            </w:r>
            <w:r>
              <w:rPr>
                <w:rFonts w:cs="Arial" w:hint="eastAsia"/>
                <w:color w:val="000000"/>
                <w:sz w:val="18"/>
                <w:szCs w:val="18"/>
              </w:rPr>
              <w:t>部位：局部气体管道</w:t>
            </w:r>
            <w:r>
              <w:rPr>
                <w:rFonts w:cs="Arial" w:hint="eastAsia"/>
                <w:color w:val="000000"/>
                <w:sz w:val="18"/>
                <w:szCs w:val="18"/>
              </w:rPr>
              <w:br/>
              <w:t>3.</w:t>
            </w:r>
            <w:r>
              <w:rPr>
                <w:rFonts w:cs="Arial" w:hint="eastAsia"/>
                <w:color w:val="000000"/>
                <w:sz w:val="18"/>
                <w:szCs w:val="18"/>
              </w:rPr>
              <w:t>规格：综合规格，＞φ</w:t>
            </w:r>
            <w:r>
              <w:rPr>
                <w:rFonts w:cs="Arial" w:hint="eastAsia"/>
                <w:color w:val="000000"/>
                <w:sz w:val="18"/>
                <w:szCs w:val="18"/>
              </w:rPr>
              <w:t>12</w:t>
            </w:r>
          </w:p>
        </w:tc>
        <w:tc>
          <w:tcPr>
            <w:tcW w:w="992" w:type="dxa"/>
            <w:vAlign w:val="center"/>
          </w:tcPr>
          <w:p w14:paraId="032A1616" w14:textId="2EA93ADF" w:rsidR="00FC1D54" w:rsidRDefault="00FC1D54">
            <w:pPr>
              <w:jc w:val="center"/>
              <w:rPr>
                <w:rFonts w:ascii="宋体" w:hAnsi="宋体" w:cs="Arial"/>
                <w:color w:val="000000" w:themeColor="text1"/>
                <w:sz w:val="18"/>
                <w:szCs w:val="18"/>
              </w:rPr>
            </w:pPr>
            <w:r>
              <w:rPr>
                <w:rFonts w:cs="Arial" w:hint="eastAsia"/>
                <w:color w:val="000000"/>
                <w:sz w:val="18"/>
                <w:szCs w:val="18"/>
              </w:rPr>
              <w:t>项</w:t>
            </w:r>
          </w:p>
        </w:tc>
        <w:tc>
          <w:tcPr>
            <w:tcW w:w="1276" w:type="dxa"/>
            <w:vAlign w:val="center"/>
          </w:tcPr>
          <w:p w14:paraId="009E08C9" w14:textId="2D444B50"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5C6C07EA" w14:textId="77777777" w:rsidTr="00FC1D54">
        <w:tc>
          <w:tcPr>
            <w:tcW w:w="553" w:type="dxa"/>
            <w:vAlign w:val="center"/>
          </w:tcPr>
          <w:p w14:paraId="470A8C95" w14:textId="7D616CE6" w:rsidR="00FC1D54" w:rsidRPr="008D1AE7" w:rsidRDefault="00FC1D54" w:rsidP="008D1AE7">
            <w:pPr>
              <w:jc w:val="center"/>
              <w:rPr>
                <w:rFonts w:ascii="宋体" w:hAnsi="宋体" w:cs="Arial"/>
                <w:b/>
                <w:color w:val="000000" w:themeColor="text1"/>
                <w:sz w:val="18"/>
                <w:szCs w:val="18"/>
              </w:rPr>
            </w:pPr>
          </w:p>
        </w:tc>
        <w:tc>
          <w:tcPr>
            <w:tcW w:w="8911" w:type="dxa"/>
            <w:gridSpan w:val="4"/>
            <w:vAlign w:val="center"/>
          </w:tcPr>
          <w:p w14:paraId="014C0518" w14:textId="1D9BA838" w:rsidR="00FC1D54" w:rsidRPr="008D1AE7" w:rsidRDefault="00FC1D54" w:rsidP="008D1AE7">
            <w:pPr>
              <w:jc w:val="center"/>
              <w:rPr>
                <w:rFonts w:ascii="宋体" w:hAnsi="宋体" w:cs="Arial"/>
                <w:b/>
                <w:color w:val="000000" w:themeColor="text1"/>
                <w:sz w:val="18"/>
                <w:szCs w:val="18"/>
              </w:rPr>
            </w:pPr>
            <w:r w:rsidRPr="008D1AE7">
              <w:rPr>
                <w:rFonts w:ascii="宋体" w:hAnsi="宋体" w:cs="Arial" w:hint="eastAsia"/>
                <w:b/>
                <w:color w:val="000000" w:themeColor="text1"/>
                <w:sz w:val="18"/>
                <w:szCs w:val="18"/>
              </w:rPr>
              <w:t>暖通</w:t>
            </w:r>
          </w:p>
        </w:tc>
      </w:tr>
      <w:tr w:rsidR="00FC1D54" w14:paraId="78300DB7" w14:textId="77777777" w:rsidTr="00FC1D54">
        <w:tc>
          <w:tcPr>
            <w:tcW w:w="553" w:type="dxa"/>
            <w:vAlign w:val="center"/>
          </w:tcPr>
          <w:p w14:paraId="37787D91" w14:textId="13F87638"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2475F5A6" w14:textId="3910BADE" w:rsidR="00FC1D54" w:rsidRDefault="00FC1D54">
            <w:pPr>
              <w:rPr>
                <w:rFonts w:ascii="宋体" w:hAnsi="宋体" w:cs="Arial"/>
                <w:color w:val="000000" w:themeColor="text1"/>
                <w:sz w:val="18"/>
                <w:szCs w:val="18"/>
              </w:rPr>
            </w:pPr>
            <w:r>
              <w:rPr>
                <w:rFonts w:cs="Arial" w:hint="eastAsia"/>
                <w:color w:val="000000"/>
                <w:sz w:val="18"/>
                <w:szCs w:val="18"/>
              </w:rPr>
              <w:t>暖通风系统</w:t>
            </w:r>
          </w:p>
        </w:tc>
        <w:tc>
          <w:tcPr>
            <w:tcW w:w="5128" w:type="dxa"/>
            <w:vAlign w:val="center"/>
          </w:tcPr>
          <w:p w14:paraId="5C5DB034" w14:textId="51DDB834"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113D9EFF" w14:textId="41F08FC3"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040969E4" w14:textId="44C802C2"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259DE7DA" w14:textId="77777777" w:rsidTr="00FC1D54">
        <w:tc>
          <w:tcPr>
            <w:tcW w:w="553" w:type="dxa"/>
            <w:vAlign w:val="center"/>
          </w:tcPr>
          <w:p w14:paraId="668B2708" w14:textId="481E9AED" w:rsidR="00FC1D54" w:rsidRDefault="00FC1D54">
            <w:pPr>
              <w:jc w:val="center"/>
              <w:rPr>
                <w:rFonts w:ascii="宋体" w:hAnsi="宋体" w:cs="Arial"/>
                <w:color w:val="000000" w:themeColor="text1"/>
                <w:sz w:val="18"/>
                <w:szCs w:val="18"/>
              </w:rPr>
            </w:pPr>
            <w:r>
              <w:rPr>
                <w:rFonts w:cs="Arial" w:hint="eastAsia"/>
                <w:color w:val="000000"/>
                <w:sz w:val="18"/>
                <w:szCs w:val="18"/>
              </w:rPr>
              <w:t>1</w:t>
            </w:r>
          </w:p>
        </w:tc>
        <w:tc>
          <w:tcPr>
            <w:tcW w:w="1515" w:type="dxa"/>
            <w:vAlign w:val="center"/>
          </w:tcPr>
          <w:p w14:paraId="036539FF" w14:textId="484F1017" w:rsidR="00FC1D54" w:rsidRDefault="00FC1D54">
            <w:pPr>
              <w:rPr>
                <w:rFonts w:ascii="宋体" w:hAnsi="宋体" w:cs="Arial"/>
                <w:color w:val="000000" w:themeColor="text1"/>
                <w:sz w:val="18"/>
                <w:szCs w:val="18"/>
              </w:rPr>
            </w:pPr>
            <w:r>
              <w:rPr>
                <w:rFonts w:cs="Arial" w:hint="eastAsia"/>
                <w:color w:val="000000"/>
                <w:sz w:val="18"/>
                <w:szCs w:val="18"/>
              </w:rPr>
              <w:t>空调器</w:t>
            </w:r>
          </w:p>
        </w:tc>
        <w:tc>
          <w:tcPr>
            <w:tcW w:w="5128" w:type="dxa"/>
            <w:vAlign w:val="center"/>
          </w:tcPr>
          <w:p w14:paraId="5D6EA82D" w14:textId="1C29245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卧式净化循环空调机组</w:t>
            </w:r>
            <w:r>
              <w:rPr>
                <w:rFonts w:cs="Arial" w:hint="eastAsia"/>
                <w:color w:val="000000"/>
                <w:sz w:val="18"/>
                <w:szCs w:val="18"/>
              </w:rPr>
              <w:t xml:space="preserve">RAU-S401 </w:t>
            </w:r>
            <w:r>
              <w:rPr>
                <w:rFonts w:cs="Arial" w:hint="eastAsia"/>
                <w:color w:val="000000"/>
                <w:sz w:val="18"/>
                <w:szCs w:val="18"/>
              </w:rPr>
              <w:t>（风量</w:t>
            </w:r>
            <w:r>
              <w:rPr>
                <w:rFonts w:cs="Arial" w:hint="eastAsia"/>
                <w:color w:val="000000"/>
                <w:sz w:val="18"/>
                <w:szCs w:val="18"/>
              </w:rPr>
              <w:t>3200m3/h</w:t>
            </w:r>
            <w:r>
              <w:rPr>
                <w:rFonts w:cs="Arial" w:hint="eastAsia"/>
                <w:color w:val="000000"/>
                <w:sz w:val="18"/>
                <w:szCs w:val="18"/>
              </w:rPr>
              <w:t>，冷量</w:t>
            </w:r>
            <w:r>
              <w:rPr>
                <w:rFonts w:cs="Arial" w:hint="eastAsia"/>
                <w:color w:val="000000"/>
                <w:sz w:val="18"/>
                <w:szCs w:val="18"/>
              </w:rPr>
              <w:t>8KW</w:t>
            </w:r>
            <w:r>
              <w:rPr>
                <w:rFonts w:cs="Arial" w:hint="eastAsia"/>
                <w:color w:val="000000"/>
                <w:sz w:val="18"/>
                <w:szCs w:val="18"/>
              </w:rPr>
              <w:t>，热量</w:t>
            </w:r>
            <w:r>
              <w:rPr>
                <w:rFonts w:cs="Arial" w:hint="eastAsia"/>
                <w:color w:val="000000"/>
                <w:sz w:val="18"/>
                <w:szCs w:val="18"/>
              </w:rPr>
              <w:t>4KW</w:t>
            </w:r>
            <w:r>
              <w:rPr>
                <w:rFonts w:cs="Arial" w:hint="eastAsia"/>
                <w:color w:val="000000"/>
                <w:sz w:val="18"/>
                <w:szCs w:val="18"/>
              </w:rPr>
              <w:t>，功率</w:t>
            </w:r>
            <w:r>
              <w:rPr>
                <w:rFonts w:cs="Arial" w:hint="eastAsia"/>
                <w:color w:val="000000"/>
                <w:sz w:val="18"/>
                <w:szCs w:val="18"/>
              </w:rPr>
              <w:t>2.2KW</w:t>
            </w:r>
            <w:r>
              <w:rPr>
                <w:rFonts w:cs="Arial" w:hint="eastAsia"/>
                <w:color w:val="000000"/>
                <w:sz w:val="18"/>
                <w:szCs w:val="18"/>
              </w:rPr>
              <w:t>，机组过滤器中效</w:t>
            </w:r>
            <w:r>
              <w:rPr>
                <w:rFonts w:cs="Arial" w:hint="eastAsia"/>
                <w:color w:val="000000"/>
                <w:sz w:val="18"/>
                <w:szCs w:val="18"/>
              </w:rPr>
              <w:t>F8</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橡胶隔振垫</w:t>
            </w:r>
          </w:p>
        </w:tc>
        <w:tc>
          <w:tcPr>
            <w:tcW w:w="992" w:type="dxa"/>
            <w:vAlign w:val="center"/>
          </w:tcPr>
          <w:p w14:paraId="7936BD8E" w14:textId="7164CDBD"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4412F06A" w14:textId="4335B037"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05A763AC" w14:textId="77777777" w:rsidTr="00FC1D54">
        <w:tc>
          <w:tcPr>
            <w:tcW w:w="553" w:type="dxa"/>
            <w:vAlign w:val="center"/>
          </w:tcPr>
          <w:p w14:paraId="35D46BC4" w14:textId="7DB5FEAD" w:rsidR="00FC1D54" w:rsidRDefault="00FC1D54">
            <w:pPr>
              <w:jc w:val="center"/>
              <w:rPr>
                <w:rFonts w:ascii="宋体" w:hAnsi="宋体" w:cs="Arial"/>
                <w:color w:val="000000" w:themeColor="text1"/>
                <w:sz w:val="18"/>
                <w:szCs w:val="18"/>
              </w:rPr>
            </w:pPr>
            <w:r>
              <w:rPr>
                <w:rFonts w:cs="Arial" w:hint="eastAsia"/>
                <w:color w:val="000000"/>
                <w:sz w:val="18"/>
                <w:szCs w:val="18"/>
              </w:rPr>
              <w:t>2</w:t>
            </w:r>
          </w:p>
        </w:tc>
        <w:tc>
          <w:tcPr>
            <w:tcW w:w="1515" w:type="dxa"/>
            <w:vAlign w:val="center"/>
          </w:tcPr>
          <w:p w14:paraId="31370250" w14:textId="4FA64418" w:rsidR="00FC1D54" w:rsidRDefault="00FC1D54">
            <w:pPr>
              <w:rPr>
                <w:rFonts w:ascii="宋体" w:hAnsi="宋体" w:cs="Arial"/>
                <w:color w:val="000000" w:themeColor="text1"/>
                <w:sz w:val="18"/>
                <w:szCs w:val="18"/>
              </w:rPr>
            </w:pPr>
            <w:r>
              <w:rPr>
                <w:rFonts w:cs="Arial" w:hint="eastAsia"/>
                <w:color w:val="000000"/>
                <w:sz w:val="18"/>
                <w:szCs w:val="18"/>
              </w:rPr>
              <w:t>空调器</w:t>
            </w:r>
          </w:p>
        </w:tc>
        <w:tc>
          <w:tcPr>
            <w:tcW w:w="5128" w:type="dxa"/>
            <w:vAlign w:val="center"/>
          </w:tcPr>
          <w:p w14:paraId="2660952D" w14:textId="388F39F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卧式净化循环空调机组</w:t>
            </w:r>
            <w:r>
              <w:rPr>
                <w:rFonts w:cs="Arial" w:hint="eastAsia"/>
                <w:color w:val="000000"/>
                <w:sz w:val="18"/>
                <w:szCs w:val="18"/>
              </w:rPr>
              <w:t xml:space="preserve">RAU-S402 </w:t>
            </w:r>
            <w:r>
              <w:rPr>
                <w:rFonts w:cs="Arial" w:hint="eastAsia"/>
                <w:color w:val="000000"/>
                <w:sz w:val="18"/>
                <w:szCs w:val="18"/>
              </w:rPr>
              <w:t>（风量</w:t>
            </w:r>
            <w:r>
              <w:rPr>
                <w:rFonts w:cs="Arial" w:hint="eastAsia"/>
                <w:color w:val="000000"/>
                <w:sz w:val="18"/>
                <w:szCs w:val="18"/>
              </w:rPr>
              <w:t>6500m3/h</w:t>
            </w:r>
            <w:r>
              <w:rPr>
                <w:rFonts w:cs="Arial" w:hint="eastAsia"/>
                <w:color w:val="000000"/>
                <w:sz w:val="18"/>
                <w:szCs w:val="18"/>
              </w:rPr>
              <w:t>，冷量</w:t>
            </w:r>
            <w:r>
              <w:rPr>
                <w:rFonts w:cs="Arial" w:hint="eastAsia"/>
                <w:color w:val="000000"/>
                <w:sz w:val="18"/>
                <w:szCs w:val="18"/>
              </w:rPr>
              <w:t>28KW</w:t>
            </w:r>
            <w:r>
              <w:rPr>
                <w:rFonts w:cs="Arial" w:hint="eastAsia"/>
                <w:color w:val="000000"/>
                <w:sz w:val="18"/>
                <w:szCs w:val="18"/>
              </w:rPr>
              <w:t>，热量</w:t>
            </w:r>
            <w:r>
              <w:rPr>
                <w:rFonts w:cs="Arial" w:hint="eastAsia"/>
                <w:color w:val="000000"/>
                <w:sz w:val="18"/>
                <w:szCs w:val="18"/>
              </w:rPr>
              <w:t>20KW</w:t>
            </w:r>
            <w:r>
              <w:rPr>
                <w:rFonts w:cs="Arial" w:hint="eastAsia"/>
                <w:color w:val="000000"/>
                <w:sz w:val="18"/>
                <w:szCs w:val="18"/>
              </w:rPr>
              <w:t>，功率</w:t>
            </w:r>
            <w:r>
              <w:rPr>
                <w:rFonts w:cs="Arial" w:hint="eastAsia"/>
                <w:color w:val="000000"/>
                <w:sz w:val="18"/>
                <w:szCs w:val="18"/>
              </w:rPr>
              <w:t>4KW</w:t>
            </w:r>
            <w:r>
              <w:rPr>
                <w:rFonts w:cs="Arial" w:hint="eastAsia"/>
                <w:color w:val="000000"/>
                <w:sz w:val="18"/>
                <w:szCs w:val="18"/>
              </w:rPr>
              <w:t>，机组过滤器中效</w:t>
            </w:r>
            <w:r>
              <w:rPr>
                <w:rFonts w:cs="Arial" w:hint="eastAsia"/>
                <w:color w:val="000000"/>
                <w:sz w:val="18"/>
                <w:szCs w:val="18"/>
              </w:rPr>
              <w:t>F8</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橡胶隔振垫</w:t>
            </w:r>
          </w:p>
        </w:tc>
        <w:tc>
          <w:tcPr>
            <w:tcW w:w="992" w:type="dxa"/>
            <w:vAlign w:val="center"/>
          </w:tcPr>
          <w:p w14:paraId="62479837" w14:textId="69AF8C20"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6FA77103" w14:textId="0E9F87D6"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7B0A85CD" w14:textId="77777777" w:rsidTr="00FC1D54">
        <w:tc>
          <w:tcPr>
            <w:tcW w:w="553" w:type="dxa"/>
            <w:vAlign w:val="center"/>
          </w:tcPr>
          <w:p w14:paraId="01A78066" w14:textId="192AD8EA" w:rsidR="00FC1D54" w:rsidRDefault="00FC1D54">
            <w:pPr>
              <w:jc w:val="center"/>
              <w:rPr>
                <w:rFonts w:ascii="宋体" w:hAnsi="宋体" w:cs="Arial"/>
                <w:color w:val="000000" w:themeColor="text1"/>
                <w:sz w:val="18"/>
                <w:szCs w:val="18"/>
              </w:rPr>
            </w:pPr>
            <w:r>
              <w:rPr>
                <w:rFonts w:cs="Arial" w:hint="eastAsia"/>
                <w:color w:val="000000"/>
                <w:sz w:val="18"/>
                <w:szCs w:val="18"/>
              </w:rPr>
              <w:t>3</w:t>
            </w:r>
          </w:p>
        </w:tc>
        <w:tc>
          <w:tcPr>
            <w:tcW w:w="1515" w:type="dxa"/>
            <w:vAlign w:val="center"/>
          </w:tcPr>
          <w:p w14:paraId="11F58467" w14:textId="1DDB5C29" w:rsidR="00FC1D54" w:rsidRDefault="00FC1D54">
            <w:pPr>
              <w:rPr>
                <w:rFonts w:ascii="宋体" w:hAnsi="宋体" w:cs="Arial"/>
                <w:color w:val="000000" w:themeColor="text1"/>
                <w:sz w:val="18"/>
                <w:szCs w:val="18"/>
              </w:rPr>
            </w:pPr>
            <w:r>
              <w:rPr>
                <w:rFonts w:cs="Arial" w:hint="eastAsia"/>
                <w:color w:val="000000"/>
                <w:sz w:val="18"/>
                <w:szCs w:val="18"/>
              </w:rPr>
              <w:t>空调器</w:t>
            </w:r>
          </w:p>
        </w:tc>
        <w:tc>
          <w:tcPr>
            <w:tcW w:w="5128" w:type="dxa"/>
            <w:vAlign w:val="center"/>
          </w:tcPr>
          <w:p w14:paraId="12E51181" w14:textId="036B6438"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卧式净化循环空调机组</w:t>
            </w:r>
            <w:r>
              <w:rPr>
                <w:rFonts w:cs="Arial" w:hint="eastAsia"/>
                <w:color w:val="000000"/>
                <w:sz w:val="18"/>
                <w:szCs w:val="18"/>
              </w:rPr>
              <w:t xml:space="preserve">RAU-S403 </w:t>
            </w:r>
            <w:r>
              <w:rPr>
                <w:rFonts w:cs="Arial" w:hint="eastAsia"/>
                <w:color w:val="000000"/>
                <w:sz w:val="18"/>
                <w:szCs w:val="18"/>
              </w:rPr>
              <w:t>（风量</w:t>
            </w:r>
            <w:r>
              <w:rPr>
                <w:rFonts w:cs="Arial" w:hint="eastAsia"/>
                <w:color w:val="000000"/>
                <w:sz w:val="18"/>
                <w:szCs w:val="18"/>
              </w:rPr>
              <w:t>9500m3/h</w:t>
            </w:r>
            <w:r>
              <w:rPr>
                <w:rFonts w:cs="Arial" w:hint="eastAsia"/>
                <w:color w:val="000000"/>
                <w:sz w:val="18"/>
                <w:szCs w:val="18"/>
              </w:rPr>
              <w:t>，冷量</w:t>
            </w:r>
            <w:r>
              <w:rPr>
                <w:rFonts w:cs="Arial" w:hint="eastAsia"/>
                <w:color w:val="000000"/>
                <w:sz w:val="18"/>
                <w:szCs w:val="18"/>
              </w:rPr>
              <w:t>18KW</w:t>
            </w:r>
            <w:r>
              <w:rPr>
                <w:rFonts w:cs="Arial" w:hint="eastAsia"/>
                <w:color w:val="000000"/>
                <w:sz w:val="18"/>
                <w:szCs w:val="18"/>
              </w:rPr>
              <w:t>，热量</w:t>
            </w:r>
            <w:r>
              <w:rPr>
                <w:rFonts w:cs="Arial" w:hint="eastAsia"/>
                <w:color w:val="000000"/>
                <w:sz w:val="18"/>
                <w:szCs w:val="18"/>
              </w:rPr>
              <w:t>9KW</w:t>
            </w:r>
            <w:r>
              <w:rPr>
                <w:rFonts w:cs="Arial" w:hint="eastAsia"/>
                <w:color w:val="000000"/>
                <w:sz w:val="18"/>
                <w:szCs w:val="18"/>
              </w:rPr>
              <w:t>，功率</w:t>
            </w:r>
            <w:r>
              <w:rPr>
                <w:rFonts w:cs="Arial" w:hint="eastAsia"/>
                <w:color w:val="000000"/>
                <w:sz w:val="18"/>
                <w:szCs w:val="18"/>
              </w:rPr>
              <w:t>5.5KW</w:t>
            </w:r>
            <w:r>
              <w:rPr>
                <w:rFonts w:cs="Arial" w:hint="eastAsia"/>
                <w:color w:val="000000"/>
                <w:sz w:val="18"/>
                <w:szCs w:val="18"/>
              </w:rPr>
              <w:t>，机组过滤器中效</w:t>
            </w:r>
            <w:r>
              <w:rPr>
                <w:rFonts w:cs="Arial" w:hint="eastAsia"/>
                <w:color w:val="000000"/>
                <w:sz w:val="18"/>
                <w:szCs w:val="18"/>
              </w:rPr>
              <w:t>F8</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橡胶隔振垫</w:t>
            </w:r>
          </w:p>
        </w:tc>
        <w:tc>
          <w:tcPr>
            <w:tcW w:w="992" w:type="dxa"/>
            <w:vAlign w:val="center"/>
          </w:tcPr>
          <w:p w14:paraId="78DD35AC" w14:textId="49F06B38"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59610BB2" w14:textId="274E29FF"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5DEC9133" w14:textId="77777777" w:rsidTr="00FC1D54">
        <w:tc>
          <w:tcPr>
            <w:tcW w:w="553" w:type="dxa"/>
            <w:vAlign w:val="center"/>
          </w:tcPr>
          <w:p w14:paraId="5DBBF704" w14:textId="7CADEFA1" w:rsidR="00FC1D54" w:rsidRDefault="00FC1D54">
            <w:pPr>
              <w:jc w:val="center"/>
              <w:rPr>
                <w:rFonts w:ascii="宋体" w:hAnsi="宋体" w:cs="Arial"/>
                <w:color w:val="000000" w:themeColor="text1"/>
                <w:sz w:val="18"/>
                <w:szCs w:val="18"/>
              </w:rPr>
            </w:pPr>
            <w:r>
              <w:rPr>
                <w:rFonts w:cs="Arial" w:hint="eastAsia"/>
                <w:color w:val="000000"/>
                <w:sz w:val="18"/>
                <w:szCs w:val="18"/>
              </w:rPr>
              <w:t>4</w:t>
            </w:r>
          </w:p>
        </w:tc>
        <w:tc>
          <w:tcPr>
            <w:tcW w:w="1515" w:type="dxa"/>
            <w:vAlign w:val="center"/>
          </w:tcPr>
          <w:p w14:paraId="0F0043E0" w14:textId="17371832" w:rsidR="00FC1D54" w:rsidRDefault="00FC1D54">
            <w:pPr>
              <w:rPr>
                <w:rFonts w:ascii="宋体" w:hAnsi="宋体" w:cs="Arial"/>
                <w:color w:val="000000" w:themeColor="text1"/>
                <w:sz w:val="18"/>
                <w:szCs w:val="18"/>
              </w:rPr>
            </w:pPr>
            <w:r>
              <w:rPr>
                <w:rFonts w:cs="Arial" w:hint="eastAsia"/>
                <w:color w:val="000000"/>
                <w:sz w:val="18"/>
                <w:szCs w:val="18"/>
              </w:rPr>
              <w:t>空调器</w:t>
            </w:r>
          </w:p>
        </w:tc>
        <w:tc>
          <w:tcPr>
            <w:tcW w:w="5128" w:type="dxa"/>
            <w:vAlign w:val="center"/>
          </w:tcPr>
          <w:p w14:paraId="18389FAD" w14:textId="37A7E72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卧式净化循环空调机组</w:t>
            </w:r>
            <w:r>
              <w:rPr>
                <w:rFonts w:cs="Arial" w:hint="eastAsia"/>
                <w:color w:val="000000"/>
                <w:sz w:val="18"/>
                <w:szCs w:val="18"/>
              </w:rPr>
              <w:t xml:space="preserve">RAU-S404/S406 </w:t>
            </w:r>
            <w:r>
              <w:rPr>
                <w:rFonts w:cs="Arial" w:hint="eastAsia"/>
                <w:color w:val="000000"/>
                <w:sz w:val="18"/>
                <w:szCs w:val="18"/>
              </w:rPr>
              <w:t>（风量</w:t>
            </w:r>
            <w:r>
              <w:rPr>
                <w:rFonts w:cs="Arial" w:hint="eastAsia"/>
                <w:color w:val="000000"/>
                <w:sz w:val="18"/>
                <w:szCs w:val="18"/>
              </w:rPr>
              <w:t>12500m3/h</w:t>
            </w:r>
            <w:r>
              <w:rPr>
                <w:rFonts w:cs="Arial" w:hint="eastAsia"/>
                <w:color w:val="000000"/>
                <w:sz w:val="18"/>
                <w:szCs w:val="18"/>
              </w:rPr>
              <w:t>，冷量</w:t>
            </w:r>
            <w:r>
              <w:rPr>
                <w:rFonts w:cs="Arial" w:hint="eastAsia"/>
                <w:color w:val="000000"/>
                <w:sz w:val="18"/>
                <w:szCs w:val="18"/>
              </w:rPr>
              <w:t>25KW</w:t>
            </w:r>
            <w:r>
              <w:rPr>
                <w:rFonts w:cs="Arial" w:hint="eastAsia"/>
                <w:color w:val="000000"/>
                <w:sz w:val="18"/>
                <w:szCs w:val="18"/>
              </w:rPr>
              <w:t>，热量</w:t>
            </w:r>
            <w:r>
              <w:rPr>
                <w:rFonts w:cs="Arial" w:hint="eastAsia"/>
                <w:color w:val="000000"/>
                <w:sz w:val="18"/>
                <w:szCs w:val="18"/>
              </w:rPr>
              <w:t>12KW</w:t>
            </w:r>
            <w:r>
              <w:rPr>
                <w:rFonts w:cs="Arial" w:hint="eastAsia"/>
                <w:color w:val="000000"/>
                <w:sz w:val="18"/>
                <w:szCs w:val="18"/>
              </w:rPr>
              <w:t>，功率</w:t>
            </w:r>
            <w:r>
              <w:rPr>
                <w:rFonts w:cs="Arial" w:hint="eastAsia"/>
                <w:color w:val="000000"/>
                <w:sz w:val="18"/>
                <w:szCs w:val="18"/>
              </w:rPr>
              <w:t>7.5KW</w:t>
            </w:r>
            <w:r>
              <w:rPr>
                <w:rFonts w:cs="Arial" w:hint="eastAsia"/>
                <w:color w:val="000000"/>
                <w:sz w:val="18"/>
                <w:szCs w:val="18"/>
              </w:rPr>
              <w:t>，机组过滤器中效</w:t>
            </w:r>
            <w:r>
              <w:rPr>
                <w:rFonts w:cs="Arial" w:hint="eastAsia"/>
                <w:color w:val="000000"/>
                <w:sz w:val="18"/>
                <w:szCs w:val="18"/>
              </w:rPr>
              <w:t>F8</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橡胶隔振垫</w:t>
            </w:r>
          </w:p>
        </w:tc>
        <w:tc>
          <w:tcPr>
            <w:tcW w:w="992" w:type="dxa"/>
            <w:vAlign w:val="center"/>
          </w:tcPr>
          <w:p w14:paraId="4F526545" w14:textId="3F5C2E85"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2703F577" w14:textId="4E716C3F"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62F39A5E" w14:textId="77777777" w:rsidTr="00FC1D54">
        <w:tc>
          <w:tcPr>
            <w:tcW w:w="553" w:type="dxa"/>
            <w:vAlign w:val="center"/>
          </w:tcPr>
          <w:p w14:paraId="578B297E" w14:textId="0FAD1380" w:rsidR="00FC1D54" w:rsidRDefault="00FC1D54">
            <w:pPr>
              <w:jc w:val="center"/>
              <w:rPr>
                <w:rFonts w:ascii="宋体" w:hAnsi="宋体" w:cs="Arial"/>
                <w:color w:val="000000" w:themeColor="text1"/>
                <w:sz w:val="18"/>
                <w:szCs w:val="18"/>
              </w:rPr>
            </w:pPr>
            <w:r>
              <w:rPr>
                <w:rFonts w:cs="Arial" w:hint="eastAsia"/>
                <w:color w:val="000000"/>
                <w:sz w:val="18"/>
                <w:szCs w:val="18"/>
              </w:rPr>
              <w:t>5</w:t>
            </w:r>
          </w:p>
        </w:tc>
        <w:tc>
          <w:tcPr>
            <w:tcW w:w="1515" w:type="dxa"/>
            <w:vAlign w:val="center"/>
          </w:tcPr>
          <w:p w14:paraId="10C3AA0E" w14:textId="76C411B6" w:rsidR="00FC1D54" w:rsidRDefault="00FC1D54">
            <w:pPr>
              <w:rPr>
                <w:rFonts w:ascii="宋体" w:hAnsi="宋体" w:cs="Arial"/>
                <w:color w:val="000000" w:themeColor="text1"/>
                <w:sz w:val="18"/>
                <w:szCs w:val="18"/>
              </w:rPr>
            </w:pPr>
            <w:r>
              <w:rPr>
                <w:rFonts w:cs="Arial" w:hint="eastAsia"/>
                <w:color w:val="000000"/>
                <w:sz w:val="18"/>
                <w:szCs w:val="18"/>
              </w:rPr>
              <w:t>空调器</w:t>
            </w:r>
          </w:p>
        </w:tc>
        <w:tc>
          <w:tcPr>
            <w:tcW w:w="5128" w:type="dxa"/>
            <w:vAlign w:val="center"/>
          </w:tcPr>
          <w:p w14:paraId="3D5FA86A" w14:textId="5AE85D2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卧式净化循环空调机组</w:t>
            </w:r>
            <w:r>
              <w:rPr>
                <w:rFonts w:cs="Arial" w:hint="eastAsia"/>
                <w:color w:val="000000"/>
                <w:sz w:val="18"/>
                <w:szCs w:val="18"/>
              </w:rPr>
              <w:t xml:space="preserve">RAU-S405 </w:t>
            </w:r>
            <w:r>
              <w:rPr>
                <w:rFonts w:cs="Arial" w:hint="eastAsia"/>
                <w:color w:val="000000"/>
                <w:sz w:val="18"/>
                <w:szCs w:val="18"/>
              </w:rPr>
              <w:t>（风量</w:t>
            </w:r>
            <w:r>
              <w:rPr>
                <w:rFonts w:cs="Arial" w:hint="eastAsia"/>
                <w:color w:val="000000"/>
                <w:sz w:val="18"/>
                <w:szCs w:val="18"/>
              </w:rPr>
              <w:t>14500m3/h</w:t>
            </w:r>
            <w:r>
              <w:rPr>
                <w:rFonts w:cs="Arial" w:hint="eastAsia"/>
                <w:color w:val="000000"/>
                <w:sz w:val="18"/>
                <w:szCs w:val="18"/>
              </w:rPr>
              <w:t>，冷量</w:t>
            </w:r>
            <w:r>
              <w:rPr>
                <w:rFonts w:cs="Arial" w:hint="eastAsia"/>
                <w:color w:val="000000"/>
                <w:sz w:val="18"/>
                <w:szCs w:val="18"/>
              </w:rPr>
              <w:t>36KW</w:t>
            </w:r>
            <w:r>
              <w:rPr>
                <w:rFonts w:cs="Arial" w:hint="eastAsia"/>
                <w:color w:val="000000"/>
                <w:sz w:val="18"/>
                <w:szCs w:val="18"/>
              </w:rPr>
              <w:t>，热量</w:t>
            </w:r>
            <w:r>
              <w:rPr>
                <w:rFonts w:cs="Arial" w:hint="eastAsia"/>
                <w:color w:val="000000"/>
                <w:sz w:val="18"/>
                <w:szCs w:val="18"/>
              </w:rPr>
              <w:t>18KW</w:t>
            </w:r>
            <w:r>
              <w:rPr>
                <w:rFonts w:cs="Arial" w:hint="eastAsia"/>
                <w:color w:val="000000"/>
                <w:sz w:val="18"/>
                <w:szCs w:val="18"/>
              </w:rPr>
              <w:t>，功率</w:t>
            </w:r>
            <w:r>
              <w:rPr>
                <w:rFonts w:cs="Arial" w:hint="eastAsia"/>
                <w:color w:val="000000"/>
                <w:sz w:val="18"/>
                <w:szCs w:val="18"/>
              </w:rPr>
              <w:t>11KW</w:t>
            </w:r>
            <w:r>
              <w:rPr>
                <w:rFonts w:cs="Arial" w:hint="eastAsia"/>
                <w:color w:val="000000"/>
                <w:sz w:val="18"/>
                <w:szCs w:val="18"/>
              </w:rPr>
              <w:t>，机组过滤器中效</w:t>
            </w:r>
            <w:r>
              <w:rPr>
                <w:rFonts w:cs="Arial" w:hint="eastAsia"/>
                <w:color w:val="000000"/>
                <w:sz w:val="18"/>
                <w:szCs w:val="18"/>
              </w:rPr>
              <w:t>F8</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橡胶隔振垫</w:t>
            </w:r>
          </w:p>
        </w:tc>
        <w:tc>
          <w:tcPr>
            <w:tcW w:w="992" w:type="dxa"/>
            <w:vAlign w:val="center"/>
          </w:tcPr>
          <w:p w14:paraId="19CCAF5F" w14:textId="1F4A08D2"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5C708037" w14:textId="7641127D"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51D5E0E0" w14:textId="77777777" w:rsidTr="00FC1D54">
        <w:tc>
          <w:tcPr>
            <w:tcW w:w="553" w:type="dxa"/>
            <w:vAlign w:val="center"/>
          </w:tcPr>
          <w:p w14:paraId="3675E091" w14:textId="396F3A13" w:rsidR="00FC1D54" w:rsidRDefault="00FC1D54">
            <w:pPr>
              <w:jc w:val="center"/>
              <w:rPr>
                <w:rFonts w:ascii="宋体" w:hAnsi="宋体" w:cs="Arial"/>
                <w:color w:val="000000" w:themeColor="text1"/>
                <w:sz w:val="18"/>
                <w:szCs w:val="18"/>
              </w:rPr>
            </w:pPr>
            <w:r>
              <w:rPr>
                <w:rFonts w:cs="Arial" w:hint="eastAsia"/>
                <w:color w:val="000000"/>
                <w:sz w:val="18"/>
                <w:szCs w:val="18"/>
              </w:rPr>
              <w:t>6</w:t>
            </w:r>
          </w:p>
        </w:tc>
        <w:tc>
          <w:tcPr>
            <w:tcW w:w="1515" w:type="dxa"/>
            <w:vAlign w:val="center"/>
          </w:tcPr>
          <w:p w14:paraId="6334DB0A" w14:textId="3F614ADA" w:rsidR="00FC1D54" w:rsidRDefault="00FC1D54">
            <w:pPr>
              <w:rPr>
                <w:rFonts w:ascii="宋体" w:hAnsi="宋体" w:cs="Arial"/>
                <w:color w:val="000000" w:themeColor="text1"/>
                <w:sz w:val="18"/>
                <w:szCs w:val="18"/>
              </w:rPr>
            </w:pPr>
            <w:r>
              <w:rPr>
                <w:rFonts w:cs="Arial" w:hint="eastAsia"/>
                <w:color w:val="000000"/>
                <w:sz w:val="18"/>
                <w:szCs w:val="18"/>
              </w:rPr>
              <w:t>空调器</w:t>
            </w:r>
          </w:p>
        </w:tc>
        <w:tc>
          <w:tcPr>
            <w:tcW w:w="5128" w:type="dxa"/>
            <w:vAlign w:val="center"/>
          </w:tcPr>
          <w:p w14:paraId="7DC3E998" w14:textId="12816A5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卧式净化循环空调机组</w:t>
            </w:r>
            <w:r>
              <w:rPr>
                <w:rFonts w:cs="Arial" w:hint="eastAsia"/>
                <w:color w:val="000000"/>
                <w:sz w:val="18"/>
                <w:szCs w:val="18"/>
              </w:rPr>
              <w:t xml:space="preserve">RAU-S407 </w:t>
            </w:r>
            <w:r>
              <w:rPr>
                <w:rFonts w:cs="Arial" w:hint="eastAsia"/>
                <w:color w:val="000000"/>
                <w:sz w:val="18"/>
                <w:szCs w:val="18"/>
              </w:rPr>
              <w:t>（风量</w:t>
            </w:r>
            <w:r>
              <w:rPr>
                <w:rFonts w:cs="Arial" w:hint="eastAsia"/>
                <w:color w:val="000000"/>
                <w:sz w:val="18"/>
                <w:szCs w:val="18"/>
              </w:rPr>
              <w:t>4200m3/h</w:t>
            </w:r>
            <w:r>
              <w:rPr>
                <w:rFonts w:cs="Arial" w:hint="eastAsia"/>
                <w:color w:val="000000"/>
                <w:sz w:val="18"/>
                <w:szCs w:val="18"/>
              </w:rPr>
              <w:t>，冷量</w:t>
            </w:r>
            <w:r>
              <w:rPr>
                <w:rFonts w:cs="Arial" w:hint="eastAsia"/>
                <w:color w:val="000000"/>
                <w:sz w:val="18"/>
                <w:szCs w:val="18"/>
              </w:rPr>
              <w:t>24KW</w:t>
            </w:r>
            <w:r>
              <w:rPr>
                <w:rFonts w:cs="Arial" w:hint="eastAsia"/>
                <w:color w:val="000000"/>
                <w:sz w:val="18"/>
                <w:szCs w:val="18"/>
              </w:rPr>
              <w:t>，热量</w:t>
            </w:r>
            <w:r>
              <w:rPr>
                <w:rFonts w:cs="Arial" w:hint="eastAsia"/>
                <w:color w:val="000000"/>
                <w:sz w:val="18"/>
                <w:szCs w:val="18"/>
              </w:rPr>
              <w:t>12KW</w:t>
            </w:r>
            <w:r>
              <w:rPr>
                <w:rFonts w:cs="Arial" w:hint="eastAsia"/>
                <w:color w:val="000000"/>
                <w:sz w:val="18"/>
                <w:szCs w:val="18"/>
              </w:rPr>
              <w:t>，功率</w:t>
            </w:r>
            <w:r>
              <w:rPr>
                <w:rFonts w:cs="Arial" w:hint="eastAsia"/>
                <w:color w:val="000000"/>
                <w:sz w:val="18"/>
                <w:szCs w:val="18"/>
              </w:rPr>
              <w:t>3KW</w:t>
            </w:r>
            <w:r>
              <w:rPr>
                <w:rFonts w:cs="Arial" w:hint="eastAsia"/>
                <w:color w:val="000000"/>
                <w:sz w:val="18"/>
                <w:szCs w:val="18"/>
              </w:rPr>
              <w:t>，机组过滤器中效</w:t>
            </w:r>
            <w:r>
              <w:rPr>
                <w:rFonts w:cs="Arial" w:hint="eastAsia"/>
                <w:color w:val="000000"/>
                <w:sz w:val="18"/>
                <w:szCs w:val="18"/>
              </w:rPr>
              <w:t>F8</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橡胶隔振垫</w:t>
            </w:r>
          </w:p>
        </w:tc>
        <w:tc>
          <w:tcPr>
            <w:tcW w:w="992" w:type="dxa"/>
            <w:vAlign w:val="center"/>
          </w:tcPr>
          <w:p w14:paraId="5FE559B0" w14:textId="09D91041"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7CAE9D4F" w14:textId="67514B21"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16B257E4" w14:textId="77777777" w:rsidTr="00FC1D54">
        <w:tc>
          <w:tcPr>
            <w:tcW w:w="553" w:type="dxa"/>
            <w:vAlign w:val="center"/>
          </w:tcPr>
          <w:p w14:paraId="1520D0E9" w14:textId="34BC0FB3" w:rsidR="00FC1D54" w:rsidRDefault="00FC1D54">
            <w:pPr>
              <w:jc w:val="center"/>
              <w:rPr>
                <w:rFonts w:ascii="宋体" w:hAnsi="宋体" w:cs="Arial"/>
                <w:color w:val="000000" w:themeColor="text1"/>
                <w:sz w:val="18"/>
                <w:szCs w:val="18"/>
              </w:rPr>
            </w:pPr>
            <w:r>
              <w:rPr>
                <w:rFonts w:cs="Arial" w:hint="eastAsia"/>
                <w:color w:val="000000"/>
                <w:sz w:val="18"/>
                <w:szCs w:val="18"/>
              </w:rPr>
              <w:t>7</w:t>
            </w:r>
          </w:p>
        </w:tc>
        <w:tc>
          <w:tcPr>
            <w:tcW w:w="1515" w:type="dxa"/>
            <w:vAlign w:val="center"/>
          </w:tcPr>
          <w:p w14:paraId="26FB44D3" w14:textId="49847438" w:rsidR="00FC1D54" w:rsidRDefault="00FC1D54">
            <w:pPr>
              <w:rPr>
                <w:rFonts w:ascii="宋体" w:hAnsi="宋体" w:cs="Arial"/>
                <w:color w:val="000000" w:themeColor="text1"/>
                <w:sz w:val="18"/>
                <w:szCs w:val="18"/>
              </w:rPr>
            </w:pPr>
            <w:r>
              <w:rPr>
                <w:rFonts w:cs="Arial" w:hint="eastAsia"/>
                <w:color w:val="000000"/>
                <w:sz w:val="18"/>
                <w:szCs w:val="18"/>
              </w:rPr>
              <w:t>空调器</w:t>
            </w:r>
          </w:p>
        </w:tc>
        <w:tc>
          <w:tcPr>
            <w:tcW w:w="5128" w:type="dxa"/>
            <w:vAlign w:val="center"/>
          </w:tcPr>
          <w:p w14:paraId="108C25C0" w14:textId="796B6EE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卧式净化循环空调机组</w:t>
            </w:r>
            <w:r>
              <w:rPr>
                <w:rFonts w:cs="Arial" w:hint="eastAsia"/>
                <w:color w:val="000000"/>
                <w:sz w:val="18"/>
                <w:szCs w:val="18"/>
              </w:rPr>
              <w:t xml:space="preserve">RAU-S408/S409 </w:t>
            </w:r>
            <w:r>
              <w:rPr>
                <w:rFonts w:cs="Arial" w:hint="eastAsia"/>
                <w:color w:val="000000"/>
                <w:sz w:val="18"/>
                <w:szCs w:val="18"/>
              </w:rPr>
              <w:t>（风量</w:t>
            </w:r>
            <w:r>
              <w:rPr>
                <w:rFonts w:cs="Arial" w:hint="eastAsia"/>
                <w:color w:val="000000"/>
                <w:sz w:val="18"/>
                <w:szCs w:val="18"/>
              </w:rPr>
              <w:t>4200m3/h</w:t>
            </w:r>
            <w:r>
              <w:rPr>
                <w:rFonts w:cs="Arial" w:hint="eastAsia"/>
                <w:color w:val="000000"/>
                <w:sz w:val="18"/>
                <w:szCs w:val="18"/>
              </w:rPr>
              <w:t>，冷量</w:t>
            </w:r>
            <w:r>
              <w:rPr>
                <w:rFonts w:cs="Arial" w:hint="eastAsia"/>
                <w:color w:val="000000"/>
                <w:sz w:val="18"/>
                <w:szCs w:val="18"/>
              </w:rPr>
              <w:t>16KW</w:t>
            </w:r>
            <w:r>
              <w:rPr>
                <w:rFonts w:cs="Arial" w:hint="eastAsia"/>
                <w:color w:val="000000"/>
                <w:sz w:val="18"/>
                <w:szCs w:val="18"/>
              </w:rPr>
              <w:t>，热量</w:t>
            </w:r>
            <w:r>
              <w:rPr>
                <w:rFonts w:cs="Arial" w:hint="eastAsia"/>
                <w:color w:val="000000"/>
                <w:sz w:val="18"/>
                <w:szCs w:val="18"/>
              </w:rPr>
              <w:t>8KW</w:t>
            </w:r>
            <w:r>
              <w:rPr>
                <w:rFonts w:cs="Arial" w:hint="eastAsia"/>
                <w:color w:val="000000"/>
                <w:sz w:val="18"/>
                <w:szCs w:val="18"/>
              </w:rPr>
              <w:t>，功率</w:t>
            </w:r>
            <w:r>
              <w:rPr>
                <w:rFonts w:cs="Arial" w:hint="eastAsia"/>
                <w:color w:val="000000"/>
                <w:sz w:val="18"/>
                <w:szCs w:val="18"/>
              </w:rPr>
              <w:t>3KW</w:t>
            </w:r>
            <w:r>
              <w:rPr>
                <w:rFonts w:cs="Arial" w:hint="eastAsia"/>
                <w:color w:val="000000"/>
                <w:sz w:val="18"/>
                <w:szCs w:val="18"/>
              </w:rPr>
              <w:t>，机组过滤器中效</w:t>
            </w:r>
            <w:r>
              <w:rPr>
                <w:rFonts w:cs="Arial" w:hint="eastAsia"/>
                <w:color w:val="000000"/>
                <w:sz w:val="18"/>
                <w:szCs w:val="18"/>
              </w:rPr>
              <w:t>F8</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橡胶隔振垫</w:t>
            </w:r>
          </w:p>
        </w:tc>
        <w:tc>
          <w:tcPr>
            <w:tcW w:w="992" w:type="dxa"/>
            <w:vAlign w:val="center"/>
          </w:tcPr>
          <w:p w14:paraId="6B90FB15" w14:textId="298B20C3"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33FD47A5" w14:textId="5974A830"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32B69B70" w14:textId="77777777" w:rsidTr="00FC1D54">
        <w:tc>
          <w:tcPr>
            <w:tcW w:w="553" w:type="dxa"/>
            <w:vAlign w:val="center"/>
          </w:tcPr>
          <w:p w14:paraId="52E27C3A" w14:textId="6B6520FC" w:rsidR="00FC1D54" w:rsidRDefault="00FC1D54">
            <w:pPr>
              <w:jc w:val="center"/>
              <w:rPr>
                <w:rFonts w:ascii="宋体" w:hAnsi="宋体" w:cs="Arial"/>
                <w:color w:val="000000" w:themeColor="text1"/>
                <w:sz w:val="18"/>
                <w:szCs w:val="18"/>
              </w:rPr>
            </w:pPr>
            <w:r>
              <w:rPr>
                <w:rFonts w:cs="Arial" w:hint="eastAsia"/>
                <w:color w:val="000000"/>
                <w:sz w:val="18"/>
                <w:szCs w:val="18"/>
              </w:rPr>
              <w:t>8</w:t>
            </w:r>
          </w:p>
        </w:tc>
        <w:tc>
          <w:tcPr>
            <w:tcW w:w="1515" w:type="dxa"/>
            <w:vAlign w:val="center"/>
          </w:tcPr>
          <w:p w14:paraId="55C491F7" w14:textId="60BACCAF" w:rsidR="00FC1D54" w:rsidRDefault="00FC1D54">
            <w:pPr>
              <w:rPr>
                <w:rFonts w:ascii="宋体" w:hAnsi="宋体" w:cs="Arial"/>
                <w:color w:val="000000" w:themeColor="text1"/>
                <w:sz w:val="18"/>
                <w:szCs w:val="18"/>
              </w:rPr>
            </w:pPr>
            <w:r>
              <w:rPr>
                <w:rFonts w:cs="Arial" w:hint="eastAsia"/>
                <w:color w:val="000000"/>
                <w:sz w:val="18"/>
                <w:szCs w:val="18"/>
              </w:rPr>
              <w:t>空调器</w:t>
            </w:r>
          </w:p>
        </w:tc>
        <w:tc>
          <w:tcPr>
            <w:tcW w:w="5128" w:type="dxa"/>
            <w:vAlign w:val="center"/>
          </w:tcPr>
          <w:p w14:paraId="712082D9" w14:textId="794B48F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卧式净化循环空调机组</w:t>
            </w:r>
            <w:r>
              <w:rPr>
                <w:rFonts w:cs="Arial" w:hint="eastAsia"/>
                <w:color w:val="000000"/>
                <w:sz w:val="18"/>
                <w:szCs w:val="18"/>
              </w:rPr>
              <w:t xml:space="preserve">RAU-S410 </w:t>
            </w:r>
            <w:r>
              <w:rPr>
                <w:rFonts w:cs="Arial" w:hint="eastAsia"/>
                <w:color w:val="000000"/>
                <w:sz w:val="18"/>
                <w:szCs w:val="18"/>
              </w:rPr>
              <w:t>（风量</w:t>
            </w:r>
            <w:r>
              <w:rPr>
                <w:rFonts w:cs="Arial" w:hint="eastAsia"/>
                <w:color w:val="000000"/>
                <w:sz w:val="18"/>
                <w:szCs w:val="18"/>
              </w:rPr>
              <w:t>9500m3/h</w:t>
            </w:r>
            <w:r>
              <w:rPr>
                <w:rFonts w:cs="Arial" w:hint="eastAsia"/>
                <w:color w:val="000000"/>
                <w:sz w:val="18"/>
                <w:szCs w:val="18"/>
              </w:rPr>
              <w:t>，冷量</w:t>
            </w:r>
            <w:r>
              <w:rPr>
                <w:rFonts w:cs="Arial" w:hint="eastAsia"/>
                <w:color w:val="000000"/>
                <w:sz w:val="18"/>
                <w:szCs w:val="18"/>
              </w:rPr>
              <w:t>46KW</w:t>
            </w:r>
            <w:r>
              <w:rPr>
                <w:rFonts w:cs="Arial" w:hint="eastAsia"/>
                <w:color w:val="000000"/>
                <w:sz w:val="18"/>
                <w:szCs w:val="18"/>
              </w:rPr>
              <w:t>，热量</w:t>
            </w:r>
            <w:r>
              <w:rPr>
                <w:rFonts w:cs="Arial" w:hint="eastAsia"/>
                <w:color w:val="000000"/>
                <w:sz w:val="18"/>
                <w:szCs w:val="18"/>
              </w:rPr>
              <w:t>34KW</w:t>
            </w:r>
            <w:r>
              <w:rPr>
                <w:rFonts w:cs="Arial" w:hint="eastAsia"/>
                <w:color w:val="000000"/>
                <w:sz w:val="18"/>
                <w:szCs w:val="18"/>
              </w:rPr>
              <w:t>，功率</w:t>
            </w:r>
            <w:r>
              <w:rPr>
                <w:rFonts w:cs="Arial" w:hint="eastAsia"/>
                <w:color w:val="000000"/>
                <w:sz w:val="18"/>
                <w:szCs w:val="18"/>
              </w:rPr>
              <w:t>5.5KW</w:t>
            </w:r>
            <w:r>
              <w:rPr>
                <w:rFonts w:cs="Arial" w:hint="eastAsia"/>
                <w:color w:val="000000"/>
                <w:sz w:val="18"/>
                <w:szCs w:val="18"/>
              </w:rPr>
              <w:t>，机组过滤器中效</w:t>
            </w:r>
            <w:r>
              <w:rPr>
                <w:rFonts w:cs="Arial" w:hint="eastAsia"/>
                <w:color w:val="000000"/>
                <w:sz w:val="18"/>
                <w:szCs w:val="18"/>
              </w:rPr>
              <w:t>F8</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橡胶隔振垫</w:t>
            </w:r>
          </w:p>
        </w:tc>
        <w:tc>
          <w:tcPr>
            <w:tcW w:w="992" w:type="dxa"/>
            <w:vAlign w:val="center"/>
          </w:tcPr>
          <w:p w14:paraId="0748C209" w14:textId="583AFB14"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0D4888D9" w14:textId="69BF15E4"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7EB4D5BC" w14:textId="77777777" w:rsidTr="00FC1D54">
        <w:tc>
          <w:tcPr>
            <w:tcW w:w="553" w:type="dxa"/>
            <w:vAlign w:val="center"/>
          </w:tcPr>
          <w:p w14:paraId="2275F0C8" w14:textId="4DAF1EA9" w:rsidR="00FC1D54" w:rsidRDefault="00FC1D54">
            <w:pPr>
              <w:jc w:val="center"/>
              <w:rPr>
                <w:rFonts w:ascii="宋体" w:hAnsi="宋体" w:cs="Arial"/>
                <w:color w:val="000000" w:themeColor="text1"/>
                <w:sz w:val="18"/>
                <w:szCs w:val="18"/>
              </w:rPr>
            </w:pPr>
            <w:r>
              <w:rPr>
                <w:rFonts w:cs="Arial" w:hint="eastAsia"/>
                <w:color w:val="000000"/>
                <w:sz w:val="18"/>
                <w:szCs w:val="18"/>
              </w:rPr>
              <w:t>9</w:t>
            </w:r>
          </w:p>
        </w:tc>
        <w:tc>
          <w:tcPr>
            <w:tcW w:w="1515" w:type="dxa"/>
            <w:vAlign w:val="center"/>
          </w:tcPr>
          <w:p w14:paraId="21A2DB03" w14:textId="4B69776E" w:rsidR="00FC1D54" w:rsidRDefault="00FC1D54">
            <w:pPr>
              <w:rPr>
                <w:rFonts w:ascii="宋体" w:hAnsi="宋体" w:cs="Arial"/>
                <w:color w:val="000000" w:themeColor="text1"/>
                <w:sz w:val="18"/>
                <w:szCs w:val="18"/>
              </w:rPr>
            </w:pPr>
            <w:r>
              <w:rPr>
                <w:rFonts w:cs="Arial" w:hint="eastAsia"/>
                <w:color w:val="000000"/>
                <w:sz w:val="18"/>
                <w:szCs w:val="18"/>
              </w:rPr>
              <w:t>空调器</w:t>
            </w:r>
          </w:p>
        </w:tc>
        <w:tc>
          <w:tcPr>
            <w:tcW w:w="5128" w:type="dxa"/>
            <w:vAlign w:val="center"/>
          </w:tcPr>
          <w:p w14:paraId="7FB8B7F6" w14:textId="281791B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卧式净化循环空调机组</w:t>
            </w:r>
            <w:r>
              <w:rPr>
                <w:rFonts w:cs="Arial" w:hint="eastAsia"/>
                <w:color w:val="000000"/>
                <w:sz w:val="18"/>
                <w:szCs w:val="18"/>
              </w:rPr>
              <w:t xml:space="preserve">MAU-S401 </w:t>
            </w:r>
            <w:r>
              <w:rPr>
                <w:rFonts w:cs="Arial" w:hint="eastAsia"/>
                <w:color w:val="000000"/>
                <w:sz w:val="18"/>
                <w:szCs w:val="18"/>
              </w:rPr>
              <w:t>（风量</w:t>
            </w:r>
            <w:r>
              <w:rPr>
                <w:rFonts w:cs="Arial" w:hint="eastAsia"/>
                <w:color w:val="000000"/>
                <w:sz w:val="18"/>
                <w:szCs w:val="18"/>
              </w:rPr>
              <w:t>12500m3/h</w:t>
            </w:r>
            <w:r>
              <w:rPr>
                <w:rFonts w:cs="Arial" w:hint="eastAsia"/>
                <w:color w:val="000000"/>
                <w:sz w:val="18"/>
                <w:szCs w:val="18"/>
              </w:rPr>
              <w:t>，冷量</w:t>
            </w:r>
            <w:r>
              <w:rPr>
                <w:rFonts w:cs="Arial" w:hint="eastAsia"/>
                <w:color w:val="000000"/>
                <w:sz w:val="18"/>
                <w:szCs w:val="18"/>
              </w:rPr>
              <w:t>233KW</w:t>
            </w:r>
            <w:r>
              <w:rPr>
                <w:rFonts w:cs="Arial" w:hint="eastAsia"/>
                <w:color w:val="000000"/>
                <w:sz w:val="18"/>
                <w:szCs w:val="18"/>
              </w:rPr>
              <w:t>，热量</w:t>
            </w:r>
            <w:r>
              <w:rPr>
                <w:rFonts w:cs="Arial" w:hint="eastAsia"/>
                <w:color w:val="000000"/>
                <w:sz w:val="18"/>
                <w:szCs w:val="18"/>
              </w:rPr>
              <w:t>80KW</w:t>
            </w:r>
            <w:r>
              <w:rPr>
                <w:rFonts w:cs="Arial" w:hint="eastAsia"/>
                <w:color w:val="000000"/>
                <w:sz w:val="18"/>
                <w:szCs w:val="18"/>
              </w:rPr>
              <w:t>，功率</w:t>
            </w:r>
            <w:r>
              <w:rPr>
                <w:rFonts w:cs="Arial" w:hint="eastAsia"/>
                <w:color w:val="000000"/>
                <w:sz w:val="18"/>
                <w:szCs w:val="18"/>
              </w:rPr>
              <w:t>11KW</w:t>
            </w:r>
            <w:r>
              <w:rPr>
                <w:rFonts w:cs="Arial" w:hint="eastAsia"/>
                <w:color w:val="000000"/>
                <w:sz w:val="18"/>
                <w:szCs w:val="18"/>
              </w:rPr>
              <w:t>，机组过滤器初效</w:t>
            </w:r>
            <w:r>
              <w:rPr>
                <w:rFonts w:cs="Arial" w:hint="eastAsia"/>
                <w:color w:val="000000"/>
                <w:sz w:val="18"/>
                <w:szCs w:val="18"/>
              </w:rPr>
              <w:t>G4</w:t>
            </w:r>
            <w:r>
              <w:rPr>
                <w:rFonts w:cs="Arial" w:hint="eastAsia"/>
                <w:color w:val="000000"/>
                <w:sz w:val="18"/>
                <w:szCs w:val="18"/>
              </w:rPr>
              <w:t>、中效</w:t>
            </w:r>
            <w:r>
              <w:rPr>
                <w:rFonts w:cs="Arial" w:hint="eastAsia"/>
                <w:color w:val="000000"/>
                <w:sz w:val="18"/>
                <w:szCs w:val="18"/>
              </w:rPr>
              <w:t>F8</w:t>
            </w:r>
            <w:r>
              <w:rPr>
                <w:rFonts w:cs="Arial" w:hint="eastAsia"/>
                <w:color w:val="000000"/>
                <w:sz w:val="18"/>
                <w:szCs w:val="18"/>
              </w:rPr>
              <w:t>、亚高效</w:t>
            </w:r>
            <w:r>
              <w:rPr>
                <w:rFonts w:cs="Arial" w:hint="eastAsia"/>
                <w:color w:val="000000"/>
                <w:sz w:val="18"/>
                <w:szCs w:val="18"/>
              </w:rPr>
              <w:t>H10</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橡胶隔振垫</w:t>
            </w:r>
          </w:p>
        </w:tc>
        <w:tc>
          <w:tcPr>
            <w:tcW w:w="992" w:type="dxa"/>
            <w:vAlign w:val="center"/>
          </w:tcPr>
          <w:p w14:paraId="6C764935" w14:textId="2B3D5898"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10E36560" w14:textId="6B7C8D84"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059A2687" w14:textId="77777777" w:rsidTr="00FC1D54">
        <w:tc>
          <w:tcPr>
            <w:tcW w:w="553" w:type="dxa"/>
            <w:vAlign w:val="center"/>
          </w:tcPr>
          <w:p w14:paraId="7A788089" w14:textId="244DFA0A" w:rsidR="00FC1D54" w:rsidRDefault="00FC1D54">
            <w:pPr>
              <w:jc w:val="center"/>
              <w:rPr>
                <w:rFonts w:ascii="宋体" w:hAnsi="宋体" w:cs="Arial"/>
                <w:color w:val="000000" w:themeColor="text1"/>
                <w:sz w:val="18"/>
                <w:szCs w:val="18"/>
              </w:rPr>
            </w:pPr>
            <w:r>
              <w:rPr>
                <w:rFonts w:cs="Arial" w:hint="eastAsia"/>
                <w:color w:val="000000"/>
                <w:sz w:val="18"/>
                <w:szCs w:val="18"/>
              </w:rPr>
              <w:t>10</w:t>
            </w:r>
          </w:p>
        </w:tc>
        <w:tc>
          <w:tcPr>
            <w:tcW w:w="1515" w:type="dxa"/>
            <w:vAlign w:val="center"/>
          </w:tcPr>
          <w:p w14:paraId="7BE7EFB1" w14:textId="26A4B1AB" w:rsidR="00FC1D54" w:rsidRDefault="00FC1D54">
            <w:pPr>
              <w:rPr>
                <w:rFonts w:ascii="宋体" w:hAnsi="宋体" w:cs="Arial"/>
                <w:color w:val="000000" w:themeColor="text1"/>
                <w:sz w:val="18"/>
                <w:szCs w:val="18"/>
              </w:rPr>
            </w:pPr>
            <w:r>
              <w:rPr>
                <w:rFonts w:cs="Arial" w:hint="eastAsia"/>
                <w:color w:val="000000"/>
                <w:sz w:val="18"/>
                <w:szCs w:val="18"/>
              </w:rPr>
              <w:t>空调器</w:t>
            </w:r>
          </w:p>
        </w:tc>
        <w:tc>
          <w:tcPr>
            <w:tcW w:w="5128" w:type="dxa"/>
            <w:vAlign w:val="center"/>
          </w:tcPr>
          <w:p w14:paraId="0BE3571C" w14:textId="1740BE1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卧式净化循环空调机组</w:t>
            </w:r>
            <w:r>
              <w:rPr>
                <w:rFonts w:cs="Arial" w:hint="eastAsia"/>
                <w:color w:val="000000"/>
                <w:sz w:val="18"/>
                <w:szCs w:val="18"/>
              </w:rPr>
              <w:t xml:space="preserve">MAU-S402 </w:t>
            </w:r>
            <w:r>
              <w:rPr>
                <w:rFonts w:cs="Arial" w:hint="eastAsia"/>
                <w:color w:val="000000"/>
                <w:sz w:val="18"/>
                <w:szCs w:val="18"/>
              </w:rPr>
              <w:t>（风量</w:t>
            </w:r>
            <w:r>
              <w:rPr>
                <w:rFonts w:cs="Arial" w:hint="eastAsia"/>
                <w:color w:val="000000"/>
                <w:sz w:val="18"/>
                <w:szCs w:val="18"/>
              </w:rPr>
              <w:t>6500m3/h</w:t>
            </w:r>
            <w:r>
              <w:rPr>
                <w:rFonts w:cs="Arial" w:hint="eastAsia"/>
                <w:color w:val="000000"/>
                <w:sz w:val="18"/>
                <w:szCs w:val="18"/>
              </w:rPr>
              <w:t>，冷量</w:t>
            </w:r>
            <w:r>
              <w:rPr>
                <w:rFonts w:cs="Arial" w:hint="eastAsia"/>
                <w:color w:val="000000"/>
                <w:sz w:val="18"/>
                <w:szCs w:val="18"/>
              </w:rPr>
              <w:t>121KW</w:t>
            </w:r>
            <w:r>
              <w:rPr>
                <w:rFonts w:cs="Arial" w:hint="eastAsia"/>
                <w:color w:val="000000"/>
                <w:sz w:val="18"/>
                <w:szCs w:val="18"/>
              </w:rPr>
              <w:t>，热量</w:t>
            </w:r>
            <w:r>
              <w:rPr>
                <w:rFonts w:cs="Arial" w:hint="eastAsia"/>
                <w:color w:val="000000"/>
                <w:sz w:val="18"/>
                <w:szCs w:val="18"/>
              </w:rPr>
              <w:t>42KW</w:t>
            </w:r>
            <w:r>
              <w:rPr>
                <w:rFonts w:cs="Arial" w:hint="eastAsia"/>
                <w:color w:val="000000"/>
                <w:sz w:val="18"/>
                <w:szCs w:val="18"/>
              </w:rPr>
              <w:t>，功率</w:t>
            </w:r>
            <w:r>
              <w:rPr>
                <w:rFonts w:cs="Arial" w:hint="eastAsia"/>
                <w:color w:val="000000"/>
                <w:sz w:val="18"/>
                <w:szCs w:val="18"/>
              </w:rPr>
              <w:t>5.5KW</w:t>
            </w:r>
            <w:r>
              <w:rPr>
                <w:rFonts w:cs="Arial" w:hint="eastAsia"/>
                <w:color w:val="000000"/>
                <w:sz w:val="18"/>
                <w:szCs w:val="18"/>
              </w:rPr>
              <w:t>，机组过滤器初效</w:t>
            </w:r>
            <w:r>
              <w:rPr>
                <w:rFonts w:cs="Arial" w:hint="eastAsia"/>
                <w:color w:val="000000"/>
                <w:sz w:val="18"/>
                <w:szCs w:val="18"/>
              </w:rPr>
              <w:t>G4</w:t>
            </w:r>
            <w:r>
              <w:rPr>
                <w:rFonts w:cs="Arial" w:hint="eastAsia"/>
                <w:color w:val="000000"/>
                <w:sz w:val="18"/>
                <w:szCs w:val="18"/>
              </w:rPr>
              <w:t>、中效</w:t>
            </w:r>
            <w:r>
              <w:rPr>
                <w:rFonts w:cs="Arial" w:hint="eastAsia"/>
                <w:color w:val="000000"/>
                <w:sz w:val="18"/>
                <w:szCs w:val="18"/>
              </w:rPr>
              <w:t>F8</w:t>
            </w:r>
            <w:r>
              <w:rPr>
                <w:rFonts w:cs="Arial" w:hint="eastAsia"/>
                <w:color w:val="000000"/>
                <w:sz w:val="18"/>
                <w:szCs w:val="18"/>
              </w:rPr>
              <w:t>、亚高效</w:t>
            </w:r>
            <w:r>
              <w:rPr>
                <w:rFonts w:cs="Arial" w:hint="eastAsia"/>
                <w:color w:val="000000"/>
                <w:sz w:val="18"/>
                <w:szCs w:val="18"/>
              </w:rPr>
              <w:t>H10</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橡胶隔振垫</w:t>
            </w:r>
          </w:p>
        </w:tc>
        <w:tc>
          <w:tcPr>
            <w:tcW w:w="992" w:type="dxa"/>
            <w:vAlign w:val="center"/>
          </w:tcPr>
          <w:p w14:paraId="2B917FC0" w14:textId="29CA6C4D"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07DEB388" w14:textId="55A992EC"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4873F740" w14:textId="77777777" w:rsidTr="00FC1D54">
        <w:tc>
          <w:tcPr>
            <w:tcW w:w="553" w:type="dxa"/>
            <w:vAlign w:val="center"/>
          </w:tcPr>
          <w:p w14:paraId="05C4AC6A" w14:textId="6576567A" w:rsidR="00FC1D54" w:rsidRDefault="00FC1D54">
            <w:pPr>
              <w:jc w:val="center"/>
              <w:rPr>
                <w:rFonts w:ascii="宋体" w:hAnsi="宋体" w:cs="Arial"/>
                <w:color w:val="000000" w:themeColor="text1"/>
                <w:sz w:val="18"/>
                <w:szCs w:val="18"/>
              </w:rPr>
            </w:pPr>
            <w:r>
              <w:rPr>
                <w:rFonts w:cs="Arial" w:hint="eastAsia"/>
                <w:color w:val="000000"/>
                <w:sz w:val="18"/>
                <w:szCs w:val="18"/>
              </w:rPr>
              <w:t>11</w:t>
            </w:r>
          </w:p>
        </w:tc>
        <w:tc>
          <w:tcPr>
            <w:tcW w:w="1515" w:type="dxa"/>
            <w:vAlign w:val="center"/>
          </w:tcPr>
          <w:p w14:paraId="651707CB" w14:textId="4881F7C9" w:rsidR="00FC1D54" w:rsidRDefault="00FC1D54">
            <w:pPr>
              <w:rPr>
                <w:rFonts w:ascii="宋体" w:hAnsi="宋体" w:cs="Arial"/>
                <w:color w:val="000000" w:themeColor="text1"/>
                <w:sz w:val="18"/>
                <w:szCs w:val="18"/>
              </w:rPr>
            </w:pPr>
            <w:r>
              <w:rPr>
                <w:rFonts w:cs="Arial" w:hint="eastAsia"/>
                <w:color w:val="000000"/>
                <w:sz w:val="18"/>
                <w:szCs w:val="18"/>
              </w:rPr>
              <w:t>空调器</w:t>
            </w:r>
          </w:p>
        </w:tc>
        <w:tc>
          <w:tcPr>
            <w:tcW w:w="5128" w:type="dxa"/>
            <w:vAlign w:val="center"/>
          </w:tcPr>
          <w:p w14:paraId="3F92D3CF" w14:textId="3D0BC40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卧式净化循环空调机组</w:t>
            </w:r>
            <w:r>
              <w:rPr>
                <w:rFonts w:cs="Arial" w:hint="eastAsia"/>
                <w:color w:val="000000"/>
                <w:sz w:val="18"/>
                <w:szCs w:val="18"/>
              </w:rPr>
              <w:t xml:space="preserve">AHU-S401 </w:t>
            </w:r>
            <w:r>
              <w:rPr>
                <w:rFonts w:cs="Arial" w:hint="eastAsia"/>
                <w:color w:val="000000"/>
                <w:sz w:val="18"/>
                <w:szCs w:val="18"/>
              </w:rPr>
              <w:t>（风量</w:t>
            </w:r>
            <w:r>
              <w:rPr>
                <w:rFonts w:cs="Arial" w:hint="eastAsia"/>
                <w:color w:val="000000"/>
                <w:sz w:val="18"/>
                <w:szCs w:val="18"/>
              </w:rPr>
              <w:t>4200m3/h</w:t>
            </w:r>
            <w:r>
              <w:rPr>
                <w:rFonts w:cs="Arial" w:hint="eastAsia"/>
                <w:color w:val="000000"/>
                <w:sz w:val="18"/>
                <w:szCs w:val="18"/>
              </w:rPr>
              <w:t>，冷量</w:t>
            </w:r>
            <w:r>
              <w:rPr>
                <w:rFonts w:cs="Arial" w:hint="eastAsia"/>
                <w:color w:val="000000"/>
                <w:sz w:val="18"/>
                <w:szCs w:val="18"/>
              </w:rPr>
              <w:t>44KW</w:t>
            </w:r>
            <w:r>
              <w:rPr>
                <w:rFonts w:cs="Arial" w:hint="eastAsia"/>
                <w:color w:val="000000"/>
                <w:sz w:val="18"/>
                <w:szCs w:val="18"/>
              </w:rPr>
              <w:t>，热量</w:t>
            </w:r>
            <w:r>
              <w:rPr>
                <w:rFonts w:cs="Arial" w:hint="eastAsia"/>
                <w:color w:val="000000"/>
                <w:sz w:val="18"/>
                <w:szCs w:val="18"/>
              </w:rPr>
              <w:t>22KW</w:t>
            </w:r>
            <w:r>
              <w:rPr>
                <w:rFonts w:cs="Arial" w:hint="eastAsia"/>
                <w:color w:val="000000"/>
                <w:sz w:val="18"/>
                <w:szCs w:val="18"/>
              </w:rPr>
              <w:t>，功率</w:t>
            </w:r>
            <w:r>
              <w:rPr>
                <w:rFonts w:cs="Arial" w:hint="eastAsia"/>
                <w:color w:val="000000"/>
                <w:sz w:val="18"/>
                <w:szCs w:val="18"/>
              </w:rPr>
              <w:t>3KW</w:t>
            </w:r>
            <w:r>
              <w:rPr>
                <w:rFonts w:cs="Arial" w:hint="eastAsia"/>
                <w:color w:val="000000"/>
                <w:sz w:val="18"/>
                <w:szCs w:val="18"/>
              </w:rPr>
              <w:t>，机组过滤器初效</w:t>
            </w:r>
            <w:r>
              <w:rPr>
                <w:rFonts w:cs="Arial" w:hint="eastAsia"/>
                <w:color w:val="000000"/>
                <w:sz w:val="18"/>
                <w:szCs w:val="18"/>
              </w:rPr>
              <w:t>G4</w:t>
            </w:r>
            <w:r>
              <w:rPr>
                <w:rFonts w:cs="Arial" w:hint="eastAsia"/>
                <w:color w:val="000000"/>
                <w:sz w:val="18"/>
                <w:szCs w:val="18"/>
              </w:rPr>
              <w:t>、中效</w:t>
            </w:r>
            <w:r>
              <w:rPr>
                <w:rFonts w:cs="Arial" w:hint="eastAsia"/>
                <w:color w:val="000000"/>
                <w:sz w:val="18"/>
                <w:szCs w:val="18"/>
              </w:rPr>
              <w:t>F8</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橡胶隔振垫</w:t>
            </w:r>
          </w:p>
        </w:tc>
        <w:tc>
          <w:tcPr>
            <w:tcW w:w="992" w:type="dxa"/>
            <w:vAlign w:val="center"/>
          </w:tcPr>
          <w:p w14:paraId="7ED47699" w14:textId="076CB4AA"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37D6D9F2" w14:textId="705B88FD"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3784965D" w14:textId="77777777" w:rsidTr="00FC1D54">
        <w:tc>
          <w:tcPr>
            <w:tcW w:w="553" w:type="dxa"/>
            <w:vAlign w:val="center"/>
          </w:tcPr>
          <w:p w14:paraId="23E12007" w14:textId="02A34AB3" w:rsidR="00FC1D54" w:rsidRDefault="00FC1D54">
            <w:pPr>
              <w:jc w:val="center"/>
              <w:rPr>
                <w:rFonts w:ascii="宋体" w:hAnsi="宋体" w:cs="Arial"/>
                <w:color w:val="000000" w:themeColor="text1"/>
                <w:sz w:val="18"/>
                <w:szCs w:val="18"/>
              </w:rPr>
            </w:pPr>
            <w:r>
              <w:rPr>
                <w:rFonts w:cs="Arial" w:hint="eastAsia"/>
                <w:color w:val="000000"/>
                <w:sz w:val="18"/>
                <w:szCs w:val="18"/>
              </w:rPr>
              <w:t>12</w:t>
            </w:r>
          </w:p>
        </w:tc>
        <w:tc>
          <w:tcPr>
            <w:tcW w:w="1515" w:type="dxa"/>
            <w:vAlign w:val="center"/>
          </w:tcPr>
          <w:p w14:paraId="0E9674DA" w14:textId="2B177B79" w:rsidR="00FC1D54" w:rsidRDefault="00FC1D54">
            <w:pPr>
              <w:rPr>
                <w:rFonts w:ascii="宋体" w:hAnsi="宋体" w:cs="Arial"/>
                <w:color w:val="000000" w:themeColor="text1"/>
                <w:sz w:val="18"/>
                <w:szCs w:val="18"/>
              </w:rPr>
            </w:pPr>
            <w:r>
              <w:rPr>
                <w:rFonts w:cs="Arial" w:hint="eastAsia"/>
                <w:color w:val="000000"/>
                <w:sz w:val="18"/>
                <w:szCs w:val="18"/>
              </w:rPr>
              <w:t>空调器</w:t>
            </w:r>
          </w:p>
        </w:tc>
        <w:tc>
          <w:tcPr>
            <w:tcW w:w="5128" w:type="dxa"/>
            <w:vAlign w:val="center"/>
          </w:tcPr>
          <w:p w14:paraId="3D0D8D89" w14:textId="3EE89119"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立式净化循环空调机组</w:t>
            </w:r>
            <w:r>
              <w:rPr>
                <w:rFonts w:cs="Arial" w:hint="eastAsia"/>
                <w:color w:val="000000"/>
                <w:sz w:val="18"/>
                <w:szCs w:val="18"/>
              </w:rPr>
              <w:t xml:space="preserve">AHU-Y701/Y702/Y703 </w:t>
            </w:r>
            <w:r>
              <w:rPr>
                <w:rFonts w:cs="Arial" w:hint="eastAsia"/>
                <w:color w:val="000000"/>
                <w:sz w:val="18"/>
                <w:szCs w:val="18"/>
              </w:rPr>
              <w:t>（风量</w:t>
            </w:r>
            <w:r>
              <w:rPr>
                <w:rFonts w:cs="Arial" w:hint="eastAsia"/>
                <w:color w:val="000000"/>
                <w:sz w:val="18"/>
                <w:szCs w:val="18"/>
              </w:rPr>
              <w:t>4200m3/h</w:t>
            </w:r>
            <w:r>
              <w:rPr>
                <w:rFonts w:cs="Arial" w:hint="eastAsia"/>
                <w:color w:val="000000"/>
                <w:sz w:val="18"/>
                <w:szCs w:val="18"/>
              </w:rPr>
              <w:t>，冷量</w:t>
            </w:r>
            <w:r>
              <w:rPr>
                <w:rFonts w:cs="Arial" w:hint="eastAsia"/>
                <w:color w:val="000000"/>
                <w:sz w:val="18"/>
                <w:szCs w:val="18"/>
              </w:rPr>
              <w:t>30KW</w:t>
            </w:r>
            <w:r>
              <w:rPr>
                <w:rFonts w:cs="Arial" w:hint="eastAsia"/>
                <w:color w:val="000000"/>
                <w:sz w:val="18"/>
                <w:szCs w:val="18"/>
              </w:rPr>
              <w:t>，热量</w:t>
            </w:r>
            <w:r>
              <w:rPr>
                <w:rFonts w:cs="Arial" w:hint="eastAsia"/>
                <w:color w:val="000000"/>
                <w:sz w:val="18"/>
                <w:szCs w:val="18"/>
              </w:rPr>
              <w:t>13KW</w:t>
            </w:r>
            <w:r>
              <w:rPr>
                <w:rFonts w:cs="Arial" w:hint="eastAsia"/>
                <w:color w:val="000000"/>
                <w:sz w:val="18"/>
                <w:szCs w:val="18"/>
              </w:rPr>
              <w:t>，功率</w:t>
            </w:r>
            <w:r>
              <w:rPr>
                <w:rFonts w:cs="Arial" w:hint="eastAsia"/>
                <w:color w:val="000000"/>
                <w:sz w:val="18"/>
                <w:szCs w:val="18"/>
              </w:rPr>
              <w:t>3.7KW</w:t>
            </w:r>
            <w:r>
              <w:rPr>
                <w:rFonts w:cs="Arial" w:hint="eastAsia"/>
                <w:color w:val="000000"/>
                <w:sz w:val="18"/>
                <w:szCs w:val="18"/>
              </w:rPr>
              <w:t>，机组过滤器初效</w:t>
            </w:r>
            <w:r>
              <w:rPr>
                <w:rFonts w:cs="Arial" w:hint="eastAsia"/>
                <w:color w:val="000000"/>
                <w:sz w:val="18"/>
                <w:szCs w:val="18"/>
              </w:rPr>
              <w:t>G4</w:t>
            </w:r>
            <w:r>
              <w:rPr>
                <w:rFonts w:cs="Arial" w:hint="eastAsia"/>
                <w:color w:val="000000"/>
                <w:sz w:val="18"/>
                <w:szCs w:val="18"/>
              </w:rPr>
              <w:t>、中效</w:t>
            </w:r>
            <w:r>
              <w:rPr>
                <w:rFonts w:cs="Arial" w:hint="eastAsia"/>
                <w:color w:val="000000"/>
                <w:sz w:val="18"/>
                <w:szCs w:val="18"/>
              </w:rPr>
              <w:t>F8</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橡胶隔振垫</w:t>
            </w:r>
          </w:p>
        </w:tc>
        <w:tc>
          <w:tcPr>
            <w:tcW w:w="992" w:type="dxa"/>
            <w:vAlign w:val="center"/>
          </w:tcPr>
          <w:p w14:paraId="4BFB9F67" w14:textId="7B133223"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0F1F1C12" w14:textId="2A77628D"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407C63DF" w14:textId="77777777" w:rsidTr="00FC1D54">
        <w:tc>
          <w:tcPr>
            <w:tcW w:w="553" w:type="dxa"/>
            <w:vAlign w:val="center"/>
          </w:tcPr>
          <w:p w14:paraId="74892D9F" w14:textId="637F0312" w:rsidR="00FC1D54" w:rsidRDefault="00FC1D54">
            <w:pPr>
              <w:jc w:val="center"/>
              <w:rPr>
                <w:rFonts w:ascii="宋体" w:hAnsi="宋体" w:cs="Arial"/>
                <w:color w:val="000000" w:themeColor="text1"/>
                <w:sz w:val="18"/>
                <w:szCs w:val="18"/>
              </w:rPr>
            </w:pPr>
            <w:r>
              <w:rPr>
                <w:rFonts w:cs="Arial" w:hint="eastAsia"/>
                <w:color w:val="000000"/>
                <w:sz w:val="18"/>
                <w:szCs w:val="18"/>
              </w:rPr>
              <w:t>13</w:t>
            </w:r>
          </w:p>
        </w:tc>
        <w:tc>
          <w:tcPr>
            <w:tcW w:w="1515" w:type="dxa"/>
            <w:vAlign w:val="center"/>
          </w:tcPr>
          <w:p w14:paraId="4DA823AC" w14:textId="6062676F" w:rsidR="00FC1D54" w:rsidRDefault="00FC1D54">
            <w:pPr>
              <w:rPr>
                <w:rFonts w:ascii="宋体" w:hAnsi="宋体" w:cs="Arial"/>
                <w:color w:val="000000" w:themeColor="text1"/>
                <w:sz w:val="18"/>
                <w:szCs w:val="18"/>
              </w:rPr>
            </w:pPr>
            <w:r>
              <w:rPr>
                <w:rFonts w:cs="Arial" w:hint="eastAsia"/>
                <w:color w:val="000000"/>
                <w:sz w:val="18"/>
                <w:szCs w:val="18"/>
              </w:rPr>
              <w:t>空调器</w:t>
            </w:r>
          </w:p>
        </w:tc>
        <w:tc>
          <w:tcPr>
            <w:tcW w:w="5128" w:type="dxa"/>
            <w:vAlign w:val="center"/>
          </w:tcPr>
          <w:p w14:paraId="466D6183" w14:textId="3A26F22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卧式净化循环空调机组</w:t>
            </w:r>
            <w:r>
              <w:rPr>
                <w:rFonts w:cs="Arial" w:hint="eastAsia"/>
                <w:color w:val="000000"/>
                <w:sz w:val="18"/>
                <w:szCs w:val="18"/>
              </w:rPr>
              <w:t xml:space="preserve">AHU-Y704 </w:t>
            </w:r>
            <w:r>
              <w:rPr>
                <w:rFonts w:cs="Arial" w:hint="eastAsia"/>
                <w:color w:val="000000"/>
                <w:sz w:val="18"/>
                <w:szCs w:val="18"/>
              </w:rPr>
              <w:t>（风量</w:t>
            </w:r>
            <w:r>
              <w:rPr>
                <w:rFonts w:cs="Arial" w:hint="eastAsia"/>
                <w:color w:val="000000"/>
                <w:sz w:val="18"/>
                <w:szCs w:val="18"/>
              </w:rPr>
              <w:t>4200m3/h</w:t>
            </w:r>
            <w:r>
              <w:rPr>
                <w:rFonts w:cs="Arial" w:hint="eastAsia"/>
                <w:color w:val="000000"/>
                <w:sz w:val="18"/>
                <w:szCs w:val="18"/>
              </w:rPr>
              <w:t>，冷量</w:t>
            </w:r>
            <w:r>
              <w:rPr>
                <w:rFonts w:cs="Arial" w:hint="eastAsia"/>
                <w:color w:val="000000"/>
                <w:sz w:val="18"/>
                <w:szCs w:val="18"/>
              </w:rPr>
              <w:t>34KW</w:t>
            </w:r>
            <w:r>
              <w:rPr>
                <w:rFonts w:cs="Arial" w:hint="eastAsia"/>
                <w:color w:val="000000"/>
                <w:sz w:val="18"/>
                <w:szCs w:val="18"/>
              </w:rPr>
              <w:t>，热量</w:t>
            </w:r>
            <w:r>
              <w:rPr>
                <w:rFonts w:cs="Arial" w:hint="eastAsia"/>
                <w:color w:val="000000"/>
                <w:sz w:val="18"/>
                <w:szCs w:val="18"/>
              </w:rPr>
              <w:t>15KW</w:t>
            </w:r>
            <w:r>
              <w:rPr>
                <w:rFonts w:cs="Arial" w:hint="eastAsia"/>
                <w:color w:val="000000"/>
                <w:sz w:val="18"/>
                <w:szCs w:val="18"/>
              </w:rPr>
              <w:t>，功率</w:t>
            </w:r>
            <w:r>
              <w:rPr>
                <w:rFonts w:cs="Arial" w:hint="eastAsia"/>
                <w:color w:val="000000"/>
                <w:sz w:val="18"/>
                <w:szCs w:val="18"/>
              </w:rPr>
              <w:t>3KW</w:t>
            </w:r>
            <w:r>
              <w:rPr>
                <w:rFonts w:cs="Arial" w:hint="eastAsia"/>
                <w:color w:val="000000"/>
                <w:sz w:val="18"/>
                <w:szCs w:val="18"/>
              </w:rPr>
              <w:t>，机组过滤器初效</w:t>
            </w:r>
            <w:r>
              <w:rPr>
                <w:rFonts w:cs="Arial" w:hint="eastAsia"/>
                <w:color w:val="000000"/>
                <w:sz w:val="18"/>
                <w:szCs w:val="18"/>
              </w:rPr>
              <w:t>G4</w:t>
            </w:r>
            <w:r>
              <w:rPr>
                <w:rFonts w:cs="Arial" w:hint="eastAsia"/>
                <w:color w:val="000000"/>
                <w:sz w:val="18"/>
                <w:szCs w:val="18"/>
              </w:rPr>
              <w:t>、中效</w:t>
            </w:r>
            <w:r>
              <w:rPr>
                <w:rFonts w:cs="Arial" w:hint="eastAsia"/>
                <w:color w:val="000000"/>
                <w:sz w:val="18"/>
                <w:szCs w:val="18"/>
              </w:rPr>
              <w:t>F8</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橡胶隔振垫</w:t>
            </w:r>
          </w:p>
        </w:tc>
        <w:tc>
          <w:tcPr>
            <w:tcW w:w="992" w:type="dxa"/>
            <w:vAlign w:val="center"/>
          </w:tcPr>
          <w:p w14:paraId="6D42CB3C" w14:textId="032594EC"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367BA52C" w14:textId="53CEDCC7"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4251F137" w14:textId="77777777" w:rsidTr="00FC1D54">
        <w:tc>
          <w:tcPr>
            <w:tcW w:w="553" w:type="dxa"/>
            <w:vAlign w:val="center"/>
          </w:tcPr>
          <w:p w14:paraId="7F104883" w14:textId="41F89D3B"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14</w:t>
            </w:r>
          </w:p>
        </w:tc>
        <w:tc>
          <w:tcPr>
            <w:tcW w:w="1515" w:type="dxa"/>
            <w:vAlign w:val="center"/>
          </w:tcPr>
          <w:p w14:paraId="2EBAB603" w14:textId="23D9B26F" w:rsidR="00FC1D54" w:rsidRDefault="00FC1D54">
            <w:pPr>
              <w:rPr>
                <w:rFonts w:ascii="宋体" w:hAnsi="宋体" w:cs="Arial"/>
                <w:color w:val="000000" w:themeColor="text1"/>
                <w:sz w:val="18"/>
                <w:szCs w:val="18"/>
              </w:rPr>
            </w:pPr>
            <w:r>
              <w:rPr>
                <w:rFonts w:cs="Arial" w:hint="eastAsia"/>
                <w:color w:val="000000"/>
                <w:sz w:val="18"/>
                <w:szCs w:val="18"/>
              </w:rPr>
              <w:t>空调器</w:t>
            </w:r>
          </w:p>
        </w:tc>
        <w:tc>
          <w:tcPr>
            <w:tcW w:w="5128" w:type="dxa"/>
            <w:vAlign w:val="center"/>
          </w:tcPr>
          <w:p w14:paraId="4BE564A2" w14:textId="719F0E7C"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立式净化循环空调机组</w:t>
            </w:r>
            <w:r>
              <w:rPr>
                <w:rFonts w:cs="Arial" w:hint="eastAsia"/>
                <w:color w:val="000000"/>
                <w:sz w:val="18"/>
                <w:szCs w:val="18"/>
              </w:rPr>
              <w:t xml:space="preserve">AHU-Y705 </w:t>
            </w:r>
            <w:r>
              <w:rPr>
                <w:rFonts w:cs="Arial" w:hint="eastAsia"/>
                <w:color w:val="000000"/>
                <w:sz w:val="18"/>
                <w:szCs w:val="18"/>
              </w:rPr>
              <w:t>（风量</w:t>
            </w:r>
            <w:r>
              <w:rPr>
                <w:rFonts w:cs="Arial" w:hint="eastAsia"/>
                <w:color w:val="000000"/>
                <w:sz w:val="18"/>
                <w:szCs w:val="18"/>
              </w:rPr>
              <w:t>3000m3/h</w:t>
            </w:r>
            <w:r>
              <w:rPr>
                <w:rFonts w:cs="Arial" w:hint="eastAsia"/>
                <w:color w:val="000000"/>
                <w:sz w:val="18"/>
                <w:szCs w:val="18"/>
              </w:rPr>
              <w:t>，冷量</w:t>
            </w:r>
            <w:r>
              <w:rPr>
                <w:rFonts w:cs="Arial" w:hint="eastAsia"/>
                <w:color w:val="000000"/>
                <w:sz w:val="18"/>
                <w:szCs w:val="18"/>
              </w:rPr>
              <w:t>35KW</w:t>
            </w:r>
            <w:r>
              <w:rPr>
                <w:rFonts w:cs="Arial" w:hint="eastAsia"/>
                <w:color w:val="000000"/>
                <w:sz w:val="18"/>
                <w:szCs w:val="18"/>
              </w:rPr>
              <w:t>，热量</w:t>
            </w:r>
            <w:r>
              <w:rPr>
                <w:rFonts w:cs="Arial" w:hint="eastAsia"/>
                <w:color w:val="000000"/>
                <w:sz w:val="18"/>
                <w:szCs w:val="18"/>
              </w:rPr>
              <w:t>20KW</w:t>
            </w:r>
            <w:r>
              <w:rPr>
                <w:rFonts w:cs="Arial" w:hint="eastAsia"/>
                <w:color w:val="000000"/>
                <w:sz w:val="18"/>
                <w:szCs w:val="18"/>
              </w:rPr>
              <w:t>，功率</w:t>
            </w:r>
            <w:r>
              <w:rPr>
                <w:rFonts w:cs="Arial" w:hint="eastAsia"/>
                <w:color w:val="000000"/>
                <w:sz w:val="18"/>
                <w:szCs w:val="18"/>
              </w:rPr>
              <w:t>1.3KW</w:t>
            </w:r>
            <w:r>
              <w:rPr>
                <w:rFonts w:cs="Arial" w:hint="eastAsia"/>
                <w:color w:val="000000"/>
                <w:sz w:val="18"/>
                <w:szCs w:val="18"/>
              </w:rPr>
              <w:t>，机组过滤器初效</w:t>
            </w:r>
            <w:r>
              <w:rPr>
                <w:rFonts w:cs="Arial" w:hint="eastAsia"/>
                <w:color w:val="000000"/>
                <w:sz w:val="18"/>
                <w:szCs w:val="18"/>
              </w:rPr>
              <w:t>G4</w:t>
            </w:r>
            <w:r>
              <w:rPr>
                <w:rFonts w:cs="Arial" w:hint="eastAsia"/>
                <w:color w:val="000000"/>
                <w:sz w:val="18"/>
                <w:szCs w:val="18"/>
              </w:rPr>
              <w:t>、中效</w:t>
            </w:r>
            <w:r>
              <w:rPr>
                <w:rFonts w:cs="Arial" w:hint="eastAsia"/>
                <w:color w:val="000000"/>
                <w:sz w:val="18"/>
                <w:szCs w:val="18"/>
              </w:rPr>
              <w:t>F8</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橡胶隔振垫</w:t>
            </w:r>
          </w:p>
        </w:tc>
        <w:tc>
          <w:tcPr>
            <w:tcW w:w="992" w:type="dxa"/>
            <w:vAlign w:val="center"/>
          </w:tcPr>
          <w:p w14:paraId="3A5288FF" w14:textId="7DFB93CB"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0B5E78EE" w14:textId="3761D067"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67822CD7" w14:textId="77777777" w:rsidTr="00FC1D54">
        <w:tc>
          <w:tcPr>
            <w:tcW w:w="553" w:type="dxa"/>
            <w:vAlign w:val="center"/>
          </w:tcPr>
          <w:p w14:paraId="5C9FB201" w14:textId="3E84CA6C" w:rsidR="00FC1D54" w:rsidRDefault="00FC1D54">
            <w:pPr>
              <w:jc w:val="center"/>
              <w:rPr>
                <w:rFonts w:ascii="宋体" w:hAnsi="宋体" w:cs="Arial"/>
                <w:color w:val="000000" w:themeColor="text1"/>
                <w:sz w:val="18"/>
                <w:szCs w:val="18"/>
              </w:rPr>
            </w:pPr>
            <w:r>
              <w:rPr>
                <w:rFonts w:cs="Arial" w:hint="eastAsia"/>
                <w:color w:val="000000"/>
                <w:sz w:val="18"/>
                <w:szCs w:val="18"/>
              </w:rPr>
              <w:t>15</w:t>
            </w:r>
          </w:p>
        </w:tc>
        <w:tc>
          <w:tcPr>
            <w:tcW w:w="1515" w:type="dxa"/>
            <w:vAlign w:val="center"/>
          </w:tcPr>
          <w:p w14:paraId="757CC732" w14:textId="1850F558" w:rsidR="00FC1D54" w:rsidRDefault="00FC1D54">
            <w:pPr>
              <w:rPr>
                <w:rFonts w:ascii="宋体" w:hAnsi="宋体" w:cs="Arial"/>
                <w:color w:val="000000" w:themeColor="text1"/>
                <w:sz w:val="18"/>
                <w:szCs w:val="18"/>
              </w:rPr>
            </w:pPr>
            <w:r>
              <w:rPr>
                <w:rFonts w:cs="Arial" w:hint="eastAsia"/>
                <w:color w:val="000000"/>
                <w:sz w:val="18"/>
                <w:szCs w:val="18"/>
              </w:rPr>
              <w:t>空调器</w:t>
            </w:r>
          </w:p>
        </w:tc>
        <w:tc>
          <w:tcPr>
            <w:tcW w:w="5128" w:type="dxa"/>
            <w:vAlign w:val="center"/>
          </w:tcPr>
          <w:p w14:paraId="4EF2CC83" w14:textId="74E101B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卧式新风机组</w:t>
            </w:r>
            <w:r>
              <w:rPr>
                <w:rFonts w:cs="Arial" w:hint="eastAsia"/>
                <w:color w:val="000000"/>
                <w:sz w:val="18"/>
                <w:szCs w:val="18"/>
              </w:rPr>
              <w:t xml:space="preserve">PAU-S401 </w:t>
            </w:r>
            <w:r>
              <w:rPr>
                <w:rFonts w:cs="Arial" w:hint="eastAsia"/>
                <w:color w:val="000000"/>
                <w:sz w:val="18"/>
                <w:szCs w:val="18"/>
              </w:rPr>
              <w:t>（风量</w:t>
            </w:r>
            <w:r>
              <w:rPr>
                <w:rFonts w:cs="Arial" w:hint="eastAsia"/>
                <w:color w:val="000000"/>
                <w:sz w:val="18"/>
                <w:szCs w:val="18"/>
              </w:rPr>
              <w:t>2200m3/h</w:t>
            </w:r>
            <w:r>
              <w:rPr>
                <w:rFonts w:cs="Arial" w:hint="eastAsia"/>
                <w:color w:val="000000"/>
                <w:sz w:val="18"/>
                <w:szCs w:val="18"/>
              </w:rPr>
              <w:t>，冷量</w:t>
            </w:r>
            <w:r>
              <w:rPr>
                <w:rFonts w:cs="Arial" w:hint="eastAsia"/>
                <w:color w:val="000000"/>
                <w:sz w:val="18"/>
                <w:szCs w:val="18"/>
              </w:rPr>
              <w:t>32KW</w:t>
            </w:r>
            <w:r>
              <w:rPr>
                <w:rFonts w:cs="Arial" w:hint="eastAsia"/>
                <w:color w:val="000000"/>
                <w:sz w:val="18"/>
                <w:szCs w:val="18"/>
              </w:rPr>
              <w:t>，热量</w:t>
            </w:r>
            <w:r>
              <w:rPr>
                <w:rFonts w:cs="Arial" w:hint="eastAsia"/>
                <w:color w:val="000000"/>
                <w:sz w:val="18"/>
                <w:szCs w:val="18"/>
              </w:rPr>
              <w:t>14KW</w:t>
            </w:r>
            <w:r>
              <w:rPr>
                <w:rFonts w:cs="Arial" w:hint="eastAsia"/>
                <w:color w:val="000000"/>
                <w:sz w:val="18"/>
                <w:szCs w:val="18"/>
              </w:rPr>
              <w:t>，功率</w:t>
            </w:r>
            <w:r>
              <w:rPr>
                <w:rFonts w:cs="Arial" w:hint="eastAsia"/>
                <w:color w:val="000000"/>
                <w:sz w:val="18"/>
                <w:szCs w:val="18"/>
              </w:rPr>
              <w:t>1.5KW</w:t>
            </w:r>
            <w:r>
              <w:rPr>
                <w:rFonts w:cs="Arial" w:hint="eastAsia"/>
                <w:color w:val="000000"/>
                <w:sz w:val="18"/>
                <w:szCs w:val="18"/>
              </w:rPr>
              <w:t>，机组过滤器初效</w:t>
            </w:r>
            <w:r>
              <w:rPr>
                <w:rFonts w:cs="Arial" w:hint="eastAsia"/>
                <w:color w:val="000000"/>
                <w:sz w:val="18"/>
                <w:szCs w:val="18"/>
              </w:rPr>
              <w:t>G4</w:t>
            </w:r>
            <w:r>
              <w:rPr>
                <w:rFonts w:cs="Arial" w:hint="eastAsia"/>
                <w:color w:val="000000"/>
                <w:sz w:val="18"/>
                <w:szCs w:val="18"/>
              </w:rPr>
              <w:t>、中效</w:t>
            </w:r>
            <w:r>
              <w:rPr>
                <w:rFonts w:cs="Arial" w:hint="eastAsia"/>
                <w:color w:val="000000"/>
                <w:sz w:val="18"/>
                <w:szCs w:val="18"/>
              </w:rPr>
              <w:t>F8</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橡胶隔振垫</w:t>
            </w:r>
          </w:p>
        </w:tc>
        <w:tc>
          <w:tcPr>
            <w:tcW w:w="992" w:type="dxa"/>
            <w:vAlign w:val="center"/>
          </w:tcPr>
          <w:p w14:paraId="539CA776" w14:textId="770CA884"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3BD14CF5" w14:textId="3BA9CFB5"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7830E956" w14:textId="77777777" w:rsidTr="00FC1D54">
        <w:tc>
          <w:tcPr>
            <w:tcW w:w="553" w:type="dxa"/>
            <w:vAlign w:val="center"/>
          </w:tcPr>
          <w:p w14:paraId="07FF2C25" w14:textId="7C92210D" w:rsidR="00FC1D54" w:rsidRDefault="00FC1D54">
            <w:pPr>
              <w:jc w:val="center"/>
              <w:rPr>
                <w:rFonts w:ascii="宋体" w:hAnsi="宋体" w:cs="Arial"/>
                <w:color w:val="000000" w:themeColor="text1"/>
                <w:sz w:val="18"/>
                <w:szCs w:val="18"/>
              </w:rPr>
            </w:pPr>
            <w:r>
              <w:rPr>
                <w:rFonts w:cs="Arial" w:hint="eastAsia"/>
                <w:color w:val="000000"/>
                <w:sz w:val="18"/>
                <w:szCs w:val="18"/>
              </w:rPr>
              <w:t>16</w:t>
            </w:r>
          </w:p>
        </w:tc>
        <w:tc>
          <w:tcPr>
            <w:tcW w:w="1515" w:type="dxa"/>
            <w:vAlign w:val="center"/>
          </w:tcPr>
          <w:p w14:paraId="634D3A77" w14:textId="7692150D" w:rsidR="00FC1D54" w:rsidRDefault="00FC1D54">
            <w:pPr>
              <w:rPr>
                <w:rFonts w:ascii="宋体" w:hAnsi="宋体" w:cs="Arial"/>
                <w:color w:val="000000" w:themeColor="text1"/>
                <w:sz w:val="18"/>
                <w:szCs w:val="18"/>
              </w:rPr>
            </w:pPr>
            <w:r>
              <w:rPr>
                <w:rFonts w:cs="Arial" w:hint="eastAsia"/>
                <w:color w:val="000000"/>
                <w:sz w:val="18"/>
                <w:szCs w:val="18"/>
              </w:rPr>
              <w:t>空调器</w:t>
            </w:r>
          </w:p>
        </w:tc>
        <w:tc>
          <w:tcPr>
            <w:tcW w:w="5128" w:type="dxa"/>
            <w:vAlign w:val="center"/>
          </w:tcPr>
          <w:p w14:paraId="24C8DBD2" w14:textId="5D3E9B5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恒温恒湿精密空调</w:t>
            </w:r>
            <w:r>
              <w:rPr>
                <w:rFonts w:cs="Arial" w:hint="eastAsia"/>
                <w:color w:val="000000"/>
                <w:sz w:val="18"/>
                <w:szCs w:val="18"/>
              </w:rPr>
              <w:t xml:space="preserve"> JMKT-F101/F102 </w:t>
            </w:r>
            <w:r>
              <w:rPr>
                <w:rFonts w:cs="Arial" w:hint="eastAsia"/>
                <w:color w:val="000000"/>
                <w:sz w:val="18"/>
                <w:szCs w:val="18"/>
              </w:rPr>
              <w:t>（总冷量</w:t>
            </w:r>
            <w:r>
              <w:rPr>
                <w:rFonts w:cs="Arial" w:hint="eastAsia"/>
                <w:color w:val="000000"/>
                <w:sz w:val="18"/>
                <w:szCs w:val="18"/>
              </w:rPr>
              <w:t>45.5KW</w:t>
            </w:r>
            <w:r>
              <w:rPr>
                <w:rFonts w:cs="Arial" w:hint="eastAsia"/>
                <w:color w:val="000000"/>
                <w:sz w:val="18"/>
                <w:szCs w:val="18"/>
              </w:rPr>
              <w:t>，风量</w:t>
            </w:r>
            <w:r>
              <w:rPr>
                <w:rFonts w:cs="Arial" w:hint="eastAsia"/>
                <w:color w:val="000000"/>
                <w:sz w:val="18"/>
                <w:szCs w:val="18"/>
              </w:rPr>
              <w:t>13000m3/h</w:t>
            </w:r>
            <w:r>
              <w:rPr>
                <w:rFonts w:cs="Arial" w:hint="eastAsia"/>
                <w:color w:val="000000"/>
                <w:sz w:val="18"/>
                <w:szCs w:val="18"/>
              </w:rPr>
              <w:t>，加湿量</w:t>
            </w:r>
            <w:r>
              <w:rPr>
                <w:rFonts w:cs="Arial" w:hint="eastAsia"/>
                <w:color w:val="000000"/>
                <w:sz w:val="18"/>
                <w:szCs w:val="18"/>
              </w:rPr>
              <w:t>10kg/h</w:t>
            </w:r>
            <w:r>
              <w:rPr>
                <w:rFonts w:cs="Arial" w:hint="eastAsia"/>
                <w:color w:val="000000"/>
                <w:sz w:val="18"/>
                <w:szCs w:val="18"/>
              </w:rPr>
              <w:t>，过滤器</w:t>
            </w:r>
            <w:r>
              <w:rPr>
                <w:rFonts w:cs="Arial" w:hint="eastAsia"/>
                <w:color w:val="000000"/>
                <w:sz w:val="18"/>
                <w:szCs w:val="18"/>
              </w:rPr>
              <w:t>G4</w:t>
            </w:r>
            <w:r>
              <w:rPr>
                <w:rFonts w:cs="Arial" w:hint="eastAsia"/>
                <w:color w:val="000000"/>
                <w:sz w:val="18"/>
                <w:szCs w:val="18"/>
              </w:rPr>
              <w:t>，一层</w:t>
            </w:r>
            <w:r>
              <w:rPr>
                <w:rFonts w:cs="Arial" w:hint="eastAsia"/>
                <w:color w:val="000000"/>
                <w:sz w:val="18"/>
                <w:szCs w:val="18"/>
              </w:rPr>
              <w:t>MRI</w:t>
            </w:r>
            <w:r>
              <w:rPr>
                <w:rFonts w:cs="Arial" w:hint="eastAsia"/>
                <w:color w:val="000000"/>
                <w:sz w:val="18"/>
                <w:szCs w:val="18"/>
              </w:rPr>
              <w:t>）</w:t>
            </w:r>
          </w:p>
        </w:tc>
        <w:tc>
          <w:tcPr>
            <w:tcW w:w="992" w:type="dxa"/>
            <w:vAlign w:val="center"/>
          </w:tcPr>
          <w:p w14:paraId="48A5D30B" w14:textId="45DA4FF7"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1C9E18FA" w14:textId="633A9E21"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7391702F" w14:textId="77777777" w:rsidTr="00FC1D54">
        <w:tc>
          <w:tcPr>
            <w:tcW w:w="553" w:type="dxa"/>
            <w:vAlign w:val="center"/>
          </w:tcPr>
          <w:p w14:paraId="07748321" w14:textId="5AD14B4D" w:rsidR="00FC1D54" w:rsidRDefault="00FC1D54">
            <w:pPr>
              <w:jc w:val="center"/>
              <w:rPr>
                <w:rFonts w:ascii="宋体" w:hAnsi="宋体" w:cs="Arial"/>
                <w:color w:val="000000" w:themeColor="text1"/>
                <w:sz w:val="18"/>
                <w:szCs w:val="18"/>
              </w:rPr>
            </w:pPr>
            <w:r>
              <w:rPr>
                <w:rFonts w:cs="Arial" w:hint="eastAsia"/>
                <w:color w:val="000000"/>
                <w:sz w:val="18"/>
                <w:szCs w:val="18"/>
              </w:rPr>
              <w:t>17</w:t>
            </w:r>
          </w:p>
        </w:tc>
        <w:tc>
          <w:tcPr>
            <w:tcW w:w="1515" w:type="dxa"/>
            <w:vAlign w:val="center"/>
          </w:tcPr>
          <w:p w14:paraId="1BD73845" w14:textId="5C8ED327" w:rsidR="00FC1D54" w:rsidRDefault="00FC1D54">
            <w:pPr>
              <w:rPr>
                <w:rFonts w:ascii="宋体" w:hAnsi="宋体" w:cs="Arial"/>
                <w:color w:val="000000" w:themeColor="text1"/>
                <w:sz w:val="18"/>
                <w:szCs w:val="18"/>
              </w:rPr>
            </w:pPr>
            <w:r>
              <w:rPr>
                <w:rFonts w:cs="Arial" w:hint="eastAsia"/>
                <w:color w:val="000000"/>
                <w:sz w:val="18"/>
                <w:szCs w:val="18"/>
              </w:rPr>
              <w:t>空调器</w:t>
            </w:r>
          </w:p>
        </w:tc>
        <w:tc>
          <w:tcPr>
            <w:tcW w:w="5128" w:type="dxa"/>
            <w:vAlign w:val="center"/>
          </w:tcPr>
          <w:p w14:paraId="2A967A25" w14:textId="6E4759A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恒温恒湿精密空调</w:t>
            </w:r>
            <w:r>
              <w:rPr>
                <w:rFonts w:cs="Arial" w:hint="eastAsia"/>
                <w:color w:val="000000"/>
                <w:sz w:val="18"/>
                <w:szCs w:val="18"/>
              </w:rPr>
              <w:t xml:space="preserve"> JFKT-18-1~3 </w:t>
            </w:r>
            <w:r>
              <w:rPr>
                <w:rFonts w:cs="Arial" w:hint="eastAsia"/>
                <w:color w:val="000000"/>
                <w:sz w:val="18"/>
                <w:szCs w:val="18"/>
              </w:rPr>
              <w:t>（总冷量</w:t>
            </w:r>
            <w:r>
              <w:rPr>
                <w:rFonts w:cs="Arial" w:hint="eastAsia"/>
                <w:color w:val="000000"/>
                <w:sz w:val="18"/>
                <w:szCs w:val="18"/>
              </w:rPr>
              <w:t>31.2KW</w:t>
            </w:r>
            <w:r>
              <w:rPr>
                <w:rFonts w:cs="Arial" w:hint="eastAsia"/>
                <w:color w:val="000000"/>
                <w:sz w:val="18"/>
                <w:szCs w:val="18"/>
              </w:rPr>
              <w:t>，风量</w:t>
            </w:r>
            <w:r>
              <w:rPr>
                <w:rFonts w:cs="Arial" w:hint="eastAsia"/>
                <w:color w:val="000000"/>
                <w:sz w:val="18"/>
                <w:szCs w:val="18"/>
              </w:rPr>
              <w:t>7000m3/h</w:t>
            </w:r>
            <w:r>
              <w:rPr>
                <w:rFonts w:cs="Arial" w:hint="eastAsia"/>
                <w:color w:val="000000"/>
                <w:sz w:val="18"/>
                <w:szCs w:val="18"/>
              </w:rPr>
              <w:t>，加湿量</w:t>
            </w:r>
            <w:r>
              <w:rPr>
                <w:rFonts w:cs="Arial" w:hint="eastAsia"/>
                <w:color w:val="000000"/>
                <w:sz w:val="18"/>
                <w:szCs w:val="18"/>
              </w:rPr>
              <w:t>15kg/h</w:t>
            </w:r>
            <w:r>
              <w:rPr>
                <w:rFonts w:cs="Arial" w:hint="eastAsia"/>
                <w:color w:val="000000"/>
                <w:sz w:val="18"/>
                <w:szCs w:val="18"/>
              </w:rPr>
              <w:t>，两用一备，</w:t>
            </w:r>
            <w:r>
              <w:rPr>
                <w:rFonts w:cs="Arial" w:hint="eastAsia"/>
                <w:color w:val="000000"/>
                <w:sz w:val="18"/>
                <w:szCs w:val="18"/>
              </w:rPr>
              <w:t>18F</w:t>
            </w:r>
            <w:r>
              <w:rPr>
                <w:rFonts w:cs="Arial" w:hint="eastAsia"/>
                <w:color w:val="000000"/>
                <w:sz w:val="18"/>
                <w:szCs w:val="18"/>
              </w:rPr>
              <w:t>信息中心）</w:t>
            </w:r>
          </w:p>
        </w:tc>
        <w:tc>
          <w:tcPr>
            <w:tcW w:w="992" w:type="dxa"/>
            <w:vAlign w:val="center"/>
          </w:tcPr>
          <w:p w14:paraId="69D8B76E" w14:textId="4248523C"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3A01D692" w14:textId="6B87A288"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080122EA" w14:textId="77777777" w:rsidTr="00FC1D54">
        <w:tc>
          <w:tcPr>
            <w:tcW w:w="553" w:type="dxa"/>
            <w:vAlign w:val="center"/>
          </w:tcPr>
          <w:p w14:paraId="2D89B06A" w14:textId="72A22886" w:rsidR="00FC1D54" w:rsidRDefault="00FC1D54">
            <w:pPr>
              <w:jc w:val="center"/>
              <w:rPr>
                <w:rFonts w:ascii="宋体" w:hAnsi="宋体" w:cs="Arial"/>
                <w:color w:val="000000" w:themeColor="text1"/>
                <w:sz w:val="18"/>
                <w:szCs w:val="18"/>
              </w:rPr>
            </w:pPr>
            <w:r>
              <w:rPr>
                <w:rFonts w:cs="Arial" w:hint="eastAsia"/>
                <w:color w:val="000000"/>
                <w:sz w:val="18"/>
                <w:szCs w:val="18"/>
              </w:rPr>
              <w:t>18</w:t>
            </w:r>
          </w:p>
        </w:tc>
        <w:tc>
          <w:tcPr>
            <w:tcW w:w="1515" w:type="dxa"/>
            <w:vAlign w:val="center"/>
          </w:tcPr>
          <w:p w14:paraId="1641975F" w14:textId="6F328536" w:rsidR="00FC1D54" w:rsidRDefault="00FC1D54">
            <w:pPr>
              <w:rPr>
                <w:rFonts w:ascii="宋体" w:hAnsi="宋体" w:cs="Arial"/>
                <w:color w:val="000000" w:themeColor="text1"/>
                <w:sz w:val="18"/>
                <w:szCs w:val="18"/>
              </w:rPr>
            </w:pPr>
            <w:r>
              <w:rPr>
                <w:rFonts w:cs="Arial" w:hint="eastAsia"/>
                <w:color w:val="000000"/>
                <w:sz w:val="18"/>
                <w:szCs w:val="18"/>
              </w:rPr>
              <w:t>加湿器</w:t>
            </w:r>
          </w:p>
        </w:tc>
        <w:tc>
          <w:tcPr>
            <w:tcW w:w="5128" w:type="dxa"/>
            <w:vAlign w:val="center"/>
          </w:tcPr>
          <w:p w14:paraId="6D58C836" w14:textId="002D624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电热加湿器</w:t>
            </w:r>
            <w:r>
              <w:rPr>
                <w:rFonts w:cs="Arial" w:hint="eastAsia"/>
                <w:color w:val="000000"/>
                <w:sz w:val="18"/>
                <w:szCs w:val="18"/>
              </w:rPr>
              <w:t xml:space="preserve"> </w:t>
            </w:r>
            <w:r>
              <w:rPr>
                <w:rFonts w:cs="Arial" w:hint="eastAsia"/>
                <w:color w:val="000000"/>
                <w:sz w:val="18"/>
                <w:szCs w:val="18"/>
              </w:rPr>
              <w:t>（加湿量</w:t>
            </w:r>
            <w:r>
              <w:rPr>
                <w:rFonts w:cs="Arial" w:hint="eastAsia"/>
                <w:color w:val="000000"/>
                <w:sz w:val="18"/>
                <w:szCs w:val="18"/>
              </w:rPr>
              <w:t>9kg/h</w:t>
            </w:r>
            <w:r>
              <w:rPr>
                <w:rFonts w:cs="Arial" w:hint="eastAsia"/>
                <w:color w:val="000000"/>
                <w:sz w:val="18"/>
                <w:szCs w:val="18"/>
              </w:rPr>
              <w:t>，功率</w:t>
            </w:r>
            <w:r>
              <w:rPr>
                <w:rFonts w:cs="Arial" w:hint="eastAsia"/>
                <w:color w:val="000000"/>
                <w:sz w:val="18"/>
                <w:szCs w:val="18"/>
              </w:rPr>
              <w:t>6.75KW</w:t>
            </w:r>
            <w:r>
              <w:rPr>
                <w:rFonts w:cs="Arial" w:hint="eastAsia"/>
                <w:color w:val="000000"/>
                <w:sz w:val="18"/>
                <w:szCs w:val="18"/>
              </w:rPr>
              <w:t>，</w:t>
            </w:r>
            <w:r>
              <w:rPr>
                <w:rFonts w:cs="Arial" w:hint="eastAsia"/>
                <w:color w:val="000000"/>
                <w:sz w:val="18"/>
                <w:szCs w:val="18"/>
              </w:rPr>
              <w:t xml:space="preserve">1 </w:t>
            </w:r>
            <w:r>
              <w:rPr>
                <w:rFonts w:cs="Arial" w:hint="eastAsia"/>
                <w:color w:val="000000"/>
                <w:sz w:val="18"/>
                <w:szCs w:val="18"/>
              </w:rPr>
              <w:t>、微电脑控制</w:t>
            </w:r>
            <w:r>
              <w:rPr>
                <w:rFonts w:cs="Arial" w:hint="eastAsia"/>
                <w:color w:val="000000"/>
                <w:sz w:val="18"/>
                <w:szCs w:val="18"/>
              </w:rPr>
              <w:t xml:space="preserve">, LED </w:t>
            </w:r>
            <w:r>
              <w:rPr>
                <w:rFonts w:cs="Arial" w:hint="eastAsia"/>
                <w:color w:val="000000"/>
                <w:sz w:val="18"/>
                <w:szCs w:val="18"/>
              </w:rPr>
              <w:t>数码显示。</w:t>
            </w:r>
            <w:r>
              <w:rPr>
                <w:rFonts w:cs="Arial" w:hint="eastAsia"/>
                <w:color w:val="000000"/>
                <w:sz w:val="18"/>
                <w:szCs w:val="18"/>
              </w:rPr>
              <w:t xml:space="preserve">2 </w:t>
            </w:r>
            <w:r>
              <w:rPr>
                <w:rFonts w:cs="Arial" w:hint="eastAsia"/>
                <w:color w:val="000000"/>
                <w:sz w:val="18"/>
                <w:szCs w:val="18"/>
              </w:rPr>
              <w:t>、自动排污。</w:t>
            </w:r>
            <w:r>
              <w:rPr>
                <w:rFonts w:cs="Arial" w:hint="eastAsia"/>
                <w:color w:val="000000"/>
                <w:sz w:val="18"/>
                <w:szCs w:val="18"/>
              </w:rPr>
              <w:t xml:space="preserve">3 </w:t>
            </w:r>
            <w:r>
              <w:rPr>
                <w:rFonts w:cs="Arial" w:hint="eastAsia"/>
                <w:color w:val="000000"/>
                <w:sz w:val="18"/>
                <w:szCs w:val="18"/>
              </w:rPr>
              <w:t>、自带进水组件</w:t>
            </w:r>
            <w:r>
              <w:rPr>
                <w:rFonts w:cs="Arial" w:hint="eastAsia"/>
                <w:color w:val="000000"/>
                <w:sz w:val="18"/>
                <w:szCs w:val="18"/>
              </w:rPr>
              <w:t>(</w:t>
            </w:r>
            <w:r>
              <w:rPr>
                <w:rFonts w:cs="Arial" w:hint="eastAsia"/>
                <w:color w:val="000000"/>
                <w:sz w:val="18"/>
                <w:szCs w:val="18"/>
              </w:rPr>
              <w:t>铜球阀、铜制过滤器</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 xml:space="preserve">4 </w:t>
            </w:r>
            <w:r>
              <w:rPr>
                <w:rFonts w:cs="Arial" w:hint="eastAsia"/>
                <w:color w:val="000000"/>
                <w:sz w:val="18"/>
                <w:szCs w:val="18"/>
              </w:rPr>
              <w:t>、控制方法</w:t>
            </w:r>
            <w:r>
              <w:rPr>
                <w:rFonts w:cs="Arial" w:hint="eastAsia"/>
                <w:color w:val="000000"/>
                <w:sz w:val="18"/>
                <w:szCs w:val="18"/>
              </w:rPr>
              <w:t>:</w:t>
            </w:r>
            <w:r>
              <w:rPr>
                <w:rFonts w:cs="Arial" w:hint="eastAsia"/>
                <w:color w:val="000000"/>
                <w:sz w:val="18"/>
                <w:szCs w:val="18"/>
              </w:rPr>
              <w:t>比例积分调节控制</w:t>
            </w:r>
            <w:r>
              <w:rPr>
                <w:rFonts w:cs="Arial" w:hint="eastAsia"/>
                <w:color w:val="000000"/>
                <w:sz w:val="18"/>
                <w:szCs w:val="18"/>
              </w:rPr>
              <w:t>,</w:t>
            </w:r>
            <w:r>
              <w:rPr>
                <w:rFonts w:cs="Arial" w:hint="eastAsia"/>
                <w:color w:val="000000"/>
                <w:sz w:val="18"/>
                <w:szCs w:val="18"/>
              </w:rPr>
              <w:t>控制信号</w:t>
            </w:r>
            <w:r>
              <w:rPr>
                <w:rFonts w:cs="Arial" w:hint="eastAsia"/>
                <w:color w:val="000000"/>
                <w:sz w:val="18"/>
                <w:szCs w:val="18"/>
              </w:rPr>
              <w:t xml:space="preserve"> 0~10VDC</w:t>
            </w:r>
            <w:r>
              <w:rPr>
                <w:rFonts w:cs="Arial" w:hint="eastAsia"/>
                <w:color w:val="000000"/>
                <w:sz w:val="18"/>
                <w:szCs w:val="18"/>
              </w:rPr>
              <w:t>）</w:t>
            </w:r>
          </w:p>
        </w:tc>
        <w:tc>
          <w:tcPr>
            <w:tcW w:w="992" w:type="dxa"/>
            <w:vAlign w:val="center"/>
          </w:tcPr>
          <w:p w14:paraId="0205C25F" w14:textId="6820FD36"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31FE68A4" w14:textId="549EE745"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058C05D3" w14:textId="77777777" w:rsidTr="00FC1D54">
        <w:tc>
          <w:tcPr>
            <w:tcW w:w="553" w:type="dxa"/>
            <w:vAlign w:val="center"/>
          </w:tcPr>
          <w:p w14:paraId="2EA5327E" w14:textId="6F1B2472" w:rsidR="00FC1D54" w:rsidRDefault="00FC1D54">
            <w:pPr>
              <w:jc w:val="center"/>
              <w:rPr>
                <w:rFonts w:ascii="宋体" w:hAnsi="宋体" w:cs="Arial"/>
                <w:color w:val="000000" w:themeColor="text1"/>
                <w:sz w:val="18"/>
                <w:szCs w:val="18"/>
              </w:rPr>
            </w:pPr>
            <w:r>
              <w:rPr>
                <w:rFonts w:cs="Arial" w:hint="eastAsia"/>
                <w:color w:val="000000"/>
                <w:sz w:val="18"/>
                <w:szCs w:val="18"/>
              </w:rPr>
              <w:t>19</w:t>
            </w:r>
          </w:p>
        </w:tc>
        <w:tc>
          <w:tcPr>
            <w:tcW w:w="1515" w:type="dxa"/>
            <w:vAlign w:val="center"/>
          </w:tcPr>
          <w:p w14:paraId="128ECA31" w14:textId="0B2AE592" w:rsidR="00FC1D54" w:rsidRDefault="00FC1D54">
            <w:pPr>
              <w:rPr>
                <w:rFonts w:ascii="宋体" w:hAnsi="宋体" w:cs="Arial"/>
                <w:color w:val="000000" w:themeColor="text1"/>
                <w:sz w:val="18"/>
                <w:szCs w:val="18"/>
              </w:rPr>
            </w:pPr>
            <w:r>
              <w:rPr>
                <w:rFonts w:cs="Arial" w:hint="eastAsia"/>
                <w:color w:val="000000"/>
                <w:sz w:val="18"/>
                <w:szCs w:val="18"/>
              </w:rPr>
              <w:t>加湿器</w:t>
            </w:r>
          </w:p>
        </w:tc>
        <w:tc>
          <w:tcPr>
            <w:tcW w:w="5128" w:type="dxa"/>
            <w:vAlign w:val="center"/>
          </w:tcPr>
          <w:p w14:paraId="0AEF790B" w14:textId="07B5BE5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电热加湿器</w:t>
            </w:r>
            <w:r>
              <w:rPr>
                <w:rFonts w:cs="Arial" w:hint="eastAsia"/>
                <w:color w:val="000000"/>
                <w:sz w:val="18"/>
                <w:szCs w:val="18"/>
              </w:rPr>
              <w:t xml:space="preserve"> </w:t>
            </w:r>
            <w:r>
              <w:rPr>
                <w:rFonts w:cs="Arial" w:hint="eastAsia"/>
                <w:color w:val="000000"/>
                <w:sz w:val="18"/>
                <w:szCs w:val="18"/>
              </w:rPr>
              <w:t>（加湿量</w:t>
            </w:r>
            <w:r>
              <w:rPr>
                <w:rFonts w:cs="Arial" w:hint="eastAsia"/>
                <w:color w:val="000000"/>
                <w:sz w:val="18"/>
                <w:szCs w:val="18"/>
              </w:rPr>
              <w:t>15kg/h</w:t>
            </w:r>
            <w:r>
              <w:rPr>
                <w:rFonts w:cs="Arial" w:hint="eastAsia"/>
                <w:color w:val="000000"/>
                <w:sz w:val="18"/>
                <w:szCs w:val="18"/>
              </w:rPr>
              <w:t>，功率</w:t>
            </w:r>
            <w:r>
              <w:rPr>
                <w:rFonts w:cs="Arial" w:hint="eastAsia"/>
                <w:color w:val="000000"/>
                <w:sz w:val="18"/>
                <w:szCs w:val="18"/>
              </w:rPr>
              <w:t>11.25KW</w:t>
            </w:r>
            <w:r>
              <w:rPr>
                <w:rFonts w:cs="Arial" w:hint="eastAsia"/>
                <w:color w:val="000000"/>
                <w:sz w:val="18"/>
                <w:szCs w:val="18"/>
              </w:rPr>
              <w:t>，</w:t>
            </w:r>
            <w:r>
              <w:rPr>
                <w:rFonts w:cs="Arial" w:hint="eastAsia"/>
                <w:color w:val="000000"/>
                <w:sz w:val="18"/>
                <w:szCs w:val="18"/>
              </w:rPr>
              <w:t xml:space="preserve">1 </w:t>
            </w:r>
            <w:r>
              <w:rPr>
                <w:rFonts w:cs="Arial" w:hint="eastAsia"/>
                <w:color w:val="000000"/>
                <w:sz w:val="18"/>
                <w:szCs w:val="18"/>
              </w:rPr>
              <w:t>、微电脑控制</w:t>
            </w:r>
            <w:r>
              <w:rPr>
                <w:rFonts w:cs="Arial" w:hint="eastAsia"/>
                <w:color w:val="000000"/>
                <w:sz w:val="18"/>
                <w:szCs w:val="18"/>
              </w:rPr>
              <w:t xml:space="preserve">, LED </w:t>
            </w:r>
            <w:r>
              <w:rPr>
                <w:rFonts w:cs="Arial" w:hint="eastAsia"/>
                <w:color w:val="000000"/>
                <w:sz w:val="18"/>
                <w:szCs w:val="18"/>
              </w:rPr>
              <w:t>数码显示。</w:t>
            </w:r>
            <w:r>
              <w:rPr>
                <w:rFonts w:cs="Arial" w:hint="eastAsia"/>
                <w:color w:val="000000"/>
                <w:sz w:val="18"/>
                <w:szCs w:val="18"/>
              </w:rPr>
              <w:t xml:space="preserve">2 </w:t>
            </w:r>
            <w:r>
              <w:rPr>
                <w:rFonts w:cs="Arial" w:hint="eastAsia"/>
                <w:color w:val="000000"/>
                <w:sz w:val="18"/>
                <w:szCs w:val="18"/>
              </w:rPr>
              <w:t>、自动排污。</w:t>
            </w:r>
            <w:r>
              <w:rPr>
                <w:rFonts w:cs="Arial" w:hint="eastAsia"/>
                <w:color w:val="000000"/>
                <w:sz w:val="18"/>
                <w:szCs w:val="18"/>
              </w:rPr>
              <w:t xml:space="preserve">3 </w:t>
            </w:r>
            <w:r>
              <w:rPr>
                <w:rFonts w:cs="Arial" w:hint="eastAsia"/>
                <w:color w:val="000000"/>
                <w:sz w:val="18"/>
                <w:szCs w:val="18"/>
              </w:rPr>
              <w:t>、自带进水组件</w:t>
            </w:r>
            <w:r>
              <w:rPr>
                <w:rFonts w:cs="Arial" w:hint="eastAsia"/>
                <w:color w:val="000000"/>
                <w:sz w:val="18"/>
                <w:szCs w:val="18"/>
              </w:rPr>
              <w:t>(</w:t>
            </w:r>
            <w:r>
              <w:rPr>
                <w:rFonts w:cs="Arial" w:hint="eastAsia"/>
                <w:color w:val="000000"/>
                <w:sz w:val="18"/>
                <w:szCs w:val="18"/>
              </w:rPr>
              <w:t>铜球阀、铜制过滤器</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 xml:space="preserve">4 </w:t>
            </w:r>
            <w:r>
              <w:rPr>
                <w:rFonts w:cs="Arial" w:hint="eastAsia"/>
                <w:color w:val="000000"/>
                <w:sz w:val="18"/>
                <w:szCs w:val="18"/>
              </w:rPr>
              <w:t>、控制方法</w:t>
            </w:r>
            <w:r>
              <w:rPr>
                <w:rFonts w:cs="Arial" w:hint="eastAsia"/>
                <w:color w:val="000000"/>
                <w:sz w:val="18"/>
                <w:szCs w:val="18"/>
              </w:rPr>
              <w:t>:</w:t>
            </w:r>
            <w:r>
              <w:rPr>
                <w:rFonts w:cs="Arial" w:hint="eastAsia"/>
                <w:color w:val="000000"/>
                <w:sz w:val="18"/>
                <w:szCs w:val="18"/>
              </w:rPr>
              <w:t>比例积分调节控制</w:t>
            </w:r>
            <w:r>
              <w:rPr>
                <w:rFonts w:cs="Arial" w:hint="eastAsia"/>
                <w:color w:val="000000"/>
                <w:sz w:val="18"/>
                <w:szCs w:val="18"/>
              </w:rPr>
              <w:t>,</w:t>
            </w:r>
            <w:r>
              <w:rPr>
                <w:rFonts w:cs="Arial" w:hint="eastAsia"/>
                <w:color w:val="000000"/>
                <w:sz w:val="18"/>
                <w:szCs w:val="18"/>
              </w:rPr>
              <w:t>控制信号</w:t>
            </w:r>
            <w:r>
              <w:rPr>
                <w:rFonts w:cs="Arial" w:hint="eastAsia"/>
                <w:color w:val="000000"/>
                <w:sz w:val="18"/>
                <w:szCs w:val="18"/>
              </w:rPr>
              <w:t xml:space="preserve"> 0~10VDC</w:t>
            </w:r>
            <w:r>
              <w:rPr>
                <w:rFonts w:cs="Arial" w:hint="eastAsia"/>
                <w:color w:val="000000"/>
                <w:sz w:val="18"/>
                <w:szCs w:val="18"/>
              </w:rPr>
              <w:t>）</w:t>
            </w:r>
          </w:p>
        </w:tc>
        <w:tc>
          <w:tcPr>
            <w:tcW w:w="992" w:type="dxa"/>
            <w:vAlign w:val="center"/>
          </w:tcPr>
          <w:p w14:paraId="20035A2A" w14:textId="6253370A"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3BA6B574" w14:textId="2D736003"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22023EFC" w14:textId="77777777" w:rsidTr="00FC1D54">
        <w:tc>
          <w:tcPr>
            <w:tcW w:w="553" w:type="dxa"/>
            <w:vAlign w:val="center"/>
          </w:tcPr>
          <w:p w14:paraId="67C82B98" w14:textId="3E3723B7" w:rsidR="00FC1D54" w:rsidRDefault="00FC1D54">
            <w:pPr>
              <w:jc w:val="center"/>
              <w:rPr>
                <w:rFonts w:ascii="宋体" w:hAnsi="宋体" w:cs="Arial"/>
                <w:color w:val="000000" w:themeColor="text1"/>
                <w:sz w:val="18"/>
                <w:szCs w:val="18"/>
              </w:rPr>
            </w:pPr>
            <w:r>
              <w:rPr>
                <w:rFonts w:cs="Arial" w:hint="eastAsia"/>
                <w:color w:val="000000"/>
                <w:sz w:val="18"/>
                <w:szCs w:val="18"/>
              </w:rPr>
              <w:t>20</w:t>
            </w:r>
          </w:p>
        </w:tc>
        <w:tc>
          <w:tcPr>
            <w:tcW w:w="1515" w:type="dxa"/>
            <w:vAlign w:val="center"/>
          </w:tcPr>
          <w:p w14:paraId="053D4C0D" w14:textId="1B0FA931" w:rsidR="00FC1D54" w:rsidRDefault="00FC1D54">
            <w:pPr>
              <w:rPr>
                <w:rFonts w:ascii="宋体" w:hAnsi="宋体" w:cs="Arial"/>
                <w:color w:val="000000" w:themeColor="text1"/>
                <w:sz w:val="18"/>
                <w:szCs w:val="18"/>
              </w:rPr>
            </w:pPr>
            <w:r>
              <w:rPr>
                <w:rFonts w:cs="Arial" w:hint="eastAsia"/>
                <w:color w:val="000000"/>
                <w:sz w:val="18"/>
                <w:szCs w:val="18"/>
              </w:rPr>
              <w:t>加湿器</w:t>
            </w:r>
          </w:p>
        </w:tc>
        <w:tc>
          <w:tcPr>
            <w:tcW w:w="5128" w:type="dxa"/>
            <w:vAlign w:val="center"/>
          </w:tcPr>
          <w:p w14:paraId="1B9B3C6E" w14:textId="42DA834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电热加湿器</w:t>
            </w:r>
            <w:r>
              <w:rPr>
                <w:rFonts w:cs="Arial" w:hint="eastAsia"/>
                <w:color w:val="000000"/>
                <w:sz w:val="18"/>
                <w:szCs w:val="18"/>
              </w:rPr>
              <w:t xml:space="preserve"> </w:t>
            </w:r>
            <w:r>
              <w:rPr>
                <w:rFonts w:cs="Arial" w:hint="eastAsia"/>
                <w:color w:val="000000"/>
                <w:sz w:val="18"/>
                <w:szCs w:val="18"/>
              </w:rPr>
              <w:t>（加湿量</w:t>
            </w:r>
            <w:r>
              <w:rPr>
                <w:rFonts w:cs="Arial" w:hint="eastAsia"/>
                <w:color w:val="000000"/>
                <w:sz w:val="18"/>
                <w:szCs w:val="18"/>
              </w:rPr>
              <w:t>16kg/h</w:t>
            </w:r>
            <w:r>
              <w:rPr>
                <w:rFonts w:cs="Arial" w:hint="eastAsia"/>
                <w:color w:val="000000"/>
                <w:sz w:val="18"/>
                <w:szCs w:val="18"/>
              </w:rPr>
              <w:t>，功率</w:t>
            </w:r>
            <w:r>
              <w:rPr>
                <w:rFonts w:cs="Arial" w:hint="eastAsia"/>
                <w:color w:val="000000"/>
                <w:sz w:val="18"/>
                <w:szCs w:val="18"/>
              </w:rPr>
              <w:t>12KW</w:t>
            </w:r>
            <w:r>
              <w:rPr>
                <w:rFonts w:cs="Arial" w:hint="eastAsia"/>
                <w:color w:val="000000"/>
                <w:sz w:val="18"/>
                <w:szCs w:val="18"/>
              </w:rPr>
              <w:t>，</w:t>
            </w:r>
            <w:r>
              <w:rPr>
                <w:rFonts w:cs="Arial" w:hint="eastAsia"/>
                <w:color w:val="000000"/>
                <w:sz w:val="18"/>
                <w:szCs w:val="18"/>
              </w:rPr>
              <w:t xml:space="preserve">1 </w:t>
            </w:r>
            <w:r>
              <w:rPr>
                <w:rFonts w:cs="Arial" w:hint="eastAsia"/>
                <w:color w:val="000000"/>
                <w:sz w:val="18"/>
                <w:szCs w:val="18"/>
              </w:rPr>
              <w:t>、微电脑控制</w:t>
            </w:r>
            <w:r>
              <w:rPr>
                <w:rFonts w:cs="Arial" w:hint="eastAsia"/>
                <w:color w:val="000000"/>
                <w:sz w:val="18"/>
                <w:szCs w:val="18"/>
              </w:rPr>
              <w:t xml:space="preserve">, LED </w:t>
            </w:r>
            <w:r>
              <w:rPr>
                <w:rFonts w:cs="Arial" w:hint="eastAsia"/>
                <w:color w:val="000000"/>
                <w:sz w:val="18"/>
                <w:szCs w:val="18"/>
              </w:rPr>
              <w:t>数码显示。</w:t>
            </w:r>
            <w:r>
              <w:rPr>
                <w:rFonts w:cs="Arial" w:hint="eastAsia"/>
                <w:color w:val="000000"/>
                <w:sz w:val="18"/>
                <w:szCs w:val="18"/>
              </w:rPr>
              <w:t xml:space="preserve">2 </w:t>
            </w:r>
            <w:r>
              <w:rPr>
                <w:rFonts w:cs="Arial" w:hint="eastAsia"/>
                <w:color w:val="000000"/>
                <w:sz w:val="18"/>
                <w:szCs w:val="18"/>
              </w:rPr>
              <w:t>、自动排污。</w:t>
            </w:r>
            <w:r>
              <w:rPr>
                <w:rFonts w:cs="Arial" w:hint="eastAsia"/>
                <w:color w:val="000000"/>
                <w:sz w:val="18"/>
                <w:szCs w:val="18"/>
              </w:rPr>
              <w:t xml:space="preserve">3 </w:t>
            </w:r>
            <w:r>
              <w:rPr>
                <w:rFonts w:cs="Arial" w:hint="eastAsia"/>
                <w:color w:val="000000"/>
                <w:sz w:val="18"/>
                <w:szCs w:val="18"/>
              </w:rPr>
              <w:t>、自带进水组件</w:t>
            </w:r>
            <w:r>
              <w:rPr>
                <w:rFonts w:cs="Arial" w:hint="eastAsia"/>
                <w:color w:val="000000"/>
                <w:sz w:val="18"/>
                <w:szCs w:val="18"/>
              </w:rPr>
              <w:t>(</w:t>
            </w:r>
            <w:r>
              <w:rPr>
                <w:rFonts w:cs="Arial" w:hint="eastAsia"/>
                <w:color w:val="000000"/>
                <w:sz w:val="18"/>
                <w:szCs w:val="18"/>
              </w:rPr>
              <w:t>铜球阀、铜制过滤器</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 xml:space="preserve">4 </w:t>
            </w:r>
            <w:r>
              <w:rPr>
                <w:rFonts w:cs="Arial" w:hint="eastAsia"/>
                <w:color w:val="000000"/>
                <w:sz w:val="18"/>
                <w:szCs w:val="18"/>
              </w:rPr>
              <w:t>、控制方法</w:t>
            </w:r>
            <w:r>
              <w:rPr>
                <w:rFonts w:cs="Arial" w:hint="eastAsia"/>
                <w:color w:val="000000"/>
                <w:sz w:val="18"/>
                <w:szCs w:val="18"/>
              </w:rPr>
              <w:t>:</w:t>
            </w:r>
            <w:r>
              <w:rPr>
                <w:rFonts w:cs="Arial" w:hint="eastAsia"/>
                <w:color w:val="000000"/>
                <w:sz w:val="18"/>
                <w:szCs w:val="18"/>
              </w:rPr>
              <w:t>比例积分调节控制</w:t>
            </w:r>
            <w:r>
              <w:rPr>
                <w:rFonts w:cs="Arial" w:hint="eastAsia"/>
                <w:color w:val="000000"/>
                <w:sz w:val="18"/>
                <w:szCs w:val="18"/>
              </w:rPr>
              <w:t>,</w:t>
            </w:r>
            <w:r>
              <w:rPr>
                <w:rFonts w:cs="Arial" w:hint="eastAsia"/>
                <w:color w:val="000000"/>
                <w:sz w:val="18"/>
                <w:szCs w:val="18"/>
              </w:rPr>
              <w:t>控制信号</w:t>
            </w:r>
            <w:r>
              <w:rPr>
                <w:rFonts w:cs="Arial" w:hint="eastAsia"/>
                <w:color w:val="000000"/>
                <w:sz w:val="18"/>
                <w:szCs w:val="18"/>
              </w:rPr>
              <w:t xml:space="preserve"> 0~10VDC</w:t>
            </w:r>
            <w:r>
              <w:rPr>
                <w:rFonts w:cs="Arial" w:hint="eastAsia"/>
                <w:color w:val="000000"/>
                <w:sz w:val="18"/>
                <w:szCs w:val="18"/>
              </w:rPr>
              <w:t>）</w:t>
            </w:r>
          </w:p>
        </w:tc>
        <w:tc>
          <w:tcPr>
            <w:tcW w:w="992" w:type="dxa"/>
            <w:vAlign w:val="center"/>
          </w:tcPr>
          <w:p w14:paraId="2D6A1A29" w14:textId="53EC449D"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5A7A5456" w14:textId="2A112FDA" w:rsidR="00FC1D54" w:rsidRDefault="00FC1D54">
            <w:pPr>
              <w:jc w:val="right"/>
              <w:rPr>
                <w:rFonts w:ascii="宋体" w:hAnsi="宋体" w:cs="Arial"/>
                <w:color w:val="000000" w:themeColor="text1"/>
                <w:sz w:val="18"/>
                <w:szCs w:val="18"/>
              </w:rPr>
            </w:pPr>
            <w:r>
              <w:rPr>
                <w:rFonts w:cs="Arial" w:hint="eastAsia"/>
                <w:color w:val="000000"/>
                <w:sz w:val="18"/>
                <w:szCs w:val="18"/>
              </w:rPr>
              <w:t>10</w:t>
            </w:r>
          </w:p>
        </w:tc>
      </w:tr>
      <w:tr w:rsidR="00FC1D54" w14:paraId="68906EF8" w14:textId="77777777" w:rsidTr="00FC1D54">
        <w:tc>
          <w:tcPr>
            <w:tcW w:w="553" w:type="dxa"/>
            <w:vAlign w:val="center"/>
          </w:tcPr>
          <w:p w14:paraId="4B3717EC" w14:textId="7065787D" w:rsidR="00FC1D54" w:rsidRDefault="00FC1D54">
            <w:pPr>
              <w:jc w:val="center"/>
              <w:rPr>
                <w:rFonts w:ascii="宋体" w:hAnsi="宋体" w:cs="Arial"/>
                <w:color w:val="000000" w:themeColor="text1"/>
                <w:sz w:val="18"/>
                <w:szCs w:val="18"/>
              </w:rPr>
            </w:pPr>
            <w:r>
              <w:rPr>
                <w:rFonts w:cs="Arial" w:hint="eastAsia"/>
                <w:color w:val="000000"/>
                <w:sz w:val="18"/>
                <w:szCs w:val="18"/>
              </w:rPr>
              <w:t>21</w:t>
            </w:r>
          </w:p>
        </w:tc>
        <w:tc>
          <w:tcPr>
            <w:tcW w:w="1515" w:type="dxa"/>
            <w:vAlign w:val="center"/>
          </w:tcPr>
          <w:p w14:paraId="1B9D926D" w14:textId="58C26D0B" w:rsidR="00FC1D54" w:rsidRDefault="00FC1D54">
            <w:pPr>
              <w:rPr>
                <w:rFonts w:ascii="宋体" w:hAnsi="宋体" w:cs="Arial"/>
                <w:color w:val="000000" w:themeColor="text1"/>
                <w:sz w:val="18"/>
                <w:szCs w:val="18"/>
              </w:rPr>
            </w:pPr>
            <w:r>
              <w:rPr>
                <w:rFonts w:cs="Arial" w:hint="eastAsia"/>
                <w:color w:val="000000"/>
                <w:sz w:val="18"/>
                <w:szCs w:val="18"/>
              </w:rPr>
              <w:t>加湿器</w:t>
            </w:r>
          </w:p>
        </w:tc>
        <w:tc>
          <w:tcPr>
            <w:tcW w:w="5128" w:type="dxa"/>
            <w:vAlign w:val="center"/>
          </w:tcPr>
          <w:p w14:paraId="07072356" w14:textId="35DE365C"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电热加湿器</w:t>
            </w:r>
            <w:r>
              <w:rPr>
                <w:rFonts w:cs="Arial" w:hint="eastAsia"/>
                <w:color w:val="000000"/>
                <w:sz w:val="18"/>
                <w:szCs w:val="18"/>
              </w:rPr>
              <w:t xml:space="preserve"> </w:t>
            </w:r>
            <w:r>
              <w:rPr>
                <w:rFonts w:cs="Arial" w:hint="eastAsia"/>
                <w:color w:val="000000"/>
                <w:sz w:val="18"/>
                <w:szCs w:val="18"/>
              </w:rPr>
              <w:t>（加湿量</w:t>
            </w:r>
            <w:r>
              <w:rPr>
                <w:rFonts w:cs="Arial" w:hint="eastAsia"/>
                <w:color w:val="000000"/>
                <w:sz w:val="18"/>
                <w:szCs w:val="18"/>
              </w:rPr>
              <w:t>24kg/h</w:t>
            </w:r>
            <w:r>
              <w:rPr>
                <w:rFonts w:cs="Arial" w:hint="eastAsia"/>
                <w:color w:val="000000"/>
                <w:sz w:val="18"/>
                <w:szCs w:val="18"/>
              </w:rPr>
              <w:t>，功率</w:t>
            </w:r>
            <w:r>
              <w:rPr>
                <w:rFonts w:cs="Arial" w:hint="eastAsia"/>
                <w:color w:val="000000"/>
                <w:sz w:val="18"/>
                <w:szCs w:val="18"/>
              </w:rPr>
              <w:t>18KW</w:t>
            </w:r>
            <w:r>
              <w:rPr>
                <w:rFonts w:cs="Arial" w:hint="eastAsia"/>
                <w:color w:val="000000"/>
                <w:sz w:val="18"/>
                <w:szCs w:val="18"/>
              </w:rPr>
              <w:t>，</w:t>
            </w:r>
            <w:r>
              <w:rPr>
                <w:rFonts w:cs="Arial" w:hint="eastAsia"/>
                <w:color w:val="000000"/>
                <w:sz w:val="18"/>
                <w:szCs w:val="18"/>
              </w:rPr>
              <w:t xml:space="preserve">1 </w:t>
            </w:r>
            <w:r>
              <w:rPr>
                <w:rFonts w:cs="Arial" w:hint="eastAsia"/>
                <w:color w:val="000000"/>
                <w:sz w:val="18"/>
                <w:szCs w:val="18"/>
              </w:rPr>
              <w:t>、微电脑控制</w:t>
            </w:r>
            <w:r>
              <w:rPr>
                <w:rFonts w:cs="Arial" w:hint="eastAsia"/>
                <w:color w:val="000000"/>
                <w:sz w:val="18"/>
                <w:szCs w:val="18"/>
              </w:rPr>
              <w:t xml:space="preserve">, LED </w:t>
            </w:r>
            <w:r>
              <w:rPr>
                <w:rFonts w:cs="Arial" w:hint="eastAsia"/>
                <w:color w:val="000000"/>
                <w:sz w:val="18"/>
                <w:szCs w:val="18"/>
              </w:rPr>
              <w:t>数码显示。</w:t>
            </w:r>
            <w:r>
              <w:rPr>
                <w:rFonts w:cs="Arial" w:hint="eastAsia"/>
                <w:color w:val="000000"/>
                <w:sz w:val="18"/>
                <w:szCs w:val="18"/>
              </w:rPr>
              <w:t xml:space="preserve">2 </w:t>
            </w:r>
            <w:r>
              <w:rPr>
                <w:rFonts w:cs="Arial" w:hint="eastAsia"/>
                <w:color w:val="000000"/>
                <w:sz w:val="18"/>
                <w:szCs w:val="18"/>
              </w:rPr>
              <w:t>、自动排污。</w:t>
            </w:r>
            <w:r>
              <w:rPr>
                <w:rFonts w:cs="Arial" w:hint="eastAsia"/>
                <w:color w:val="000000"/>
                <w:sz w:val="18"/>
                <w:szCs w:val="18"/>
              </w:rPr>
              <w:t xml:space="preserve">3 </w:t>
            </w:r>
            <w:r>
              <w:rPr>
                <w:rFonts w:cs="Arial" w:hint="eastAsia"/>
                <w:color w:val="000000"/>
                <w:sz w:val="18"/>
                <w:szCs w:val="18"/>
              </w:rPr>
              <w:t>、自带进水组件</w:t>
            </w:r>
            <w:r>
              <w:rPr>
                <w:rFonts w:cs="Arial" w:hint="eastAsia"/>
                <w:color w:val="000000"/>
                <w:sz w:val="18"/>
                <w:szCs w:val="18"/>
              </w:rPr>
              <w:t>(</w:t>
            </w:r>
            <w:r>
              <w:rPr>
                <w:rFonts w:cs="Arial" w:hint="eastAsia"/>
                <w:color w:val="000000"/>
                <w:sz w:val="18"/>
                <w:szCs w:val="18"/>
              </w:rPr>
              <w:t>铜球阀、铜制过滤器</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 xml:space="preserve">4 </w:t>
            </w:r>
            <w:r>
              <w:rPr>
                <w:rFonts w:cs="Arial" w:hint="eastAsia"/>
                <w:color w:val="000000"/>
                <w:sz w:val="18"/>
                <w:szCs w:val="18"/>
              </w:rPr>
              <w:t>、控制方法</w:t>
            </w:r>
            <w:r>
              <w:rPr>
                <w:rFonts w:cs="Arial" w:hint="eastAsia"/>
                <w:color w:val="000000"/>
                <w:sz w:val="18"/>
                <w:szCs w:val="18"/>
              </w:rPr>
              <w:t>:</w:t>
            </w:r>
            <w:r>
              <w:rPr>
                <w:rFonts w:cs="Arial" w:hint="eastAsia"/>
                <w:color w:val="000000"/>
                <w:sz w:val="18"/>
                <w:szCs w:val="18"/>
              </w:rPr>
              <w:t>比例积分调节控制</w:t>
            </w:r>
            <w:r>
              <w:rPr>
                <w:rFonts w:cs="Arial" w:hint="eastAsia"/>
                <w:color w:val="000000"/>
                <w:sz w:val="18"/>
                <w:szCs w:val="18"/>
              </w:rPr>
              <w:t>,</w:t>
            </w:r>
            <w:r>
              <w:rPr>
                <w:rFonts w:cs="Arial" w:hint="eastAsia"/>
                <w:color w:val="000000"/>
                <w:sz w:val="18"/>
                <w:szCs w:val="18"/>
              </w:rPr>
              <w:t>控制信号</w:t>
            </w:r>
            <w:r>
              <w:rPr>
                <w:rFonts w:cs="Arial" w:hint="eastAsia"/>
                <w:color w:val="000000"/>
                <w:sz w:val="18"/>
                <w:szCs w:val="18"/>
              </w:rPr>
              <w:t xml:space="preserve"> 0~10VDC</w:t>
            </w:r>
            <w:r>
              <w:rPr>
                <w:rFonts w:cs="Arial" w:hint="eastAsia"/>
                <w:color w:val="000000"/>
                <w:sz w:val="18"/>
                <w:szCs w:val="18"/>
              </w:rPr>
              <w:t>）</w:t>
            </w:r>
          </w:p>
        </w:tc>
        <w:tc>
          <w:tcPr>
            <w:tcW w:w="992" w:type="dxa"/>
            <w:vAlign w:val="center"/>
          </w:tcPr>
          <w:p w14:paraId="37E35583" w14:textId="28D82876"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27545011" w14:textId="079503D3"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104A1FFE" w14:textId="77777777" w:rsidTr="00FC1D54">
        <w:tc>
          <w:tcPr>
            <w:tcW w:w="553" w:type="dxa"/>
            <w:vAlign w:val="center"/>
          </w:tcPr>
          <w:p w14:paraId="07FE1549" w14:textId="25B75BC8" w:rsidR="00FC1D54" w:rsidRDefault="00FC1D54">
            <w:pPr>
              <w:jc w:val="center"/>
              <w:rPr>
                <w:rFonts w:ascii="宋体" w:hAnsi="宋体" w:cs="Arial"/>
                <w:color w:val="000000" w:themeColor="text1"/>
                <w:sz w:val="18"/>
                <w:szCs w:val="18"/>
              </w:rPr>
            </w:pPr>
            <w:r>
              <w:rPr>
                <w:rFonts w:cs="Arial" w:hint="eastAsia"/>
                <w:color w:val="000000"/>
                <w:sz w:val="18"/>
                <w:szCs w:val="18"/>
              </w:rPr>
              <w:t>22</w:t>
            </w:r>
          </w:p>
        </w:tc>
        <w:tc>
          <w:tcPr>
            <w:tcW w:w="1515" w:type="dxa"/>
            <w:vAlign w:val="center"/>
          </w:tcPr>
          <w:p w14:paraId="3983484B" w14:textId="31BDFC50" w:rsidR="00FC1D54" w:rsidRDefault="00FC1D54">
            <w:pPr>
              <w:rPr>
                <w:rFonts w:ascii="宋体" w:hAnsi="宋体" w:cs="Arial"/>
                <w:color w:val="000000" w:themeColor="text1"/>
                <w:sz w:val="18"/>
                <w:szCs w:val="18"/>
              </w:rPr>
            </w:pPr>
            <w:r>
              <w:rPr>
                <w:rFonts w:cs="Arial" w:hint="eastAsia"/>
                <w:color w:val="000000"/>
                <w:sz w:val="18"/>
                <w:szCs w:val="18"/>
              </w:rPr>
              <w:t>加湿器</w:t>
            </w:r>
          </w:p>
        </w:tc>
        <w:tc>
          <w:tcPr>
            <w:tcW w:w="5128" w:type="dxa"/>
            <w:vAlign w:val="center"/>
          </w:tcPr>
          <w:p w14:paraId="7C79369D" w14:textId="6085684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电热加湿器</w:t>
            </w:r>
            <w:r>
              <w:rPr>
                <w:rFonts w:cs="Arial" w:hint="eastAsia"/>
                <w:color w:val="000000"/>
                <w:sz w:val="18"/>
                <w:szCs w:val="18"/>
              </w:rPr>
              <w:t xml:space="preserve"> </w:t>
            </w:r>
            <w:r>
              <w:rPr>
                <w:rFonts w:cs="Arial" w:hint="eastAsia"/>
                <w:color w:val="000000"/>
                <w:sz w:val="18"/>
                <w:szCs w:val="18"/>
              </w:rPr>
              <w:t>（加湿量</w:t>
            </w:r>
            <w:r>
              <w:rPr>
                <w:rFonts w:cs="Arial" w:hint="eastAsia"/>
                <w:color w:val="000000"/>
                <w:sz w:val="18"/>
                <w:szCs w:val="18"/>
              </w:rPr>
              <w:t>32kg/h</w:t>
            </w:r>
            <w:r>
              <w:rPr>
                <w:rFonts w:cs="Arial" w:hint="eastAsia"/>
                <w:color w:val="000000"/>
                <w:sz w:val="18"/>
                <w:szCs w:val="18"/>
              </w:rPr>
              <w:t>，功率</w:t>
            </w:r>
            <w:r>
              <w:rPr>
                <w:rFonts w:cs="Arial" w:hint="eastAsia"/>
                <w:color w:val="000000"/>
                <w:sz w:val="18"/>
                <w:szCs w:val="18"/>
              </w:rPr>
              <w:t>24KW</w:t>
            </w:r>
            <w:r>
              <w:rPr>
                <w:rFonts w:cs="Arial" w:hint="eastAsia"/>
                <w:color w:val="000000"/>
                <w:sz w:val="18"/>
                <w:szCs w:val="18"/>
              </w:rPr>
              <w:t>，</w:t>
            </w:r>
            <w:r>
              <w:rPr>
                <w:rFonts w:cs="Arial" w:hint="eastAsia"/>
                <w:color w:val="000000"/>
                <w:sz w:val="18"/>
                <w:szCs w:val="18"/>
              </w:rPr>
              <w:t xml:space="preserve">1 </w:t>
            </w:r>
            <w:r>
              <w:rPr>
                <w:rFonts w:cs="Arial" w:hint="eastAsia"/>
                <w:color w:val="000000"/>
                <w:sz w:val="18"/>
                <w:szCs w:val="18"/>
              </w:rPr>
              <w:t>、微电脑控制</w:t>
            </w:r>
            <w:r>
              <w:rPr>
                <w:rFonts w:cs="Arial" w:hint="eastAsia"/>
                <w:color w:val="000000"/>
                <w:sz w:val="18"/>
                <w:szCs w:val="18"/>
              </w:rPr>
              <w:t xml:space="preserve">, LED </w:t>
            </w:r>
            <w:r>
              <w:rPr>
                <w:rFonts w:cs="Arial" w:hint="eastAsia"/>
                <w:color w:val="000000"/>
                <w:sz w:val="18"/>
                <w:szCs w:val="18"/>
              </w:rPr>
              <w:t>数码显示。</w:t>
            </w:r>
            <w:r>
              <w:rPr>
                <w:rFonts w:cs="Arial" w:hint="eastAsia"/>
                <w:color w:val="000000"/>
                <w:sz w:val="18"/>
                <w:szCs w:val="18"/>
              </w:rPr>
              <w:t xml:space="preserve">2 </w:t>
            </w:r>
            <w:r>
              <w:rPr>
                <w:rFonts w:cs="Arial" w:hint="eastAsia"/>
                <w:color w:val="000000"/>
                <w:sz w:val="18"/>
                <w:szCs w:val="18"/>
              </w:rPr>
              <w:t>、自动排污。</w:t>
            </w:r>
            <w:r>
              <w:rPr>
                <w:rFonts w:cs="Arial" w:hint="eastAsia"/>
                <w:color w:val="000000"/>
                <w:sz w:val="18"/>
                <w:szCs w:val="18"/>
              </w:rPr>
              <w:t xml:space="preserve">3 </w:t>
            </w:r>
            <w:r>
              <w:rPr>
                <w:rFonts w:cs="Arial" w:hint="eastAsia"/>
                <w:color w:val="000000"/>
                <w:sz w:val="18"/>
                <w:szCs w:val="18"/>
              </w:rPr>
              <w:t>、自带进水组件</w:t>
            </w:r>
            <w:r>
              <w:rPr>
                <w:rFonts w:cs="Arial" w:hint="eastAsia"/>
                <w:color w:val="000000"/>
                <w:sz w:val="18"/>
                <w:szCs w:val="18"/>
              </w:rPr>
              <w:t>(</w:t>
            </w:r>
            <w:r>
              <w:rPr>
                <w:rFonts w:cs="Arial" w:hint="eastAsia"/>
                <w:color w:val="000000"/>
                <w:sz w:val="18"/>
                <w:szCs w:val="18"/>
              </w:rPr>
              <w:t>铜球阀、铜制过滤器</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 xml:space="preserve">4 </w:t>
            </w:r>
            <w:r>
              <w:rPr>
                <w:rFonts w:cs="Arial" w:hint="eastAsia"/>
                <w:color w:val="000000"/>
                <w:sz w:val="18"/>
                <w:szCs w:val="18"/>
              </w:rPr>
              <w:t>、控制方法</w:t>
            </w:r>
            <w:r>
              <w:rPr>
                <w:rFonts w:cs="Arial" w:hint="eastAsia"/>
                <w:color w:val="000000"/>
                <w:sz w:val="18"/>
                <w:szCs w:val="18"/>
              </w:rPr>
              <w:t>:</w:t>
            </w:r>
            <w:r>
              <w:rPr>
                <w:rFonts w:cs="Arial" w:hint="eastAsia"/>
                <w:color w:val="000000"/>
                <w:sz w:val="18"/>
                <w:szCs w:val="18"/>
              </w:rPr>
              <w:t>比例积分调节控制</w:t>
            </w:r>
            <w:r>
              <w:rPr>
                <w:rFonts w:cs="Arial" w:hint="eastAsia"/>
                <w:color w:val="000000"/>
                <w:sz w:val="18"/>
                <w:szCs w:val="18"/>
              </w:rPr>
              <w:t>,</w:t>
            </w:r>
            <w:r>
              <w:rPr>
                <w:rFonts w:cs="Arial" w:hint="eastAsia"/>
                <w:color w:val="000000"/>
                <w:sz w:val="18"/>
                <w:szCs w:val="18"/>
              </w:rPr>
              <w:t>控制信号</w:t>
            </w:r>
            <w:r>
              <w:rPr>
                <w:rFonts w:cs="Arial" w:hint="eastAsia"/>
                <w:color w:val="000000"/>
                <w:sz w:val="18"/>
                <w:szCs w:val="18"/>
              </w:rPr>
              <w:t xml:space="preserve"> 0~10VDC</w:t>
            </w:r>
            <w:r>
              <w:rPr>
                <w:rFonts w:cs="Arial" w:hint="eastAsia"/>
                <w:color w:val="000000"/>
                <w:sz w:val="18"/>
                <w:szCs w:val="18"/>
              </w:rPr>
              <w:t>）</w:t>
            </w:r>
          </w:p>
        </w:tc>
        <w:tc>
          <w:tcPr>
            <w:tcW w:w="992" w:type="dxa"/>
            <w:vAlign w:val="center"/>
          </w:tcPr>
          <w:p w14:paraId="51312F47" w14:textId="78FF0046"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66EF9593" w14:textId="69BA875F"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56439D9E" w14:textId="77777777" w:rsidTr="00FC1D54">
        <w:tc>
          <w:tcPr>
            <w:tcW w:w="553" w:type="dxa"/>
            <w:vAlign w:val="center"/>
          </w:tcPr>
          <w:p w14:paraId="06BA02DB" w14:textId="33E830C9" w:rsidR="00FC1D54" w:rsidRDefault="00FC1D54">
            <w:pPr>
              <w:jc w:val="center"/>
              <w:rPr>
                <w:rFonts w:ascii="宋体" w:hAnsi="宋体" w:cs="Arial"/>
                <w:color w:val="000000" w:themeColor="text1"/>
                <w:sz w:val="18"/>
                <w:szCs w:val="18"/>
              </w:rPr>
            </w:pPr>
            <w:r>
              <w:rPr>
                <w:rFonts w:cs="Arial" w:hint="eastAsia"/>
                <w:color w:val="000000"/>
                <w:sz w:val="18"/>
                <w:szCs w:val="18"/>
              </w:rPr>
              <w:t>23</w:t>
            </w:r>
          </w:p>
        </w:tc>
        <w:tc>
          <w:tcPr>
            <w:tcW w:w="1515" w:type="dxa"/>
            <w:vAlign w:val="center"/>
          </w:tcPr>
          <w:p w14:paraId="290C4C26" w14:textId="58856403" w:rsidR="00FC1D54" w:rsidRDefault="00FC1D54">
            <w:pPr>
              <w:rPr>
                <w:rFonts w:ascii="宋体" w:hAnsi="宋体" w:cs="Arial"/>
                <w:color w:val="000000" w:themeColor="text1"/>
                <w:sz w:val="18"/>
                <w:szCs w:val="18"/>
              </w:rPr>
            </w:pPr>
            <w:r>
              <w:rPr>
                <w:rFonts w:cs="Arial" w:hint="eastAsia"/>
                <w:color w:val="000000"/>
                <w:sz w:val="18"/>
                <w:szCs w:val="18"/>
              </w:rPr>
              <w:t>空调器</w:t>
            </w:r>
          </w:p>
        </w:tc>
        <w:tc>
          <w:tcPr>
            <w:tcW w:w="5128" w:type="dxa"/>
            <w:vAlign w:val="center"/>
          </w:tcPr>
          <w:p w14:paraId="57D2174F" w14:textId="105ABC3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单冷型风冷冷凝设备</w:t>
            </w:r>
            <w:r>
              <w:rPr>
                <w:rFonts w:cs="Arial" w:hint="eastAsia"/>
                <w:color w:val="000000"/>
                <w:sz w:val="18"/>
                <w:szCs w:val="18"/>
              </w:rPr>
              <w:t xml:space="preserve"> </w:t>
            </w:r>
            <w:r>
              <w:rPr>
                <w:rFonts w:cs="Arial" w:hint="eastAsia"/>
                <w:color w:val="000000"/>
                <w:sz w:val="18"/>
                <w:szCs w:val="18"/>
              </w:rPr>
              <w:t>（制冷量</w:t>
            </w:r>
            <w:r>
              <w:rPr>
                <w:rFonts w:cs="Arial" w:hint="eastAsia"/>
                <w:color w:val="000000"/>
                <w:sz w:val="18"/>
                <w:szCs w:val="18"/>
              </w:rPr>
              <w:t>30.8KW</w:t>
            </w:r>
            <w:r>
              <w:rPr>
                <w:rFonts w:cs="Arial" w:hint="eastAsia"/>
                <w:color w:val="000000"/>
                <w:sz w:val="18"/>
                <w:szCs w:val="18"/>
              </w:rPr>
              <w:t>，定频压缩机功率</w:t>
            </w:r>
            <w:r>
              <w:rPr>
                <w:rFonts w:cs="Arial" w:hint="eastAsia"/>
                <w:color w:val="000000"/>
                <w:sz w:val="18"/>
                <w:szCs w:val="18"/>
              </w:rPr>
              <w:t>10.9KW</w:t>
            </w:r>
            <w:r>
              <w:rPr>
                <w:rFonts w:cs="Arial" w:hint="eastAsia"/>
                <w:color w:val="000000"/>
                <w:sz w:val="18"/>
                <w:szCs w:val="18"/>
              </w:rPr>
              <w:t>，采用先进可靠的可编程控制器</w:t>
            </w:r>
            <w:r>
              <w:rPr>
                <w:rFonts w:cs="Arial" w:hint="eastAsia"/>
                <w:color w:val="000000"/>
                <w:sz w:val="18"/>
                <w:szCs w:val="18"/>
              </w:rPr>
              <w:t>,</w:t>
            </w:r>
            <w:r>
              <w:rPr>
                <w:rFonts w:cs="Arial" w:hint="eastAsia"/>
                <w:color w:val="000000"/>
                <w:sz w:val="18"/>
                <w:szCs w:val="18"/>
              </w:rPr>
              <w:t>传感器等对压缩机、四通阀、冷凝风速等进行精确控制</w:t>
            </w:r>
            <w:r>
              <w:rPr>
                <w:rFonts w:cs="Arial" w:hint="eastAsia"/>
                <w:color w:val="000000"/>
                <w:sz w:val="18"/>
                <w:szCs w:val="18"/>
              </w:rPr>
              <w:t>,</w:t>
            </w:r>
            <w:r>
              <w:rPr>
                <w:rFonts w:cs="Arial" w:hint="eastAsia"/>
                <w:color w:val="000000"/>
                <w:sz w:val="18"/>
                <w:szCs w:val="18"/>
              </w:rPr>
              <w:t>并反馈运行情况</w:t>
            </w:r>
            <w:r>
              <w:rPr>
                <w:rFonts w:cs="Arial" w:hint="eastAsia"/>
                <w:color w:val="000000"/>
                <w:sz w:val="18"/>
                <w:szCs w:val="18"/>
              </w:rPr>
              <w:t xml:space="preserve"> , </w:t>
            </w:r>
            <w:r>
              <w:rPr>
                <w:rFonts w:cs="Arial" w:hint="eastAsia"/>
                <w:color w:val="000000"/>
                <w:sz w:val="18"/>
                <w:szCs w:val="18"/>
              </w:rPr>
              <w:t>过热过载保护</w:t>
            </w:r>
            <w:r>
              <w:rPr>
                <w:rFonts w:cs="Arial" w:hint="eastAsia"/>
                <w:color w:val="000000"/>
                <w:sz w:val="18"/>
                <w:szCs w:val="18"/>
              </w:rPr>
              <w:t>,</w:t>
            </w:r>
            <w:r>
              <w:rPr>
                <w:rFonts w:cs="Arial" w:hint="eastAsia"/>
                <w:color w:val="000000"/>
                <w:sz w:val="18"/>
                <w:szCs w:val="18"/>
              </w:rPr>
              <w:t>智能除霜等进行控制及监控</w:t>
            </w:r>
            <w:r>
              <w:rPr>
                <w:rFonts w:cs="Arial" w:hint="eastAsia"/>
                <w:color w:val="000000"/>
                <w:sz w:val="18"/>
                <w:szCs w:val="18"/>
              </w:rPr>
              <w:t>,</w:t>
            </w:r>
            <w:r>
              <w:rPr>
                <w:rFonts w:cs="Arial" w:hint="eastAsia"/>
                <w:color w:val="000000"/>
                <w:sz w:val="18"/>
                <w:szCs w:val="18"/>
              </w:rPr>
              <w:t>发现机组故障及时的反馈报警信号。每台风冷冷凝设备均需配置独立控制系统。）</w:t>
            </w:r>
            <w:r>
              <w:rPr>
                <w:rFonts w:cs="Arial" w:hint="eastAsia"/>
                <w:color w:val="000000"/>
                <w:sz w:val="18"/>
                <w:szCs w:val="18"/>
              </w:rPr>
              <w:br/>
              <w:t>2.</w:t>
            </w:r>
            <w:r>
              <w:rPr>
                <w:rFonts w:cs="Arial" w:hint="eastAsia"/>
                <w:color w:val="000000"/>
                <w:sz w:val="18"/>
                <w:szCs w:val="18"/>
              </w:rPr>
              <w:t>橡胶隔振垫</w:t>
            </w:r>
          </w:p>
        </w:tc>
        <w:tc>
          <w:tcPr>
            <w:tcW w:w="992" w:type="dxa"/>
            <w:vAlign w:val="center"/>
          </w:tcPr>
          <w:p w14:paraId="31D512CF" w14:textId="03F2ED10"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563F5242" w14:textId="197D2DF2"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7AF08899" w14:textId="77777777" w:rsidTr="00FC1D54">
        <w:tc>
          <w:tcPr>
            <w:tcW w:w="553" w:type="dxa"/>
            <w:vAlign w:val="center"/>
          </w:tcPr>
          <w:p w14:paraId="7B02A8F6" w14:textId="72585A0E" w:rsidR="00FC1D54" w:rsidRDefault="00FC1D54">
            <w:pPr>
              <w:jc w:val="center"/>
              <w:rPr>
                <w:rFonts w:ascii="宋体" w:hAnsi="宋体" w:cs="Arial"/>
                <w:color w:val="000000" w:themeColor="text1"/>
                <w:sz w:val="18"/>
                <w:szCs w:val="18"/>
              </w:rPr>
            </w:pPr>
            <w:r>
              <w:rPr>
                <w:rFonts w:cs="Arial" w:hint="eastAsia"/>
                <w:color w:val="000000"/>
                <w:sz w:val="18"/>
                <w:szCs w:val="18"/>
              </w:rPr>
              <w:t>24</w:t>
            </w:r>
          </w:p>
        </w:tc>
        <w:tc>
          <w:tcPr>
            <w:tcW w:w="1515" w:type="dxa"/>
            <w:vAlign w:val="center"/>
          </w:tcPr>
          <w:p w14:paraId="3018DB28" w14:textId="509CDB5C" w:rsidR="00FC1D54" w:rsidRDefault="00FC1D54">
            <w:pPr>
              <w:rPr>
                <w:rFonts w:ascii="宋体" w:hAnsi="宋体" w:cs="Arial"/>
                <w:color w:val="000000" w:themeColor="text1"/>
                <w:sz w:val="18"/>
                <w:szCs w:val="18"/>
              </w:rPr>
            </w:pPr>
            <w:r>
              <w:rPr>
                <w:rFonts w:cs="Arial" w:hint="eastAsia"/>
                <w:color w:val="000000"/>
                <w:sz w:val="18"/>
                <w:szCs w:val="18"/>
              </w:rPr>
              <w:t>空调器</w:t>
            </w:r>
          </w:p>
        </w:tc>
        <w:tc>
          <w:tcPr>
            <w:tcW w:w="5128" w:type="dxa"/>
            <w:vAlign w:val="center"/>
          </w:tcPr>
          <w:p w14:paraId="449C55B0" w14:textId="2C98379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单冷型风冷冷凝设备</w:t>
            </w:r>
            <w:r>
              <w:rPr>
                <w:rFonts w:cs="Arial" w:hint="eastAsia"/>
                <w:color w:val="000000"/>
                <w:sz w:val="18"/>
                <w:szCs w:val="18"/>
              </w:rPr>
              <w:t xml:space="preserve"> </w:t>
            </w:r>
            <w:r>
              <w:rPr>
                <w:rFonts w:cs="Arial" w:hint="eastAsia"/>
                <w:color w:val="000000"/>
                <w:sz w:val="18"/>
                <w:szCs w:val="18"/>
              </w:rPr>
              <w:t>（制冷量</w:t>
            </w:r>
            <w:r>
              <w:rPr>
                <w:rFonts w:cs="Arial" w:hint="eastAsia"/>
                <w:color w:val="000000"/>
                <w:sz w:val="18"/>
                <w:szCs w:val="18"/>
              </w:rPr>
              <w:t>46.2KW</w:t>
            </w:r>
            <w:r>
              <w:rPr>
                <w:rFonts w:cs="Arial" w:hint="eastAsia"/>
                <w:color w:val="000000"/>
                <w:sz w:val="18"/>
                <w:szCs w:val="18"/>
              </w:rPr>
              <w:t>，定频压缩机功率</w:t>
            </w:r>
            <w:r>
              <w:rPr>
                <w:rFonts w:cs="Arial" w:hint="eastAsia"/>
                <w:color w:val="000000"/>
                <w:sz w:val="18"/>
                <w:szCs w:val="18"/>
              </w:rPr>
              <w:t>16.2KW</w:t>
            </w:r>
            <w:r>
              <w:rPr>
                <w:rFonts w:cs="Arial" w:hint="eastAsia"/>
                <w:color w:val="000000"/>
                <w:sz w:val="18"/>
                <w:szCs w:val="18"/>
              </w:rPr>
              <w:t>，采用先进可靠的可编程控制器</w:t>
            </w:r>
            <w:r>
              <w:rPr>
                <w:rFonts w:cs="Arial" w:hint="eastAsia"/>
                <w:color w:val="000000"/>
                <w:sz w:val="18"/>
                <w:szCs w:val="18"/>
              </w:rPr>
              <w:t>,</w:t>
            </w:r>
            <w:r>
              <w:rPr>
                <w:rFonts w:cs="Arial" w:hint="eastAsia"/>
                <w:color w:val="000000"/>
                <w:sz w:val="18"/>
                <w:szCs w:val="18"/>
              </w:rPr>
              <w:t>传感器等对压缩机、四通阀、冷凝风速等进行精确控制</w:t>
            </w:r>
            <w:r>
              <w:rPr>
                <w:rFonts w:cs="Arial" w:hint="eastAsia"/>
                <w:color w:val="000000"/>
                <w:sz w:val="18"/>
                <w:szCs w:val="18"/>
              </w:rPr>
              <w:t>,</w:t>
            </w:r>
            <w:r>
              <w:rPr>
                <w:rFonts w:cs="Arial" w:hint="eastAsia"/>
                <w:color w:val="000000"/>
                <w:sz w:val="18"/>
                <w:szCs w:val="18"/>
              </w:rPr>
              <w:t>并反馈运行情况</w:t>
            </w:r>
            <w:r>
              <w:rPr>
                <w:rFonts w:cs="Arial" w:hint="eastAsia"/>
                <w:color w:val="000000"/>
                <w:sz w:val="18"/>
                <w:szCs w:val="18"/>
              </w:rPr>
              <w:t xml:space="preserve"> , </w:t>
            </w:r>
            <w:r>
              <w:rPr>
                <w:rFonts w:cs="Arial" w:hint="eastAsia"/>
                <w:color w:val="000000"/>
                <w:sz w:val="18"/>
                <w:szCs w:val="18"/>
              </w:rPr>
              <w:t>过热过载保护</w:t>
            </w:r>
            <w:r>
              <w:rPr>
                <w:rFonts w:cs="Arial" w:hint="eastAsia"/>
                <w:color w:val="000000"/>
                <w:sz w:val="18"/>
                <w:szCs w:val="18"/>
              </w:rPr>
              <w:t>,</w:t>
            </w:r>
            <w:r>
              <w:rPr>
                <w:rFonts w:cs="Arial" w:hint="eastAsia"/>
                <w:color w:val="000000"/>
                <w:sz w:val="18"/>
                <w:szCs w:val="18"/>
              </w:rPr>
              <w:t>智能除霜等进行控制及监控</w:t>
            </w:r>
            <w:r>
              <w:rPr>
                <w:rFonts w:cs="Arial" w:hint="eastAsia"/>
                <w:color w:val="000000"/>
                <w:sz w:val="18"/>
                <w:szCs w:val="18"/>
              </w:rPr>
              <w:t>,</w:t>
            </w:r>
            <w:r>
              <w:rPr>
                <w:rFonts w:cs="Arial" w:hint="eastAsia"/>
                <w:color w:val="000000"/>
                <w:sz w:val="18"/>
                <w:szCs w:val="18"/>
              </w:rPr>
              <w:t>发现机组故障及时的反馈报警信号。每台风冷冷凝设备均需配置独立控制系统。）</w:t>
            </w:r>
            <w:r>
              <w:rPr>
                <w:rFonts w:cs="Arial" w:hint="eastAsia"/>
                <w:color w:val="000000"/>
                <w:sz w:val="18"/>
                <w:szCs w:val="18"/>
              </w:rPr>
              <w:br/>
              <w:t>2.</w:t>
            </w:r>
            <w:r>
              <w:rPr>
                <w:rFonts w:cs="Arial" w:hint="eastAsia"/>
                <w:color w:val="000000"/>
                <w:sz w:val="18"/>
                <w:szCs w:val="18"/>
              </w:rPr>
              <w:t>橡胶隔振垫</w:t>
            </w:r>
          </w:p>
        </w:tc>
        <w:tc>
          <w:tcPr>
            <w:tcW w:w="992" w:type="dxa"/>
            <w:vAlign w:val="center"/>
          </w:tcPr>
          <w:p w14:paraId="3C9017B4" w14:textId="66991CD4"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7EEA3B43" w14:textId="1AF3D8B8"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267EDD70" w14:textId="77777777" w:rsidTr="00FC1D54">
        <w:tc>
          <w:tcPr>
            <w:tcW w:w="553" w:type="dxa"/>
            <w:vAlign w:val="center"/>
          </w:tcPr>
          <w:p w14:paraId="78B5612C" w14:textId="09195D0B" w:rsidR="00FC1D54" w:rsidRDefault="00FC1D54">
            <w:pPr>
              <w:jc w:val="center"/>
              <w:rPr>
                <w:rFonts w:ascii="宋体" w:hAnsi="宋体" w:cs="Arial"/>
                <w:color w:val="000000" w:themeColor="text1"/>
                <w:sz w:val="18"/>
                <w:szCs w:val="18"/>
              </w:rPr>
            </w:pPr>
            <w:r>
              <w:rPr>
                <w:rFonts w:cs="Arial" w:hint="eastAsia"/>
                <w:color w:val="000000"/>
                <w:sz w:val="18"/>
                <w:szCs w:val="18"/>
              </w:rPr>
              <w:t>25</w:t>
            </w:r>
          </w:p>
        </w:tc>
        <w:tc>
          <w:tcPr>
            <w:tcW w:w="1515" w:type="dxa"/>
            <w:vAlign w:val="center"/>
          </w:tcPr>
          <w:p w14:paraId="615DBE1B" w14:textId="53745E3D" w:rsidR="00FC1D54" w:rsidRDefault="00FC1D54">
            <w:pPr>
              <w:rPr>
                <w:rFonts w:ascii="宋体" w:hAnsi="宋体" w:cs="Arial"/>
                <w:color w:val="000000" w:themeColor="text1"/>
                <w:sz w:val="18"/>
                <w:szCs w:val="18"/>
              </w:rPr>
            </w:pPr>
            <w:r>
              <w:rPr>
                <w:rFonts w:cs="Arial" w:hint="eastAsia"/>
                <w:color w:val="000000"/>
                <w:sz w:val="18"/>
                <w:szCs w:val="18"/>
              </w:rPr>
              <w:t>空调器</w:t>
            </w:r>
          </w:p>
        </w:tc>
        <w:tc>
          <w:tcPr>
            <w:tcW w:w="5128" w:type="dxa"/>
            <w:vAlign w:val="center"/>
          </w:tcPr>
          <w:p w14:paraId="64530C04" w14:textId="32502BD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单冷型风冷冷凝设备</w:t>
            </w:r>
            <w:r>
              <w:rPr>
                <w:rFonts w:cs="Arial" w:hint="eastAsia"/>
                <w:color w:val="000000"/>
                <w:sz w:val="18"/>
                <w:szCs w:val="18"/>
              </w:rPr>
              <w:t xml:space="preserve"> </w:t>
            </w:r>
            <w:r>
              <w:rPr>
                <w:rFonts w:cs="Arial" w:hint="eastAsia"/>
                <w:color w:val="000000"/>
                <w:sz w:val="18"/>
                <w:szCs w:val="18"/>
              </w:rPr>
              <w:t>（制冷量</w:t>
            </w:r>
            <w:r>
              <w:rPr>
                <w:rFonts w:cs="Arial" w:hint="eastAsia"/>
                <w:color w:val="000000"/>
                <w:sz w:val="18"/>
                <w:szCs w:val="18"/>
              </w:rPr>
              <w:t>12KW</w:t>
            </w:r>
            <w:r>
              <w:rPr>
                <w:rFonts w:cs="Arial" w:hint="eastAsia"/>
                <w:color w:val="000000"/>
                <w:sz w:val="18"/>
                <w:szCs w:val="18"/>
              </w:rPr>
              <w:t>，定频压缩机功率</w:t>
            </w:r>
            <w:r>
              <w:rPr>
                <w:rFonts w:cs="Arial" w:hint="eastAsia"/>
                <w:color w:val="000000"/>
                <w:sz w:val="18"/>
                <w:szCs w:val="18"/>
              </w:rPr>
              <w:t>4KW</w:t>
            </w:r>
            <w:r>
              <w:rPr>
                <w:rFonts w:cs="Arial" w:hint="eastAsia"/>
                <w:color w:val="000000"/>
                <w:sz w:val="18"/>
                <w:szCs w:val="18"/>
              </w:rPr>
              <w:t>，采用先进可靠的可编程控制器</w:t>
            </w:r>
            <w:r>
              <w:rPr>
                <w:rFonts w:cs="Arial" w:hint="eastAsia"/>
                <w:color w:val="000000"/>
                <w:sz w:val="18"/>
                <w:szCs w:val="18"/>
              </w:rPr>
              <w:t>,</w:t>
            </w:r>
            <w:r>
              <w:rPr>
                <w:rFonts w:cs="Arial" w:hint="eastAsia"/>
                <w:color w:val="000000"/>
                <w:sz w:val="18"/>
                <w:szCs w:val="18"/>
              </w:rPr>
              <w:t>传感器等对压缩机、四通阀、冷凝风速等进行精确控制</w:t>
            </w:r>
            <w:r>
              <w:rPr>
                <w:rFonts w:cs="Arial" w:hint="eastAsia"/>
                <w:color w:val="000000"/>
                <w:sz w:val="18"/>
                <w:szCs w:val="18"/>
              </w:rPr>
              <w:t>,</w:t>
            </w:r>
            <w:r>
              <w:rPr>
                <w:rFonts w:cs="Arial" w:hint="eastAsia"/>
                <w:color w:val="000000"/>
                <w:sz w:val="18"/>
                <w:szCs w:val="18"/>
              </w:rPr>
              <w:t>并反馈运行情况</w:t>
            </w:r>
            <w:r>
              <w:rPr>
                <w:rFonts w:cs="Arial" w:hint="eastAsia"/>
                <w:color w:val="000000"/>
                <w:sz w:val="18"/>
                <w:szCs w:val="18"/>
              </w:rPr>
              <w:t xml:space="preserve"> , </w:t>
            </w:r>
            <w:r>
              <w:rPr>
                <w:rFonts w:cs="Arial" w:hint="eastAsia"/>
                <w:color w:val="000000"/>
                <w:sz w:val="18"/>
                <w:szCs w:val="18"/>
              </w:rPr>
              <w:t>过热过载保护</w:t>
            </w:r>
            <w:r>
              <w:rPr>
                <w:rFonts w:cs="Arial" w:hint="eastAsia"/>
                <w:color w:val="000000"/>
                <w:sz w:val="18"/>
                <w:szCs w:val="18"/>
              </w:rPr>
              <w:t>,</w:t>
            </w:r>
            <w:r>
              <w:rPr>
                <w:rFonts w:cs="Arial" w:hint="eastAsia"/>
                <w:color w:val="000000"/>
                <w:sz w:val="18"/>
                <w:szCs w:val="18"/>
              </w:rPr>
              <w:t>智能除霜等进行控制及监控</w:t>
            </w:r>
            <w:r>
              <w:rPr>
                <w:rFonts w:cs="Arial" w:hint="eastAsia"/>
                <w:color w:val="000000"/>
                <w:sz w:val="18"/>
                <w:szCs w:val="18"/>
              </w:rPr>
              <w:t>,</w:t>
            </w:r>
            <w:r>
              <w:rPr>
                <w:rFonts w:cs="Arial" w:hint="eastAsia"/>
                <w:color w:val="000000"/>
                <w:sz w:val="18"/>
                <w:szCs w:val="18"/>
              </w:rPr>
              <w:t>发现机组故障及时的反馈报警信号。每台风冷冷凝设备均需配置独立控制系统。）</w:t>
            </w:r>
            <w:r>
              <w:rPr>
                <w:rFonts w:cs="Arial" w:hint="eastAsia"/>
                <w:color w:val="000000"/>
                <w:sz w:val="18"/>
                <w:szCs w:val="18"/>
              </w:rPr>
              <w:br/>
              <w:t>2.</w:t>
            </w:r>
            <w:r>
              <w:rPr>
                <w:rFonts w:cs="Arial" w:hint="eastAsia"/>
                <w:color w:val="000000"/>
                <w:sz w:val="18"/>
                <w:szCs w:val="18"/>
              </w:rPr>
              <w:t>橡胶隔振垫</w:t>
            </w:r>
          </w:p>
        </w:tc>
        <w:tc>
          <w:tcPr>
            <w:tcW w:w="992" w:type="dxa"/>
            <w:vAlign w:val="center"/>
          </w:tcPr>
          <w:p w14:paraId="6100D91B" w14:textId="48AFB818"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7895D0F9" w14:textId="18363F65"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06B78711" w14:textId="77777777" w:rsidTr="00FC1D54">
        <w:tc>
          <w:tcPr>
            <w:tcW w:w="553" w:type="dxa"/>
            <w:vAlign w:val="center"/>
          </w:tcPr>
          <w:p w14:paraId="3EEF4A8C" w14:textId="742AD4E3" w:rsidR="00FC1D54" w:rsidRDefault="00FC1D54">
            <w:pPr>
              <w:jc w:val="center"/>
              <w:rPr>
                <w:rFonts w:ascii="宋体" w:hAnsi="宋体" w:cs="Arial"/>
                <w:color w:val="000000" w:themeColor="text1"/>
                <w:sz w:val="18"/>
                <w:szCs w:val="18"/>
              </w:rPr>
            </w:pPr>
            <w:r>
              <w:rPr>
                <w:rFonts w:cs="Arial" w:hint="eastAsia"/>
                <w:color w:val="000000"/>
                <w:sz w:val="18"/>
                <w:szCs w:val="18"/>
              </w:rPr>
              <w:t>26</w:t>
            </w:r>
          </w:p>
        </w:tc>
        <w:tc>
          <w:tcPr>
            <w:tcW w:w="1515" w:type="dxa"/>
            <w:vAlign w:val="center"/>
          </w:tcPr>
          <w:p w14:paraId="7D0BA443" w14:textId="75EEBA2E" w:rsidR="00FC1D54" w:rsidRDefault="00FC1D54">
            <w:pPr>
              <w:rPr>
                <w:rFonts w:ascii="宋体" w:hAnsi="宋体" w:cs="Arial"/>
                <w:color w:val="000000" w:themeColor="text1"/>
                <w:sz w:val="18"/>
                <w:szCs w:val="18"/>
              </w:rPr>
            </w:pPr>
            <w:r>
              <w:rPr>
                <w:rFonts w:cs="Arial" w:hint="eastAsia"/>
                <w:color w:val="000000"/>
                <w:sz w:val="18"/>
                <w:szCs w:val="18"/>
              </w:rPr>
              <w:t>控制器</w:t>
            </w:r>
          </w:p>
        </w:tc>
        <w:tc>
          <w:tcPr>
            <w:tcW w:w="5128" w:type="dxa"/>
            <w:vAlign w:val="center"/>
          </w:tcPr>
          <w:p w14:paraId="42A9A283" w14:textId="62695C7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风机变频控制器安装</w:t>
            </w:r>
            <w:r>
              <w:rPr>
                <w:rFonts w:cs="Arial" w:hint="eastAsia"/>
                <w:color w:val="000000"/>
                <w:sz w:val="18"/>
                <w:szCs w:val="18"/>
              </w:rPr>
              <w:t xml:space="preserve"> 1.3KW</w:t>
            </w:r>
          </w:p>
        </w:tc>
        <w:tc>
          <w:tcPr>
            <w:tcW w:w="992" w:type="dxa"/>
            <w:vAlign w:val="center"/>
          </w:tcPr>
          <w:p w14:paraId="00CC6551" w14:textId="7F0D0E54"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3C579337" w14:textId="32EBA933"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4DEB986E" w14:textId="77777777" w:rsidTr="00FC1D54">
        <w:tc>
          <w:tcPr>
            <w:tcW w:w="553" w:type="dxa"/>
            <w:vAlign w:val="center"/>
          </w:tcPr>
          <w:p w14:paraId="49C54D33" w14:textId="15C6C699" w:rsidR="00FC1D54" w:rsidRDefault="00FC1D54">
            <w:pPr>
              <w:jc w:val="center"/>
              <w:rPr>
                <w:rFonts w:ascii="宋体" w:hAnsi="宋体" w:cs="Arial"/>
                <w:color w:val="000000" w:themeColor="text1"/>
                <w:sz w:val="18"/>
                <w:szCs w:val="18"/>
              </w:rPr>
            </w:pPr>
            <w:r>
              <w:rPr>
                <w:rFonts w:cs="Arial" w:hint="eastAsia"/>
                <w:color w:val="000000"/>
                <w:sz w:val="18"/>
                <w:szCs w:val="18"/>
              </w:rPr>
              <w:t>27</w:t>
            </w:r>
          </w:p>
        </w:tc>
        <w:tc>
          <w:tcPr>
            <w:tcW w:w="1515" w:type="dxa"/>
            <w:vAlign w:val="center"/>
          </w:tcPr>
          <w:p w14:paraId="312F75F2" w14:textId="545CA1AA" w:rsidR="00FC1D54" w:rsidRDefault="00FC1D54">
            <w:pPr>
              <w:rPr>
                <w:rFonts w:ascii="宋体" w:hAnsi="宋体" w:cs="Arial"/>
                <w:color w:val="000000" w:themeColor="text1"/>
                <w:sz w:val="18"/>
                <w:szCs w:val="18"/>
              </w:rPr>
            </w:pPr>
            <w:r>
              <w:rPr>
                <w:rFonts w:cs="Arial" w:hint="eastAsia"/>
                <w:color w:val="000000"/>
                <w:sz w:val="18"/>
                <w:szCs w:val="18"/>
              </w:rPr>
              <w:t>控制器</w:t>
            </w:r>
          </w:p>
        </w:tc>
        <w:tc>
          <w:tcPr>
            <w:tcW w:w="5128" w:type="dxa"/>
            <w:vAlign w:val="center"/>
          </w:tcPr>
          <w:p w14:paraId="04CC8548" w14:textId="00B2CE9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风机变频控制器安装</w:t>
            </w:r>
            <w:r>
              <w:rPr>
                <w:rFonts w:cs="Arial" w:hint="eastAsia"/>
                <w:color w:val="000000"/>
                <w:sz w:val="18"/>
                <w:szCs w:val="18"/>
              </w:rPr>
              <w:t xml:space="preserve"> 1.5KW</w:t>
            </w:r>
          </w:p>
        </w:tc>
        <w:tc>
          <w:tcPr>
            <w:tcW w:w="992" w:type="dxa"/>
            <w:vAlign w:val="center"/>
          </w:tcPr>
          <w:p w14:paraId="3521CFC2" w14:textId="66ABB2BE"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6D2C0C95" w14:textId="63F51EF4"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4069DF5A" w14:textId="77777777" w:rsidTr="00FC1D54">
        <w:tc>
          <w:tcPr>
            <w:tcW w:w="553" w:type="dxa"/>
            <w:vAlign w:val="center"/>
          </w:tcPr>
          <w:p w14:paraId="624387CE" w14:textId="4DB16C94" w:rsidR="00FC1D54" w:rsidRDefault="00FC1D54">
            <w:pPr>
              <w:jc w:val="center"/>
              <w:rPr>
                <w:rFonts w:ascii="宋体" w:hAnsi="宋体" w:cs="Arial"/>
                <w:color w:val="000000" w:themeColor="text1"/>
                <w:sz w:val="18"/>
                <w:szCs w:val="18"/>
              </w:rPr>
            </w:pPr>
            <w:r>
              <w:rPr>
                <w:rFonts w:cs="Arial" w:hint="eastAsia"/>
                <w:color w:val="000000"/>
                <w:sz w:val="18"/>
                <w:szCs w:val="18"/>
              </w:rPr>
              <w:t>28</w:t>
            </w:r>
          </w:p>
        </w:tc>
        <w:tc>
          <w:tcPr>
            <w:tcW w:w="1515" w:type="dxa"/>
            <w:vAlign w:val="center"/>
          </w:tcPr>
          <w:p w14:paraId="53BDCD7D" w14:textId="3A61A973" w:rsidR="00FC1D54" w:rsidRDefault="00FC1D54">
            <w:pPr>
              <w:rPr>
                <w:rFonts w:ascii="宋体" w:hAnsi="宋体" w:cs="Arial"/>
                <w:color w:val="000000" w:themeColor="text1"/>
                <w:sz w:val="18"/>
                <w:szCs w:val="18"/>
              </w:rPr>
            </w:pPr>
            <w:r>
              <w:rPr>
                <w:rFonts w:cs="Arial" w:hint="eastAsia"/>
                <w:color w:val="000000"/>
                <w:sz w:val="18"/>
                <w:szCs w:val="18"/>
              </w:rPr>
              <w:t>控制器</w:t>
            </w:r>
          </w:p>
        </w:tc>
        <w:tc>
          <w:tcPr>
            <w:tcW w:w="5128" w:type="dxa"/>
            <w:vAlign w:val="center"/>
          </w:tcPr>
          <w:p w14:paraId="33812494" w14:textId="4FAE620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风机变频控制器安装</w:t>
            </w:r>
            <w:r>
              <w:rPr>
                <w:rFonts w:cs="Arial" w:hint="eastAsia"/>
                <w:color w:val="000000"/>
                <w:sz w:val="18"/>
                <w:szCs w:val="18"/>
              </w:rPr>
              <w:t xml:space="preserve"> 2.2KW</w:t>
            </w:r>
          </w:p>
        </w:tc>
        <w:tc>
          <w:tcPr>
            <w:tcW w:w="992" w:type="dxa"/>
            <w:vAlign w:val="center"/>
          </w:tcPr>
          <w:p w14:paraId="7C651861" w14:textId="6FF3FB7D"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4D65408A" w14:textId="7E03CCCA"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3A490FC1" w14:textId="77777777" w:rsidTr="00FC1D54">
        <w:tc>
          <w:tcPr>
            <w:tcW w:w="553" w:type="dxa"/>
            <w:vAlign w:val="center"/>
          </w:tcPr>
          <w:p w14:paraId="38AA44C8" w14:textId="72D44E40" w:rsidR="00FC1D54" w:rsidRDefault="00FC1D54">
            <w:pPr>
              <w:jc w:val="center"/>
              <w:rPr>
                <w:rFonts w:ascii="宋体" w:hAnsi="宋体" w:cs="Arial"/>
                <w:color w:val="000000" w:themeColor="text1"/>
                <w:sz w:val="18"/>
                <w:szCs w:val="18"/>
              </w:rPr>
            </w:pPr>
            <w:r>
              <w:rPr>
                <w:rFonts w:cs="Arial" w:hint="eastAsia"/>
                <w:color w:val="000000"/>
                <w:sz w:val="18"/>
                <w:szCs w:val="18"/>
              </w:rPr>
              <w:t>29</w:t>
            </w:r>
          </w:p>
        </w:tc>
        <w:tc>
          <w:tcPr>
            <w:tcW w:w="1515" w:type="dxa"/>
            <w:vAlign w:val="center"/>
          </w:tcPr>
          <w:p w14:paraId="771D7243" w14:textId="649711CD" w:rsidR="00FC1D54" w:rsidRDefault="00FC1D54">
            <w:pPr>
              <w:rPr>
                <w:rFonts w:ascii="宋体" w:hAnsi="宋体" w:cs="Arial"/>
                <w:color w:val="000000" w:themeColor="text1"/>
                <w:sz w:val="18"/>
                <w:szCs w:val="18"/>
              </w:rPr>
            </w:pPr>
            <w:r>
              <w:rPr>
                <w:rFonts w:cs="Arial" w:hint="eastAsia"/>
                <w:color w:val="000000"/>
                <w:sz w:val="18"/>
                <w:szCs w:val="18"/>
              </w:rPr>
              <w:t>控制器</w:t>
            </w:r>
          </w:p>
        </w:tc>
        <w:tc>
          <w:tcPr>
            <w:tcW w:w="5128" w:type="dxa"/>
            <w:vAlign w:val="center"/>
          </w:tcPr>
          <w:p w14:paraId="3FB56ABA" w14:textId="1292C8F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风机变频控制器安装</w:t>
            </w:r>
            <w:r>
              <w:rPr>
                <w:rFonts w:cs="Arial" w:hint="eastAsia"/>
                <w:color w:val="000000"/>
                <w:sz w:val="18"/>
                <w:szCs w:val="18"/>
              </w:rPr>
              <w:t xml:space="preserve"> 3KW</w:t>
            </w:r>
          </w:p>
        </w:tc>
        <w:tc>
          <w:tcPr>
            <w:tcW w:w="992" w:type="dxa"/>
            <w:vAlign w:val="center"/>
          </w:tcPr>
          <w:p w14:paraId="2DCC3B1C" w14:textId="2435010E"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0F047D56" w14:textId="20762E96" w:rsidR="00FC1D54" w:rsidRDefault="00FC1D54">
            <w:pPr>
              <w:jc w:val="right"/>
              <w:rPr>
                <w:rFonts w:ascii="宋体" w:hAnsi="宋体" w:cs="Arial"/>
                <w:color w:val="000000" w:themeColor="text1"/>
                <w:sz w:val="18"/>
                <w:szCs w:val="18"/>
              </w:rPr>
            </w:pPr>
            <w:r>
              <w:rPr>
                <w:rFonts w:cs="Arial" w:hint="eastAsia"/>
                <w:color w:val="000000"/>
                <w:sz w:val="18"/>
                <w:szCs w:val="18"/>
              </w:rPr>
              <w:t>5</w:t>
            </w:r>
          </w:p>
        </w:tc>
      </w:tr>
      <w:tr w:rsidR="00FC1D54" w14:paraId="0AAA2246" w14:textId="77777777" w:rsidTr="00FC1D54">
        <w:tc>
          <w:tcPr>
            <w:tcW w:w="553" w:type="dxa"/>
            <w:vAlign w:val="center"/>
          </w:tcPr>
          <w:p w14:paraId="1FEE2BD8" w14:textId="70E5E251" w:rsidR="00FC1D54" w:rsidRDefault="00FC1D54">
            <w:pPr>
              <w:jc w:val="center"/>
              <w:rPr>
                <w:rFonts w:ascii="宋体" w:hAnsi="宋体" w:cs="Arial"/>
                <w:color w:val="000000" w:themeColor="text1"/>
                <w:sz w:val="18"/>
                <w:szCs w:val="18"/>
              </w:rPr>
            </w:pPr>
            <w:r>
              <w:rPr>
                <w:rFonts w:cs="Arial" w:hint="eastAsia"/>
                <w:color w:val="000000"/>
                <w:sz w:val="18"/>
                <w:szCs w:val="18"/>
              </w:rPr>
              <w:t>30</w:t>
            </w:r>
          </w:p>
        </w:tc>
        <w:tc>
          <w:tcPr>
            <w:tcW w:w="1515" w:type="dxa"/>
            <w:vAlign w:val="center"/>
          </w:tcPr>
          <w:p w14:paraId="0F14B0F3" w14:textId="279D8900" w:rsidR="00FC1D54" w:rsidRDefault="00FC1D54">
            <w:pPr>
              <w:rPr>
                <w:rFonts w:ascii="宋体" w:hAnsi="宋体" w:cs="Arial"/>
                <w:color w:val="000000" w:themeColor="text1"/>
                <w:sz w:val="18"/>
                <w:szCs w:val="18"/>
              </w:rPr>
            </w:pPr>
            <w:r>
              <w:rPr>
                <w:rFonts w:cs="Arial" w:hint="eastAsia"/>
                <w:color w:val="000000"/>
                <w:sz w:val="18"/>
                <w:szCs w:val="18"/>
              </w:rPr>
              <w:t>控制器</w:t>
            </w:r>
          </w:p>
        </w:tc>
        <w:tc>
          <w:tcPr>
            <w:tcW w:w="5128" w:type="dxa"/>
            <w:vAlign w:val="center"/>
          </w:tcPr>
          <w:p w14:paraId="27D50596" w14:textId="619D8AF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风机变频控制器安装</w:t>
            </w:r>
            <w:r>
              <w:rPr>
                <w:rFonts w:cs="Arial" w:hint="eastAsia"/>
                <w:color w:val="000000"/>
                <w:sz w:val="18"/>
                <w:szCs w:val="18"/>
              </w:rPr>
              <w:t xml:space="preserve"> 3.7KW</w:t>
            </w:r>
          </w:p>
        </w:tc>
        <w:tc>
          <w:tcPr>
            <w:tcW w:w="992" w:type="dxa"/>
            <w:vAlign w:val="center"/>
          </w:tcPr>
          <w:p w14:paraId="324424E2" w14:textId="73E9B20C"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7B47C053" w14:textId="676061A8"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062BD701" w14:textId="77777777" w:rsidTr="00FC1D54">
        <w:tc>
          <w:tcPr>
            <w:tcW w:w="553" w:type="dxa"/>
            <w:vAlign w:val="center"/>
          </w:tcPr>
          <w:p w14:paraId="3BF17D1F" w14:textId="778F4810" w:rsidR="00FC1D54" w:rsidRDefault="00FC1D54">
            <w:pPr>
              <w:jc w:val="center"/>
              <w:rPr>
                <w:rFonts w:ascii="宋体" w:hAnsi="宋体" w:cs="Arial"/>
                <w:color w:val="000000" w:themeColor="text1"/>
                <w:sz w:val="18"/>
                <w:szCs w:val="18"/>
              </w:rPr>
            </w:pPr>
            <w:r>
              <w:rPr>
                <w:rFonts w:cs="Arial" w:hint="eastAsia"/>
                <w:color w:val="000000"/>
                <w:sz w:val="18"/>
                <w:szCs w:val="18"/>
              </w:rPr>
              <w:t>31</w:t>
            </w:r>
          </w:p>
        </w:tc>
        <w:tc>
          <w:tcPr>
            <w:tcW w:w="1515" w:type="dxa"/>
            <w:vAlign w:val="center"/>
          </w:tcPr>
          <w:p w14:paraId="3A59CFC0" w14:textId="1834A3D8" w:rsidR="00FC1D54" w:rsidRDefault="00FC1D54">
            <w:pPr>
              <w:rPr>
                <w:rFonts w:ascii="宋体" w:hAnsi="宋体" w:cs="Arial"/>
                <w:color w:val="000000" w:themeColor="text1"/>
                <w:sz w:val="18"/>
                <w:szCs w:val="18"/>
              </w:rPr>
            </w:pPr>
            <w:r>
              <w:rPr>
                <w:rFonts w:cs="Arial" w:hint="eastAsia"/>
                <w:color w:val="000000"/>
                <w:sz w:val="18"/>
                <w:szCs w:val="18"/>
              </w:rPr>
              <w:t>控制器</w:t>
            </w:r>
          </w:p>
        </w:tc>
        <w:tc>
          <w:tcPr>
            <w:tcW w:w="5128" w:type="dxa"/>
            <w:vAlign w:val="center"/>
          </w:tcPr>
          <w:p w14:paraId="2283C926" w14:textId="367E525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风机变频控制器安装</w:t>
            </w:r>
            <w:r>
              <w:rPr>
                <w:rFonts w:cs="Arial" w:hint="eastAsia"/>
                <w:color w:val="000000"/>
                <w:sz w:val="18"/>
                <w:szCs w:val="18"/>
              </w:rPr>
              <w:t xml:space="preserve"> 4KW</w:t>
            </w:r>
          </w:p>
        </w:tc>
        <w:tc>
          <w:tcPr>
            <w:tcW w:w="992" w:type="dxa"/>
            <w:vAlign w:val="center"/>
          </w:tcPr>
          <w:p w14:paraId="34C88CD3" w14:textId="27288D6C"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0CCF4236" w14:textId="59C63137"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325A9665" w14:textId="77777777" w:rsidTr="00FC1D54">
        <w:tc>
          <w:tcPr>
            <w:tcW w:w="553" w:type="dxa"/>
            <w:vAlign w:val="center"/>
          </w:tcPr>
          <w:p w14:paraId="5AE3FC7B" w14:textId="235AE1AD" w:rsidR="00FC1D54" w:rsidRDefault="00FC1D54">
            <w:pPr>
              <w:jc w:val="center"/>
              <w:rPr>
                <w:rFonts w:ascii="宋体" w:hAnsi="宋体" w:cs="Arial"/>
                <w:color w:val="000000" w:themeColor="text1"/>
                <w:sz w:val="18"/>
                <w:szCs w:val="18"/>
              </w:rPr>
            </w:pPr>
            <w:r>
              <w:rPr>
                <w:rFonts w:cs="Arial" w:hint="eastAsia"/>
                <w:color w:val="000000"/>
                <w:sz w:val="18"/>
                <w:szCs w:val="18"/>
              </w:rPr>
              <w:t>32</w:t>
            </w:r>
          </w:p>
        </w:tc>
        <w:tc>
          <w:tcPr>
            <w:tcW w:w="1515" w:type="dxa"/>
            <w:vAlign w:val="center"/>
          </w:tcPr>
          <w:p w14:paraId="7759E095" w14:textId="6E41E059" w:rsidR="00FC1D54" w:rsidRDefault="00FC1D54">
            <w:pPr>
              <w:rPr>
                <w:rFonts w:ascii="宋体" w:hAnsi="宋体" w:cs="Arial"/>
                <w:color w:val="000000" w:themeColor="text1"/>
                <w:sz w:val="18"/>
                <w:szCs w:val="18"/>
              </w:rPr>
            </w:pPr>
            <w:r>
              <w:rPr>
                <w:rFonts w:cs="Arial" w:hint="eastAsia"/>
                <w:color w:val="000000"/>
                <w:sz w:val="18"/>
                <w:szCs w:val="18"/>
              </w:rPr>
              <w:t>控制器</w:t>
            </w:r>
          </w:p>
        </w:tc>
        <w:tc>
          <w:tcPr>
            <w:tcW w:w="5128" w:type="dxa"/>
            <w:vAlign w:val="center"/>
          </w:tcPr>
          <w:p w14:paraId="4E09B588" w14:textId="70489B4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风机变频控制器安装</w:t>
            </w:r>
            <w:r>
              <w:rPr>
                <w:rFonts w:cs="Arial" w:hint="eastAsia"/>
                <w:color w:val="000000"/>
                <w:sz w:val="18"/>
                <w:szCs w:val="18"/>
              </w:rPr>
              <w:t xml:space="preserve"> 5.5KW</w:t>
            </w:r>
          </w:p>
        </w:tc>
        <w:tc>
          <w:tcPr>
            <w:tcW w:w="992" w:type="dxa"/>
            <w:vAlign w:val="center"/>
          </w:tcPr>
          <w:p w14:paraId="6585F08E" w14:textId="2C792698"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5E6A62BB" w14:textId="3ECA532F"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2AFB5B5E" w14:textId="77777777" w:rsidTr="00FC1D54">
        <w:tc>
          <w:tcPr>
            <w:tcW w:w="553" w:type="dxa"/>
            <w:vAlign w:val="center"/>
          </w:tcPr>
          <w:p w14:paraId="58488133" w14:textId="72E6143A" w:rsidR="00FC1D54" w:rsidRDefault="00FC1D54">
            <w:pPr>
              <w:jc w:val="center"/>
              <w:rPr>
                <w:rFonts w:ascii="宋体" w:hAnsi="宋体" w:cs="Arial"/>
                <w:color w:val="000000" w:themeColor="text1"/>
                <w:sz w:val="18"/>
                <w:szCs w:val="18"/>
              </w:rPr>
            </w:pPr>
            <w:r>
              <w:rPr>
                <w:rFonts w:cs="Arial" w:hint="eastAsia"/>
                <w:color w:val="000000"/>
                <w:sz w:val="18"/>
                <w:szCs w:val="18"/>
              </w:rPr>
              <w:t>33</w:t>
            </w:r>
          </w:p>
        </w:tc>
        <w:tc>
          <w:tcPr>
            <w:tcW w:w="1515" w:type="dxa"/>
            <w:vAlign w:val="center"/>
          </w:tcPr>
          <w:p w14:paraId="70915991" w14:textId="295D938A" w:rsidR="00FC1D54" w:rsidRDefault="00FC1D54">
            <w:pPr>
              <w:rPr>
                <w:rFonts w:ascii="宋体" w:hAnsi="宋体" w:cs="Arial"/>
                <w:color w:val="000000" w:themeColor="text1"/>
                <w:sz w:val="18"/>
                <w:szCs w:val="18"/>
              </w:rPr>
            </w:pPr>
            <w:r>
              <w:rPr>
                <w:rFonts w:cs="Arial" w:hint="eastAsia"/>
                <w:color w:val="000000"/>
                <w:sz w:val="18"/>
                <w:szCs w:val="18"/>
              </w:rPr>
              <w:t>控制器</w:t>
            </w:r>
          </w:p>
        </w:tc>
        <w:tc>
          <w:tcPr>
            <w:tcW w:w="5128" w:type="dxa"/>
            <w:vAlign w:val="center"/>
          </w:tcPr>
          <w:p w14:paraId="1325F9ED" w14:textId="05F1EDA1"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风机变频控制器安装</w:t>
            </w:r>
            <w:r>
              <w:rPr>
                <w:rFonts w:cs="Arial" w:hint="eastAsia"/>
                <w:color w:val="000000"/>
                <w:sz w:val="18"/>
                <w:szCs w:val="18"/>
              </w:rPr>
              <w:t xml:space="preserve"> 7.5KW</w:t>
            </w:r>
          </w:p>
        </w:tc>
        <w:tc>
          <w:tcPr>
            <w:tcW w:w="992" w:type="dxa"/>
            <w:vAlign w:val="center"/>
          </w:tcPr>
          <w:p w14:paraId="32F1C274" w14:textId="2D35DA75"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7FBDAF4F" w14:textId="060A915A"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401BB4BF" w14:textId="77777777" w:rsidTr="00FC1D54">
        <w:tc>
          <w:tcPr>
            <w:tcW w:w="553" w:type="dxa"/>
            <w:vAlign w:val="center"/>
          </w:tcPr>
          <w:p w14:paraId="07ECEDC2" w14:textId="5E76CAD0"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34</w:t>
            </w:r>
          </w:p>
        </w:tc>
        <w:tc>
          <w:tcPr>
            <w:tcW w:w="1515" w:type="dxa"/>
            <w:vAlign w:val="center"/>
          </w:tcPr>
          <w:p w14:paraId="2769DF54" w14:textId="18E25936" w:rsidR="00FC1D54" w:rsidRDefault="00FC1D54">
            <w:pPr>
              <w:rPr>
                <w:rFonts w:ascii="宋体" w:hAnsi="宋体" w:cs="Arial"/>
                <w:color w:val="000000" w:themeColor="text1"/>
                <w:sz w:val="18"/>
                <w:szCs w:val="18"/>
              </w:rPr>
            </w:pPr>
            <w:r>
              <w:rPr>
                <w:rFonts w:cs="Arial" w:hint="eastAsia"/>
                <w:color w:val="000000"/>
                <w:sz w:val="18"/>
                <w:szCs w:val="18"/>
              </w:rPr>
              <w:t>控制器</w:t>
            </w:r>
          </w:p>
        </w:tc>
        <w:tc>
          <w:tcPr>
            <w:tcW w:w="5128" w:type="dxa"/>
            <w:vAlign w:val="center"/>
          </w:tcPr>
          <w:p w14:paraId="23A967AB" w14:textId="3E852BC8"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风机变频控制器安装</w:t>
            </w:r>
            <w:r>
              <w:rPr>
                <w:rFonts w:cs="Arial" w:hint="eastAsia"/>
                <w:color w:val="000000"/>
                <w:sz w:val="18"/>
                <w:szCs w:val="18"/>
              </w:rPr>
              <w:t xml:space="preserve"> 11KW</w:t>
            </w:r>
          </w:p>
        </w:tc>
        <w:tc>
          <w:tcPr>
            <w:tcW w:w="992" w:type="dxa"/>
            <w:vAlign w:val="center"/>
          </w:tcPr>
          <w:p w14:paraId="34FACFE8" w14:textId="15ED7638"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1506C762" w14:textId="51DCFEA9"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55031261" w14:textId="77777777" w:rsidTr="00FC1D54">
        <w:tc>
          <w:tcPr>
            <w:tcW w:w="553" w:type="dxa"/>
            <w:vAlign w:val="center"/>
          </w:tcPr>
          <w:p w14:paraId="01F1DB6E" w14:textId="582CE1F9" w:rsidR="00FC1D54" w:rsidRDefault="00FC1D54">
            <w:pPr>
              <w:jc w:val="center"/>
              <w:rPr>
                <w:rFonts w:ascii="宋体" w:hAnsi="宋体" w:cs="Arial"/>
                <w:color w:val="000000" w:themeColor="text1"/>
                <w:sz w:val="18"/>
                <w:szCs w:val="18"/>
              </w:rPr>
            </w:pPr>
            <w:r>
              <w:rPr>
                <w:rFonts w:cs="Arial" w:hint="eastAsia"/>
                <w:color w:val="000000"/>
                <w:sz w:val="18"/>
                <w:szCs w:val="18"/>
              </w:rPr>
              <w:t>35</w:t>
            </w:r>
          </w:p>
        </w:tc>
        <w:tc>
          <w:tcPr>
            <w:tcW w:w="1515" w:type="dxa"/>
            <w:vAlign w:val="center"/>
          </w:tcPr>
          <w:p w14:paraId="367BCED9" w14:textId="2EA73516" w:rsidR="00FC1D54" w:rsidRDefault="00FC1D54">
            <w:pPr>
              <w:rPr>
                <w:rFonts w:ascii="宋体" w:hAnsi="宋体" w:cs="Arial"/>
                <w:color w:val="000000" w:themeColor="text1"/>
                <w:sz w:val="18"/>
                <w:szCs w:val="18"/>
              </w:rPr>
            </w:pPr>
            <w:r>
              <w:rPr>
                <w:rFonts w:cs="Arial" w:hint="eastAsia"/>
                <w:color w:val="000000"/>
                <w:sz w:val="18"/>
                <w:szCs w:val="18"/>
              </w:rPr>
              <w:t>风机盘管</w:t>
            </w:r>
          </w:p>
        </w:tc>
        <w:tc>
          <w:tcPr>
            <w:tcW w:w="5128" w:type="dxa"/>
            <w:vAlign w:val="center"/>
          </w:tcPr>
          <w:p w14:paraId="46BB240A" w14:textId="5FAC6B0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吊顶嵌入式等离子体空气净化消毒机</w:t>
            </w:r>
            <w:r>
              <w:rPr>
                <w:rFonts w:cs="Arial" w:hint="eastAsia"/>
                <w:color w:val="000000"/>
                <w:sz w:val="18"/>
                <w:szCs w:val="18"/>
              </w:rPr>
              <w:t xml:space="preserve">XDJ-100 </w:t>
            </w:r>
            <w:r>
              <w:rPr>
                <w:rFonts w:cs="Arial" w:hint="eastAsia"/>
                <w:color w:val="000000"/>
                <w:sz w:val="18"/>
                <w:szCs w:val="18"/>
              </w:rPr>
              <w:t>循环风量≥</w:t>
            </w:r>
            <w:r>
              <w:rPr>
                <w:rFonts w:cs="Arial" w:hint="eastAsia"/>
                <w:color w:val="000000"/>
                <w:sz w:val="18"/>
                <w:szCs w:val="18"/>
              </w:rPr>
              <w:t>1000m3/h</w:t>
            </w:r>
            <w:r>
              <w:rPr>
                <w:rFonts w:cs="Arial" w:hint="eastAsia"/>
                <w:color w:val="000000"/>
                <w:sz w:val="18"/>
                <w:szCs w:val="18"/>
              </w:rPr>
              <w:t>，功率</w:t>
            </w:r>
            <w:r>
              <w:rPr>
                <w:rFonts w:cs="Arial" w:hint="eastAsia"/>
                <w:color w:val="000000"/>
                <w:sz w:val="18"/>
                <w:szCs w:val="18"/>
              </w:rPr>
              <w:t>60W</w:t>
            </w:r>
          </w:p>
        </w:tc>
        <w:tc>
          <w:tcPr>
            <w:tcW w:w="992" w:type="dxa"/>
            <w:vAlign w:val="center"/>
          </w:tcPr>
          <w:p w14:paraId="14626FDF" w14:textId="7492C3CE"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1F6A887E" w14:textId="3D6EB4FD" w:rsidR="00FC1D54" w:rsidRDefault="00FC1D54">
            <w:pPr>
              <w:jc w:val="right"/>
              <w:rPr>
                <w:rFonts w:ascii="宋体" w:hAnsi="宋体" w:cs="Arial"/>
                <w:color w:val="000000" w:themeColor="text1"/>
                <w:sz w:val="18"/>
                <w:szCs w:val="18"/>
              </w:rPr>
            </w:pPr>
            <w:r>
              <w:rPr>
                <w:rFonts w:cs="Arial" w:hint="eastAsia"/>
                <w:color w:val="000000"/>
                <w:sz w:val="18"/>
                <w:szCs w:val="18"/>
              </w:rPr>
              <w:t>25</w:t>
            </w:r>
          </w:p>
        </w:tc>
      </w:tr>
      <w:tr w:rsidR="00FC1D54" w14:paraId="7F902924" w14:textId="77777777" w:rsidTr="00FC1D54">
        <w:tc>
          <w:tcPr>
            <w:tcW w:w="553" w:type="dxa"/>
            <w:vAlign w:val="center"/>
          </w:tcPr>
          <w:p w14:paraId="71E4ED73" w14:textId="5B223130" w:rsidR="00FC1D54" w:rsidRDefault="00FC1D54">
            <w:pPr>
              <w:jc w:val="center"/>
              <w:rPr>
                <w:rFonts w:ascii="宋体" w:hAnsi="宋体" w:cs="Arial"/>
                <w:color w:val="000000" w:themeColor="text1"/>
                <w:sz w:val="18"/>
                <w:szCs w:val="18"/>
              </w:rPr>
            </w:pPr>
            <w:r>
              <w:rPr>
                <w:rFonts w:cs="Arial" w:hint="eastAsia"/>
                <w:color w:val="000000"/>
                <w:sz w:val="18"/>
                <w:szCs w:val="18"/>
              </w:rPr>
              <w:t>36</w:t>
            </w:r>
          </w:p>
        </w:tc>
        <w:tc>
          <w:tcPr>
            <w:tcW w:w="1515" w:type="dxa"/>
            <w:vAlign w:val="center"/>
          </w:tcPr>
          <w:p w14:paraId="7676494A" w14:textId="49E6A0D9" w:rsidR="00FC1D54" w:rsidRDefault="00FC1D54">
            <w:pPr>
              <w:rPr>
                <w:rFonts w:ascii="宋体" w:hAnsi="宋体" w:cs="Arial"/>
                <w:color w:val="000000" w:themeColor="text1"/>
                <w:sz w:val="18"/>
                <w:szCs w:val="18"/>
              </w:rPr>
            </w:pPr>
            <w:r>
              <w:rPr>
                <w:rFonts w:cs="Arial" w:hint="eastAsia"/>
                <w:color w:val="000000"/>
                <w:sz w:val="18"/>
                <w:szCs w:val="18"/>
              </w:rPr>
              <w:t>空气加热器（冷却器）</w:t>
            </w:r>
          </w:p>
        </w:tc>
        <w:tc>
          <w:tcPr>
            <w:tcW w:w="5128" w:type="dxa"/>
            <w:vAlign w:val="center"/>
          </w:tcPr>
          <w:p w14:paraId="32E6871B" w14:textId="2FB57BE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风管式电加热箱</w:t>
            </w:r>
            <w:r>
              <w:rPr>
                <w:rFonts w:cs="Arial" w:hint="eastAsia"/>
                <w:color w:val="000000"/>
                <w:sz w:val="18"/>
                <w:szCs w:val="18"/>
              </w:rPr>
              <w:t xml:space="preserve"> DJR-40.5</w:t>
            </w:r>
          </w:p>
        </w:tc>
        <w:tc>
          <w:tcPr>
            <w:tcW w:w="992" w:type="dxa"/>
            <w:vAlign w:val="center"/>
          </w:tcPr>
          <w:p w14:paraId="50D9EDF3" w14:textId="605F02F1"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538A66A2" w14:textId="3800AFF8"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00CCDC1B" w14:textId="77777777" w:rsidTr="00FC1D54">
        <w:tc>
          <w:tcPr>
            <w:tcW w:w="553" w:type="dxa"/>
            <w:vAlign w:val="center"/>
          </w:tcPr>
          <w:p w14:paraId="5887578B" w14:textId="0D6B7D76" w:rsidR="00FC1D54" w:rsidRDefault="00FC1D54">
            <w:pPr>
              <w:jc w:val="center"/>
              <w:rPr>
                <w:rFonts w:ascii="宋体" w:hAnsi="宋体" w:cs="Arial"/>
                <w:color w:val="000000" w:themeColor="text1"/>
                <w:sz w:val="18"/>
                <w:szCs w:val="18"/>
              </w:rPr>
            </w:pPr>
            <w:r>
              <w:rPr>
                <w:rFonts w:cs="Arial" w:hint="eastAsia"/>
                <w:color w:val="000000"/>
                <w:sz w:val="18"/>
                <w:szCs w:val="18"/>
              </w:rPr>
              <w:t>37</w:t>
            </w:r>
          </w:p>
        </w:tc>
        <w:tc>
          <w:tcPr>
            <w:tcW w:w="1515" w:type="dxa"/>
            <w:vAlign w:val="center"/>
          </w:tcPr>
          <w:p w14:paraId="5B3646F0" w14:textId="1F88DEB4" w:rsidR="00FC1D54" w:rsidRDefault="00FC1D54">
            <w:pPr>
              <w:rPr>
                <w:rFonts w:ascii="宋体" w:hAnsi="宋体" w:cs="Arial"/>
                <w:color w:val="000000" w:themeColor="text1"/>
                <w:sz w:val="18"/>
                <w:szCs w:val="18"/>
              </w:rPr>
            </w:pPr>
            <w:r>
              <w:rPr>
                <w:rFonts w:cs="Arial" w:hint="eastAsia"/>
                <w:color w:val="000000"/>
                <w:sz w:val="18"/>
                <w:szCs w:val="18"/>
              </w:rPr>
              <w:t>风机盘管</w:t>
            </w:r>
          </w:p>
        </w:tc>
        <w:tc>
          <w:tcPr>
            <w:tcW w:w="5128" w:type="dxa"/>
            <w:vAlign w:val="center"/>
          </w:tcPr>
          <w:p w14:paraId="4C4C3E0D" w14:textId="60D4616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低噪声卧式暗装净化风机盘管</w:t>
            </w:r>
            <w:r>
              <w:rPr>
                <w:rFonts w:cs="Arial" w:hint="eastAsia"/>
                <w:color w:val="000000"/>
                <w:sz w:val="18"/>
                <w:szCs w:val="18"/>
              </w:rPr>
              <w:t xml:space="preserve"> FP-34 </w:t>
            </w:r>
            <w:r>
              <w:rPr>
                <w:rFonts w:cs="Arial" w:hint="eastAsia"/>
                <w:color w:val="000000"/>
                <w:sz w:val="18"/>
                <w:szCs w:val="18"/>
              </w:rPr>
              <w:t>（风量</w:t>
            </w:r>
            <w:r>
              <w:rPr>
                <w:rFonts w:cs="Arial" w:hint="eastAsia"/>
                <w:color w:val="000000"/>
                <w:sz w:val="18"/>
                <w:szCs w:val="18"/>
              </w:rPr>
              <w:t>340m3/h</w:t>
            </w:r>
            <w:r>
              <w:rPr>
                <w:rFonts w:cs="Arial" w:hint="eastAsia"/>
                <w:color w:val="000000"/>
                <w:sz w:val="18"/>
                <w:szCs w:val="18"/>
              </w:rPr>
              <w:t>，制冷量</w:t>
            </w:r>
            <w:r>
              <w:rPr>
                <w:rFonts w:cs="Arial" w:hint="eastAsia"/>
                <w:color w:val="000000"/>
                <w:sz w:val="18"/>
                <w:szCs w:val="18"/>
              </w:rPr>
              <w:t>1.8KW</w:t>
            </w:r>
            <w:r>
              <w:rPr>
                <w:rFonts w:cs="Arial" w:hint="eastAsia"/>
                <w:color w:val="000000"/>
                <w:sz w:val="18"/>
                <w:szCs w:val="18"/>
              </w:rPr>
              <w:t>，制热量</w:t>
            </w:r>
            <w:r>
              <w:rPr>
                <w:rFonts w:cs="Arial" w:hint="eastAsia"/>
                <w:color w:val="000000"/>
                <w:sz w:val="18"/>
                <w:szCs w:val="18"/>
              </w:rPr>
              <w:t>2.7KW</w:t>
            </w:r>
            <w:r>
              <w:rPr>
                <w:rFonts w:cs="Arial" w:hint="eastAsia"/>
                <w:color w:val="000000"/>
                <w:sz w:val="18"/>
                <w:szCs w:val="18"/>
              </w:rPr>
              <w:t>，功率</w:t>
            </w:r>
            <w:r>
              <w:rPr>
                <w:rFonts w:cs="Arial" w:hint="eastAsia"/>
                <w:color w:val="000000"/>
                <w:sz w:val="18"/>
                <w:szCs w:val="18"/>
              </w:rPr>
              <w:t>0.043KW</w:t>
            </w:r>
            <w:r>
              <w:rPr>
                <w:rFonts w:cs="Arial" w:hint="eastAsia"/>
                <w:color w:val="000000"/>
                <w:sz w:val="18"/>
                <w:szCs w:val="18"/>
              </w:rPr>
              <w:t>，含配件）</w:t>
            </w:r>
          </w:p>
        </w:tc>
        <w:tc>
          <w:tcPr>
            <w:tcW w:w="992" w:type="dxa"/>
            <w:vAlign w:val="center"/>
          </w:tcPr>
          <w:p w14:paraId="23F562E6" w14:textId="4EA9873B"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17DFD3CB" w14:textId="58B5C1F7" w:rsidR="00FC1D54" w:rsidRDefault="00FC1D54">
            <w:pPr>
              <w:jc w:val="right"/>
              <w:rPr>
                <w:rFonts w:ascii="宋体" w:hAnsi="宋体" w:cs="Arial"/>
                <w:color w:val="000000" w:themeColor="text1"/>
                <w:sz w:val="18"/>
                <w:szCs w:val="18"/>
              </w:rPr>
            </w:pPr>
            <w:r>
              <w:rPr>
                <w:rFonts w:cs="Arial" w:hint="eastAsia"/>
                <w:color w:val="000000"/>
                <w:sz w:val="18"/>
                <w:szCs w:val="18"/>
              </w:rPr>
              <w:t>5</w:t>
            </w:r>
          </w:p>
        </w:tc>
      </w:tr>
      <w:tr w:rsidR="00FC1D54" w14:paraId="530B39D4" w14:textId="77777777" w:rsidTr="00FC1D54">
        <w:tc>
          <w:tcPr>
            <w:tcW w:w="553" w:type="dxa"/>
            <w:vAlign w:val="center"/>
          </w:tcPr>
          <w:p w14:paraId="4E24A49D" w14:textId="4FDF1146" w:rsidR="00FC1D54" w:rsidRDefault="00FC1D54">
            <w:pPr>
              <w:jc w:val="center"/>
              <w:rPr>
                <w:rFonts w:ascii="宋体" w:hAnsi="宋体" w:cs="Arial"/>
                <w:color w:val="000000" w:themeColor="text1"/>
                <w:sz w:val="18"/>
                <w:szCs w:val="18"/>
              </w:rPr>
            </w:pPr>
            <w:r>
              <w:rPr>
                <w:rFonts w:cs="Arial" w:hint="eastAsia"/>
                <w:color w:val="000000"/>
                <w:sz w:val="18"/>
                <w:szCs w:val="18"/>
              </w:rPr>
              <w:t>38</w:t>
            </w:r>
          </w:p>
        </w:tc>
        <w:tc>
          <w:tcPr>
            <w:tcW w:w="1515" w:type="dxa"/>
            <w:vAlign w:val="center"/>
          </w:tcPr>
          <w:p w14:paraId="6ECC0CB3" w14:textId="7D2A6860" w:rsidR="00FC1D54" w:rsidRDefault="00FC1D54">
            <w:pPr>
              <w:rPr>
                <w:rFonts w:ascii="宋体" w:hAnsi="宋体" w:cs="Arial"/>
                <w:color w:val="000000" w:themeColor="text1"/>
                <w:sz w:val="18"/>
                <w:szCs w:val="18"/>
              </w:rPr>
            </w:pPr>
            <w:r>
              <w:rPr>
                <w:rFonts w:cs="Arial" w:hint="eastAsia"/>
                <w:color w:val="000000"/>
                <w:sz w:val="18"/>
                <w:szCs w:val="18"/>
              </w:rPr>
              <w:t>风机盘管</w:t>
            </w:r>
          </w:p>
        </w:tc>
        <w:tc>
          <w:tcPr>
            <w:tcW w:w="5128" w:type="dxa"/>
            <w:vAlign w:val="center"/>
          </w:tcPr>
          <w:p w14:paraId="25102963" w14:textId="5EF31DE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低噪声卧式暗装净化风机盘管</w:t>
            </w:r>
            <w:r>
              <w:rPr>
                <w:rFonts w:cs="Arial" w:hint="eastAsia"/>
                <w:color w:val="000000"/>
                <w:sz w:val="18"/>
                <w:szCs w:val="18"/>
              </w:rPr>
              <w:t xml:space="preserve"> FP-51 </w:t>
            </w:r>
            <w:r>
              <w:rPr>
                <w:rFonts w:cs="Arial" w:hint="eastAsia"/>
                <w:color w:val="000000"/>
                <w:sz w:val="18"/>
                <w:szCs w:val="18"/>
              </w:rPr>
              <w:t>（风量</w:t>
            </w:r>
            <w:r>
              <w:rPr>
                <w:rFonts w:cs="Arial" w:hint="eastAsia"/>
                <w:color w:val="000000"/>
                <w:sz w:val="18"/>
                <w:szCs w:val="18"/>
              </w:rPr>
              <w:t>510m3/h</w:t>
            </w:r>
            <w:r>
              <w:rPr>
                <w:rFonts w:cs="Arial" w:hint="eastAsia"/>
                <w:color w:val="000000"/>
                <w:sz w:val="18"/>
                <w:szCs w:val="18"/>
              </w:rPr>
              <w:t>，制冷量</w:t>
            </w:r>
            <w:r>
              <w:rPr>
                <w:rFonts w:cs="Arial" w:hint="eastAsia"/>
                <w:color w:val="000000"/>
                <w:sz w:val="18"/>
                <w:szCs w:val="18"/>
              </w:rPr>
              <w:t>2.7KW</w:t>
            </w:r>
            <w:r>
              <w:rPr>
                <w:rFonts w:cs="Arial" w:hint="eastAsia"/>
                <w:color w:val="000000"/>
                <w:sz w:val="18"/>
                <w:szCs w:val="18"/>
              </w:rPr>
              <w:t>，制热量</w:t>
            </w:r>
            <w:r>
              <w:rPr>
                <w:rFonts w:cs="Arial" w:hint="eastAsia"/>
                <w:color w:val="000000"/>
                <w:sz w:val="18"/>
                <w:szCs w:val="18"/>
              </w:rPr>
              <w:t>4.05KW</w:t>
            </w:r>
            <w:r>
              <w:rPr>
                <w:rFonts w:cs="Arial" w:hint="eastAsia"/>
                <w:color w:val="000000"/>
                <w:sz w:val="18"/>
                <w:szCs w:val="18"/>
              </w:rPr>
              <w:t>，功率</w:t>
            </w:r>
            <w:r>
              <w:rPr>
                <w:rFonts w:cs="Arial" w:hint="eastAsia"/>
                <w:color w:val="000000"/>
                <w:sz w:val="18"/>
                <w:szCs w:val="18"/>
              </w:rPr>
              <w:t>0.057KW</w:t>
            </w:r>
            <w:r>
              <w:rPr>
                <w:rFonts w:cs="Arial" w:hint="eastAsia"/>
                <w:color w:val="000000"/>
                <w:sz w:val="18"/>
                <w:szCs w:val="18"/>
              </w:rPr>
              <w:t>，含配件）</w:t>
            </w:r>
          </w:p>
        </w:tc>
        <w:tc>
          <w:tcPr>
            <w:tcW w:w="992" w:type="dxa"/>
            <w:vAlign w:val="center"/>
          </w:tcPr>
          <w:p w14:paraId="78108644" w14:textId="2FCE86C6"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2CFBCD99" w14:textId="211536B1" w:rsidR="00FC1D54" w:rsidRDefault="00FC1D54">
            <w:pPr>
              <w:jc w:val="right"/>
              <w:rPr>
                <w:rFonts w:ascii="宋体" w:hAnsi="宋体" w:cs="Arial"/>
                <w:color w:val="000000" w:themeColor="text1"/>
                <w:sz w:val="18"/>
                <w:szCs w:val="18"/>
              </w:rPr>
            </w:pPr>
            <w:r>
              <w:rPr>
                <w:rFonts w:cs="Arial" w:hint="eastAsia"/>
                <w:color w:val="000000"/>
                <w:sz w:val="18"/>
                <w:szCs w:val="18"/>
              </w:rPr>
              <w:t>5</w:t>
            </w:r>
          </w:p>
        </w:tc>
      </w:tr>
      <w:tr w:rsidR="00FC1D54" w14:paraId="288A5568" w14:textId="77777777" w:rsidTr="00FC1D54">
        <w:tc>
          <w:tcPr>
            <w:tcW w:w="553" w:type="dxa"/>
            <w:vAlign w:val="center"/>
          </w:tcPr>
          <w:p w14:paraId="70B64C49" w14:textId="45DFF932" w:rsidR="00FC1D54" w:rsidRDefault="00FC1D54">
            <w:pPr>
              <w:jc w:val="center"/>
              <w:rPr>
                <w:rFonts w:ascii="宋体" w:hAnsi="宋体" w:cs="Arial"/>
                <w:color w:val="000000" w:themeColor="text1"/>
                <w:sz w:val="18"/>
                <w:szCs w:val="18"/>
              </w:rPr>
            </w:pPr>
            <w:r>
              <w:rPr>
                <w:rFonts w:cs="Arial" w:hint="eastAsia"/>
                <w:color w:val="000000"/>
                <w:sz w:val="18"/>
                <w:szCs w:val="18"/>
              </w:rPr>
              <w:t>39</w:t>
            </w:r>
          </w:p>
        </w:tc>
        <w:tc>
          <w:tcPr>
            <w:tcW w:w="1515" w:type="dxa"/>
            <w:vAlign w:val="center"/>
          </w:tcPr>
          <w:p w14:paraId="1C99774B" w14:textId="74085E5A" w:rsidR="00FC1D54" w:rsidRDefault="00FC1D54">
            <w:pPr>
              <w:rPr>
                <w:rFonts w:ascii="宋体" w:hAnsi="宋体" w:cs="Arial"/>
                <w:color w:val="000000" w:themeColor="text1"/>
                <w:sz w:val="18"/>
                <w:szCs w:val="18"/>
              </w:rPr>
            </w:pPr>
            <w:r>
              <w:rPr>
                <w:rFonts w:cs="Arial" w:hint="eastAsia"/>
                <w:color w:val="000000"/>
                <w:sz w:val="18"/>
                <w:szCs w:val="18"/>
              </w:rPr>
              <w:t>风机盘管</w:t>
            </w:r>
          </w:p>
        </w:tc>
        <w:tc>
          <w:tcPr>
            <w:tcW w:w="5128" w:type="dxa"/>
            <w:vAlign w:val="center"/>
          </w:tcPr>
          <w:p w14:paraId="46824BF1" w14:textId="0018A4E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低噪声卧式暗装净化风机盘管</w:t>
            </w:r>
            <w:r>
              <w:rPr>
                <w:rFonts w:cs="Arial" w:hint="eastAsia"/>
                <w:color w:val="000000"/>
                <w:sz w:val="18"/>
                <w:szCs w:val="18"/>
              </w:rPr>
              <w:t xml:space="preserve"> FP-68 </w:t>
            </w:r>
            <w:r>
              <w:rPr>
                <w:rFonts w:cs="Arial" w:hint="eastAsia"/>
                <w:color w:val="000000"/>
                <w:sz w:val="18"/>
                <w:szCs w:val="18"/>
              </w:rPr>
              <w:t>（风量</w:t>
            </w:r>
            <w:r>
              <w:rPr>
                <w:rFonts w:cs="Arial" w:hint="eastAsia"/>
                <w:color w:val="000000"/>
                <w:sz w:val="18"/>
                <w:szCs w:val="18"/>
              </w:rPr>
              <w:t>680m3/h</w:t>
            </w:r>
            <w:r>
              <w:rPr>
                <w:rFonts w:cs="Arial" w:hint="eastAsia"/>
                <w:color w:val="000000"/>
                <w:sz w:val="18"/>
                <w:szCs w:val="18"/>
              </w:rPr>
              <w:t>，制冷量</w:t>
            </w:r>
            <w:r>
              <w:rPr>
                <w:rFonts w:cs="Arial" w:hint="eastAsia"/>
                <w:color w:val="000000"/>
                <w:sz w:val="18"/>
                <w:szCs w:val="18"/>
              </w:rPr>
              <w:t>3.6KW</w:t>
            </w:r>
            <w:r>
              <w:rPr>
                <w:rFonts w:cs="Arial" w:hint="eastAsia"/>
                <w:color w:val="000000"/>
                <w:sz w:val="18"/>
                <w:szCs w:val="18"/>
              </w:rPr>
              <w:t>，制热量</w:t>
            </w:r>
            <w:r>
              <w:rPr>
                <w:rFonts w:cs="Arial" w:hint="eastAsia"/>
                <w:color w:val="000000"/>
                <w:sz w:val="18"/>
                <w:szCs w:val="18"/>
              </w:rPr>
              <w:t>5.4KW</w:t>
            </w:r>
            <w:r>
              <w:rPr>
                <w:rFonts w:cs="Arial" w:hint="eastAsia"/>
                <w:color w:val="000000"/>
                <w:sz w:val="18"/>
                <w:szCs w:val="18"/>
              </w:rPr>
              <w:t>，功率</w:t>
            </w:r>
            <w:r>
              <w:rPr>
                <w:rFonts w:cs="Arial" w:hint="eastAsia"/>
                <w:color w:val="000000"/>
                <w:sz w:val="18"/>
                <w:szCs w:val="18"/>
              </w:rPr>
              <w:t>0.07KW</w:t>
            </w:r>
            <w:r>
              <w:rPr>
                <w:rFonts w:cs="Arial" w:hint="eastAsia"/>
                <w:color w:val="000000"/>
                <w:sz w:val="18"/>
                <w:szCs w:val="18"/>
              </w:rPr>
              <w:t>，含配件）</w:t>
            </w:r>
          </w:p>
        </w:tc>
        <w:tc>
          <w:tcPr>
            <w:tcW w:w="992" w:type="dxa"/>
            <w:vAlign w:val="center"/>
          </w:tcPr>
          <w:p w14:paraId="0FA83246" w14:textId="4C7BBFBC"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429D531D" w14:textId="42776C82"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7D87FA6E" w14:textId="77777777" w:rsidTr="00FC1D54">
        <w:tc>
          <w:tcPr>
            <w:tcW w:w="553" w:type="dxa"/>
            <w:vAlign w:val="center"/>
          </w:tcPr>
          <w:p w14:paraId="5DFB3066" w14:textId="7A8A9D33" w:rsidR="00FC1D54" w:rsidRDefault="00FC1D54">
            <w:pPr>
              <w:jc w:val="center"/>
              <w:rPr>
                <w:rFonts w:ascii="宋体" w:hAnsi="宋体" w:cs="Arial"/>
                <w:color w:val="000000" w:themeColor="text1"/>
                <w:sz w:val="18"/>
                <w:szCs w:val="18"/>
              </w:rPr>
            </w:pPr>
            <w:r>
              <w:rPr>
                <w:rFonts w:cs="Arial" w:hint="eastAsia"/>
                <w:color w:val="000000"/>
                <w:sz w:val="18"/>
                <w:szCs w:val="18"/>
              </w:rPr>
              <w:t>40</w:t>
            </w:r>
          </w:p>
        </w:tc>
        <w:tc>
          <w:tcPr>
            <w:tcW w:w="1515" w:type="dxa"/>
            <w:vAlign w:val="center"/>
          </w:tcPr>
          <w:p w14:paraId="087CAD0C" w14:textId="32F80283" w:rsidR="00FC1D54" w:rsidRDefault="00FC1D54">
            <w:pPr>
              <w:rPr>
                <w:rFonts w:ascii="宋体" w:hAnsi="宋体" w:cs="Arial"/>
                <w:color w:val="000000" w:themeColor="text1"/>
                <w:sz w:val="18"/>
                <w:szCs w:val="18"/>
              </w:rPr>
            </w:pPr>
            <w:r>
              <w:rPr>
                <w:rFonts w:cs="Arial" w:hint="eastAsia"/>
                <w:color w:val="000000"/>
                <w:sz w:val="18"/>
                <w:szCs w:val="18"/>
              </w:rPr>
              <w:t>风机盘管</w:t>
            </w:r>
          </w:p>
        </w:tc>
        <w:tc>
          <w:tcPr>
            <w:tcW w:w="5128" w:type="dxa"/>
            <w:vAlign w:val="center"/>
          </w:tcPr>
          <w:p w14:paraId="32075FBB" w14:textId="6F8519C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低噪声卧式暗装净化风机盘管</w:t>
            </w:r>
            <w:r>
              <w:rPr>
                <w:rFonts w:cs="Arial" w:hint="eastAsia"/>
                <w:color w:val="000000"/>
                <w:sz w:val="18"/>
                <w:szCs w:val="18"/>
              </w:rPr>
              <w:t xml:space="preserve"> FP-85 </w:t>
            </w:r>
            <w:r>
              <w:rPr>
                <w:rFonts w:cs="Arial" w:hint="eastAsia"/>
                <w:color w:val="000000"/>
                <w:sz w:val="18"/>
                <w:szCs w:val="18"/>
              </w:rPr>
              <w:t>（风量</w:t>
            </w:r>
            <w:r>
              <w:rPr>
                <w:rFonts w:cs="Arial" w:hint="eastAsia"/>
                <w:color w:val="000000"/>
                <w:sz w:val="18"/>
                <w:szCs w:val="18"/>
              </w:rPr>
              <w:t>850m3/h</w:t>
            </w:r>
            <w:r>
              <w:rPr>
                <w:rFonts w:cs="Arial" w:hint="eastAsia"/>
                <w:color w:val="000000"/>
                <w:sz w:val="18"/>
                <w:szCs w:val="18"/>
              </w:rPr>
              <w:t>，制冷量</w:t>
            </w:r>
            <w:r>
              <w:rPr>
                <w:rFonts w:cs="Arial" w:hint="eastAsia"/>
                <w:color w:val="000000"/>
                <w:sz w:val="18"/>
                <w:szCs w:val="18"/>
              </w:rPr>
              <w:t>4.5KW</w:t>
            </w:r>
            <w:r>
              <w:rPr>
                <w:rFonts w:cs="Arial" w:hint="eastAsia"/>
                <w:color w:val="000000"/>
                <w:sz w:val="18"/>
                <w:szCs w:val="18"/>
              </w:rPr>
              <w:t>，制热量</w:t>
            </w:r>
            <w:r>
              <w:rPr>
                <w:rFonts w:cs="Arial" w:hint="eastAsia"/>
                <w:color w:val="000000"/>
                <w:sz w:val="18"/>
                <w:szCs w:val="18"/>
              </w:rPr>
              <w:t>6.75KW</w:t>
            </w:r>
            <w:r>
              <w:rPr>
                <w:rFonts w:cs="Arial" w:hint="eastAsia"/>
                <w:color w:val="000000"/>
                <w:sz w:val="18"/>
                <w:szCs w:val="18"/>
              </w:rPr>
              <w:t>，功率</w:t>
            </w:r>
            <w:r>
              <w:rPr>
                <w:rFonts w:cs="Arial" w:hint="eastAsia"/>
                <w:color w:val="000000"/>
                <w:sz w:val="18"/>
                <w:szCs w:val="18"/>
              </w:rPr>
              <w:t>0.084KW</w:t>
            </w:r>
            <w:r>
              <w:rPr>
                <w:rFonts w:cs="Arial" w:hint="eastAsia"/>
                <w:color w:val="000000"/>
                <w:sz w:val="18"/>
                <w:szCs w:val="18"/>
              </w:rPr>
              <w:t>，含配件）</w:t>
            </w:r>
          </w:p>
        </w:tc>
        <w:tc>
          <w:tcPr>
            <w:tcW w:w="992" w:type="dxa"/>
            <w:vAlign w:val="center"/>
          </w:tcPr>
          <w:p w14:paraId="5FF04F84" w14:textId="603ADE5A"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212758D7" w14:textId="4D7114A9"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79C6F824" w14:textId="77777777" w:rsidTr="00FC1D54">
        <w:tc>
          <w:tcPr>
            <w:tcW w:w="553" w:type="dxa"/>
            <w:vAlign w:val="center"/>
          </w:tcPr>
          <w:p w14:paraId="649F555B" w14:textId="06327BCD" w:rsidR="00FC1D54" w:rsidRDefault="00FC1D54">
            <w:pPr>
              <w:jc w:val="center"/>
              <w:rPr>
                <w:rFonts w:ascii="宋体" w:hAnsi="宋体" w:cs="Arial"/>
                <w:color w:val="000000" w:themeColor="text1"/>
                <w:sz w:val="18"/>
                <w:szCs w:val="18"/>
              </w:rPr>
            </w:pPr>
            <w:r>
              <w:rPr>
                <w:rFonts w:cs="Arial" w:hint="eastAsia"/>
                <w:color w:val="000000"/>
                <w:sz w:val="18"/>
                <w:szCs w:val="18"/>
              </w:rPr>
              <w:t>41</w:t>
            </w:r>
          </w:p>
        </w:tc>
        <w:tc>
          <w:tcPr>
            <w:tcW w:w="1515" w:type="dxa"/>
            <w:vAlign w:val="center"/>
          </w:tcPr>
          <w:p w14:paraId="4F9A6697" w14:textId="55951391" w:rsidR="00FC1D54" w:rsidRDefault="00FC1D54">
            <w:pPr>
              <w:rPr>
                <w:rFonts w:ascii="宋体" w:hAnsi="宋体" w:cs="Arial"/>
                <w:color w:val="000000" w:themeColor="text1"/>
                <w:sz w:val="18"/>
                <w:szCs w:val="18"/>
              </w:rPr>
            </w:pPr>
            <w:r>
              <w:rPr>
                <w:rFonts w:cs="Arial" w:hint="eastAsia"/>
                <w:color w:val="000000"/>
                <w:sz w:val="18"/>
                <w:szCs w:val="18"/>
              </w:rPr>
              <w:t>风机盘管</w:t>
            </w:r>
          </w:p>
        </w:tc>
        <w:tc>
          <w:tcPr>
            <w:tcW w:w="5128" w:type="dxa"/>
            <w:vAlign w:val="center"/>
          </w:tcPr>
          <w:p w14:paraId="715E8339" w14:textId="531C7E5C"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低噪声卧式暗装净化风机盘管</w:t>
            </w:r>
            <w:r>
              <w:rPr>
                <w:rFonts w:cs="Arial" w:hint="eastAsia"/>
                <w:color w:val="000000"/>
                <w:sz w:val="18"/>
                <w:szCs w:val="18"/>
              </w:rPr>
              <w:t xml:space="preserve"> FP-102G </w:t>
            </w:r>
            <w:r>
              <w:rPr>
                <w:rFonts w:cs="Arial" w:hint="eastAsia"/>
                <w:color w:val="000000"/>
                <w:sz w:val="18"/>
                <w:szCs w:val="18"/>
              </w:rPr>
              <w:t>（风量</w:t>
            </w:r>
            <w:r>
              <w:rPr>
                <w:rFonts w:cs="Arial" w:hint="eastAsia"/>
                <w:color w:val="000000"/>
                <w:sz w:val="18"/>
                <w:szCs w:val="18"/>
              </w:rPr>
              <w:t>1020m3/h</w:t>
            </w:r>
            <w:r>
              <w:rPr>
                <w:rFonts w:cs="Arial" w:hint="eastAsia"/>
                <w:color w:val="000000"/>
                <w:sz w:val="18"/>
                <w:szCs w:val="18"/>
              </w:rPr>
              <w:t>，制冷量</w:t>
            </w:r>
            <w:r>
              <w:rPr>
                <w:rFonts w:cs="Arial" w:hint="eastAsia"/>
                <w:color w:val="000000"/>
                <w:sz w:val="18"/>
                <w:szCs w:val="18"/>
              </w:rPr>
              <w:t>5.4KW</w:t>
            </w:r>
            <w:r>
              <w:rPr>
                <w:rFonts w:cs="Arial" w:hint="eastAsia"/>
                <w:color w:val="000000"/>
                <w:sz w:val="18"/>
                <w:szCs w:val="18"/>
              </w:rPr>
              <w:t>，制热量</w:t>
            </w:r>
            <w:r>
              <w:rPr>
                <w:rFonts w:cs="Arial" w:hint="eastAsia"/>
                <w:color w:val="000000"/>
                <w:sz w:val="18"/>
                <w:szCs w:val="18"/>
              </w:rPr>
              <w:t>8.1KW</w:t>
            </w:r>
            <w:r>
              <w:rPr>
                <w:rFonts w:cs="Arial" w:hint="eastAsia"/>
                <w:color w:val="000000"/>
                <w:sz w:val="18"/>
                <w:szCs w:val="18"/>
              </w:rPr>
              <w:t>，功率</w:t>
            </w:r>
            <w:r>
              <w:rPr>
                <w:rFonts w:cs="Arial" w:hint="eastAsia"/>
                <w:color w:val="000000"/>
                <w:sz w:val="18"/>
                <w:szCs w:val="18"/>
              </w:rPr>
              <w:t>0.12KW</w:t>
            </w:r>
            <w:r>
              <w:rPr>
                <w:rFonts w:cs="Arial" w:hint="eastAsia"/>
                <w:color w:val="000000"/>
                <w:sz w:val="18"/>
                <w:szCs w:val="18"/>
              </w:rPr>
              <w:t>，含配件）</w:t>
            </w:r>
          </w:p>
        </w:tc>
        <w:tc>
          <w:tcPr>
            <w:tcW w:w="992" w:type="dxa"/>
            <w:vAlign w:val="center"/>
          </w:tcPr>
          <w:p w14:paraId="51DD0FC7" w14:textId="072883B7"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28B318B1" w14:textId="3851B35C"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4999F92D" w14:textId="77777777" w:rsidTr="00FC1D54">
        <w:tc>
          <w:tcPr>
            <w:tcW w:w="553" w:type="dxa"/>
            <w:vAlign w:val="center"/>
          </w:tcPr>
          <w:p w14:paraId="612A85F8" w14:textId="0E7FAB8F" w:rsidR="00FC1D54" w:rsidRDefault="00FC1D54">
            <w:pPr>
              <w:jc w:val="center"/>
              <w:rPr>
                <w:rFonts w:ascii="宋体" w:hAnsi="宋体" w:cs="Arial"/>
                <w:color w:val="000000" w:themeColor="text1"/>
                <w:sz w:val="18"/>
                <w:szCs w:val="18"/>
              </w:rPr>
            </w:pPr>
            <w:r>
              <w:rPr>
                <w:rFonts w:cs="Arial" w:hint="eastAsia"/>
                <w:color w:val="000000"/>
                <w:sz w:val="18"/>
                <w:szCs w:val="18"/>
              </w:rPr>
              <w:t>42</w:t>
            </w:r>
          </w:p>
        </w:tc>
        <w:tc>
          <w:tcPr>
            <w:tcW w:w="1515" w:type="dxa"/>
            <w:vAlign w:val="center"/>
          </w:tcPr>
          <w:p w14:paraId="376275E7" w14:textId="40416322" w:rsidR="00FC1D54" w:rsidRDefault="00FC1D54">
            <w:pPr>
              <w:rPr>
                <w:rFonts w:ascii="宋体" w:hAnsi="宋体" w:cs="Arial"/>
                <w:color w:val="000000" w:themeColor="text1"/>
                <w:sz w:val="18"/>
                <w:szCs w:val="18"/>
              </w:rPr>
            </w:pPr>
            <w:r>
              <w:rPr>
                <w:rFonts w:cs="Arial" w:hint="eastAsia"/>
                <w:color w:val="000000"/>
                <w:sz w:val="18"/>
                <w:szCs w:val="18"/>
              </w:rPr>
              <w:t>过滤器</w:t>
            </w:r>
          </w:p>
        </w:tc>
        <w:tc>
          <w:tcPr>
            <w:tcW w:w="5128" w:type="dxa"/>
            <w:vAlign w:val="center"/>
          </w:tcPr>
          <w:p w14:paraId="5751ED97" w14:textId="2784D7F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风机盘管机组回风箱过滤器</w:t>
            </w:r>
            <w:r>
              <w:rPr>
                <w:rFonts w:cs="Arial" w:hint="eastAsia"/>
                <w:color w:val="000000"/>
                <w:sz w:val="18"/>
                <w:szCs w:val="18"/>
              </w:rPr>
              <w:t xml:space="preserve"> AIC-FCU-YGO3-II </w:t>
            </w:r>
            <w:r>
              <w:rPr>
                <w:rFonts w:cs="Arial" w:hint="eastAsia"/>
                <w:color w:val="000000"/>
                <w:sz w:val="18"/>
                <w:szCs w:val="18"/>
              </w:rPr>
              <w:t>微静电式</w:t>
            </w:r>
            <w:r>
              <w:rPr>
                <w:rFonts w:cs="Arial" w:hint="eastAsia"/>
                <w:color w:val="000000"/>
                <w:sz w:val="18"/>
                <w:szCs w:val="18"/>
              </w:rPr>
              <w:br/>
              <w:t>2.</w:t>
            </w:r>
            <w:r>
              <w:rPr>
                <w:rFonts w:cs="Arial" w:hint="eastAsia"/>
                <w:color w:val="000000"/>
                <w:sz w:val="18"/>
                <w:szCs w:val="18"/>
              </w:rPr>
              <w:t>过滤器框架</w:t>
            </w:r>
          </w:p>
        </w:tc>
        <w:tc>
          <w:tcPr>
            <w:tcW w:w="992" w:type="dxa"/>
            <w:vAlign w:val="center"/>
          </w:tcPr>
          <w:p w14:paraId="7D14AF6A" w14:textId="2E5DAC38"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1D9A757D" w14:textId="5AA4AE7E" w:rsidR="00FC1D54" w:rsidRDefault="00FC1D54">
            <w:pPr>
              <w:jc w:val="right"/>
              <w:rPr>
                <w:rFonts w:ascii="宋体" w:hAnsi="宋体" w:cs="Arial"/>
                <w:color w:val="000000" w:themeColor="text1"/>
                <w:sz w:val="18"/>
                <w:szCs w:val="18"/>
              </w:rPr>
            </w:pPr>
            <w:r>
              <w:rPr>
                <w:rFonts w:cs="Arial" w:hint="eastAsia"/>
                <w:color w:val="000000"/>
                <w:sz w:val="18"/>
                <w:szCs w:val="18"/>
              </w:rPr>
              <w:t>5</w:t>
            </w:r>
          </w:p>
        </w:tc>
      </w:tr>
      <w:tr w:rsidR="00FC1D54" w14:paraId="11C2D871" w14:textId="77777777" w:rsidTr="00FC1D54">
        <w:tc>
          <w:tcPr>
            <w:tcW w:w="553" w:type="dxa"/>
            <w:vAlign w:val="center"/>
          </w:tcPr>
          <w:p w14:paraId="32F9191A" w14:textId="7AC702EB" w:rsidR="00FC1D54" w:rsidRDefault="00FC1D54">
            <w:pPr>
              <w:jc w:val="center"/>
              <w:rPr>
                <w:rFonts w:ascii="宋体" w:hAnsi="宋体" w:cs="Arial"/>
                <w:color w:val="000000" w:themeColor="text1"/>
                <w:sz w:val="18"/>
                <w:szCs w:val="18"/>
              </w:rPr>
            </w:pPr>
            <w:r>
              <w:rPr>
                <w:rFonts w:cs="Arial" w:hint="eastAsia"/>
                <w:color w:val="000000"/>
                <w:sz w:val="18"/>
                <w:szCs w:val="18"/>
              </w:rPr>
              <w:t>43</w:t>
            </w:r>
          </w:p>
        </w:tc>
        <w:tc>
          <w:tcPr>
            <w:tcW w:w="1515" w:type="dxa"/>
            <w:vAlign w:val="center"/>
          </w:tcPr>
          <w:p w14:paraId="1944C78D" w14:textId="7315B6F5" w:rsidR="00FC1D54" w:rsidRDefault="00FC1D54">
            <w:pPr>
              <w:rPr>
                <w:rFonts w:ascii="宋体" w:hAnsi="宋体" w:cs="Arial"/>
                <w:color w:val="000000" w:themeColor="text1"/>
                <w:sz w:val="18"/>
                <w:szCs w:val="18"/>
              </w:rPr>
            </w:pPr>
            <w:r>
              <w:rPr>
                <w:rFonts w:cs="Arial" w:hint="eastAsia"/>
                <w:color w:val="000000"/>
                <w:sz w:val="18"/>
                <w:szCs w:val="18"/>
              </w:rPr>
              <w:t>过滤器</w:t>
            </w:r>
          </w:p>
        </w:tc>
        <w:tc>
          <w:tcPr>
            <w:tcW w:w="5128" w:type="dxa"/>
            <w:vAlign w:val="center"/>
          </w:tcPr>
          <w:p w14:paraId="7EA81C2C" w14:textId="2318DA61"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风机盘管机组回风箱过滤器</w:t>
            </w:r>
            <w:r>
              <w:rPr>
                <w:rFonts w:cs="Arial" w:hint="eastAsia"/>
                <w:color w:val="000000"/>
                <w:sz w:val="18"/>
                <w:szCs w:val="18"/>
              </w:rPr>
              <w:t xml:space="preserve"> AIC-FCU-YGO5-II </w:t>
            </w:r>
            <w:r>
              <w:rPr>
                <w:rFonts w:cs="Arial" w:hint="eastAsia"/>
                <w:color w:val="000000"/>
                <w:sz w:val="18"/>
                <w:szCs w:val="18"/>
              </w:rPr>
              <w:t>微静电式</w:t>
            </w:r>
            <w:r>
              <w:rPr>
                <w:rFonts w:cs="Arial" w:hint="eastAsia"/>
                <w:color w:val="000000"/>
                <w:sz w:val="18"/>
                <w:szCs w:val="18"/>
              </w:rPr>
              <w:br/>
              <w:t>2.</w:t>
            </w:r>
            <w:r>
              <w:rPr>
                <w:rFonts w:cs="Arial" w:hint="eastAsia"/>
                <w:color w:val="000000"/>
                <w:sz w:val="18"/>
                <w:szCs w:val="18"/>
              </w:rPr>
              <w:t>过滤器框架</w:t>
            </w:r>
          </w:p>
        </w:tc>
        <w:tc>
          <w:tcPr>
            <w:tcW w:w="992" w:type="dxa"/>
            <w:vAlign w:val="center"/>
          </w:tcPr>
          <w:p w14:paraId="124DCDC8" w14:textId="0B7E7B01"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4DDC26A1" w14:textId="0E419EF2" w:rsidR="00FC1D54" w:rsidRDefault="00FC1D54">
            <w:pPr>
              <w:jc w:val="right"/>
              <w:rPr>
                <w:rFonts w:ascii="宋体" w:hAnsi="宋体" w:cs="Arial"/>
                <w:color w:val="000000" w:themeColor="text1"/>
                <w:sz w:val="18"/>
                <w:szCs w:val="18"/>
              </w:rPr>
            </w:pPr>
            <w:r>
              <w:rPr>
                <w:rFonts w:cs="Arial" w:hint="eastAsia"/>
                <w:color w:val="000000"/>
                <w:sz w:val="18"/>
                <w:szCs w:val="18"/>
              </w:rPr>
              <w:t>5</w:t>
            </w:r>
          </w:p>
        </w:tc>
      </w:tr>
      <w:tr w:rsidR="00FC1D54" w14:paraId="0CAE39A9" w14:textId="77777777" w:rsidTr="00FC1D54">
        <w:tc>
          <w:tcPr>
            <w:tcW w:w="553" w:type="dxa"/>
            <w:vAlign w:val="center"/>
          </w:tcPr>
          <w:p w14:paraId="7AF61461" w14:textId="067B6BA1" w:rsidR="00FC1D54" w:rsidRDefault="00FC1D54">
            <w:pPr>
              <w:jc w:val="center"/>
              <w:rPr>
                <w:rFonts w:ascii="宋体" w:hAnsi="宋体" w:cs="Arial"/>
                <w:color w:val="000000" w:themeColor="text1"/>
                <w:sz w:val="18"/>
                <w:szCs w:val="18"/>
              </w:rPr>
            </w:pPr>
            <w:r>
              <w:rPr>
                <w:rFonts w:cs="Arial" w:hint="eastAsia"/>
                <w:color w:val="000000"/>
                <w:sz w:val="18"/>
                <w:szCs w:val="18"/>
              </w:rPr>
              <w:t>44</w:t>
            </w:r>
          </w:p>
        </w:tc>
        <w:tc>
          <w:tcPr>
            <w:tcW w:w="1515" w:type="dxa"/>
            <w:vAlign w:val="center"/>
          </w:tcPr>
          <w:p w14:paraId="4D78C952" w14:textId="7A824B9D" w:rsidR="00FC1D54" w:rsidRDefault="00FC1D54">
            <w:pPr>
              <w:rPr>
                <w:rFonts w:ascii="宋体" w:hAnsi="宋体" w:cs="Arial"/>
                <w:color w:val="000000" w:themeColor="text1"/>
                <w:sz w:val="18"/>
                <w:szCs w:val="18"/>
              </w:rPr>
            </w:pPr>
            <w:r>
              <w:rPr>
                <w:rFonts w:cs="Arial" w:hint="eastAsia"/>
                <w:color w:val="000000"/>
                <w:sz w:val="18"/>
                <w:szCs w:val="18"/>
              </w:rPr>
              <w:t>过滤器</w:t>
            </w:r>
          </w:p>
        </w:tc>
        <w:tc>
          <w:tcPr>
            <w:tcW w:w="5128" w:type="dxa"/>
            <w:vAlign w:val="center"/>
          </w:tcPr>
          <w:p w14:paraId="2DD020D6" w14:textId="739BB51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风机盘管机组回风箱过滤器</w:t>
            </w:r>
            <w:r>
              <w:rPr>
                <w:rFonts w:cs="Arial" w:hint="eastAsia"/>
                <w:color w:val="000000"/>
                <w:sz w:val="18"/>
                <w:szCs w:val="18"/>
              </w:rPr>
              <w:t xml:space="preserve"> AIC-FCU-YGO6-II </w:t>
            </w:r>
            <w:r>
              <w:rPr>
                <w:rFonts w:cs="Arial" w:hint="eastAsia"/>
                <w:color w:val="000000"/>
                <w:sz w:val="18"/>
                <w:szCs w:val="18"/>
              </w:rPr>
              <w:t>微静电式</w:t>
            </w:r>
            <w:r>
              <w:rPr>
                <w:rFonts w:cs="Arial" w:hint="eastAsia"/>
                <w:color w:val="000000"/>
                <w:sz w:val="18"/>
                <w:szCs w:val="18"/>
              </w:rPr>
              <w:br/>
              <w:t>2.</w:t>
            </w:r>
            <w:r>
              <w:rPr>
                <w:rFonts w:cs="Arial" w:hint="eastAsia"/>
                <w:color w:val="000000"/>
                <w:sz w:val="18"/>
                <w:szCs w:val="18"/>
              </w:rPr>
              <w:t>过滤器框架</w:t>
            </w:r>
          </w:p>
        </w:tc>
        <w:tc>
          <w:tcPr>
            <w:tcW w:w="992" w:type="dxa"/>
            <w:vAlign w:val="center"/>
          </w:tcPr>
          <w:p w14:paraId="2488879D" w14:textId="377EA173"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24C74BA8" w14:textId="100482E2"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2441B1EC" w14:textId="77777777" w:rsidTr="00FC1D54">
        <w:tc>
          <w:tcPr>
            <w:tcW w:w="553" w:type="dxa"/>
            <w:vAlign w:val="center"/>
          </w:tcPr>
          <w:p w14:paraId="12E6C2C4" w14:textId="181DE43B" w:rsidR="00FC1D54" w:rsidRDefault="00FC1D54">
            <w:pPr>
              <w:jc w:val="center"/>
              <w:rPr>
                <w:rFonts w:ascii="宋体" w:hAnsi="宋体" w:cs="Arial"/>
                <w:color w:val="000000" w:themeColor="text1"/>
                <w:sz w:val="18"/>
                <w:szCs w:val="18"/>
              </w:rPr>
            </w:pPr>
            <w:r>
              <w:rPr>
                <w:rFonts w:cs="Arial" w:hint="eastAsia"/>
                <w:color w:val="000000"/>
                <w:sz w:val="18"/>
                <w:szCs w:val="18"/>
              </w:rPr>
              <w:t>45</w:t>
            </w:r>
          </w:p>
        </w:tc>
        <w:tc>
          <w:tcPr>
            <w:tcW w:w="1515" w:type="dxa"/>
            <w:vAlign w:val="center"/>
          </w:tcPr>
          <w:p w14:paraId="39CA9FC9" w14:textId="446FBE1B" w:rsidR="00FC1D54" w:rsidRDefault="00FC1D54">
            <w:pPr>
              <w:rPr>
                <w:rFonts w:ascii="宋体" w:hAnsi="宋体" w:cs="Arial"/>
                <w:color w:val="000000" w:themeColor="text1"/>
                <w:sz w:val="18"/>
                <w:szCs w:val="18"/>
              </w:rPr>
            </w:pPr>
            <w:r>
              <w:rPr>
                <w:rFonts w:cs="Arial" w:hint="eastAsia"/>
                <w:color w:val="000000"/>
                <w:sz w:val="18"/>
                <w:szCs w:val="18"/>
              </w:rPr>
              <w:t>过滤器</w:t>
            </w:r>
          </w:p>
        </w:tc>
        <w:tc>
          <w:tcPr>
            <w:tcW w:w="5128" w:type="dxa"/>
            <w:vAlign w:val="center"/>
          </w:tcPr>
          <w:p w14:paraId="2D60BFE8" w14:textId="0DDCE83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风机盘管机组回风箱过滤器</w:t>
            </w:r>
            <w:r>
              <w:rPr>
                <w:rFonts w:cs="Arial" w:hint="eastAsia"/>
                <w:color w:val="000000"/>
                <w:sz w:val="18"/>
                <w:szCs w:val="18"/>
              </w:rPr>
              <w:t xml:space="preserve"> AIC-FCU-YGO8-II </w:t>
            </w:r>
            <w:r>
              <w:rPr>
                <w:rFonts w:cs="Arial" w:hint="eastAsia"/>
                <w:color w:val="000000"/>
                <w:sz w:val="18"/>
                <w:szCs w:val="18"/>
              </w:rPr>
              <w:t>微静电式</w:t>
            </w:r>
            <w:r>
              <w:rPr>
                <w:rFonts w:cs="Arial" w:hint="eastAsia"/>
                <w:color w:val="000000"/>
                <w:sz w:val="18"/>
                <w:szCs w:val="18"/>
              </w:rPr>
              <w:br/>
              <w:t>2.</w:t>
            </w:r>
            <w:r>
              <w:rPr>
                <w:rFonts w:cs="Arial" w:hint="eastAsia"/>
                <w:color w:val="000000"/>
                <w:sz w:val="18"/>
                <w:szCs w:val="18"/>
              </w:rPr>
              <w:t>过滤器框架</w:t>
            </w:r>
          </w:p>
        </w:tc>
        <w:tc>
          <w:tcPr>
            <w:tcW w:w="992" w:type="dxa"/>
            <w:vAlign w:val="center"/>
          </w:tcPr>
          <w:p w14:paraId="73AEF19B" w14:textId="6EC4D6EC"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1977CEB5" w14:textId="1076193E"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44CA9113" w14:textId="77777777" w:rsidTr="00FC1D54">
        <w:tc>
          <w:tcPr>
            <w:tcW w:w="553" w:type="dxa"/>
            <w:vAlign w:val="center"/>
          </w:tcPr>
          <w:p w14:paraId="07537F1B" w14:textId="1DB31C98" w:rsidR="00FC1D54" w:rsidRDefault="00FC1D54">
            <w:pPr>
              <w:jc w:val="center"/>
              <w:rPr>
                <w:rFonts w:ascii="宋体" w:hAnsi="宋体" w:cs="Arial"/>
                <w:color w:val="000000" w:themeColor="text1"/>
                <w:sz w:val="18"/>
                <w:szCs w:val="18"/>
              </w:rPr>
            </w:pPr>
            <w:r>
              <w:rPr>
                <w:rFonts w:cs="Arial" w:hint="eastAsia"/>
                <w:color w:val="000000"/>
                <w:sz w:val="18"/>
                <w:szCs w:val="18"/>
              </w:rPr>
              <w:t>46</w:t>
            </w:r>
          </w:p>
        </w:tc>
        <w:tc>
          <w:tcPr>
            <w:tcW w:w="1515" w:type="dxa"/>
            <w:vAlign w:val="center"/>
          </w:tcPr>
          <w:p w14:paraId="293FF684" w14:textId="2CAA69E1" w:rsidR="00FC1D54" w:rsidRDefault="00FC1D54">
            <w:pPr>
              <w:rPr>
                <w:rFonts w:ascii="宋体" w:hAnsi="宋体" w:cs="Arial"/>
                <w:color w:val="000000" w:themeColor="text1"/>
                <w:sz w:val="18"/>
                <w:szCs w:val="18"/>
              </w:rPr>
            </w:pPr>
            <w:r>
              <w:rPr>
                <w:rFonts w:cs="Arial" w:hint="eastAsia"/>
                <w:color w:val="000000"/>
                <w:sz w:val="18"/>
                <w:szCs w:val="18"/>
              </w:rPr>
              <w:t>过滤器</w:t>
            </w:r>
          </w:p>
        </w:tc>
        <w:tc>
          <w:tcPr>
            <w:tcW w:w="5128" w:type="dxa"/>
            <w:vAlign w:val="center"/>
          </w:tcPr>
          <w:p w14:paraId="15E0F947" w14:textId="20ACB4A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风机盘管机组回风箱过滤器</w:t>
            </w:r>
            <w:r>
              <w:rPr>
                <w:rFonts w:cs="Arial" w:hint="eastAsia"/>
                <w:color w:val="000000"/>
                <w:sz w:val="18"/>
                <w:szCs w:val="18"/>
              </w:rPr>
              <w:t xml:space="preserve"> AIC-FCU-YG10-II </w:t>
            </w:r>
            <w:r>
              <w:rPr>
                <w:rFonts w:cs="Arial" w:hint="eastAsia"/>
                <w:color w:val="000000"/>
                <w:sz w:val="18"/>
                <w:szCs w:val="18"/>
              </w:rPr>
              <w:t>微静电式</w:t>
            </w:r>
            <w:r>
              <w:rPr>
                <w:rFonts w:cs="Arial" w:hint="eastAsia"/>
                <w:color w:val="000000"/>
                <w:sz w:val="18"/>
                <w:szCs w:val="18"/>
              </w:rPr>
              <w:br/>
              <w:t>2.</w:t>
            </w:r>
            <w:r>
              <w:rPr>
                <w:rFonts w:cs="Arial" w:hint="eastAsia"/>
                <w:color w:val="000000"/>
                <w:sz w:val="18"/>
                <w:szCs w:val="18"/>
              </w:rPr>
              <w:t>过滤器框架</w:t>
            </w:r>
          </w:p>
        </w:tc>
        <w:tc>
          <w:tcPr>
            <w:tcW w:w="992" w:type="dxa"/>
            <w:vAlign w:val="center"/>
          </w:tcPr>
          <w:p w14:paraId="72C7CBAB" w14:textId="1C9A60CD"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75DD45C5" w14:textId="698069EB"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102480F4" w14:textId="77777777" w:rsidTr="00FC1D54">
        <w:tc>
          <w:tcPr>
            <w:tcW w:w="553" w:type="dxa"/>
            <w:vAlign w:val="center"/>
          </w:tcPr>
          <w:p w14:paraId="2A2C5F25" w14:textId="7E6C4737" w:rsidR="00FC1D54" w:rsidRDefault="00FC1D54">
            <w:pPr>
              <w:jc w:val="center"/>
              <w:rPr>
                <w:rFonts w:ascii="宋体" w:hAnsi="宋体" w:cs="Arial"/>
                <w:color w:val="000000" w:themeColor="text1"/>
                <w:sz w:val="18"/>
                <w:szCs w:val="18"/>
              </w:rPr>
            </w:pPr>
            <w:r>
              <w:rPr>
                <w:rFonts w:cs="Arial" w:hint="eastAsia"/>
                <w:color w:val="000000"/>
                <w:sz w:val="18"/>
                <w:szCs w:val="18"/>
              </w:rPr>
              <w:t>47</w:t>
            </w:r>
          </w:p>
        </w:tc>
        <w:tc>
          <w:tcPr>
            <w:tcW w:w="1515" w:type="dxa"/>
            <w:vAlign w:val="center"/>
          </w:tcPr>
          <w:p w14:paraId="034ACEBC" w14:textId="458AE087" w:rsidR="00FC1D54" w:rsidRDefault="00FC1D54">
            <w:pPr>
              <w:rPr>
                <w:rFonts w:ascii="宋体" w:hAnsi="宋体" w:cs="Arial"/>
                <w:color w:val="000000" w:themeColor="text1"/>
                <w:sz w:val="18"/>
                <w:szCs w:val="18"/>
              </w:rPr>
            </w:pPr>
            <w:r>
              <w:rPr>
                <w:rFonts w:cs="Arial" w:hint="eastAsia"/>
                <w:color w:val="000000"/>
                <w:sz w:val="18"/>
                <w:szCs w:val="18"/>
              </w:rPr>
              <w:t>空调器</w:t>
            </w:r>
          </w:p>
        </w:tc>
        <w:tc>
          <w:tcPr>
            <w:tcW w:w="5128" w:type="dxa"/>
            <w:vAlign w:val="center"/>
          </w:tcPr>
          <w:p w14:paraId="67E9AFED" w14:textId="7BD4788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成套壁挂式分体空调</w:t>
            </w:r>
            <w:r>
              <w:rPr>
                <w:rFonts w:cs="Arial" w:hint="eastAsia"/>
                <w:color w:val="000000"/>
                <w:sz w:val="18"/>
                <w:szCs w:val="18"/>
              </w:rPr>
              <w:t>FTJ-N401</w:t>
            </w:r>
            <w:r>
              <w:rPr>
                <w:rFonts w:cs="Arial" w:hint="eastAsia"/>
                <w:color w:val="000000"/>
                <w:sz w:val="18"/>
                <w:szCs w:val="18"/>
              </w:rPr>
              <w:t>（</w:t>
            </w:r>
            <w:r>
              <w:rPr>
                <w:rFonts w:cs="Arial" w:hint="eastAsia"/>
                <w:color w:val="000000"/>
                <w:sz w:val="18"/>
                <w:szCs w:val="18"/>
              </w:rPr>
              <w:t>3HP</w:t>
            </w:r>
            <w:r>
              <w:rPr>
                <w:rFonts w:cs="Arial" w:hint="eastAsia"/>
                <w:color w:val="000000"/>
                <w:sz w:val="18"/>
                <w:szCs w:val="18"/>
              </w:rPr>
              <w:t>）安装</w:t>
            </w:r>
          </w:p>
        </w:tc>
        <w:tc>
          <w:tcPr>
            <w:tcW w:w="992" w:type="dxa"/>
            <w:vAlign w:val="center"/>
          </w:tcPr>
          <w:p w14:paraId="0B0F08B2" w14:textId="2121AD70"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5ACD46DD" w14:textId="2407710A"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7FFFB8AA" w14:textId="77777777" w:rsidTr="00FC1D54">
        <w:tc>
          <w:tcPr>
            <w:tcW w:w="553" w:type="dxa"/>
            <w:vAlign w:val="center"/>
          </w:tcPr>
          <w:p w14:paraId="6373BCFF" w14:textId="4C884DD2" w:rsidR="00FC1D54" w:rsidRDefault="00FC1D54">
            <w:pPr>
              <w:jc w:val="center"/>
              <w:rPr>
                <w:rFonts w:ascii="宋体" w:hAnsi="宋体" w:cs="Arial"/>
                <w:color w:val="000000" w:themeColor="text1"/>
                <w:sz w:val="18"/>
                <w:szCs w:val="18"/>
              </w:rPr>
            </w:pPr>
            <w:r>
              <w:rPr>
                <w:rFonts w:cs="Arial" w:hint="eastAsia"/>
                <w:color w:val="000000"/>
                <w:sz w:val="18"/>
                <w:szCs w:val="18"/>
              </w:rPr>
              <w:t>48</w:t>
            </w:r>
          </w:p>
        </w:tc>
        <w:tc>
          <w:tcPr>
            <w:tcW w:w="1515" w:type="dxa"/>
            <w:vAlign w:val="center"/>
          </w:tcPr>
          <w:p w14:paraId="6A2670DB" w14:textId="395D40DA" w:rsidR="00FC1D54" w:rsidRDefault="00FC1D54">
            <w:pPr>
              <w:rPr>
                <w:rFonts w:ascii="宋体" w:hAnsi="宋体" w:cs="Arial"/>
                <w:color w:val="000000" w:themeColor="text1"/>
                <w:sz w:val="18"/>
                <w:szCs w:val="18"/>
              </w:rPr>
            </w:pPr>
            <w:r>
              <w:rPr>
                <w:rFonts w:cs="Arial" w:hint="eastAsia"/>
                <w:color w:val="000000"/>
                <w:sz w:val="18"/>
                <w:szCs w:val="18"/>
              </w:rPr>
              <w:t>照明开关</w:t>
            </w:r>
          </w:p>
        </w:tc>
        <w:tc>
          <w:tcPr>
            <w:tcW w:w="5128" w:type="dxa"/>
            <w:vAlign w:val="center"/>
          </w:tcPr>
          <w:p w14:paraId="5FC462D0" w14:textId="498DB141"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风机盘管温控开关</w:t>
            </w:r>
          </w:p>
        </w:tc>
        <w:tc>
          <w:tcPr>
            <w:tcW w:w="992" w:type="dxa"/>
            <w:vAlign w:val="center"/>
          </w:tcPr>
          <w:p w14:paraId="0C0FBCED" w14:textId="5BD5DE15"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2CF9122" w14:textId="36B5B2CE" w:rsidR="00FC1D54" w:rsidRDefault="00FC1D54">
            <w:pPr>
              <w:jc w:val="right"/>
              <w:rPr>
                <w:rFonts w:ascii="宋体" w:hAnsi="宋体" w:cs="Arial"/>
                <w:color w:val="000000" w:themeColor="text1"/>
                <w:sz w:val="18"/>
                <w:szCs w:val="18"/>
              </w:rPr>
            </w:pPr>
            <w:r>
              <w:rPr>
                <w:rFonts w:cs="Arial" w:hint="eastAsia"/>
                <w:color w:val="000000"/>
                <w:sz w:val="18"/>
                <w:szCs w:val="18"/>
              </w:rPr>
              <w:t>19</w:t>
            </w:r>
          </w:p>
        </w:tc>
      </w:tr>
      <w:tr w:rsidR="00FC1D54" w14:paraId="226A2728" w14:textId="77777777" w:rsidTr="00FC1D54">
        <w:tc>
          <w:tcPr>
            <w:tcW w:w="553" w:type="dxa"/>
            <w:vAlign w:val="center"/>
          </w:tcPr>
          <w:p w14:paraId="105C4081" w14:textId="7399673E" w:rsidR="00FC1D54" w:rsidRDefault="00FC1D54">
            <w:pPr>
              <w:jc w:val="center"/>
              <w:rPr>
                <w:rFonts w:ascii="宋体" w:hAnsi="宋体" w:cs="Arial"/>
                <w:color w:val="000000" w:themeColor="text1"/>
                <w:sz w:val="18"/>
                <w:szCs w:val="18"/>
              </w:rPr>
            </w:pPr>
            <w:r>
              <w:rPr>
                <w:rFonts w:cs="Arial" w:hint="eastAsia"/>
                <w:color w:val="000000"/>
                <w:sz w:val="18"/>
                <w:szCs w:val="18"/>
              </w:rPr>
              <w:t>49</w:t>
            </w:r>
          </w:p>
        </w:tc>
        <w:tc>
          <w:tcPr>
            <w:tcW w:w="1515" w:type="dxa"/>
            <w:vAlign w:val="center"/>
          </w:tcPr>
          <w:p w14:paraId="3E235A52" w14:textId="1DF6FB1D" w:rsidR="00FC1D54" w:rsidRDefault="00FC1D54">
            <w:pPr>
              <w:rPr>
                <w:rFonts w:ascii="宋体" w:hAnsi="宋体" w:cs="Arial"/>
                <w:color w:val="000000" w:themeColor="text1"/>
                <w:sz w:val="18"/>
                <w:szCs w:val="18"/>
              </w:rPr>
            </w:pPr>
            <w:r>
              <w:rPr>
                <w:rFonts w:cs="Arial" w:hint="eastAsia"/>
                <w:color w:val="000000"/>
                <w:sz w:val="18"/>
                <w:szCs w:val="18"/>
              </w:rPr>
              <w:t>离心式通风机</w:t>
            </w:r>
          </w:p>
        </w:tc>
        <w:tc>
          <w:tcPr>
            <w:tcW w:w="5128" w:type="dxa"/>
            <w:vAlign w:val="center"/>
          </w:tcPr>
          <w:p w14:paraId="6D4CE43D" w14:textId="270C4D38"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离心式管道风机（吊装）</w:t>
            </w:r>
            <w:r>
              <w:rPr>
                <w:rFonts w:cs="Arial" w:hint="eastAsia"/>
                <w:color w:val="000000"/>
                <w:sz w:val="18"/>
                <w:szCs w:val="18"/>
              </w:rPr>
              <w:t xml:space="preserve">PFJ-S401/S402/S403/S404 </w:t>
            </w:r>
            <w:r>
              <w:rPr>
                <w:rFonts w:cs="Arial" w:hint="eastAsia"/>
                <w:color w:val="000000"/>
                <w:sz w:val="18"/>
                <w:szCs w:val="18"/>
              </w:rPr>
              <w:t>（风量</w:t>
            </w:r>
            <w:r>
              <w:rPr>
                <w:rFonts w:cs="Arial" w:hint="eastAsia"/>
                <w:color w:val="000000"/>
                <w:sz w:val="18"/>
                <w:szCs w:val="18"/>
              </w:rPr>
              <w:t>300m3/h</w:t>
            </w:r>
            <w:r>
              <w:rPr>
                <w:rFonts w:cs="Arial" w:hint="eastAsia"/>
                <w:color w:val="000000"/>
                <w:sz w:val="18"/>
                <w:szCs w:val="18"/>
              </w:rPr>
              <w:t>，余压</w:t>
            </w:r>
            <w:r>
              <w:rPr>
                <w:rFonts w:cs="Arial" w:hint="eastAsia"/>
                <w:color w:val="000000"/>
                <w:sz w:val="18"/>
                <w:szCs w:val="18"/>
              </w:rPr>
              <w:t>250Pa</w:t>
            </w:r>
            <w:r>
              <w:rPr>
                <w:rFonts w:cs="Arial" w:hint="eastAsia"/>
                <w:color w:val="000000"/>
                <w:sz w:val="18"/>
                <w:szCs w:val="18"/>
              </w:rPr>
              <w:t>，功率</w:t>
            </w:r>
            <w:r>
              <w:rPr>
                <w:rFonts w:cs="Arial" w:hint="eastAsia"/>
                <w:color w:val="000000"/>
                <w:sz w:val="18"/>
                <w:szCs w:val="18"/>
              </w:rPr>
              <w:t>0.2KW</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弹簧减振器</w:t>
            </w:r>
          </w:p>
        </w:tc>
        <w:tc>
          <w:tcPr>
            <w:tcW w:w="992" w:type="dxa"/>
            <w:vAlign w:val="center"/>
          </w:tcPr>
          <w:p w14:paraId="39DCD9F1" w14:textId="1DFB3457"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68A1CE09" w14:textId="49139CA9" w:rsidR="00FC1D54" w:rsidRDefault="00FC1D54">
            <w:pPr>
              <w:jc w:val="right"/>
              <w:rPr>
                <w:rFonts w:ascii="宋体" w:hAnsi="宋体" w:cs="Arial"/>
                <w:color w:val="000000" w:themeColor="text1"/>
                <w:sz w:val="18"/>
                <w:szCs w:val="18"/>
              </w:rPr>
            </w:pPr>
            <w:r>
              <w:rPr>
                <w:rFonts w:cs="Arial" w:hint="eastAsia"/>
                <w:color w:val="000000"/>
                <w:sz w:val="18"/>
                <w:szCs w:val="18"/>
              </w:rPr>
              <w:t>4</w:t>
            </w:r>
          </w:p>
        </w:tc>
      </w:tr>
      <w:tr w:rsidR="00FC1D54" w14:paraId="06A1A9EC" w14:textId="77777777" w:rsidTr="00FC1D54">
        <w:tc>
          <w:tcPr>
            <w:tcW w:w="553" w:type="dxa"/>
            <w:vAlign w:val="center"/>
          </w:tcPr>
          <w:p w14:paraId="5D6CF4FC" w14:textId="34A9E279" w:rsidR="00FC1D54" w:rsidRDefault="00FC1D54">
            <w:pPr>
              <w:jc w:val="center"/>
              <w:rPr>
                <w:rFonts w:ascii="宋体" w:hAnsi="宋体" w:cs="Arial"/>
                <w:color w:val="000000" w:themeColor="text1"/>
                <w:sz w:val="18"/>
                <w:szCs w:val="18"/>
              </w:rPr>
            </w:pPr>
            <w:r>
              <w:rPr>
                <w:rFonts w:cs="Arial" w:hint="eastAsia"/>
                <w:color w:val="000000"/>
                <w:sz w:val="18"/>
                <w:szCs w:val="18"/>
              </w:rPr>
              <w:t>50</w:t>
            </w:r>
          </w:p>
        </w:tc>
        <w:tc>
          <w:tcPr>
            <w:tcW w:w="1515" w:type="dxa"/>
            <w:vAlign w:val="center"/>
          </w:tcPr>
          <w:p w14:paraId="37FF3E04" w14:textId="732456AF" w:rsidR="00FC1D54" w:rsidRDefault="00FC1D54">
            <w:pPr>
              <w:rPr>
                <w:rFonts w:ascii="宋体" w:hAnsi="宋体" w:cs="Arial"/>
                <w:color w:val="000000" w:themeColor="text1"/>
                <w:sz w:val="18"/>
                <w:szCs w:val="18"/>
              </w:rPr>
            </w:pPr>
            <w:r>
              <w:rPr>
                <w:rFonts w:cs="Arial" w:hint="eastAsia"/>
                <w:color w:val="000000"/>
                <w:sz w:val="18"/>
                <w:szCs w:val="18"/>
              </w:rPr>
              <w:t>离心式通风机</w:t>
            </w:r>
          </w:p>
        </w:tc>
        <w:tc>
          <w:tcPr>
            <w:tcW w:w="5128" w:type="dxa"/>
            <w:vAlign w:val="center"/>
          </w:tcPr>
          <w:p w14:paraId="55FAEA75" w14:textId="541E5C3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离心式管道风机（吊装）</w:t>
            </w:r>
            <w:r>
              <w:rPr>
                <w:rFonts w:cs="Arial" w:hint="eastAsia"/>
                <w:color w:val="000000"/>
                <w:sz w:val="18"/>
                <w:szCs w:val="18"/>
              </w:rPr>
              <w:t xml:space="preserve">PFJ-S405 </w:t>
            </w:r>
            <w:r>
              <w:rPr>
                <w:rFonts w:cs="Arial" w:hint="eastAsia"/>
                <w:color w:val="000000"/>
                <w:sz w:val="18"/>
                <w:szCs w:val="18"/>
              </w:rPr>
              <w:t>（风量</w:t>
            </w:r>
            <w:r>
              <w:rPr>
                <w:rFonts w:cs="Arial" w:hint="eastAsia"/>
                <w:color w:val="000000"/>
                <w:sz w:val="18"/>
                <w:szCs w:val="18"/>
              </w:rPr>
              <w:t>450m3/h</w:t>
            </w:r>
            <w:r>
              <w:rPr>
                <w:rFonts w:cs="Arial" w:hint="eastAsia"/>
                <w:color w:val="000000"/>
                <w:sz w:val="18"/>
                <w:szCs w:val="18"/>
              </w:rPr>
              <w:t>，余压</w:t>
            </w:r>
            <w:r>
              <w:rPr>
                <w:rFonts w:cs="Arial" w:hint="eastAsia"/>
                <w:color w:val="000000"/>
                <w:sz w:val="18"/>
                <w:szCs w:val="18"/>
              </w:rPr>
              <w:t>300Pa</w:t>
            </w:r>
            <w:r>
              <w:rPr>
                <w:rFonts w:cs="Arial" w:hint="eastAsia"/>
                <w:color w:val="000000"/>
                <w:sz w:val="18"/>
                <w:szCs w:val="18"/>
              </w:rPr>
              <w:t>，功率</w:t>
            </w:r>
            <w:r>
              <w:rPr>
                <w:rFonts w:cs="Arial" w:hint="eastAsia"/>
                <w:color w:val="000000"/>
                <w:sz w:val="18"/>
                <w:szCs w:val="18"/>
              </w:rPr>
              <w:t>0.255KW</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弹簧减振器</w:t>
            </w:r>
          </w:p>
        </w:tc>
        <w:tc>
          <w:tcPr>
            <w:tcW w:w="992" w:type="dxa"/>
            <w:vAlign w:val="center"/>
          </w:tcPr>
          <w:p w14:paraId="16015D87" w14:textId="2BC40EA2"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4D6DC169" w14:textId="1B722B3B"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11986C9A" w14:textId="77777777" w:rsidTr="00FC1D54">
        <w:tc>
          <w:tcPr>
            <w:tcW w:w="553" w:type="dxa"/>
            <w:vAlign w:val="center"/>
          </w:tcPr>
          <w:p w14:paraId="03006EDF" w14:textId="05F129C3" w:rsidR="00FC1D54" w:rsidRDefault="00FC1D54">
            <w:pPr>
              <w:jc w:val="center"/>
              <w:rPr>
                <w:rFonts w:ascii="宋体" w:hAnsi="宋体" w:cs="Arial"/>
                <w:color w:val="000000" w:themeColor="text1"/>
                <w:sz w:val="18"/>
                <w:szCs w:val="18"/>
              </w:rPr>
            </w:pPr>
            <w:r>
              <w:rPr>
                <w:rFonts w:cs="Arial" w:hint="eastAsia"/>
                <w:color w:val="000000"/>
                <w:sz w:val="18"/>
                <w:szCs w:val="18"/>
              </w:rPr>
              <w:t>51</w:t>
            </w:r>
          </w:p>
        </w:tc>
        <w:tc>
          <w:tcPr>
            <w:tcW w:w="1515" w:type="dxa"/>
            <w:vAlign w:val="center"/>
          </w:tcPr>
          <w:p w14:paraId="42AA13F7" w14:textId="0169A60A" w:rsidR="00FC1D54" w:rsidRDefault="00FC1D54">
            <w:pPr>
              <w:rPr>
                <w:rFonts w:ascii="宋体" w:hAnsi="宋体" w:cs="Arial"/>
                <w:color w:val="000000" w:themeColor="text1"/>
                <w:sz w:val="18"/>
                <w:szCs w:val="18"/>
              </w:rPr>
            </w:pPr>
            <w:r>
              <w:rPr>
                <w:rFonts w:cs="Arial" w:hint="eastAsia"/>
                <w:color w:val="000000"/>
                <w:sz w:val="18"/>
                <w:szCs w:val="18"/>
              </w:rPr>
              <w:t>离心式通风机</w:t>
            </w:r>
          </w:p>
        </w:tc>
        <w:tc>
          <w:tcPr>
            <w:tcW w:w="5128" w:type="dxa"/>
            <w:vAlign w:val="center"/>
          </w:tcPr>
          <w:p w14:paraId="11CCB1FE" w14:textId="4D1374B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离心式管道风机（吊装）</w:t>
            </w:r>
            <w:r>
              <w:rPr>
                <w:rFonts w:cs="Arial" w:hint="eastAsia"/>
                <w:color w:val="000000"/>
                <w:sz w:val="18"/>
                <w:szCs w:val="18"/>
              </w:rPr>
              <w:t xml:space="preserve">PFJ-S406 </w:t>
            </w:r>
            <w:r>
              <w:rPr>
                <w:rFonts w:cs="Arial" w:hint="eastAsia"/>
                <w:color w:val="000000"/>
                <w:sz w:val="18"/>
                <w:szCs w:val="18"/>
              </w:rPr>
              <w:t>（风量</w:t>
            </w:r>
            <w:r>
              <w:rPr>
                <w:rFonts w:cs="Arial" w:hint="eastAsia"/>
                <w:color w:val="000000"/>
                <w:sz w:val="18"/>
                <w:szCs w:val="18"/>
              </w:rPr>
              <w:t>800m3/h</w:t>
            </w:r>
            <w:r>
              <w:rPr>
                <w:rFonts w:cs="Arial" w:hint="eastAsia"/>
                <w:color w:val="000000"/>
                <w:sz w:val="18"/>
                <w:szCs w:val="18"/>
              </w:rPr>
              <w:t>，余压</w:t>
            </w:r>
            <w:r>
              <w:rPr>
                <w:rFonts w:cs="Arial" w:hint="eastAsia"/>
                <w:color w:val="000000"/>
                <w:sz w:val="18"/>
                <w:szCs w:val="18"/>
              </w:rPr>
              <w:t>300Pa</w:t>
            </w:r>
            <w:r>
              <w:rPr>
                <w:rFonts w:cs="Arial" w:hint="eastAsia"/>
                <w:color w:val="000000"/>
                <w:sz w:val="18"/>
                <w:szCs w:val="18"/>
              </w:rPr>
              <w:t>，功率</w:t>
            </w:r>
            <w:r>
              <w:rPr>
                <w:rFonts w:cs="Arial" w:hint="eastAsia"/>
                <w:color w:val="000000"/>
                <w:sz w:val="18"/>
                <w:szCs w:val="18"/>
              </w:rPr>
              <w:t>0.2KW</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弹簧减振器</w:t>
            </w:r>
          </w:p>
        </w:tc>
        <w:tc>
          <w:tcPr>
            <w:tcW w:w="992" w:type="dxa"/>
            <w:vAlign w:val="center"/>
          </w:tcPr>
          <w:p w14:paraId="74D51DC9" w14:textId="7E72962E"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2EE490EC" w14:textId="0CF8635E"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50107DFF" w14:textId="77777777" w:rsidTr="00FC1D54">
        <w:tc>
          <w:tcPr>
            <w:tcW w:w="553" w:type="dxa"/>
            <w:vAlign w:val="center"/>
          </w:tcPr>
          <w:p w14:paraId="1F8B12A2" w14:textId="3008BBFB" w:rsidR="00FC1D54" w:rsidRDefault="00FC1D54">
            <w:pPr>
              <w:jc w:val="center"/>
              <w:rPr>
                <w:rFonts w:ascii="宋体" w:hAnsi="宋体" w:cs="Arial"/>
                <w:color w:val="000000" w:themeColor="text1"/>
                <w:sz w:val="18"/>
                <w:szCs w:val="18"/>
              </w:rPr>
            </w:pPr>
            <w:r>
              <w:rPr>
                <w:rFonts w:cs="Arial" w:hint="eastAsia"/>
                <w:color w:val="000000"/>
                <w:sz w:val="18"/>
                <w:szCs w:val="18"/>
              </w:rPr>
              <w:t>52</w:t>
            </w:r>
          </w:p>
        </w:tc>
        <w:tc>
          <w:tcPr>
            <w:tcW w:w="1515" w:type="dxa"/>
            <w:vAlign w:val="center"/>
          </w:tcPr>
          <w:p w14:paraId="35569DA7" w14:textId="253C4548" w:rsidR="00FC1D54" w:rsidRDefault="00FC1D54">
            <w:pPr>
              <w:rPr>
                <w:rFonts w:ascii="宋体" w:hAnsi="宋体" w:cs="Arial"/>
                <w:color w:val="000000" w:themeColor="text1"/>
                <w:sz w:val="18"/>
                <w:szCs w:val="18"/>
              </w:rPr>
            </w:pPr>
            <w:r>
              <w:rPr>
                <w:rFonts w:cs="Arial" w:hint="eastAsia"/>
                <w:color w:val="000000"/>
                <w:sz w:val="18"/>
                <w:szCs w:val="18"/>
              </w:rPr>
              <w:t>离心式通风机</w:t>
            </w:r>
          </w:p>
        </w:tc>
        <w:tc>
          <w:tcPr>
            <w:tcW w:w="5128" w:type="dxa"/>
            <w:vAlign w:val="center"/>
          </w:tcPr>
          <w:p w14:paraId="56EAF079" w14:textId="143A9228"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离心式管道风机（落地）</w:t>
            </w:r>
            <w:r>
              <w:rPr>
                <w:rFonts w:cs="Arial" w:hint="eastAsia"/>
                <w:color w:val="000000"/>
                <w:sz w:val="18"/>
                <w:szCs w:val="18"/>
              </w:rPr>
              <w:t xml:space="preserve">PFJ-S407 </w:t>
            </w:r>
            <w:r>
              <w:rPr>
                <w:rFonts w:cs="Arial" w:hint="eastAsia"/>
                <w:color w:val="000000"/>
                <w:sz w:val="18"/>
                <w:szCs w:val="18"/>
              </w:rPr>
              <w:t>（风量</w:t>
            </w:r>
            <w:r>
              <w:rPr>
                <w:rFonts w:cs="Arial" w:hint="eastAsia"/>
                <w:color w:val="000000"/>
                <w:sz w:val="18"/>
                <w:szCs w:val="18"/>
              </w:rPr>
              <w:t>1800m3/h</w:t>
            </w:r>
            <w:r>
              <w:rPr>
                <w:rFonts w:cs="Arial" w:hint="eastAsia"/>
                <w:color w:val="000000"/>
                <w:sz w:val="18"/>
                <w:szCs w:val="18"/>
              </w:rPr>
              <w:t>，余压</w:t>
            </w:r>
            <w:r>
              <w:rPr>
                <w:rFonts w:cs="Arial" w:hint="eastAsia"/>
                <w:color w:val="000000"/>
                <w:sz w:val="18"/>
                <w:szCs w:val="18"/>
              </w:rPr>
              <w:t>450Pa</w:t>
            </w:r>
            <w:r>
              <w:rPr>
                <w:rFonts w:cs="Arial" w:hint="eastAsia"/>
                <w:color w:val="000000"/>
                <w:sz w:val="18"/>
                <w:szCs w:val="18"/>
              </w:rPr>
              <w:t>，功率</w:t>
            </w:r>
            <w:r>
              <w:rPr>
                <w:rFonts w:cs="Arial" w:hint="eastAsia"/>
                <w:color w:val="000000"/>
                <w:sz w:val="18"/>
                <w:szCs w:val="18"/>
              </w:rPr>
              <w:t>0.55KW</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弹簧减振器</w:t>
            </w:r>
          </w:p>
        </w:tc>
        <w:tc>
          <w:tcPr>
            <w:tcW w:w="992" w:type="dxa"/>
            <w:vAlign w:val="center"/>
          </w:tcPr>
          <w:p w14:paraId="0E1845E0" w14:textId="2605C872"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543D55C6" w14:textId="46E794EE"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3C66D15E" w14:textId="77777777" w:rsidTr="00FC1D54">
        <w:tc>
          <w:tcPr>
            <w:tcW w:w="553" w:type="dxa"/>
            <w:vAlign w:val="center"/>
          </w:tcPr>
          <w:p w14:paraId="23BE7D26" w14:textId="3D494E4B" w:rsidR="00FC1D54" w:rsidRDefault="00FC1D54">
            <w:pPr>
              <w:jc w:val="center"/>
              <w:rPr>
                <w:rFonts w:ascii="宋体" w:hAnsi="宋体" w:cs="Arial"/>
                <w:color w:val="000000" w:themeColor="text1"/>
                <w:sz w:val="18"/>
                <w:szCs w:val="18"/>
              </w:rPr>
            </w:pPr>
            <w:r>
              <w:rPr>
                <w:rFonts w:cs="Arial" w:hint="eastAsia"/>
                <w:color w:val="000000"/>
                <w:sz w:val="18"/>
                <w:szCs w:val="18"/>
              </w:rPr>
              <w:t>53</w:t>
            </w:r>
          </w:p>
        </w:tc>
        <w:tc>
          <w:tcPr>
            <w:tcW w:w="1515" w:type="dxa"/>
            <w:vAlign w:val="center"/>
          </w:tcPr>
          <w:p w14:paraId="5DD3E8A7" w14:textId="77334195" w:rsidR="00FC1D54" w:rsidRDefault="00FC1D54">
            <w:pPr>
              <w:rPr>
                <w:rFonts w:ascii="宋体" w:hAnsi="宋体" w:cs="Arial"/>
                <w:color w:val="000000" w:themeColor="text1"/>
                <w:sz w:val="18"/>
                <w:szCs w:val="18"/>
              </w:rPr>
            </w:pPr>
            <w:r>
              <w:rPr>
                <w:rFonts w:cs="Arial" w:hint="eastAsia"/>
                <w:color w:val="000000"/>
                <w:sz w:val="18"/>
                <w:szCs w:val="18"/>
              </w:rPr>
              <w:t>离心式通风机</w:t>
            </w:r>
          </w:p>
        </w:tc>
        <w:tc>
          <w:tcPr>
            <w:tcW w:w="5128" w:type="dxa"/>
            <w:vAlign w:val="center"/>
          </w:tcPr>
          <w:p w14:paraId="2591444F" w14:textId="0467DD5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离心式管道风机（吊装）</w:t>
            </w:r>
            <w:r>
              <w:rPr>
                <w:rFonts w:cs="Arial" w:hint="eastAsia"/>
                <w:color w:val="000000"/>
                <w:sz w:val="18"/>
                <w:szCs w:val="18"/>
              </w:rPr>
              <w:t xml:space="preserve">PFJ-S408 </w:t>
            </w:r>
            <w:r>
              <w:rPr>
                <w:rFonts w:cs="Arial" w:hint="eastAsia"/>
                <w:color w:val="000000"/>
                <w:sz w:val="18"/>
                <w:szCs w:val="18"/>
              </w:rPr>
              <w:t>（风量</w:t>
            </w:r>
            <w:r>
              <w:rPr>
                <w:rFonts w:cs="Arial" w:hint="eastAsia"/>
                <w:color w:val="000000"/>
                <w:sz w:val="18"/>
                <w:szCs w:val="18"/>
              </w:rPr>
              <w:t>1000m3/h</w:t>
            </w:r>
            <w:r>
              <w:rPr>
                <w:rFonts w:cs="Arial" w:hint="eastAsia"/>
                <w:color w:val="000000"/>
                <w:sz w:val="18"/>
                <w:szCs w:val="18"/>
              </w:rPr>
              <w:t>，余压</w:t>
            </w:r>
            <w:r>
              <w:rPr>
                <w:rFonts w:cs="Arial" w:hint="eastAsia"/>
                <w:color w:val="000000"/>
                <w:sz w:val="18"/>
                <w:szCs w:val="18"/>
              </w:rPr>
              <w:t>250Pa</w:t>
            </w:r>
            <w:r>
              <w:rPr>
                <w:rFonts w:cs="Arial" w:hint="eastAsia"/>
                <w:color w:val="000000"/>
                <w:sz w:val="18"/>
                <w:szCs w:val="18"/>
              </w:rPr>
              <w:t>，功率</w:t>
            </w:r>
            <w:r>
              <w:rPr>
                <w:rFonts w:cs="Arial" w:hint="eastAsia"/>
                <w:color w:val="000000"/>
                <w:sz w:val="18"/>
                <w:szCs w:val="18"/>
              </w:rPr>
              <w:t>0.2KW</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弹簧减振器</w:t>
            </w:r>
          </w:p>
        </w:tc>
        <w:tc>
          <w:tcPr>
            <w:tcW w:w="992" w:type="dxa"/>
            <w:vAlign w:val="center"/>
          </w:tcPr>
          <w:p w14:paraId="50F644EB" w14:textId="1FA29E15"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12BECA62" w14:textId="3C9758CE"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3EABA088" w14:textId="77777777" w:rsidTr="00FC1D54">
        <w:tc>
          <w:tcPr>
            <w:tcW w:w="553" w:type="dxa"/>
            <w:vAlign w:val="center"/>
          </w:tcPr>
          <w:p w14:paraId="4F7ACCBA" w14:textId="1536B420" w:rsidR="00FC1D54" w:rsidRDefault="00FC1D54">
            <w:pPr>
              <w:jc w:val="center"/>
              <w:rPr>
                <w:rFonts w:ascii="宋体" w:hAnsi="宋体" w:cs="Arial"/>
                <w:color w:val="000000" w:themeColor="text1"/>
                <w:sz w:val="18"/>
                <w:szCs w:val="18"/>
              </w:rPr>
            </w:pPr>
            <w:r>
              <w:rPr>
                <w:rFonts w:cs="Arial" w:hint="eastAsia"/>
                <w:color w:val="000000"/>
                <w:sz w:val="18"/>
                <w:szCs w:val="18"/>
              </w:rPr>
              <w:t>54</w:t>
            </w:r>
          </w:p>
        </w:tc>
        <w:tc>
          <w:tcPr>
            <w:tcW w:w="1515" w:type="dxa"/>
            <w:vAlign w:val="center"/>
          </w:tcPr>
          <w:p w14:paraId="350CE3A6" w14:textId="60EF04AD" w:rsidR="00FC1D54" w:rsidRDefault="00FC1D54">
            <w:pPr>
              <w:rPr>
                <w:rFonts w:ascii="宋体" w:hAnsi="宋体" w:cs="Arial"/>
                <w:color w:val="000000" w:themeColor="text1"/>
                <w:sz w:val="18"/>
                <w:szCs w:val="18"/>
              </w:rPr>
            </w:pPr>
            <w:r>
              <w:rPr>
                <w:rFonts w:cs="Arial" w:hint="eastAsia"/>
                <w:color w:val="000000"/>
                <w:sz w:val="18"/>
                <w:szCs w:val="18"/>
              </w:rPr>
              <w:t>离心式通风机</w:t>
            </w:r>
          </w:p>
        </w:tc>
        <w:tc>
          <w:tcPr>
            <w:tcW w:w="5128" w:type="dxa"/>
            <w:vAlign w:val="center"/>
          </w:tcPr>
          <w:p w14:paraId="4A86163E" w14:textId="4C934061"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离心式管道风机（吊装）</w:t>
            </w:r>
            <w:r>
              <w:rPr>
                <w:rFonts w:cs="Arial" w:hint="eastAsia"/>
                <w:color w:val="000000"/>
                <w:sz w:val="18"/>
                <w:szCs w:val="18"/>
              </w:rPr>
              <w:t xml:space="preserve">PFJ-S409 </w:t>
            </w:r>
            <w:r>
              <w:rPr>
                <w:rFonts w:cs="Arial" w:hint="eastAsia"/>
                <w:color w:val="000000"/>
                <w:sz w:val="18"/>
                <w:szCs w:val="18"/>
              </w:rPr>
              <w:t>（风量</w:t>
            </w:r>
            <w:r>
              <w:rPr>
                <w:rFonts w:cs="Arial" w:hint="eastAsia"/>
                <w:color w:val="000000"/>
                <w:sz w:val="18"/>
                <w:szCs w:val="18"/>
              </w:rPr>
              <w:t>1500m3/h</w:t>
            </w:r>
            <w:r>
              <w:rPr>
                <w:rFonts w:cs="Arial" w:hint="eastAsia"/>
                <w:color w:val="000000"/>
                <w:sz w:val="18"/>
                <w:szCs w:val="18"/>
              </w:rPr>
              <w:t>，余压</w:t>
            </w:r>
            <w:r>
              <w:rPr>
                <w:rFonts w:cs="Arial" w:hint="eastAsia"/>
                <w:color w:val="000000"/>
                <w:sz w:val="18"/>
                <w:szCs w:val="18"/>
              </w:rPr>
              <w:t>300Pa</w:t>
            </w:r>
            <w:r>
              <w:rPr>
                <w:rFonts w:cs="Arial" w:hint="eastAsia"/>
                <w:color w:val="000000"/>
                <w:sz w:val="18"/>
                <w:szCs w:val="18"/>
              </w:rPr>
              <w:t>，功率</w:t>
            </w:r>
            <w:r>
              <w:rPr>
                <w:rFonts w:cs="Arial" w:hint="eastAsia"/>
                <w:color w:val="000000"/>
                <w:sz w:val="18"/>
                <w:szCs w:val="18"/>
              </w:rPr>
              <w:t>0.3KW</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弹簧减振器</w:t>
            </w:r>
          </w:p>
        </w:tc>
        <w:tc>
          <w:tcPr>
            <w:tcW w:w="992" w:type="dxa"/>
            <w:vAlign w:val="center"/>
          </w:tcPr>
          <w:p w14:paraId="1510388B" w14:textId="4819B9C8"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2A55F52E" w14:textId="1DF900C1"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2AED8D12" w14:textId="77777777" w:rsidTr="00FC1D54">
        <w:tc>
          <w:tcPr>
            <w:tcW w:w="553" w:type="dxa"/>
            <w:vAlign w:val="center"/>
          </w:tcPr>
          <w:p w14:paraId="593A4B6F" w14:textId="749EB072" w:rsidR="00FC1D54" w:rsidRDefault="00FC1D54">
            <w:pPr>
              <w:jc w:val="center"/>
              <w:rPr>
                <w:rFonts w:ascii="宋体" w:hAnsi="宋体" w:cs="Arial"/>
                <w:color w:val="000000" w:themeColor="text1"/>
                <w:sz w:val="18"/>
                <w:szCs w:val="18"/>
              </w:rPr>
            </w:pPr>
            <w:r>
              <w:rPr>
                <w:rFonts w:cs="Arial" w:hint="eastAsia"/>
                <w:color w:val="000000"/>
                <w:sz w:val="18"/>
                <w:szCs w:val="18"/>
              </w:rPr>
              <w:t>55</w:t>
            </w:r>
          </w:p>
        </w:tc>
        <w:tc>
          <w:tcPr>
            <w:tcW w:w="1515" w:type="dxa"/>
            <w:vAlign w:val="center"/>
          </w:tcPr>
          <w:p w14:paraId="2C6CCCD9" w14:textId="72BE66E7" w:rsidR="00FC1D54" w:rsidRDefault="00FC1D54">
            <w:pPr>
              <w:rPr>
                <w:rFonts w:ascii="宋体" w:hAnsi="宋体" w:cs="Arial"/>
                <w:color w:val="000000" w:themeColor="text1"/>
                <w:sz w:val="18"/>
                <w:szCs w:val="18"/>
              </w:rPr>
            </w:pPr>
            <w:r>
              <w:rPr>
                <w:rFonts w:cs="Arial" w:hint="eastAsia"/>
                <w:color w:val="000000"/>
                <w:sz w:val="18"/>
                <w:szCs w:val="18"/>
              </w:rPr>
              <w:t>离心式通风机</w:t>
            </w:r>
          </w:p>
        </w:tc>
        <w:tc>
          <w:tcPr>
            <w:tcW w:w="5128" w:type="dxa"/>
            <w:vAlign w:val="center"/>
          </w:tcPr>
          <w:p w14:paraId="64FB6D68" w14:textId="0D7EAF0C"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离心式管道风机（落地）</w:t>
            </w:r>
            <w:r>
              <w:rPr>
                <w:rFonts w:cs="Arial" w:hint="eastAsia"/>
                <w:color w:val="000000"/>
                <w:sz w:val="18"/>
                <w:szCs w:val="18"/>
              </w:rPr>
              <w:t xml:space="preserve">PFJ-S410/S411 </w:t>
            </w:r>
            <w:r>
              <w:rPr>
                <w:rFonts w:cs="Arial" w:hint="eastAsia"/>
                <w:color w:val="000000"/>
                <w:sz w:val="18"/>
                <w:szCs w:val="18"/>
              </w:rPr>
              <w:t>（风量</w:t>
            </w:r>
            <w:r>
              <w:rPr>
                <w:rFonts w:cs="Arial" w:hint="eastAsia"/>
                <w:color w:val="000000"/>
                <w:sz w:val="18"/>
                <w:szCs w:val="18"/>
              </w:rPr>
              <w:t>300m3/h</w:t>
            </w:r>
            <w:r>
              <w:rPr>
                <w:rFonts w:cs="Arial" w:hint="eastAsia"/>
                <w:color w:val="000000"/>
                <w:sz w:val="18"/>
                <w:szCs w:val="18"/>
              </w:rPr>
              <w:t>，余压</w:t>
            </w:r>
            <w:r>
              <w:rPr>
                <w:rFonts w:cs="Arial" w:hint="eastAsia"/>
                <w:color w:val="000000"/>
                <w:sz w:val="18"/>
                <w:szCs w:val="18"/>
              </w:rPr>
              <w:t>450Pa</w:t>
            </w:r>
            <w:r>
              <w:rPr>
                <w:rFonts w:cs="Arial" w:hint="eastAsia"/>
                <w:color w:val="000000"/>
                <w:sz w:val="18"/>
                <w:szCs w:val="18"/>
              </w:rPr>
              <w:t>，功率</w:t>
            </w:r>
            <w:r>
              <w:rPr>
                <w:rFonts w:cs="Arial" w:hint="eastAsia"/>
                <w:color w:val="000000"/>
                <w:sz w:val="18"/>
                <w:szCs w:val="18"/>
              </w:rPr>
              <w:t>0.3KW</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弹簧减振器</w:t>
            </w:r>
          </w:p>
        </w:tc>
        <w:tc>
          <w:tcPr>
            <w:tcW w:w="992" w:type="dxa"/>
            <w:vAlign w:val="center"/>
          </w:tcPr>
          <w:p w14:paraId="1CA1210D" w14:textId="500E0DE4"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6C7DA345" w14:textId="4637B5F3"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642F9D90" w14:textId="77777777" w:rsidTr="00FC1D54">
        <w:tc>
          <w:tcPr>
            <w:tcW w:w="553" w:type="dxa"/>
            <w:vAlign w:val="center"/>
          </w:tcPr>
          <w:p w14:paraId="7649C0E1" w14:textId="193522B1" w:rsidR="00FC1D54" w:rsidRDefault="00FC1D54">
            <w:pPr>
              <w:jc w:val="center"/>
              <w:rPr>
                <w:rFonts w:ascii="宋体" w:hAnsi="宋体" w:cs="Arial"/>
                <w:color w:val="000000" w:themeColor="text1"/>
                <w:sz w:val="18"/>
                <w:szCs w:val="18"/>
              </w:rPr>
            </w:pPr>
            <w:r>
              <w:rPr>
                <w:rFonts w:cs="Arial" w:hint="eastAsia"/>
                <w:color w:val="000000"/>
                <w:sz w:val="18"/>
                <w:szCs w:val="18"/>
              </w:rPr>
              <w:t>56</w:t>
            </w:r>
          </w:p>
        </w:tc>
        <w:tc>
          <w:tcPr>
            <w:tcW w:w="1515" w:type="dxa"/>
            <w:vAlign w:val="center"/>
          </w:tcPr>
          <w:p w14:paraId="067973AC" w14:textId="322737A0" w:rsidR="00FC1D54" w:rsidRDefault="00FC1D54">
            <w:pPr>
              <w:rPr>
                <w:rFonts w:ascii="宋体" w:hAnsi="宋体" w:cs="Arial"/>
                <w:color w:val="000000" w:themeColor="text1"/>
                <w:sz w:val="18"/>
                <w:szCs w:val="18"/>
              </w:rPr>
            </w:pPr>
            <w:r>
              <w:rPr>
                <w:rFonts w:cs="Arial" w:hint="eastAsia"/>
                <w:color w:val="000000"/>
                <w:sz w:val="18"/>
                <w:szCs w:val="18"/>
              </w:rPr>
              <w:t>离心式通风机</w:t>
            </w:r>
          </w:p>
        </w:tc>
        <w:tc>
          <w:tcPr>
            <w:tcW w:w="5128" w:type="dxa"/>
            <w:vAlign w:val="center"/>
          </w:tcPr>
          <w:p w14:paraId="7C5751BE" w14:textId="258DB5B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离心式防爆管道风机（吊装）</w:t>
            </w:r>
            <w:r>
              <w:rPr>
                <w:rFonts w:cs="Arial" w:hint="eastAsia"/>
                <w:color w:val="000000"/>
                <w:sz w:val="18"/>
                <w:szCs w:val="18"/>
              </w:rPr>
              <w:t xml:space="preserve">PFJ-S412 </w:t>
            </w:r>
            <w:r>
              <w:rPr>
                <w:rFonts w:cs="Arial" w:hint="eastAsia"/>
                <w:color w:val="000000"/>
                <w:sz w:val="18"/>
                <w:szCs w:val="18"/>
              </w:rPr>
              <w:t>（风量</w:t>
            </w:r>
            <w:r>
              <w:rPr>
                <w:rFonts w:cs="Arial" w:hint="eastAsia"/>
                <w:color w:val="000000"/>
                <w:sz w:val="18"/>
                <w:szCs w:val="18"/>
              </w:rPr>
              <w:t>1000m3/h</w:t>
            </w:r>
            <w:r>
              <w:rPr>
                <w:rFonts w:cs="Arial" w:hint="eastAsia"/>
                <w:color w:val="000000"/>
                <w:sz w:val="18"/>
                <w:szCs w:val="18"/>
              </w:rPr>
              <w:t>，余压</w:t>
            </w:r>
            <w:r>
              <w:rPr>
                <w:rFonts w:cs="Arial" w:hint="eastAsia"/>
                <w:color w:val="000000"/>
                <w:sz w:val="18"/>
                <w:szCs w:val="18"/>
              </w:rPr>
              <w:t>250Pa</w:t>
            </w:r>
            <w:r>
              <w:rPr>
                <w:rFonts w:cs="Arial" w:hint="eastAsia"/>
                <w:color w:val="000000"/>
                <w:sz w:val="18"/>
                <w:szCs w:val="18"/>
              </w:rPr>
              <w:t>，功率</w:t>
            </w:r>
            <w:r>
              <w:rPr>
                <w:rFonts w:cs="Arial" w:hint="eastAsia"/>
                <w:color w:val="000000"/>
                <w:sz w:val="18"/>
                <w:szCs w:val="18"/>
              </w:rPr>
              <w:t>0.2KW</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弹簧减振器</w:t>
            </w:r>
          </w:p>
        </w:tc>
        <w:tc>
          <w:tcPr>
            <w:tcW w:w="992" w:type="dxa"/>
            <w:vAlign w:val="center"/>
          </w:tcPr>
          <w:p w14:paraId="3CE7D212" w14:textId="4880F6FC"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2472D3AF" w14:textId="169002A8"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72CF6121" w14:textId="77777777" w:rsidTr="00FC1D54">
        <w:tc>
          <w:tcPr>
            <w:tcW w:w="553" w:type="dxa"/>
            <w:vAlign w:val="center"/>
          </w:tcPr>
          <w:p w14:paraId="11BC97F9" w14:textId="2DC2AA18" w:rsidR="00FC1D54" w:rsidRDefault="00FC1D54">
            <w:pPr>
              <w:jc w:val="center"/>
              <w:rPr>
                <w:rFonts w:ascii="宋体" w:hAnsi="宋体" w:cs="Arial"/>
                <w:color w:val="000000" w:themeColor="text1"/>
                <w:sz w:val="18"/>
                <w:szCs w:val="18"/>
              </w:rPr>
            </w:pPr>
            <w:r>
              <w:rPr>
                <w:rFonts w:cs="Arial" w:hint="eastAsia"/>
                <w:color w:val="000000"/>
                <w:sz w:val="18"/>
                <w:szCs w:val="18"/>
              </w:rPr>
              <w:t>57</w:t>
            </w:r>
          </w:p>
        </w:tc>
        <w:tc>
          <w:tcPr>
            <w:tcW w:w="1515" w:type="dxa"/>
            <w:vAlign w:val="center"/>
          </w:tcPr>
          <w:p w14:paraId="0B1EEC33" w14:textId="59E5E033" w:rsidR="00FC1D54" w:rsidRDefault="00FC1D54">
            <w:pPr>
              <w:rPr>
                <w:rFonts w:ascii="宋体" w:hAnsi="宋体" w:cs="Arial"/>
                <w:color w:val="000000" w:themeColor="text1"/>
                <w:sz w:val="18"/>
                <w:szCs w:val="18"/>
              </w:rPr>
            </w:pPr>
            <w:r>
              <w:rPr>
                <w:rFonts w:cs="Arial" w:hint="eastAsia"/>
                <w:color w:val="000000"/>
                <w:sz w:val="18"/>
                <w:szCs w:val="18"/>
              </w:rPr>
              <w:t>离心式通风机</w:t>
            </w:r>
          </w:p>
        </w:tc>
        <w:tc>
          <w:tcPr>
            <w:tcW w:w="5128" w:type="dxa"/>
            <w:vAlign w:val="center"/>
          </w:tcPr>
          <w:p w14:paraId="3C58119B" w14:textId="62D6FA5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离心式防爆管道风机（吊装）</w:t>
            </w:r>
            <w:r>
              <w:rPr>
                <w:rFonts w:cs="Arial" w:hint="eastAsia"/>
                <w:color w:val="000000"/>
                <w:sz w:val="18"/>
                <w:szCs w:val="18"/>
              </w:rPr>
              <w:t xml:space="preserve">PFJ-S413 </w:t>
            </w:r>
            <w:r>
              <w:rPr>
                <w:rFonts w:cs="Arial" w:hint="eastAsia"/>
                <w:color w:val="000000"/>
                <w:sz w:val="18"/>
                <w:szCs w:val="18"/>
              </w:rPr>
              <w:t>（风量</w:t>
            </w:r>
            <w:r>
              <w:rPr>
                <w:rFonts w:cs="Arial" w:hint="eastAsia"/>
                <w:color w:val="000000"/>
                <w:sz w:val="18"/>
                <w:szCs w:val="18"/>
              </w:rPr>
              <w:t>800m3/h</w:t>
            </w:r>
            <w:r>
              <w:rPr>
                <w:rFonts w:cs="Arial" w:hint="eastAsia"/>
                <w:color w:val="000000"/>
                <w:sz w:val="18"/>
                <w:szCs w:val="18"/>
              </w:rPr>
              <w:t>，余压</w:t>
            </w:r>
            <w:r>
              <w:rPr>
                <w:rFonts w:cs="Arial" w:hint="eastAsia"/>
                <w:color w:val="000000"/>
                <w:sz w:val="18"/>
                <w:szCs w:val="18"/>
              </w:rPr>
              <w:t>250Pa</w:t>
            </w:r>
            <w:r>
              <w:rPr>
                <w:rFonts w:cs="Arial" w:hint="eastAsia"/>
                <w:color w:val="000000"/>
                <w:sz w:val="18"/>
                <w:szCs w:val="18"/>
              </w:rPr>
              <w:t>，功率</w:t>
            </w:r>
            <w:r>
              <w:rPr>
                <w:rFonts w:cs="Arial" w:hint="eastAsia"/>
                <w:color w:val="000000"/>
                <w:sz w:val="18"/>
                <w:szCs w:val="18"/>
              </w:rPr>
              <w:t>0.2KW</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弹簧减振器</w:t>
            </w:r>
          </w:p>
        </w:tc>
        <w:tc>
          <w:tcPr>
            <w:tcW w:w="992" w:type="dxa"/>
            <w:vAlign w:val="center"/>
          </w:tcPr>
          <w:p w14:paraId="19A8402D" w14:textId="6C4DBD94"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66B2C228" w14:textId="7D6ED3E4"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11F5D932" w14:textId="77777777" w:rsidTr="00FC1D54">
        <w:tc>
          <w:tcPr>
            <w:tcW w:w="553" w:type="dxa"/>
            <w:vAlign w:val="center"/>
          </w:tcPr>
          <w:p w14:paraId="18CE1EB6" w14:textId="1FC3DF12" w:rsidR="00FC1D54" w:rsidRDefault="00FC1D54">
            <w:pPr>
              <w:jc w:val="center"/>
              <w:rPr>
                <w:rFonts w:ascii="宋体" w:hAnsi="宋体" w:cs="Arial"/>
                <w:color w:val="000000" w:themeColor="text1"/>
                <w:sz w:val="18"/>
                <w:szCs w:val="18"/>
              </w:rPr>
            </w:pPr>
            <w:r>
              <w:rPr>
                <w:rFonts w:cs="Arial" w:hint="eastAsia"/>
                <w:color w:val="000000"/>
                <w:sz w:val="18"/>
                <w:szCs w:val="18"/>
              </w:rPr>
              <w:t>58</w:t>
            </w:r>
          </w:p>
        </w:tc>
        <w:tc>
          <w:tcPr>
            <w:tcW w:w="1515" w:type="dxa"/>
            <w:vAlign w:val="center"/>
          </w:tcPr>
          <w:p w14:paraId="367CD900" w14:textId="287B3601" w:rsidR="00FC1D54" w:rsidRDefault="00FC1D54">
            <w:pPr>
              <w:rPr>
                <w:rFonts w:ascii="宋体" w:hAnsi="宋体" w:cs="Arial"/>
                <w:color w:val="000000" w:themeColor="text1"/>
                <w:sz w:val="18"/>
                <w:szCs w:val="18"/>
              </w:rPr>
            </w:pPr>
            <w:r>
              <w:rPr>
                <w:rFonts w:cs="Arial" w:hint="eastAsia"/>
                <w:color w:val="000000"/>
                <w:sz w:val="18"/>
                <w:szCs w:val="18"/>
              </w:rPr>
              <w:t>离心式通风机</w:t>
            </w:r>
          </w:p>
        </w:tc>
        <w:tc>
          <w:tcPr>
            <w:tcW w:w="5128" w:type="dxa"/>
            <w:vAlign w:val="center"/>
          </w:tcPr>
          <w:p w14:paraId="6E9DA745" w14:textId="19D382E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离心式管道风机（吊装）</w:t>
            </w:r>
            <w:r>
              <w:rPr>
                <w:rFonts w:cs="Arial" w:hint="eastAsia"/>
                <w:color w:val="000000"/>
                <w:sz w:val="18"/>
                <w:szCs w:val="18"/>
              </w:rPr>
              <w:t xml:space="preserve">PFJ-S414 </w:t>
            </w:r>
            <w:r>
              <w:rPr>
                <w:rFonts w:cs="Arial" w:hint="eastAsia"/>
                <w:color w:val="000000"/>
                <w:sz w:val="18"/>
                <w:szCs w:val="18"/>
              </w:rPr>
              <w:t>（风量</w:t>
            </w:r>
            <w:r>
              <w:rPr>
                <w:rFonts w:cs="Arial" w:hint="eastAsia"/>
                <w:color w:val="000000"/>
                <w:sz w:val="18"/>
                <w:szCs w:val="18"/>
              </w:rPr>
              <w:t>1000m3/h</w:t>
            </w:r>
            <w:r>
              <w:rPr>
                <w:rFonts w:cs="Arial" w:hint="eastAsia"/>
                <w:color w:val="000000"/>
                <w:sz w:val="18"/>
                <w:szCs w:val="18"/>
              </w:rPr>
              <w:t>，余压</w:t>
            </w:r>
            <w:r>
              <w:rPr>
                <w:rFonts w:cs="Arial" w:hint="eastAsia"/>
                <w:color w:val="000000"/>
                <w:sz w:val="18"/>
                <w:szCs w:val="18"/>
              </w:rPr>
              <w:t>300Pa</w:t>
            </w:r>
            <w:r>
              <w:rPr>
                <w:rFonts w:cs="Arial" w:hint="eastAsia"/>
                <w:color w:val="000000"/>
                <w:sz w:val="18"/>
                <w:szCs w:val="18"/>
              </w:rPr>
              <w:t>，功率</w:t>
            </w:r>
            <w:r>
              <w:rPr>
                <w:rFonts w:cs="Arial" w:hint="eastAsia"/>
                <w:color w:val="000000"/>
                <w:sz w:val="18"/>
                <w:szCs w:val="18"/>
              </w:rPr>
              <w:t>0.2KW</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弹簧减振器</w:t>
            </w:r>
          </w:p>
        </w:tc>
        <w:tc>
          <w:tcPr>
            <w:tcW w:w="992" w:type="dxa"/>
            <w:vAlign w:val="center"/>
          </w:tcPr>
          <w:p w14:paraId="3126ECD7" w14:textId="6252B1A3"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3D58C7CD" w14:textId="19759781"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6807C674" w14:textId="77777777" w:rsidTr="00FC1D54">
        <w:tc>
          <w:tcPr>
            <w:tcW w:w="553" w:type="dxa"/>
            <w:vAlign w:val="center"/>
          </w:tcPr>
          <w:p w14:paraId="1F99FED9" w14:textId="4F41E8CF" w:rsidR="00FC1D54" w:rsidRDefault="00FC1D54">
            <w:pPr>
              <w:jc w:val="center"/>
              <w:rPr>
                <w:rFonts w:ascii="宋体" w:hAnsi="宋体" w:cs="Arial"/>
                <w:color w:val="000000" w:themeColor="text1"/>
                <w:sz w:val="18"/>
                <w:szCs w:val="18"/>
              </w:rPr>
            </w:pPr>
            <w:r>
              <w:rPr>
                <w:rFonts w:cs="Arial" w:hint="eastAsia"/>
                <w:color w:val="000000"/>
                <w:sz w:val="18"/>
                <w:szCs w:val="18"/>
              </w:rPr>
              <w:t>59</w:t>
            </w:r>
          </w:p>
        </w:tc>
        <w:tc>
          <w:tcPr>
            <w:tcW w:w="1515" w:type="dxa"/>
            <w:vAlign w:val="center"/>
          </w:tcPr>
          <w:p w14:paraId="71D2A0B2" w14:textId="78647933" w:rsidR="00FC1D54" w:rsidRDefault="00FC1D54">
            <w:pPr>
              <w:rPr>
                <w:rFonts w:ascii="宋体" w:hAnsi="宋体" w:cs="Arial"/>
                <w:color w:val="000000" w:themeColor="text1"/>
                <w:sz w:val="18"/>
                <w:szCs w:val="18"/>
              </w:rPr>
            </w:pPr>
            <w:r>
              <w:rPr>
                <w:rFonts w:cs="Arial" w:hint="eastAsia"/>
                <w:color w:val="000000"/>
                <w:sz w:val="18"/>
                <w:szCs w:val="18"/>
              </w:rPr>
              <w:t>离心式通风机</w:t>
            </w:r>
          </w:p>
        </w:tc>
        <w:tc>
          <w:tcPr>
            <w:tcW w:w="5128" w:type="dxa"/>
            <w:vAlign w:val="center"/>
          </w:tcPr>
          <w:p w14:paraId="386BD303" w14:textId="418A831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离心式管道风机（吊装）</w:t>
            </w:r>
            <w:r>
              <w:rPr>
                <w:rFonts w:cs="Arial" w:hint="eastAsia"/>
                <w:color w:val="000000"/>
                <w:sz w:val="18"/>
                <w:szCs w:val="18"/>
              </w:rPr>
              <w:t xml:space="preserve">PFJ-S415 </w:t>
            </w:r>
            <w:r>
              <w:rPr>
                <w:rFonts w:cs="Arial" w:hint="eastAsia"/>
                <w:color w:val="000000"/>
                <w:sz w:val="18"/>
                <w:szCs w:val="18"/>
              </w:rPr>
              <w:t>（风量</w:t>
            </w:r>
            <w:r>
              <w:rPr>
                <w:rFonts w:cs="Arial" w:hint="eastAsia"/>
                <w:color w:val="000000"/>
                <w:sz w:val="18"/>
                <w:szCs w:val="18"/>
              </w:rPr>
              <w:t>500m3/h</w:t>
            </w:r>
            <w:r>
              <w:rPr>
                <w:rFonts w:cs="Arial" w:hint="eastAsia"/>
                <w:color w:val="000000"/>
                <w:sz w:val="18"/>
                <w:szCs w:val="18"/>
              </w:rPr>
              <w:t>，余压</w:t>
            </w:r>
            <w:r>
              <w:rPr>
                <w:rFonts w:cs="Arial" w:hint="eastAsia"/>
                <w:color w:val="000000"/>
                <w:sz w:val="18"/>
                <w:szCs w:val="18"/>
              </w:rPr>
              <w:t>300Pa</w:t>
            </w:r>
            <w:r>
              <w:rPr>
                <w:rFonts w:cs="Arial" w:hint="eastAsia"/>
                <w:color w:val="000000"/>
                <w:sz w:val="18"/>
                <w:szCs w:val="18"/>
              </w:rPr>
              <w:t>，</w:t>
            </w:r>
            <w:r>
              <w:rPr>
                <w:rFonts w:cs="Arial" w:hint="eastAsia"/>
                <w:color w:val="000000"/>
                <w:sz w:val="18"/>
                <w:szCs w:val="18"/>
              </w:rPr>
              <w:lastRenderedPageBreak/>
              <w:t>功率</w:t>
            </w:r>
            <w:r>
              <w:rPr>
                <w:rFonts w:cs="Arial" w:hint="eastAsia"/>
                <w:color w:val="000000"/>
                <w:sz w:val="18"/>
                <w:szCs w:val="18"/>
              </w:rPr>
              <w:t>0.255KW</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弹簧减振器</w:t>
            </w:r>
          </w:p>
        </w:tc>
        <w:tc>
          <w:tcPr>
            <w:tcW w:w="992" w:type="dxa"/>
            <w:vAlign w:val="center"/>
          </w:tcPr>
          <w:p w14:paraId="1B8AE7CB" w14:textId="79D453BC"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台</w:t>
            </w:r>
          </w:p>
        </w:tc>
        <w:tc>
          <w:tcPr>
            <w:tcW w:w="1276" w:type="dxa"/>
            <w:vAlign w:val="center"/>
          </w:tcPr>
          <w:p w14:paraId="3AEB1816" w14:textId="619D4496"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333391DB" w14:textId="77777777" w:rsidTr="00FC1D54">
        <w:tc>
          <w:tcPr>
            <w:tcW w:w="553" w:type="dxa"/>
            <w:vAlign w:val="center"/>
          </w:tcPr>
          <w:p w14:paraId="0D552E67" w14:textId="695D20E8"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60</w:t>
            </w:r>
          </w:p>
        </w:tc>
        <w:tc>
          <w:tcPr>
            <w:tcW w:w="1515" w:type="dxa"/>
            <w:vAlign w:val="center"/>
          </w:tcPr>
          <w:p w14:paraId="17E1EC3A" w14:textId="69A984BF" w:rsidR="00FC1D54" w:rsidRDefault="00FC1D54">
            <w:pPr>
              <w:rPr>
                <w:rFonts w:ascii="宋体" w:hAnsi="宋体" w:cs="Arial"/>
                <w:color w:val="000000" w:themeColor="text1"/>
                <w:sz w:val="18"/>
                <w:szCs w:val="18"/>
              </w:rPr>
            </w:pPr>
            <w:r>
              <w:rPr>
                <w:rFonts w:cs="Arial" w:hint="eastAsia"/>
                <w:color w:val="000000"/>
                <w:sz w:val="18"/>
                <w:szCs w:val="18"/>
              </w:rPr>
              <w:t>离心式通风机</w:t>
            </w:r>
          </w:p>
        </w:tc>
        <w:tc>
          <w:tcPr>
            <w:tcW w:w="5128" w:type="dxa"/>
            <w:vAlign w:val="center"/>
          </w:tcPr>
          <w:p w14:paraId="5130397F" w14:textId="27568FC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离心式管道风机（吊装）</w:t>
            </w:r>
            <w:r>
              <w:rPr>
                <w:rFonts w:cs="Arial" w:hint="eastAsia"/>
                <w:color w:val="000000"/>
                <w:sz w:val="18"/>
                <w:szCs w:val="18"/>
              </w:rPr>
              <w:t xml:space="preserve">PFJ-S416 </w:t>
            </w:r>
            <w:r>
              <w:rPr>
                <w:rFonts w:cs="Arial" w:hint="eastAsia"/>
                <w:color w:val="000000"/>
                <w:sz w:val="18"/>
                <w:szCs w:val="18"/>
              </w:rPr>
              <w:t>（风量</w:t>
            </w:r>
            <w:r>
              <w:rPr>
                <w:rFonts w:cs="Arial" w:hint="eastAsia"/>
                <w:color w:val="000000"/>
                <w:sz w:val="18"/>
                <w:szCs w:val="18"/>
              </w:rPr>
              <w:t>300m3/h</w:t>
            </w:r>
            <w:r>
              <w:rPr>
                <w:rFonts w:cs="Arial" w:hint="eastAsia"/>
                <w:color w:val="000000"/>
                <w:sz w:val="18"/>
                <w:szCs w:val="18"/>
              </w:rPr>
              <w:t>，余压</w:t>
            </w:r>
            <w:r>
              <w:rPr>
                <w:rFonts w:cs="Arial" w:hint="eastAsia"/>
                <w:color w:val="000000"/>
                <w:sz w:val="18"/>
                <w:szCs w:val="18"/>
              </w:rPr>
              <w:t>200Pa</w:t>
            </w:r>
            <w:r>
              <w:rPr>
                <w:rFonts w:cs="Arial" w:hint="eastAsia"/>
                <w:color w:val="000000"/>
                <w:sz w:val="18"/>
                <w:szCs w:val="18"/>
              </w:rPr>
              <w:t>，功率</w:t>
            </w:r>
            <w:r>
              <w:rPr>
                <w:rFonts w:cs="Arial" w:hint="eastAsia"/>
                <w:color w:val="000000"/>
                <w:sz w:val="18"/>
                <w:szCs w:val="18"/>
              </w:rPr>
              <w:t>0.2KW</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弹簧减振器</w:t>
            </w:r>
          </w:p>
        </w:tc>
        <w:tc>
          <w:tcPr>
            <w:tcW w:w="992" w:type="dxa"/>
            <w:vAlign w:val="center"/>
          </w:tcPr>
          <w:p w14:paraId="421AA177" w14:textId="3ED64020"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12B13464" w14:textId="3C66D102"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05DE535A" w14:textId="77777777" w:rsidTr="00FC1D54">
        <w:tc>
          <w:tcPr>
            <w:tcW w:w="553" w:type="dxa"/>
            <w:vAlign w:val="center"/>
          </w:tcPr>
          <w:p w14:paraId="5C6F5ADE" w14:textId="5158EB2F" w:rsidR="00FC1D54" w:rsidRDefault="00FC1D54">
            <w:pPr>
              <w:jc w:val="center"/>
              <w:rPr>
                <w:rFonts w:ascii="宋体" w:hAnsi="宋体" w:cs="Arial"/>
                <w:color w:val="000000" w:themeColor="text1"/>
                <w:sz w:val="18"/>
                <w:szCs w:val="18"/>
              </w:rPr>
            </w:pPr>
            <w:r>
              <w:rPr>
                <w:rFonts w:cs="Arial" w:hint="eastAsia"/>
                <w:color w:val="000000"/>
                <w:sz w:val="18"/>
                <w:szCs w:val="18"/>
              </w:rPr>
              <w:t>61</w:t>
            </w:r>
          </w:p>
        </w:tc>
        <w:tc>
          <w:tcPr>
            <w:tcW w:w="1515" w:type="dxa"/>
            <w:vAlign w:val="center"/>
          </w:tcPr>
          <w:p w14:paraId="36FDEE76" w14:textId="3DD38237" w:rsidR="00FC1D54" w:rsidRDefault="00FC1D54">
            <w:pPr>
              <w:rPr>
                <w:rFonts w:ascii="宋体" w:hAnsi="宋体" w:cs="Arial"/>
                <w:color w:val="000000" w:themeColor="text1"/>
                <w:sz w:val="18"/>
                <w:szCs w:val="18"/>
              </w:rPr>
            </w:pPr>
            <w:r>
              <w:rPr>
                <w:rFonts w:cs="Arial" w:hint="eastAsia"/>
                <w:color w:val="000000"/>
                <w:sz w:val="18"/>
                <w:szCs w:val="18"/>
              </w:rPr>
              <w:t>离心式通风机</w:t>
            </w:r>
          </w:p>
        </w:tc>
        <w:tc>
          <w:tcPr>
            <w:tcW w:w="5128" w:type="dxa"/>
            <w:vAlign w:val="center"/>
          </w:tcPr>
          <w:p w14:paraId="46B1E95A" w14:textId="763754D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离心式管道风机（吊装）</w:t>
            </w:r>
            <w:r>
              <w:rPr>
                <w:rFonts w:cs="Arial" w:hint="eastAsia"/>
                <w:color w:val="000000"/>
                <w:sz w:val="18"/>
                <w:szCs w:val="18"/>
              </w:rPr>
              <w:t xml:space="preserve">PFJ-Y701/Y702/Y703/Y704 </w:t>
            </w:r>
            <w:r>
              <w:rPr>
                <w:rFonts w:cs="Arial" w:hint="eastAsia"/>
                <w:color w:val="000000"/>
                <w:sz w:val="18"/>
                <w:szCs w:val="18"/>
              </w:rPr>
              <w:t>（风量</w:t>
            </w:r>
            <w:r>
              <w:rPr>
                <w:rFonts w:cs="Arial" w:hint="eastAsia"/>
                <w:color w:val="000000"/>
                <w:sz w:val="18"/>
                <w:szCs w:val="18"/>
              </w:rPr>
              <w:t>300m3/h</w:t>
            </w:r>
            <w:r>
              <w:rPr>
                <w:rFonts w:cs="Arial" w:hint="eastAsia"/>
                <w:color w:val="000000"/>
                <w:sz w:val="18"/>
                <w:szCs w:val="18"/>
              </w:rPr>
              <w:t>，余压</w:t>
            </w:r>
            <w:r>
              <w:rPr>
                <w:rFonts w:cs="Arial" w:hint="eastAsia"/>
                <w:color w:val="000000"/>
                <w:sz w:val="18"/>
                <w:szCs w:val="18"/>
              </w:rPr>
              <w:t>250Pa</w:t>
            </w:r>
            <w:r>
              <w:rPr>
                <w:rFonts w:cs="Arial" w:hint="eastAsia"/>
                <w:color w:val="000000"/>
                <w:sz w:val="18"/>
                <w:szCs w:val="18"/>
              </w:rPr>
              <w:t>，功率</w:t>
            </w:r>
            <w:r>
              <w:rPr>
                <w:rFonts w:cs="Arial" w:hint="eastAsia"/>
                <w:color w:val="000000"/>
                <w:sz w:val="18"/>
                <w:szCs w:val="18"/>
              </w:rPr>
              <w:t>0.2KW</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弹簧减振器</w:t>
            </w:r>
          </w:p>
        </w:tc>
        <w:tc>
          <w:tcPr>
            <w:tcW w:w="992" w:type="dxa"/>
            <w:vAlign w:val="center"/>
          </w:tcPr>
          <w:p w14:paraId="3251FC49" w14:textId="43BDB1CA"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0E484727" w14:textId="5F5A6062" w:rsidR="00FC1D54" w:rsidRDefault="00FC1D54">
            <w:pPr>
              <w:jc w:val="right"/>
              <w:rPr>
                <w:rFonts w:ascii="宋体" w:hAnsi="宋体" w:cs="Arial"/>
                <w:color w:val="000000" w:themeColor="text1"/>
                <w:sz w:val="18"/>
                <w:szCs w:val="18"/>
              </w:rPr>
            </w:pPr>
            <w:r>
              <w:rPr>
                <w:rFonts w:cs="Arial" w:hint="eastAsia"/>
                <w:color w:val="000000"/>
                <w:sz w:val="18"/>
                <w:szCs w:val="18"/>
              </w:rPr>
              <w:t>4</w:t>
            </w:r>
          </w:p>
        </w:tc>
      </w:tr>
      <w:tr w:rsidR="00FC1D54" w14:paraId="3ECF53C7" w14:textId="77777777" w:rsidTr="00FC1D54">
        <w:tc>
          <w:tcPr>
            <w:tcW w:w="553" w:type="dxa"/>
            <w:vAlign w:val="center"/>
          </w:tcPr>
          <w:p w14:paraId="3D304F4E" w14:textId="29306CD0" w:rsidR="00FC1D54" w:rsidRDefault="00FC1D54">
            <w:pPr>
              <w:jc w:val="center"/>
              <w:rPr>
                <w:rFonts w:ascii="宋体" w:hAnsi="宋体" w:cs="Arial"/>
                <w:color w:val="000000" w:themeColor="text1"/>
                <w:sz w:val="18"/>
                <w:szCs w:val="18"/>
              </w:rPr>
            </w:pPr>
            <w:r>
              <w:rPr>
                <w:rFonts w:cs="Arial" w:hint="eastAsia"/>
                <w:color w:val="000000"/>
                <w:sz w:val="18"/>
                <w:szCs w:val="18"/>
              </w:rPr>
              <w:t>62</w:t>
            </w:r>
          </w:p>
        </w:tc>
        <w:tc>
          <w:tcPr>
            <w:tcW w:w="1515" w:type="dxa"/>
            <w:vAlign w:val="center"/>
          </w:tcPr>
          <w:p w14:paraId="015F323D" w14:textId="2D5F60AE" w:rsidR="00FC1D54" w:rsidRDefault="00FC1D54">
            <w:pPr>
              <w:rPr>
                <w:rFonts w:ascii="宋体" w:hAnsi="宋体" w:cs="Arial"/>
                <w:color w:val="000000" w:themeColor="text1"/>
                <w:sz w:val="18"/>
                <w:szCs w:val="18"/>
              </w:rPr>
            </w:pPr>
            <w:r>
              <w:rPr>
                <w:rFonts w:cs="Arial" w:hint="eastAsia"/>
                <w:color w:val="000000"/>
                <w:sz w:val="18"/>
                <w:szCs w:val="18"/>
              </w:rPr>
              <w:t>离心式通风机</w:t>
            </w:r>
          </w:p>
        </w:tc>
        <w:tc>
          <w:tcPr>
            <w:tcW w:w="5128" w:type="dxa"/>
            <w:vAlign w:val="center"/>
          </w:tcPr>
          <w:p w14:paraId="3C170BE7" w14:textId="3F0CABE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离心式管道风机（吊装）</w:t>
            </w:r>
            <w:r>
              <w:rPr>
                <w:rFonts w:cs="Arial" w:hint="eastAsia"/>
                <w:color w:val="000000"/>
                <w:sz w:val="18"/>
                <w:szCs w:val="18"/>
              </w:rPr>
              <w:t xml:space="preserve">PFJ-Y705 </w:t>
            </w:r>
            <w:r>
              <w:rPr>
                <w:rFonts w:cs="Arial" w:hint="eastAsia"/>
                <w:color w:val="000000"/>
                <w:sz w:val="18"/>
                <w:szCs w:val="18"/>
              </w:rPr>
              <w:t>（风量</w:t>
            </w:r>
            <w:r>
              <w:rPr>
                <w:rFonts w:cs="Arial" w:hint="eastAsia"/>
                <w:color w:val="000000"/>
                <w:sz w:val="18"/>
                <w:szCs w:val="18"/>
              </w:rPr>
              <w:t>1200m3/h</w:t>
            </w:r>
            <w:r>
              <w:rPr>
                <w:rFonts w:cs="Arial" w:hint="eastAsia"/>
                <w:color w:val="000000"/>
                <w:sz w:val="18"/>
                <w:szCs w:val="18"/>
              </w:rPr>
              <w:t>，余压</w:t>
            </w:r>
            <w:r>
              <w:rPr>
                <w:rFonts w:cs="Arial" w:hint="eastAsia"/>
                <w:color w:val="000000"/>
                <w:sz w:val="18"/>
                <w:szCs w:val="18"/>
              </w:rPr>
              <w:t>250Pa</w:t>
            </w:r>
            <w:r>
              <w:rPr>
                <w:rFonts w:cs="Arial" w:hint="eastAsia"/>
                <w:color w:val="000000"/>
                <w:sz w:val="18"/>
                <w:szCs w:val="18"/>
              </w:rPr>
              <w:t>，功率</w:t>
            </w:r>
            <w:r>
              <w:rPr>
                <w:rFonts w:cs="Arial" w:hint="eastAsia"/>
                <w:color w:val="000000"/>
                <w:sz w:val="18"/>
                <w:szCs w:val="18"/>
              </w:rPr>
              <w:t>0.3KW</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弹簧减振器</w:t>
            </w:r>
          </w:p>
        </w:tc>
        <w:tc>
          <w:tcPr>
            <w:tcW w:w="992" w:type="dxa"/>
            <w:vAlign w:val="center"/>
          </w:tcPr>
          <w:p w14:paraId="5B306A2B" w14:textId="642CB68E"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6B65E356" w14:textId="22645169"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635F3571" w14:textId="77777777" w:rsidTr="00FC1D54">
        <w:tc>
          <w:tcPr>
            <w:tcW w:w="553" w:type="dxa"/>
            <w:vAlign w:val="center"/>
          </w:tcPr>
          <w:p w14:paraId="32CDC4BF" w14:textId="7D93EB3A" w:rsidR="00FC1D54" w:rsidRDefault="00FC1D54">
            <w:pPr>
              <w:jc w:val="center"/>
              <w:rPr>
                <w:rFonts w:ascii="宋体" w:hAnsi="宋体" w:cs="Arial"/>
                <w:color w:val="000000" w:themeColor="text1"/>
                <w:sz w:val="18"/>
                <w:szCs w:val="18"/>
              </w:rPr>
            </w:pPr>
            <w:r>
              <w:rPr>
                <w:rFonts w:cs="Arial" w:hint="eastAsia"/>
                <w:color w:val="000000"/>
                <w:sz w:val="18"/>
                <w:szCs w:val="18"/>
              </w:rPr>
              <w:t>63</w:t>
            </w:r>
          </w:p>
        </w:tc>
        <w:tc>
          <w:tcPr>
            <w:tcW w:w="1515" w:type="dxa"/>
            <w:vAlign w:val="center"/>
          </w:tcPr>
          <w:p w14:paraId="1B01A9DB" w14:textId="4E11D178" w:rsidR="00FC1D54" w:rsidRDefault="00FC1D54">
            <w:pPr>
              <w:rPr>
                <w:rFonts w:ascii="宋体" w:hAnsi="宋体" w:cs="Arial"/>
                <w:color w:val="000000" w:themeColor="text1"/>
                <w:sz w:val="18"/>
                <w:szCs w:val="18"/>
              </w:rPr>
            </w:pPr>
            <w:r>
              <w:rPr>
                <w:rFonts w:cs="Arial" w:hint="eastAsia"/>
                <w:color w:val="000000"/>
                <w:sz w:val="18"/>
                <w:szCs w:val="18"/>
              </w:rPr>
              <w:t>离心式通风机</w:t>
            </w:r>
          </w:p>
        </w:tc>
        <w:tc>
          <w:tcPr>
            <w:tcW w:w="5128" w:type="dxa"/>
            <w:vAlign w:val="center"/>
          </w:tcPr>
          <w:p w14:paraId="29DE0190" w14:textId="1C9DBA1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离心式管道风机（吊装）</w:t>
            </w:r>
            <w:r>
              <w:rPr>
                <w:rFonts w:cs="Arial" w:hint="eastAsia"/>
                <w:color w:val="000000"/>
                <w:sz w:val="18"/>
                <w:szCs w:val="18"/>
              </w:rPr>
              <w:t xml:space="preserve">PFJ-Y706 </w:t>
            </w:r>
            <w:r>
              <w:rPr>
                <w:rFonts w:cs="Arial" w:hint="eastAsia"/>
                <w:color w:val="000000"/>
                <w:sz w:val="18"/>
                <w:szCs w:val="18"/>
              </w:rPr>
              <w:t>（风量</w:t>
            </w:r>
            <w:r>
              <w:rPr>
                <w:rFonts w:cs="Arial" w:hint="eastAsia"/>
                <w:color w:val="000000"/>
                <w:sz w:val="18"/>
                <w:szCs w:val="18"/>
              </w:rPr>
              <w:t>500m3/h</w:t>
            </w:r>
            <w:r>
              <w:rPr>
                <w:rFonts w:cs="Arial" w:hint="eastAsia"/>
                <w:color w:val="000000"/>
                <w:sz w:val="18"/>
                <w:szCs w:val="18"/>
              </w:rPr>
              <w:t>，余压</w:t>
            </w:r>
            <w:r>
              <w:rPr>
                <w:rFonts w:cs="Arial" w:hint="eastAsia"/>
                <w:color w:val="000000"/>
                <w:sz w:val="18"/>
                <w:szCs w:val="18"/>
              </w:rPr>
              <w:t>250Pa</w:t>
            </w:r>
            <w:r>
              <w:rPr>
                <w:rFonts w:cs="Arial" w:hint="eastAsia"/>
                <w:color w:val="000000"/>
                <w:sz w:val="18"/>
                <w:szCs w:val="18"/>
              </w:rPr>
              <w:t>，功率</w:t>
            </w:r>
            <w:r>
              <w:rPr>
                <w:rFonts w:cs="Arial" w:hint="eastAsia"/>
                <w:color w:val="000000"/>
                <w:sz w:val="18"/>
                <w:szCs w:val="18"/>
              </w:rPr>
              <w:t>0.2KW</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弹簧减振器</w:t>
            </w:r>
          </w:p>
        </w:tc>
        <w:tc>
          <w:tcPr>
            <w:tcW w:w="992" w:type="dxa"/>
            <w:vAlign w:val="center"/>
          </w:tcPr>
          <w:p w14:paraId="44EEC455" w14:textId="69F9DC59"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16EED49C" w14:textId="31873F2A"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742AC059" w14:textId="77777777" w:rsidTr="00FC1D54">
        <w:tc>
          <w:tcPr>
            <w:tcW w:w="553" w:type="dxa"/>
            <w:vAlign w:val="center"/>
          </w:tcPr>
          <w:p w14:paraId="569228E9" w14:textId="2C8EF943" w:rsidR="00FC1D54" w:rsidRDefault="00FC1D54">
            <w:pPr>
              <w:jc w:val="center"/>
              <w:rPr>
                <w:rFonts w:ascii="宋体" w:hAnsi="宋体" w:cs="Arial"/>
                <w:color w:val="000000" w:themeColor="text1"/>
                <w:sz w:val="18"/>
                <w:szCs w:val="18"/>
              </w:rPr>
            </w:pPr>
            <w:r>
              <w:rPr>
                <w:rFonts w:cs="Arial" w:hint="eastAsia"/>
                <w:color w:val="000000"/>
                <w:sz w:val="18"/>
                <w:szCs w:val="18"/>
              </w:rPr>
              <w:t>64</w:t>
            </w:r>
          </w:p>
        </w:tc>
        <w:tc>
          <w:tcPr>
            <w:tcW w:w="1515" w:type="dxa"/>
            <w:vAlign w:val="center"/>
          </w:tcPr>
          <w:p w14:paraId="40384BF6" w14:textId="284D7727" w:rsidR="00FC1D54" w:rsidRDefault="00FC1D54">
            <w:pPr>
              <w:rPr>
                <w:rFonts w:ascii="宋体" w:hAnsi="宋体" w:cs="Arial"/>
                <w:color w:val="000000" w:themeColor="text1"/>
                <w:sz w:val="18"/>
                <w:szCs w:val="18"/>
              </w:rPr>
            </w:pPr>
            <w:r>
              <w:rPr>
                <w:rFonts w:cs="Arial" w:hint="eastAsia"/>
                <w:color w:val="000000"/>
                <w:sz w:val="18"/>
                <w:szCs w:val="18"/>
              </w:rPr>
              <w:t>离心式通风机</w:t>
            </w:r>
          </w:p>
        </w:tc>
        <w:tc>
          <w:tcPr>
            <w:tcW w:w="5128" w:type="dxa"/>
            <w:vAlign w:val="center"/>
          </w:tcPr>
          <w:p w14:paraId="4AC6E3A0" w14:textId="3EE0E3F1"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离心式管道风机（吊装）</w:t>
            </w:r>
            <w:r>
              <w:rPr>
                <w:rFonts w:cs="Arial" w:hint="eastAsia"/>
                <w:color w:val="000000"/>
                <w:sz w:val="18"/>
                <w:szCs w:val="18"/>
              </w:rPr>
              <w:t xml:space="preserve">PFJ-Y707 </w:t>
            </w:r>
            <w:r>
              <w:rPr>
                <w:rFonts w:cs="Arial" w:hint="eastAsia"/>
                <w:color w:val="000000"/>
                <w:sz w:val="18"/>
                <w:szCs w:val="18"/>
              </w:rPr>
              <w:t>（风量</w:t>
            </w:r>
            <w:r>
              <w:rPr>
                <w:rFonts w:cs="Arial" w:hint="eastAsia"/>
                <w:color w:val="000000"/>
                <w:sz w:val="18"/>
                <w:szCs w:val="18"/>
              </w:rPr>
              <w:t>300m3/h</w:t>
            </w:r>
            <w:r>
              <w:rPr>
                <w:rFonts w:cs="Arial" w:hint="eastAsia"/>
                <w:color w:val="000000"/>
                <w:sz w:val="18"/>
                <w:szCs w:val="18"/>
              </w:rPr>
              <w:t>，余压</w:t>
            </w:r>
            <w:r>
              <w:rPr>
                <w:rFonts w:cs="Arial" w:hint="eastAsia"/>
                <w:color w:val="000000"/>
                <w:sz w:val="18"/>
                <w:szCs w:val="18"/>
              </w:rPr>
              <w:t>250Pa</w:t>
            </w:r>
            <w:r>
              <w:rPr>
                <w:rFonts w:cs="Arial" w:hint="eastAsia"/>
                <w:color w:val="000000"/>
                <w:sz w:val="18"/>
                <w:szCs w:val="18"/>
              </w:rPr>
              <w:t>，功率</w:t>
            </w:r>
            <w:r>
              <w:rPr>
                <w:rFonts w:cs="Arial" w:hint="eastAsia"/>
                <w:color w:val="000000"/>
                <w:sz w:val="18"/>
                <w:szCs w:val="18"/>
              </w:rPr>
              <w:t>0.2KW</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弹簧减振器</w:t>
            </w:r>
          </w:p>
        </w:tc>
        <w:tc>
          <w:tcPr>
            <w:tcW w:w="992" w:type="dxa"/>
            <w:vAlign w:val="center"/>
          </w:tcPr>
          <w:p w14:paraId="4B174100" w14:textId="5495670C"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5625689A" w14:textId="029F10AE"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262DC606" w14:textId="77777777" w:rsidTr="00FC1D54">
        <w:tc>
          <w:tcPr>
            <w:tcW w:w="553" w:type="dxa"/>
            <w:vAlign w:val="center"/>
          </w:tcPr>
          <w:p w14:paraId="2721FF75" w14:textId="2B4F841B" w:rsidR="00FC1D54" w:rsidRDefault="00FC1D54">
            <w:pPr>
              <w:jc w:val="center"/>
              <w:rPr>
                <w:rFonts w:ascii="宋体" w:hAnsi="宋体" w:cs="Arial"/>
                <w:color w:val="000000" w:themeColor="text1"/>
                <w:sz w:val="18"/>
                <w:szCs w:val="18"/>
              </w:rPr>
            </w:pPr>
            <w:r>
              <w:rPr>
                <w:rFonts w:cs="Arial" w:hint="eastAsia"/>
                <w:color w:val="000000"/>
                <w:sz w:val="18"/>
                <w:szCs w:val="18"/>
              </w:rPr>
              <w:t>65</w:t>
            </w:r>
          </w:p>
        </w:tc>
        <w:tc>
          <w:tcPr>
            <w:tcW w:w="1515" w:type="dxa"/>
            <w:vAlign w:val="center"/>
          </w:tcPr>
          <w:p w14:paraId="5E51FF59" w14:textId="22AB4F2F" w:rsidR="00FC1D54" w:rsidRDefault="00FC1D54">
            <w:pPr>
              <w:rPr>
                <w:rFonts w:ascii="宋体" w:hAnsi="宋体" w:cs="Arial"/>
                <w:color w:val="000000" w:themeColor="text1"/>
                <w:sz w:val="18"/>
                <w:szCs w:val="18"/>
              </w:rPr>
            </w:pPr>
            <w:r>
              <w:rPr>
                <w:rFonts w:cs="Arial" w:hint="eastAsia"/>
                <w:color w:val="000000"/>
                <w:sz w:val="18"/>
                <w:szCs w:val="18"/>
              </w:rPr>
              <w:t>离心式通风机</w:t>
            </w:r>
          </w:p>
        </w:tc>
        <w:tc>
          <w:tcPr>
            <w:tcW w:w="5128" w:type="dxa"/>
            <w:vAlign w:val="center"/>
          </w:tcPr>
          <w:p w14:paraId="0ABDDCFE" w14:textId="2109730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离心式防爆管道风机（吊装）</w:t>
            </w:r>
            <w:r>
              <w:rPr>
                <w:rFonts w:cs="Arial" w:hint="eastAsia"/>
                <w:color w:val="000000"/>
                <w:sz w:val="18"/>
                <w:szCs w:val="18"/>
              </w:rPr>
              <w:t xml:space="preserve">PFJ-Y708 </w:t>
            </w:r>
            <w:r>
              <w:rPr>
                <w:rFonts w:cs="Arial" w:hint="eastAsia"/>
                <w:color w:val="000000"/>
                <w:sz w:val="18"/>
                <w:szCs w:val="18"/>
              </w:rPr>
              <w:t>（风量</w:t>
            </w:r>
            <w:r>
              <w:rPr>
                <w:rFonts w:cs="Arial" w:hint="eastAsia"/>
                <w:color w:val="000000"/>
                <w:sz w:val="18"/>
                <w:szCs w:val="18"/>
              </w:rPr>
              <w:t>300m3/h</w:t>
            </w:r>
            <w:r>
              <w:rPr>
                <w:rFonts w:cs="Arial" w:hint="eastAsia"/>
                <w:color w:val="000000"/>
                <w:sz w:val="18"/>
                <w:szCs w:val="18"/>
              </w:rPr>
              <w:t>，余压</w:t>
            </w:r>
            <w:r>
              <w:rPr>
                <w:rFonts w:cs="Arial" w:hint="eastAsia"/>
                <w:color w:val="000000"/>
                <w:sz w:val="18"/>
                <w:szCs w:val="18"/>
              </w:rPr>
              <w:t>250Pa</w:t>
            </w:r>
            <w:r>
              <w:rPr>
                <w:rFonts w:cs="Arial" w:hint="eastAsia"/>
                <w:color w:val="000000"/>
                <w:sz w:val="18"/>
                <w:szCs w:val="18"/>
              </w:rPr>
              <w:t>，功率</w:t>
            </w:r>
            <w:r>
              <w:rPr>
                <w:rFonts w:cs="Arial" w:hint="eastAsia"/>
                <w:color w:val="000000"/>
                <w:sz w:val="18"/>
                <w:szCs w:val="18"/>
              </w:rPr>
              <w:t>0.2KW</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弹簧减振器</w:t>
            </w:r>
          </w:p>
        </w:tc>
        <w:tc>
          <w:tcPr>
            <w:tcW w:w="992" w:type="dxa"/>
            <w:vAlign w:val="center"/>
          </w:tcPr>
          <w:p w14:paraId="30D39FB7" w14:textId="028F7D50"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41A30619" w14:textId="55C71365"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3B8E3371" w14:textId="77777777" w:rsidTr="00FC1D54">
        <w:tc>
          <w:tcPr>
            <w:tcW w:w="553" w:type="dxa"/>
            <w:vAlign w:val="center"/>
          </w:tcPr>
          <w:p w14:paraId="45129EF5" w14:textId="513FDF69" w:rsidR="00FC1D54" w:rsidRDefault="00FC1D54">
            <w:pPr>
              <w:jc w:val="center"/>
              <w:rPr>
                <w:rFonts w:ascii="宋体" w:hAnsi="宋体" w:cs="Arial"/>
                <w:color w:val="000000" w:themeColor="text1"/>
                <w:sz w:val="18"/>
                <w:szCs w:val="18"/>
              </w:rPr>
            </w:pPr>
            <w:r>
              <w:rPr>
                <w:rFonts w:cs="Arial" w:hint="eastAsia"/>
                <w:color w:val="000000"/>
                <w:sz w:val="18"/>
                <w:szCs w:val="18"/>
              </w:rPr>
              <w:t>66</w:t>
            </w:r>
          </w:p>
        </w:tc>
        <w:tc>
          <w:tcPr>
            <w:tcW w:w="1515" w:type="dxa"/>
            <w:vAlign w:val="center"/>
          </w:tcPr>
          <w:p w14:paraId="7669017B" w14:textId="08C352F8" w:rsidR="00FC1D54" w:rsidRDefault="00FC1D54">
            <w:pPr>
              <w:rPr>
                <w:rFonts w:ascii="宋体" w:hAnsi="宋体" w:cs="Arial"/>
                <w:color w:val="000000" w:themeColor="text1"/>
                <w:sz w:val="18"/>
                <w:szCs w:val="18"/>
              </w:rPr>
            </w:pPr>
            <w:r>
              <w:rPr>
                <w:rFonts w:cs="Arial" w:hint="eastAsia"/>
                <w:color w:val="000000"/>
                <w:sz w:val="18"/>
                <w:szCs w:val="18"/>
              </w:rPr>
              <w:t>风扇</w:t>
            </w:r>
          </w:p>
        </w:tc>
        <w:tc>
          <w:tcPr>
            <w:tcW w:w="5128" w:type="dxa"/>
            <w:vAlign w:val="center"/>
          </w:tcPr>
          <w:p w14:paraId="356ABBC7" w14:textId="4852AE8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吸顶管道式换气扇</w:t>
            </w:r>
            <w:r>
              <w:rPr>
                <w:rFonts w:cs="Arial" w:hint="eastAsia"/>
                <w:color w:val="000000"/>
                <w:sz w:val="18"/>
                <w:szCs w:val="18"/>
              </w:rPr>
              <w:t xml:space="preserve"> PQS-S401 </w:t>
            </w:r>
            <w:r>
              <w:rPr>
                <w:rFonts w:cs="Arial" w:hint="eastAsia"/>
                <w:color w:val="000000"/>
                <w:sz w:val="18"/>
                <w:szCs w:val="18"/>
              </w:rPr>
              <w:t>风量</w:t>
            </w:r>
            <w:r>
              <w:rPr>
                <w:rFonts w:cs="Arial" w:hint="eastAsia"/>
                <w:color w:val="000000"/>
                <w:sz w:val="18"/>
                <w:szCs w:val="18"/>
              </w:rPr>
              <w:t>150m3/h</w:t>
            </w:r>
            <w:r>
              <w:rPr>
                <w:rFonts w:cs="Arial" w:hint="eastAsia"/>
                <w:color w:val="000000"/>
                <w:sz w:val="18"/>
                <w:szCs w:val="18"/>
              </w:rPr>
              <w:t>，功率</w:t>
            </w:r>
            <w:r>
              <w:rPr>
                <w:rFonts w:cs="Arial" w:hint="eastAsia"/>
                <w:color w:val="000000"/>
                <w:sz w:val="18"/>
                <w:szCs w:val="18"/>
              </w:rPr>
              <w:t>18W</w:t>
            </w:r>
          </w:p>
        </w:tc>
        <w:tc>
          <w:tcPr>
            <w:tcW w:w="992" w:type="dxa"/>
            <w:vAlign w:val="center"/>
          </w:tcPr>
          <w:p w14:paraId="5AB290F1" w14:textId="26FEB1AF"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0F6F4A9D" w14:textId="13F36057"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46BAF04D" w14:textId="77777777" w:rsidTr="00FC1D54">
        <w:tc>
          <w:tcPr>
            <w:tcW w:w="553" w:type="dxa"/>
            <w:vAlign w:val="center"/>
          </w:tcPr>
          <w:p w14:paraId="595837B0" w14:textId="3005BB84" w:rsidR="00FC1D54" w:rsidRDefault="00FC1D54">
            <w:pPr>
              <w:jc w:val="center"/>
              <w:rPr>
                <w:rFonts w:ascii="宋体" w:hAnsi="宋体" w:cs="Arial"/>
                <w:color w:val="000000" w:themeColor="text1"/>
                <w:sz w:val="18"/>
                <w:szCs w:val="18"/>
              </w:rPr>
            </w:pPr>
            <w:r>
              <w:rPr>
                <w:rFonts w:cs="Arial" w:hint="eastAsia"/>
                <w:color w:val="000000"/>
                <w:sz w:val="18"/>
                <w:szCs w:val="18"/>
              </w:rPr>
              <w:t>67</w:t>
            </w:r>
          </w:p>
        </w:tc>
        <w:tc>
          <w:tcPr>
            <w:tcW w:w="1515" w:type="dxa"/>
            <w:vAlign w:val="center"/>
          </w:tcPr>
          <w:p w14:paraId="285D3946" w14:textId="43356503" w:rsidR="00FC1D54" w:rsidRDefault="00FC1D54">
            <w:pPr>
              <w:rPr>
                <w:rFonts w:ascii="宋体" w:hAnsi="宋体" w:cs="Arial"/>
                <w:color w:val="000000" w:themeColor="text1"/>
                <w:sz w:val="18"/>
                <w:szCs w:val="18"/>
              </w:rPr>
            </w:pPr>
            <w:r>
              <w:rPr>
                <w:rFonts w:cs="Arial" w:hint="eastAsia"/>
                <w:color w:val="000000"/>
                <w:sz w:val="18"/>
                <w:szCs w:val="18"/>
              </w:rPr>
              <w:t>风扇</w:t>
            </w:r>
          </w:p>
        </w:tc>
        <w:tc>
          <w:tcPr>
            <w:tcW w:w="5128" w:type="dxa"/>
            <w:vAlign w:val="center"/>
          </w:tcPr>
          <w:p w14:paraId="1B6B0035" w14:textId="7270FE2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吸顶管道式换气扇</w:t>
            </w:r>
            <w:r>
              <w:rPr>
                <w:rFonts w:cs="Arial" w:hint="eastAsia"/>
                <w:color w:val="000000"/>
                <w:sz w:val="18"/>
                <w:szCs w:val="18"/>
              </w:rPr>
              <w:t xml:space="preserve"> PQS-S402 </w:t>
            </w:r>
            <w:r>
              <w:rPr>
                <w:rFonts w:cs="Arial" w:hint="eastAsia"/>
                <w:color w:val="000000"/>
                <w:sz w:val="18"/>
                <w:szCs w:val="18"/>
              </w:rPr>
              <w:t>风量</w:t>
            </w:r>
            <w:r>
              <w:rPr>
                <w:rFonts w:cs="Arial" w:hint="eastAsia"/>
                <w:color w:val="000000"/>
                <w:sz w:val="18"/>
                <w:szCs w:val="18"/>
              </w:rPr>
              <w:t>300m3/h</w:t>
            </w:r>
            <w:r>
              <w:rPr>
                <w:rFonts w:cs="Arial" w:hint="eastAsia"/>
                <w:color w:val="000000"/>
                <w:sz w:val="18"/>
                <w:szCs w:val="18"/>
              </w:rPr>
              <w:t>，功率</w:t>
            </w:r>
            <w:r>
              <w:rPr>
                <w:rFonts w:cs="Arial" w:hint="eastAsia"/>
                <w:color w:val="000000"/>
                <w:sz w:val="18"/>
                <w:szCs w:val="18"/>
              </w:rPr>
              <w:t>24W</w:t>
            </w:r>
          </w:p>
        </w:tc>
        <w:tc>
          <w:tcPr>
            <w:tcW w:w="992" w:type="dxa"/>
            <w:vAlign w:val="center"/>
          </w:tcPr>
          <w:p w14:paraId="72F3B98F" w14:textId="73D304BE"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0B2287A8" w14:textId="0169E07E"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2B27B1D4" w14:textId="77777777" w:rsidTr="00FC1D54">
        <w:tc>
          <w:tcPr>
            <w:tcW w:w="553" w:type="dxa"/>
            <w:vAlign w:val="center"/>
          </w:tcPr>
          <w:p w14:paraId="0CA1A3A0" w14:textId="55D5F1CD" w:rsidR="00FC1D54" w:rsidRDefault="00FC1D54">
            <w:pPr>
              <w:jc w:val="center"/>
              <w:rPr>
                <w:rFonts w:ascii="宋体" w:hAnsi="宋体" w:cs="Arial"/>
                <w:color w:val="000000" w:themeColor="text1"/>
                <w:sz w:val="18"/>
                <w:szCs w:val="18"/>
              </w:rPr>
            </w:pPr>
            <w:r>
              <w:rPr>
                <w:rFonts w:cs="Arial" w:hint="eastAsia"/>
                <w:color w:val="000000"/>
                <w:sz w:val="18"/>
                <w:szCs w:val="18"/>
              </w:rPr>
              <w:t>68</w:t>
            </w:r>
          </w:p>
        </w:tc>
        <w:tc>
          <w:tcPr>
            <w:tcW w:w="1515" w:type="dxa"/>
            <w:vAlign w:val="center"/>
          </w:tcPr>
          <w:p w14:paraId="300EE8F3" w14:textId="1AFB609F" w:rsidR="00FC1D54" w:rsidRDefault="00FC1D54">
            <w:pPr>
              <w:rPr>
                <w:rFonts w:ascii="宋体" w:hAnsi="宋体" w:cs="Arial"/>
                <w:color w:val="000000" w:themeColor="text1"/>
                <w:sz w:val="18"/>
                <w:szCs w:val="18"/>
              </w:rPr>
            </w:pPr>
            <w:r>
              <w:rPr>
                <w:rFonts w:cs="Arial" w:hint="eastAsia"/>
                <w:color w:val="000000"/>
                <w:sz w:val="18"/>
                <w:szCs w:val="18"/>
              </w:rPr>
              <w:t>消声器</w:t>
            </w:r>
          </w:p>
        </w:tc>
        <w:tc>
          <w:tcPr>
            <w:tcW w:w="5128" w:type="dxa"/>
            <w:vAlign w:val="center"/>
          </w:tcPr>
          <w:p w14:paraId="470B721E" w14:textId="38B668B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微穿孔板消声器安装</w:t>
            </w:r>
            <w:r>
              <w:rPr>
                <w:rFonts w:cs="Arial" w:hint="eastAsia"/>
                <w:color w:val="000000"/>
                <w:sz w:val="18"/>
                <w:szCs w:val="18"/>
              </w:rPr>
              <w:t xml:space="preserve"> 200*200*2000</w:t>
            </w:r>
          </w:p>
        </w:tc>
        <w:tc>
          <w:tcPr>
            <w:tcW w:w="992" w:type="dxa"/>
            <w:vAlign w:val="center"/>
          </w:tcPr>
          <w:p w14:paraId="1D25B973" w14:textId="48DCDE3F"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4B482E5E" w14:textId="5C46EA95"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68CF665B" w14:textId="77777777" w:rsidTr="00FC1D54">
        <w:tc>
          <w:tcPr>
            <w:tcW w:w="553" w:type="dxa"/>
            <w:vAlign w:val="center"/>
          </w:tcPr>
          <w:p w14:paraId="2CDDD826" w14:textId="27A22BD9" w:rsidR="00FC1D54" w:rsidRDefault="00FC1D54">
            <w:pPr>
              <w:jc w:val="center"/>
              <w:rPr>
                <w:rFonts w:ascii="宋体" w:hAnsi="宋体" w:cs="Arial"/>
                <w:color w:val="000000" w:themeColor="text1"/>
                <w:sz w:val="18"/>
                <w:szCs w:val="18"/>
              </w:rPr>
            </w:pPr>
            <w:r>
              <w:rPr>
                <w:rFonts w:cs="Arial" w:hint="eastAsia"/>
                <w:color w:val="000000"/>
                <w:sz w:val="18"/>
                <w:szCs w:val="18"/>
              </w:rPr>
              <w:t>69</w:t>
            </w:r>
          </w:p>
        </w:tc>
        <w:tc>
          <w:tcPr>
            <w:tcW w:w="1515" w:type="dxa"/>
            <w:vAlign w:val="center"/>
          </w:tcPr>
          <w:p w14:paraId="55BA043E" w14:textId="227D8E9C" w:rsidR="00FC1D54" w:rsidRDefault="00FC1D54">
            <w:pPr>
              <w:rPr>
                <w:rFonts w:ascii="宋体" w:hAnsi="宋体" w:cs="Arial"/>
                <w:color w:val="000000" w:themeColor="text1"/>
                <w:sz w:val="18"/>
                <w:szCs w:val="18"/>
              </w:rPr>
            </w:pPr>
            <w:r>
              <w:rPr>
                <w:rFonts w:cs="Arial" w:hint="eastAsia"/>
                <w:color w:val="000000"/>
                <w:sz w:val="18"/>
                <w:szCs w:val="18"/>
              </w:rPr>
              <w:t>消声器</w:t>
            </w:r>
          </w:p>
        </w:tc>
        <w:tc>
          <w:tcPr>
            <w:tcW w:w="5128" w:type="dxa"/>
            <w:vAlign w:val="center"/>
          </w:tcPr>
          <w:p w14:paraId="5C41A194" w14:textId="45D4B04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微穿孔板消声器安装</w:t>
            </w:r>
            <w:r>
              <w:rPr>
                <w:rFonts w:cs="Arial" w:hint="eastAsia"/>
                <w:color w:val="000000"/>
                <w:sz w:val="18"/>
                <w:szCs w:val="18"/>
              </w:rPr>
              <w:t xml:space="preserve"> 320*200*2000</w:t>
            </w:r>
          </w:p>
        </w:tc>
        <w:tc>
          <w:tcPr>
            <w:tcW w:w="992" w:type="dxa"/>
            <w:vAlign w:val="center"/>
          </w:tcPr>
          <w:p w14:paraId="5CE0898C" w14:textId="0B7BFAE0"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D09B772" w14:textId="2E541DBF"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714380C3" w14:textId="77777777" w:rsidTr="00FC1D54">
        <w:tc>
          <w:tcPr>
            <w:tcW w:w="553" w:type="dxa"/>
            <w:vAlign w:val="center"/>
          </w:tcPr>
          <w:p w14:paraId="77969802" w14:textId="6C05EEF8" w:rsidR="00FC1D54" w:rsidRDefault="00FC1D54">
            <w:pPr>
              <w:jc w:val="center"/>
              <w:rPr>
                <w:rFonts w:ascii="宋体" w:hAnsi="宋体" w:cs="Arial"/>
                <w:color w:val="000000" w:themeColor="text1"/>
                <w:sz w:val="18"/>
                <w:szCs w:val="18"/>
              </w:rPr>
            </w:pPr>
            <w:r>
              <w:rPr>
                <w:rFonts w:cs="Arial" w:hint="eastAsia"/>
                <w:color w:val="000000"/>
                <w:sz w:val="18"/>
                <w:szCs w:val="18"/>
              </w:rPr>
              <w:t>70</w:t>
            </w:r>
          </w:p>
        </w:tc>
        <w:tc>
          <w:tcPr>
            <w:tcW w:w="1515" w:type="dxa"/>
            <w:vAlign w:val="center"/>
          </w:tcPr>
          <w:p w14:paraId="67527498" w14:textId="2CC6D097" w:rsidR="00FC1D54" w:rsidRDefault="00FC1D54">
            <w:pPr>
              <w:rPr>
                <w:rFonts w:ascii="宋体" w:hAnsi="宋体" w:cs="Arial"/>
                <w:color w:val="000000" w:themeColor="text1"/>
                <w:sz w:val="18"/>
                <w:szCs w:val="18"/>
              </w:rPr>
            </w:pPr>
            <w:r>
              <w:rPr>
                <w:rFonts w:cs="Arial" w:hint="eastAsia"/>
                <w:color w:val="000000"/>
                <w:sz w:val="18"/>
                <w:szCs w:val="18"/>
              </w:rPr>
              <w:t>消声器</w:t>
            </w:r>
          </w:p>
        </w:tc>
        <w:tc>
          <w:tcPr>
            <w:tcW w:w="5128" w:type="dxa"/>
            <w:vAlign w:val="center"/>
          </w:tcPr>
          <w:p w14:paraId="614FCC66" w14:textId="623CF27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微穿孔板消声器安装</w:t>
            </w:r>
            <w:r>
              <w:rPr>
                <w:rFonts w:cs="Arial" w:hint="eastAsia"/>
                <w:color w:val="000000"/>
                <w:sz w:val="18"/>
                <w:szCs w:val="18"/>
              </w:rPr>
              <w:t xml:space="preserve"> 500*500*1500</w:t>
            </w:r>
          </w:p>
        </w:tc>
        <w:tc>
          <w:tcPr>
            <w:tcW w:w="992" w:type="dxa"/>
            <w:vAlign w:val="center"/>
          </w:tcPr>
          <w:p w14:paraId="4D615572" w14:textId="572FAA1B"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A17E1F0" w14:textId="5A9DC1F2"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69BF72D4" w14:textId="77777777" w:rsidTr="00FC1D54">
        <w:tc>
          <w:tcPr>
            <w:tcW w:w="553" w:type="dxa"/>
            <w:vAlign w:val="center"/>
          </w:tcPr>
          <w:p w14:paraId="45AFAB1B" w14:textId="71264F95" w:rsidR="00FC1D54" w:rsidRDefault="00FC1D54">
            <w:pPr>
              <w:jc w:val="center"/>
              <w:rPr>
                <w:rFonts w:ascii="宋体" w:hAnsi="宋体" w:cs="Arial"/>
                <w:color w:val="000000" w:themeColor="text1"/>
                <w:sz w:val="18"/>
                <w:szCs w:val="18"/>
              </w:rPr>
            </w:pPr>
            <w:r>
              <w:rPr>
                <w:rFonts w:cs="Arial" w:hint="eastAsia"/>
                <w:color w:val="000000"/>
                <w:sz w:val="18"/>
                <w:szCs w:val="18"/>
              </w:rPr>
              <w:t>71</w:t>
            </w:r>
          </w:p>
        </w:tc>
        <w:tc>
          <w:tcPr>
            <w:tcW w:w="1515" w:type="dxa"/>
            <w:vAlign w:val="center"/>
          </w:tcPr>
          <w:p w14:paraId="7F4404CB" w14:textId="41AF2903" w:rsidR="00FC1D54" w:rsidRDefault="00FC1D54">
            <w:pPr>
              <w:rPr>
                <w:rFonts w:ascii="宋体" w:hAnsi="宋体" w:cs="Arial"/>
                <w:color w:val="000000" w:themeColor="text1"/>
                <w:sz w:val="18"/>
                <w:szCs w:val="18"/>
              </w:rPr>
            </w:pPr>
            <w:r>
              <w:rPr>
                <w:rFonts w:cs="Arial" w:hint="eastAsia"/>
                <w:color w:val="000000"/>
                <w:sz w:val="18"/>
                <w:szCs w:val="18"/>
              </w:rPr>
              <w:t>消声器</w:t>
            </w:r>
          </w:p>
        </w:tc>
        <w:tc>
          <w:tcPr>
            <w:tcW w:w="5128" w:type="dxa"/>
            <w:vAlign w:val="center"/>
          </w:tcPr>
          <w:p w14:paraId="6F78E5B7" w14:textId="77C541BC"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微穿孔板消声器安装</w:t>
            </w:r>
            <w:r>
              <w:rPr>
                <w:rFonts w:cs="Arial" w:hint="eastAsia"/>
                <w:color w:val="000000"/>
                <w:sz w:val="18"/>
                <w:szCs w:val="18"/>
              </w:rPr>
              <w:t xml:space="preserve"> 500*500*2000</w:t>
            </w:r>
          </w:p>
        </w:tc>
        <w:tc>
          <w:tcPr>
            <w:tcW w:w="992" w:type="dxa"/>
            <w:vAlign w:val="center"/>
          </w:tcPr>
          <w:p w14:paraId="0C1194FF" w14:textId="6577CDD8"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98DA353" w14:textId="4020BDBF"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25F923DC" w14:textId="77777777" w:rsidTr="00FC1D54">
        <w:tc>
          <w:tcPr>
            <w:tcW w:w="553" w:type="dxa"/>
            <w:vAlign w:val="center"/>
          </w:tcPr>
          <w:p w14:paraId="70A51A63" w14:textId="431C1FE7" w:rsidR="00FC1D54" w:rsidRDefault="00FC1D54">
            <w:pPr>
              <w:jc w:val="center"/>
              <w:rPr>
                <w:rFonts w:ascii="宋体" w:hAnsi="宋体" w:cs="Arial"/>
                <w:color w:val="000000" w:themeColor="text1"/>
                <w:sz w:val="18"/>
                <w:szCs w:val="18"/>
              </w:rPr>
            </w:pPr>
            <w:r>
              <w:rPr>
                <w:rFonts w:cs="Arial" w:hint="eastAsia"/>
                <w:color w:val="000000"/>
                <w:sz w:val="18"/>
                <w:szCs w:val="18"/>
              </w:rPr>
              <w:t>72</w:t>
            </w:r>
          </w:p>
        </w:tc>
        <w:tc>
          <w:tcPr>
            <w:tcW w:w="1515" w:type="dxa"/>
            <w:vAlign w:val="center"/>
          </w:tcPr>
          <w:p w14:paraId="08F22CF9" w14:textId="1CEF6BCE" w:rsidR="00FC1D54" w:rsidRDefault="00FC1D54">
            <w:pPr>
              <w:rPr>
                <w:rFonts w:ascii="宋体" w:hAnsi="宋体" w:cs="Arial"/>
                <w:color w:val="000000" w:themeColor="text1"/>
                <w:sz w:val="18"/>
                <w:szCs w:val="18"/>
              </w:rPr>
            </w:pPr>
            <w:r>
              <w:rPr>
                <w:rFonts w:cs="Arial" w:hint="eastAsia"/>
                <w:color w:val="000000"/>
                <w:sz w:val="18"/>
                <w:szCs w:val="18"/>
              </w:rPr>
              <w:t>消声器</w:t>
            </w:r>
          </w:p>
        </w:tc>
        <w:tc>
          <w:tcPr>
            <w:tcW w:w="5128" w:type="dxa"/>
            <w:vAlign w:val="center"/>
          </w:tcPr>
          <w:p w14:paraId="4DB3FA3D" w14:textId="2807807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微穿孔板消声器安装</w:t>
            </w:r>
            <w:r>
              <w:rPr>
                <w:rFonts w:cs="Arial" w:hint="eastAsia"/>
                <w:color w:val="000000"/>
                <w:sz w:val="18"/>
                <w:szCs w:val="18"/>
              </w:rPr>
              <w:t xml:space="preserve"> 800*800*2000</w:t>
            </w:r>
          </w:p>
        </w:tc>
        <w:tc>
          <w:tcPr>
            <w:tcW w:w="992" w:type="dxa"/>
            <w:vAlign w:val="center"/>
          </w:tcPr>
          <w:p w14:paraId="0C93CF54" w14:textId="42D7819C"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D8582D7" w14:textId="60942299"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033C803F" w14:textId="77777777" w:rsidTr="00FC1D54">
        <w:tc>
          <w:tcPr>
            <w:tcW w:w="553" w:type="dxa"/>
            <w:vAlign w:val="center"/>
          </w:tcPr>
          <w:p w14:paraId="61E179C6" w14:textId="2E003B1F" w:rsidR="00FC1D54" w:rsidRDefault="00FC1D54">
            <w:pPr>
              <w:jc w:val="center"/>
              <w:rPr>
                <w:rFonts w:ascii="宋体" w:hAnsi="宋体" w:cs="Arial"/>
                <w:color w:val="000000" w:themeColor="text1"/>
                <w:sz w:val="18"/>
                <w:szCs w:val="18"/>
              </w:rPr>
            </w:pPr>
            <w:r>
              <w:rPr>
                <w:rFonts w:cs="Arial" w:hint="eastAsia"/>
                <w:color w:val="000000"/>
                <w:sz w:val="18"/>
                <w:szCs w:val="18"/>
              </w:rPr>
              <w:t>73</w:t>
            </w:r>
          </w:p>
        </w:tc>
        <w:tc>
          <w:tcPr>
            <w:tcW w:w="1515" w:type="dxa"/>
            <w:vAlign w:val="center"/>
          </w:tcPr>
          <w:p w14:paraId="22098C61" w14:textId="5887672B" w:rsidR="00FC1D54" w:rsidRDefault="00FC1D54">
            <w:pPr>
              <w:rPr>
                <w:rFonts w:ascii="宋体" w:hAnsi="宋体" w:cs="Arial"/>
                <w:color w:val="000000" w:themeColor="text1"/>
                <w:sz w:val="18"/>
                <w:szCs w:val="18"/>
              </w:rPr>
            </w:pPr>
            <w:r>
              <w:rPr>
                <w:rFonts w:cs="Arial" w:hint="eastAsia"/>
                <w:color w:val="000000"/>
                <w:sz w:val="18"/>
                <w:szCs w:val="18"/>
              </w:rPr>
              <w:t>消声器</w:t>
            </w:r>
          </w:p>
        </w:tc>
        <w:tc>
          <w:tcPr>
            <w:tcW w:w="5128" w:type="dxa"/>
            <w:vAlign w:val="center"/>
          </w:tcPr>
          <w:p w14:paraId="635B2AD8" w14:textId="5D8DB84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微穿孔板消声器安装</w:t>
            </w:r>
            <w:r>
              <w:rPr>
                <w:rFonts w:cs="Arial" w:hint="eastAsia"/>
                <w:color w:val="000000"/>
                <w:sz w:val="18"/>
                <w:szCs w:val="18"/>
              </w:rPr>
              <w:t xml:space="preserve"> 1000*500*2000</w:t>
            </w:r>
          </w:p>
        </w:tc>
        <w:tc>
          <w:tcPr>
            <w:tcW w:w="992" w:type="dxa"/>
            <w:vAlign w:val="center"/>
          </w:tcPr>
          <w:p w14:paraId="3B8796DB" w14:textId="20E29B70"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BB32919" w14:textId="3071DAE6"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573B5B1C" w14:textId="77777777" w:rsidTr="00FC1D54">
        <w:tc>
          <w:tcPr>
            <w:tcW w:w="553" w:type="dxa"/>
            <w:vAlign w:val="center"/>
          </w:tcPr>
          <w:p w14:paraId="4310B466" w14:textId="1AE780C6" w:rsidR="00FC1D54" w:rsidRDefault="00FC1D54">
            <w:pPr>
              <w:jc w:val="center"/>
              <w:rPr>
                <w:rFonts w:ascii="宋体" w:hAnsi="宋体" w:cs="Arial"/>
                <w:color w:val="000000" w:themeColor="text1"/>
                <w:sz w:val="18"/>
                <w:szCs w:val="18"/>
              </w:rPr>
            </w:pPr>
            <w:r>
              <w:rPr>
                <w:rFonts w:cs="Arial" w:hint="eastAsia"/>
                <w:color w:val="000000"/>
                <w:sz w:val="18"/>
                <w:szCs w:val="18"/>
              </w:rPr>
              <w:t>74</w:t>
            </w:r>
          </w:p>
        </w:tc>
        <w:tc>
          <w:tcPr>
            <w:tcW w:w="1515" w:type="dxa"/>
            <w:vAlign w:val="center"/>
          </w:tcPr>
          <w:p w14:paraId="72E579C8" w14:textId="4F56CE00" w:rsidR="00FC1D54" w:rsidRDefault="00FC1D54">
            <w:pPr>
              <w:rPr>
                <w:rFonts w:ascii="宋体" w:hAnsi="宋体" w:cs="Arial"/>
                <w:color w:val="000000" w:themeColor="text1"/>
                <w:sz w:val="18"/>
                <w:szCs w:val="18"/>
              </w:rPr>
            </w:pPr>
            <w:r>
              <w:rPr>
                <w:rFonts w:cs="Arial" w:hint="eastAsia"/>
                <w:color w:val="000000"/>
                <w:sz w:val="18"/>
                <w:szCs w:val="18"/>
              </w:rPr>
              <w:t>消声器</w:t>
            </w:r>
          </w:p>
        </w:tc>
        <w:tc>
          <w:tcPr>
            <w:tcW w:w="5128" w:type="dxa"/>
            <w:vAlign w:val="center"/>
          </w:tcPr>
          <w:p w14:paraId="687DDE7F" w14:textId="5029BD7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微穿孔板消声器安装</w:t>
            </w:r>
            <w:r>
              <w:rPr>
                <w:rFonts w:cs="Arial" w:hint="eastAsia"/>
                <w:color w:val="000000"/>
                <w:sz w:val="18"/>
                <w:szCs w:val="18"/>
              </w:rPr>
              <w:t xml:space="preserve"> 1000*630*2000</w:t>
            </w:r>
          </w:p>
        </w:tc>
        <w:tc>
          <w:tcPr>
            <w:tcW w:w="992" w:type="dxa"/>
            <w:vAlign w:val="center"/>
          </w:tcPr>
          <w:p w14:paraId="3FCD9D41" w14:textId="6C56C53D"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4E16AEC3" w14:textId="57D99FC8"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0C01273D" w14:textId="77777777" w:rsidTr="00FC1D54">
        <w:tc>
          <w:tcPr>
            <w:tcW w:w="553" w:type="dxa"/>
            <w:vAlign w:val="center"/>
          </w:tcPr>
          <w:p w14:paraId="1B232D12" w14:textId="52D3A7C7" w:rsidR="00FC1D54" w:rsidRDefault="00FC1D54">
            <w:pPr>
              <w:jc w:val="center"/>
              <w:rPr>
                <w:rFonts w:ascii="宋体" w:hAnsi="宋体" w:cs="Arial"/>
                <w:color w:val="000000" w:themeColor="text1"/>
                <w:sz w:val="18"/>
                <w:szCs w:val="18"/>
              </w:rPr>
            </w:pPr>
            <w:r>
              <w:rPr>
                <w:rFonts w:cs="Arial" w:hint="eastAsia"/>
                <w:color w:val="000000"/>
                <w:sz w:val="18"/>
                <w:szCs w:val="18"/>
              </w:rPr>
              <w:t>75</w:t>
            </w:r>
          </w:p>
        </w:tc>
        <w:tc>
          <w:tcPr>
            <w:tcW w:w="1515" w:type="dxa"/>
            <w:vAlign w:val="center"/>
          </w:tcPr>
          <w:p w14:paraId="2F84D498" w14:textId="33319DE9" w:rsidR="00FC1D54" w:rsidRDefault="00FC1D54">
            <w:pPr>
              <w:rPr>
                <w:rFonts w:ascii="宋体" w:hAnsi="宋体" w:cs="Arial"/>
                <w:color w:val="000000" w:themeColor="text1"/>
                <w:sz w:val="18"/>
                <w:szCs w:val="18"/>
              </w:rPr>
            </w:pPr>
            <w:r>
              <w:rPr>
                <w:rFonts w:cs="Arial" w:hint="eastAsia"/>
                <w:color w:val="000000"/>
                <w:sz w:val="18"/>
                <w:szCs w:val="18"/>
              </w:rPr>
              <w:t>消声器</w:t>
            </w:r>
          </w:p>
        </w:tc>
        <w:tc>
          <w:tcPr>
            <w:tcW w:w="5128" w:type="dxa"/>
            <w:vAlign w:val="center"/>
          </w:tcPr>
          <w:p w14:paraId="15DCA8E2" w14:textId="1183D08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微穿孔板消声器安装</w:t>
            </w:r>
            <w:r>
              <w:rPr>
                <w:rFonts w:cs="Arial" w:hint="eastAsia"/>
                <w:color w:val="000000"/>
                <w:sz w:val="18"/>
                <w:szCs w:val="18"/>
              </w:rPr>
              <w:t xml:space="preserve"> 1000*800*2000</w:t>
            </w:r>
          </w:p>
        </w:tc>
        <w:tc>
          <w:tcPr>
            <w:tcW w:w="992" w:type="dxa"/>
            <w:vAlign w:val="center"/>
          </w:tcPr>
          <w:p w14:paraId="4D479B86" w14:textId="08E4BA6C"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4F265113" w14:textId="49D064C0"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3B8A913F" w14:textId="77777777" w:rsidTr="00FC1D54">
        <w:tc>
          <w:tcPr>
            <w:tcW w:w="553" w:type="dxa"/>
            <w:vAlign w:val="center"/>
          </w:tcPr>
          <w:p w14:paraId="234B00C4" w14:textId="5AB5F756" w:rsidR="00FC1D54" w:rsidRDefault="00FC1D54">
            <w:pPr>
              <w:jc w:val="center"/>
              <w:rPr>
                <w:rFonts w:ascii="宋体" w:hAnsi="宋体" w:cs="Arial"/>
                <w:color w:val="000000" w:themeColor="text1"/>
                <w:sz w:val="18"/>
                <w:szCs w:val="18"/>
              </w:rPr>
            </w:pPr>
            <w:r>
              <w:rPr>
                <w:rFonts w:cs="Arial" w:hint="eastAsia"/>
                <w:color w:val="000000"/>
                <w:sz w:val="18"/>
                <w:szCs w:val="18"/>
              </w:rPr>
              <w:t>76</w:t>
            </w:r>
          </w:p>
        </w:tc>
        <w:tc>
          <w:tcPr>
            <w:tcW w:w="1515" w:type="dxa"/>
            <w:vAlign w:val="center"/>
          </w:tcPr>
          <w:p w14:paraId="0F691C20" w14:textId="1DF0F7F8" w:rsidR="00FC1D54" w:rsidRDefault="00FC1D54">
            <w:pPr>
              <w:rPr>
                <w:rFonts w:ascii="宋体" w:hAnsi="宋体" w:cs="Arial"/>
                <w:color w:val="000000" w:themeColor="text1"/>
                <w:sz w:val="18"/>
                <w:szCs w:val="18"/>
              </w:rPr>
            </w:pPr>
            <w:r>
              <w:rPr>
                <w:rFonts w:cs="Arial" w:hint="eastAsia"/>
                <w:color w:val="000000"/>
                <w:sz w:val="18"/>
                <w:szCs w:val="18"/>
              </w:rPr>
              <w:t>消声器</w:t>
            </w:r>
          </w:p>
        </w:tc>
        <w:tc>
          <w:tcPr>
            <w:tcW w:w="5128" w:type="dxa"/>
            <w:vAlign w:val="center"/>
          </w:tcPr>
          <w:p w14:paraId="4E689E96" w14:textId="40659FB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消声弯头安装</w:t>
            </w:r>
            <w:r>
              <w:rPr>
                <w:rFonts w:cs="Arial" w:hint="eastAsia"/>
                <w:color w:val="000000"/>
                <w:sz w:val="18"/>
                <w:szCs w:val="18"/>
              </w:rPr>
              <w:t xml:space="preserve"> 320*320</w:t>
            </w:r>
          </w:p>
        </w:tc>
        <w:tc>
          <w:tcPr>
            <w:tcW w:w="992" w:type="dxa"/>
            <w:vAlign w:val="center"/>
          </w:tcPr>
          <w:p w14:paraId="1E98CBB8" w14:textId="15ABFE6E"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66CC028C" w14:textId="024C6D20"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0C99C0C3" w14:textId="77777777" w:rsidTr="00FC1D54">
        <w:tc>
          <w:tcPr>
            <w:tcW w:w="553" w:type="dxa"/>
            <w:vAlign w:val="center"/>
          </w:tcPr>
          <w:p w14:paraId="4DF2F64D" w14:textId="490309B7" w:rsidR="00FC1D54" w:rsidRDefault="00FC1D54">
            <w:pPr>
              <w:jc w:val="center"/>
              <w:rPr>
                <w:rFonts w:ascii="宋体" w:hAnsi="宋体" w:cs="Arial"/>
                <w:color w:val="000000" w:themeColor="text1"/>
                <w:sz w:val="18"/>
                <w:szCs w:val="18"/>
              </w:rPr>
            </w:pPr>
            <w:r>
              <w:rPr>
                <w:rFonts w:cs="Arial" w:hint="eastAsia"/>
                <w:color w:val="000000"/>
                <w:sz w:val="18"/>
                <w:szCs w:val="18"/>
              </w:rPr>
              <w:t>77</w:t>
            </w:r>
          </w:p>
        </w:tc>
        <w:tc>
          <w:tcPr>
            <w:tcW w:w="1515" w:type="dxa"/>
            <w:vAlign w:val="center"/>
          </w:tcPr>
          <w:p w14:paraId="7CDFCEB2" w14:textId="3AA45749" w:rsidR="00FC1D54" w:rsidRDefault="00FC1D54">
            <w:pPr>
              <w:rPr>
                <w:rFonts w:ascii="宋体" w:hAnsi="宋体" w:cs="Arial"/>
                <w:color w:val="000000" w:themeColor="text1"/>
                <w:sz w:val="18"/>
                <w:szCs w:val="18"/>
              </w:rPr>
            </w:pPr>
            <w:r>
              <w:rPr>
                <w:rFonts w:cs="Arial" w:hint="eastAsia"/>
                <w:color w:val="000000"/>
                <w:sz w:val="18"/>
                <w:szCs w:val="18"/>
              </w:rPr>
              <w:t>消声器</w:t>
            </w:r>
          </w:p>
        </w:tc>
        <w:tc>
          <w:tcPr>
            <w:tcW w:w="5128" w:type="dxa"/>
            <w:vAlign w:val="center"/>
          </w:tcPr>
          <w:p w14:paraId="310983FE" w14:textId="4DB55579"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消声弯头安装</w:t>
            </w:r>
            <w:r>
              <w:rPr>
                <w:rFonts w:cs="Arial" w:hint="eastAsia"/>
                <w:color w:val="000000"/>
                <w:sz w:val="18"/>
                <w:szCs w:val="18"/>
              </w:rPr>
              <w:t xml:space="preserve"> 500*320</w:t>
            </w:r>
          </w:p>
        </w:tc>
        <w:tc>
          <w:tcPr>
            <w:tcW w:w="992" w:type="dxa"/>
            <w:vAlign w:val="center"/>
          </w:tcPr>
          <w:p w14:paraId="55196E87" w14:textId="409CE783"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4BB22748" w14:textId="5E6A5D49" w:rsidR="00FC1D54" w:rsidRDefault="00FC1D54">
            <w:pPr>
              <w:jc w:val="right"/>
              <w:rPr>
                <w:rFonts w:ascii="宋体" w:hAnsi="宋体" w:cs="Arial"/>
                <w:color w:val="000000" w:themeColor="text1"/>
                <w:sz w:val="18"/>
                <w:szCs w:val="18"/>
              </w:rPr>
            </w:pPr>
            <w:r>
              <w:rPr>
                <w:rFonts w:cs="Arial" w:hint="eastAsia"/>
                <w:color w:val="000000"/>
                <w:sz w:val="18"/>
                <w:szCs w:val="18"/>
              </w:rPr>
              <w:t>5</w:t>
            </w:r>
          </w:p>
        </w:tc>
      </w:tr>
      <w:tr w:rsidR="00FC1D54" w14:paraId="2C311B13" w14:textId="77777777" w:rsidTr="00FC1D54">
        <w:tc>
          <w:tcPr>
            <w:tcW w:w="553" w:type="dxa"/>
            <w:vAlign w:val="center"/>
          </w:tcPr>
          <w:p w14:paraId="0184B6E2" w14:textId="3189AB69" w:rsidR="00FC1D54" w:rsidRDefault="00FC1D54">
            <w:pPr>
              <w:jc w:val="center"/>
              <w:rPr>
                <w:rFonts w:ascii="宋体" w:hAnsi="宋体" w:cs="Arial"/>
                <w:color w:val="000000" w:themeColor="text1"/>
                <w:sz w:val="18"/>
                <w:szCs w:val="18"/>
              </w:rPr>
            </w:pPr>
            <w:r>
              <w:rPr>
                <w:rFonts w:cs="Arial" w:hint="eastAsia"/>
                <w:color w:val="000000"/>
                <w:sz w:val="18"/>
                <w:szCs w:val="18"/>
              </w:rPr>
              <w:t>78</w:t>
            </w:r>
          </w:p>
        </w:tc>
        <w:tc>
          <w:tcPr>
            <w:tcW w:w="1515" w:type="dxa"/>
            <w:vAlign w:val="center"/>
          </w:tcPr>
          <w:p w14:paraId="5B68BEDC" w14:textId="5092F303" w:rsidR="00FC1D54" w:rsidRDefault="00FC1D54">
            <w:pPr>
              <w:rPr>
                <w:rFonts w:ascii="宋体" w:hAnsi="宋体" w:cs="Arial"/>
                <w:color w:val="000000" w:themeColor="text1"/>
                <w:sz w:val="18"/>
                <w:szCs w:val="18"/>
              </w:rPr>
            </w:pPr>
            <w:r>
              <w:rPr>
                <w:rFonts w:cs="Arial" w:hint="eastAsia"/>
                <w:color w:val="000000"/>
                <w:sz w:val="18"/>
                <w:szCs w:val="18"/>
              </w:rPr>
              <w:t>消声器</w:t>
            </w:r>
          </w:p>
        </w:tc>
        <w:tc>
          <w:tcPr>
            <w:tcW w:w="5128" w:type="dxa"/>
            <w:vAlign w:val="center"/>
          </w:tcPr>
          <w:p w14:paraId="5C6EF80E" w14:textId="30818D7C"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消声弯头安装</w:t>
            </w:r>
            <w:r>
              <w:rPr>
                <w:rFonts w:cs="Arial" w:hint="eastAsia"/>
                <w:color w:val="000000"/>
                <w:sz w:val="18"/>
                <w:szCs w:val="18"/>
              </w:rPr>
              <w:t xml:space="preserve"> 500*500</w:t>
            </w:r>
          </w:p>
        </w:tc>
        <w:tc>
          <w:tcPr>
            <w:tcW w:w="992" w:type="dxa"/>
            <w:vAlign w:val="center"/>
          </w:tcPr>
          <w:p w14:paraId="282F193D" w14:textId="751DAE40"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31E7FF12" w14:textId="0EB2D626" w:rsidR="00FC1D54" w:rsidRDefault="00FC1D54">
            <w:pPr>
              <w:jc w:val="right"/>
              <w:rPr>
                <w:rFonts w:ascii="宋体" w:hAnsi="宋体" w:cs="Arial"/>
                <w:color w:val="000000" w:themeColor="text1"/>
                <w:sz w:val="18"/>
                <w:szCs w:val="18"/>
              </w:rPr>
            </w:pPr>
            <w:r>
              <w:rPr>
                <w:rFonts w:cs="Arial" w:hint="eastAsia"/>
                <w:color w:val="000000"/>
                <w:sz w:val="18"/>
                <w:szCs w:val="18"/>
              </w:rPr>
              <w:t>6</w:t>
            </w:r>
          </w:p>
        </w:tc>
      </w:tr>
      <w:tr w:rsidR="00FC1D54" w14:paraId="1825AF45" w14:textId="77777777" w:rsidTr="00FC1D54">
        <w:tc>
          <w:tcPr>
            <w:tcW w:w="553" w:type="dxa"/>
            <w:vAlign w:val="center"/>
          </w:tcPr>
          <w:p w14:paraId="72E870F4" w14:textId="7DCE1DE2" w:rsidR="00FC1D54" w:rsidRDefault="00FC1D54">
            <w:pPr>
              <w:jc w:val="center"/>
              <w:rPr>
                <w:rFonts w:ascii="宋体" w:hAnsi="宋体" w:cs="Arial"/>
                <w:color w:val="000000" w:themeColor="text1"/>
                <w:sz w:val="18"/>
                <w:szCs w:val="18"/>
              </w:rPr>
            </w:pPr>
            <w:r>
              <w:rPr>
                <w:rFonts w:cs="Arial" w:hint="eastAsia"/>
                <w:color w:val="000000"/>
                <w:sz w:val="18"/>
                <w:szCs w:val="18"/>
              </w:rPr>
              <w:t>79</w:t>
            </w:r>
          </w:p>
        </w:tc>
        <w:tc>
          <w:tcPr>
            <w:tcW w:w="1515" w:type="dxa"/>
            <w:vAlign w:val="center"/>
          </w:tcPr>
          <w:p w14:paraId="5A4244AA" w14:textId="03A4A048" w:rsidR="00FC1D54" w:rsidRDefault="00FC1D54">
            <w:pPr>
              <w:rPr>
                <w:rFonts w:ascii="宋体" w:hAnsi="宋体" w:cs="Arial"/>
                <w:color w:val="000000" w:themeColor="text1"/>
                <w:sz w:val="18"/>
                <w:szCs w:val="18"/>
              </w:rPr>
            </w:pPr>
            <w:r>
              <w:rPr>
                <w:rFonts w:cs="Arial" w:hint="eastAsia"/>
                <w:color w:val="000000"/>
                <w:sz w:val="18"/>
                <w:szCs w:val="18"/>
              </w:rPr>
              <w:t>消声器</w:t>
            </w:r>
          </w:p>
        </w:tc>
        <w:tc>
          <w:tcPr>
            <w:tcW w:w="5128" w:type="dxa"/>
            <w:vAlign w:val="center"/>
          </w:tcPr>
          <w:p w14:paraId="3B5109B2" w14:textId="5DA59D68"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消声弯头安装</w:t>
            </w:r>
            <w:r>
              <w:rPr>
                <w:rFonts w:cs="Arial" w:hint="eastAsia"/>
                <w:color w:val="000000"/>
                <w:sz w:val="18"/>
                <w:szCs w:val="18"/>
              </w:rPr>
              <w:t xml:space="preserve"> 800*500</w:t>
            </w:r>
          </w:p>
        </w:tc>
        <w:tc>
          <w:tcPr>
            <w:tcW w:w="992" w:type="dxa"/>
            <w:vAlign w:val="center"/>
          </w:tcPr>
          <w:p w14:paraId="2EEDC6A2" w14:textId="359481EA"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2EA0DF0" w14:textId="1D48AD66"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4B27E019" w14:textId="77777777" w:rsidTr="00FC1D54">
        <w:tc>
          <w:tcPr>
            <w:tcW w:w="553" w:type="dxa"/>
            <w:vAlign w:val="center"/>
          </w:tcPr>
          <w:p w14:paraId="78C19FF0" w14:textId="7D7E4B78" w:rsidR="00FC1D54" w:rsidRDefault="00FC1D54">
            <w:pPr>
              <w:jc w:val="center"/>
              <w:rPr>
                <w:rFonts w:ascii="宋体" w:hAnsi="宋体" w:cs="Arial"/>
                <w:color w:val="000000" w:themeColor="text1"/>
                <w:sz w:val="18"/>
                <w:szCs w:val="18"/>
              </w:rPr>
            </w:pPr>
            <w:r>
              <w:rPr>
                <w:rFonts w:cs="Arial" w:hint="eastAsia"/>
                <w:color w:val="000000"/>
                <w:sz w:val="18"/>
                <w:szCs w:val="18"/>
              </w:rPr>
              <w:t>80</w:t>
            </w:r>
          </w:p>
        </w:tc>
        <w:tc>
          <w:tcPr>
            <w:tcW w:w="1515" w:type="dxa"/>
            <w:vAlign w:val="center"/>
          </w:tcPr>
          <w:p w14:paraId="3721AB08" w14:textId="47424C5C" w:rsidR="00FC1D54" w:rsidRDefault="00FC1D54">
            <w:pPr>
              <w:rPr>
                <w:rFonts w:ascii="宋体" w:hAnsi="宋体" w:cs="Arial"/>
                <w:color w:val="000000" w:themeColor="text1"/>
                <w:sz w:val="18"/>
                <w:szCs w:val="18"/>
              </w:rPr>
            </w:pPr>
            <w:r>
              <w:rPr>
                <w:rFonts w:cs="Arial" w:hint="eastAsia"/>
                <w:color w:val="000000"/>
                <w:sz w:val="18"/>
                <w:szCs w:val="18"/>
              </w:rPr>
              <w:t>消声器</w:t>
            </w:r>
          </w:p>
        </w:tc>
        <w:tc>
          <w:tcPr>
            <w:tcW w:w="5128" w:type="dxa"/>
            <w:vAlign w:val="center"/>
          </w:tcPr>
          <w:p w14:paraId="21AB1AAA" w14:textId="55783A0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消声弯头安装</w:t>
            </w:r>
            <w:r>
              <w:rPr>
                <w:rFonts w:cs="Arial" w:hint="eastAsia"/>
                <w:color w:val="000000"/>
                <w:sz w:val="18"/>
                <w:szCs w:val="18"/>
              </w:rPr>
              <w:t xml:space="preserve"> 630*1000</w:t>
            </w:r>
          </w:p>
        </w:tc>
        <w:tc>
          <w:tcPr>
            <w:tcW w:w="992" w:type="dxa"/>
            <w:vAlign w:val="center"/>
          </w:tcPr>
          <w:p w14:paraId="3C2AAD8C" w14:textId="00568812"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4C5099C4" w14:textId="12AEBB23"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76A5666E" w14:textId="77777777" w:rsidTr="00FC1D54">
        <w:tc>
          <w:tcPr>
            <w:tcW w:w="553" w:type="dxa"/>
            <w:vAlign w:val="center"/>
          </w:tcPr>
          <w:p w14:paraId="53CD0E80" w14:textId="544DE1B7" w:rsidR="00FC1D54" w:rsidRDefault="00FC1D54">
            <w:pPr>
              <w:jc w:val="center"/>
              <w:rPr>
                <w:rFonts w:ascii="宋体" w:hAnsi="宋体" w:cs="Arial"/>
                <w:color w:val="000000" w:themeColor="text1"/>
                <w:sz w:val="18"/>
                <w:szCs w:val="18"/>
              </w:rPr>
            </w:pPr>
            <w:r>
              <w:rPr>
                <w:rFonts w:cs="Arial" w:hint="eastAsia"/>
                <w:color w:val="000000"/>
                <w:sz w:val="18"/>
                <w:szCs w:val="18"/>
              </w:rPr>
              <w:t>81</w:t>
            </w:r>
          </w:p>
        </w:tc>
        <w:tc>
          <w:tcPr>
            <w:tcW w:w="1515" w:type="dxa"/>
            <w:vAlign w:val="center"/>
          </w:tcPr>
          <w:p w14:paraId="7CB22228" w14:textId="04DE9DCE" w:rsidR="00FC1D54" w:rsidRDefault="00FC1D54">
            <w:pPr>
              <w:rPr>
                <w:rFonts w:ascii="宋体" w:hAnsi="宋体" w:cs="Arial"/>
                <w:color w:val="000000" w:themeColor="text1"/>
                <w:sz w:val="18"/>
                <w:szCs w:val="18"/>
              </w:rPr>
            </w:pPr>
            <w:r>
              <w:rPr>
                <w:rFonts w:cs="Arial" w:hint="eastAsia"/>
                <w:color w:val="000000"/>
                <w:sz w:val="18"/>
                <w:szCs w:val="18"/>
              </w:rPr>
              <w:t>消声器</w:t>
            </w:r>
          </w:p>
        </w:tc>
        <w:tc>
          <w:tcPr>
            <w:tcW w:w="5128" w:type="dxa"/>
            <w:vAlign w:val="center"/>
          </w:tcPr>
          <w:p w14:paraId="58D55AAE" w14:textId="6B58A37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消声弯头安装</w:t>
            </w:r>
            <w:r>
              <w:rPr>
                <w:rFonts w:cs="Arial" w:hint="eastAsia"/>
                <w:color w:val="000000"/>
                <w:sz w:val="18"/>
                <w:szCs w:val="18"/>
              </w:rPr>
              <w:t xml:space="preserve"> 800*1000</w:t>
            </w:r>
          </w:p>
        </w:tc>
        <w:tc>
          <w:tcPr>
            <w:tcW w:w="992" w:type="dxa"/>
            <w:vAlign w:val="center"/>
          </w:tcPr>
          <w:p w14:paraId="0C04B2AF" w14:textId="42846FA3"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B47A583" w14:textId="6DBBA4D7"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3DFFA15F" w14:textId="77777777" w:rsidTr="00FC1D54">
        <w:tc>
          <w:tcPr>
            <w:tcW w:w="553" w:type="dxa"/>
            <w:vAlign w:val="center"/>
          </w:tcPr>
          <w:p w14:paraId="425793FB" w14:textId="52AFCA22" w:rsidR="00FC1D54" w:rsidRDefault="00FC1D54">
            <w:pPr>
              <w:jc w:val="center"/>
              <w:rPr>
                <w:rFonts w:ascii="宋体" w:hAnsi="宋体" w:cs="Arial"/>
                <w:color w:val="000000" w:themeColor="text1"/>
                <w:sz w:val="18"/>
                <w:szCs w:val="18"/>
              </w:rPr>
            </w:pPr>
            <w:r>
              <w:rPr>
                <w:rFonts w:cs="Arial" w:hint="eastAsia"/>
                <w:color w:val="000000"/>
                <w:sz w:val="18"/>
                <w:szCs w:val="18"/>
              </w:rPr>
              <w:t>82</w:t>
            </w:r>
          </w:p>
        </w:tc>
        <w:tc>
          <w:tcPr>
            <w:tcW w:w="1515" w:type="dxa"/>
            <w:vAlign w:val="center"/>
          </w:tcPr>
          <w:p w14:paraId="34D4CE24" w14:textId="07A94B13" w:rsidR="00FC1D54" w:rsidRDefault="00FC1D54">
            <w:pPr>
              <w:rPr>
                <w:rFonts w:ascii="宋体" w:hAnsi="宋体" w:cs="Arial"/>
                <w:color w:val="000000" w:themeColor="text1"/>
                <w:sz w:val="18"/>
                <w:szCs w:val="18"/>
              </w:rPr>
            </w:pPr>
            <w:r>
              <w:rPr>
                <w:rFonts w:cs="Arial" w:hint="eastAsia"/>
                <w:color w:val="000000"/>
                <w:sz w:val="18"/>
                <w:szCs w:val="18"/>
              </w:rPr>
              <w:t>静压箱</w:t>
            </w:r>
          </w:p>
        </w:tc>
        <w:tc>
          <w:tcPr>
            <w:tcW w:w="5128" w:type="dxa"/>
            <w:vAlign w:val="center"/>
          </w:tcPr>
          <w:p w14:paraId="62F4F944" w14:textId="04B1DB4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消声静压箱安装</w:t>
            </w:r>
            <w:r>
              <w:rPr>
                <w:rFonts w:cs="Arial" w:hint="eastAsia"/>
                <w:color w:val="000000"/>
                <w:sz w:val="18"/>
                <w:szCs w:val="18"/>
              </w:rPr>
              <w:t xml:space="preserve"> 1500*1500*1000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6B0B9CC3" w14:textId="36357E7E"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3789D6BB" w14:textId="3D4289DB"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3DBC57FF" w14:textId="77777777" w:rsidTr="00FC1D54">
        <w:tc>
          <w:tcPr>
            <w:tcW w:w="553" w:type="dxa"/>
            <w:vAlign w:val="center"/>
          </w:tcPr>
          <w:p w14:paraId="12DE8066" w14:textId="3CAF677B" w:rsidR="00FC1D54" w:rsidRDefault="00FC1D54">
            <w:pPr>
              <w:jc w:val="center"/>
              <w:rPr>
                <w:rFonts w:ascii="宋体" w:hAnsi="宋体" w:cs="Arial"/>
                <w:color w:val="000000" w:themeColor="text1"/>
                <w:sz w:val="18"/>
                <w:szCs w:val="18"/>
              </w:rPr>
            </w:pPr>
            <w:r>
              <w:rPr>
                <w:rFonts w:cs="Arial" w:hint="eastAsia"/>
                <w:color w:val="000000"/>
                <w:sz w:val="18"/>
                <w:szCs w:val="18"/>
              </w:rPr>
              <w:t>83</w:t>
            </w:r>
          </w:p>
        </w:tc>
        <w:tc>
          <w:tcPr>
            <w:tcW w:w="1515" w:type="dxa"/>
            <w:vAlign w:val="center"/>
          </w:tcPr>
          <w:p w14:paraId="7CF07615" w14:textId="18EDE1F9" w:rsidR="00FC1D54" w:rsidRDefault="00FC1D54">
            <w:pPr>
              <w:rPr>
                <w:rFonts w:ascii="宋体" w:hAnsi="宋体" w:cs="Arial"/>
                <w:color w:val="000000" w:themeColor="text1"/>
                <w:sz w:val="18"/>
                <w:szCs w:val="18"/>
              </w:rPr>
            </w:pPr>
            <w:r>
              <w:rPr>
                <w:rFonts w:cs="Arial" w:hint="eastAsia"/>
                <w:color w:val="000000"/>
                <w:sz w:val="18"/>
                <w:szCs w:val="18"/>
              </w:rPr>
              <w:t>静压箱</w:t>
            </w:r>
          </w:p>
        </w:tc>
        <w:tc>
          <w:tcPr>
            <w:tcW w:w="5128" w:type="dxa"/>
            <w:vAlign w:val="center"/>
          </w:tcPr>
          <w:p w14:paraId="2FEF0A34" w14:textId="7902D57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新风集风箱安装</w:t>
            </w:r>
            <w:r>
              <w:rPr>
                <w:rFonts w:cs="Arial" w:hint="eastAsia"/>
                <w:color w:val="000000"/>
                <w:sz w:val="18"/>
                <w:szCs w:val="18"/>
              </w:rPr>
              <w:t xml:space="preserve"> 600*400*300</w:t>
            </w:r>
          </w:p>
        </w:tc>
        <w:tc>
          <w:tcPr>
            <w:tcW w:w="992" w:type="dxa"/>
            <w:vAlign w:val="center"/>
          </w:tcPr>
          <w:p w14:paraId="00672910" w14:textId="7CC3FF0F"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09EF8D2" w14:textId="061CD192"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1D644A7D" w14:textId="77777777" w:rsidTr="00FC1D54">
        <w:tc>
          <w:tcPr>
            <w:tcW w:w="553" w:type="dxa"/>
            <w:vAlign w:val="center"/>
          </w:tcPr>
          <w:p w14:paraId="7D88B352" w14:textId="1AA08FE7" w:rsidR="00FC1D54" w:rsidRDefault="00FC1D54">
            <w:pPr>
              <w:jc w:val="center"/>
              <w:rPr>
                <w:rFonts w:ascii="宋体" w:hAnsi="宋体" w:cs="Arial"/>
                <w:color w:val="000000" w:themeColor="text1"/>
                <w:sz w:val="18"/>
                <w:szCs w:val="18"/>
              </w:rPr>
            </w:pPr>
            <w:r>
              <w:rPr>
                <w:rFonts w:cs="Arial" w:hint="eastAsia"/>
                <w:color w:val="000000"/>
                <w:sz w:val="18"/>
                <w:szCs w:val="18"/>
              </w:rPr>
              <w:t>84</w:t>
            </w:r>
          </w:p>
        </w:tc>
        <w:tc>
          <w:tcPr>
            <w:tcW w:w="1515" w:type="dxa"/>
            <w:vAlign w:val="center"/>
          </w:tcPr>
          <w:p w14:paraId="00545378" w14:textId="27C41C86" w:rsidR="00FC1D54" w:rsidRDefault="00FC1D54">
            <w:pPr>
              <w:rPr>
                <w:rFonts w:ascii="宋体" w:hAnsi="宋体" w:cs="Arial"/>
                <w:color w:val="000000" w:themeColor="text1"/>
                <w:sz w:val="18"/>
                <w:szCs w:val="18"/>
              </w:rPr>
            </w:pPr>
            <w:r>
              <w:rPr>
                <w:rFonts w:cs="Arial" w:hint="eastAsia"/>
                <w:color w:val="000000"/>
                <w:sz w:val="18"/>
                <w:szCs w:val="18"/>
              </w:rPr>
              <w:t>静压箱</w:t>
            </w:r>
          </w:p>
        </w:tc>
        <w:tc>
          <w:tcPr>
            <w:tcW w:w="5128" w:type="dxa"/>
            <w:vAlign w:val="center"/>
          </w:tcPr>
          <w:p w14:paraId="3E12CDAE" w14:textId="29870A1C"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新风集风箱安装</w:t>
            </w:r>
            <w:r>
              <w:rPr>
                <w:rFonts w:cs="Arial" w:hint="eastAsia"/>
                <w:color w:val="000000"/>
                <w:sz w:val="18"/>
                <w:szCs w:val="18"/>
              </w:rPr>
              <w:t xml:space="preserve"> 700*1200*300</w:t>
            </w:r>
          </w:p>
        </w:tc>
        <w:tc>
          <w:tcPr>
            <w:tcW w:w="992" w:type="dxa"/>
            <w:vAlign w:val="center"/>
          </w:tcPr>
          <w:p w14:paraId="726950B2" w14:textId="3C9BAE50"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4D49A5A3" w14:textId="3B7AFA3F"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61EB5B64" w14:textId="77777777" w:rsidTr="00FC1D54">
        <w:tc>
          <w:tcPr>
            <w:tcW w:w="553" w:type="dxa"/>
            <w:vAlign w:val="center"/>
          </w:tcPr>
          <w:p w14:paraId="2B8A62F2" w14:textId="77DF0BCA" w:rsidR="00FC1D54" w:rsidRDefault="00FC1D54">
            <w:pPr>
              <w:jc w:val="center"/>
              <w:rPr>
                <w:rFonts w:ascii="宋体" w:hAnsi="宋体" w:cs="Arial"/>
                <w:color w:val="000000" w:themeColor="text1"/>
                <w:sz w:val="18"/>
                <w:szCs w:val="18"/>
              </w:rPr>
            </w:pPr>
            <w:r>
              <w:rPr>
                <w:rFonts w:cs="Arial" w:hint="eastAsia"/>
                <w:color w:val="000000"/>
                <w:sz w:val="18"/>
                <w:szCs w:val="18"/>
              </w:rPr>
              <w:t>85</w:t>
            </w:r>
          </w:p>
        </w:tc>
        <w:tc>
          <w:tcPr>
            <w:tcW w:w="1515" w:type="dxa"/>
            <w:vAlign w:val="center"/>
          </w:tcPr>
          <w:p w14:paraId="7702A6F7" w14:textId="62D3F19F" w:rsidR="00FC1D54" w:rsidRDefault="00FC1D54">
            <w:pPr>
              <w:rPr>
                <w:rFonts w:ascii="宋体" w:hAnsi="宋体" w:cs="Arial"/>
                <w:color w:val="000000" w:themeColor="text1"/>
                <w:sz w:val="18"/>
                <w:szCs w:val="18"/>
              </w:rPr>
            </w:pPr>
            <w:r>
              <w:rPr>
                <w:rFonts w:cs="Arial" w:hint="eastAsia"/>
                <w:color w:val="000000"/>
                <w:sz w:val="18"/>
                <w:szCs w:val="18"/>
              </w:rPr>
              <w:t>静压箱</w:t>
            </w:r>
          </w:p>
        </w:tc>
        <w:tc>
          <w:tcPr>
            <w:tcW w:w="5128" w:type="dxa"/>
            <w:vAlign w:val="center"/>
          </w:tcPr>
          <w:p w14:paraId="3BCC55C1" w14:textId="77E94D68"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新风集风箱安装</w:t>
            </w:r>
            <w:r>
              <w:rPr>
                <w:rFonts w:cs="Arial" w:hint="eastAsia"/>
                <w:color w:val="000000"/>
                <w:sz w:val="18"/>
                <w:szCs w:val="18"/>
              </w:rPr>
              <w:t xml:space="preserve"> 800*400*300</w:t>
            </w:r>
          </w:p>
        </w:tc>
        <w:tc>
          <w:tcPr>
            <w:tcW w:w="992" w:type="dxa"/>
            <w:vAlign w:val="center"/>
          </w:tcPr>
          <w:p w14:paraId="2902A90D" w14:textId="4C4B7728"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661C2CB0" w14:textId="0627146C"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3690C638" w14:textId="77777777" w:rsidTr="00FC1D54">
        <w:tc>
          <w:tcPr>
            <w:tcW w:w="553" w:type="dxa"/>
            <w:vAlign w:val="center"/>
          </w:tcPr>
          <w:p w14:paraId="1D1DE40C" w14:textId="24473360" w:rsidR="00FC1D54" w:rsidRDefault="00FC1D54">
            <w:pPr>
              <w:jc w:val="center"/>
              <w:rPr>
                <w:rFonts w:ascii="宋体" w:hAnsi="宋体" w:cs="Arial"/>
                <w:color w:val="000000" w:themeColor="text1"/>
                <w:sz w:val="18"/>
                <w:szCs w:val="18"/>
              </w:rPr>
            </w:pPr>
            <w:r>
              <w:rPr>
                <w:rFonts w:cs="Arial" w:hint="eastAsia"/>
                <w:color w:val="000000"/>
                <w:sz w:val="18"/>
                <w:szCs w:val="18"/>
              </w:rPr>
              <w:t>86</w:t>
            </w:r>
          </w:p>
        </w:tc>
        <w:tc>
          <w:tcPr>
            <w:tcW w:w="1515" w:type="dxa"/>
            <w:vAlign w:val="center"/>
          </w:tcPr>
          <w:p w14:paraId="1EC2563C" w14:textId="158C374C" w:rsidR="00FC1D54" w:rsidRDefault="00FC1D54">
            <w:pPr>
              <w:rPr>
                <w:rFonts w:ascii="宋体" w:hAnsi="宋体" w:cs="Arial"/>
                <w:color w:val="000000" w:themeColor="text1"/>
                <w:sz w:val="18"/>
                <w:szCs w:val="18"/>
              </w:rPr>
            </w:pPr>
            <w:r>
              <w:rPr>
                <w:rFonts w:cs="Arial" w:hint="eastAsia"/>
                <w:color w:val="000000"/>
                <w:sz w:val="18"/>
                <w:szCs w:val="18"/>
              </w:rPr>
              <w:t>静压箱</w:t>
            </w:r>
          </w:p>
        </w:tc>
        <w:tc>
          <w:tcPr>
            <w:tcW w:w="5128" w:type="dxa"/>
            <w:vAlign w:val="center"/>
          </w:tcPr>
          <w:p w14:paraId="20730647" w14:textId="3F321F6C"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新风集风箱安装</w:t>
            </w:r>
            <w:r>
              <w:rPr>
                <w:rFonts w:cs="Arial" w:hint="eastAsia"/>
                <w:color w:val="000000"/>
                <w:sz w:val="18"/>
                <w:szCs w:val="18"/>
              </w:rPr>
              <w:t xml:space="preserve"> 800*500*300</w:t>
            </w:r>
          </w:p>
        </w:tc>
        <w:tc>
          <w:tcPr>
            <w:tcW w:w="992" w:type="dxa"/>
            <w:vAlign w:val="center"/>
          </w:tcPr>
          <w:p w14:paraId="77C49A65" w14:textId="00EC50A6"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4C641545" w14:textId="04DE9EB0"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1AB34003" w14:textId="77777777" w:rsidTr="00FC1D54">
        <w:tc>
          <w:tcPr>
            <w:tcW w:w="553" w:type="dxa"/>
            <w:vAlign w:val="center"/>
          </w:tcPr>
          <w:p w14:paraId="6B111720" w14:textId="6B7A8A1F" w:rsidR="00FC1D54" w:rsidRDefault="00FC1D54">
            <w:pPr>
              <w:jc w:val="center"/>
              <w:rPr>
                <w:rFonts w:ascii="宋体" w:hAnsi="宋体" w:cs="Arial"/>
                <w:color w:val="000000" w:themeColor="text1"/>
                <w:sz w:val="18"/>
                <w:szCs w:val="18"/>
              </w:rPr>
            </w:pPr>
            <w:r>
              <w:rPr>
                <w:rFonts w:cs="Arial" w:hint="eastAsia"/>
                <w:color w:val="000000"/>
                <w:sz w:val="18"/>
                <w:szCs w:val="18"/>
              </w:rPr>
              <w:t>87</w:t>
            </w:r>
          </w:p>
        </w:tc>
        <w:tc>
          <w:tcPr>
            <w:tcW w:w="1515" w:type="dxa"/>
            <w:vAlign w:val="center"/>
          </w:tcPr>
          <w:p w14:paraId="09B11D17" w14:textId="5DC69CD4" w:rsidR="00FC1D54" w:rsidRDefault="00FC1D54">
            <w:pPr>
              <w:rPr>
                <w:rFonts w:ascii="宋体" w:hAnsi="宋体" w:cs="Arial"/>
                <w:color w:val="000000" w:themeColor="text1"/>
                <w:sz w:val="18"/>
                <w:szCs w:val="18"/>
              </w:rPr>
            </w:pPr>
            <w:r>
              <w:rPr>
                <w:rFonts w:cs="Arial" w:hint="eastAsia"/>
                <w:color w:val="000000"/>
                <w:sz w:val="18"/>
                <w:szCs w:val="18"/>
              </w:rPr>
              <w:t>静压箱</w:t>
            </w:r>
          </w:p>
        </w:tc>
        <w:tc>
          <w:tcPr>
            <w:tcW w:w="5128" w:type="dxa"/>
            <w:vAlign w:val="center"/>
          </w:tcPr>
          <w:p w14:paraId="6AB5B593" w14:textId="277B562C"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新风集风箱安装</w:t>
            </w:r>
            <w:r>
              <w:rPr>
                <w:rFonts w:cs="Arial" w:hint="eastAsia"/>
                <w:color w:val="000000"/>
                <w:sz w:val="18"/>
                <w:szCs w:val="18"/>
              </w:rPr>
              <w:t xml:space="preserve"> 2000*1500*300</w:t>
            </w:r>
          </w:p>
        </w:tc>
        <w:tc>
          <w:tcPr>
            <w:tcW w:w="992" w:type="dxa"/>
            <w:vAlign w:val="center"/>
          </w:tcPr>
          <w:p w14:paraId="5803A769" w14:textId="41A591B4"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F3A4D46" w14:textId="07D37751"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4216775C" w14:textId="77777777" w:rsidTr="00FC1D54">
        <w:tc>
          <w:tcPr>
            <w:tcW w:w="553" w:type="dxa"/>
            <w:vAlign w:val="center"/>
          </w:tcPr>
          <w:p w14:paraId="69AB74CD" w14:textId="5695187F" w:rsidR="00FC1D54" w:rsidRDefault="00FC1D54">
            <w:pPr>
              <w:jc w:val="center"/>
              <w:rPr>
                <w:rFonts w:ascii="宋体" w:hAnsi="宋体" w:cs="Arial"/>
                <w:color w:val="000000" w:themeColor="text1"/>
                <w:sz w:val="18"/>
                <w:szCs w:val="18"/>
              </w:rPr>
            </w:pPr>
            <w:r>
              <w:rPr>
                <w:rFonts w:cs="Arial" w:hint="eastAsia"/>
                <w:color w:val="000000"/>
                <w:sz w:val="18"/>
                <w:szCs w:val="18"/>
              </w:rPr>
              <w:t>88</w:t>
            </w:r>
          </w:p>
        </w:tc>
        <w:tc>
          <w:tcPr>
            <w:tcW w:w="1515" w:type="dxa"/>
            <w:vAlign w:val="center"/>
          </w:tcPr>
          <w:p w14:paraId="71ACC1C6" w14:textId="25A48CA0" w:rsidR="00FC1D54" w:rsidRDefault="00FC1D54">
            <w:pPr>
              <w:rPr>
                <w:rFonts w:ascii="宋体" w:hAnsi="宋体" w:cs="Arial"/>
                <w:color w:val="000000" w:themeColor="text1"/>
                <w:sz w:val="18"/>
                <w:szCs w:val="18"/>
              </w:rPr>
            </w:pPr>
            <w:r>
              <w:rPr>
                <w:rFonts w:cs="Arial" w:hint="eastAsia"/>
                <w:color w:val="000000"/>
                <w:sz w:val="18"/>
                <w:szCs w:val="18"/>
              </w:rPr>
              <w:t>静压箱</w:t>
            </w:r>
          </w:p>
        </w:tc>
        <w:tc>
          <w:tcPr>
            <w:tcW w:w="5128" w:type="dxa"/>
            <w:vAlign w:val="center"/>
          </w:tcPr>
          <w:p w14:paraId="0B92B8F3" w14:textId="34B39EF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新风集风箱安装</w:t>
            </w:r>
            <w:r>
              <w:rPr>
                <w:rFonts w:cs="Arial" w:hint="eastAsia"/>
                <w:color w:val="000000"/>
                <w:sz w:val="18"/>
                <w:szCs w:val="18"/>
              </w:rPr>
              <w:t xml:space="preserve"> 2200*1200*300</w:t>
            </w:r>
          </w:p>
        </w:tc>
        <w:tc>
          <w:tcPr>
            <w:tcW w:w="992" w:type="dxa"/>
            <w:vAlign w:val="center"/>
          </w:tcPr>
          <w:p w14:paraId="16CE0B09" w14:textId="69E5E5C2"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98A1A0E" w14:textId="33AC2BA1"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2B7B5C4B" w14:textId="77777777" w:rsidTr="00FC1D54">
        <w:tc>
          <w:tcPr>
            <w:tcW w:w="553" w:type="dxa"/>
            <w:vAlign w:val="center"/>
          </w:tcPr>
          <w:p w14:paraId="72EDCA07" w14:textId="6F128565" w:rsidR="00FC1D54" w:rsidRDefault="00FC1D54">
            <w:pPr>
              <w:jc w:val="center"/>
              <w:rPr>
                <w:rFonts w:ascii="宋体" w:hAnsi="宋体" w:cs="Arial"/>
                <w:color w:val="000000" w:themeColor="text1"/>
                <w:sz w:val="18"/>
                <w:szCs w:val="18"/>
              </w:rPr>
            </w:pPr>
            <w:r>
              <w:rPr>
                <w:rFonts w:cs="Arial" w:hint="eastAsia"/>
                <w:color w:val="000000"/>
                <w:sz w:val="18"/>
                <w:szCs w:val="18"/>
              </w:rPr>
              <w:t>89</w:t>
            </w:r>
          </w:p>
        </w:tc>
        <w:tc>
          <w:tcPr>
            <w:tcW w:w="1515" w:type="dxa"/>
            <w:vAlign w:val="center"/>
          </w:tcPr>
          <w:p w14:paraId="276C64EE" w14:textId="3B23ECE9" w:rsidR="00FC1D54" w:rsidRDefault="00FC1D54">
            <w:pPr>
              <w:rPr>
                <w:rFonts w:ascii="宋体" w:hAnsi="宋体" w:cs="Arial"/>
                <w:color w:val="000000" w:themeColor="text1"/>
                <w:sz w:val="18"/>
                <w:szCs w:val="18"/>
              </w:rPr>
            </w:pPr>
            <w:r>
              <w:rPr>
                <w:rFonts w:cs="Arial" w:hint="eastAsia"/>
                <w:color w:val="000000"/>
                <w:sz w:val="18"/>
                <w:szCs w:val="18"/>
              </w:rPr>
              <w:t>静压箱</w:t>
            </w:r>
          </w:p>
        </w:tc>
        <w:tc>
          <w:tcPr>
            <w:tcW w:w="5128" w:type="dxa"/>
            <w:vAlign w:val="center"/>
          </w:tcPr>
          <w:p w14:paraId="0468D801" w14:textId="6C44844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排风集风箱安装</w:t>
            </w:r>
            <w:r>
              <w:rPr>
                <w:rFonts w:cs="Arial" w:hint="eastAsia"/>
                <w:color w:val="000000"/>
                <w:sz w:val="18"/>
                <w:szCs w:val="18"/>
              </w:rPr>
              <w:t xml:space="preserve"> 400*400*300</w:t>
            </w:r>
          </w:p>
        </w:tc>
        <w:tc>
          <w:tcPr>
            <w:tcW w:w="992" w:type="dxa"/>
            <w:vAlign w:val="center"/>
          </w:tcPr>
          <w:p w14:paraId="45335429" w14:textId="1B948020"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D3092C4" w14:textId="2B0412BC"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305D7860" w14:textId="77777777" w:rsidTr="00FC1D54">
        <w:tc>
          <w:tcPr>
            <w:tcW w:w="553" w:type="dxa"/>
            <w:vAlign w:val="center"/>
          </w:tcPr>
          <w:p w14:paraId="36908316" w14:textId="564F783C" w:rsidR="00FC1D54" w:rsidRDefault="00FC1D54">
            <w:pPr>
              <w:jc w:val="center"/>
              <w:rPr>
                <w:rFonts w:ascii="宋体" w:hAnsi="宋体" w:cs="Arial"/>
                <w:color w:val="000000" w:themeColor="text1"/>
                <w:sz w:val="18"/>
                <w:szCs w:val="18"/>
              </w:rPr>
            </w:pPr>
            <w:r>
              <w:rPr>
                <w:rFonts w:cs="Arial" w:hint="eastAsia"/>
                <w:color w:val="000000"/>
                <w:sz w:val="18"/>
                <w:szCs w:val="18"/>
              </w:rPr>
              <w:t>90</w:t>
            </w:r>
          </w:p>
        </w:tc>
        <w:tc>
          <w:tcPr>
            <w:tcW w:w="1515" w:type="dxa"/>
            <w:vAlign w:val="center"/>
          </w:tcPr>
          <w:p w14:paraId="6101B4AA" w14:textId="27159C3C" w:rsidR="00FC1D54" w:rsidRDefault="00FC1D54">
            <w:pPr>
              <w:rPr>
                <w:rFonts w:ascii="宋体" w:hAnsi="宋体" w:cs="Arial"/>
                <w:color w:val="000000" w:themeColor="text1"/>
                <w:sz w:val="18"/>
                <w:szCs w:val="18"/>
              </w:rPr>
            </w:pPr>
            <w:r>
              <w:rPr>
                <w:rFonts w:cs="Arial" w:hint="eastAsia"/>
                <w:color w:val="000000"/>
                <w:sz w:val="18"/>
                <w:szCs w:val="18"/>
              </w:rPr>
              <w:t>静压箱</w:t>
            </w:r>
          </w:p>
        </w:tc>
        <w:tc>
          <w:tcPr>
            <w:tcW w:w="5128" w:type="dxa"/>
            <w:vAlign w:val="center"/>
          </w:tcPr>
          <w:p w14:paraId="197CB726" w14:textId="0317739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排风集风箱安装</w:t>
            </w:r>
            <w:r>
              <w:rPr>
                <w:rFonts w:cs="Arial" w:hint="eastAsia"/>
                <w:color w:val="000000"/>
                <w:sz w:val="18"/>
                <w:szCs w:val="18"/>
              </w:rPr>
              <w:t xml:space="preserve"> 700*400*300</w:t>
            </w:r>
          </w:p>
        </w:tc>
        <w:tc>
          <w:tcPr>
            <w:tcW w:w="992" w:type="dxa"/>
            <w:vAlign w:val="center"/>
          </w:tcPr>
          <w:p w14:paraId="608AFB07" w14:textId="35BAB190"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4ECD2DA8" w14:textId="563ABA41"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6B797192" w14:textId="77777777" w:rsidTr="00FC1D54">
        <w:tc>
          <w:tcPr>
            <w:tcW w:w="553" w:type="dxa"/>
            <w:vAlign w:val="center"/>
          </w:tcPr>
          <w:p w14:paraId="0CDFB566" w14:textId="26083166" w:rsidR="00FC1D54" w:rsidRDefault="00FC1D54">
            <w:pPr>
              <w:jc w:val="center"/>
              <w:rPr>
                <w:rFonts w:ascii="宋体" w:hAnsi="宋体" w:cs="Arial"/>
                <w:color w:val="000000" w:themeColor="text1"/>
                <w:sz w:val="18"/>
                <w:szCs w:val="18"/>
              </w:rPr>
            </w:pPr>
            <w:r>
              <w:rPr>
                <w:rFonts w:cs="Arial" w:hint="eastAsia"/>
                <w:color w:val="000000"/>
                <w:sz w:val="18"/>
                <w:szCs w:val="18"/>
              </w:rPr>
              <w:t>91</w:t>
            </w:r>
          </w:p>
        </w:tc>
        <w:tc>
          <w:tcPr>
            <w:tcW w:w="1515" w:type="dxa"/>
            <w:vAlign w:val="center"/>
          </w:tcPr>
          <w:p w14:paraId="7D3EB835" w14:textId="138B955E" w:rsidR="00FC1D54" w:rsidRDefault="00FC1D54">
            <w:pPr>
              <w:rPr>
                <w:rFonts w:ascii="宋体" w:hAnsi="宋体" w:cs="Arial"/>
                <w:color w:val="000000" w:themeColor="text1"/>
                <w:sz w:val="18"/>
                <w:szCs w:val="18"/>
              </w:rPr>
            </w:pPr>
            <w:r>
              <w:rPr>
                <w:rFonts w:cs="Arial" w:hint="eastAsia"/>
                <w:color w:val="000000"/>
                <w:sz w:val="18"/>
                <w:szCs w:val="18"/>
              </w:rPr>
              <w:t>静压箱</w:t>
            </w:r>
          </w:p>
        </w:tc>
        <w:tc>
          <w:tcPr>
            <w:tcW w:w="5128" w:type="dxa"/>
            <w:vAlign w:val="center"/>
          </w:tcPr>
          <w:p w14:paraId="6A2DC542" w14:textId="6CEDE05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排风集风箱安装</w:t>
            </w:r>
            <w:r>
              <w:rPr>
                <w:rFonts w:cs="Arial" w:hint="eastAsia"/>
                <w:color w:val="000000"/>
                <w:sz w:val="18"/>
                <w:szCs w:val="18"/>
              </w:rPr>
              <w:t xml:space="preserve"> 1300*400*300</w:t>
            </w:r>
          </w:p>
        </w:tc>
        <w:tc>
          <w:tcPr>
            <w:tcW w:w="992" w:type="dxa"/>
            <w:vAlign w:val="center"/>
          </w:tcPr>
          <w:p w14:paraId="78F5667D" w14:textId="7CC4FF83"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969D0BA" w14:textId="2C8B398E"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64E6A437" w14:textId="77777777" w:rsidTr="00FC1D54">
        <w:tc>
          <w:tcPr>
            <w:tcW w:w="553" w:type="dxa"/>
            <w:vAlign w:val="center"/>
          </w:tcPr>
          <w:p w14:paraId="2D06CD93" w14:textId="742BC4E4" w:rsidR="00FC1D54" w:rsidRDefault="00FC1D54">
            <w:pPr>
              <w:jc w:val="center"/>
              <w:rPr>
                <w:rFonts w:ascii="宋体" w:hAnsi="宋体" w:cs="Arial"/>
                <w:color w:val="000000" w:themeColor="text1"/>
                <w:sz w:val="18"/>
                <w:szCs w:val="18"/>
              </w:rPr>
            </w:pPr>
            <w:r>
              <w:rPr>
                <w:rFonts w:cs="Arial" w:hint="eastAsia"/>
                <w:color w:val="000000"/>
                <w:sz w:val="18"/>
                <w:szCs w:val="18"/>
              </w:rPr>
              <w:t>92</w:t>
            </w:r>
          </w:p>
        </w:tc>
        <w:tc>
          <w:tcPr>
            <w:tcW w:w="1515" w:type="dxa"/>
            <w:vAlign w:val="center"/>
          </w:tcPr>
          <w:p w14:paraId="79094AA7" w14:textId="3984970B" w:rsidR="00FC1D54" w:rsidRDefault="00FC1D54">
            <w:pPr>
              <w:rPr>
                <w:rFonts w:ascii="宋体" w:hAnsi="宋体" w:cs="Arial"/>
                <w:color w:val="000000" w:themeColor="text1"/>
                <w:sz w:val="18"/>
                <w:szCs w:val="18"/>
              </w:rPr>
            </w:pPr>
            <w:r>
              <w:rPr>
                <w:rFonts w:cs="Arial" w:hint="eastAsia"/>
                <w:color w:val="000000"/>
                <w:sz w:val="18"/>
                <w:szCs w:val="18"/>
              </w:rPr>
              <w:t>静压箱</w:t>
            </w:r>
          </w:p>
        </w:tc>
        <w:tc>
          <w:tcPr>
            <w:tcW w:w="5128" w:type="dxa"/>
            <w:vAlign w:val="center"/>
          </w:tcPr>
          <w:p w14:paraId="7481E918" w14:textId="2EA34448"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排风集风箱安装</w:t>
            </w:r>
            <w:r>
              <w:rPr>
                <w:rFonts w:cs="Arial" w:hint="eastAsia"/>
                <w:color w:val="000000"/>
                <w:sz w:val="18"/>
                <w:szCs w:val="18"/>
              </w:rPr>
              <w:t xml:space="preserve"> 1400*400*300</w:t>
            </w:r>
          </w:p>
        </w:tc>
        <w:tc>
          <w:tcPr>
            <w:tcW w:w="992" w:type="dxa"/>
            <w:vAlign w:val="center"/>
          </w:tcPr>
          <w:p w14:paraId="36D82472" w14:textId="487F5C57"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CFB0474" w14:textId="59065BCE"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5949B966" w14:textId="77777777" w:rsidTr="00FC1D54">
        <w:tc>
          <w:tcPr>
            <w:tcW w:w="553" w:type="dxa"/>
            <w:vAlign w:val="center"/>
          </w:tcPr>
          <w:p w14:paraId="7F36B628" w14:textId="7B098324" w:rsidR="00FC1D54" w:rsidRDefault="00FC1D54">
            <w:pPr>
              <w:jc w:val="center"/>
              <w:rPr>
                <w:rFonts w:ascii="宋体" w:hAnsi="宋体" w:cs="Arial"/>
                <w:color w:val="000000" w:themeColor="text1"/>
                <w:sz w:val="18"/>
                <w:szCs w:val="18"/>
              </w:rPr>
            </w:pPr>
            <w:r>
              <w:rPr>
                <w:rFonts w:cs="Arial" w:hint="eastAsia"/>
                <w:color w:val="000000"/>
                <w:sz w:val="18"/>
                <w:szCs w:val="18"/>
              </w:rPr>
              <w:t>93</w:t>
            </w:r>
          </w:p>
        </w:tc>
        <w:tc>
          <w:tcPr>
            <w:tcW w:w="1515" w:type="dxa"/>
            <w:vAlign w:val="center"/>
          </w:tcPr>
          <w:p w14:paraId="70F7171C" w14:textId="05C2CCA3" w:rsidR="00FC1D54" w:rsidRDefault="00FC1D54">
            <w:pPr>
              <w:rPr>
                <w:rFonts w:ascii="宋体" w:hAnsi="宋体" w:cs="Arial"/>
                <w:color w:val="000000" w:themeColor="text1"/>
                <w:sz w:val="18"/>
                <w:szCs w:val="18"/>
              </w:rPr>
            </w:pPr>
            <w:r>
              <w:rPr>
                <w:rFonts w:cs="Arial" w:hint="eastAsia"/>
                <w:color w:val="000000"/>
                <w:sz w:val="18"/>
                <w:szCs w:val="18"/>
              </w:rPr>
              <w:t>静压箱</w:t>
            </w:r>
          </w:p>
        </w:tc>
        <w:tc>
          <w:tcPr>
            <w:tcW w:w="5128" w:type="dxa"/>
            <w:vAlign w:val="center"/>
          </w:tcPr>
          <w:p w14:paraId="523E93AB" w14:textId="1D31305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排风集风箱安装</w:t>
            </w:r>
            <w:r>
              <w:rPr>
                <w:rFonts w:cs="Arial" w:hint="eastAsia"/>
                <w:color w:val="000000"/>
                <w:sz w:val="18"/>
                <w:szCs w:val="18"/>
              </w:rPr>
              <w:t xml:space="preserve"> 2000*900*300</w:t>
            </w:r>
          </w:p>
        </w:tc>
        <w:tc>
          <w:tcPr>
            <w:tcW w:w="992" w:type="dxa"/>
            <w:vAlign w:val="center"/>
          </w:tcPr>
          <w:p w14:paraId="45B3E2C2" w14:textId="0317D951"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10F0BF0" w14:textId="44F8A0E3"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5582AA7C" w14:textId="77777777" w:rsidTr="00FC1D54">
        <w:tc>
          <w:tcPr>
            <w:tcW w:w="553" w:type="dxa"/>
            <w:vAlign w:val="center"/>
          </w:tcPr>
          <w:p w14:paraId="7C5A5545" w14:textId="1141019B" w:rsidR="00FC1D54" w:rsidRDefault="00FC1D54">
            <w:pPr>
              <w:jc w:val="center"/>
              <w:rPr>
                <w:rFonts w:ascii="宋体" w:hAnsi="宋体" w:cs="Arial"/>
                <w:color w:val="000000" w:themeColor="text1"/>
                <w:sz w:val="18"/>
                <w:szCs w:val="18"/>
              </w:rPr>
            </w:pPr>
            <w:r>
              <w:rPr>
                <w:rFonts w:cs="Arial" w:hint="eastAsia"/>
                <w:color w:val="000000"/>
                <w:sz w:val="18"/>
                <w:szCs w:val="18"/>
              </w:rPr>
              <w:t>94</w:t>
            </w:r>
          </w:p>
        </w:tc>
        <w:tc>
          <w:tcPr>
            <w:tcW w:w="1515" w:type="dxa"/>
            <w:vAlign w:val="center"/>
          </w:tcPr>
          <w:p w14:paraId="30862264" w14:textId="175A799B" w:rsidR="00FC1D54" w:rsidRDefault="00FC1D54">
            <w:pPr>
              <w:rPr>
                <w:rFonts w:ascii="宋体" w:hAnsi="宋体" w:cs="Arial"/>
                <w:color w:val="000000" w:themeColor="text1"/>
                <w:sz w:val="18"/>
                <w:szCs w:val="18"/>
              </w:rPr>
            </w:pPr>
            <w:r>
              <w:rPr>
                <w:rFonts w:cs="Arial" w:hint="eastAsia"/>
                <w:color w:val="000000"/>
                <w:sz w:val="18"/>
                <w:szCs w:val="18"/>
              </w:rPr>
              <w:t>柔性接口</w:t>
            </w:r>
          </w:p>
        </w:tc>
        <w:tc>
          <w:tcPr>
            <w:tcW w:w="5128" w:type="dxa"/>
            <w:vAlign w:val="center"/>
          </w:tcPr>
          <w:p w14:paraId="24E22694" w14:textId="04F7E87C"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抗菌保温软管接口</w:t>
            </w:r>
          </w:p>
        </w:tc>
        <w:tc>
          <w:tcPr>
            <w:tcW w:w="992" w:type="dxa"/>
            <w:vAlign w:val="center"/>
          </w:tcPr>
          <w:p w14:paraId="12EEC3DA" w14:textId="359E80DD"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6CDC2BA1" w14:textId="1CC27162" w:rsidR="00FC1D54" w:rsidRDefault="00FC1D54">
            <w:pPr>
              <w:jc w:val="right"/>
              <w:rPr>
                <w:rFonts w:ascii="宋体" w:hAnsi="宋体" w:cs="Arial"/>
                <w:color w:val="000000" w:themeColor="text1"/>
                <w:sz w:val="18"/>
                <w:szCs w:val="18"/>
              </w:rPr>
            </w:pPr>
            <w:r>
              <w:rPr>
                <w:rFonts w:cs="Arial" w:hint="eastAsia"/>
                <w:color w:val="000000"/>
                <w:sz w:val="18"/>
                <w:szCs w:val="18"/>
              </w:rPr>
              <w:t>42.84</w:t>
            </w:r>
          </w:p>
        </w:tc>
      </w:tr>
      <w:tr w:rsidR="00FC1D54" w14:paraId="545C24D2" w14:textId="77777777" w:rsidTr="00FC1D54">
        <w:tc>
          <w:tcPr>
            <w:tcW w:w="553" w:type="dxa"/>
            <w:vAlign w:val="center"/>
          </w:tcPr>
          <w:p w14:paraId="10D33F93" w14:textId="6A8480EF" w:rsidR="00FC1D54" w:rsidRDefault="00FC1D54">
            <w:pPr>
              <w:jc w:val="center"/>
              <w:rPr>
                <w:rFonts w:ascii="宋体" w:hAnsi="宋体" w:cs="Arial"/>
                <w:color w:val="000000" w:themeColor="text1"/>
                <w:sz w:val="18"/>
                <w:szCs w:val="18"/>
              </w:rPr>
            </w:pPr>
            <w:r>
              <w:rPr>
                <w:rFonts w:cs="Arial" w:hint="eastAsia"/>
                <w:color w:val="000000"/>
                <w:sz w:val="18"/>
                <w:szCs w:val="18"/>
              </w:rPr>
              <w:t>95</w:t>
            </w:r>
          </w:p>
        </w:tc>
        <w:tc>
          <w:tcPr>
            <w:tcW w:w="1515" w:type="dxa"/>
            <w:vAlign w:val="center"/>
          </w:tcPr>
          <w:p w14:paraId="133AACCB" w14:textId="2D5E61FA" w:rsidR="00FC1D54" w:rsidRDefault="00FC1D54">
            <w:pPr>
              <w:rPr>
                <w:rFonts w:ascii="宋体" w:hAnsi="宋体" w:cs="Arial"/>
                <w:color w:val="000000" w:themeColor="text1"/>
                <w:sz w:val="18"/>
                <w:szCs w:val="18"/>
              </w:rPr>
            </w:pPr>
            <w:r>
              <w:rPr>
                <w:rFonts w:cs="Arial" w:hint="eastAsia"/>
                <w:color w:val="000000"/>
                <w:sz w:val="18"/>
                <w:szCs w:val="18"/>
              </w:rPr>
              <w:t>碳钢通风管道</w:t>
            </w:r>
          </w:p>
        </w:tc>
        <w:tc>
          <w:tcPr>
            <w:tcW w:w="5128" w:type="dxa"/>
            <w:vAlign w:val="center"/>
          </w:tcPr>
          <w:p w14:paraId="4D0398AC" w14:textId="18E1899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镀锌薄钢板矩形净化风管</w:t>
            </w:r>
            <w:r>
              <w:rPr>
                <w:rFonts w:cs="Arial" w:hint="eastAsia"/>
                <w:color w:val="000000"/>
                <w:sz w:val="18"/>
                <w:szCs w:val="18"/>
              </w:rPr>
              <w:t>(</w:t>
            </w:r>
            <w:r>
              <w:rPr>
                <w:rFonts w:cs="Arial" w:hint="eastAsia"/>
                <w:color w:val="000000"/>
                <w:sz w:val="18"/>
                <w:szCs w:val="18"/>
              </w:rPr>
              <w:t>δ</w:t>
            </w:r>
            <w:r>
              <w:rPr>
                <w:rFonts w:cs="Arial" w:hint="eastAsia"/>
                <w:color w:val="000000"/>
                <w:sz w:val="18"/>
                <w:szCs w:val="18"/>
              </w:rPr>
              <w:t>=0.5mm</w:t>
            </w:r>
            <w:r>
              <w:rPr>
                <w:rFonts w:cs="Arial" w:hint="eastAsia"/>
                <w:color w:val="000000"/>
                <w:sz w:val="18"/>
                <w:szCs w:val="18"/>
              </w:rPr>
              <w:t>以内咬口</w:t>
            </w:r>
            <w:r>
              <w:rPr>
                <w:rFonts w:cs="Arial" w:hint="eastAsia"/>
                <w:color w:val="000000"/>
                <w:sz w:val="18"/>
                <w:szCs w:val="18"/>
              </w:rPr>
              <w:t>)</w:t>
            </w:r>
            <w:r>
              <w:rPr>
                <w:rFonts w:cs="Arial" w:hint="eastAsia"/>
                <w:color w:val="000000"/>
                <w:sz w:val="18"/>
                <w:szCs w:val="18"/>
              </w:rPr>
              <w:t>长边长</w:t>
            </w:r>
            <w:r>
              <w:rPr>
                <w:rFonts w:cs="Arial" w:hint="eastAsia"/>
                <w:color w:val="000000"/>
                <w:sz w:val="18"/>
                <w:szCs w:val="18"/>
              </w:rPr>
              <w:t>(mm)</w:t>
            </w:r>
            <w:r>
              <w:rPr>
                <w:rFonts w:cs="Arial" w:hint="eastAsia"/>
                <w:color w:val="000000"/>
                <w:sz w:val="18"/>
                <w:szCs w:val="18"/>
              </w:rPr>
              <w:t>≤</w:t>
            </w:r>
            <w:r>
              <w:rPr>
                <w:rFonts w:cs="Arial" w:hint="eastAsia"/>
                <w:color w:val="000000"/>
                <w:sz w:val="18"/>
                <w:szCs w:val="18"/>
              </w:rPr>
              <w:t>320</w:t>
            </w:r>
          </w:p>
        </w:tc>
        <w:tc>
          <w:tcPr>
            <w:tcW w:w="992" w:type="dxa"/>
            <w:vAlign w:val="center"/>
          </w:tcPr>
          <w:p w14:paraId="1E04EFC7" w14:textId="1F69250D"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3E6F7158" w14:textId="1FBF3579" w:rsidR="00FC1D54" w:rsidRDefault="00FC1D54">
            <w:pPr>
              <w:jc w:val="right"/>
              <w:rPr>
                <w:rFonts w:ascii="宋体" w:hAnsi="宋体" w:cs="Arial"/>
                <w:color w:val="000000" w:themeColor="text1"/>
                <w:sz w:val="18"/>
                <w:szCs w:val="18"/>
              </w:rPr>
            </w:pPr>
            <w:r>
              <w:rPr>
                <w:rFonts w:cs="Arial" w:hint="eastAsia"/>
                <w:color w:val="000000"/>
                <w:sz w:val="18"/>
                <w:szCs w:val="18"/>
              </w:rPr>
              <w:t>2102.02</w:t>
            </w:r>
          </w:p>
        </w:tc>
      </w:tr>
      <w:tr w:rsidR="00FC1D54" w14:paraId="710CCF57" w14:textId="77777777" w:rsidTr="00FC1D54">
        <w:tc>
          <w:tcPr>
            <w:tcW w:w="553" w:type="dxa"/>
            <w:vAlign w:val="center"/>
          </w:tcPr>
          <w:p w14:paraId="6DFD5CAF" w14:textId="05731CF5" w:rsidR="00FC1D54" w:rsidRDefault="00FC1D54">
            <w:pPr>
              <w:jc w:val="center"/>
              <w:rPr>
                <w:rFonts w:ascii="宋体" w:hAnsi="宋体" w:cs="Arial"/>
                <w:color w:val="000000" w:themeColor="text1"/>
                <w:sz w:val="18"/>
                <w:szCs w:val="18"/>
              </w:rPr>
            </w:pPr>
            <w:r>
              <w:rPr>
                <w:rFonts w:cs="Arial" w:hint="eastAsia"/>
                <w:color w:val="000000"/>
                <w:sz w:val="18"/>
                <w:szCs w:val="18"/>
              </w:rPr>
              <w:t>96</w:t>
            </w:r>
          </w:p>
        </w:tc>
        <w:tc>
          <w:tcPr>
            <w:tcW w:w="1515" w:type="dxa"/>
            <w:vAlign w:val="center"/>
          </w:tcPr>
          <w:p w14:paraId="2BD9A1F5" w14:textId="76801983" w:rsidR="00FC1D54" w:rsidRDefault="00FC1D54">
            <w:pPr>
              <w:rPr>
                <w:rFonts w:ascii="宋体" w:hAnsi="宋体" w:cs="Arial"/>
                <w:color w:val="000000" w:themeColor="text1"/>
                <w:sz w:val="18"/>
                <w:szCs w:val="18"/>
              </w:rPr>
            </w:pPr>
            <w:r>
              <w:rPr>
                <w:rFonts w:cs="Arial" w:hint="eastAsia"/>
                <w:color w:val="000000"/>
                <w:sz w:val="18"/>
                <w:szCs w:val="18"/>
              </w:rPr>
              <w:t>碳钢通风管道</w:t>
            </w:r>
          </w:p>
        </w:tc>
        <w:tc>
          <w:tcPr>
            <w:tcW w:w="5128" w:type="dxa"/>
            <w:vAlign w:val="center"/>
          </w:tcPr>
          <w:p w14:paraId="5726FB8F" w14:textId="2B5FA569"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镀锌薄钢板矩形净化风管</w:t>
            </w:r>
            <w:r>
              <w:rPr>
                <w:rFonts w:cs="Arial" w:hint="eastAsia"/>
                <w:color w:val="000000"/>
                <w:sz w:val="18"/>
                <w:szCs w:val="18"/>
              </w:rPr>
              <w:t>(</w:t>
            </w:r>
            <w:r>
              <w:rPr>
                <w:rFonts w:cs="Arial" w:hint="eastAsia"/>
                <w:color w:val="000000"/>
                <w:sz w:val="18"/>
                <w:szCs w:val="18"/>
              </w:rPr>
              <w:t>δ</w:t>
            </w:r>
            <w:r>
              <w:rPr>
                <w:rFonts w:cs="Arial" w:hint="eastAsia"/>
                <w:color w:val="000000"/>
                <w:sz w:val="18"/>
                <w:szCs w:val="18"/>
              </w:rPr>
              <w:t>=0.5mm</w:t>
            </w:r>
            <w:r>
              <w:rPr>
                <w:rFonts w:cs="Arial" w:hint="eastAsia"/>
                <w:color w:val="000000"/>
                <w:sz w:val="18"/>
                <w:szCs w:val="18"/>
              </w:rPr>
              <w:t>以内咬口</w:t>
            </w:r>
            <w:r>
              <w:rPr>
                <w:rFonts w:cs="Arial" w:hint="eastAsia"/>
                <w:color w:val="000000"/>
                <w:sz w:val="18"/>
                <w:szCs w:val="18"/>
              </w:rPr>
              <w:t>)</w:t>
            </w:r>
            <w:r>
              <w:rPr>
                <w:rFonts w:cs="Arial" w:hint="eastAsia"/>
                <w:color w:val="000000"/>
                <w:sz w:val="18"/>
                <w:szCs w:val="18"/>
              </w:rPr>
              <w:t>长边长</w:t>
            </w:r>
            <w:r>
              <w:rPr>
                <w:rFonts w:cs="Arial" w:hint="eastAsia"/>
                <w:color w:val="000000"/>
                <w:sz w:val="18"/>
                <w:szCs w:val="18"/>
              </w:rPr>
              <w:t>(mm)</w:t>
            </w:r>
            <w:r>
              <w:rPr>
                <w:rFonts w:cs="Arial" w:hint="eastAsia"/>
                <w:color w:val="000000"/>
                <w:sz w:val="18"/>
                <w:szCs w:val="18"/>
              </w:rPr>
              <w:t>≤</w:t>
            </w:r>
            <w:r>
              <w:rPr>
                <w:rFonts w:cs="Arial" w:hint="eastAsia"/>
                <w:color w:val="000000"/>
                <w:sz w:val="18"/>
                <w:szCs w:val="18"/>
              </w:rPr>
              <w:t>450</w:t>
            </w:r>
          </w:p>
        </w:tc>
        <w:tc>
          <w:tcPr>
            <w:tcW w:w="992" w:type="dxa"/>
            <w:vAlign w:val="center"/>
          </w:tcPr>
          <w:p w14:paraId="0D8D88B3" w14:textId="0F597980"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09C1F626" w14:textId="7696DA7F" w:rsidR="00FC1D54" w:rsidRDefault="00FC1D54">
            <w:pPr>
              <w:jc w:val="right"/>
              <w:rPr>
                <w:rFonts w:ascii="宋体" w:hAnsi="宋体" w:cs="Arial"/>
                <w:color w:val="000000" w:themeColor="text1"/>
                <w:sz w:val="18"/>
                <w:szCs w:val="18"/>
              </w:rPr>
            </w:pPr>
            <w:r>
              <w:rPr>
                <w:rFonts w:cs="Arial" w:hint="eastAsia"/>
                <w:color w:val="000000"/>
                <w:sz w:val="18"/>
                <w:szCs w:val="18"/>
              </w:rPr>
              <w:t>195.01</w:t>
            </w:r>
          </w:p>
        </w:tc>
      </w:tr>
      <w:tr w:rsidR="00FC1D54" w14:paraId="3461FE3E" w14:textId="77777777" w:rsidTr="00FC1D54">
        <w:tc>
          <w:tcPr>
            <w:tcW w:w="553" w:type="dxa"/>
            <w:vAlign w:val="center"/>
          </w:tcPr>
          <w:p w14:paraId="137B3E02" w14:textId="1449206B" w:rsidR="00FC1D54" w:rsidRDefault="00FC1D54">
            <w:pPr>
              <w:jc w:val="center"/>
              <w:rPr>
                <w:rFonts w:ascii="宋体" w:hAnsi="宋体" w:cs="Arial"/>
                <w:color w:val="000000" w:themeColor="text1"/>
                <w:sz w:val="18"/>
                <w:szCs w:val="18"/>
              </w:rPr>
            </w:pPr>
            <w:r>
              <w:rPr>
                <w:rFonts w:cs="Arial" w:hint="eastAsia"/>
                <w:color w:val="000000"/>
                <w:sz w:val="18"/>
                <w:szCs w:val="18"/>
              </w:rPr>
              <w:t>97</w:t>
            </w:r>
          </w:p>
        </w:tc>
        <w:tc>
          <w:tcPr>
            <w:tcW w:w="1515" w:type="dxa"/>
            <w:vAlign w:val="center"/>
          </w:tcPr>
          <w:p w14:paraId="7A06A0E0" w14:textId="022657E3" w:rsidR="00FC1D54" w:rsidRDefault="00FC1D54">
            <w:pPr>
              <w:rPr>
                <w:rFonts w:ascii="宋体" w:hAnsi="宋体" w:cs="Arial"/>
                <w:color w:val="000000" w:themeColor="text1"/>
                <w:sz w:val="18"/>
                <w:szCs w:val="18"/>
              </w:rPr>
            </w:pPr>
            <w:r>
              <w:rPr>
                <w:rFonts w:cs="Arial" w:hint="eastAsia"/>
                <w:color w:val="000000"/>
                <w:sz w:val="18"/>
                <w:szCs w:val="18"/>
              </w:rPr>
              <w:t>碳钢通风管道</w:t>
            </w:r>
          </w:p>
        </w:tc>
        <w:tc>
          <w:tcPr>
            <w:tcW w:w="5128" w:type="dxa"/>
            <w:vAlign w:val="center"/>
          </w:tcPr>
          <w:p w14:paraId="6B569C85" w14:textId="14065B09"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镀锌薄钢板矩形净化风管</w:t>
            </w:r>
            <w:r>
              <w:rPr>
                <w:rFonts w:cs="Arial" w:hint="eastAsia"/>
                <w:color w:val="000000"/>
                <w:sz w:val="18"/>
                <w:szCs w:val="18"/>
              </w:rPr>
              <w:t>(</w:t>
            </w:r>
            <w:r>
              <w:rPr>
                <w:rFonts w:cs="Arial" w:hint="eastAsia"/>
                <w:color w:val="000000"/>
                <w:sz w:val="18"/>
                <w:szCs w:val="18"/>
              </w:rPr>
              <w:t>δ</w:t>
            </w:r>
            <w:r>
              <w:rPr>
                <w:rFonts w:cs="Arial" w:hint="eastAsia"/>
                <w:color w:val="000000"/>
                <w:sz w:val="18"/>
                <w:szCs w:val="18"/>
              </w:rPr>
              <w:t>=0.6mm</w:t>
            </w:r>
            <w:r>
              <w:rPr>
                <w:rFonts w:cs="Arial" w:hint="eastAsia"/>
                <w:color w:val="000000"/>
                <w:sz w:val="18"/>
                <w:szCs w:val="18"/>
              </w:rPr>
              <w:t>以内咬口</w:t>
            </w:r>
            <w:r>
              <w:rPr>
                <w:rFonts w:cs="Arial" w:hint="eastAsia"/>
                <w:color w:val="000000"/>
                <w:sz w:val="18"/>
                <w:szCs w:val="18"/>
              </w:rPr>
              <w:t>)</w:t>
            </w:r>
            <w:r>
              <w:rPr>
                <w:rFonts w:cs="Arial" w:hint="eastAsia"/>
                <w:color w:val="000000"/>
                <w:sz w:val="18"/>
                <w:szCs w:val="18"/>
              </w:rPr>
              <w:t>长边长</w:t>
            </w:r>
            <w:r>
              <w:rPr>
                <w:rFonts w:cs="Arial" w:hint="eastAsia"/>
                <w:color w:val="000000"/>
                <w:sz w:val="18"/>
                <w:szCs w:val="18"/>
              </w:rPr>
              <w:t>(mm)</w:t>
            </w:r>
            <w:r>
              <w:rPr>
                <w:rFonts w:cs="Arial" w:hint="eastAsia"/>
                <w:color w:val="000000"/>
                <w:sz w:val="18"/>
                <w:szCs w:val="18"/>
              </w:rPr>
              <w:t>≤</w:t>
            </w:r>
            <w:r>
              <w:rPr>
                <w:rFonts w:cs="Arial" w:hint="eastAsia"/>
                <w:color w:val="000000"/>
                <w:sz w:val="18"/>
                <w:szCs w:val="18"/>
              </w:rPr>
              <w:t>1000</w:t>
            </w:r>
          </w:p>
        </w:tc>
        <w:tc>
          <w:tcPr>
            <w:tcW w:w="992" w:type="dxa"/>
            <w:vAlign w:val="center"/>
          </w:tcPr>
          <w:p w14:paraId="74BF90ED" w14:textId="52DF2B42"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7427C29D" w14:textId="568B5C4A" w:rsidR="00FC1D54" w:rsidRDefault="00FC1D54">
            <w:pPr>
              <w:jc w:val="right"/>
              <w:rPr>
                <w:rFonts w:ascii="宋体" w:hAnsi="宋体" w:cs="Arial"/>
                <w:color w:val="000000" w:themeColor="text1"/>
                <w:sz w:val="18"/>
                <w:szCs w:val="18"/>
              </w:rPr>
            </w:pPr>
            <w:r>
              <w:rPr>
                <w:rFonts w:cs="Arial" w:hint="eastAsia"/>
                <w:color w:val="000000"/>
                <w:sz w:val="18"/>
                <w:szCs w:val="18"/>
              </w:rPr>
              <w:t>1130.63</w:t>
            </w:r>
          </w:p>
        </w:tc>
      </w:tr>
      <w:tr w:rsidR="00FC1D54" w14:paraId="383FF3EE" w14:textId="77777777" w:rsidTr="00FC1D54">
        <w:tc>
          <w:tcPr>
            <w:tcW w:w="553" w:type="dxa"/>
            <w:vAlign w:val="center"/>
          </w:tcPr>
          <w:p w14:paraId="2E635815" w14:textId="3B607081" w:rsidR="00FC1D54" w:rsidRDefault="00FC1D54">
            <w:pPr>
              <w:jc w:val="center"/>
              <w:rPr>
                <w:rFonts w:ascii="宋体" w:hAnsi="宋体" w:cs="Arial"/>
                <w:color w:val="000000" w:themeColor="text1"/>
                <w:sz w:val="18"/>
                <w:szCs w:val="18"/>
              </w:rPr>
            </w:pPr>
            <w:r>
              <w:rPr>
                <w:rFonts w:cs="Arial" w:hint="eastAsia"/>
                <w:color w:val="000000"/>
                <w:sz w:val="18"/>
                <w:szCs w:val="18"/>
              </w:rPr>
              <w:t>98</w:t>
            </w:r>
          </w:p>
        </w:tc>
        <w:tc>
          <w:tcPr>
            <w:tcW w:w="1515" w:type="dxa"/>
            <w:vAlign w:val="center"/>
          </w:tcPr>
          <w:p w14:paraId="3436E303" w14:textId="1C962244" w:rsidR="00FC1D54" w:rsidRDefault="00FC1D54">
            <w:pPr>
              <w:rPr>
                <w:rFonts w:ascii="宋体" w:hAnsi="宋体" w:cs="Arial"/>
                <w:color w:val="000000" w:themeColor="text1"/>
                <w:sz w:val="18"/>
                <w:szCs w:val="18"/>
              </w:rPr>
            </w:pPr>
            <w:r>
              <w:rPr>
                <w:rFonts w:cs="Arial" w:hint="eastAsia"/>
                <w:color w:val="000000"/>
                <w:sz w:val="18"/>
                <w:szCs w:val="18"/>
              </w:rPr>
              <w:t>碳钢通风管道</w:t>
            </w:r>
          </w:p>
        </w:tc>
        <w:tc>
          <w:tcPr>
            <w:tcW w:w="5128" w:type="dxa"/>
            <w:vAlign w:val="center"/>
          </w:tcPr>
          <w:p w14:paraId="38AFCB93" w14:textId="46AD48D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镀锌薄钢板矩形净化风管</w:t>
            </w:r>
            <w:r>
              <w:rPr>
                <w:rFonts w:cs="Arial" w:hint="eastAsia"/>
                <w:color w:val="000000"/>
                <w:sz w:val="18"/>
                <w:szCs w:val="18"/>
              </w:rPr>
              <w:t>(</w:t>
            </w:r>
            <w:r>
              <w:rPr>
                <w:rFonts w:cs="Arial" w:hint="eastAsia"/>
                <w:color w:val="000000"/>
                <w:sz w:val="18"/>
                <w:szCs w:val="18"/>
              </w:rPr>
              <w:t>δ</w:t>
            </w:r>
            <w:r>
              <w:rPr>
                <w:rFonts w:cs="Arial" w:hint="eastAsia"/>
                <w:color w:val="000000"/>
                <w:sz w:val="18"/>
                <w:szCs w:val="18"/>
              </w:rPr>
              <w:t>=0.75mm</w:t>
            </w:r>
            <w:r>
              <w:rPr>
                <w:rFonts w:cs="Arial" w:hint="eastAsia"/>
                <w:color w:val="000000"/>
                <w:sz w:val="18"/>
                <w:szCs w:val="18"/>
              </w:rPr>
              <w:t>以内咬口</w:t>
            </w:r>
            <w:r>
              <w:rPr>
                <w:rFonts w:cs="Arial" w:hint="eastAsia"/>
                <w:color w:val="000000"/>
                <w:sz w:val="18"/>
                <w:szCs w:val="18"/>
              </w:rPr>
              <w:t>)</w:t>
            </w:r>
            <w:r>
              <w:rPr>
                <w:rFonts w:cs="Arial" w:hint="eastAsia"/>
                <w:color w:val="000000"/>
                <w:sz w:val="18"/>
                <w:szCs w:val="18"/>
              </w:rPr>
              <w:t>长边长</w:t>
            </w:r>
            <w:r>
              <w:rPr>
                <w:rFonts w:cs="Arial" w:hint="eastAsia"/>
                <w:color w:val="000000"/>
                <w:sz w:val="18"/>
                <w:szCs w:val="18"/>
              </w:rPr>
              <w:t>(mm)</w:t>
            </w:r>
            <w:r>
              <w:rPr>
                <w:rFonts w:cs="Arial" w:hint="eastAsia"/>
                <w:color w:val="000000"/>
                <w:sz w:val="18"/>
                <w:szCs w:val="18"/>
              </w:rPr>
              <w:lastRenderedPageBreak/>
              <w:t>≤</w:t>
            </w:r>
            <w:r>
              <w:rPr>
                <w:rFonts w:cs="Arial" w:hint="eastAsia"/>
                <w:color w:val="000000"/>
                <w:sz w:val="18"/>
                <w:szCs w:val="18"/>
              </w:rPr>
              <w:t>1000</w:t>
            </w:r>
          </w:p>
        </w:tc>
        <w:tc>
          <w:tcPr>
            <w:tcW w:w="992" w:type="dxa"/>
            <w:vAlign w:val="center"/>
          </w:tcPr>
          <w:p w14:paraId="4B2185F1" w14:textId="00CF6A06"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m2</w:t>
            </w:r>
          </w:p>
        </w:tc>
        <w:tc>
          <w:tcPr>
            <w:tcW w:w="1276" w:type="dxa"/>
            <w:vAlign w:val="center"/>
          </w:tcPr>
          <w:p w14:paraId="601C4996" w14:textId="30231177" w:rsidR="00FC1D54" w:rsidRDefault="00FC1D54">
            <w:pPr>
              <w:jc w:val="right"/>
              <w:rPr>
                <w:rFonts w:ascii="宋体" w:hAnsi="宋体" w:cs="Arial"/>
                <w:color w:val="000000" w:themeColor="text1"/>
                <w:sz w:val="18"/>
                <w:szCs w:val="18"/>
              </w:rPr>
            </w:pPr>
            <w:r>
              <w:rPr>
                <w:rFonts w:cs="Arial" w:hint="eastAsia"/>
                <w:color w:val="000000"/>
                <w:sz w:val="18"/>
                <w:szCs w:val="18"/>
              </w:rPr>
              <w:t>1791.39</w:t>
            </w:r>
          </w:p>
        </w:tc>
      </w:tr>
      <w:tr w:rsidR="00FC1D54" w14:paraId="5D93D3D7" w14:textId="77777777" w:rsidTr="00FC1D54">
        <w:tc>
          <w:tcPr>
            <w:tcW w:w="553" w:type="dxa"/>
            <w:vAlign w:val="center"/>
          </w:tcPr>
          <w:p w14:paraId="087DD5A5" w14:textId="4C61DF4B"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99</w:t>
            </w:r>
          </w:p>
        </w:tc>
        <w:tc>
          <w:tcPr>
            <w:tcW w:w="1515" w:type="dxa"/>
            <w:vAlign w:val="center"/>
          </w:tcPr>
          <w:p w14:paraId="5E79C8CC" w14:textId="211EA67E" w:rsidR="00FC1D54" w:rsidRDefault="00FC1D54">
            <w:pPr>
              <w:rPr>
                <w:rFonts w:ascii="宋体" w:hAnsi="宋体" w:cs="Arial"/>
                <w:color w:val="000000" w:themeColor="text1"/>
                <w:sz w:val="18"/>
                <w:szCs w:val="18"/>
              </w:rPr>
            </w:pPr>
            <w:r>
              <w:rPr>
                <w:rFonts w:cs="Arial" w:hint="eastAsia"/>
                <w:color w:val="000000"/>
                <w:sz w:val="18"/>
                <w:szCs w:val="18"/>
              </w:rPr>
              <w:t>碳钢通风管道</w:t>
            </w:r>
          </w:p>
        </w:tc>
        <w:tc>
          <w:tcPr>
            <w:tcW w:w="5128" w:type="dxa"/>
            <w:vAlign w:val="center"/>
          </w:tcPr>
          <w:p w14:paraId="01191A3F" w14:textId="2FE5FED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镀锌薄钢板矩形净化风管</w:t>
            </w:r>
            <w:r>
              <w:rPr>
                <w:rFonts w:cs="Arial" w:hint="eastAsia"/>
                <w:color w:val="000000"/>
                <w:sz w:val="18"/>
                <w:szCs w:val="18"/>
              </w:rPr>
              <w:t>(</w:t>
            </w:r>
            <w:r>
              <w:rPr>
                <w:rFonts w:cs="Arial" w:hint="eastAsia"/>
                <w:color w:val="000000"/>
                <w:sz w:val="18"/>
                <w:szCs w:val="18"/>
              </w:rPr>
              <w:t>δ</w:t>
            </w:r>
            <w:r>
              <w:rPr>
                <w:rFonts w:cs="Arial" w:hint="eastAsia"/>
                <w:color w:val="000000"/>
                <w:sz w:val="18"/>
                <w:szCs w:val="18"/>
              </w:rPr>
              <w:t>=1.2mm</w:t>
            </w:r>
            <w:r>
              <w:rPr>
                <w:rFonts w:cs="Arial" w:hint="eastAsia"/>
                <w:color w:val="000000"/>
                <w:sz w:val="18"/>
                <w:szCs w:val="18"/>
              </w:rPr>
              <w:t>以内咬口</w:t>
            </w:r>
            <w:r>
              <w:rPr>
                <w:rFonts w:cs="Arial" w:hint="eastAsia"/>
                <w:color w:val="000000"/>
                <w:sz w:val="18"/>
                <w:szCs w:val="18"/>
              </w:rPr>
              <w:t>)</w:t>
            </w:r>
            <w:r>
              <w:rPr>
                <w:rFonts w:cs="Arial" w:hint="eastAsia"/>
                <w:color w:val="000000"/>
                <w:sz w:val="18"/>
                <w:szCs w:val="18"/>
              </w:rPr>
              <w:t>长边长（</w:t>
            </w:r>
            <w:r>
              <w:rPr>
                <w:rFonts w:cs="Arial" w:hint="eastAsia"/>
                <w:color w:val="000000"/>
                <w:sz w:val="18"/>
                <w:szCs w:val="18"/>
              </w:rPr>
              <w:t>mm</w:t>
            </w:r>
            <w:r>
              <w:rPr>
                <w:rFonts w:cs="Arial" w:hint="eastAsia"/>
                <w:color w:val="000000"/>
                <w:sz w:val="18"/>
                <w:szCs w:val="18"/>
              </w:rPr>
              <w:t>）≤</w:t>
            </w:r>
            <w:r>
              <w:rPr>
                <w:rFonts w:cs="Arial" w:hint="eastAsia"/>
                <w:color w:val="000000"/>
                <w:sz w:val="18"/>
                <w:szCs w:val="18"/>
              </w:rPr>
              <w:t>4000</w:t>
            </w:r>
          </w:p>
        </w:tc>
        <w:tc>
          <w:tcPr>
            <w:tcW w:w="992" w:type="dxa"/>
            <w:vAlign w:val="center"/>
          </w:tcPr>
          <w:p w14:paraId="3B109816" w14:textId="256DB055" w:rsidR="00FC1D54" w:rsidRDefault="00FC1D54">
            <w:pPr>
              <w:jc w:val="center"/>
              <w:rPr>
                <w:rFonts w:ascii="宋体" w:hAnsi="宋体" w:cs="Arial"/>
                <w:color w:val="000000" w:themeColor="text1"/>
                <w:sz w:val="18"/>
                <w:szCs w:val="18"/>
              </w:rPr>
            </w:pPr>
            <w:r>
              <w:rPr>
                <w:rFonts w:cs="Arial" w:hint="eastAsia"/>
                <w:color w:val="000000"/>
                <w:sz w:val="18"/>
                <w:szCs w:val="18"/>
              </w:rPr>
              <w:t>m2</w:t>
            </w:r>
          </w:p>
        </w:tc>
        <w:tc>
          <w:tcPr>
            <w:tcW w:w="1276" w:type="dxa"/>
            <w:vAlign w:val="center"/>
          </w:tcPr>
          <w:p w14:paraId="06A75C7D" w14:textId="7C1271E2" w:rsidR="00FC1D54" w:rsidRDefault="00FC1D54">
            <w:pPr>
              <w:jc w:val="right"/>
              <w:rPr>
                <w:rFonts w:ascii="宋体" w:hAnsi="宋体" w:cs="Arial"/>
                <w:color w:val="000000" w:themeColor="text1"/>
                <w:sz w:val="18"/>
                <w:szCs w:val="18"/>
              </w:rPr>
            </w:pPr>
            <w:r>
              <w:rPr>
                <w:rFonts w:cs="Arial" w:hint="eastAsia"/>
                <w:color w:val="000000"/>
                <w:sz w:val="18"/>
                <w:szCs w:val="18"/>
              </w:rPr>
              <w:t>61.07</w:t>
            </w:r>
          </w:p>
        </w:tc>
      </w:tr>
      <w:tr w:rsidR="00FC1D54" w14:paraId="5B6C49E5" w14:textId="77777777" w:rsidTr="00FC1D54">
        <w:tc>
          <w:tcPr>
            <w:tcW w:w="553" w:type="dxa"/>
            <w:vAlign w:val="center"/>
          </w:tcPr>
          <w:p w14:paraId="0B32D44C" w14:textId="6AA7F677" w:rsidR="00FC1D54" w:rsidRDefault="00FC1D54">
            <w:pPr>
              <w:jc w:val="center"/>
              <w:rPr>
                <w:rFonts w:ascii="宋体" w:hAnsi="宋体" w:cs="Arial"/>
                <w:color w:val="000000" w:themeColor="text1"/>
                <w:sz w:val="18"/>
                <w:szCs w:val="18"/>
              </w:rPr>
            </w:pPr>
            <w:r>
              <w:rPr>
                <w:rFonts w:cs="Arial" w:hint="eastAsia"/>
                <w:color w:val="000000"/>
                <w:sz w:val="18"/>
                <w:szCs w:val="18"/>
              </w:rPr>
              <w:t>100</w:t>
            </w:r>
          </w:p>
        </w:tc>
        <w:tc>
          <w:tcPr>
            <w:tcW w:w="1515" w:type="dxa"/>
            <w:vAlign w:val="center"/>
          </w:tcPr>
          <w:p w14:paraId="38071E62" w14:textId="509284D3" w:rsidR="00FC1D54" w:rsidRDefault="00FC1D54">
            <w:pPr>
              <w:rPr>
                <w:rFonts w:ascii="宋体" w:hAnsi="宋体" w:cs="Arial"/>
                <w:color w:val="000000" w:themeColor="text1"/>
                <w:sz w:val="18"/>
                <w:szCs w:val="18"/>
              </w:rPr>
            </w:pPr>
            <w:r>
              <w:rPr>
                <w:rFonts w:cs="Arial" w:hint="eastAsia"/>
                <w:color w:val="000000"/>
                <w:sz w:val="18"/>
                <w:szCs w:val="18"/>
              </w:rPr>
              <w:t>通风管道绝热</w:t>
            </w:r>
          </w:p>
        </w:tc>
        <w:tc>
          <w:tcPr>
            <w:tcW w:w="5128" w:type="dxa"/>
            <w:vAlign w:val="center"/>
          </w:tcPr>
          <w:p w14:paraId="042566FA" w14:textId="1FFE725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带铝箔离心玻璃棉安装</w:t>
            </w:r>
            <w:r>
              <w:rPr>
                <w:rFonts w:cs="Arial" w:hint="eastAsia"/>
                <w:color w:val="000000"/>
                <w:sz w:val="18"/>
                <w:szCs w:val="18"/>
              </w:rPr>
              <w:t xml:space="preserve"> </w:t>
            </w:r>
            <w:r>
              <w:rPr>
                <w:rFonts w:cs="Arial" w:hint="eastAsia"/>
                <w:color w:val="000000"/>
                <w:sz w:val="18"/>
                <w:szCs w:val="18"/>
              </w:rPr>
              <w:t>排风管道</w:t>
            </w:r>
            <w:r>
              <w:rPr>
                <w:rFonts w:cs="Arial" w:hint="eastAsia"/>
                <w:color w:val="000000"/>
                <w:sz w:val="18"/>
                <w:szCs w:val="18"/>
              </w:rPr>
              <w:t>(</w:t>
            </w:r>
            <w:r>
              <w:rPr>
                <w:rFonts w:cs="Arial" w:hint="eastAsia"/>
                <w:color w:val="000000"/>
                <w:sz w:val="18"/>
                <w:szCs w:val="18"/>
              </w:rPr>
              <w:t>厚度</w:t>
            </w:r>
            <w:r>
              <w:rPr>
                <w:rFonts w:cs="Arial" w:hint="eastAsia"/>
                <w:color w:val="000000"/>
                <w:sz w:val="18"/>
                <w:szCs w:val="18"/>
              </w:rPr>
              <w:t>mm)10mm</w:t>
            </w:r>
          </w:p>
        </w:tc>
        <w:tc>
          <w:tcPr>
            <w:tcW w:w="992" w:type="dxa"/>
            <w:vAlign w:val="center"/>
          </w:tcPr>
          <w:p w14:paraId="29EC4257" w14:textId="7F75255B" w:rsidR="00FC1D54" w:rsidRDefault="00FC1D54">
            <w:pPr>
              <w:jc w:val="center"/>
              <w:rPr>
                <w:rFonts w:ascii="宋体" w:hAnsi="宋体" w:cs="Arial"/>
                <w:color w:val="000000" w:themeColor="text1"/>
                <w:sz w:val="18"/>
                <w:szCs w:val="18"/>
              </w:rPr>
            </w:pPr>
            <w:r>
              <w:rPr>
                <w:rFonts w:cs="Arial" w:hint="eastAsia"/>
                <w:color w:val="000000"/>
                <w:sz w:val="18"/>
                <w:szCs w:val="18"/>
              </w:rPr>
              <w:t>m3</w:t>
            </w:r>
          </w:p>
        </w:tc>
        <w:tc>
          <w:tcPr>
            <w:tcW w:w="1276" w:type="dxa"/>
            <w:vAlign w:val="center"/>
          </w:tcPr>
          <w:p w14:paraId="67B9BBF3" w14:textId="4C270546" w:rsidR="00FC1D54" w:rsidRDefault="00FC1D54">
            <w:pPr>
              <w:jc w:val="right"/>
              <w:rPr>
                <w:rFonts w:ascii="宋体" w:hAnsi="宋体" w:cs="Arial"/>
                <w:color w:val="000000" w:themeColor="text1"/>
                <w:sz w:val="18"/>
                <w:szCs w:val="18"/>
              </w:rPr>
            </w:pPr>
            <w:r>
              <w:rPr>
                <w:rFonts w:cs="Arial" w:hint="eastAsia"/>
                <w:color w:val="000000"/>
                <w:sz w:val="18"/>
                <w:szCs w:val="18"/>
              </w:rPr>
              <w:t>3.23</w:t>
            </w:r>
          </w:p>
        </w:tc>
      </w:tr>
      <w:tr w:rsidR="00FC1D54" w14:paraId="22269548" w14:textId="77777777" w:rsidTr="00FC1D54">
        <w:tc>
          <w:tcPr>
            <w:tcW w:w="553" w:type="dxa"/>
            <w:vAlign w:val="center"/>
          </w:tcPr>
          <w:p w14:paraId="645BB041" w14:textId="100239F4" w:rsidR="00FC1D54" w:rsidRDefault="00FC1D54">
            <w:pPr>
              <w:jc w:val="center"/>
              <w:rPr>
                <w:rFonts w:ascii="宋体" w:hAnsi="宋体" w:cs="Arial"/>
                <w:color w:val="000000" w:themeColor="text1"/>
                <w:sz w:val="18"/>
                <w:szCs w:val="18"/>
              </w:rPr>
            </w:pPr>
            <w:r>
              <w:rPr>
                <w:rFonts w:cs="Arial" w:hint="eastAsia"/>
                <w:color w:val="000000"/>
                <w:sz w:val="18"/>
                <w:szCs w:val="18"/>
              </w:rPr>
              <w:t>101</w:t>
            </w:r>
          </w:p>
        </w:tc>
        <w:tc>
          <w:tcPr>
            <w:tcW w:w="1515" w:type="dxa"/>
            <w:vAlign w:val="center"/>
          </w:tcPr>
          <w:p w14:paraId="2C859431" w14:textId="0CA5BA40" w:rsidR="00FC1D54" w:rsidRDefault="00FC1D54">
            <w:pPr>
              <w:rPr>
                <w:rFonts w:ascii="宋体" w:hAnsi="宋体" w:cs="Arial"/>
                <w:color w:val="000000" w:themeColor="text1"/>
                <w:sz w:val="18"/>
                <w:szCs w:val="18"/>
              </w:rPr>
            </w:pPr>
            <w:r>
              <w:rPr>
                <w:rFonts w:cs="Arial" w:hint="eastAsia"/>
                <w:color w:val="000000"/>
                <w:sz w:val="18"/>
                <w:szCs w:val="18"/>
              </w:rPr>
              <w:t>通风管道绝热</w:t>
            </w:r>
          </w:p>
        </w:tc>
        <w:tc>
          <w:tcPr>
            <w:tcW w:w="5128" w:type="dxa"/>
            <w:vAlign w:val="center"/>
          </w:tcPr>
          <w:p w14:paraId="1B92E8D4" w14:textId="4CE6DCC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带铝箔离心玻璃棉安装</w:t>
            </w:r>
            <w:r>
              <w:rPr>
                <w:rFonts w:cs="Arial" w:hint="eastAsia"/>
                <w:color w:val="000000"/>
                <w:sz w:val="18"/>
                <w:szCs w:val="18"/>
              </w:rPr>
              <w:t xml:space="preserve"> </w:t>
            </w:r>
            <w:r>
              <w:rPr>
                <w:rFonts w:cs="Arial" w:hint="eastAsia"/>
                <w:color w:val="000000"/>
                <w:sz w:val="18"/>
                <w:szCs w:val="18"/>
              </w:rPr>
              <w:t>净化风管</w:t>
            </w:r>
            <w:r>
              <w:rPr>
                <w:rFonts w:cs="Arial" w:hint="eastAsia"/>
                <w:color w:val="000000"/>
                <w:sz w:val="18"/>
                <w:szCs w:val="18"/>
              </w:rPr>
              <w:t>(</w:t>
            </w:r>
            <w:r>
              <w:rPr>
                <w:rFonts w:cs="Arial" w:hint="eastAsia"/>
                <w:color w:val="000000"/>
                <w:sz w:val="18"/>
                <w:szCs w:val="18"/>
              </w:rPr>
              <w:t>厚度</w:t>
            </w:r>
            <w:r>
              <w:rPr>
                <w:rFonts w:cs="Arial" w:hint="eastAsia"/>
                <w:color w:val="000000"/>
                <w:sz w:val="18"/>
                <w:szCs w:val="18"/>
              </w:rPr>
              <w:t>mm)30mm</w:t>
            </w:r>
          </w:p>
        </w:tc>
        <w:tc>
          <w:tcPr>
            <w:tcW w:w="992" w:type="dxa"/>
            <w:vAlign w:val="center"/>
          </w:tcPr>
          <w:p w14:paraId="6DFADC5D" w14:textId="4FB17D1D" w:rsidR="00FC1D54" w:rsidRDefault="00FC1D54">
            <w:pPr>
              <w:jc w:val="center"/>
              <w:rPr>
                <w:rFonts w:ascii="宋体" w:hAnsi="宋体" w:cs="Arial"/>
                <w:color w:val="000000" w:themeColor="text1"/>
                <w:sz w:val="18"/>
                <w:szCs w:val="18"/>
              </w:rPr>
            </w:pPr>
            <w:r>
              <w:rPr>
                <w:rFonts w:cs="Arial" w:hint="eastAsia"/>
                <w:color w:val="000000"/>
                <w:sz w:val="18"/>
                <w:szCs w:val="18"/>
              </w:rPr>
              <w:t>m3</w:t>
            </w:r>
          </w:p>
        </w:tc>
        <w:tc>
          <w:tcPr>
            <w:tcW w:w="1276" w:type="dxa"/>
            <w:vAlign w:val="center"/>
          </w:tcPr>
          <w:p w14:paraId="4BE4C356" w14:textId="671996CD" w:rsidR="00FC1D54" w:rsidRDefault="00FC1D54">
            <w:pPr>
              <w:jc w:val="right"/>
              <w:rPr>
                <w:rFonts w:ascii="宋体" w:hAnsi="宋体" w:cs="Arial"/>
                <w:color w:val="000000" w:themeColor="text1"/>
                <w:sz w:val="18"/>
                <w:szCs w:val="18"/>
              </w:rPr>
            </w:pPr>
            <w:r>
              <w:rPr>
                <w:rFonts w:cs="Arial" w:hint="eastAsia"/>
                <w:color w:val="000000"/>
                <w:sz w:val="18"/>
                <w:szCs w:val="18"/>
              </w:rPr>
              <w:t>148.70</w:t>
            </w:r>
          </w:p>
        </w:tc>
      </w:tr>
      <w:tr w:rsidR="00FC1D54" w14:paraId="361D90EB" w14:textId="77777777" w:rsidTr="00FC1D54">
        <w:tc>
          <w:tcPr>
            <w:tcW w:w="553" w:type="dxa"/>
            <w:vAlign w:val="center"/>
          </w:tcPr>
          <w:p w14:paraId="3D39B93B" w14:textId="5BBB2B6F" w:rsidR="00FC1D54" w:rsidRDefault="00FC1D54">
            <w:pPr>
              <w:jc w:val="center"/>
              <w:rPr>
                <w:rFonts w:ascii="宋体" w:hAnsi="宋体" w:cs="Arial"/>
                <w:color w:val="000000" w:themeColor="text1"/>
                <w:sz w:val="18"/>
                <w:szCs w:val="18"/>
              </w:rPr>
            </w:pPr>
            <w:r>
              <w:rPr>
                <w:rFonts w:cs="Arial" w:hint="eastAsia"/>
                <w:color w:val="000000"/>
                <w:sz w:val="18"/>
                <w:szCs w:val="18"/>
              </w:rPr>
              <w:t>102</w:t>
            </w:r>
          </w:p>
        </w:tc>
        <w:tc>
          <w:tcPr>
            <w:tcW w:w="1515" w:type="dxa"/>
            <w:vAlign w:val="center"/>
          </w:tcPr>
          <w:p w14:paraId="6A83F09C" w14:textId="2201281C" w:rsidR="00FC1D54" w:rsidRDefault="00FC1D54">
            <w:pPr>
              <w:rPr>
                <w:rFonts w:ascii="宋体" w:hAnsi="宋体" w:cs="Arial"/>
                <w:color w:val="000000" w:themeColor="text1"/>
                <w:sz w:val="18"/>
                <w:szCs w:val="18"/>
              </w:rPr>
            </w:pPr>
            <w:r>
              <w:rPr>
                <w:rFonts w:cs="Arial" w:hint="eastAsia"/>
                <w:color w:val="000000"/>
                <w:sz w:val="18"/>
                <w:szCs w:val="18"/>
              </w:rPr>
              <w:t>控制器</w:t>
            </w:r>
          </w:p>
        </w:tc>
        <w:tc>
          <w:tcPr>
            <w:tcW w:w="5128" w:type="dxa"/>
            <w:vAlign w:val="center"/>
          </w:tcPr>
          <w:p w14:paraId="62B28B41" w14:textId="216C7691"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机械定风量调节阀</w:t>
            </w:r>
            <w:r>
              <w:rPr>
                <w:rFonts w:cs="Arial" w:hint="eastAsia"/>
                <w:color w:val="000000"/>
                <w:sz w:val="18"/>
                <w:szCs w:val="18"/>
              </w:rPr>
              <w:t xml:space="preserve"> 300*150 </w:t>
            </w:r>
            <w:r>
              <w:rPr>
                <w:rFonts w:cs="Arial" w:hint="eastAsia"/>
                <w:color w:val="000000"/>
                <w:sz w:val="18"/>
                <w:szCs w:val="18"/>
              </w:rPr>
              <w:t>风量</w:t>
            </w:r>
            <w:r>
              <w:rPr>
                <w:rFonts w:cs="Arial" w:hint="eastAsia"/>
                <w:color w:val="000000"/>
                <w:sz w:val="18"/>
                <w:szCs w:val="18"/>
              </w:rPr>
              <w:t>1000m3/h</w:t>
            </w:r>
          </w:p>
        </w:tc>
        <w:tc>
          <w:tcPr>
            <w:tcW w:w="992" w:type="dxa"/>
            <w:vAlign w:val="center"/>
          </w:tcPr>
          <w:p w14:paraId="76951CBE" w14:textId="590D5B96"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517CA6F3" w14:textId="707F6B32"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1BB8AADB" w14:textId="77777777" w:rsidTr="00FC1D54">
        <w:tc>
          <w:tcPr>
            <w:tcW w:w="553" w:type="dxa"/>
            <w:vAlign w:val="center"/>
          </w:tcPr>
          <w:p w14:paraId="274D5CA4" w14:textId="634057F8" w:rsidR="00FC1D54" w:rsidRDefault="00FC1D54">
            <w:pPr>
              <w:jc w:val="center"/>
              <w:rPr>
                <w:rFonts w:ascii="宋体" w:hAnsi="宋体" w:cs="Arial"/>
                <w:color w:val="000000" w:themeColor="text1"/>
                <w:sz w:val="18"/>
                <w:szCs w:val="18"/>
              </w:rPr>
            </w:pPr>
            <w:r>
              <w:rPr>
                <w:rFonts w:cs="Arial" w:hint="eastAsia"/>
                <w:color w:val="000000"/>
                <w:sz w:val="18"/>
                <w:szCs w:val="18"/>
              </w:rPr>
              <w:t>103</w:t>
            </w:r>
          </w:p>
        </w:tc>
        <w:tc>
          <w:tcPr>
            <w:tcW w:w="1515" w:type="dxa"/>
            <w:vAlign w:val="center"/>
          </w:tcPr>
          <w:p w14:paraId="5DE7CE2D" w14:textId="43A3596C" w:rsidR="00FC1D54" w:rsidRDefault="00FC1D54">
            <w:pPr>
              <w:rPr>
                <w:rFonts w:ascii="宋体" w:hAnsi="宋体" w:cs="Arial"/>
                <w:color w:val="000000" w:themeColor="text1"/>
                <w:sz w:val="18"/>
                <w:szCs w:val="18"/>
              </w:rPr>
            </w:pPr>
            <w:r>
              <w:rPr>
                <w:rFonts w:cs="Arial" w:hint="eastAsia"/>
                <w:color w:val="000000"/>
                <w:sz w:val="18"/>
                <w:szCs w:val="18"/>
              </w:rPr>
              <w:t>控制器</w:t>
            </w:r>
          </w:p>
        </w:tc>
        <w:tc>
          <w:tcPr>
            <w:tcW w:w="5128" w:type="dxa"/>
            <w:vAlign w:val="center"/>
          </w:tcPr>
          <w:p w14:paraId="20DD82F2" w14:textId="6CAA59B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机械定风量调节阀</w:t>
            </w:r>
            <w:r>
              <w:rPr>
                <w:rFonts w:cs="Arial" w:hint="eastAsia"/>
                <w:color w:val="000000"/>
                <w:sz w:val="18"/>
                <w:szCs w:val="18"/>
              </w:rPr>
              <w:t xml:space="preserve"> 300*200 </w:t>
            </w:r>
            <w:r>
              <w:rPr>
                <w:rFonts w:cs="Arial" w:hint="eastAsia"/>
                <w:color w:val="000000"/>
                <w:sz w:val="18"/>
                <w:szCs w:val="18"/>
              </w:rPr>
              <w:t>风量</w:t>
            </w:r>
            <w:r>
              <w:rPr>
                <w:rFonts w:cs="Arial" w:hint="eastAsia"/>
                <w:color w:val="000000"/>
                <w:sz w:val="18"/>
                <w:szCs w:val="18"/>
              </w:rPr>
              <w:t>1200m3/h</w:t>
            </w:r>
          </w:p>
        </w:tc>
        <w:tc>
          <w:tcPr>
            <w:tcW w:w="992" w:type="dxa"/>
            <w:vAlign w:val="center"/>
          </w:tcPr>
          <w:p w14:paraId="6CF53549" w14:textId="5E411813"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160A1447" w14:textId="02457323"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06BA420F" w14:textId="77777777" w:rsidTr="00FC1D54">
        <w:tc>
          <w:tcPr>
            <w:tcW w:w="553" w:type="dxa"/>
            <w:vAlign w:val="center"/>
          </w:tcPr>
          <w:p w14:paraId="167F5CD7" w14:textId="6BC05B3B" w:rsidR="00FC1D54" w:rsidRDefault="00FC1D54">
            <w:pPr>
              <w:jc w:val="center"/>
              <w:rPr>
                <w:rFonts w:ascii="宋体" w:hAnsi="宋体" w:cs="Arial"/>
                <w:color w:val="000000" w:themeColor="text1"/>
                <w:sz w:val="18"/>
                <w:szCs w:val="18"/>
              </w:rPr>
            </w:pPr>
            <w:r>
              <w:rPr>
                <w:rFonts w:cs="Arial" w:hint="eastAsia"/>
                <w:color w:val="000000"/>
                <w:sz w:val="18"/>
                <w:szCs w:val="18"/>
              </w:rPr>
              <w:t>104</w:t>
            </w:r>
          </w:p>
        </w:tc>
        <w:tc>
          <w:tcPr>
            <w:tcW w:w="1515" w:type="dxa"/>
            <w:vAlign w:val="center"/>
          </w:tcPr>
          <w:p w14:paraId="2F19704F" w14:textId="30E19C39" w:rsidR="00FC1D54" w:rsidRDefault="00FC1D54">
            <w:pPr>
              <w:rPr>
                <w:rFonts w:ascii="宋体" w:hAnsi="宋体" w:cs="Arial"/>
                <w:color w:val="000000" w:themeColor="text1"/>
                <w:sz w:val="18"/>
                <w:szCs w:val="18"/>
              </w:rPr>
            </w:pPr>
            <w:r>
              <w:rPr>
                <w:rFonts w:cs="Arial" w:hint="eastAsia"/>
                <w:color w:val="000000"/>
                <w:sz w:val="18"/>
                <w:szCs w:val="18"/>
              </w:rPr>
              <w:t>控制器</w:t>
            </w:r>
          </w:p>
        </w:tc>
        <w:tc>
          <w:tcPr>
            <w:tcW w:w="5128" w:type="dxa"/>
            <w:vAlign w:val="center"/>
          </w:tcPr>
          <w:p w14:paraId="7DF6561F" w14:textId="5A330AA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机械定风量调节阀</w:t>
            </w:r>
            <w:r>
              <w:rPr>
                <w:rFonts w:cs="Arial" w:hint="eastAsia"/>
                <w:color w:val="000000"/>
                <w:sz w:val="18"/>
                <w:szCs w:val="18"/>
              </w:rPr>
              <w:t xml:space="preserve"> 300*200 </w:t>
            </w:r>
            <w:r>
              <w:rPr>
                <w:rFonts w:cs="Arial" w:hint="eastAsia"/>
                <w:color w:val="000000"/>
                <w:sz w:val="18"/>
                <w:szCs w:val="18"/>
              </w:rPr>
              <w:t>风量</w:t>
            </w:r>
            <w:r>
              <w:rPr>
                <w:rFonts w:cs="Arial" w:hint="eastAsia"/>
                <w:color w:val="000000"/>
                <w:sz w:val="18"/>
                <w:szCs w:val="18"/>
              </w:rPr>
              <w:t>1300m3/h</w:t>
            </w:r>
          </w:p>
        </w:tc>
        <w:tc>
          <w:tcPr>
            <w:tcW w:w="992" w:type="dxa"/>
            <w:vAlign w:val="center"/>
          </w:tcPr>
          <w:p w14:paraId="6E52D1C7" w14:textId="732B86BF"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7A46BC7F" w14:textId="67DD396E"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565E11F6" w14:textId="77777777" w:rsidTr="00FC1D54">
        <w:tc>
          <w:tcPr>
            <w:tcW w:w="553" w:type="dxa"/>
            <w:vAlign w:val="center"/>
          </w:tcPr>
          <w:p w14:paraId="3284FEE9" w14:textId="2CF12E51" w:rsidR="00FC1D54" w:rsidRDefault="00FC1D54">
            <w:pPr>
              <w:jc w:val="center"/>
              <w:rPr>
                <w:rFonts w:ascii="宋体" w:hAnsi="宋体" w:cs="Arial"/>
                <w:color w:val="000000" w:themeColor="text1"/>
                <w:sz w:val="18"/>
                <w:szCs w:val="18"/>
              </w:rPr>
            </w:pPr>
            <w:r>
              <w:rPr>
                <w:rFonts w:cs="Arial" w:hint="eastAsia"/>
                <w:color w:val="000000"/>
                <w:sz w:val="18"/>
                <w:szCs w:val="18"/>
              </w:rPr>
              <w:t>105</w:t>
            </w:r>
          </w:p>
        </w:tc>
        <w:tc>
          <w:tcPr>
            <w:tcW w:w="1515" w:type="dxa"/>
            <w:vAlign w:val="center"/>
          </w:tcPr>
          <w:p w14:paraId="3333F2BB" w14:textId="52627101" w:rsidR="00FC1D54" w:rsidRDefault="00FC1D54">
            <w:pPr>
              <w:rPr>
                <w:rFonts w:ascii="宋体" w:hAnsi="宋体" w:cs="Arial"/>
                <w:color w:val="000000" w:themeColor="text1"/>
                <w:sz w:val="18"/>
                <w:szCs w:val="18"/>
              </w:rPr>
            </w:pPr>
            <w:r>
              <w:rPr>
                <w:rFonts w:cs="Arial" w:hint="eastAsia"/>
                <w:color w:val="000000"/>
                <w:sz w:val="18"/>
                <w:szCs w:val="18"/>
              </w:rPr>
              <w:t>控制器</w:t>
            </w:r>
          </w:p>
        </w:tc>
        <w:tc>
          <w:tcPr>
            <w:tcW w:w="5128" w:type="dxa"/>
            <w:vAlign w:val="center"/>
          </w:tcPr>
          <w:p w14:paraId="6AF3D1B6" w14:textId="259619B8"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机械定风量调节阀</w:t>
            </w:r>
            <w:r>
              <w:rPr>
                <w:rFonts w:cs="Arial" w:hint="eastAsia"/>
                <w:color w:val="000000"/>
                <w:sz w:val="18"/>
                <w:szCs w:val="18"/>
              </w:rPr>
              <w:t xml:space="preserve"> 400*200 </w:t>
            </w:r>
            <w:r>
              <w:rPr>
                <w:rFonts w:cs="Arial" w:hint="eastAsia"/>
                <w:color w:val="000000"/>
                <w:sz w:val="18"/>
                <w:szCs w:val="18"/>
              </w:rPr>
              <w:t>风量</w:t>
            </w:r>
            <w:r>
              <w:rPr>
                <w:rFonts w:cs="Arial" w:hint="eastAsia"/>
                <w:color w:val="000000"/>
                <w:sz w:val="18"/>
                <w:szCs w:val="18"/>
              </w:rPr>
              <w:t>1800m3/h</w:t>
            </w:r>
          </w:p>
        </w:tc>
        <w:tc>
          <w:tcPr>
            <w:tcW w:w="992" w:type="dxa"/>
            <w:vAlign w:val="center"/>
          </w:tcPr>
          <w:p w14:paraId="26C134E5" w14:textId="0A655FF8"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5D16FFBE" w14:textId="6E1F6271" w:rsidR="00FC1D54" w:rsidRDefault="00FC1D54">
            <w:pPr>
              <w:jc w:val="right"/>
              <w:rPr>
                <w:rFonts w:ascii="宋体" w:hAnsi="宋体" w:cs="Arial"/>
                <w:color w:val="000000" w:themeColor="text1"/>
                <w:sz w:val="18"/>
                <w:szCs w:val="18"/>
              </w:rPr>
            </w:pPr>
            <w:r>
              <w:rPr>
                <w:rFonts w:cs="Arial" w:hint="eastAsia"/>
                <w:color w:val="000000"/>
                <w:sz w:val="18"/>
                <w:szCs w:val="18"/>
              </w:rPr>
              <w:t>4</w:t>
            </w:r>
          </w:p>
        </w:tc>
      </w:tr>
      <w:tr w:rsidR="00FC1D54" w14:paraId="15FA14C0" w14:textId="77777777" w:rsidTr="00FC1D54">
        <w:tc>
          <w:tcPr>
            <w:tcW w:w="553" w:type="dxa"/>
            <w:vAlign w:val="center"/>
          </w:tcPr>
          <w:p w14:paraId="71E3E075" w14:textId="45106F7A" w:rsidR="00FC1D54" w:rsidRDefault="00FC1D54">
            <w:pPr>
              <w:jc w:val="center"/>
              <w:rPr>
                <w:rFonts w:ascii="宋体" w:hAnsi="宋体" w:cs="Arial"/>
                <w:color w:val="000000" w:themeColor="text1"/>
                <w:sz w:val="18"/>
                <w:szCs w:val="18"/>
              </w:rPr>
            </w:pPr>
            <w:r>
              <w:rPr>
                <w:rFonts w:cs="Arial" w:hint="eastAsia"/>
                <w:color w:val="000000"/>
                <w:sz w:val="18"/>
                <w:szCs w:val="18"/>
              </w:rPr>
              <w:t>106</w:t>
            </w:r>
          </w:p>
        </w:tc>
        <w:tc>
          <w:tcPr>
            <w:tcW w:w="1515" w:type="dxa"/>
            <w:vAlign w:val="center"/>
          </w:tcPr>
          <w:p w14:paraId="4E26DD64" w14:textId="4308E364" w:rsidR="00FC1D54" w:rsidRDefault="00FC1D54">
            <w:pPr>
              <w:rPr>
                <w:rFonts w:ascii="宋体" w:hAnsi="宋体" w:cs="Arial"/>
                <w:color w:val="000000" w:themeColor="text1"/>
                <w:sz w:val="18"/>
                <w:szCs w:val="18"/>
              </w:rPr>
            </w:pPr>
            <w:r>
              <w:rPr>
                <w:rFonts w:cs="Arial" w:hint="eastAsia"/>
                <w:color w:val="000000"/>
                <w:sz w:val="18"/>
                <w:szCs w:val="18"/>
              </w:rPr>
              <w:t>控制器</w:t>
            </w:r>
          </w:p>
        </w:tc>
        <w:tc>
          <w:tcPr>
            <w:tcW w:w="5128" w:type="dxa"/>
            <w:vAlign w:val="center"/>
          </w:tcPr>
          <w:p w14:paraId="44082CF4" w14:textId="4708560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机械定风量调节阀</w:t>
            </w:r>
            <w:r>
              <w:rPr>
                <w:rFonts w:cs="Arial" w:hint="eastAsia"/>
                <w:color w:val="000000"/>
                <w:sz w:val="18"/>
                <w:szCs w:val="18"/>
              </w:rPr>
              <w:t xml:space="preserve"> 400*200 </w:t>
            </w:r>
            <w:r>
              <w:rPr>
                <w:rFonts w:cs="Arial" w:hint="eastAsia"/>
                <w:color w:val="000000"/>
                <w:sz w:val="18"/>
                <w:szCs w:val="18"/>
              </w:rPr>
              <w:t>风量</w:t>
            </w:r>
            <w:r>
              <w:rPr>
                <w:rFonts w:cs="Arial" w:hint="eastAsia"/>
                <w:color w:val="000000"/>
                <w:sz w:val="18"/>
                <w:szCs w:val="18"/>
              </w:rPr>
              <w:t>2000m3/h</w:t>
            </w:r>
          </w:p>
        </w:tc>
        <w:tc>
          <w:tcPr>
            <w:tcW w:w="992" w:type="dxa"/>
            <w:vAlign w:val="center"/>
          </w:tcPr>
          <w:p w14:paraId="08B16E80" w14:textId="25D86D09"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19E8E085" w14:textId="7ADBB1BB"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36F1760A" w14:textId="77777777" w:rsidTr="00FC1D54">
        <w:tc>
          <w:tcPr>
            <w:tcW w:w="553" w:type="dxa"/>
            <w:vAlign w:val="center"/>
          </w:tcPr>
          <w:p w14:paraId="35FAD9B3" w14:textId="593E4D5D" w:rsidR="00FC1D54" w:rsidRDefault="00FC1D54">
            <w:pPr>
              <w:jc w:val="center"/>
              <w:rPr>
                <w:rFonts w:ascii="宋体" w:hAnsi="宋体" w:cs="Arial"/>
                <w:color w:val="000000" w:themeColor="text1"/>
                <w:sz w:val="18"/>
                <w:szCs w:val="18"/>
              </w:rPr>
            </w:pPr>
            <w:r>
              <w:rPr>
                <w:rFonts w:cs="Arial" w:hint="eastAsia"/>
                <w:color w:val="000000"/>
                <w:sz w:val="18"/>
                <w:szCs w:val="18"/>
              </w:rPr>
              <w:t>107</w:t>
            </w:r>
          </w:p>
        </w:tc>
        <w:tc>
          <w:tcPr>
            <w:tcW w:w="1515" w:type="dxa"/>
            <w:vAlign w:val="center"/>
          </w:tcPr>
          <w:p w14:paraId="737E7A98" w14:textId="7613D0C5" w:rsidR="00FC1D54" w:rsidRDefault="00FC1D54">
            <w:pPr>
              <w:rPr>
                <w:rFonts w:ascii="宋体" w:hAnsi="宋体" w:cs="Arial"/>
                <w:color w:val="000000" w:themeColor="text1"/>
                <w:sz w:val="18"/>
                <w:szCs w:val="18"/>
              </w:rPr>
            </w:pPr>
            <w:r>
              <w:rPr>
                <w:rFonts w:cs="Arial" w:hint="eastAsia"/>
                <w:color w:val="000000"/>
                <w:sz w:val="18"/>
                <w:szCs w:val="18"/>
              </w:rPr>
              <w:t>控制器</w:t>
            </w:r>
          </w:p>
        </w:tc>
        <w:tc>
          <w:tcPr>
            <w:tcW w:w="5128" w:type="dxa"/>
            <w:vAlign w:val="center"/>
          </w:tcPr>
          <w:p w14:paraId="56321FDD" w14:textId="713D13A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机械定风量调节阀</w:t>
            </w:r>
            <w:r>
              <w:rPr>
                <w:rFonts w:cs="Arial" w:hint="eastAsia"/>
                <w:color w:val="000000"/>
                <w:sz w:val="18"/>
                <w:szCs w:val="18"/>
              </w:rPr>
              <w:t xml:space="preserve"> 400*300 </w:t>
            </w:r>
            <w:r>
              <w:rPr>
                <w:rFonts w:cs="Arial" w:hint="eastAsia"/>
                <w:color w:val="000000"/>
                <w:sz w:val="18"/>
                <w:szCs w:val="18"/>
              </w:rPr>
              <w:t>风量</w:t>
            </w:r>
            <w:r>
              <w:rPr>
                <w:rFonts w:cs="Arial" w:hint="eastAsia"/>
                <w:color w:val="000000"/>
                <w:sz w:val="18"/>
                <w:szCs w:val="18"/>
              </w:rPr>
              <w:t>3600m3/h</w:t>
            </w:r>
          </w:p>
        </w:tc>
        <w:tc>
          <w:tcPr>
            <w:tcW w:w="992" w:type="dxa"/>
            <w:vAlign w:val="center"/>
          </w:tcPr>
          <w:p w14:paraId="5BFD4ADC" w14:textId="4F287BEF"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1F2DB124" w14:textId="5F27608E"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5E3DB13E" w14:textId="77777777" w:rsidTr="00FC1D54">
        <w:tc>
          <w:tcPr>
            <w:tcW w:w="553" w:type="dxa"/>
            <w:vAlign w:val="center"/>
          </w:tcPr>
          <w:p w14:paraId="684A2DCE" w14:textId="04B01489" w:rsidR="00FC1D54" w:rsidRDefault="00FC1D54">
            <w:pPr>
              <w:jc w:val="center"/>
              <w:rPr>
                <w:rFonts w:ascii="宋体" w:hAnsi="宋体" w:cs="Arial"/>
                <w:color w:val="000000" w:themeColor="text1"/>
                <w:sz w:val="18"/>
                <w:szCs w:val="18"/>
              </w:rPr>
            </w:pPr>
            <w:r>
              <w:rPr>
                <w:rFonts w:cs="Arial" w:hint="eastAsia"/>
                <w:color w:val="000000"/>
                <w:sz w:val="18"/>
                <w:szCs w:val="18"/>
              </w:rPr>
              <w:t>108</w:t>
            </w:r>
          </w:p>
        </w:tc>
        <w:tc>
          <w:tcPr>
            <w:tcW w:w="1515" w:type="dxa"/>
            <w:vAlign w:val="center"/>
          </w:tcPr>
          <w:p w14:paraId="00CC1F51" w14:textId="7E899E92" w:rsidR="00FC1D54" w:rsidRDefault="00FC1D54">
            <w:pPr>
              <w:rPr>
                <w:rFonts w:ascii="宋体" w:hAnsi="宋体" w:cs="Arial"/>
                <w:color w:val="000000" w:themeColor="text1"/>
                <w:sz w:val="18"/>
                <w:szCs w:val="18"/>
              </w:rPr>
            </w:pPr>
            <w:r>
              <w:rPr>
                <w:rFonts w:cs="Arial" w:hint="eastAsia"/>
                <w:color w:val="000000"/>
                <w:sz w:val="18"/>
                <w:szCs w:val="18"/>
              </w:rPr>
              <w:t>碳钢阀门</w:t>
            </w:r>
          </w:p>
        </w:tc>
        <w:tc>
          <w:tcPr>
            <w:tcW w:w="5128" w:type="dxa"/>
            <w:vAlign w:val="center"/>
          </w:tcPr>
          <w:p w14:paraId="31DA13FC" w14:textId="00954E7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医用多叶调节风阀</w:t>
            </w:r>
            <w:r>
              <w:rPr>
                <w:rFonts w:cs="Arial" w:hint="eastAsia"/>
                <w:color w:val="000000"/>
                <w:sz w:val="18"/>
                <w:szCs w:val="18"/>
              </w:rPr>
              <w:t xml:space="preserve"> 200*200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163D6ED0" w14:textId="7AEEDADA"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4DD0CC62" w14:textId="384ED7EE" w:rsidR="00FC1D54" w:rsidRDefault="00FC1D54">
            <w:pPr>
              <w:jc w:val="right"/>
              <w:rPr>
                <w:rFonts w:ascii="宋体" w:hAnsi="宋体" w:cs="Arial"/>
                <w:color w:val="000000" w:themeColor="text1"/>
                <w:sz w:val="18"/>
                <w:szCs w:val="18"/>
              </w:rPr>
            </w:pPr>
            <w:r>
              <w:rPr>
                <w:rFonts w:cs="Arial" w:hint="eastAsia"/>
                <w:color w:val="000000"/>
                <w:sz w:val="18"/>
                <w:szCs w:val="18"/>
              </w:rPr>
              <w:t>121</w:t>
            </w:r>
          </w:p>
        </w:tc>
      </w:tr>
      <w:tr w:rsidR="00FC1D54" w14:paraId="56BCAA43" w14:textId="77777777" w:rsidTr="00FC1D54">
        <w:tc>
          <w:tcPr>
            <w:tcW w:w="553" w:type="dxa"/>
            <w:vAlign w:val="center"/>
          </w:tcPr>
          <w:p w14:paraId="7FC56D63" w14:textId="43BE98B5" w:rsidR="00FC1D54" w:rsidRDefault="00FC1D54">
            <w:pPr>
              <w:jc w:val="center"/>
              <w:rPr>
                <w:rFonts w:ascii="宋体" w:hAnsi="宋体" w:cs="Arial"/>
                <w:color w:val="000000" w:themeColor="text1"/>
                <w:sz w:val="18"/>
                <w:szCs w:val="18"/>
              </w:rPr>
            </w:pPr>
            <w:r>
              <w:rPr>
                <w:rFonts w:cs="Arial" w:hint="eastAsia"/>
                <w:color w:val="000000"/>
                <w:sz w:val="18"/>
                <w:szCs w:val="18"/>
              </w:rPr>
              <w:t>109</w:t>
            </w:r>
          </w:p>
        </w:tc>
        <w:tc>
          <w:tcPr>
            <w:tcW w:w="1515" w:type="dxa"/>
            <w:vAlign w:val="center"/>
          </w:tcPr>
          <w:p w14:paraId="5402754F" w14:textId="355A12F4" w:rsidR="00FC1D54" w:rsidRDefault="00FC1D54">
            <w:pPr>
              <w:rPr>
                <w:rFonts w:ascii="宋体" w:hAnsi="宋体" w:cs="Arial"/>
                <w:color w:val="000000" w:themeColor="text1"/>
                <w:sz w:val="18"/>
                <w:szCs w:val="18"/>
              </w:rPr>
            </w:pPr>
            <w:r>
              <w:rPr>
                <w:rFonts w:cs="Arial" w:hint="eastAsia"/>
                <w:color w:val="000000"/>
                <w:sz w:val="18"/>
                <w:szCs w:val="18"/>
              </w:rPr>
              <w:t>碳钢阀门</w:t>
            </w:r>
          </w:p>
        </w:tc>
        <w:tc>
          <w:tcPr>
            <w:tcW w:w="5128" w:type="dxa"/>
            <w:vAlign w:val="center"/>
          </w:tcPr>
          <w:p w14:paraId="7D5B4BC2" w14:textId="5B95EE4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医用多叶调节风阀</w:t>
            </w:r>
            <w:r>
              <w:rPr>
                <w:rFonts w:cs="Arial" w:hint="eastAsia"/>
                <w:color w:val="000000"/>
                <w:sz w:val="18"/>
                <w:szCs w:val="18"/>
              </w:rPr>
              <w:t xml:space="preserve"> 320*200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32765F8B" w14:textId="21E26618"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023C19F6" w14:textId="057373D3" w:rsidR="00FC1D54" w:rsidRDefault="00FC1D54">
            <w:pPr>
              <w:jc w:val="right"/>
              <w:rPr>
                <w:rFonts w:ascii="宋体" w:hAnsi="宋体" w:cs="Arial"/>
                <w:color w:val="000000" w:themeColor="text1"/>
                <w:sz w:val="18"/>
                <w:szCs w:val="18"/>
              </w:rPr>
            </w:pPr>
            <w:r>
              <w:rPr>
                <w:rFonts w:cs="Arial" w:hint="eastAsia"/>
                <w:color w:val="000000"/>
                <w:sz w:val="18"/>
                <w:szCs w:val="18"/>
              </w:rPr>
              <w:t>89</w:t>
            </w:r>
          </w:p>
        </w:tc>
      </w:tr>
      <w:tr w:rsidR="00FC1D54" w14:paraId="04E1553C" w14:textId="77777777" w:rsidTr="00FC1D54">
        <w:tc>
          <w:tcPr>
            <w:tcW w:w="553" w:type="dxa"/>
            <w:vAlign w:val="center"/>
          </w:tcPr>
          <w:p w14:paraId="1EDCB984" w14:textId="392F159B" w:rsidR="00FC1D54" w:rsidRDefault="00FC1D54">
            <w:pPr>
              <w:jc w:val="center"/>
              <w:rPr>
                <w:rFonts w:ascii="宋体" w:hAnsi="宋体" w:cs="Arial"/>
                <w:color w:val="000000" w:themeColor="text1"/>
                <w:sz w:val="18"/>
                <w:szCs w:val="18"/>
              </w:rPr>
            </w:pPr>
            <w:r>
              <w:rPr>
                <w:rFonts w:cs="Arial" w:hint="eastAsia"/>
                <w:color w:val="000000"/>
                <w:sz w:val="18"/>
                <w:szCs w:val="18"/>
              </w:rPr>
              <w:t>110</w:t>
            </w:r>
          </w:p>
        </w:tc>
        <w:tc>
          <w:tcPr>
            <w:tcW w:w="1515" w:type="dxa"/>
            <w:vAlign w:val="center"/>
          </w:tcPr>
          <w:p w14:paraId="14C5BA06" w14:textId="270E33ED" w:rsidR="00FC1D54" w:rsidRDefault="00FC1D54">
            <w:pPr>
              <w:rPr>
                <w:rFonts w:ascii="宋体" w:hAnsi="宋体" w:cs="Arial"/>
                <w:color w:val="000000" w:themeColor="text1"/>
                <w:sz w:val="18"/>
                <w:szCs w:val="18"/>
              </w:rPr>
            </w:pPr>
            <w:r>
              <w:rPr>
                <w:rFonts w:cs="Arial" w:hint="eastAsia"/>
                <w:color w:val="000000"/>
                <w:sz w:val="18"/>
                <w:szCs w:val="18"/>
              </w:rPr>
              <w:t>碳钢阀门</w:t>
            </w:r>
          </w:p>
        </w:tc>
        <w:tc>
          <w:tcPr>
            <w:tcW w:w="5128" w:type="dxa"/>
            <w:vAlign w:val="center"/>
          </w:tcPr>
          <w:p w14:paraId="007E2D15" w14:textId="66EAC7B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医用多叶调节风阀</w:t>
            </w:r>
            <w:r>
              <w:rPr>
                <w:rFonts w:cs="Arial" w:hint="eastAsia"/>
                <w:color w:val="000000"/>
                <w:sz w:val="18"/>
                <w:szCs w:val="18"/>
              </w:rPr>
              <w:t xml:space="preserve"> 320*320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03943B40" w14:textId="57FC8F4C"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68B1B7B4" w14:textId="0F122BF5" w:rsidR="00FC1D54" w:rsidRDefault="00FC1D54">
            <w:pPr>
              <w:jc w:val="right"/>
              <w:rPr>
                <w:rFonts w:ascii="宋体" w:hAnsi="宋体" w:cs="Arial"/>
                <w:color w:val="000000" w:themeColor="text1"/>
                <w:sz w:val="18"/>
                <w:szCs w:val="18"/>
              </w:rPr>
            </w:pPr>
            <w:r>
              <w:rPr>
                <w:rFonts w:cs="Arial" w:hint="eastAsia"/>
                <w:color w:val="000000"/>
                <w:sz w:val="18"/>
                <w:szCs w:val="18"/>
              </w:rPr>
              <w:t>18</w:t>
            </w:r>
          </w:p>
        </w:tc>
      </w:tr>
      <w:tr w:rsidR="00FC1D54" w14:paraId="510D7359" w14:textId="77777777" w:rsidTr="00FC1D54">
        <w:tc>
          <w:tcPr>
            <w:tcW w:w="553" w:type="dxa"/>
            <w:vAlign w:val="center"/>
          </w:tcPr>
          <w:p w14:paraId="538F950B" w14:textId="4A993BB4" w:rsidR="00FC1D54" w:rsidRDefault="00FC1D54">
            <w:pPr>
              <w:jc w:val="center"/>
              <w:rPr>
                <w:rFonts w:ascii="宋体" w:hAnsi="宋体" w:cs="Arial"/>
                <w:color w:val="000000" w:themeColor="text1"/>
                <w:sz w:val="18"/>
                <w:szCs w:val="18"/>
              </w:rPr>
            </w:pPr>
            <w:r>
              <w:rPr>
                <w:rFonts w:cs="Arial" w:hint="eastAsia"/>
                <w:color w:val="000000"/>
                <w:sz w:val="18"/>
                <w:szCs w:val="18"/>
              </w:rPr>
              <w:t>111</w:t>
            </w:r>
          </w:p>
        </w:tc>
        <w:tc>
          <w:tcPr>
            <w:tcW w:w="1515" w:type="dxa"/>
            <w:vAlign w:val="center"/>
          </w:tcPr>
          <w:p w14:paraId="4655B451" w14:textId="18A9AF86" w:rsidR="00FC1D54" w:rsidRDefault="00FC1D54">
            <w:pPr>
              <w:rPr>
                <w:rFonts w:ascii="宋体" w:hAnsi="宋体" w:cs="Arial"/>
                <w:color w:val="000000" w:themeColor="text1"/>
                <w:sz w:val="18"/>
                <w:szCs w:val="18"/>
              </w:rPr>
            </w:pPr>
            <w:r>
              <w:rPr>
                <w:rFonts w:cs="Arial" w:hint="eastAsia"/>
                <w:color w:val="000000"/>
                <w:sz w:val="18"/>
                <w:szCs w:val="18"/>
              </w:rPr>
              <w:t>碳钢阀门</w:t>
            </w:r>
          </w:p>
        </w:tc>
        <w:tc>
          <w:tcPr>
            <w:tcW w:w="5128" w:type="dxa"/>
            <w:vAlign w:val="center"/>
          </w:tcPr>
          <w:p w14:paraId="60F361CA" w14:textId="40BF66B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医用多叶调节风阀</w:t>
            </w:r>
            <w:r>
              <w:rPr>
                <w:rFonts w:cs="Arial" w:hint="eastAsia"/>
                <w:color w:val="000000"/>
                <w:sz w:val="18"/>
                <w:szCs w:val="18"/>
              </w:rPr>
              <w:t xml:space="preserve"> 400*250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73FB5E78" w14:textId="09D38B4A"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0D640481" w14:textId="13935A72" w:rsidR="00FC1D54" w:rsidRDefault="00FC1D54">
            <w:pPr>
              <w:jc w:val="right"/>
              <w:rPr>
                <w:rFonts w:ascii="宋体" w:hAnsi="宋体" w:cs="Arial"/>
                <w:color w:val="000000" w:themeColor="text1"/>
                <w:sz w:val="18"/>
                <w:szCs w:val="18"/>
              </w:rPr>
            </w:pPr>
            <w:r>
              <w:rPr>
                <w:rFonts w:cs="Arial" w:hint="eastAsia"/>
                <w:color w:val="000000"/>
                <w:sz w:val="18"/>
                <w:szCs w:val="18"/>
              </w:rPr>
              <w:t>21</w:t>
            </w:r>
          </w:p>
        </w:tc>
      </w:tr>
      <w:tr w:rsidR="00FC1D54" w14:paraId="46A6AA27" w14:textId="77777777" w:rsidTr="00FC1D54">
        <w:tc>
          <w:tcPr>
            <w:tcW w:w="553" w:type="dxa"/>
            <w:vAlign w:val="center"/>
          </w:tcPr>
          <w:p w14:paraId="0C0EF6CD" w14:textId="1701829C" w:rsidR="00FC1D54" w:rsidRDefault="00FC1D54">
            <w:pPr>
              <w:jc w:val="center"/>
              <w:rPr>
                <w:rFonts w:ascii="宋体" w:hAnsi="宋体" w:cs="Arial"/>
                <w:color w:val="000000" w:themeColor="text1"/>
                <w:sz w:val="18"/>
                <w:szCs w:val="18"/>
              </w:rPr>
            </w:pPr>
            <w:r>
              <w:rPr>
                <w:rFonts w:cs="Arial" w:hint="eastAsia"/>
                <w:color w:val="000000"/>
                <w:sz w:val="18"/>
                <w:szCs w:val="18"/>
              </w:rPr>
              <w:t>112</w:t>
            </w:r>
          </w:p>
        </w:tc>
        <w:tc>
          <w:tcPr>
            <w:tcW w:w="1515" w:type="dxa"/>
            <w:vAlign w:val="center"/>
          </w:tcPr>
          <w:p w14:paraId="351EC54E" w14:textId="0028F8A2" w:rsidR="00FC1D54" w:rsidRDefault="00FC1D54">
            <w:pPr>
              <w:rPr>
                <w:rFonts w:ascii="宋体" w:hAnsi="宋体" w:cs="Arial"/>
                <w:color w:val="000000" w:themeColor="text1"/>
                <w:sz w:val="18"/>
                <w:szCs w:val="18"/>
              </w:rPr>
            </w:pPr>
            <w:r>
              <w:rPr>
                <w:rFonts w:cs="Arial" w:hint="eastAsia"/>
                <w:color w:val="000000"/>
                <w:sz w:val="18"/>
                <w:szCs w:val="18"/>
              </w:rPr>
              <w:t>碳钢阀门</w:t>
            </w:r>
          </w:p>
        </w:tc>
        <w:tc>
          <w:tcPr>
            <w:tcW w:w="5128" w:type="dxa"/>
            <w:vAlign w:val="center"/>
          </w:tcPr>
          <w:p w14:paraId="788408F7" w14:textId="3ED706F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医用多叶调节风阀</w:t>
            </w:r>
            <w:r>
              <w:rPr>
                <w:rFonts w:cs="Arial" w:hint="eastAsia"/>
                <w:color w:val="000000"/>
                <w:sz w:val="18"/>
                <w:szCs w:val="18"/>
              </w:rPr>
              <w:t xml:space="preserve"> 500*320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7C58DE71" w14:textId="5A3205D8"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85A98D9" w14:textId="4C1723D5" w:rsidR="00FC1D54" w:rsidRDefault="00FC1D54">
            <w:pPr>
              <w:jc w:val="right"/>
              <w:rPr>
                <w:rFonts w:ascii="宋体" w:hAnsi="宋体" w:cs="Arial"/>
                <w:color w:val="000000" w:themeColor="text1"/>
                <w:sz w:val="18"/>
                <w:szCs w:val="18"/>
              </w:rPr>
            </w:pPr>
            <w:r>
              <w:rPr>
                <w:rFonts w:cs="Arial" w:hint="eastAsia"/>
                <w:color w:val="000000"/>
                <w:sz w:val="18"/>
                <w:szCs w:val="18"/>
              </w:rPr>
              <w:t>9</w:t>
            </w:r>
          </w:p>
        </w:tc>
      </w:tr>
      <w:tr w:rsidR="00FC1D54" w14:paraId="4BC9E68A" w14:textId="77777777" w:rsidTr="00FC1D54">
        <w:tc>
          <w:tcPr>
            <w:tcW w:w="553" w:type="dxa"/>
            <w:vAlign w:val="center"/>
          </w:tcPr>
          <w:p w14:paraId="02DA749C" w14:textId="2EC67F97" w:rsidR="00FC1D54" w:rsidRDefault="00FC1D54">
            <w:pPr>
              <w:jc w:val="center"/>
              <w:rPr>
                <w:rFonts w:ascii="宋体" w:hAnsi="宋体" w:cs="Arial"/>
                <w:color w:val="000000" w:themeColor="text1"/>
                <w:sz w:val="18"/>
                <w:szCs w:val="18"/>
              </w:rPr>
            </w:pPr>
            <w:r>
              <w:rPr>
                <w:rFonts w:cs="Arial" w:hint="eastAsia"/>
                <w:color w:val="000000"/>
                <w:sz w:val="18"/>
                <w:szCs w:val="18"/>
              </w:rPr>
              <w:t>113</w:t>
            </w:r>
          </w:p>
        </w:tc>
        <w:tc>
          <w:tcPr>
            <w:tcW w:w="1515" w:type="dxa"/>
            <w:vAlign w:val="center"/>
          </w:tcPr>
          <w:p w14:paraId="11B8415E" w14:textId="418A09EC" w:rsidR="00FC1D54" w:rsidRDefault="00FC1D54">
            <w:pPr>
              <w:rPr>
                <w:rFonts w:ascii="宋体" w:hAnsi="宋体" w:cs="Arial"/>
                <w:color w:val="000000" w:themeColor="text1"/>
                <w:sz w:val="18"/>
                <w:szCs w:val="18"/>
              </w:rPr>
            </w:pPr>
            <w:r>
              <w:rPr>
                <w:rFonts w:cs="Arial" w:hint="eastAsia"/>
                <w:color w:val="000000"/>
                <w:sz w:val="18"/>
                <w:szCs w:val="18"/>
              </w:rPr>
              <w:t>碳钢阀门</w:t>
            </w:r>
          </w:p>
        </w:tc>
        <w:tc>
          <w:tcPr>
            <w:tcW w:w="5128" w:type="dxa"/>
            <w:vAlign w:val="center"/>
          </w:tcPr>
          <w:p w14:paraId="64B06B92" w14:textId="67AB81D1"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医用多叶调节风阀</w:t>
            </w:r>
            <w:r>
              <w:rPr>
                <w:rFonts w:cs="Arial" w:hint="eastAsia"/>
                <w:color w:val="000000"/>
                <w:sz w:val="18"/>
                <w:szCs w:val="18"/>
              </w:rPr>
              <w:t xml:space="preserve"> 500*500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5F1BA843" w14:textId="39A01C06"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43130594" w14:textId="4E5FD7A3"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0C21BC1D" w14:textId="77777777" w:rsidTr="00FC1D54">
        <w:tc>
          <w:tcPr>
            <w:tcW w:w="553" w:type="dxa"/>
            <w:vAlign w:val="center"/>
          </w:tcPr>
          <w:p w14:paraId="1B9E2BEE" w14:textId="4DE070AA" w:rsidR="00FC1D54" w:rsidRDefault="00FC1D54">
            <w:pPr>
              <w:jc w:val="center"/>
              <w:rPr>
                <w:rFonts w:ascii="宋体" w:hAnsi="宋体" w:cs="Arial"/>
                <w:color w:val="000000" w:themeColor="text1"/>
                <w:sz w:val="18"/>
                <w:szCs w:val="18"/>
              </w:rPr>
            </w:pPr>
            <w:r>
              <w:rPr>
                <w:rFonts w:cs="Arial" w:hint="eastAsia"/>
                <w:color w:val="000000"/>
                <w:sz w:val="18"/>
                <w:szCs w:val="18"/>
              </w:rPr>
              <w:t>114</w:t>
            </w:r>
          </w:p>
        </w:tc>
        <w:tc>
          <w:tcPr>
            <w:tcW w:w="1515" w:type="dxa"/>
            <w:vAlign w:val="center"/>
          </w:tcPr>
          <w:p w14:paraId="1E07FD3D" w14:textId="117A888C" w:rsidR="00FC1D54" w:rsidRDefault="00FC1D54">
            <w:pPr>
              <w:rPr>
                <w:rFonts w:ascii="宋体" w:hAnsi="宋体" w:cs="Arial"/>
                <w:color w:val="000000" w:themeColor="text1"/>
                <w:sz w:val="18"/>
                <w:szCs w:val="18"/>
              </w:rPr>
            </w:pPr>
            <w:r>
              <w:rPr>
                <w:rFonts w:cs="Arial" w:hint="eastAsia"/>
                <w:color w:val="000000"/>
                <w:sz w:val="18"/>
                <w:szCs w:val="18"/>
              </w:rPr>
              <w:t>碳钢阀门</w:t>
            </w:r>
          </w:p>
        </w:tc>
        <w:tc>
          <w:tcPr>
            <w:tcW w:w="5128" w:type="dxa"/>
            <w:vAlign w:val="center"/>
          </w:tcPr>
          <w:p w14:paraId="338AD458" w14:textId="24D52D6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医用多叶调节风阀</w:t>
            </w:r>
            <w:r>
              <w:rPr>
                <w:rFonts w:cs="Arial" w:hint="eastAsia"/>
                <w:color w:val="000000"/>
                <w:sz w:val="18"/>
                <w:szCs w:val="18"/>
              </w:rPr>
              <w:t xml:space="preserve"> 800*500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7000FCDF" w14:textId="213C0B15"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0F1ED19" w14:textId="1781FAB9" w:rsidR="00FC1D54" w:rsidRDefault="00FC1D54">
            <w:pPr>
              <w:jc w:val="right"/>
              <w:rPr>
                <w:rFonts w:ascii="宋体" w:hAnsi="宋体" w:cs="Arial"/>
                <w:color w:val="000000" w:themeColor="text1"/>
                <w:sz w:val="18"/>
                <w:szCs w:val="18"/>
              </w:rPr>
            </w:pPr>
            <w:r>
              <w:rPr>
                <w:rFonts w:cs="Arial" w:hint="eastAsia"/>
                <w:color w:val="000000"/>
                <w:sz w:val="18"/>
                <w:szCs w:val="18"/>
              </w:rPr>
              <w:t>9</w:t>
            </w:r>
          </w:p>
        </w:tc>
      </w:tr>
      <w:tr w:rsidR="00FC1D54" w14:paraId="66B58047" w14:textId="77777777" w:rsidTr="00FC1D54">
        <w:tc>
          <w:tcPr>
            <w:tcW w:w="553" w:type="dxa"/>
            <w:vAlign w:val="center"/>
          </w:tcPr>
          <w:p w14:paraId="053A6AE6" w14:textId="707C59BB" w:rsidR="00FC1D54" w:rsidRDefault="00FC1D54">
            <w:pPr>
              <w:jc w:val="center"/>
              <w:rPr>
                <w:rFonts w:ascii="宋体" w:hAnsi="宋体" w:cs="Arial"/>
                <w:color w:val="000000" w:themeColor="text1"/>
                <w:sz w:val="18"/>
                <w:szCs w:val="18"/>
              </w:rPr>
            </w:pPr>
            <w:r>
              <w:rPr>
                <w:rFonts w:cs="Arial" w:hint="eastAsia"/>
                <w:color w:val="000000"/>
                <w:sz w:val="18"/>
                <w:szCs w:val="18"/>
              </w:rPr>
              <w:t>115</w:t>
            </w:r>
          </w:p>
        </w:tc>
        <w:tc>
          <w:tcPr>
            <w:tcW w:w="1515" w:type="dxa"/>
            <w:vAlign w:val="center"/>
          </w:tcPr>
          <w:p w14:paraId="2D239C2C" w14:textId="128549E2" w:rsidR="00FC1D54" w:rsidRDefault="00FC1D54">
            <w:pPr>
              <w:rPr>
                <w:rFonts w:ascii="宋体" w:hAnsi="宋体" w:cs="Arial"/>
                <w:color w:val="000000" w:themeColor="text1"/>
                <w:sz w:val="18"/>
                <w:szCs w:val="18"/>
              </w:rPr>
            </w:pPr>
            <w:r>
              <w:rPr>
                <w:rFonts w:cs="Arial" w:hint="eastAsia"/>
                <w:color w:val="000000"/>
                <w:sz w:val="18"/>
                <w:szCs w:val="18"/>
              </w:rPr>
              <w:t>碳钢阀门</w:t>
            </w:r>
          </w:p>
        </w:tc>
        <w:tc>
          <w:tcPr>
            <w:tcW w:w="5128" w:type="dxa"/>
            <w:vAlign w:val="center"/>
          </w:tcPr>
          <w:p w14:paraId="4A2B1AAD" w14:textId="1E70262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医用多叶调节风阀</w:t>
            </w:r>
            <w:r>
              <w:rPr>
                <w:rFonts w:cs="Arial" w:hint="eastAsia"/>
                <w:color w:val="000000"/>
                <w:sz w:val="18"/>
                <w:szCs w:val="18"/>
              </w:rPr>
              <w:t xml:space="preserve"> 1000*200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72AB3EC1" w14:textId="4F74E289"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E935F23" w14:textId="52239456"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393760E4" w14:textId="77777777" w:rsidTr="00FC1D54">
        <w:tc>
          <w:tcPr>
            <w:tcW w:w="553" w:type="dxa"/>
            <w:vAlign w:val="center"/>
          </w:tcPr>
          <w:p w14:paraId="5C071755" w14:textId="6B53BDB3" w:rsidR="00FC1D54" w:rsidRDefault="00FC1D54">
            <w:pPr>
              <w:jc w:val="center"/>
              <w:rPr>
                <w:rFonts w:ascii="宋体" w:hAnsi="宋体" w:cs="Arial"/>
                <w:color w:val="000000" w:themeColor="text1"/>
                <w:sz w:val="18"/>
                <w:szCs w:val="18"/>
              </w:rPr>
            </w:pPr>
            <w:r>
              <w:rPr>
                <w:rFonts w:cs="Arial" w:hint="eastAsia"/>
                <w:color w:val="000000"/>
                <w:sz w:val="18"/>
                <w:szCs w:val="18"/>
              </w:rPr>
              <w:t>116</w:t>
            </w:r>
          </w:p>
        </w:tc>
        <w:tc>
          <w:tcPr>
            <w:tcW w:w="1515" w:type="dxa"/>
            <w:vAlign w:val="center"/>
          </w:tcPr>
          <w:p w14:paraId="1716F52B" w14:textId="785940F2" w:rsidR="00FC1D54" w:rsidRDefault="00FC1D54">
            <w:pPr>
              <w:rPr>
                <w:rFonts w:ascii="宋体" w:hAnsi="宋体" w:cs="Arial"/>
                <w:color w:val="000000" w:themeColor="text1"/>
                <w:sz w:val="18"/>
                <w:szCs w:val="18"/>
              </w:rPr>
            </w:pPr>
            <w:r>
              <w:rPr>
                <w:rFonts w:cs="Arial" w:hint="eastAsia"/>
                <w:color w:val="000000"/>
                <w:sz w:val="18"/>
                <w:szCs w:val="18"/>
              </w:rPr>
              <w:t>碳钢阀门</w:t>
            </w:r>
          </w:p>
        </w:tc>
        <w:tc>
          <w:tcPr>
            <w:tcW w:w="5128" w:type="dxa"/>
            <w:vAlign w:val="center"/>
          </w:tcPr>
          <w:p w14:paraId="66C82B91" w14:textId="131D6D4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医用多叶调节风阀</w:t>
            </w:r>
            <w:r>
              <w:rPr>
                <w:rFonts w:cs="Arial" w:hint="eastAsia"/>
                <w:color w:val="000000"/>
                <w:sz w:val="18"/>
                <w:szCs w:val="18"/>
              </w:rPr>
              <w:t xml:space="preserve"> 1000*800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283C3551" w14:textId="6AF58C03"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8D61D86" w14:textId="690945C6"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34F81597" w14:textId="77777777" w:rsidTr="00FC1D54">
        <w:tc>
          <w:tcPr>
            <w:tcW w:w="553" w:type="dxa"/>
            <w:vAlign w:val="center"/>
          </w:tcPr>
          <w:p w14:paraId="1C8CE20C" w14:textId="23C6B258" w:rsidR="00FC1D54" w:rsidRDefault="00FC1D54">
            <w:pPr>
              <w:jc w:val="center"/>
              <w:rPr>
                <w:rFonts w:ascii="宋体" w:hAnsi="宋体" w:cs="Arial"/>
                <w:color w:val="000000" w:themeColor="text1"/>
                <w:sz w:val="18"/>
                <w:szCs w:val="18"/>
              </w:rPr>
            </w:pPr>
            <w:r>
              <w:rPr>
                <w:rFonts w:cs="Arial" w:hint="eastAsia"/>
                <w:color w:val="000000"/>
                <w:sz w:val="18"/>
                <w:szCs w:val="18"/>
              </w:rPr>
              <w:t>117</w:t>
            </w:r>
          </w:p>
        </w:tc>
        <w:tc>
          <w:tcPr>
            <w:tcW w:w="1515" w:type="dxa"/>
            <w:vAlign w:val="center"/>
          </w:tcPr>
          <w:p w14:paraId="63C8AA51" w14:textId="65439650" w:rsidR="00FC1D54" w:rsidRDefault="00FC1D54">
            <w:pPr>
              <w:rPr>
                <w:rFonts w:ascii="宋体" w:hAnsi="宋体" w:cs="Arial"/>
                <w:color w:val="000000" w:themeColor="text1"/>
                <w:sz w:val="18"/>
                <w:szCs w:val="18"/>
              </w:rPr>
            </w:pPr>
            <w:r>
              <w:rPr>
                <w:rFonts w:cs="Arial" w:hint="eastAsia"/>
                <w:color w:val="000000"/>
                <w:sz w:val="18"/>
                <w:szCs w:val="18"/>
              </w:rPr>
              <w:t>碳钢阀门</w:t>
            </w:r>
          </w:p>
        </w:tc>
        <w:tc>
          <w:tcPr>
            <w:tcW w:w="5128" w:type="dxa"/>
            <w:vAlign w:val="center"/>
          </w:tcPr>
          <w:p w14:paraId="243ADBF7" w14:textId="6CEA601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医用风路止回风阀</w:t>
            </w:r>
            <w:r>
              <w:rPr>
                <w:rFonts w:cs="Arial" w:hint="eastAsia"/>
                <w:color w:val="000000"/>
                <w:sz w:val="18"/>
                <w:szCs w:val="18"/>
              </w:rPr>
              <w:t xml:space="preserve"> 200*200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011553D9" w14:textId="76744051"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A3E5964" w14:textId="64D46307" w:rsidR="00FC1D54" w:rsidRDefault="00FC1D54">
            <w:pPr>
              <w:jc w:val="right"/>
              <w:rPr>
                <w:rFonts w:ascii="宋体" w:hAnsi="宋体" w:cs="Arial"/>
                <w:color w:val="000000" w:themeColor="text1"/>
                <w:sz w:val="18"/>
                <w:szCs w:val="18"/>
              </w:rPr>
            </w:pPr>
            <w:r>
              <w:rPr>
                <w:rFonts w:cs="Arial" w:hint="eastAsia"/>
                <w:color w:val="000000"/>
                <w:sz w:val="18"/>
                <w:szCs w:val="18"/>
              </w:rPr>
              <w:t>17</w:t>
            </w:r>
          </w:p>
        </w:tc>
      </w:tr>
      <w:tr w:rsidR="00FC1D54" w14:paraId="1E73910A" w14:textId="77777777" w:rsidTr="00FC1D54">
        <w:tc>
          <w:tcPr>
            <w:tcW w:w="553" w:type="dxa"/>
            <w:vAlign w:val="center"/>
          </w:tcPr>
          <w:p w14:paraId="2C61130B" w14:textId="42E7EA45" w:rsidR="00FC1D54" w:rsidRDefault="00FC1D54">
            <w:pPr>
              <w:jc w:val="center"/>
              <w:rPr>
                <w:rFonts w:ascii="宋体" w:hAnsi="宋体" w:cs="Arial"/>
                <w:color w:val="000000" w:themeColor="text1"/>
                <w:sz w:val="18"/>
                <w:szCs w:val="18"/>
              </w:rPr>
            </w:pPr>
            <w:r>
              <w:rPr>
                <w:rFonts w:cs="Arial" w:hint="eastAsia"/>
                <w:color w:val="000000"/>
                <w:sz w:val="18"/>
                <w:szCs w:val="18"/>
              </w:rPr>
              <w:t>118</w:t>
            </w:r>
          </w:p>
        </w:tc>
        <w:tc>
          <w:tcPr>
            <w:tcW w:w="1515" w:type="dxa"/>
            <w:vAlign w:val="center"/>
          </w:tcPr>
          <w:p w14:paraId="23244C46" w14:textId="39BFDE04" w:rsidR="00FC1D54" w:rsidRDefault="00FC1D54">
            <w:pPr>
              <w:rPr>
                <w:rFonts w:ascii="宋体" w:hAnsi="宋体" w:cs="Arial"/>
                <w:color w:val="000000" w:themeColor="text1"/>
                <w:sz w:val="18"/>
                <w:szCs w:val="18"/>
              </w:rPr>
            </w:pPr>
            <w:r>
              <w:rPr>
                <w:rFonts w:cs="Arial" w:hint="eastAsia"/>
                <w:color w:val="000000"/>
                <w:sz w:val="18"/>
                <w:szCs w:val="18"/>
              </w:rPr>
              <w:t>碳钢阀门</w:t>
            </w:r>
          </w:p>
        </w:tc>
        <w:tc>
          <w:tcPr>
            <w:tcW w:w="5128" w:type="dxa"/>
            <w:vAlign w:val="center"/>
          </w:tcPr>
          <w:p w14:paraId="428EEF43" w14:textId="10B5016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医用风路止回风阀</w:t>
            </w:r>
            <w:r>
              <w:rPr>
                <w:rFonts w:cs="Arial" w:hint="eastAsia"/>
                <w:color w:val="000000"/>
                <w:sz w:val="18"/>
                <w:szCs w:val="18"/>
              </w:rPr>
              <w:t xml:space="preserve"> 320*200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007DA6A9" w14:textId="0B032D2D"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6F6F5DEF" w14:textId="13E8D4A4" w:rsidR="00FC1D54" w:rsidRDefault="00FC1D54">
            <w:pPr>
              <w:jc w:val="right"/>
              <w:rPr>
                <w:rFonts w:ascii="宋体" w:hAnsi="宋体" w:cs="Arial"/>
                <w:color w:val="000000" w:themeColor="text1"/>
                <w:sz w:val="18"/>
                <w:szCs w:val="18"/>
              </w:rPr>
            </w:pPr>
            <w:r>
              <w:rPr>
                <w:rFonts w:cs="Arial" w:hint="eastAsia"/>
                <w:color w:val="000000"/>
                <w:sz w:val="18"/>
                <w:szCs w:val="18"/>
              </w:rPr>
              <w:t>6</w:t>
            </w:r>
          </w:p>
        </w:tc>
      </w:tr>
      <w:tr w:rsidR="00FC1D54" w14:paraId="3E5C9CC9" w14:textId="77777777" w:rsidTr="00FC1D54">
        <w:tc>
          <w:tcPr>
            <w:tcW w:w="553" w:type="dxa"/>
            <w:vAlign w:val="center"/>
          </w:tcPr>
          <w:p w14:paraId="528FEB59" w14:textId="66326161" w:rsidR="00FC1D54" w:rsidRDefault="00FC1D54">
            <w:pPr>
              <w:jc w:val="center"/>
              <w:rPr>
                <w:rFonts w:ascii="宋体" w:hAnsi="宋体" w:cs="Arial"/>
                <w:color w:val="000000" w:themeColor="text1"/>
                <w:sz w:val="18"/>
                <w:szCs w:val="18"/>
              </w:rPr>
            </w:pPr>
            <w:r>
              <w:rPr>
                <w:rFonts w:cs="Arial" w:hint="eastAsia"/>
                <w:color w:val="000000"/>
                <w:sz w:val="18"/>
                <w:szCs w:val="18"/>
              </w:rPr>
              <w:t>119</w:t>
            </w:r>
          </w:p>
        </w:tc>
        <w:tc>
          <w:tcPr>
            <w:tcW w:w="1515" w:type="dxa"/>
            <w:vAlign w:val="center"/>
          </w:tcPr>
          <w:p w14:paraId="76449071" w14:textId="58241448" w:rsidR="00FC1D54" w:rsidRDefault="00FC1D54">
            <w:pPr>
              <w:rPr>
                <w:rFonts w:ascii="宋体" w:hAnsi="宋体" w:cs="Arial"/>
                <w:color w:val="000000" w:themeColor="text1"/>
                <w:sz w:val="18"/>
                <w:szCs w:val="18"/>
              </w:rPr>
            </w:pPr>
            <w:r>
              <w:rPr>
                <w:rFonts w:cs="Arial" w:hint="eastAsia"/>
                <w:color w:val="000000"/>
                <w:sz w:val="18"/>
                <w:szCs w:val="18"/>
              </w:rPr>
              <w:t>碳钢阀门</w:t>
            </w:r>
          </w:p>
        </w:tc>
        <w:tc>
          <w:tcPr>
            <w:tcW w:w="5128" w:type="dxa"/>
            <w:vAlign w:val="center"/>
          </w:tcPr>
          <w:p w14:paraId="3F663A75" w14:textId="7B2AFF4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医用风路止回风阀</w:t>
            </w:r>
            <w:r>
              <w:rPr>
                <w:rFonts w:cs="Arial" w:hint="eastAsia"/>
                <w:color w:val="000000"/>
                <w:sz w:val="18"/>
                <w:szCs w:val="18"/>
              </w:rPr>
              <w:t xml:space="preserve"> 320*320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4FDD7AA3" w14:textId="3B90EB17"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EB69AC6" w14:textId="41979B29"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2265D621" w14:textId="77777777" w:rsidTr="00FC1D54">
        <w:tc>
          <w:tcPr>
            <w:tcW w:w="553" w:type="dxa"/>
            <w:vAlign w:val="center"/>
          </w:tcPr>
          <w:p w14:paraId="01F7926E" w14:textId="70284A82" w:rsidR="00FC1D54" w:rsidRDefault="00FC1D54">
            <w:pPr>
              <w:jc w:val="center"/>
              <w:rPr>
                <w:rFonts w:ascii="宋体" w:hAnsi="宋体" w:cs="Arial"/>
                <w:color w:val="000000" w:themeColor="text1"/>
                <w:sz w:val="18"/>
                <w:szCs w:val="18"/>
              </w:rPr>
            </w:pPr>
            <w:r>
              <w:rPr>
                <w:rFonts w:cs="Arial" w:hint="eastAsia"/>
                <w:color w:val="000000"/>
                <w:sz w:val="18"/>
                <w:szCs w:val="18"/>
              </w:rPr>
              <w:t>120</w:t>
            </w:r>
          </w:p>
        </w:tc>
        <w:tc>
          <w:tcPr>
            <w:tcW w:w="1515" w:type="dxa"/>
            <w:vAlign w:val="center"/>
          </w:tcPr>
          <w:p w14:paraId="11B93D69" w14:textId="4C4D9842" w:rsidR="00FC1D54" w:rsidRDefault="00FC1D54">
            <w:pPr>
              <w:rPr>
                <w:rFonts w:ascii="宋体" w:hAnsi="宋体" w:cs="Arial"/>
                <w:color w:val="000000" w:themeColor="text1"/>
                <w:sz w:val="18"/>
                <w:szCs w:val="18"/>
              </w:rPr>
            </w:pPr>
            <w:r>
              <w:rPr>
                <w:rFonts w:cs="Arial" w:hint="eastAsia"/>
                <w:color w:val="000000"/>
                <w:sz w:val="18"/>
                <w:szCs w:val="18"/>
              </w:rPr>
              <w:t>碳钢阀门</w:t>
            </w:r>
          </w:p>
        </w:tc>
        <w:tc>
          <w:tcPr>
            <w:tcW w:w="5128" w:type="dxa"/>
            <w:vAlign w:val="center"/>
          </w:tcPr>
          <w:p w14:paraId="0A75A883" w14:textId="57D7076C"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医用风路止回风阀</w:t>
            </w:r>
            <w:r>
              <w:rPr>
                <w:rFonts w:cs="Arial" w:hint="eastAsia"/>
                <w:color w:val="000000"/>
                <w:sz w:val="18"/>
                <w:szCs w:val="18"/>
              </w:rPr>
              <w:t xml:space="preserve"> 400*250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5ECE5905" w14:textId="6F44A634"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D39EDD5" w14:textId="37A90F47"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72AD0AE7" w14:textId="77777777" w:rsidTr="00FC1D54">
        <w:tc>
          <w:tcPr>
            <w:tcW w:w="553" w:type="dxa"/>
            <w:vAlign w:val="center"/>
          </w:tcPr>
          <w:p w14:paraId="37D469FC" w14:textId="5FE3A59C" w:rsidR="00FC1D54" w:rsidRDefault="00FC1D54">
            <w:pPr>
              <w:jc w:val="center"/>
              <w:rPr>
                <w:rFonts w:ascii="宋体" w:hAnsi="宋体" w:cs="Arial"/>
                <w:color w:val="000000" w:themeColor="text1"/>
                <w:sz w:val="18"/>
                <w:szCs w:val="18"/>
              </w:rPr>
            </w:pPr>
            <w:r>
              <w:rPr>
                <w:rFonts w:cs="Arial" w:hint="eastAsia"/>
                <w:color w:val="000000"/>
                <w:sz w:val="18"/>
                <w:szCs w:val="18"/>
              </w:rPr>
              <w:t>121</w:t>
            </w:r>
          </w:p>
        </w:tc>
        <w:tc>
          <w:tcPr>
            <w:tcW w:w="1515" w:type="dxa"/>
            <w:vAlign w:val="center"/>
          </w:tcPr>
          <w:p w14:paraId="6AF2B2A6" w14:textId="50B78CA1" w:rsidR="00FC1D54" w:rsidRDefault="00FC1D54">
            <w:pPr>
              <w:rPr>
                <w:rFonts w:ascii="宋体" w:hAnsi="宋体" w:cs="Arial"/>
                <w:color w:val="000000" w:themeColor="text1"/>
                <w:sz w:val="18"/>
                <w:szCs w:val="18"/>
              </w:rPr>
            </w:pPr>
            <w:r>
              <w:rPr>
                <w:rFonts w:cs="Arial" w:hint="eastAsia"/>
                <w:color w:val="000000"/>
                <w:sz w:val="18"/>
                <w:szCs w:val="18"/>
              </w:rPr>
              <w:t>碳钢阀门</w:t>
            </w:r>
          </w:p>
        </w:tc>
        <w:tc>
          <w:tcPr>
            <w:tcW w:w="5128" w:type="dxa"/>
            <w:vAlign w:val="center"/>
          </w:tcPr>
          <w:p w14:paraId="7BBC7CCB" w14:textId="2C9ACBE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医用电动密闭阀</w:t>
            </w:r>
            <w:r>
              <w:rPr>
                <w:rFonts w:cs="Arial" w:hint="eastAsia"/>
                <w:color w:val="000000"/>
                <w:sz w:val="18"/>
                <w:szCs w:val="18"/>
              </w:rPr>
              <w:t xml:space="preserve"> 320*200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090C6692" w14:textId="498D982A"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3BC79507" w14:textId="58135A06"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055ECFA7" w14:textId="77777777" w:rsidTr="00FC1D54">
        <w:tc>
          <w:tcPr>
            <w:tcW w:w="553" w:type="dxa"/>
            <w:vAlign w:val="center"/>
          </w:tcPr>
          <w:p w14:paraId="73882631" w14:textId="79717F0E" w:rsidR="00FC1D54" w:rsidRDefault="00FC1D54">
            <w:pPr>
              <w:jc w:val="center"/>
              <w:rPr>
                <w:rFonts w:ascii="宋体" w:hAnsi="宋体" w:cs="Arial"/>
                <w:color w:val="000000" w:themeColor="text1"/>
                <w:sz w:val="18"/>
                <w:szCs w:val="18"/>
              </w:rPr>
            </w:pPr>
            <w:r>
              <w:rPr>
                <w:rFonts w:cs="Arial" w:hint="eastAsia"/>
                <w:color w:val="000000"/>
                <w:sz w:val="18"/>
                <w:szCs w:val="18"/>
              </w:rPr>
              <w:t>122</w:t>
            </w:r>
          </w:p>
        </w:tc>
        <w:tc>
          <w:tcPr>
            <w:tcW w:w="1515" w:type="dxa"/>
            <w:vAlign w:val="center"/>
          </w:tcPr>
          <w:p w14:paraId="492E23C1" w14:textId="0FABBCC7" w:rsidR="00FC1D54" w:rsidRDefault="00FC1D54">
            <w:pPr>
              <w:rPr>
                <w:rFonts w:ascii="宋体" w:hAnsi="宋体" w:cs="Arial"/>
                <w:color w:val="000000" w:themeColor="text1"/>
                <w:sz w:val="18"/>
                <w:szCs w:val="18"/>
              </w:rPr>
            </w:pPr>
            <w:r>
              <w:rPr>
                <w:rFonts w:cs="Arial" w:hint="eastAsia"/>
                <w:color w:val="000000"/>
                <w:sz w:val="18"/>
                <w:szCs w:val="18"/>
              </w:rPr>
              <w:t>碳钢阀门</w:t>
            </w:r>
          </w:p>
        </w:tc>
        <w:tc>
          <w:tcPr>
            <w:tcW w:w="5128" w:type="dxa"/>
            <w:vAlign w:val="center"/>
          </w:tcPr>
          <w:p w14:paraId="0A1E89FE" w14:textId="4A75E0F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医用电动密闭阀</w:t>
            </w:r>
            <w:r>
              <w:rPr>
                <w:rFonts w:cs="Arial" w:hint="eastAsia"/>
                <w:color w:val="000000"/>
                <w:sz w:val="18"/>
                <w:szCs w:val="18"/>
              </w:rPr>
              <w:t xml:space="preserve"> 320*320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50A097CF" w14:textId="2744C9FD"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3BECC56E" w14:textId="1505A95B"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0218F249" w14:textId="77777777" w:rsidTr="00FC1D54">
        <w:tc>
          <w:tcPr>
            <w:tcW w:w="553" w:type="dxa"/>
            <w:vAlign w:val="center"/>
          </w:tcPr>
          <w:p w14:paraId="2150E01C" w14:textId="153ED59D" w:rsidR="00FC1D54" w:rsidRDefault="00FC1D54">
            <w:pPr>
              <w:jc w:val="center"/>
              <w:rPr>
                <w:rFonts w:ascii="宋体" w:hAnsi="宋体" w:cs="Arial"/>
                <w:color w:val="000000" w:themeColor="text1"/>
                <w:sz w:val="18"/>
                <w:szCs w:val="18"/>
              </w:rPr>
            </w:pPr>
            <w:r>
              <w:rPr>
                <w:rFonts w:cs="Arial" w:hint="eastAsia"/>
                <w:color w:val="000000"/>
                <w:sz w:val="18"/>
                <w:szCs w:val="18"/>
              </w:rPr>
              <w:t>123</w:t>
            </w:r>
          </w:p>
        </w:tc>
        <w:tc>
          <w:tcPr>
            <w:tcW w:w="1515" w:type="dxa"/>
            <w:vAlign w:val="center"/>
          </w:tcPr>
          <w:p w14:paraId="36B24C9E" w14:textId="5478E264" w:rsidR="00FC1D54" w:rsidRDefault="00FC1D54">
            <w:pPr>
              <w:rPr>
                <w:rFonts w:ascii="宋体" w:hAnsi="宋体" w:cs="Arial"/>
                <w:color w:val="000000" w:themeColor="text1"/>
                <w:sz w:val="18"/>
                <w:szCs w:val="18"/>
              </w:rPr>
            </w:pPr>
            <w:r>
              <w:rPr>
                <w:rFonts w:cs="Arial" w:hint="eastAsia"/>
                <w:color w:val="000000"/>
                <w:sz w:val="18"/>
                <w:szCs w:val="18"/>
              </w:rPr>
              <w:t>碳钢阀门</w:t>
            </w:r>
          </w:p>
        </w:tc>
        <w:tc>
          <w:tcPr>
            <w:tcW w:w="5128" w:type="dxa"/>
            <w:vAlign w:val="center"/>
          </w:tcPr>
          <w:p w14:paraId="713216F2" w14:textId="3C91F3D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医用电动密闭阀</w:t>
            </w:r>
            <w:r>
              <w:rPr>
                <w:rFonts w:cs="Arial" w:hint="eastAsia"/>
                <w:color w:val="000000"/>
                <w:sz w:val="18"/>
                <w:szCs w:val="18"/>
              </w:rPr>
              <w:t xml:space="preserve"> 800*500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r>
            <w:r>
              <w:rPr>
                <w:rFonts w:cs="Arial" w:hint="eastAsia"/>
                <w:color w:val="000000"/>
                <w:sz w:val="18"/>
                <w:szCs w:val="18"/>
              </w:rPr>
              <w:lastRenderedPageBreak/>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29A7420B" w14:textId="46444CF5"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个</w:t>
            </w:r>
          </w:p>
        </w:tc>
        <w:tc>
          <w:tcPr>
            <w:tcW w:w="1276" w:type="dxa"/>
            <w:vAlign w:val="center"/>
          </w:tcPr>
          <w:p w14:paraId="109D6ADA" w14:textId="45492247"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50B94B97" w14:textId="77777777" w:rsidTr="00FC1D54">
        <w:tc>
          <w:tcPr>
            <w:tcW w:w="553" w:type="dxa"/>
            <w:vAlign w:val="center"/>
          </w:tcPr>
          <w:p w14:paraId="121379C5" w14:textId="21B4DE61"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124</w:t>
            </w:r>
          </w:p>
        </w:tc>
        <w:tc>
          <w:tcPr>
            <w:tcW w:w="1515" w:type="dxa"/>
            <w:vAlign w:val="center"/>
          </w:tcPr>
          <w:p w14:paraId="1033243B" w14:textId="20A3AF3B" w:rsidR="00FC1D54" w:rsidRDefault="00FC1D54">
            <w:pPr>
              <w:rPr>
                <w:rFonts w:ascii="宋体" w:hAnsi="宋体" w:cs="Arial"/>
                <w:color w:val="000000" w:themeColor="text1"/>
                <w:sz w:val="18"/>
                <w:szCs w:val="18"/>
              </w:rPr>
            </w:pPr>
            <w:r>
              <w:rPr>
                <w:rFonts w:cs="Arial" w:hint="eastAsia"/>
                <w:color w:val="000000"/>
                <w:sz w:val="18"/>
                <w:szCs w:val="18"/>
              </w:rPr>
              <w:t>碳钢阀门</w:t>
            </w:r>
          </w:p>
        </w:tc>
        <w:tc>
          <w:tcPr>
            <w:tcW w:w="5128" w:type="dxa"/>
            <w:vAlign w:val="center"/>
          </w:tcPr>
          <w:p w14:paraId="1501B59E" w14:textId="4286340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医用电动密闭阀</w:t>
            </w:r>
            <w:r>
              <w:rPr>
                <w:rFonts w:cs="Arial" w:hint="eastAsia"/>
                <w:color w:val="000000"/>
                <w:sz w:val="18"/>
                <w:szCs w:val="18"/>
              </w:rPr>
              <w:t xml:space="preserve"> 1000*800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7DA11B21" w14:textId="31863F2B"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89AABB0" w14:textId="06321391"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3E7998B3" w14:textId="77777777" w:rsidTr="00FC1D54">
        <w:tc>
          <w:tcPr>
            <w:tcW w:w="553" w:type="dxa"/>
            <w:vAlign w:val="center"/>
          </w:tcPr>
          <w:p w14:paraId="6F95B2B9" w14:textId="4A2544F7" w:rsidR="00FC1D54" w:rsidRDefault="00FC1D54">
            <w:pPr>
              <w:jc w:val="center"/>
              <w:rPr>
                <w:rFonts w:ascii="宋体" w:hAnsi="宋体" w:cs="Arial"/>
                <w:color w:val="000000" w:themeColor="text1"/>
                <w:sz w:val="18"/>
                <w:szCs w:val="18"/>
              </w:rPr>
            </w:pPr>
            <w:r>
              <w:rPr>
                <w:rFonts w:cs="Arial" w:hint="eastAsia"/>
                <w:color w:val="000000"/>
                <w:sz w:val="18"/>
                <w:szCs w:val="18"/>
              </w:rPr>
              <w:t>125</w:t>
            </w:r>
          </w:p>
        </w:tc>
        <w:tc>
          <w:tcPr>
            <w:tcW w:w="1515" w:type="dxa"/>
            <w:vAlign w:val="center"/>
          </w:tcPr>
          <w:p w14:paraId="5CF65F5D" w14:textId="5CB1DB1C" w:rsidR="00FC1D54" w:rsidRDefault="00FC1D54">
            <w:pPr>
              <w:rPr>
                <w:rFonts w:ascii="宋体" w:hAnsi="宋体" w:cs="Arial"/>
                <w:color w:val="000000" w:themeColor="text1"/>
                <w:sz w:val="18"/>
                <w:szCs w:val="18"/>
              </w:rPr>
            </w:pPr>
            <w:r>
              <w:rPr>
                <w:rFonts w:cs="Arial" w:hint="eastAsia"/>
                <w:color w:val="000000"/>
                <w:sz w:val="18"/>
                <w:szCs w:val="18"/>
              </w:rPr>
              <w:t>碳钢阀门</w:t>
            </w:r>
          </w:p>
        </w:tc>
        <w:tc>
          <w:tcPr>
            <w:tcW w:w="5128" w:type="dxa"/>
            <w:vAlign w:val="center"/>
          </w:tcPr>
          <w:p w14:paraId="72B54BDF" w14:textId="2E2FB191"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医用电动密闭阀</w:t>
            </w:r>
            <w:r>
              <w:rPr>
                <w:rFonts w:cs="Arial" w:hint="eastAsia"/>
                <w:color w:val="000000"/>
                <w:sz w:val="18"/>
                <w:szCs w:val="18"/>
              </w:rPr>
              <w:t xml:space="preserve"> 1250*630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302CA917" w14:textId="76BBCCD5"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3C5FB398" w14:textId="1DADFA52"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526DC20C" w14:textId="77777777" w:rsidTr="00FC1D54">
        <w:tc>
          <w:tcPr>
            <w:tcW w:w="553" w:type="dxa"/>
            <w:vAlign w:val="center"/>
          </w:tcPr>
          <w:p w14:paraId="59E3D3A2" w14:textId="587F92CA" w:rsidR="00FC1D54" w:rsidRDefault="00FC1D54">
            <w:pPr>
              <w:jc w:val="center"/>
              <w:rPr>
                <w:rFonts w:ascii="宋体" w:hAnsi="宋体" w:cs="Arial"/>
                <w:color w:val="000000" w:themeColor="text1"/>
                <w:sz w:val="18"/>
                <w:szCs w:val="18"/>
              </w:rPr>
            </w:pPr>
            <w:r>
              <w:rPr>
                <w:rFonts w:cs="Arial" w:hint="eastAsia"/>
                <w:color w:val="000000"/>
                <w:sz w:val="18"/>
                <w:szCs w:val="18"/>
              </w:rPr>
              <w:t>126</w:t>
            </w:r>
          </w:p>
        </w:tc>
        <w:tc>
          <w:tcPr>
            <w:tcW w:w="1515" w:type="dxa"/>
            <w:vAlign w:val="center"/>
          </w:tcPr>
          <w:p w14:paraId="143AC811" w14:textId="789549A7" w:rsidR="00FC1D54" w:rsidRDefault="00FC1D54">
            <w:pPr>
              <w:rPr>
                <w:rFonts w:ascii="宋体" w:hAnsi="宋体" w:cs="Arial"/>
                <w:color w:val="000000" w:themeColor="text1"/>
                <w:sz w:val="18"/>
                <w:szCs w:val="18"/>
              </w:rPr>
            </w:pPr>
            <w:r>
              <w:rPr>
                <w:rFonts w:cs="Arial" w:hint="eastAsia"/>
                <w:color w:val="000000"/>
                <w:sz w:val="18"/>
                <w:szCs w:val="18"/>
              </w:rPr>
              <w:t>碳钢阀门</w:t>
            </w:r>
          </w:p>
        </w:tc>
        <w:tc>
          <w:tcPr>
            <w:tcW w:w="5128" w:type="dxa"/>
            <w:vAlign w:val="center"/>
          </w:tcPr>
          <w:p w14:paraId="2E1A0254" w14:textId="123786A1"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w:t>
            </w:r>
            <w:r>
              <w:rPr>
                <w:rFonts w:cs="Arial" w:hint="eastAsia"/>
                <w:color w:val="000000"/>
                <w:sz w:val="18"/>
                <w:szCs w:val="18"/>
              </w:rPr>
              <w:t>70</w:t>
            </w:r>
            <w:r>
              <w:rPr>
                <w:rFonts w:cs="Arial" w:hint="eastAsia"/>
                <w:color w:val="000000"/>
                <w:sz w:val="18"/>
                <w:szCs w:val="18"/>
              </w:rPr>
              <w:t>℃常开防火阀</w:t>
            </w:r>
            <w:r>
              <w:rPr>
                <w:rFonts w:cs="Arial" w:hint="eastAsia"/>
                <w:color w:val="000000"/>
                <w:sz w:val="18"/>
                <w:szCs w:val="18"/>
              </w:rPr>
              <w:t xml:space="preserve"> 200*200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36D8154D" w14:textId="773484CF"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AB5FB13" w14:textId="34D7ED7D" w:rsidR="00FC1D54" w:rsidRDefault="00FC1D54">
            <w:pPr>
              <w:jc w:val="right"/>
              <w:rPr>
                <w:rFonts w:ascii="宋体" w:hAnsi="宋体" w:cs="Arial"/>
                <w:color w:val="000000" w:themeColor="text1"/>
                <w:sz w:val="18"/>
                <w:szCs w:val="18"/>
              </w:rPr>
            </w:pPr>
            <w:r>
              <w:rPr>
                <w:rFonts w:cs="Arial" w:hint="eastAsia"/>
                <w:color w:val="000000"/>
                <w:sz w:val="18"/>
                <w:szCs w:val="18"/>
              </w:rPr>
              <w:t>59</w:t>
            </w:r>
          </w:p>
        </w:tc>
      </w:tr>
      <w:tr w:rsidR="00FC1D54" w14:paraId="5064F277" w14:textId="77777777" w:rsidTr="00FC1D54">
        <w:tc>
          <w:tcPr>
            <w:tcW w:w="553" w:type="dxa"/>
            <w:vAlign w:val="center"/>
          </w:tcPr>
          <w:p w14:paraId="57BA1E66" w14:textId="5ABEAAA7" w:rsidR="00FC1D54" w:rsidRDefault="00FC1D54">
            <w:pPr>
              <w:jc w:val="center"/>
              <w:rPr>
                <w:rFonts w:ascii="宋体" w:hAnsi="宋体" w:cs="Arial"/>
                <w:color w:val="000000" w:themeColor="text1"/>
                <w:sz w:val="18"/>
                <w:szCs w:val="18"/>
              </w:rPr>
            </w:pPr>
            <w:r>
              <w:rPr>
                <w:rFonts w:cs="Arial" w:hint="eastAsia"/>
                <w:color w:val="000000"/>
                <w:sz w:val="18"/>
                <w:szCs w:val="18"/>
              </w:rPr>
              <w:t>127</w:t>
            </w:r>
          </w:p>
        </w:tc>
        <w:tc>
          <w:tcPr>
            <w:tcW w:w="1515" w:type="dxa"/>
            <w:vAlign w:val="center"/>
          </w:tcPr>
          <w:p w14:paraId="1A2D194E" w14:textId="70BCC25F" w:rsidR="00FC1D54" w:rsidRDefault="00FC1D54">
            <w:pPr>
              <w:rPr>
                <w:rFonts w:ascii="宋体" w:hAnsi="宋体" w:cs="Arial"/>
                <w:color w:val="000000" w:themeColor="text1"/>
                <w:sz w:val="18"/>
                <w:szCs w:val="18"/>
              </w:rPr>
            </w:pPr>
            <w:r>
              <w:rPr>
                <w:rFonts w:cs="Arial" w:hint="eastAsia"/>
                <w:color w:val="000000"/>
                <w:sz w:val="18"/>
                <w:szCs w:val="18"/>
              </w:rPr>
              <w:t>碳钢阀门</w:t>
            </w:r>
          </w:p>
        </w:tc>
        <w:tc>
          <w:tcPr>
            <w:tcW w:w="5128" w:type="dxa"/>
            <w:vAlign w:val="center"/>
          </w:tcPr>
          <w:p w14:paraId="4F308E8A" w14:textId="1479991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w:t>
            </w:r>
            <w:r>
              <w:rPr>
                <w:rFonts w:cs="Arial" w:hint="eastAsia"/>
                <w:color w:val="000000"/>
                <w:sz w:val="18"/>
                <w:szCs w:val="18"/>
              </w:rPr>
              <w:t>70</w:t>
            </w:r>
            <w:r>
              <w:rPr>
                <w:rFonts w:cs="Arial" w:hint="eastAsia"/>
                <w:color w:val="000000"/>
                <w:sz w:val="18"/>
                <w:szCs w:val="18"/>
              </w:rPr>
              <w:t>℃常开防火阀</w:t>
            </w:r>
            <w:r>
              <w:rPr>
                <w:rFonts w:cs="Arial" w:hint="eastAsia"/>
                <w:color w:val="000000"/>
                <w:sz w:val="18"/>
                <w:szCs w:val="18"/>
              </w:rPr>
              <w:t xml:space="preserve"> 320*200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14D92FBC" w14:textId="17F3EF3D"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6B08EC7A" w14:textId="042DBAC0" w:rsidR="00FC1D54" w:rsidRDefault="00FC1D54">
            <w:pPr>
              <w:jc w:val="right"/>
              <w:rPr>
                <w:rFonts w:ascii="宋体" w:hAnsi="宋体" w:cs="Arial"/>
                <w:color w:val="000000" w:themeColor="text1"/>
                <w:sz w:val="18"/>
                <w:szCs w:val="18"/>
              </w:rPr>
            </w:pPr>
            <w:r>
              <w:rPr>
                <w:rFonts w:cs="Arial" w:hint="eastAsia"/>
                <w:color w:val="000000"/>
                <w:sz w:val="18"/>
                <w:szCs w:val="18"/>
              </w:rPr>
              <w:t>14</w:t>
            </w:r>
          </w:p>
        </w:tc>
      </w:tr>
      <w:tr w:rsidR="00FC1D54" w14:paraId="6D3EF9EB" w14:textId="77777777" w:rsidTr="00FC1D54">
        <w:tc>
          <w:tcPr>
            <w:tcW w:w="553" w:type="dxa"/>
            <w:vAlign w:val="center"/>
          </w:tcPr>
          <w:p w14:paraId="4BB699AB" w14:textId="69620514" w:rsidR="00FC1D54" w:rsidRDefault="00FC1D54">
            <w:pPr>
              <w:jc w:val="center"/>
              <w:rPr>
                <w:rFonts w:ascii="宋体" w:hAnsi="宋体" w:cs="Arial"/>
                <w:color w:val="000000" w:themeColor="text1"/>
                <w:sz w:val="18"/>
                <w:szCs w:val="18"/>
              </w:rPr>
            </w:pPr>
            <w:r>
              <w:rPr>
                <w:rFonts w:cs="Arial" w:hint="eastAsia"/>
                <w:color w:val="000000"/>
                <w:sz w:val="18"/>
                <w:szCs w:val="18"/>
              </w:rPr>
              <w:t>128</w:t>
            </w:r>
          </w:p>
        </w:tc>
        <w:tc>
          <w:tcPr>
            <w:tcW w:w="1515" w:type="dxa"/>
            <w:vAlign w:val="center"/>
          </w:tcPr>
          <w:p w14:paraId="3732182D" w14:textId="25D14461" w:rsidR="00FC1D54" w:rsidRDefault="00FC1D54">
            <w:pPr>
              <w:rPr>
                <w:rFonts w:ascii="宋体" w:hAnsi="宋体" w:cs="Arial"/>
                <w:color w:val="000000" w:themeColor="text1"/>
                <w:sz w:val="18"/>
                <w:szCs w:val="18"/>
              </w:rPr>
            </w:pPr>
            <w:r>
              <w:rPr>
                <w:rFonts w:cs="Arial" w:hint="eastAsia"/>
                <w:color w:val="000000"/>
                <w:sz w:val="18"/>
                <w:szCs w:val="18"/>
              </w:rPr>
              <w:t>碳钢阀门</w:t>
            </w:r>
          </w:p>
        </w:tc>
        <w:tc>
          <w:tcPr>
            <w:tcW w:w="5128" w:type="dxa"/>
            <w:vAlign w:val="center"/>
          </w:tcPr>
          <w:p w14:paraId="17D65522" w14:textId="6839132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w:t>
            </w:r>
            <w:r>
              <w:rPr>
                <w:rFonts w:cs="Arial" w:hint="eastAsia"/>
                <w:color w:val="000000"/>
                <w:sz w:val="18"/>
                <w:szCs w:val="18"/>
              </w:rPr>
              <w:t>70</w:t>
            </w:r>
            <w:r>
              <w:rPr>
                <w:rFonts w:cs="Arial" w:hint="eastAsia"/>
                <w:color w:val="000000"/>
                <w:sz w:val="18"/>
                <w:szCs w:val="18"/>
              </w:rPr>
              <w:t>℃常开防火阀</w:t>
            </w:r>
            <w:r>
              <w:rPr>
                <w:rFonts w:cs="Arial" w:hint="eastAsia"/>
                <w:color w:val="000000"/>
                <w:sz w:val="18"/>
                <w:szCs w:val="18"/>
              </w:rPr>
              <w:t xml:space="preserve"> 320*320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148CCA94" w14:textId="70A1B2A9"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8443F58" w14:textId="064FED44" w:rsidR="00FC1D54" w:rsidRDefault="00FC1D54">
            <w:pPr>
              <w:jc w:val="right"/>
              <w:rPr>
                <w:rFonts w:ascii="宋体" w:hAnsi="宋体" w:cs="Arial"/>
                <w:color w:val="000000" w:themeColor="text1"/>
                <w:sz w:val="18"/>
                <w:szCs w:val="18"/>
              </w:rPr>
            </w:pPr>
            <w:r>
              <w:rPr>
                <w:rFonts w:cs="Arial" w:hint="eastAsia"/>
                <w:color w:val="000000"/>
                <w:sz w:val="18"/>
                <w:szCs w:val="18"/>
              </w:rPr>
              <w:t>4</w:t>
            </w:r>
          </w:p>
        </w:tc>
      </w:tr>
      <w:tr w:rsidR="00FC1D54" w14:paraId="2D8810AC" w14:textId="77777777" w:rsidTr="00FC1D54">
        <w:tc>
          <w:tcPr>
            <w:tcW w:w="553" w:type="dxa"/>
            <w:vAlign w:val="center"/>
          </w:tcPr>
          <w:p w14:paraId="24069C64" w14:textId="434E0486" w:rsidR="00FC1D54" w:rsidRDefault="00FC1D54">
            <w:pPr>
              <w:jc w:val="center"/>
              <w:rPr>
                <w:rFonts w:ascii="宋体" w:hAnsi="宋体" w:cs="Arial"/>
                <w:color w:val="000000" w:themeColor="text1"/>
                <w:sz w:val="18"/>
                <w:szCs w:val="18"/>
              </w:rPr>
            </w:pPr>
            <w:r>
              <w:rPr>
                <w:rFonts w:cs="Arial" w:hint="eastAsia"/>
                <w:color w:val="000000"/>
                <w:sz w:val="18"/>
                <w:szCs w:val="18"/>
              </w:rPr>
              <w:t>129</w:t>
            </w:r>
          </w:p>
        </w:tc>
        <w:tc>
          <w:tcPr>
            <w:tcW w:w="1515" w:type="dxa"/>
            <w:vAlign w:val="center"/>
          </w:tcPr>
          <w:p w14:paraId="2CAA7116" w14:textId="4441D547" w:rsidR="00FC1D54" w:rsidRDefault="00FC1D54">
            <w:pPr>
              <w:rPr>
                <w:rFonts w:ascii="宋体" w:hAnsi="宋体" w:cs="Arial"/>
                <w:color w:val="000000" w:themeColor="text1"/>
                <w:sz w:val="18"/>
                <w:szCs w:val="18"/>
              </w:rPr>
            </w:pPr>
            <w:r>
              <w:rPr>
                <w:rFonts w:cs="Arial" w:hint="eastAsia"/>
                <w:color w:val="000000"/>
                <w:sz w:val="18"/>
                <w:szCs w:val="18"/>
              </w:rPr>
              <w:t>碳钢阀门</w:t>
            </w:r>
          </w:p>
        </w:tc>
        <w:tc>
          <w:tcPr>
            <w:tcW w:w="5128" w:type="dxa"/>
            <w:vAlign w:val="center"/>
          </w:tcPr>
          <w:p w14:paraId="21C11AC8" w14:textId="2C9FD15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w:t>
            </w:r>
            <w:r>
              <w:rPr>
                <w:rFonts w:cs="Arial" w:hint="eastAsia"/>
                <w:color w:val="000000"/>
                <w:sz w:val="18"/>
                <w:szCs w:val="18"/>
              </w:rPr>
              <w:t>70</w:t>
            </w:r>
            <w:r>
              <w:rPr>
                <w:rFonts w:cs="Arial" w:hint="eastAsia"/>
                <w:color w:val="000000"/>
                <w:sz w:val="18"/>
                <w:szCs w:val="18"/>
              </w:rPr>
              <w:t>℃常开防火阀</w:t>
            </w:r>
            <w:r>
              <w:rPr>
                <w:rFonts w:cs="Arial" w:hint="eastAsia"/>
                <w:color w:val="000000"/>
                <w:sz w:val="18"/>
                <w:szCs w:val="18"/>
              </w:rPr>
              <w:t xml:space="preserve"> 500*320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082D3091" w14:textId="0A2FF56B"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48ACF036" w14:textId="6CE6BD6B" w:rsidR="00FC1D54" w:rsidRDefault="00FC1D54">
            <w:pPr>
              <w:jc w:val="right"/>
              <w:rPr>
                <w:rFonts w:ascii="宋体" w:hAnsi="宋体" w:cs="Arial"/>
                <w:color w:val="000000" w:themeColor="text1"/>
                <w:sz w:val="18"/>
                <w:szCs w:val="18"/>
              </w:rPr>
            </w:pPr>
            <w:r>
              <w:rPr>
                <w:rFonts w:cs="Arial" w:hint="eastAsia"/>
                <w:color w:val="000000"/>
                <w:sz w:val="18"/>
                <w:szCs w:val="18"/>
              </w:rPr>
              <w:t>16</w:t>
            </w:r>
          </w:p>
        </w:tc>
      </w:tr>
      <w:tr w:rsidR="00FC1D54" w14:paraId="24EE3A13" w14:textId="77777777" w:rsidTr="00FC1D54">
        <w:tc>
          <w:tcPr>
            <w:tcW w:w="553" w:type="dxa"/>
            <w:vAlign w:val="center"/>
          </w:tcPr>
          <w:p w14:paraId="57F47425" w14:textId="6AFDB0DF" w:rsidR="00FC1D54" w:rsidRDefault="00FC1D54">
            <w:pPr>
              <w:jc w:val="center"/>
              <w:rPr>
                <w:rFonts w:ascii="宋体" w:hAnsi="宋体" w:cs="Arial"/>
                <w:color w:val="000000" w:themeColor="text1"/>
                <w:sz w:val="18"/>
                <w:szCs w:val="18"/>
              </w:rPr>
            </w:pPr>
            <w:r>
              <w:rPr>
                <w:rFonts w:cs="Arial" w:hint="eastAsia"/>
                <w:color w:val="000000"/>
                <w:sz w:val="18"/>
                <w:szCs w:val="18"/>
              </w:rPr>
              <w:t>130</w:t>
            </w:r>
          </w:p>
        </w:tc>
        <w:tc>
          <w:tcPr>
            <w:tcW w:w="1515" w:type="dxa"/>
            <w:vAlign w:val="center"/>
          </w:tcPr>
          <w:p w14:paraId="58188B3A" w14:textId="7A46A67C" w:rsidR="00FC1D54" w:rsidRDefault="00FC1D54">
            <w:pPr>
              <w:rPr>
                <w:rFonts w:ascii="宋体" w:hAnsi="宋体" w:cs="Arial"/>
                <w:color w:val="000000" w:themeColor="text1"/>
                <w:sz w:val="18"/>
                <w:szCs w:val="18"/>
              </w:rPr>
            </w:pPr>
            <w:r>
              <w:rPr>
                <w:rFonts w:cs="Arial" w:hint="eastAsia"/>
                <w:color w:val="000000"/>
                <w:sz w:val="18"/>
                <w:szCs w:val="18"/>
              </w:rPr>
              <w:t>碳钢阀门</w:t>
            </w:r>
          </w:p>
        </w:tc>
        <w:tc>
          <w:tcPr>
            <w:tcW w:w="5128" w:type="dxa"/>
            <w:vAlign w:val="center"/>
          </w:tcPr>
          <w:p w14:paraId="40A21D77" w14:textId="036DD47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w:t>
            </w:r>
            <w:r>
              <w:rPr>
                <w:rFonts w:cs="Arial" w:hint="eastAsia"/>
                <w:color w:val="000000"/>
                <w:sz w:val="18"/>
                <w:szCs w:val="18"/>
              </w:rPr>
              <w:t>70</w:t>
            </w:r>
            <w:r>
              <w:rPr>
                <w:rFonts w:cs="Arial" w:hint="eastAsia"/>
                <w:color w:val="000000"/>
                <w:sz w:val="18"/>
                <w:szCs w:val="18"/>
              </w:rPr>
              <w:t>℃常开防火阀</w:t>
            </w:r>
            <w:r>
              <w:rPr>
                <w:rFonts w:cs="Arial" w:hint="eastAsia"/>
                <w:color w:val="000000"/>
                <w:sz w:val="18"/>
                <w:szCs w:val="18"/>
              </w:rPr>
              <w:t xml:space="preserve"> 500*500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26513F90" w14:textId="277D9967"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6004F48" w14:textId="1872BDAA" w:rsidR="00FC1D54" w:rsidRDefault="00FC1D54">
            <w:pPr>
              <w:jc w:val="right"/>
              <w:rPr>
                <w:rFonts w:ascii="宋体" w:hAnsi="宋体" w:cs="Arial"/>
                <w:color w:val="000000" w:themeColor="text1"/>
                <w:sz w:val="18"/>
                <w:szCs w:val="18"/>
              </w:rPr>
            </w:pPr>
            <w:r>
              <w:rPr>
                <w:rFonts w:cs="Arial" w:hint="eastAsia"/>
                <w:color w:val="000000"/>
                <w:sz w:val="18"/>
                <w:szCs w:val="18"/>
              </w:rPr>
              <w:t>24</w:t>
            </w:r>
          </w:p>
        </w:tc>
      </w:tr>
      <w:tr w:rsidR="00FC1D54" w14:paraId="3EFCDB79" w14:textId="77777777" w:rsidTr="00FC1D54">
        <w:tc>
          <w:tcPr>
            <w:tcW w:w="553" w:type="dxa"/>
            <w:vAlign w:val="center"/>
          </w:tcPr>
          <w:p w14:paraId="6236B83A" w14:textId="6496333F" w:rsidR="00FC1D54" w:rsidRDefault="00FC1D54">
            <w:pPr>
              <w:jc w:val="center"/>
              <w:rPr>
                <w:rFonts w:ascii="宋体" w:hAnsi="宋体" w:cs="Arial"/>
                <w:color w:val="000000" w:themeColor="text1"/>
                <w:sz w:val="18"/>
                <w:szCs w:val="18"/>
              </w:rPr>
            </w:pPr>
            <w:r>
              <w:rPr>
                <w:rFonts w:cs="Arial" w:hint="eastAsia"/>
                <w:color w:val="000000"/>
                <w:sz w:val="18"/>
                <w:szCs w:val="18"/>
              </w:rPr>
              <w:t>131</w:t>
            </w:r>
          </w:p>
        </w:tc>
        <w:tc>
          <w:tcPr>
            <w:tcW w:w="1515" w:type="dxa"/>
            <w:vAlign w:val="center"/>
          </w:tcPr>
          <w:p w14:paraId="6846744A" w14:textId="2C8D75D6" w:rsidR="00FC1D54" w:rsidRDefault="00FC1D54">
            <w:pPr>
              <w:rPr>
                <w:rFonts w:ascii="宋体" w:hAnsi="宋体" w:cs="Arial"/>
                <w:color w:val="000000" w:themeColor="text1"/>
                <w:sz w:val="18"/>
                <w:szCs w:val="18"/>
              </w:rPr>
            </w:pPr>
            <w:r>
              <w:rPr>
                <w:rFonts w:cs="Arial" w:hint="eastAsia"/>
                <w:color w:val="000000"/>
                <w:sz w:val="18"/>
                <w:szCs w:val="18"/>
              </w:rPr>
              <w:t>碳钢阀门</w:t>
            </w:r>
          </w:p>
        </w:tc>
        <w:tc>
          <w:tcPr>
            <w:tcW w:w="5128" w:type="dxa"/>
            <w:vAlign w:val="center"/>
          </w:tcPr>
          <w:p w14:paraId="71E8384F" w14:textId="49EE6CE1"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w:t>
            </w:r>
            <w:r>
              <w:rPr>
                <w:rFonts w:cs="Arial" w:hint="eastAsia"/>
                <w:color w:val="000000"/>
                <w:sz w:val="18"/>
                <w:szCs w:val="18"/>
              </w:rPr>
              <w:t>70</w:t>
            </w:r>
            <w:r>
              <w:rPr>
                <w:rFonts w:cs="Arial" w:hint="eastAsia"/>
                <w:color w:val="000000"/>
                <w:sz w:val="18"/>
                <w:szCs w:val="18"/>
              </w:rPr>
              <w:t>℃常开防火阀</w:t>
            </w:r>
            <w:r>
              <w:rPr>
                <w:rFonts w:cs="Arial" w:hint="eastAsia"/>
                <w:color w:val="000000"/>
                <w:sz w:val="18"/>
                <w:szCs w:val="18"/>
              </w:rPr>
              <w:t xml:space="preserve"> 800*320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74C53172" w14:textId="5AD3E148"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4C06E144" w14:textId="0D76766E"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076CFDC8" w14:textId="77777777" w:rsidTr="00FC1D54">
        <w:tc>
          <w:tcPr>
            <w:tcW w:w="553" w:type="dxa"/>
            <w:vAlign w:val="center"/>
          </w:tcPr>
          <w:p w14:paraId="057C8EC5" w14:textId="14AA0353" w:rsidR="00FC1D54" w:rsidRDefault="00FC1D54">
            <w:pPr>
              <w:jc w:val="center"/>
              <w:rPr>
                <w:rFonts w:ascii="宋体" w:hAnsi="宋体" w:cs="Arial"/>
                <w:color w:val="000000" w:themeColor="text1"/>
                <w:sz w:val="18"/>
                <w:szCs w:val="18"/>
              </w:rPr>
            </w:pPr>
            <w:r>
              <w:rPr>
                <w:rFonts w:cs="Arial" w:hint="eastAsia"/>
                <w:color w:val="000000"/>
                <w:sz w:val="18"/>
                <w:szCs w:val="18"/>
              </w:rPr>
              <w:t>132</w:t>
            </w:r>
          </w:p>
        </w:tc>
        <w:tc>
          <w:tcPr>
            <w:tcW w:w="1515" w:type="dxa"/>
            <w:vAlign w:val="center"/>
          </w:tcPr>
          <w:p w14:paraId="167DDEEE" w14:textId="2AB2F293" w:rsidR="00FC1D54" w:rsidRDefault="00FC1D54">
            <w:pPr>
              <w:rPr>
                <w:rFonts w:ascii="宋体" w:hAnsi="宋体" w:cs="Arial"/>
                <w:color w:val="000000" w:themeColor="text1"/>
                <w:sz w:val="18"/>
                <w:szCs w:val="18"/>
              </w:rPr>
            </w:pPr>
            <w:r>
              <w:rPr>
                <w:rFonts w:cs="Arial" w:hint="eastAsia"/>
                <w:color w:val="000000"/>
                <w:sz w:val="18"/>
                <w:szCs w:val="18"/>
              </w:rPr>
              <w:t>碳钢阀门</w:t>
            </w:r>
          </w:p>
        </w:tc>
        <w:tc>
          <w:tcPr>
            <w:tcW w:w="5128" w:type="dxa"/>
            <w:vAlign w:val="center"/>
          </w:tcPr>
          <w:p w14:paraId="75DE0F3F" w14:textId="2E10B36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w:t>
            </w:r>
            <w:r>
              <w:rPr>
                <w:rFonts w:cs="Arial" w:hint="eastAsia"/>
                <w:color w:val="000000"/>
                <w:sz w:val="18"/>
                <w:szCs w:val="18"/>
              </w:rPr>
              <w:t>70</w:t>
            </w:r>
            <w:r>
              <w:rPr>
                <w:rFonts w:cs="Arial" w:hint="eastAsia"/>
                <w:color w:val="000000"/>
                <w:sz w:val="18"/>
                <w:szCs w:val="18"/>
              </w:rPr>
              <w:t>℃常开防火阀</w:t>
            </w:r>
            <w:r>
              <w:rPr>
                <w:rFonts w:cs="Arial" w:hint="eastAsia"/>
                <w:color w:val="000000"/>
                <w:sz w:val="18"/>
                <w:szCs w:val="18"/>
              </w:rPr>
              <w:t xml:space="preserve"> 800*500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62FBEC54" w14:textId="51BFC452"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5A649E0" w14:textId="44DB5D53" w:rsidR="00FC1D54" w:rsidRDefault="00FC1D54">
            <w:pPr>
              <w:jc w:val="right"/>
              <w:rPr>
                <w:rFonts w:ascii="宋体" w:hAnsi="宋体" w:cs="Arial"/>
                <w:color w:val="000000" w:themeColor="text1"/>
                <w:sz w:val="18"/>
                <w:szCs w:val="18"/>
              </w:rPr>
            </w:pPr>
            <w:r>
              <w:rPr>
                <w:rFonts w:cs="Arial" w:hint="eastAsia"/>
                <w:color w:val="000000"/>
                <w:sz w:val="18"/>
                <w:szCs w:val="18"/>
              </w:rPr>
              <w:t>13</w:t>
            </w:r>
          </w:p>
        </w:tc>
      </w:tr>
      <w:tr w:rsidR="00FC1D54" w14:paraId="158069CC" w14:textId="77777777" w:rsidTr="00FC1D54">
        <w:tc>
          <w:tcPr>
            <w:tcW w:w="553" w:type="dxa"/>
            <w:vAlign w:val="center"/>
          </w:tcPr>
          <w:p w14:paraId="7B50883E" w14:textId="2E980355" w:rsidR="00FC1D54" w:rsidRDefault="00FC1D54">
            <w:pPr>
              <w:jc w:val="center"/>
              <w:rPr>
                <w:rFonts w:ascii="宋体" w:hAnsi="宋体" w:cs="Arial"/>
                <w:color w:val="000000" w:themeColor="text1"/>
                <w:sz w:val="18"/>
                <w:szCs w:val="18"/>
              </w:rPr>
            </w:pPr>
            <w:r>
              <w:rPr>
                <w:rFonts w:cs="Arial" w:hint="eastAsia"/>
                <w:color w:val="000000"/>
                <w:sz w:val="18"/>
                <w:szCs w:val="18"/>
              </w:rPr>
              <w:t>133</w:t>
            </w:r>
          </w:p>
        </w:tc>
        <w:tc>
          <w:tcPr>
            <w:tcW w:w="1515" w:type="dxa"/>
            <w:vAlign w:val="center"/>
          </w:tcPr>
          <w:p w14:paraId="5B87A144" w14:textId="4B468928" w:rsidR="00FC1D54" w:rsidRDefault="00FC1D54">
            <w:pPr>
              <w:rPr>
                <w:rFonts w:ascii="宋体" w:hAnsi="宋体" w:cs="Arial"/>
                <w:color w:val="000000" w:themeColor="text1"/>
                <w:sz w:val="18"/>
                <w:szCs w:val="18"/>
              </w:rPr>
            </w:pPr>
            <w:r>
              <w:rPr>
                <w:rFonts w:cs="Arial" w:hint="eastAsia"/>
                <w:color w:val="000000"/>
                <w:sz w:val="18"/>
                <w:szCs w:val="18"/>
              </w:rPr>
              <w:t>碳钢阀门</w:t>
            </w:r>
          </w:p>
        </w:tc>
        <w:tc>
          <w:tcPr>
            <w:tcW w:w="5128" w:type="dxa"/>
            <w:vAlign w:val="center"/>
          </w:tcPr>
          <w:p w14:paraId="7D429986" w14:textId="6C08902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w:t>
            </w:r>
            <w:r>
              <w:rPr>
                <w:rFonts w:cs="Arial" w:hint="eastAsia"/>
                <w:color w:val="000000"/>
                <w:sz w:val="18"/>
                <w:szCs w:val="18"/>
              </w:rPr>
              <w:t>70</w:t>
            </w:r>
            <w:r>
              <w:rPr>
                <w:rFonts w:cs="Arial" w:hint="eastAsia"/>
                <w:color w:val="000000"/>
                <w:sz w:val="18"/>
                <w:szCs w:val="18"/>
              </w:rPr>
              <w:t>℃常开防火阀</w:t>
            </w:r>
            <w:r>
              <w:rPr>
                <w:rFonts w:cs="Arial" w:hint="eastAsia"/>
                <w:color w:val="000000"/>
                <w:sz w:val="18"/>
                <w:szCs w:val="18"/>
              </w:rPr>
              <w:t xml:space="preserve"> 800*630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7F089220" w14:textId="1F902DF2"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06DADDEC" w14:textId="793F72B4"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672491BD" w14:textId="77777777" w:rsidTr="00FC1D54">
        <w:tc>
          <w:tcPr>
            <w:tcW w:w="553" w:type="dxa"/>
            <w:vAlign w:val="center"/>
          </w:tcPr>
          <w:p w14:paraId="7A678063" w14:textId="122062C6" w:rsidR="00FC1D54" w:rsidRDefault="00FC1D54">
            <w:pPr>
              <w:jc w:val="center"/>
              <w:rPr>
                <w:rFonts w:ascii="宋体" w:hAnsi="宋体" w:cs="Arial"/>
                <w:color w:val="000000" w:themeColor="text1"/>
                <w:sz w:val="18"/>
                <w:szCs w:val="18"/>
              </w:rPr>
            </w:pPr>
            <w:r>
              <w:rPr>
                <w:rFonts w:cs="Arial" w:hint="eastAsia"/>
                <w:color w:val="000000"/>
                <w:sz w:val="18"/>
                <w:szCs w:val="18"/>
              </w:rPr>
              <w:t>134</w:t>
            </w:r>
          </w:p>
        </w:tc>
        <w:tc>
          <w:tcPr>
            <w:tcW w:w="1515" w:type="dxa"/>
            <w:vAlign w:val="center"/>
          </w:tcPr>
          <w:p w14:paraId="6FB54887" w14:textId="042B6A6D" w:rsidR="00FC1D54" w:rsidRDefault="00FC1D54">
            <w:pPr>
              <w:rPr>
                <w:rFonts w:ascii="宋体" w:hAnsi="宋体" w:cs="Arial"/>
                <w:color w:val="000000" w:themeColor="text1"/>
                <w:sz w:val="18"/>
                <w:szCs w:val="18"/>
              </w:rPr>
            </w:pPr>
            <w:r>
              <w:rPr>
                <w:rFonts w:cs="Arial" w:hint="eastAsia"/>
                <w:color w:val="000000"/>
                <w:sz w:val="18"/>
                <w:szCs w:val="18"/>
              </w:rPr>
              <w:t>碳钢阀门</w:t>
            </w:r>
          </w:p>
        </w:tc>
        <w:tc>
          <w:tcPr>
            <w:tcW w:w="5128" w:type="dxa"/>
            <w:vAlign w:val="center"/>
          </w:tcPr>
          <w:p w14:paraId="18AC58E8" w14:textId="109E7B5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w:t>
            </w:r>
            <w:r>
              <w:rPr>
                <w:rFonts w:cs="Arial" w:hint="eastAsia"/>
                <w:color w:val="000000"/>
                <w:sz w:val="18"/>
                <w:szCs w:val="18"/>
              </w:rPr>
              <w:t>70</w:t>
            </w:r>
            <w:r>
              <w:rPr>
                <w:rFonts w:cs="Arial" w:hint="eastAsia"/>
                <w:color w:val="000000"/>
                <w:sz w:val="18"/>
                <w:szCs w:val="18"/>
              </w:rPr>
              <w:t>℃常开防火阀</w:t>
            </w:r>
            <w:r>
              <w:rPr>
                <w:rFonts w:cs="Arial" w:hint="eastAsia"/>
                <w:color w:val="000000"/>
                <w:sz w:val="18"/>
                <w:szCs w:val="18"/>
              </w:rPr>
              <w:t xml:space="preserve"> 1000*500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26DB8B7B" w14:textId="2AEE84BC"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4F82C74C" w14:textId="1B66E8C1" w:rsidR="00FC1D54" w:rsidRDefault="00FC1D54">
            <w:pPr>
              <w:jc w:val="right"/>
              <w:rPr>
                <w:rFonts w:ascii="宋体" w:hAnsi="宋体" w:cs="Arial"/>
                <w:color w:val="000000" w:themeColor="text1"/>
                <w:sz w:val="18"/>
                <w:szCs w:val="18"/>
              </w:rPr>
            </w:pPr>
            <w:r>
              <w:rPr>
                <w:rFonts w:cs="Arial" w:hint="eastAsia"/>
                <w:color w:val="000000"/>
                <w:sz w:val="18"/>
                <w:szCs w:val="18"/>
              </w:rPr>
              <w:t>6</w:t>
            </w:r>
          </w:p>
        </w:tc>
      </w:tr>
      <w:tr w:rsidR="00FC1D54" w14:paraId="7B2327E6" w14:textId="77777777" w:rsidTr="00FC1D54">
        <w:tc>
          <w:tcPr>
            <w:tcW w:w="553" w:type="dxa"/>
            <w:vAlign w:val="center"/>
          </w:tcPr>
          <w:p w14:paraId="00F7E56B" w14:textId="55FC0064" w:rsidR="00FC1D54" w:rsidRDefault="00FC1D54">
            <w:pPr>
              <w:jc w:val="center"/>
              <w:rPr>
                <w:rFonts w:ascii="宋体" w:hAnsi="宋体" w:cs="Arial"/>
                <w:color w:val="000000" w:themeColor="text1"/>
                <w:sz w:val="18"/>
                <w:szCs w:val="18"/>
              </w:rPr>
            </w:pPr>
            <w:r>
              <w:rPr>
                <w:rFonts w:cs="Arial" w:hint="eastAsia"/>
                <w:color w:val="000000"/>
                <w:sz w:val="18"/>
                <w:szCs w:val="18"/>
              </w:rPr>
              <w:t>135</w:t>
            </w:r>
          </w:p>
        </w:tc>
        <w:tc>
          <w:tcPr>
            <w:tcW w:w="1515" w:type="dxa"/>
            <w:vAlign w:val="center"/>
          </w:tcPr>
          <w:p w14:paraId="4128E09C" w14:textId="244BC73E" w:rsidR="00FC1D54" w:rsidRDefault="00FC1D54">
            <w:pPr>
              <w:rPr>
                <w:rFonts w:ascii="宋体" w:hAnsi="宋体" w:cs="Arial"/>
                <w:color w:val="000000" w:themeColor="text1"/>
                <w:sz w:val="18"/>
                <w:szCs w:val="18"/>
              </w:rPr>
            </w:pPr>
            <w:r>
              <w:rPr>
                <w:rFonts w:cs="Arial" w:hint="eastAsia"/>
                <w:color w:val="000000"/>
                <w:sz w:val="18"/>
                <w:szCs w:val="18"/>
              </w:rPr>
              <w:t>碳钢阀门</w:t>
            </w:r>
          </w:p>
        </w:tc>
        <w:tc>
          <w:tcPr>
            <w:tcW w:w="5128" w:type="dxa"/>
            <w:vAlign w:val="center"/>
          </w:tcPr>
          <w:p w14:paraId="583D96FD" w14:textId="0A276CA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w:t>
            </w:r>
            <w:r>
              <w:rPr>
                <w:rFonts w:cs="Arial" w:hint="eastAsia"/>
                <w:color w:val="000000"/>
                <w:sz w:val="18"/>
                <w:szCs w:val="18"/>
              </w:rPr>
              <w:t>70</w:t>
            </w:r>
            <w:r>
              <w:rPr>
                <w:rFonts w:cs="Arial" w:hint="eastAsia"/>
                <w:color w:val="000000"/>
                <w:sz w:val="18"/>
                <w:szCs w:val="18"/>
              </w:rPr>
              <w:t>℃常开防火阀</w:t>
            </w:r>
            <w:r>
              <w:rPr>
                <w:rFonts w:cs="Arial" w:hint="eastAsia"/>
                <w:color w:val="000000"/>
                <w:sz w:val="18"/>
                <w:szCs w:val="18"/>
              </w:rPr>
              <w:t xml:space="preserve"> 1000*630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4DD656CE" w14:textId="2580991D"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32CCF015" w14:textId="517EC1D4" w:rsidR="00FC1D54" w:rsidRDefault="00FC1D54">
            <w:pPr>
              <w:jc w:val="right"/>
              <w:rPr>
                <w:rFonts w:ascii="宋体" w:hAnsi="宋体" w:cs="Arial"/>
                <w:color w:val="000000" w:themeColor="text1"/>
                <w:sz w:val="18"/>
                <w:szCs w:val="18"/>
              </w:rPr>
            </w:pPr>
            <w:r>
              <w:rPr>
                <w:rFonts w:cs="Arial" w:hint="eastAsia"/>
                <w:color w:val="000000"/>
                <w:sz w:val="18"/>
                <w:szCs w:val="18"/>
              </w:rPr>
              <w:t>4</w:t>
            </w:r>
          </w:p>
        </w:tc>
      </w:tr>
      <w:tr w:rsidR="00FC1D54" w14:paraId="099D32BD" w14:textId="77777777" w:rsidTr="00FC1D54">
        <w:tc>
          <w:tcPr>
            <w:tcW w:w="553" w:type="dxa"/>
            <w:vAlign w:val="center"/>
          </w:tcPr>
          <w:p w14:paraId="0EBE8D55" w14:textId="32F5EF49" w:rsidR="00FC1D54" w:rsidRDefault="00FC1D54">
            <w:pPr>
              <w:jc w:val="center"/>
              <w:rPr>
                <w:rFonts w:ascii="宋体" w:hAnsi="宋体" w:cs="Arial"/>
                <w:color w:val="000000" w:themeColor="text1"/>
                <w:sz w:val="18"/>
                <w:szCs w:val="18"/>
              </w:rPr>
            </w:pPr>
            <w:r>
              <w:rPr>
                <w:rFonts w:cs="Arial" w:hint="eastAsia"/>
                <w:color w:val="000000"/>
                <w:sz w:val="18"/>
                <w:szCs w:val="18"/>
              </w:rPr>
              <w:t>136</w:t>
            </w:r>
          </w:p>
        </w:tc>
        <w:tc>
          <w:tcPr>
            <w:tcW w:w="1515" w:type="dxa"/>
            <w:vAlign w:val="center"/>
          </w:tcPr>
          <w:p w14:paraId="3F40A336" w14:textId="5F6C2DEC" w:rsidR="00FC1D54" w:rsidRDefault="00FC1D54">
            <w:pPr>
              <w:rPr>
                <w:rFonts w:ascii="宋体" w:hAnsi="宋体" w:cs="Arial"/>
                <w:color w:val="000000" w:themeColor="text1"/>
                <w:sz w:val="18"/>
                <w:szCs w:val="18"/>
              </w:rPr>
            </w:pPr>
            <w:r>
              <w:rPr>
                <w:rFonts w:cs="Arial" w:hint="eastAsia"/>
                <w:color w:val="000000"/>
                <w:sz w:val="18"/>
                <w:szCs w:val="18"/>
              </w:rPr>
              <w:t>碳钢阀门</w:t>
            </w:r>
          </w:p>
        </w:tc>
        <w:tc>
          <w:tcPr>
            <w:tcW w:w="5128" w:type="dxa"/>
            <w:vAlign w:val="center"/>
          </w:tcPr>
          <w:p w14:paraId="2DC22456" w14:textId="542A966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w:t>
            </w:r>
            <w:r>
              <w:rPr>
                <w:rFonts w:cs="Arial" w:hint="eastAsia"/>
                <w:color w:val="000000"/>
                <w:sz w:val="18"/>
                <w:szCs w:val="18"/>
              </w:rPr>
              <w:t>70</w:t>
            </w:r>
            <w:r>
              <w:rPr>
                <w:rFonts w:cs="Arial" w:hint="eastAsia"/>
                <w:color w:val="000000"/>
                <w:sz w:val="18"/>
                <w:szCs w:val="18"/>
              </w:rPr>
              <w:t>℃常开防火阀</w:t>
            </w:r>
            <w:r>
              <w:rPr>
                <w:rFonts w:cs="Arial" w:hint="eastAsia"/>
                <w:color w:val="000000"/>
                <w:sz w:val="18"/>
                <w:szCs w:val="18"/>
              </w:rPr>
              <w:t xml:space="preserve"> 1000*800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0BF8C94B" w14:textId="00D95EFE"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624EF1C0" w14:textId="2E1DDAC4" w:rsidR="00FC1D54" w:rsidRDefault="00FC1D54">
            <w:pPr>
              <w:jc w:val="right"/>
              <w:rPr>
                <w:rFonts w:ascii="宋体" w:hAnsi="宋体" w:cs="Arial"/>
                <w:color w:val="000000" w:themeColor="text1"/>
                <w:sz w:val="18"/>
                <w:szCs w:val="18"/>
              </w:rPr>
            </w:pPr>
            <w:r>
              <w:rPr>
                <w:rFonts w:cs="Arial" w:hint="eastAsia"/>
                <w:color w:val="000000"/>
                <w:sz w:val="18"/>
                <w:szCs w:val="18"/>
              </w:rPr>
              <w:t>5</w:t>
            </w:r>
          </w:p>
        </w:tc>
      </w:tr>
      <w:tr w:rsidR="00FC1D54" w14:paraId="2D1259C1" w14:textId="77777777" w:rsidTr="00FC1D54">
        <w:tc>
          <w:tcPr>
            <w:tcW w:w="553" w:type="dxa"/>
            <w:vAlign w:val="center"/>
          </w:tcPr>
          <w:p w14:paraId="6EB023EC" w14:textId="4A5E564A" w:rsidR="00FC1D54" w:rsidRDefault="00FC1D54">
            <w:pPr>
              <w:jc w:val="center"/>
              <w:rPr>
                <w:rFonts w:ascii="宋体" w:hAnsi="宋体" w:cs="Arial"/>
                <w:color w:val="000000" w:themeColor="text1"/>
                <w:sz w:val="18"/>
                <w:szCs w:val="18"/>
              </w:rPr>
            </w:pPr>
            <w:r>
              <w:rPr>
                <w:rFonts w:cs="Arial" w:hint="eastAsia"/>
                <w:color w:val="000000"/>
                <w:sz w:val="18"/>
                <w:szCs w:val="18"/>
              </w:rPr>
              <w:t>137</w:t>
            </w:r>
          </w:p>
        </w:tc>
        <w:tc>
          <w:tcPr>
            <w:tcW w:w="1515" w:type="dxa"/>
            <w:vAlign w:val="center"/>
          </w:tcPr>
          <w:p w14:paraId="765EF577" w14:textId="32BB5FFC" w:rsidR="00FC1D54" w:rsidRDefault="00FC1D54">
            <w:pPr>
              <w:rPr>
                <w:rFonts w:ascii="宋体" w:hAnsi="宋体" w:cs="Arial"/>
                <w:color w:val="000000" w:themeColor="text1"/>
                <w:sz w:val="18"/>
                <w:szCs w:val="18"/>
              </w:rPr>
            </w:pPr>
            <w:r>
              <w:rPr>
                <w:rFonts w:cs="Arial" w:hint="eastAsia"/>
                <w:color w:val="000000"/>
                <w:sz w:val="18"/>
                <w:szCs w:val="18"/>
              </w:rPr>
              <w:t>碳钢阀门</w:t>
            </w:r>
          </w:p>
        </w:tc>
        <w:tc>
          <w:tcPr>
            <w:tcW w:w="5128" w:type="dxa"/>
            <w:vAlign w:val="center"/>
          </w:tcPr>
          <w:p w14:paraId="33FBC341" w14:textId="595E10C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w:t>
            </w:r>
            <w:r>
              <w:rPr>
                <w:rFonts w:cs="Arial" w:hint="eastAsia"/>
                <w:color w:val="000000"/>
                <w:sz w:val="18"/>
                <w:szCs w:val="18"/>
              </w:rPr>
              <w:t>70</w:t>
            </w:r>
            <w:r>
              <w:rPr>
                <w:rFonts w:cs="Arial" w:hint="eastAsia"/>
                <w:color w:val="000000"/>
                <w:sz w:val="18"/>
                <w:szCs w:val="18"/>
              </w:rPr>
              <w:t>℃常开防火阀</w:t>
            </w:r>
            <w:r>
              <w:rPr>
                <w:rFonts w:cs="Arial" w:hint="eastAsia"/>
                <w:color w:val="000000"/>
                <w:sz w:val="18"/>
                <w:szCs w:val="18"/>
              </w:rPr>
              <w:t xml:space="preserve"> 1250*630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5C7E532D" w14:textId="08B7628A"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549D8E2" w14:textId="7E4C0858"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4BAA09C4" w14:textId="77777777" w:rsidTr="00FC1D54">
        <w:tc>
          <w:tcPr>
            <w:tcW w:w="553" w:type="dxa"/>
            <w:vAlign w:val="center"/>
          </w:tcPr>
          <w:p w14:paraId="3409FA23" w14:textId="45E90B5C" w:rsidR="00FC1D54" w:rsidRDefault="00FC1D54">
            <w:pPr>
              <w:jc w:val="center"/>
              <w:rPr>
                <w:rFonts w:ascii="宋体" w:hAnsi="宋体" w:cs="Arial"/>
                <w:color w:val="000000" w:themeColor="text1"/>
                <w:sz w:val="18"/>
                <w:szCs w:val="18"/>
              </w:rPr>
            </w:pPr>
            <w:r>
              <w:rPr>
                <w:rFonts w:cs="Arial" w:hint="eastAsia"/>
                <w:color w:val="000000"/>
                <w:sz w:val="18"/>
                <w:szCs w:val="18"/>
              </w:rPr>
              <w:t>138</w:t>
            </w:r>
          </w:p>
        </w:tc>
        <w:tc>
          <w:tcPr>
            <w:tcW w:w="1515" w:type="dxa"/>
            <w:vAlign w:val="center"/>
          </w:tcPr>
          <w:p w14:paraId="7DCDCCF4" w14:textId="0C7C481F" w:rsidR="00FC1D54" w:rsidRDefault="00FC1D54">
            <w:pPr>
              <w:rPr>
                <w:rFonts w:ascii="宋体" w:hAnsi="宋体" w:cs="Arial"/>
                <w:color w:val="000000" w:themeColor="text1"/>
                <w:sz w:val="18"/>
                <w:szCs w:val="18"/>
              </w:rPr>
            </w:pPr>
            <w:r>
              <w:rPr>
                <w:rFonts w:cs="Arial" w:hint="eastAsia"/>
                <w:color w:val="000000"/>
                <w:sz w:val="18"/>
                <w:szCs w:val="18"/>
              </w:rPr>
              <w:t>碳钢风口、散流器、百叶窗</w:t>
            </w:r>
          </w:p>
        </w:tc>
        <w:tc>
          <w:tcPr>
            <w:tcW w:w="5128" w:type="dxa"/>
            <w:vAlign w:val="center"/>
          </w:tcPr>
          <w:p w14:paraId="5B3CAE57" w14:textId="16E781C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医用抽屉式防虫网</w:t>
            </w:r>
            <w:r>
              <w:rPr>
                <w:rFonts w:cs="Arial" w:hint="eastAsia"/>
                <w:color w:val="000000"/>
                <w:sz w:val="18"/>
                <w:szCs w:val="18"/>
              </w:rPr>
              <w:t xml:space="preserve"> 320*320</w:t>
            </w:r>
          </w:p>
        </w:tc>
        <w:tc>
          <w:tcPr>
            <w:tcW w:w="992" w:type="dxa"/>
            <w:vAlign w:val="center"/>
          </w:tcPr>
          <w:p w14:paraId="41F929A1" w14:textId="4A6AE285"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0EBEE028" w14:textId="0180F4BE"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4E2FD973" w14:textId="77777777" w:rsidTr="00FC1D54">
        <w:tc>
          <w:tcPr>
            <w:tcW w:w="553" w:type="dxa"/>
            <w:vAlign w:val="center"/>
          </w:tcPr>
          <w:p w14:paraId="554576A0" w14:textId="4B39CA21" w:rsidR="00FC1D54" w:rsidRDefault="00FC1D54">
            <w:pPr>
              <w:jc w:val="center"/>
              <w:rPr>
                <w:rFonts w:ascii="宋体" w:hAnsi="宋体" w:cs="Arial"/>
                <w:color w:val="000000" w:themeColor="text1"/>
                <w:sz w:val="18"/>
                <w:szCs w:val="18"/>
              </w:rPr>
            </w:pPr>
            <w:r>
              <w:rPr>
                <w:rFonts w:cs="Arial" w:hint="eastAsia"/>
                <w:color w:val="000000"/>
                <w:sz w:val="18"/>
                <w:szCs w:val="18"/>
              </w:rPr>
              <w:t>139</w:t>
            </w:r>
          </w:p>
        </w:tc>
        <w:tc>
          <w:tcPr>
            <w:tcW w:w="1515" w:type="dxa"/>
            <w:vAlign w:val="center"/>
          </w:tcPr>
          <w:p w14:paraId="64E4AA78" w14:textId="0746A423" w:rsidR="00FC1D54" w:rsidRDefault="00FC1D54">
            <w:pPr>
              <w:rPr>
                <w:rFonts w:ascii="宋体" w:hAnsi="宋体" w:cs="Arial"/>
                <w:color w:val="000000" w:themeColor="text1"/>
                <w:sz w:val="18"/>
                <w:szCs w:val="18"/>
              </w:rPr>
            </w:pPr>
            <w:r>
              <w:rPr>
                <w:rFonts w:cs="Arial" w:hint="eastAsia"/>
                <w:color w:val="000000"/>
                <w:sz w:val="18"/>
                <w:szCs w:val="18"/>
              </w:rPr>
              <w:t>碳钢风口、散流器、百叶窗</w:t>
            </w:r>
          </w:p>
        </w:tc>
        <w:tc>
          <w:tcPr>
            <w:tcW w:w="5128" w:type="dxa"/>
            <w:vAlign w:val="center"/>
          </w:tcPr>
          <w:p w14:paraId="336CAF56" w14:textId="3C13791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医用抽屉式防虫网</w:t>
            </w:r>
            <w:r>
              <w:rPr>
                <w:rFonts w:cs="Arial" w:hint="eastAsia"/>
                <w:color w:val="000000"/>
                <w:sz w:val="18"/>
                <w:szCs w:val="18"/>
              </w:rPr>
              <w:t xml:space="preserve"> 500*320</w:t>
            </w:r>
          </w:p>
        </w:tc>
        <w:tc>
          <w:tcPr>
            <w:tcW w:w="992" w:type="dxa"/>
            <w:vAlign w:val="center"/>
          </w:tcPr>
          <w:p w14:paraId="6B8F45BD" w14:textId="5218E519"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2735925" w14:textId="2019CFC5"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075D3C71" w14:textId="77777777" w:rsidTr="00FC1D54">
        <w:tc>
          <w:tcPr>
            <w:tcW w:w="553" w:type="dxa"/>
            <w:vAlign w:val="center"/>
          </w:tcPr>
          <w:p w14:paraId="1CB5F81B" w14:textId="19446A52" w:rsidR="00FC1D54" w:rsidRDefault="00FC1D54">
            <w:pPr>
              <w:jc w:val="center"/>
              <w:rPr>
                <w:rFonts w:ascii="宋体" w:hAnsi="宋体" w:cs="Arial"/>
                <w:color w:val="000000" w:themeColor="text1"/>
                <w:sz w:val="18"/>
                <w:szCs w:val="18"/>
              </w:rPr>
            </w:pPr>
            <w:r>
              <w:rPr>
                <w:rFonts w:cs="Arial" w:hint="eastAsia"/>
                <w:color w:val="000000"/>
                <w:sz w:val="18"/>
                <w:szCs w:val="18"/>
              </w:rPr>
              <w:t>140</w:t>
            </w:r>
          </w:p>
        </w:tc>
        <w:tc>
          <w:tcPr>
            <w:tcW w:w="1515" w:type="dxa"/>
            <w:vAlign w:val="center"/>
          </w:tcPr>
          <w:p w14:paraId="0BFBE9CC" w14:textId="1B32FD07" w:rsidR="00FC1D54" w:rsidRDefault="00FC1D54">
            <w:pPr>
              <w:rPr>
                <w:rFonts w:ascii="宋体" w:hAnsi="宋体" w:cs="Arial"/>
                <w:color w:val="000000" w:themeColor="text1"/>
                <w:sz w:val="18"/>
                <w:szCs w:val="18"/>
              </w:rPr>
            </w:pPr>
            <w:r>
              <w:rPr>
                <w:rFonts w:cs="Arial" w:hint="eastAsia"/>
                <w:color w:val="000000"/>
                <w:sz w:val="18"/>
                <w:szCs w:val="18"/>
              </w:rPr>
              <w:t>碳钢风口、散流器、百叶窗</w:t>
            </w:r>
          </w:p>
        </w:tc>
        <w:tc>
          <w:tcPr>
            <w:tcW w:w="5128" w:type="dxa"/>
            <w:vAlign w:val="center"/>
          </w:tcPr>
          <w:p w14:paraId="5A44DD3F" w14:textId="0E21BB28"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医用抽屉式防虫网</w:t>
            </w:r>
            <w:r>
              <w:rPr>
                <w:rFonts w:cs="Arial" w:hint="eastAsia"/>
                <w:color w:val="000000"/>
                <w:sz w:val="18"/>
                <w:szCs w:val="18"/>
              </w:rPr>
              <w:t xml:space="preserve"> 500*500</w:t>
            </w:r>
          </w:p>
        </w:tc>
        <w:tc>
          <w:tcPr>
            <w:tcW w:w="992" w:type="dxa"/>
            <w:vAlign w:val="center"/>
          </w:tcPr>
          <w:p w14:paraId="1EE8A530" w14:textId="3F159731"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E15DA1C" w14:textId="3A560C57"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292BC34C" w14:textId="77777777" w:rsidTr="00FC1D54">
        <w:tc>
          <w:tcPr>
            <w:tcW w:w="553" w:type="dxa"/>
            <w:vAlign w:val="center"/>
          </w:tcPr>
          <w:p w14:paraId="1EE46D7B" w14:textId="122441C5" w:rsidR="00FC1D54" w:rsidRDefault="00FC1D54">
            <w:pPr>
              <w:jc w:val="center"/>
              <w:rPr>
                <w:rFonts w:ascii="宋体" w:hAnsi="宋体" w:cs="Arial"/>
                <w:color w:val="000000" w:themeColor="text1"/>
                <w:sz w:val="18"/>
                <w:szCs w:val="18"/>
              </w:rPr>
            </w:pPr>
            <w:r>
              <w:rPr>
                <w:rFonts w:cs="Arial" w:hint="eastAsia"/>
                <w:color w:val="000000"/>
                <w:sz w:val="18"/>
                <w:szCs w:val="18"/>
              </w:rPr>
              <w:t>141</w:t>
            </w:r>
          </w:p>
        </w:tc>
        <w:tc>
          <w:tcPr>
            <w:tcW w:w="1515" w:type="dxa"/>
            <w:vAlign w:val="center"/>
          </w:tcPr>
          <w:p w14:paraId="3C48C487" w14:textId="41B659FE" w:rsidR="00FC1D54" w:rsidRDefault="00FC1D54">
            <w:pPr>
              <w:rPr>
                <w:rFonts w:ascii="宋体" w:hAnsi="宋体" w:cs="Arial"/>
                <w:color w:val="000000" w:themeColor="text1"/>
                <w:sz w:val="18"/>
                <w:szCs w:val="18"/>
              </w:rPr>
            </w:pPr>
            <w:r>
              <w:rPr>
                <w:rFonts w:cs="Arial" w:hint="eastAsia"/>
                <w:color w:val="000000"/>
                <w:sz w:val="18"/>
                <w:szCs w:val="18"/>
              </w:rPr>
              <w:t>碳钢风口、散流器、百叶窗</w:t>
            </w:r>
          </w:p>
        </w:tc>
        <w:tc>
          <w:tcPr>
            <w:tcW w:w="5128" w:type="dxa"/>
            <w:vAlign w:val="center"/>
          </w:tcPr>
          <w:p w14:paraId="4EA83566" w14:textId="0BA73F1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医用抽屉式防虫网</w:t>
            </w:r>
            <w:r>
              <w:rPr>
                <w:rFonts w:cs="Arial" w:hint="eastAsia"/>
                <w:color w:val="000000"/>
                <w:sz w:val="18"/>
                <w:szCs w:val="18"/>
              </w:rPr>
              <w:t xml:space="preserve"> 800*630</w:t>
            </w:r>
          </w:p>
        </w:tc>
        <w:tc>
          <w:tcPr>
            <w:tcW w:w="992" w:type="dxa"/>
            <w:vAlign w:val="center"/>
          </w:tcPr>
          <w:p w14:paraId="26157966" w14:textId="2A2D0D35"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0DF14C0" w14:textId="1D6083A5"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338A6F6C" w14:textId="77777777" w:rsidTr="00FC1D54">
        <w:tc>
          <w:tcPr>
            <w:tcW w:w="553" w:type="dxa"/>
            <w:vAlign w:val="center"/>
          </w:tcPr>
          <w:p w14:paraId="0EF00145" w14:textId="1AA71F2B" w:rsidR="00FC1D54" w:rsidRDefault="00FC1D54">
            <w:pPr>
              <w:jc w:val="center"/>
              <w:rPr>
                <w:rFonts w:ascii="宋体" w:hAnsi="宋体" w:cs="Arial"/>
                <w:color w:val="000000" w:themeColor="text1"/>
                <w:sz w:val="18"/>
                <w:szCs w:val="18"/>
              </w:rPr>
            </w:pPr>
            <w:r>
              <w:rPr>
                <w:rFonts w:cs="Arial" w:hint="eastAsia"/>
                <w:color w:val="000000"/>
                <w:sz w:val="18"/>
                <w:szCs w:val="18"/>
              </w:rPr>
              <w:t>142</w:t>
            </w:r>
          </w:p>
        </w:tc>
        <w:tc>
          <w:tcPr>
            <w:tcW w:w="1515" w:type="dxa"/>
            <w:vAlign w:val="center"/>
          </w:tcPr>
          <w:p w14:paraId="286D728F" w14:textId="3C40AEDA" w:rsidR="00FC1D54" w:rsidRDefault="00FC1D54">
            <w:pPr>
              <w:rPr>
                <w:rFonts w:ascii="宋体" w:hAnsi="宋体" w:cs="Arial"/>
                <w:color w:val="000000" w:themeColor="text1"/>
                <w:sz w:val="18"/>
                <w:szCs w:val="18"/>
              </w:rPr>
            </w:pPr>
            <w:r>
              <w:rPr>
                <w:rFonts w:cs="Arial" w:hint="eastAsia"/>
                <w:color w:val="000000"/>
                <w:sz w:val="18"/>
                <w:szCs w:val="18"/>
              </w:rPr>
              <w:t>碳钢风口、散流器、百叶窗</w:t>
            </w:r>
          </w:p>
        </w:tc>
        <w:tc>
          <w:tcPr>
            <w:tcW w:w="5128" w:type="dxa"/>
            <w:vAlign w:val="center"/>
          </w:tcPr>
          <w:p w14:paraId="09D09E29" w14:textId="1880C21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医用抽屉式防虫网</w:t>
            </w:r>
            <w:r>
              <w:rPr>
                <w:rFonts w:cs="Arial" w:hint="eastAsia"/>
                <w:color w:val="000000"/>
                <w:sz w:val="18"/>
                <w:szCs w:val="18"/>
              </w:rPr>
              <w:t xml:space="preserve"> 1000*800</w:t>
            </w:r>
          </w:p>
        </w:tc>
        <w:tc>
          <w:tcPr>
            <w:tcW w:w="992" w:type="dxa"/>
            <w:vAlign w:val="center"/>
          </w:tcPr>
          <w:p w14:paraId="235045F1" w14:textId="1EA24DC9"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997E71F" w14:textId="538EEDA9"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24CFCFD4" w14:textId="77777777" w:rsidTr="00FC1D54">
        <w:tc>
          <w:tcPr>
            <w:tcW w:w="553" w:type="dxa"/>
            <w:vAlign w:val="center"/>
          </w:tcPr>
          <w:p w14:paraId="60E14FEF" w14:textId="2D405DD6" w:rsidR="00FC1D54" w:rsidRDefault="00FC1D54">
            <w:pPr>
              <w:jc w:val="center"/>
              <w:rPr>
                <w:rFonts w:ascii="宋体" w:hAnsi="宋体" w:cs="Arial"/>
                <w:color w:val="000000" w:themeColor="text1"/>
                <w:sz w:val="18"/>
                <w:szCs w:val="18"/>
              </w:rPr>
            </w:pPr>
            <w:r>
              <w:rPr>
                <w:rFonts w:cs="Arial" w:hint="eastAsia"/>
                <w:color w:val="000000"/>
                <w:sz w:val="18"/>
                <w:szCs w:val="18"/>
              </w:rPr>
              <w:t>143</w:t>
            </w:r>
          </w:p>
        </w:tc>
        <w:tc>
          <w:tcPr>
            <w:tcW w:w="1515" w:type="dxa"/>
            <w:vAlign w:val="center"/>
          </w:tcPr>
          <w:p w14:paraId="3EC46B86" w14:textId="148E498C" w:rsidR="00FC1D54" w:rsidRDefault="00FC1D54">
            <w:pPr>
              <w:rPr>
                <w:rFonts w:ascii="宋体" w:hAnsi="宋体" w:cs="Arial"/>
                <w:color w:val="000000" w:themeColor="text1"/>
                <w:sz w:val="18"/>
                <w:szCs w:val="18"/>
              </w:rPr>
            </w:pPr>
            <w:r>
              <w:rPr>
                <w:rFonts w:cs="Arial" w:hint="eastAsia"/>
                <w:color w:val="000000"/>
                <w:sz w:val="18"/>
                <w:szCs w:val="18"/>
              </w:rPr>
              <w:t>铝及铝合金风口、散流器</w:t>
            </w:r>
          </w:p>
        </w:tc>
        <w:tc>
          <w:tcPr>
            <w:tcW w:w="5128" w:type="dxa"/>
            <w:vAlign w:val="center"/>
          </w:tcPr>
          <w:p w14:paraId="105DDC82" w14:textId="31A82AA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医用单层百叶风口</w:t>
            </w:r>
            <w:r>
              <w:rPr>
                <w:rFonts w:cs="Arial" w:hint="eastAsia"/>
                <w:color w:val="000000"/>
                <w:sz w:val="18"/>
                <w:szCs w:val="18"/>
              </w:rPr>
              <w:t xml:space="preserve">D1 600*600 </w:t>
            </w:r>
            <w:r>
              <w:rPr>
                <w:rFonts w:cs="Arial" w:hint="eastAsia"/>
                <w:color w:val="000000"/>
                <w:sz w:val="18"/>
                <w:szCs w:val="18"/>
              </w:rPr>
              <w:t>内含尼龙过滤网</w:t>
            </w:r>
            <w:r>
              <w:rPr>
                <w:rFonts w:cs="Arial" w:hint="eastAsia"/>
                <w:color w:val="000000"/>
                <w:sz w:val="18"/>
                <w:szCs w:val="18"/>
              </w:rPr>
              <w:t>,</w:t>
            </w:r>
            <w:r>
              <w:rPr>
                <w:rFonts w:cs="Arial" w:hint="eastAsia"/>
                <w:color w:val="000000"/>
                <w:sz w:val="18"/>
                <w:szCs w:val="18"/>
              </w:rPr>
              <w:t>百叶可开启</w:t>
            </w:r>
            <w:r>
              <w:rPr>
                <w:rFonts w:cs="Arial" w:hint="eastAsia"/>
                <w:color w:val="000000"/>
                <w:sz w:val="18"/>
                <w:szCs w:val="18"/>
              </w:rPr>
              <w:t>,</w:t>
            </w:r>
            <w:r>
              <w:rPr>
                <w:rFonts w:cs="Arial" w:hint="eastAsia"/>
                <w:color w:val="000000"/>
                <w:sz w:val="18"/>
                <w:szCs w:val="18"/>
              </w:rPr>
              <w:t>顶面嵌入安装</w:t>
            </w:r>
          </w:p>
        </w:tc>
        <w:tc>
          <w:tcPr>
            <w:tcW w:w="992" w:type="dxa"/>
            <w:vAlign w:val="center"/>
          </w:tcPr>
          <w:p w14:paraId="7BE11F1F" w14:textId="1B78CAEB"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0673D570" w14:textId="040D5E16"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723625DA" w14:textId="77777777" w:rsidTr="00FC1D54">
        <w:tc>
          <w:tcPr>
            <w:tcW w:w="553" w:type="dxa"/>
            <w:vAlign w:val="center"/>
          </w:tcPr>
          <w:p w14:paraId="5364BCF3" w14:textId="74F91D02" w:rsidR="00FC1D54" w:rsidRDefault="00FC1D54">
            <w:pPr>
              <w:jc w:val="center"/>
              <w:rPr>
                <w:rFonts w:ascii="宋体" w:hAnsi="宋体" w:cs="Arial"/>
                <w:color w:val="000000" w:themeColor="text1"/>
                <w:sz w:val="18"/>
                <w:szCs w:val="18"/>
              </w:rPr>
            </w:pPr>
            <w:r>
              <w:rPr>
                <w:rFonts w:cs="Arial" w:hint="eastAsia"/>
                <w:color w:val="000000"/>
                <w:sz w:val="18"/>
                <w:szCs w:val="18"/>
              </w:rPr>
              <w:t>144</w:t>
            </w:r>
          </w:p>
        </w:tc>
        <w:tc>
          <w:tcPr>
            <w:tcW w:w="1515" w:type="dxa"/>
            <w:vAlign w:val="center"/>
          </w:tcPr>
          <w:p w14:paraId="5AB19450" w14:textId="4CE661DD" w:rsidR="00FC1D54" w:rsidRDefault="00FC1D54">
            <w:pPr>
              <w:rPr>
                <w:rFonts w:ascii="宋体" w:hAnsi="宋体" w:cs="Arial"/>
                <w:color w:val="000000" w:themeColor="text1"/>
                <w:sz w:val="18"/>
                <w:szCs w:val="18"/>
              </w:rPr>
            </w:pPr>
            <w:r>
              <w:rPr>
                <w:rFonts w:cs="Arial" w:hint="eastAsia"/>
                <w:color w:val="000000"/>
                <w:sz w:val="18"/>
                <w:szCs w:val="18"/>
              </w:rPr>
              <w:t>铝及铝合金风口、散流器</w:t>
            </w:r>
          </w:p>
        </w:tc>
        <w:tc>
          <w:tcPr>
            <w:tcW w:w="5128" w:type="dxa"/>
            <w:vAlign w:val="center"/>
          </w:tcPr>
          <w:p w14:paraId="69939953" w14:textId="3D45368C"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医用单层百叶风口</w:t>
            </w:r>
            <w:r>
              <w:rPr>
                <w:rFonts w:cs="Arial" w:hint="eastAsia"/>
                <w:color w:val="000000"/>
                <w:sz w:val="18"/>
                <w:szCs w:val="18"/>
              </w:rPr>
              <w:t xml:space="preserve">D2 400*400 </w:t>
            </w:r>
            <w:r>
              <w:rPr>
                <w:rFonts w:cs="Arial" w:hint="eastAsia"/>
                <w:color w:val="000000"/>
                <w:sz w:val="18"/>
                <w:szCs w:val="18"/>
              </w:rPr>
              <w:t>内含尼龙过滤网</w:t>
            </w:r>
            <w:r>
              <w:rPr>
                <w:rFonts w:cs="Arial" w:hint="eastAsia"/>
                <w:color w:val="000000"/>
                <w:sz w:val="18"/>
                <w:szCs w:val="18"/>
              </w:rPr>
              <w:t>,</w:t>
            </w:r>
            <w:r>
              <w:rPr>
                <w:rFonts w:cs="Arial" w:hint="eastAsia"/>
                <w:color w:val="000000"/>
                <w:sz w:val="18"/>
                <w:szCs w:val="18"/>
              </w:rPr>
              <w:t>百叶可开启</w:t>
            </w:r>
            <w:r>
              <w:rPr>
                <w:rFonts w:cs="Arial" w:hint="eastAsia"/>
                <w:color w:val="000000"/>
                <w:sz w:val="18"/>
                <w:szCs w:val="18"/>
              </w:rPr>
              <w:t>,</w:t>
            </w:r>
            <w:r>
              <w:rPr>
                <w:rFonts w:cs="Arial" w:hint="eastAsia"/>
                <w:color w:val="000000"/>
                <w:sz w:val="18"/>
                <w:szCs w:val="18"/>
              </w:rPr>
              <w:t>顶面嵌入安装</w:t>
            </w:r>
          </w:p>
        </w:tc>
        <w:tc>
          <w:tcPr>
            <w:tcW w:w="992" w:type="dxa"/>
            <w:vAlign w:val="center"/>
          </w:tcPr>
          <w:p w14:paraId="5E6E044E" w14:textId="234A7BD7"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3DA8078B" w14:textId="7B7DBEEB" w:rsidR="00FC1D54" w:rsidRDefault="00FC1D54">
            <w:pPr>
              <w:jc w:val="right"/>
              <w:rPr>
                <w:rFonts w:ascii="宋体" w:hAnsi="宋体" w:cs="Arial"/>
                <w:color w:val="000000" w:themeColor="text1"/>
                <w:sz w:val="18"/>
                <w:szCs w:val="18"/>
              </w:rPr>
            </w:pPr>
            <w:r>
              <w:rPr>
                <w:rFonts w:cs="Arial" w:hint="eastAsia"/>
                <w:color w:val="000000"/>
                <w:sz w:val="18"/>
                <w:szCs w:val="18"/>
              </w:rPr>
              <w:t>27</w:t>
            </w:r>
          </w:p>
        </w:tc>
      </w:tr>
      <w:tr w:rsidR="00FC1D54" w14:paraId="41B8EF65" w14:textId="77777777" w:rsidTr="00FC1D54">
        <w:tc>
          <w:tcPr>
            <w:tcW w:w="553" w:type="dxa"/>
            <w:vAlign w:val="center"/>
          </w:tcPr>
          <w:p w14:paraId="22570B8A" w14:textId="22123914" w:rsidR="00FC1D54" w:rsidRDefault="00FC1D54">
            <w:pPr>
              <w:jc w:val="center"/>
              <w:rPr>
                <w:rFonts w:ascii="宋体" w:hAnsi="宋体" w:cs="Arial"/>
                <w:color w:val="000000" w:themeColor="text1"/>
                <w:sz w:val="18"/>
                <w:szCs w:val="18"/>
              </w:rPr>
            </w:pPr>
            <w:r>
              <w:rPr>
                <w:rFonts w:cs="Arial" w:hint="eastAsia"/>
                <w:color w:val="000000"/>
                <w:sz w:val="18"/>
                <w:szCs w:val="18"/>
              </w:rPr>
              <w:t>145</w:t>
            </w:r>
          </w:p>
        </w:tc>
        <w:tc>
          <w:tcPr>
            <w:tcW w:w="1515" w:type="dxa"/>
            <w:vAlign w:val="center"/>
          </w:tcPr>
          <w:p w14:paraId="006283FB" w14:textId="04CB7ABA" w:rsidR="00FC1D54" w:rsidRDefault="00FC1D54">
            <w:pPr>
              <w:rPr>
                <w:rFonts w:ascii="宋体" w:hAnsi="宋体" w:cs="Arial"/>
                <w:color w:val="000000" w:themeColor="text1"/>
                <w:sz w:val="18"/>
                <w:szCs w:val="18"/>
              </w:rPr>
            </w:pPr>
            <w:r>
              <w:rPr>
                <w:rFonts w:cs="Arial" w:hint="eastAsia"/>
                <w:color w:val="000000"/>
                <w:sz w:val="18"/>
                <w:szCs w:val="18"/>
              </w:rPr>
              <w:t>铝及铝合金风</w:t>
            </w:r>
            <w:r>
              <w:rPr>
                <w:rFonts w:cs="Arial" w:hint="eastAsia"/>
                <w:color w:val="000000"/>
                <w:sz w:val="18"/>
                <w:szCs w:val="18"/>
              </w:rPr>
              <w:lastRenderedPageBreak/>
              <w:t>口、散流器</w:t>
            </w:r>
          </w:p>
        </w:tc>
        <w:tc>
          <w:tcPr>
            <w:tcW w:w="5128" w:type="dxa"/>
            <w:vAlign w:val="center"/>
          </w:tcPr>
          <w:p w14:paraId="5E6DD54D" w14:textId="0D2FE533" w:rsidR="00FC1D54" w:rsidRDefault="00FC1D54">
            <w:pPr>
              <w:rPr>
                <w:rFonts w:ascii="宋体" w:hAnsi="宋体" w:cs="Arial"/>
                <w:color w:val="000000" w:themeColor="text1"/>
                <w:sz w:val="18"/>
                <w:szCs w:val="18"/>
              </w:rPr>
            </w:pPr>
            <w:r>
              <w:rPr>
                <w:rFonts w:cs="Arial" w:hint="eastAsia"/>
                <w:color w:val="000000"/>
                <w:sz w:val="18"/>
                <w:szCs w:val="18"/>
              </w:rPr>
              <w:lastRenderedPageBreak/>
              <w:t>1.</w:t>
            </w:r>
            <w:r>
              <w:rPr>
                <w:rFonts w:cs="Arial" w:hint="eastAsia"/>
                <w:color w:val="000000"/>
                <w:sz w:val="18"/>
                <w:szCs w:val="18"/>
              </w:rPr>
              <w:t>医用单层百叶风口</w:t>
            </w:r>
            <w:r>
              <w:rPr>
                <w:rFonts w:cs="Arial" w:hint="eastAsia"/>
                <w:color w:val="000000"/>
                <w:sz w:val="18"/>
                <w:szCs w:val="18"/>
              </w:rPr>
              <w:t xml:space="preserve">D3 300*300 </w:t>
            </w:r>
            <w:r>
              <w:rPr>
                <w:rFonts w:cs="Arial" w:hint="eastAsia"/>
                <w:color w:val="000000"/>
                <w:sz w:val="18"/>
                <w:szCs w:val="18"/>
              </w:rPr>
              <w:t>内含尼龙过滤网</w:t>
            </w:r>
            <w:r>
              <w:rPr>
                <w:rFonts w:cs="Arial" w:hint="eastAsia"/>
                <w:color w:val="000000"/>
                <w:sz w:val="18"/>
                <w:szCs w:val="18"/>
              </w:rPr>
              <w:t>,</w:t>
            </w:r>
            <w:r>
              <w:rPr>
                <w:rFonts w:cs="Arial" w:hint="eastAsia"/>
                <w:color w:val="000000"/>
                <w:sz w:val="18"/>
                <w:szCs w:val="18"/>
              </w:rPr>
              <w:t>百叶可开启</w:t>
            </w:r>
            <w:r>
              <w:rPr>
                <w:rFonts w:cs="Arial" w:hint="eastAsia"/>
                <w:color w:val="000000"/>
                <w:sz w:val="18"/>
                <w:szCs w:val="18"/>
              </w:rPr>
              <w:t>,</w:t>
            </w:r>
            <w:r>
              <w:rPr>
                <w:rFonts w:cs="Arial" w:hint="eastAsia"/>
                <w:color w:val="000000"/>
                <w:sz w:val="18"/>
                <w:szCs w:val="18"/>
              </w:rPr>
              <w:lastRenderedPageBreak/>
              <w:t>顶面嵌入安装</w:t>
            </w:r>
          </w:p>
        </w:tc>
        <w:tc>
          <w:tcPr>
            <w:tcW w:w="992" w:type="dxa"/>
            <w:vAlign w:val="center"/>
          </w:tcPr>
          <w:p w14:paraId="369CCFC1" w14:textId="01788EC7"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个</w:t>
            </w:r>
          </w:p>
        </w:tc>
        <w:tc>
          <w:tcPr>
            <w:tcW w:w="1276" w:type="dxa"/>
            <w:vAlign w:val="center"/>
          </w:tcPr>
          <w:p w14:paraId="38DAECBD" w14:textId="090A1315" w:rsidR="00FC1D54" w:rsidRDefault="00FC1D54">
            <w:pPr>
              <w:jc w:val="right"/>
              <w:rPr>
                <w:rFonts w:ascii="宋体" w:hAnsi="宋体" w:cs="Arial"/>
                <w:color w:val="000000" w:themeColor="text1"/>
                <w:sz w:val="18"/>
                <w:szCs w:val="18"/>
              </w:rPr>
            </w:pPr>
            <w:r>
              <w:rPr>
                <w:rFonts w:cs="Arial" w:hint="eastAsia"/>
                <w:color w:val="000000"/>
                <w:sz w:val="18"/>
                <w:szCs w:val="18"/>
              </w:rPr>
              <w:t>4</w:t>
            </w:r>
          </w:p>
        </w:tc>
      </w:tr>
      <w:tr w:rsidR="00FC1D54" w14:paraId="5D0B1B28" w14:textId="77777777" w:rsidTr="00FC1D54">
        <w:tc>
          <w:tcPr>
            <w:tcW w:w="553" w:type="dxa"/>
            <w:vAlign w:val="center"/>
          </w:tcPr>
          <w:p w14:paraId="6EC4BC45" w14:textId="628AB53D"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146</w:t>
            </w:r>
          </w:p>
        </w:tc>
        <w:tc>
          <w:tcPr>
            <w:tcW w:w="1515" w:type="dxa"/>
            <w:vAlign w:val="center"/>
          </w:tcPr>
          <w:p w14:paraId="0C77A751" w14:textId="0B95931E" w:rsidR="00FC1D54" w:rsidRDefault="00FC1D54">
            <w:pPr>
              <w:rPr>
                <w:rFonts w:ascii="宋体" w:hAnsi="宋体" w:cs="Arial"/>
                <w:color w:val="000000" w:themeColor="text1"/>
                <w:sz w:val="18"/>
                <w:szCs w:val="18"/>
              </w:rPr>
            </w:pPr>
            <w:r>
              <w:rPr>
                <w:rFonts w:cs="Arial" w:hint="eastAsia"/>
                <w:color w:val="000000"/>
                <w:sz w:val="18"/>
                <w:szCs w:val="18"/>
              </w:rPr>
              <w:t>铝及铝合金风口、散流器</w:t>
            </w:r>
          </w:p>
        </w:tc>
        <w:tc>
          <w:tcPr>
            <w:tcW w:w="5128" w:type="dxa"/>
            <w:vAlign w:val="center"/>
          </w:tcPr>
          <w:p w14:paraId="655A98D4" w14:textId="043994E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净化高效送风口</w:t>
            </w:r>
            <w:r>
              <w:rPr>
                <w:rFonts w:cs="Arial" w:hint="eastAsia"/>
                <w:color w:val="000000"/>
                <w:sz w:val="18"/>
                <w:szCs w:val="18"/>
              </w:rPr>
              <w:t xml:space="preserve">G1 400*400 H13 </w:t>
            </w:r>
            <w:r>
              <w:rPr>
                <w:rFonts w:cs="Arial" w:hint="eastAsia"/>
                <w:color w:val="000000"/>
                <w:sz w:val="18"/>
                <w:szCs w:val="18"/>
              </w:rPr>
              <w:t>有隔板高效过滤器</w:t>
            </w:r>
            <w:r>
              <w:rPr>
                <w:rFonts w:cs="Arial" w:hint="eastAsia"/>
                <w:color w:val="000000"/>
                <w:sz w:val="18"/>
                <w:szCs w:val="18"/>
              </w:rPr>
              <w:t>, 320*320*220mm , 500m3/h</w:t>
            </w:r>
          </w:p>
        </w:tc>
        <w:tc>
          <w:tcPr>
            <w:tcW w:w="992" w:type="dxa"/>
            <w:vAlign w:val="center"/>
          </w:tcPr>
          <w:p w14:paraId="5FA5E504" w14:textId="3011514F"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A4FA8C9" w14:textId="236907D0" w:rsidR="00FC1D54" w:rsidRDefault="00FC1D54">
            <w:pPr>
              <w:jc w:val="right"/>
              <w:rPr>
                <w:rFonts w:ascii="宋体" w:hAnsi="宋体" w:cs="Arial"/>
                <w:color w:val="000000" w:themeColor="text1"/>
                <w:sz w:val="18"/>
                <w:szCs w:val="18"/>
              </w:rPr>
            </w:pPr>
            <w:r>
              <w:rPr>
                <w:rFonts w:cs="Arial" w:hint="eastAsia"/>
                <w:color w:val="000000"/>
                <w:sz w:val="18"/>
                <w:szCs w:val="18"/>
              </w:rPr>
              <w:t>33</w:t>
            </w:r>
          </w:p>
        </w:tc>
      </w:tr>
      <w:tr w:rsidR="00FC1D54" w14:paraId="4724D9C2" w14:textId="77777777" w:rsidTr="00FC1D54">
        <w:tc>
          <w:tcPr>
            <w:tcW w:w="553" w:type="dxa"/>
            <w:vAlign w:val="center"/>
          </w:tcPr>
          <w:p w14:paraId="0E1DBC5B" w14:textId="0F5D6E50" w:rsidR="00FC1D54" w:rsidRDefault="00FC1D54">
            <w:pPr>
              <w:jc w:val="center"/>
              <w:rPr>
                <w:rFonts w:ascii="宋体" w:hAnsi="宋体" w:cs="Arial"/>
                <w:color w:val="000000" w:themeColor="text1"/>
                <w:sz w:val="18"/>
                <w:szCs w:val="18"/>
              </w:rPr>
            </w:pPr>
            <w:r>
              <w:rPr>
                <w:rFonts w:cs="Arial" w:hint="eastAsia"/>
                <w:color w:val="000000"/>
                <w:sz w:val="18"/>
                <w:szCs w:val="18"/>
              </w:rPr>
              <w:t>147</w:t>
            </w:r>
          </w:p>
        </w:tc>
        <w:tc>
          <w:tcPr>
            <w:tcW w:w="1515" w:type="dxa"/>
            <w:vAlign w:val="center"/>
          </w:tcPr>
          <w:p w14:paraId="25CF94F9" w14:textId="3A99C47E" w:rsidR="00FC1D54" w:rsidRDefault="00FC1D54">
            <w:pPr>
              <w:rPr>
                <w:rFonts w:ascii="宋体" w:hAnsi="宋体" w:cs="Arial"/>
                <w:color w:val="000000" w:themeColor="text1"/>
                <w:sz w:val="18"/>
                <w:szCs w:val="18"/>
              </w:rPr>
            </w:pPr>
            <w:r>
              <w:rPr>
                <w:rFonts w:cs="Arial" w:hint="eastAsia"/>
                <w:color w:val="000000"/>
                <w:sz w:val="18"/>
                <w:szCs w:val="18"/>
              </w:rPr>
              <w:t>铝及铝合金风口、散流器</w:t>
            </w:r>
          </w:p>
        </w:tc>
        <w:tc>
          <w:tcPr>
            <w:tcW w:w="5128" w:type="dxa"/>
            <w:vAlign w:val="center"/>
          </w:tcPr>
          <w:p w14:paraId="2792EADA" w14:textId="3813F95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净化高效送风口</w:t>
            </w:r>
            <w:r>
              <w:rPr>
                <w:rFonts w:cs="Arial" w:hint="eastAsia"/>
                <w:color w:val="000000"/>
                <w:sz w:val="18"/>
                <w:szCs w:val="18"/>
              </w:rPr>
              <w:t xml:space="preserve">G2 600*600 H13 </w:t>
            </w:r>
            <w:r>
              <w:rPr>
                <w:rFonts w:cs="Arial" w:hint="eastAsia"/>
                <w:color w:val="000000"/>
                <w:sz w:val="18"/>
                <w:szCs w:val="18"/>
              </w:rPr>
              <w:t>有隔板高效过滤器</w:t>
            </w:r>
            <w:r>
              <w:rPr>
                <w:rFonts w:cs="Arial" w:hint="eastAsia"/>
                <w:color w:val="000000"/>
                <w:sz w:val="18"/>
                <w:szCs w:val="18"/>
              </w:rPr>
              <w:t>, 484*484*150mm , 700m3/h</w:t>
            </w:r>
          </w:p>
        </w:tc>
        <w:tc>
          <w:tcPr>
            <w:tcW w:w="992" w:type="dxa"/>
            <w:vAlign w:val="center"/>
          </w:tcPr>
          <w:p w14:paraId="4A48713B" w14:textId="7151DAE4"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82CBB93" w14:textId="6C475DED" w:rsidR="00FC1D54" w:rsidRDefault="00FC1D54">
            <w:pPr>
              <w:jc w:val="right"/>
              <w:rPr>
                <w:rFonts w:ascii="宋体" w:hAnsi="宋体" w:cs="Arial"/>
                <w:color w:val="000000" w:themeColor="text1"/>
                <w:sz w:val="18"/>
                <w:szCs w:val="18"/>
              </w:rPr>
            </w:pPr>
            <w:r>
              <w:rPr>
                <w:rFonts w:cs="Arial" w:hint="eastAsia"/>
                <w:color w:val="000000"/>
                <w:sz w:val="18"/>
                <w:szCs w:val="18"/>
              </w:rPr>
              <w:t>9</w:t>
            </w:r>
          </w:p>
        </w:tc>
      </w:tr>
      <w:tr w:rsidR="00FC1D54" w14:paraId="2F1F11EB" w14:textId="77777777" w:rsidTr="00FC1D54">
        <w:tc>
          <w:tcPr>
            <w:tcW w:w="553" w:type="dxa"/>
            <w:vAlign w:val="center"/>
          </w:tcPr>
          <w:p w14:paraId="6BC2BBC5" w14:textId="08EB4C1B" w:rsidR="00FC1D54" w:rsidRDefault="00FC1D54">
            <w:pPr>
              <w:jc w:val="center"/>
              <w:rPr>
                <w:rFonts w:ascii="宋体" w:hAnsi="宋体" w:cs="Arial"/>
                <w:color w:val="000000" w:themeColor="text1"/>
                <w:sz w:val="18"/>
                <w:szCs w:val="18"/>
              </w:rPr>
            </w:pPr>
            <w:r>
              <w:rPr>
                <w:rFonts w:cs="Arial" w:hint="eastAsia"/>
                <w:color w:val="000000"/>
                <w:sz w:val="18"/>
                <w:szCs w:val="18"/>
              </w:rPr>
              <w:t>148</w:t>
            </w:r>
          </w:p>
        </w:tc>
        <w:tc>
          <w:tcPr>
            <w:tcW w:w="1515" w:type="dxa"/>
            <w:vAlign w:val="center"/>
          </w:tcPr>
          <w:p w14:paraId="28AA5BAB" w14:textId="57B558F3" w:rsidR="00FC1D54" w:rsidRDefault="00FC1D54">
            <w:pPr>
              <w:rPr>
                <w:rFonts w:ascii="宋体" w:hAnsi="宋体" w:cs="Arial"/>
                <w:color w:val="000000" w:themeColor="text1"/>
                <w:sz w:val="18"/>
                <w:szCs w:val="18"/>
              </w:rPr>
            </w:pPr>
            <w:r>
              <w:rPr>
                <w:rFonts w:cs="Arial" w:hint="eastAsia"/>
                <w:color w:val="000000"/>
                <w:sz w:val="18"/>
                <w:szCs w:val="18"/>
              </w:rPr>
              <w:t>铝及铝合金风口、散流器</w:t>
            </w:r>
          </w:p>
        </w:tc>
        <w:tc>
          <w:tcPr>
            <w:tcW w:w="5128" w:type="dxa"/>
            <w:vAlign w:val="center"/>
          </w:tcPr>
          <w:p w14:paraId="2A8B8690" w14:textId="63224CC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净化高效送风口</w:t>
            </w:r>
            <w:r>
              <w:rPr>
                <w:rFonts w:cs="Arial" w:hint="eastAsia"/>
                <w:color w:val="000000"/>
                <w:sz w:val="18"/>
                <w:szCs w:val="18"/>
              </w:rPr>
              <w:t xml:space="preserve">G3 600*600 H13 </w:t>
            </w:r>
            <w:r>
              <w:rPr>
                <w:rFonts w:cs="Arial" w:hint="eastAsia"/>
                <w:color w:val="000000"/>
                <w:sz w:val="18"/>
                <w:szCs w:val="18"/>
              </w:rPr>
              <w:t>有隔板高效过滤器</w:t>
            </w:r>
            <w:r>
              <w:rPr>
                <w:rFonts w:cs="Arial" w:hint="eastAsia"/>
                <w:color w:val="000000"/>
                <w:sz w:val="18"/>
                <w:szCs w:val="18"/>
              </w:rPr>
              <w:t>, 484*484*220mm , 1000m3/h</w:t>
            </w:r>
          </w:p>
        </w:tc>
        <w:tc>
          <w:tcPr>
            <w:tcW w:w="992" w:type="dxa"/>
            <w:vAlign w:val="center"/>
          </w:tcPr>
          <w:p w14:paraId="45B61B2D" w14:textId="35E73FDC"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63D7785" w14:textId="0389BA29" w:rsidR="00FC1D54" w:rsidRDefault="00FC1D54">
            <w:pPr>
              <w:jc w:val="right"/>
              <w:rPr>
                <w:rFonts w:ascii="宋体" w:hAnsi="宋体" w:cs="Arial"/>
                <w:color w:val="000000" w:themeColor="text1"/>
                <w:sz w:val="18"/>
                <w:szCs w:val="18"/>
              </w:rPr>
            </w:pPr>
            <w:r>
              <w:rPr>
                <w:rFonts w:cs="Arial" w:hint="eastAsia"/>
                <w:color w:val="000000"/>
                <w:sz w:val="18"/>
                <w:szCs w:val="18"/>
              </w:rPr>
              <w:t>30</w:t>
            </w:r>
          </w:p>
        </w:tc>
      </w:tr>
      <w:tr w:rsidR="00FC1D54" w14:paraId="332AB595" w14:textId="77777777" w:rsidTr="00FC1D54">
        <w:tc>
          <w:tcPr>
            <w:tcW w:w="553" w:type="dxa"/>
            <w:vAlign w:val="center"/>
          </w:tcPr>
          <w:p w14:paraId="55FF2DBA" w14:textId="55B76533" w:rsidR="00FC1D54" w:rsidRDefault="00FC1D54">
            <w:pPr>
              <w:jc w:val="center"/>
              <w:rPr>
                <w:rFonts w:ascii="宋体" w:hAnsi="宋体" w:cs="Arial"/>
                <w:color w:val="000000" w:themeColor="text1"/>
                <w:sz w:val="18"/>
                <w:szCs w:val="18"/>
              </w:rPr>
            </w:pPr>
            <w:r>
              <w:rPr>
                <w:rFonts w:cs="Arial" w:hint="eastAsia"/>
                <w:color w:val="000000"/>
                <w:sz w:val="18"/>
                <w:szCs w:val="18"/>
              </w:rPr>
              <w:t>149</w:t>
            </w:r>
          </w:p>
        </w:tc>
        <w:tc>
          <w:tcPr>
            <w:tcW w:w="1515" w:type="dxa"/>
            <w:vAlign w:val="center"/>
          </w:tcPr>
          <w:p w14:paraId="398A0BBE" w14:textId="0B45AA03" w:rsidR="00FC1D54" w:rsidRDefault="00FC1D54">
            <w:pPr>
              <w:rPr>
                <w:rFonts w:ascii="宋体" w:hAnsi="宋体" w:cs="Arial"/>
                <w:color w:val="000000" w:themeColor="text1"/>
                <w:sz w:val="18"/>
                <w:szCs w:val="18"/>
              </w:rPr>
            </w:pPr>
            <w:r>
              <w:rPr>
                <w:rFonts w:cs="Arial" w:hint="eastAsia"/>
                <w:color w:val="000000"/>
                <w:sz w:val="18"/>
                <w:szCs w:val="18"/>
              </w:rPr>
              <w:t>铝及铝合金风口、散流器</w:t>
            </w:r>
          </w:p>
        </w:tc>
        <w:tc>
          <w:tcPr>
            <w:tcW w:w="5128" w:type="dxa"/>
            <w:vAlign w:val="center"/>
          </w:tcPr>
          <w:p w14:paraId="7FF14353" w14:textId="0A97E978"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净化网孔板风口</w:t>
            </w:r>
            <w:r>
              <w:rPr>
                <w:rFonts w:cs="Arial" w:hint="eastAsia"/>
                <w:color w:val="000000"/>
                <w:sz w:val="18"/>
                <w:szCs w:val="18"/>
              </w:rPr>
              <w:t xml:space="preserve">JD1 600*600 </w:t>
            </w:r>
            <w:r>
              <w:rPr>
                <w:rFonts w:cs="Arial" w:hint="eastAsia"/>
                <w:color w:val="000000"/>
                <w:sz w:val="18"/>
                <w:szCs w:val="18"/>
              </w:rPr>
              <w:t>内含板式</w:t>
            </w:r>
            <w:r>
              <w:rPr>
                <w:rFonts w:cs="Arial" w:hint="eastAsia"/>
                <w:color w:val="000000"/>
                <w:sz w:val="18"/>
                <w:szCs w:val="18"/>
              </w:rPr>
              <w:t xml:space="preserve"> F6 </w:t>
            </w:r>
            <w:r>
              <w:rPr>
                <w:rFonts w:cs="Arial" w:hint="eastAsia"/>
                <w:color w:val="000000"/>
                <w:sz w:val="18"/>
                <w:szCs w:val="18"/>
              </w:rPr>
              <w:t>中效过滤器</w:t>
            </w:r>
            <w:r>
              <w:rPr>
                <w:rFonts w:cs="Arial" w:hint="eastAsia"/>
                <w:color w:val="000000"/>
                <w:sz w:val="18"/>
                <w:szCs w:val="18"/>
              </w:rPr>
              <w:t>,</w:t>
            </w:r>
            <w:r>
              <w:rPr>
                <w:rFonts w:cs="Arial" w:hint="eastAsia"/>
                <w:color w:val="000000"/>
                <w:sz w:val="18"/>
                <w:szCs w:val="18"/>
              </w:rPr>
              <w:t>面板可开启</w:t>
            </w:r>
            <w:r>
              <w:rPr>
                <w:rFonts w:cs="Arial" w:hint="eastAsia"/>
                <w:color w:val="000000"/>
                <w:sz w:val="18"/>
                <w:szCs w:val="18"/>
              </w:rPr>
              <w:t>,</w:t>
            </w:r>
            <w:r>
              <w:rPr>
                <w:rFonts w:cs="Arial" w:hint="eastAsia"/>
                <w:color w:val="000000"/>
                <w:sz w:val="18"/>
                <w:szCs w:val="18"/>
              </w:rPr>
              <w:t>顶面嵌入安装</w:t>
            </w:r>
          </w:p>
        </w:tc>
        <w:tc>
          <w:tcPr>
            <w:tcW w:w="992" w:type="dxa"/>
            <w:vAlign w:val="center"/>
          </w:tcPr>
          <w:p w14:paraId="65B0B60B" w14:textId="00E452CD"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4744BD9B" w14:textId="52492A69" w:rsidR="00FC1D54" w:rsidRDefault="00FC1D54">
            <w:pPr>
              <w:jc w:val="right"/>
              <w:rPr>
                <w:rFonts w:ascii="宋体" w:hAnsi="宋体" w:cs="Arial"/>
                <w:color w:val="000000" w:themeColor="text1"/>
                <w:sz w:val="18"/>
                <w:szCs w:val="18"/>
              </w:rPr>
            </w:pPr>
            <w:r>
              <w:rPr>
                <w:rFonts w:cs="Arial" w:hint="eastAsia"/>
                <w:color w:val="000000"/>
                <w:sz w:val="18"/>
                <w:szCs w:val="18"/>
              </w:rPr>
              <w:t>11</w:t>
            </w:r>
          </w:p>
        </w:tc>
      </w:tr>
      <w:tr w:rsidR="00FC1D54" w14:paraId="5082FB3F" w14:textId="77777777" w:rsidTr="00FC1D54">
        <w:tc>
          <w:tcPr>
            <w:tcW w:w="553" w:type="dxa"/>
            <w:vAlign w:val="center"/>
          </w:tcPr>
          <w:p w14:paraId="0884D98B" w14:textId="5BECD0DD" w:rsidR="00FC1D54" w:rsidRDefault="00FC1D54">
            <w:pPr>
              <w:jc w:val="center"/>
              <w:rPr>
                <w:rFonts w:ascii="宋体" w:hAnsi="宋体" w:cs="Arial"/>
                <w:color w:val="000000" w:themeColor="text1"/>
                <w:sz w:val="18"/>
                <w:szCs w:val="18"/>
              </w:rPr>
            </w:pPr>
            <w:r>
              <w:rPr>
                <w:rFonts w:cs="Arial" w:hint="eastAsia"/>
                <w:color w:val="000000"/>
                <w:sz w:val="18"/>
                <w:szCs w:val="18"/>
              </w:rPr>
              <w:t>150</w:t>
            </w:r>
          </w:p>
        </w:tc>
        <w:tc>
          <w:tcPr>
            <w:tcW w:w="1515" w:type="dxa"/>
            <w:vAlign w:val="center"/>
          </w:tcPr>
          <w:p w14:paraId="6B9A56C0" w14:textId="04D9AE56" w:rsidR="00FC1D54" w:rsidRDefault="00FC1D54">
            <w:pPr>
              <w:rPr>
                <w:rFonts w:ascii="宋体" w:hAnsi="宋体" w:cs="Arial"/>
                <w:color w:val="000000" w:themeColor="text1"/>
                <w:sz w:val="18"/>
                <w:szCs w:val="18"/>
              </w:rPr>
            </w:pPr>
            <w:r>
              <w:rPr>
                <w:rFonts w:cs="Arial" w:hint="eastAsia"/>
                <w:color w:val="000000"/>
                <w:sz w:val="18"/>
                <w:szCs w:val="18"/>
              </w:rPr>
              <w:t>铝及铝合金风口、散流器</w:t>
            </w:r>
          </w:p>
        </w:tc>
        <w:tc>
          <w:tcPr>
            <w:tcW w:w="5128" w:type="dxa"/>
            <w:vAlign w:val="center"/>
          </w:tcPr>
          <w:p w14:paraId="1AFEF8DE" w14:textId="2E01D988"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净化网孔板风口</w:t>
            </w:r>
            <w:r>
              <w:rPr>
                <w:rFonts w:cs="Arial" w:hint="eastAsia"/>
                <w:color w:val="000000"/>
                <w:sz w:val="18"/>
                <w:szCs w:val="18"/>
              </w:rPr>
              <w:t xml:space="preserve">JD2 400*400 </w:t>
            </w:r>
            <w:r>
              <w:rPr>
                <w:rFonts w:cs="Arial" w:hint="eastAsia"/>
                <w:color w:val="000000"/>
                <w:sz w:val="18"/>
                <w:szCs w:val="18"/>
              </w:rPr>
              <w:t>内含板式</w:t>
            </w:r>
            <w:r>
              <w:rPr>
                <w:rFonts w:cs="Arial" w:hint="eastAsia"/>
                <w:color w:val="000000"/>
                <w:sz w:val="18"/>
                <w:szCs w:val="18"/>
              </w:rPr>
              <w:t xml:space="preserve"> F6 </w:t>
            </w:r>
            <w:r>
              <w:rPr>
                <w:rFonts w:cs="Arial" w:hint="eastAsia"/>
                <w:color w:val="000000"/>
                <w:sz w:val="18"/>
                <w:szCs w:val="18"/>
              </w:rPr>
              <w:t>中效过滤器</w:t>
            </w:r>
            <w:r>
              <w:rPr>
                <w:rFonts w:cs="Arial" w:hint="eastAsia"/>
                <w:color w:val="000000"/>
                <w:sz w:val="18"/>
                <w:szCs w:val="18"/>
              </w:rPr>
              <w:t>,</w:t>
            </w:r>
            <w:r>
              <w:rPr>
                <w:rFonts w:cs="Arial" w:hint="eastAsia"/>
                <w:color w:val="000000"/>
                <w:sz w:val="18"/>
                <w:szCs w:val="18"/>
              </w:rPr>
              <w:t>面板可开启</w:t>
            </w:r>
            <w:r>
              <w:rPr>
                <w:rFonts w:cs="Arial" w:hint="eastAsia"/>
                <w:color w:val="000000"/>
                <w:sz w:val="18"/>
                <w:szCs w:val="18"/>
              </w:rPr>
              <w:t>,</w:t>
            </w:r>
            <w:r>
              <w:rPr>
                <w:rFonts w:cs="Arial" w:hint="eastAsia"/>
                <w:color w:val="000000"/>
                <w:sz w:val="18"/>
                <w:szCs w:val="18"/>
              </w:rPr>
              <w:t>顶面嵌入安装</w:t>
            </w:r>
          </w:p>
        </w:tc>
        <w:tc>
          <w:tcPr>
            <w:tcW w:w="992" w:type="dxa"/>
            <w:vAlign w:val="center"/>
          </w:tcPr>
          <w:p w14:paraId="429E0C87" w14:textId="18030A67"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44537381" w14:textId="47B2DCA5" w:rsidR="00FC1D54" w:rsidRDefault="00FC1D54">
            <w:pPr>
              <w:jc w:val="right"/>
              <w:rPr>
                <w:rFonts w:ascii="宋体" w:hAnsi="宋体" w:cs="Arial"/>
                <w:color w:val="000000" w:themeColor="text1"/>
                <w:sz w:val="18"/>
                <w:szCs w:val="18"/>
              </w:rPr>
            </w:pPr>
            <w:r>
              <w:rPr>
                <w:rFonts w:cs="Arial" w:hint="eastAsia"/>
                <w:color w:val="000000"/>
                <w:sz w:val="18"/>
                <w:szCs w:val="18"/>
              </w:rPr>
              <w:t>32</w:t>
            </w:r>
          </w:p>
        </w:tc>
      </w:tr>
      <w:tr w:rsidR="00FC1D54" w14:paraId="774FA608" w14:textId="77777777" w:rsidTr="00FC1D54">
        <w:tc>
          <w:tcPr>
            <w:tcW w:w="553" w:type="dxa"/>
            <w:vAlign w:val="center"/>
          </w:tcPr>
          <w:p w14:paraId="4BED827E" w14:textId="33C78DDE" w:rsidR="00FC1D54" w:rsidRDefault="00FC1D54">
            <w:pPr>
              <w:jc w:val="center"/>
              <w:rPr>
                <w:rFonts w:ascii="宋体" w:hAnsi="宋体" w:cs="Arial"/>
                <w:color w:val="000000" w:themeColor="text1"/>
                <w:sz w:val="18"/>
                <w:szCs w:val="18"/>
              </w:rPr>
            </w:pPr>
            <w:r>
              <w:rPr>
                <w:rFonts w:cs="Arial" w:hint="eastAsia"/>
                <w:color w:val="000000"/>
                <w:sz w:val="18"/>
                <w:szCs w:val="18"/>
              </w:rPr>
              <w:t>151</w:t>
            </w:r>
          </w:p>
        </w:tc>
        <w:tc>
          <w:tcPr>
            <w:tcW w:w="1515" w:type="dxa"/>
            <w:vAlign w:val="center"/>
          </w:tcPr>
          <w:p w14:paraId="71B3F71C" w14:textId="00BC4C5B" w:rsidR="00FC1D54" w:rsidRDefault="00FC1D54">
            <w:pPr>
              <w:rPr>
                <w:rFonts w:ascii="宋体" w:hAnsi="宋体" w:cs="Arial"/>
                <w:color w:val="000000" w:themeColor="text1"/>
                <w:sz w:val="18"/>
                <w:szCs w:val="18"/>
              </w:rPr>
            </w:pPr>
            <w:r>
              <w:rPr>
                <w:rFonts w:cs="Arial" w:hint="eastAsia"/>
                <w:color w:val="000000"/>
                <w:sz w:val="18"/>
                <w:szCs w:val="18"/>
              </w:rPr>
              <w:t>铝及铝合金风口、散流器</w:t>
            </w:r>
          </w:p>
        </w:tc>
        <w:tc>
          <w:tcPr>
            <w:tcW w:w="5128" w:type="dxa"/>
            <w:vAlign w:val="center"/>
          </w:tcPr>
          <w:p w14:paraId="201BD71F" w14:textId="52C9E0A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净化网孔板风口</w:t>
            </w:r>
            <w:r>
              <w:rPr>
                <w:rFonts w:cs="Arial" w:hint="eastAsia"/>
                <w:color w:val="000000"/>
                <w:sz w:val="18"/>
                <w:szCs w:val="18"/>
              </w:rPr>
              <w:t xml:space="preserve">JD4 400*400 </w:t>
            </w:r>
            <w:r>
              <w:rPr>
                <w:rFonts w:cs="Arial" w:hint="eastAsia"/>
                <w:color w:val="000000"/>
                <w:sz w:val="18"/>
                <w:szCs w:val="18"/>
              </w:rPr>
              <w:t>内含板式</w:t>
            </w:r>
            <w:r>
              <w:rPr>
                <w:rFonts w:cs="Arial" w:hint="eastAsia"/>
                <w:color w:val="000000"/>
                <w:sz w:val="18"/>
                <w:szCs w:val="18"/>
              </w:rPr>
              <w:t xml:space="preserve"> F8 </w:t>
            </w:r>
            <w:r>
              <w:rPr>
                <w:rFonts w:cs="Arial" w:hint="eastAsia"/>
                <w:color w:val="000000"/>
                <w:sz w:val="18"/>
                <w:szCs w:val="18"/>
              </w:rPr>
              <w:t>中效过滤器</w:t>
            </w:r>
            <w:r>
              <w:rPr>
                <w:rFonts w:cs="Arial" w:hint="eastAsia"/>
                <w:color w:val="000000"/>
                <w:sz w:val="18"/>
                <w:szCs w:val="18"/>
              </w:rPr>
              <w:t>,</w:t>
            </w:r>
            <w:r>
              <w:rPr>
                <w:rFonts w:cs="Arial" w:hint="eastAsia"/>
                <w:color w:val="000000"/>
                <w:sz w:val="18"/>
                <w:szCs w:val="18"/>
              </w:rPr>
              <w:t>面板可开启</w:t>
            </w:r>
            <w:r>
              <w:rPr>
                <w:rFonts w:cs="Arial" w:hint="eastAsia"/>
                <w:color w:val="000000"/>
                <w:sz w:val="18"/>
                <w:szCs w:val="18"/>
              </w:rPr>
              <w:t>,</w:t>
            </w:r>
            <w:r>
              <w:rPr>
                <w:rFonts w:cs="Arial" w:hint="eastAsia"/>
                <w:color w:val="000000"/>
                <w:sz w:val="18"/>
                <w:szCs w:val="18"/>
              </w:rPr>
              <w:t>顶面嵌入安装</w:t>
            </w:r>
          </w:p>
        </w:tc>
        <w:tc>
          <w:tcPr>
            <w:tcW w:w="992" w:type="dxa"/>
            <w:vAlign w:val="center"/>
          </w:tcPr>
          <w:p w14:paraId="6718941B" w14:textId="25BB425A"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34F6B377" w14:textId="1BED4F0A" w:rsidR="00FC1D54" w:rsidRDefault="00FC1D54">
            <w:pPr>
              <w:jc w:val="right"/>
              <w:rPr>
                <w:rFonts w:ascii="宋体" w:hAnsi="宋体" w:cs="Arial"/>
                <w:color w:val="000000" w:themeColor="text1"/>
                <w:sz w:val="18"/>
                <w:szCs w:val="18"/>
              </w:rPr>
            </w:pPr>
            <w:r>
              <w:rPr>
                <w:rFonts w:cs="Arial" w:hint="eastAsia"/>
                <w:color w:val="000000"/>
                <w:sz w:val="18"/>
                <w:szCs w:val="18"/>
              </w:rPr>
              <w:t>10</w:t>
            </w:r>
          </w:p>
        </w:tc>
      </w:tr>
      <w:tr w:rsidR="00FC1D54" w14:paraId="228BCEF4" w14:textId="77777777" w:rsidTr="00FC1D54">
        <w:tc>
          <w:tcPr>
            <w:tcW w:w="553" w:type="dxa"/>
            <w:vAlign w:val="center"/>
          </w:tcPr>
          <w:p w14:paraId="45A17DE3" w14:textId="2D8C2A80" w:rsidR="00FC1D54" w:rsidRDefault="00FC1D54">
            <w:pPr>
              <w:jc w:val="center"/>
              <w:rPr>
                <w:rFonts w:ascii="宋体" w:hAnsi="宋体" w:cs="Arial"/>
                <w:color w:val="000000" w:themeColor="text1"/>
                <w:sz w:val="18"/>
                <w:szCs w:val="18"/>
              </w:rPr>
            </w:pPr>
            <w:r>
              <w:rPr>
                <w:rFonts w:cs="Arial" w:hint="eastAsia"/>
                <w:color w:val="000000"/>
                <w:sz w:val="18"/>
                <w:szCs w:val="18"/>
              </w:rPr>
              <w:t>152</w:t>
            </w:r>
          </w:p>
        </w:tc>
        <w:tc>
          <w:tcPr>
            <w:tcW w:w="1515" w:type="dxa"/>
            <w:vAlign w:val="center"/>
          </w:tcPr>
          <w:p w14:paraId="5F674667" w14:textId="495AF008" w:rsidR="00FC1D54" w:rsidRDefault="00FC1D54">
            <w:pPr>
              <w:rPr>
                <w:rFonts w:ascii="宋体" w:hAnsi="宋体" w:cs="Arial"/>
                <w:color w:val="000000" w:themeColor="text1"/>
                <w:sz w:val="18"/>
                <w:szCs w:val="18"/>
              </w:rPr>
            </w:pPr>
            <w:r>
              <w:rPr>
                <w:rFonts w:cs="Arial" w:hint="eastAsia"/>
                <w:color w:val="000000"/>
                <w:sz w:val="18"/>
                <w:szCs w:val="18"/>
              </w:rPr>
              <w:t>铝及铝合金风口、散流器</w:t>
            </w:r>
          </w:p>
        </w:tc>
        <w:tc>
          <w:tcPr>
            <w:tcW w:w="5128" w:type="dxa"/>
            <w:vAlign w:val="center"/>
          </w:tcPr>
          <w:p w14:paraId="1804CE90" w14:textId="40B72C1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净化网孔板风口</w:t>
            </w:r>
            <w:r>
              <w:rPr>
                <w:rFonts w:cs="Arial" w:hint="eastAsia"/>
                <w:color w:val="000000"/>
                <w:sz w:val="18"/>
                <w:szCs w:val="18"/>
              </w:rPr>
              <w:t xml:space="preserve">JX1 400*250 </w:t>
            </w:r>
            <w:r>
              <w:rPr>
                <w:rFonts w:cs="Arial" w:hint="eastAsia"/>
                <w:color w:val="000000"/>
                <w:sz w:val="18"/>
                <w:szCs w:val="18"/>
              </w:rPr>
              <w:t>内含板式</w:t>
            </w:r>
            <w:r>
              <w:rPr>
                <w:rFonts w:cs="Arial" w:hint="eastAsia"/>
                <w:color w:val="000000"/>
                <w:sz w:val="18"/>
                <w:szCs w:val="18"/>
              </w:rPr>
              <w:t xml:space="preserve"> F6 </w:t>
            </w:r>
            <w:r>
              <w:rPr>
                <w:rFonts w:cs="Arial" w:hint="eastAsia"/>
                <w:color w:val="000000"/>
                <w:sz w:val="18"/>
                <w:szCs w:val="18"/>
              </w:rPr>
              <w:t>中效过滤器</w:t>
            </w:r>
            <w:r>
              <w:rPr>
                <w:rFonts w:cs="Arial" w:hint="eastAsia"/>
                <w:color w:val="000000"/>
                <w:sz w:val="18"/>
                <w:szCs w:val="18"/>
              </w:rPr>
              <w:t>,</w:t>
            </w:r>
            <w:r>
              <w:rPr>
                <w:rFonts w:cs="Arial" w:hint="eastAsia"/>
                <w:color w:val="000000"/>
                <w:sz w:val="18"/>
                <w:szCs w:val="18"/>
              </w:rPr>
              <w:t>面板可开启</w:t>
            </w:r>
            <w:r>
              <w:rPr>
                <w:rFonts w:cs="Arial" w:hint="eastAsia"/>
                <w:color w:val="000000"/>
                <w:sz w:val="18"/>
                <w:szCs w:val="18"/>
              </w:rPr>
              <w:t>,</w:t>
            </w:r>
            <w:r>
              <w:rPr>
                <w:rFonts w:cs="Arial" w:hint="eastAsia"/>
                <w:color w:val="000000"/>
                <w:sz w:val="18"/>
                <w:szCs w:val="18"/>
              </w:rPr>
              <w:t>电解钢板墙体嵌入安装</w:t>
            </w:r>
          </w:p>
        </w:tc>
        <w:tc>
          <w:tcPr>
            <w:tcW w:w="992" w:type="dxa"/>
            <w:vAlign w:val="center"/>
          </w:tcPr>
          <w:p w14:paraId="0B75286E" w14:textId="4E2419C5"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89CCDB1" w14:textId="59FD6E1C" w:rsidR="00FC1D54" w:rsidRDefault="00FC1D54">
            <w:pPr>
              <w:jc w:val="right"/>
              <w:rPr>
                <w:rFonts w:ascii="宋体" w:hAnsi="宋体" w:cs="Arial"/>
                <w:color w:val="000000" w:themeColor="text1"/>
                <w:sz w:val="18"/>
                <w:szCs w:val="18"/>
              </w:rPr>
            </w:pPr>
            <w:r>
              <w:rPr>
                <w:rFonts w:cs="Arial" w:hint="eastAsia"/>
                <w:color w:val="000000"/>
                <w:sz w:val="18"/>
                <w:szCs w:val="18"/>
              </w:rPr>
              <w:t>60</w:t>
            </w:r>
          </w:p>
        </w:tc>
      </w:tr>
      <w:tr w:rsidR="00FC1D54" w14:paraId="489667C1" w14:textId="77777777" w:rsidTr="00FC1D54">
        <w:tc>
          <w:tcPr>
            <w:tcW w:w="553" w:type="dxa"/>
            <w:vAlign w:val="center"/>
          </w:tcPr>
          <w:p w14:paraId="688F1D56" w14:textId="6A761650" w:rsidR="00FC1D54" w:rsidRDefault="00FC1D54">
            <w:pPr>
              <w:jc w:val="center"/>
              <w:rPr>
                <w:rFonts w:ascii="宋体" w:hAnsi="宋体" w:cs="Arial"/>
                <w:color w:val="000000" w:themeColor="text1"/>
                <w:sz w:val="18"/>
                <w:szCs w:val="18"/>
              </w:rPr>
            </w:pPr>
            <w:r>
              <w:rPr>
                <w:rFonts w:cs="Arial" w:hint="eastAsia"/>
                <w:color w:val="000000"/>
                <w:sz w:val="18"/>
                <w:szCs w:val="18"/>
              </w:rPr>
              <w:t>153</w:t>
            </w:r>
          </w:p>
        </w:tc>
        <w:tc>
          <w:tcPr>
            <w:tcW w:w="1515" w:type="dxa"/>
            <w:vAlign w:val="center"/>
          </w:tcPr>
          <w:p w14:paraId="55655D02" w14:textId="57BF7099" w:rsidR="00FC1D54" w:rsidRDefault="00FC1D54">
            <w:pPr>
              <w:rPr>
                <w:rFonts w:ascii="宋体" w:hAnsi="宋体" w:cs="Arial"/>
                <w:color w:val="000000" w:themeColor="text1"/>
                <w:sz w:val="18"/>
                <w:szCs w:val="18"/>
              </w:rPr>
            </w:pPr>
            <w:r>
              <w:rPr>
                <w:rFonts w:cs="Arial" w:hint="eastAsia"/>
                <w:color w:val="000000"/>
                <w:sz w:val="18"/>
                <w:szCs w:val="18"/>
              </w:rPr>
              <w:t>铝及铝合金风口、散流器</w:t>
            </w:r>
          </w:p>
        </w:tc>
        <w:tc>
          <w:tcPr>
            <w:tcW w:w="5128" w:type="dxa"/>
            <w:vAlign w:val="center"/>
          </w:tcPr>
          <w:p w14:paraId="2CADFDBB" w14:textId="664F849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净化网孔板风口</w:t>
            </w:r>
            <w:r>
              <w:rPr>
                <w:rFonts w:cs="Arial" w:hint="eastAsia"/>
                <w:color w:val="000000"/>
                <w:sz w:val="18"/>
                <w:szCs w:val="18"/>
              </w:rPr>
              <w:t xml:space="preserve">JX4 400*350 </w:t>
            </w:r>
            <w:r>
              <w:rPr>
                <w:rFonts w:cs="Arial" w:hint="eastAsia"/>
                <w:color w:val="000000"/>
                <w:sz w:val="18"/>
                <w:szCs w:val="18"/>
              </w:rPr>
              <w:t>内含板式</w:t>
            </w:r>
            <w:r>
              <w:rPr>
                <w:rFonts w:cs="Arial" w:hint="eastAsia"/>
                <w:color w:val="000000"/>
                <w:sz w:val="18"/>
                <w:szCs w:val="18"/>
              </w:rPr>
              <w:t xml:space="preserve"> F6 </w:t>
            </w:r>
            <w:r>
              <w:rPr>
                <w:rFonts w:cs="Arial" w:hint="eastAsia"/>
                <w:color w:val="000000"/>
                <w:sz w:val="18"/>
                <w:szCs w:val="18"/>
              </w:rPr>
              <w:t>中效过滤器</w:t>
            </w:r>
            <w:r>
              <w:rPr>
                <w:rFonts w:cs="Arial" w:hint="eastAsia"/>
                <w:color w:val="000000"/>
                <w:sz w:val="18"/>
                <w:szCs w:val="18"/>
              </w:rPr>
              <w:t>,</w:t>
            </w:r>
            <w:r>
              <w:rPr>
                <w:rFonts w:cs="Arial" w:hint="eastAsia"/>
                <w:color w:val="000000"/>
                <w:sz w:val="18"/>
                <w:szCs w:val="18"/>
              </w:rPr>
              <w:t>面板可开启</w:t>
            </w:r>
            <w:r>
              <w:rPr>
                <w:rFonts w:cs="Arial" w:hint="eastAsia"/>
                <w:color w:val="000000"/>
                <w:sz w:val="18"/>
                <w:szCs w:val="18"/>
              </w:rPr>
              <w:t>,</w:t>
            </w:r>
            <w:r>
              <w:rPr>
                <w:rFonts w:cs="Arial" w:hint="eastAsia"/>
                <w:color w:val="000000"/>
                <w:sz w:val="18"/>
                <w:szCs w:val="18"/>
              </w:rPr>
              <w:t>电解钢板墙体嵌入安装</w:t>
            </w:r>
          </w:p>
        </w:tc>
        <w:tc>
          <w:tcPr>
            <w:tcW w:w="992" w:type="dxa"/>
            <w:vAlign w:val="center"/>
          </w:tcPr>
          <w:p w14:paraId="29EBA6E8" w14:textId="139F2526"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06EE00E" w14:textId="5B60D96D" w:rsidR="00FC1D54" w:rsidRDefault="00FC1D54">
            <w:pPr>
              <w:jc w:val="right"/>
              <w:rPr>
                <w:rFonts w:ascii="宋体" w:hAnsi="宋体" w:cs="Arial"/>
                <w:color w:val="000000" w:themeColor="text1"/>
                <w:sz w:val="18"/>
                <w:szCs w:val="18"/>
              </w:rPr>
            </w:pPr>
            <w:r>
              <w:rPr>
                <w:rFonts w:cs="Arial" w:hint="eastAsia"/>
                <w:color w:val="000000"/>
                <w:sz w:val="18"/>
                <w:szCs w:val="18"/>
              </w:rPr>
              <w:t>24</w:t>
            </w:r>
          </w:p>
        </w:tc>
      </w:tr>
      <w:tr w:rsidR="00FC1D54" w14:paraId="7F8B5C53" w14:textId="77777777" w:rsidTr="00FC1D54">
        <w:tc>
          <w:tcPr>
            <w:tcW w:w="553" w:type="dxa"/>
            <w:vAlign w:val="center"/>
          </w:tcPr>
          <w:p w14:paraId="4D173BD1" w14:textId="2D821466" w:rsidR="00FC1D54" w:rsidRDefault="00FC1D54">
            <w:pPr>
              <w:jc w:val="center"/>
              <w:rPr>
                <w:rFonts w:ascii="宋体" w:hAnsi="宋体" w:cs="Arial"/>
                <w:color w:val="000000" w:themeColor="text1"/>
                <w:sz w:val="18"/>
                <w:szCs w:val="18"/>
              </w:rPr>
            </w:pPr>
            <w:r>
              <w:rPr>
                <w:rFonts w:cs="Arial" w:hint="eastAsia"/>
                <w:color w:val="000000"/>
                <w:sz w:val="18"/>
                <w:szCs w:val="18"/>
              </w:rPr>
              <w:t>154</w:t>
            </w:r>
          </w:p>
        </w:tc>
        <w:tc>
          <w:tcPr>
            <w:tcW w:w="1515" w:type="dxa"/>
            <w:vAlign w:val="center"/>
          </w:tcPr>
          <w:p w14:paraId="0F5E9F90" w14:textId="4E56D386" w:rsidR="00FC1D54" w:rsidRDefault="00FC1D54">
            <w:pPr>
              <w:rPr>
                <w:rFonts w:ascii="宋体" w:hAnsi="宋体" w:cs="Arial"/>
                <w:color w:val="000000" w:themeColor="text1"/>
                <w:sz w:val="18"/>
                <w:szCs w:val="18"/>
              </w:rPr>
            </w:pPr>
            <w:r>
              <w:rPr>
                <w:rFonts w:cs="Arial" w:hint="eastAsia"/>
                <w:color w:val="000000"/>
                <w:sz w:val="18"/>
                <w:szCs w:val="18"/>
              </w:rPr>
              <w:t>铝及铝合金风口、散流器</w:t>
            </w:r>
          </w:p>
        </w:tc>
        <w:tc>
          <w:tcPr>
            <w:tcW w:w="5128" w:type="dxa"/>
            <w:vAlign w:val="center"/>
          </w:tcPr>
          <w:p w14:paraId="3C1C1A99" w14:textId="73FD8CF9"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医用铝合金方形散流器</w:t>
            </w:r>
            <w:r>
              <w:rPr>
                <w:rFonts w:cs="Arial" w:hint="eastAsia"/>
                <w:color w:val="000000"/>
                <w:sz w:val="18"/>
                <w:szCs w:val="18"/>
              </w:rPr>
              <w:t>S2 300*300</w:t>
            </w:r>
          </w:p>
        </w:tc>
        <w:tc>
          <w:tcPr>
            <w:tcW w:w="992" w:type="dxa"/>
            <w:vAlign w:val="center"/>
          </w:tcPr>
          <w:p w14:paraId="1D353DC5" w14:textId="61162FBB"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E8F6E68" w14:textId="2B31FBC4" w:rsidR="00FC1D54" w:rsidRDefault="00FC1D54">
            <w:pPr>
              <w:jc w:val="right"/>
              <w:rPr>
                <w:rFonts w:ascii="宋体" w:hAnsi="宋体" w:cs="Arial"/>
                <w:color w:val="000000" w:themeColor="text1"/>
                <w:sz w:val="18"/>
                <w:szCs w:val="18"/>
              </w:rPr>
            </w:pPr>
            <w:r>
              <w:rPr>
                <w:rFonts w:cs="Arial" w:hint="eastAsia"/>
                <w:color w:val="000000"/>
                <w:sz w:val="18"/>
                <w:szCs w:val="18"/>
              </w:rPr>
              <w:t>10</w:t>
            </w:r>
          </w:p>
        </w:tc>
      </w:tr>
      <w:tr w:rsidR="00FC1D54" w14:paraId="51D0C05C" w14:textId="77777777" w:rsidTr="00FC1D54">
        <w:tc>
          <w:tcPr>
            <w:tcW w:w="553" w:type="dxa"/>
            <w:vAlign w:val="center"/>
          </w:tcPr>
          <w:p w14:paraId="2061E679" w14:textId="37945815" w:rsidR="00FC1D54" w:rsidRDefault="00FC1D54">
            <w:pPr>
              <w:jc w:val="center"/>
              <w:rPr>
                <w:rFonts w:ascii="宋体" w:hAnsi="宋体" w:cs="Arial"/>
                <w:color w:val="000000" w:themeColor="text1"/>
                <w:sz w:val="18"/>
                <w:szCs w:val="18"/>
              </w:rPr>
            </w:pPr>
            <w:r>
              <w:rPr>
                <w:rFonts w:cs="Arial" w:hint="eastAsia"/>
                <w:color w:val="000000"/>
                <w:sz w:val="18"/>
                <w:szCs w:val="18"/>
              </w:rPr>
              <w:t>155</w:t>
            </w:r>
          </w:p>
        </w:tc>
        <w:tc>
          <w:tcPr>
            <w:tcW w:w="1515" w:type="dxa"/>
            <w:vAlign w:val="center"/>
          </w:tcPr>
          <w:p w14:paraId="66D36F6B" w14:textId="20C941CD" w:rsidR="00FC1D54" w:rsidRDefault="00FC1D54">
            <w:pPr>
              <w:rPr>
                <w:rFonts w:ascii="宋体" w:hAnsi="宋体" w:cs="Arial"/>
                <w:color w:val="000000" w:themeColor="text1"/>
                <w:sz w:val="18"/>
                <w:szCs w:val="18"/>
              </w:rPr>
            </w:pPr>
            <w:r>
              <w:rPr>
                <w:rFonts w:cs="Arial" w:hint="eastAsia"/>
                <w:color w:val="000000"/>
                <w:sz w:val="18"/>
                <w:szCs w:val="18"/>
              </w:rPr>
              <w:t>铝及铝合金风口、散流器</w:t>
            </w:r>
          </w:p>
        </w:tc>
        <w:tc>
          <w:tcPr>
            <w:tcW w:w="5128" w:type="dxa"/>
            <w:vAlign w:val="center"/>
          </w:tcPr>
          <w:p w14:paraId="5866564E" w14:textId="63EE20A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医用铝合金方形散流器</w:t>
            </w:r>
            <w:r>
              <w:rPr>
                <w:rFonts w:cs="Arial" w:hint="eastAsia"/>
                <w:color w:val="000000"/>
                <w:sz w:val="18"/>
                <w:szCs w:val="18"/>
              </w:rPr>
              <w:t>S3 400*400</w:t>
            </w:r>
          </w:p>
        </w:tc>
        <w:tc>
          <w:tcPr>
            <w:tcW w:w="992" w:type="dxa"/>
            <w:vAlign w:val="center"/>
          </w:tcPr>
          <w:p w14:paraId="6909C088" w14:textId="41667B15"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362C0536" w14:textId="138CB01F" w:rsidR="00FC1D54" w:rsidRDefault="00FC1D54">
            <w:pPr>
              <w:jc w:val="right"/>
              <w:rPr>
                <w:rFonts w:ascii="宋体" w:hAnsi="宋体" w:cs="Arial"/>
                <w:color w:val="000000" w:themeColor="text1"/>
                <w:sz w:val="18"/>
                <w:szCs w:val="18"/>
              </w:rPr>
            </w:pPr>
            <w:r>
              <w:rPr>
                <w:rFonts w:cs="Arial" w:hint="eastAsia"/>
                <w:color w:val="000000"/>
                <w:sz w:val="18"/>
                <w:szCs w:val="18"/>
              </w:rPr>
              <w:t>6</w:t>
            </w:r>
          </w:p>
        </w:tc>
      </w:tr>
      <w:tr w:rsidR="00FC1D54" w14:paraId="15769D4E" w14:textId="77777777" w:rsidTr="00FC1D54">
        <w:tc>
          <w:tcPr>
            <w:tcW w:w="553" w:type="dxa"/>
            <w:vAlign w:val="center"/>
          </w:tcPr>
          <w:p w14:paraId="507057CC" w14:textId="174D406C" w:rsidR="00FC1D54" w:rsidRDefault="00FC1D54">
            <w:pPr>
              <w:jc w:val="center"/>
              <w:rPr>
                <w:rFonts w:ascii="宋体" w:hAnsi="宋体" w:cs="Arial"/>
                <w:color w:val="000000" w:themeColor="text1"/>
                <w:sz w:val="18"/>
                <w:szCs w:val="18"/>
              </w:rPr>
            </w:pPr>
            <w:r>
              <w:rPr>
                <w:rFonts w:cs="Arial" w:hint="eastAsia"/>
                <w:color w:val="000000"/>
                <w:sz w:val="18"/>
                <w:szCs w:val="18"/>
              </w:rPr>
              <w:t>156</w:t>
            </w:r>
          </w:p>
        </w:tc>
        <w:tc>
          <w:tcPr>
            <w:tcW w:w="1515" w:type="dxa"/>
            <w:vAlign w:val="center"/>
          </w:tcPr>
          <w:p w14:paraId="00E506CD" w14:textId="55B14867" w:rsidR="00FC1D54" w:rsidRDefault="00FC1D54">
            <w:pPr>
              <w:rPr>
                <w:rFonts w:ascii="宋体" w:hAnsi="宋体" w:cs="Arial"/>
                <w:color w:val="000000" w:themeColor="text1"/>
                <w:sz w:val="18"/>
                <w:szCs w:val="18"/>
              </w:rPr>
            </w:pPr>
            <w:r>
              <w:rPr>
                <w:rFonts w:cs="Arial" w:hint="eastAsia"/>
                <w:color w:val="000000"/>
                <w:sz w:val="18"/>
                <w:szCs w:val="18"/>
              </w:rPr>
              <w:t>铝及铝合金风口、散流器</w:t>
            </w:r>
          </w:p>
        </w:tc>
        <w:tc>
          <w:tcPr>
            <w:tcW w:w="5128" w:type="dxa"/>
            <w:vAlign w:val="center"/>
          </w:tcPr>
          <w:p w14:paraId="6D42AA35" w14:textId="0D3388C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医用双层铝合金百叶风口</w:t>
            </w:r>
            <w:r>
              <w:rPr>
                <w:rFonts w:cs="Arial" w:hint="eastAsia"/>
                <w:color w:val="000000"/>
                <w:sz w:val="18"/>
                <w:szCs w:val="18"/>
              </w:rPr>
              <w:t>SK1 200*200</w:t>
            </w:r>
          </w:p>
        </w:tc>
        <w:tc>
          <w:tcPr>
            <w:tcW w:w="992" w:type="dxa"/>
            <w:vAlign w:val="center"/>
          </w:tcPr>
          <w:p w14:paraId="318894E3" w14:textId="0D135A0B"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FC4A18E" w14:textId="3A72155D" w:rsidR="00FC1D54" w:rsidRDefault="00FC1D54">
            <w:pPr>
              <w:jc w:val="right"/>
              <w:rPr>
                <w:rFonts w:ascii="宋体" w:hAnsi="宋体" w:cs="Arial"/>
                <w:color w:val="000000" w:themeColor="text1"/>
                <w:sz w:val="18"/>
                <w:szCs w:val="18"/>
              </w:rPr>
            </w:pPr>
            <w:r>
              <w:rPr>
                <w:rFonts w:cs="Arial" w:hint="eastAsia"/>
                <w:color w:val="000000"/>
                <w:sz w:val="18"/>
                <w:szCs w:val="18"/>
              </w:rPr>
              <w:t>18</w:t>
            </w:r>
          </w:p>
        </w:tc>
      </w:tr>
      <w:tr w:rsidR="00FC1D54" w14:paraId="57FEAAE0" w14:textId="77777777" w:rsidTr="00FC1D54">
        <w:tc>
          <w:tcPr>
            <w:tcW w:w="553" w:type="dxa"/>
            <w:vAlign w:val="center"/>
          </w:tcPr>
          <w:p w14:paraId="027D6F37" w14:textId="45AA618F" w:rsidR="00FC1D54" w:rsidRDefault="00FC1D54">
            <w:pPr>
              <w:jc w:val="center"/>
              <w:rPr>
                <w:rFonts w:ascii="宋体" w:hAnsi="宋体" w:cs="Arial"/>
                <w:color w:val="000000" w:themeColor="text1"/>
                <w:sz w:val="18"/>
                <w:szCs w:val="18"/>
              </w:rPr>
            </w:pPr>
            <w:r>
              <w:rPr>
                <w:rFonts w:cs="Arial" w:hint="eastAsia"/>
                <w:color w:val="000000"/>
                <w:sz w:val="18"/>
                <w:szCs w:val="18"/>
              </w:rPr>
              <w:t>157</w:t>
            </w:r>
          </w:p>
        </w:tc>
        <w:tc>
          <w:tcPr>
            <w:tcW w:w="1515" w:type="dxa"/>
            <w:vAlign w:val="center"/>
          </w:tcPr>
          <w:p w14:paraId="21203519" w14:textId="677257BA" w:rsidR="00FC1D54" w:rsidRDefault="00FC1D54">
            <w:pPr>
              <w:rPr>
                <w:rFonts w:ascii="宋体" w:hAnsi="宋体" w:cs="Arial"/>
                <w:color w:val="000000" w:themeColor="text1"/>
                <w:sz w:val="18"/>
                <w:szCs w:val="18"/>
              </w:rPr>
            </w:pPr>
            <w:r>
              <w:rPr>
                <w:rFonts w:cs="Arial" w:hint="eastAsia"/>
                <w:color w:val="000000"/>
                <w:sz w:val="18"/>
                <w:szCs w:val="18"/>
              </w:rPr>
              <w:t>静压箱</w:t>
            </w:r>
          </w:p>
        </w:tc>
        <w:tc>
          <w:tcPr>
            <w:tcW w:w="5128" w:type="dxa"/>
            <w:vAlign w:val="center"/>
          </w:tcPr>
          <w:p w14:paraId="6BA1C8B0" w14:textId="289C6831"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层流天花</w:t>
            </w:r>
            <w:r>
              <w:rPr>
                <w:rFonts w:cs="Arial" w:hint="eastAsia"/>
                <w:color w:val="000000"/>
                <w:sz w:val="18"/>
                <w:szCs w:val="18"/>
              </w:rPr>
              <w:t>SFTH</w:t>
            </w:r>
            <w:r>
              <w:rPr>
                <w:rFonts w:cs="Arial" w:hint="eastAsia"/>
                <w:color w:val="000000"/>
                <w:sz w:val="18"/>
                <w:szCs w:val="18"/>
              </w:rPr>
              <w:t>—</w:t>
            </w:r>
            <w:r>
              <w:rPr>
                <w:rFonts w:cs="Arial" w:hint="eastAsia"/>
                <w:color w:val="000000"/>
                <w:sz w:val="18"/>
                <w:szCs w:val="18"/>
              </w:rPr>
              <w:t xml:space="preserve">12 </w:t>
            </w:r>
            <w:r>
              <w:rPr>
                <w:rFonts w:cs="Arial" w:hint="eastAsia"/>
                <w:color w:val="000000"/>
                <w:sz w:val="18"/>
                <w:szCs w:val="18"/>
              </w:rPr>
              <w:t>含</w:t>
            </w:r>
            <w:r>
              <w:rPr>
                <w:rFonts w:cs="Arial" w:hint="eastAsia"/>
                <w:color w:val="000000"/>
                <w:sz w:val="18"/>
                <w:szCs w:val="18"/>
              </w:rPr>
              <w:t>H14</w:t>
            </w:r>
            <w:r>
              <w:rPr>
                <w:rFonts w:cs="Arial" w:hint="eastAsia"/>
                <w:color w:val="000000"/>
                <w:sz w:val="18"/>
                <w:szCs w:val="18"/>
              </w:rPr>
              <w:t>过滤器</w:t>
            </w:r>
            <w:r>
              <w:rPr>
                <w:rFonts w:cs="Arial" w:hint="eastAsia"/>
                <w:color w:val="000000"/>
                <w:sz w:val="18"/>
                <w:szCs w:val="18"/>
              </w:rPr>
              <w:t xml:space="preserve"> 1200*1200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389CF928" w14:textId="1355EFAD"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90F38B0" w14:textId="62D88B73"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0B77EE3D" w14:textId="77777777" w:rsidTr="00FC1D54">
        <w:tc>
          <w:tcPr>
            <w:tcW w:w="553" w:type="dxa"/>
            <w:vAlign w:val="center"/>
          </w:tcPr>
          <w:p w14:paraId="5FEE45CA" w14:textId="286A9F2F" w:rsidR="00FC1D54" w:rsidRDefault="00FC1D54">
            <w:pPr>
              <w:jc w:val="center"/>
              <w:rPr>
                <w:rFonts w:ascii="宋体" w:hAnsi="宋体" w:cs="Arial"/>
                <w:color w:val="000000" w:themeColor="text1"/>
                <w:sz w:val="18"/>
                <w:szCs w:val="18"/>
              </w:rPr>
            </w:pPr>
            <w:r>
              <w:rPr>
                <w:rFonts w:cs="Arial" w:hint="eastAsia"/>
                <w:color w:val="000000"/>
                <w:sz w:val="18"/>
                <w:szCs w:val="18"/>
              </w:rPr>
              <w:t>158</w:t>
            </w:r>
          </w:p>
        </w:tc>
        <w:tc>
          <w:tcPr>
            <w:tcW w:w="1515" w:type="dxa"/>
            <w:vAlign w:val="center"/>
          </w:tcPr>
          <w:p w14:paraId="52F83E3C" w14:textId="75E63582" w:rsidR="00FC1D54" w:rsidRDefault="00FC1D54">
            <w:pPr>
              <w:rPr>
                <w:rFonts w:ascii="宋体" w:hAnsi="宋体" w:cs="Arial"/>
                <w:color w:val="000000" w:themeColor="text1"/>
                <w:sz w:val="18"/>
                <w:szCs w:val="18"/>
              </w:rPr>
            </w:pPr>
            <w:r>
              <w:rPr>
                <w:rFonts w:cs="Arial" w:hint="eastAsia"/>
                <w:color w:val="000000"/>
                <w:sz w:val="18"/>
                <w:szCs w:val="18"/>
              </w:rPr>
              <w:t>静压箱</w:t>
            </w:r>
          </w:p>
        </w:tc>
        <w:tc>
          <w:tcPr>
            <w:tcW w:w="5128" w:type="dxa"/>
            <w:vAlign w:val="center"/>
          </w:tcPr>
          <w:p w14:paraId="18785433" w14:textId="1B9FBF4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层流天花</w:t>
            </w:r>
            <w:r>
              <w:rPr>
                <w:rFonts w:cs="Arial" w:hint="eastAsia"/>
                <w:color w:val="000000"/>
                <w:sz w:val="18"/>
                <w:szCs w:val="18"/>
              </w:rPr>
              <w:t>SFTH</w:t>
            </w:r>
            <w:r>
              <w:rPr>
                <w:rFonts w:cs="Arial" w:hint="eastAsia"/>
                <w:color w:val="000000"/>
                <w:sz w:val="18"/>
                <w:szCs w:val="18"/>
              </w:rPr>
              <w:t>—</w:t>
            </w:r>
            <w:r>
              <w:rPr>
                <w:rFonts w:cs="Arial" w:hint="eastAsia"/>
                <w:color w:val="000000"/>
                <w:sz w:val="18"/>
                <w:szCs w:val="18"/>
              </w:rPr>
              <w:t xml:space="preserve">14 </w:t>
            </w:r>
            <w:r>
              <w:rPr>
                <w:rFonts w:cs="Arial" w:hint="eastAsia"/>
                <w:color w:val="000000"/>
                <w:sz w:val="18"/>
                <w:szCs w:val="18"/>
              </w:rPr>
              <w:t>含</w:t>
            </w:r>
            <w:r>
              <w:rPr>
                <w:rFonts w:cs="Arial" w:hint="eastAsia"/>
                <w:color w:val="000000"/>
                <w:sz w:val="18"/>
                <w:szCs w:val="18"/>
              </w:rPr>
              <w:t>H14</w:t>
            </w:r>
            <w:r>
              <w:rPr>
                <w:rFonts w:cs="Arial" w:hint="eastAsia"/>
                <w:color w:val="000000"/>
                <w:sz w:val="18"/>
                <w:szCs w:val="18"/>
              </w:rPr>
              <w:t>过滤器</w:t>
            </w:r>
            <w:r>
              <w:rPr>
                <w:rFonts w:cs="Arial" w:hint="eastAsia"/>
                <w:color w:val="000000"/>
                <w:sz w:val="18"/>
                <w:szCs w:val="18"/>
              </w:rPr>
              <w:t xml:space="preserve"> 2600*1400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5B42D82E" w14:textId="5A79D4CB"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E6C4AA2" w14:textId="0EE54CF6"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7D8F316F" w14:textId="77777777" w:rsidTr="00FC1D54">
        <w:tc>
          <w:tcPr>
            <w:tcW w:w="553" w:type="dxa"/>
            <w:vAlign w:val="center"/>
          </w:tcPr>
          <w:p w14:paraId="12FB5548" w14:textId="6FED3EDD" w:rsidR="00FC1D54" w:rsidRDefault="00FC1D54">
            <w:pPr>
              <w:jc w:val="center"/>
              <w:rPr>
                <w:rFonts w:ascii="宋体" w:hAnsi="宋体" w:cs="Arial"/>
                <w:color w:val="000000" w:themeColor="text1"/>
                <w:sz w:val="18"/>
                <w:szCs w:val="18"/>
              </w:rPr>
            </w:pPr>
            <w:r>
              <w:rPr>
                <w:rFonts w:cs="Arial" w:hint="eastAsia"/>
                <w:color w:val="000000"/>
                <w:sz w:val="18"/>
                <w:szCs w:val="18"/>
              </w:rPr>
              <w:t>159</w:t>
            </w:r>
          </w:p>
        </w:tc>
        <w:tc>
          <w:tcPr>
            <w:tcW w:w="1515" w:type="dxa"/>
            <w:vAlign w:val="center"/>
          </w:tcPr>
          <w:p w14:paraId="4F036AB2" w14:textId="194CB008" w:rsidR="00FC1D54" w:rsidRDefault="00FC1D54">
            <w:pPr>
              <w:rPr>
                <w:rFonts w:ascii="宋体" w:hAnsi="宋体" w:cs="Arial"/>
                <w:color w:val="000000" w:themeColor="text1"/>
                <w:sz w:val="18"/>
                <w:szCs w:val="18"/>
              </w:rPr>
            </w:pPr>
            <w:r>
              <w:rPr>
                <w:rFonts w:cs="Arial" w:hint="eastAsia"/>
                <w:color w:val="000000"/>
                <w:sz w:val="18"/>
                <w:szCs w:val="18"/>
              </w:rPr>
              <w:t>静压箱</w:t>
            </w:r>
          </w:p>
        </w:tc>
        <w:tc>
          <w:tcPr>
            <w:tcW w:w="5128" w:type="dxa"/>
            <w:vAlign w:val="center"/>
          </w:tcPr>
          <w:p w14:paraId="512109B4" w14:textId="2E09D5C9"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层流天花</w:t>
            </w:r>
            <w:r>
              <w:rPr>
                <w:rFonts w:cs="Arial" w:hint="eastAsia"/>
                <w:color w:val="000000"/>
                <w:sz w:val="18"/>
                <w:szCs w:val="18"/>
              </w:rPr>
              <w:t>SFTH</w:t>
            </w:r>
            <w:r>
              <w:rPr>
                <w:rFonts w:cs="Arial" w:hint="eastAsia"/>
                <w:color w:val="000000"/>
                <w:sz w:val="18"/>
                <w:szCs w:val="18"/>
              </w:rPr>
              <w:t>—</w:t>
            </w:r>
            <w:r>
              <w:rPr>
                <w:rFonts w:cs="Arial" w:hint="eastAsia"/>
                <w:color w:val="000000"/>
                <w:sz w:val="18"/>
                <w:szCs w:val="18"/>
              </w:rPr>
              <w:t xml:space="preserve">24 </w:t>
            </w:r>
            <w:r>
              <w:rPr>
                <w:rFonts w:cs="Arial" w:hint="eastAsia"/>
                <w:color w:val="000000"/>
                <w:sz w:val="18"/>
                <w:szCs w:val="18"/>
              </w:rPr>
              <w:t>含</w:t>
            </w:r>
            <w:r>
              <w:rPr>
                <w:rFonts w:cs="Arial" w:hint="eastAsia"/>
                <w:color w:val="000000"/>
                <w:sz w:val="18"/>
                <w:szCs w:val="18"/>
              </w:rPr>
              <w:t>H14</w:t>
            </w:r>
            <w:r>
              <w:rPr>
                <w:rFonts w:cs="Arial" w:hint="eastAsia"/>
                <w:color w:val="000000"/>
                <w:sz w:val="18"/>
                <w:szCs w:val="18"/>
              </w:rPr>
              <w:t>过滤器</w:t>
            </w:r>
            <w:r>
              <w:rPr>
                <w:rFonts w:cs="Arial" w:hint="eastAsia"/>
                <w:color w:val="000000"/>
                <w:sz w:val="18"/>
                <w:szCs w:val="18"/>
              </w:rPr>
              <w:t xml:space="preserve"> 2600*2400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7B7E0C76" w14:textId="4A5B404F"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DB11569" w14:textId="29BEEAB2"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1BB4EBA1" w14:textId="77777777" w:rsidTr="00FC1D54">
        <w:tc>
          <w:tcPr>
            <w:tcW w:w="553" w:type="dxa"/>
            <w:vAlign w:val="center"/>
          </w:tcPr>
          <w:p w14:paraId="79687CC9" w14:textId="1C3E79E5" w:rsidR="00FC1D54" w:rsidRDefault="00FC1D54">
            <w:pPr>
              <w:jc w:val="center"/>
              <w:rPr>
                <w:rFonts w:ascii="宋体" w:hAnsi="宋体" w:cs="Arial"/>
                <w:color w:val="000000" w:themeColor="text1"/>
                <w:sz w:val="18"/>
                <w:szCs w:val="18"/>
              </w:rPr>
            </w:pPr>
            <w:r>
              <w:rPr>
                <w:rFonts w:cs="Arial" w:hint="eastAsia"/>
                <w:color w:val="000000"/>
                <w:sz w:val="18"/>
                <w:szCs w:val="18"/>
              </w:rPr>
              <w:t>160</w:t>
            </w:r>
          </w:p>
        </w:tc>
        <w:tc>
          <w:tcPr>
            <w:tcW w:w="1515" w:type="dxa"/>
            <w:vAlign w:val="center"/>
          </w:tcPr>
          <w:p w14:paraId="388828D3" w14:textId="0B514E7C" w:rsidR="00FC1D54" w:rsidRDefault="00FC1D54">
            <w:pPr>
              <w:rPr>
                <w:rFonts w:ascii="宋体" w:hAnsi="宋体" w:cs="Arial"/>
                <w:color w:val="000000" w:themeColor="text1"/>
                <w:sz w:val="18"/>
                <w:szCs w:val="18"/>
              </w:rPr>
            </w:pPr>
            <w:r>
              <w:rPr>
                <w:rFonts w:cs="Arial" w:hint="eastAsia"/>
                <w:color w:val="000000"/>
                <w:sz w:val="18"/>
                <w:szCs w:val="18"/>
              </w:rPr>
              <w:t>静压箱</w:t>
            </w:r>
          </w:p>
        </w:tc>
        <w:tc>
          <w:tcPr>
            <w:tcW w:w="5128" w:type="dxa"/>
            <w:vAlign w:val="center"/>
          </w:tcPr>
          <w:p w14:paraId="5A92FF97" w14:textId="493C969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层流天花</w:t>
            </w:r>
            <w:r>
              <w:rPr>
                <w:rFonts w:cs="Arial" w:hint="eastAsia"/>
                <w:color w:val="000000"/>
                <w:sz w:val="18"/>
                <w:szCs w:val="18"/>
              </w:rPr>
              <w:t>SFTH</w:t>
            </w:r>
            <w:r>
              <w:rPr>
                <w:rFonts w:cs="Arial" w:hint="eastAsia"/>
                <w:color w:val="000000"/>
                <w:sz w:val="18"/>
                <w:szCs w:val="18"/>
              </w:rPr>
              <w:t>—</w:t>
            </w:r>
            <w:r>
              <w:rPr>
                <w:rFonts w:cs="Arial" w:hint="eastAsia"/>
                <w:color w:val="000000"/>
                <w:sz w:val="18"/>
                <w:szCs w:val="18"/>
              </w:rPr>
              <w:t xml:space="preserve">26 </w:t>
            </w:r>
            <w:r>
              <w:rPr>
                <w:rFonts w:cs="Arial" w:hint="eastAsia"/>
                <w:color w:val="000000"/>
                <w:sz w:val="18"/>
                <w:szCs w:val="18"/>
              </w:rPr>
              <w:t>含</w:t>
            </w:r>
            <w:r>
              <w:rPr>
                <w:rFonts w:cs="Arial" w:hint="eastAsia"/>
                <w:color w:val="000000"/>
                <w:sz w:val="18"/>
                <w:szCs w:val="18"/>
              </w:rPr>
              <w:t>H14</w:t>
            </w:r>
            <w:r>
              <w:rPr>
                <w:rFonts w:cs="Arial" w:hint="eastAsia"/>
                <w:color w:val="000000"/>
                <w:sz w:val="18"/>
                <w:szCs w:val="18"/>
              </w:rPr>
              <w:t>过滤器</w:t>
            </w:r>
            <w:r>
              <w:rPr>
                <w:rFonts w:cs="Arial" w:hint="eastAsia"/>
                <w:color w:val="000000"/>
                <w:sz w:val="18"/>
                <w:szCs w:val="18"/>
              </w:rPr>
              <w:t xml:space="preserve"> 3000*2600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546434FF" w14:textId="34699A10"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351FF1E" w14:textId="524819AC"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73CCCC7E" w14:textId="77777777" w:rsidTr="00FC1D54">
        <w:tc>
          <w:tcPr>
            <w:tcW w:w="553" w:type="dxa"/>
            <w:vAlign w:val="center"/>
          </w:tcPr>
          <w:p w14:paraId="06C04F24" w14:textId="330DCEBA" w:rsidR="00FC1D54" w:rsidRDefault="00FC1D54">
            <w:pPr>
              <w:jc w:val="center"/>
              <w:rPr>
                <w:rFonts w:ascii="宋体" w:hAnsi="宋体" w:cs="Arial"/>
                <w:color w:val="000000" w:themeColor="text1"/>
                <w:sz w:val="18"/>
                <w:szCs w:val="18"/>
              </w:rPr>
            </w:pPr>
            <w:r>
              <w:rPr>
                <w:rFonts w:cs="Arial" w:hint="eastAsia"/>
                <w:color w:val="000000"/>
                <w:sz w:val="18"/>
                <w:szCs w:val="18"/>
              </w:rPr>
              <w:t>161</w:t>
            </w:r>
          </w:p>
        </w:tc>
        <w:tc>
          <w:tcPr>
            <w:tcW w:w="1515" w:type="dxa"/>
            <w:vAlign w:val="center"/>
          </w:tcPr>
          <w:p w14:paraId="1AA8CEC7" w14:textId="79A16AF9" w:rsidR="00FC1D54" w:rsidRDefault="00FC1D54">
            <w:pPr>
              <w:rPr>
                <w:rFonts w:ascii="宋体" w:hAnsi="宋体" w:cs="Arial"/>
                <w:color w:val="000000" w:themeColor="text1"/>
                <w:sz w:val="18"/>
                <w:szCs w:val="18"/>
              </w:rPr>
            </w:pPr>
            <w:r>
              <w:rPr>
                <w:rFonts w:cs="Arial" w:hint="eastAsia"/>
                <w:color w:val="000000"/>
                <w:sz w:val="18"/>
                <w:szCs w:val="18"/>
              </w:rPr>
              <w:t>静压箱</w:t>
            </w:r>
          </w:p>
        </w:tc>
        <w:tc>
          <w:tcPr>
            <w:tcW w:w="5128" w:type="dxa"/>
            <w:vAlign w:val="center"/>
          </w:tcPr>
          <w:p w14:paraId="591172B2" w14:textId="4091D2F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异形天花</w:t>
            </w:r>
            <w:r>
              <w:rPr>
                <w:rFonts w:cs="Arial" w:hint="eastAsia"/>
                <w:color w:val="000000"/>
                <w:sz w:val="18"/>
                <w:szCs w:val="18"/>
              </w:rPr>
              <w:t xml:space="preserve"> </w:t>
            </w:r>
            <w:r>
              <w:rPr>
                <w:rFonts w:cs="Arial" w:hint="eastAsia"/>
                <w:color w:val="000000"/>
                <w:sz w:val="18"/>
                <w:szCs w:val="18"/>
              </w:rPr>
              <w:t>含</w:t>
            </w:r>
            <w:r>
              <w:rPr>
                <w:rFonts w:cs="Arial" w:hint="eastAsia"/>
                <w:color w:val="000000"/>
                <w:sz w:val="18"/>
                <w:szCs w:val="18"/>
              </w:rPr>
              <w:t>H14</w:t>
            </w:r>
            <w:r>
              <w:rPr>
                <w:rFonts w:cs="Arial" w:hint="eastAsia"/>
                <w:color w:val="000000"/>
                <w:sz w:val="18"/>
                <w:szCs w:val="18"/>
              </w:rPr>
              <w:t>过滤器</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992" w:type="dxa"/>
            <w:vAlign w:val="center"/>
          </w:tcPr>
          <w:p w14:paraId="0D69FEAB" w14:textId="3556EEA0"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365B9E18" w14:textId="630D3FFF"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015F28EE" w14:textId="77777777" w:rsidTr="00FC1D54">
        <w:tc>
          <w:tcPr>
            <w:tcW w:w="553" w:type="dxa"/>
            <w:vAlign w:val="center"/>
          </w:tcPr>
          <w:p w14:paraId="12CDEC72" w14:textId="0E5D0B9B" w:rsidR="00FC1D54" w:rsidRDefault="00FC1D54">
            <w:pPr>
              <w:jc w:val="center"/>
              <w:rPr>
                <w:rFonts w:ascii="宋体" w:hAnsi="宋体" w:cs="Arial"/>
                <w:color w:val="000000" w:themeColor="text1"/>
                <w:sz w:val="18"/>
                <w:szCs w:val="18"/>
              </w:rPr>
            </w:pPr>
            <w:r>
              <w:rPr>
                <w:rFonts w:cs="Arial" w:hint="eastAsia"/>
                <w:color w:val="000000"/>
                <w:sz w:val="18"/>
                <w:szCs w:val="18"/>
              </w:rPr>
              <w:t>162</w:t>
            </w:r>
          </w:p>
        </w:tc>
        <w:tc>
          <w:tcPr>
            <w:tcW w:w="1515" w:type="dxa"/>
            <w:vAlign w:val="center"/>
          </w:tcPr>
          <w:p w14:paraId="00F48FD5" w14:textId="7B27FA74" w:rsidR="00FC1D54" w:rsidRDefault="00FC1D54">
            <w:pPr>
              <w:rPr>
                <w:rFonts w:ascii="宋体" w:hAnsi="宋体" w:cs="Arial"/>
                <w:color w:val="000000" w:themeColor="text1"/>
                <w:sz w:val="18"/>
                <w:szCs w:val="18"/>
              </w:rPr>
            </w:pPr>
            <w:r>
              <w:rPr>
                <w:rFonts w:cs="Arial" w:hint="eastAsia"/>
                <w:color w:val="000000"/>
                <w:sz w:val="18"/>
                <w:szCs w:val="18"/>
              </w:rPr>
              <w:t>碳钢风口、散流器、百叶窗</w:t>
            </w:r>
          </w:p>
        </w:tc>
        <w:tc>
          <w:tcPr>
            <w:tcW w:w="5128" w:type="dxa"/>
            <w:vAlign w:val="center"/>
          </w:tcPr>
          <w:p w14:paraId="413E9D9E" w14:textId="47C02E4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单层防雨百叶风口</w:t>
            </w:r>
            <w:r>
              <w:rPr>
                <w:rFonts w:cs="Arial" w:hint="eastAsia"/>
                <w:color w:val="000000"/>
                <w:sz w:val="18"/>
                <w:szCs w:val="18"/>
              </w:rPr>
              <w:t xml:space="preserve"> 400*400</w:t>
            </w:r>
          </w:p>
        </w:tc>
        <w:tc>
          <w:tcPr>
            <w:tcW w:w="992" w:type="dxa"/>
            <w:vAlign w:val="center"/>
          </w:tcPr>
          <w:p w14:paraId="1A319BEE" w14:textId="32BC101E"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C37BD1E" w14:textId="73C31CD2"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7F84A930" w14:textId="77777777" w:rsidTr="00FC1D54">
        <w:tc>
          <w:tcPr>
            <w:tcW w:w="553" w:type="dxa"/>
            <w:vAlign w:val="center"/>
          </w:tcPr>
          <w:p w14:paraId="3AB1DDD8" w14:textId="1F35A0E6" w:rsidR="00FC1D54" w:rsidRDefault="00FC1D54">
            <w:pPr>
              <w:jc w:val="center"/>
              <w:rPr>
                <w:rFonts w:ascii="宋体" w:hAnsi="宋体" w:cs="Arial"/>
                <w:color w:val="000000" w:themeColor="text1"/>
                <w:sz w:val="18"/>
                <w:szCs w:val="18"/>
              </w:rPr>
            </w:pPr>
            <w:r>
              <w:rPr>
                <w:rFonts w:cs="Arial" w:hint="eastAsia"/>
                <w:color w:val="000000"/>
                <w:sz w:val="18"/>
                <w:szCs w:val="18"/>
              </w:rPr>
              <w:t>163</w:t>
            </w:r>
          </w:p>
        </w:tc>
        <w:tc>
          <w:tcPr>
            <w:tcW w:w="1515" w:type="dxa"/>
            <w:vAlign w:val="center"/>
          </w:tcPr>
          <w:p w14:paraId="549887D4" w14:textId="7434BEEB" w:rsidR="00FC1D54" w:rsidRDefault="00FC1D54">
            <w:pPr>
              <w:rPr>
                <w:rFonts w:ascii="宋体" w:hAnsi="宋体" w:cs="Arial"/>
                <w:color w:val="000000" w:themeColor="text1"/>
                <w:sz w:val="18"/>
                <w:szCs w:val="18"/>
              </w:rPr>
            </w:pPr>
            <w:r>
              <w:rPr>
                <w:rFonts w:cs="Arial" w:hint="eastAsia"/>
                <w:color w:val="000000"/>
                <w:sz w:val="18"/>
                <w:szCs w:val="18"/>
              </w:rPr>
              <w:t>碳钢风口、散流器、百叶窗</w:t>
            </w:r>
          </w:p>
        </w:tc>
        <w:tc>
          <w:tcPr>
            <w:tcW w:w="5128" w:type="dxa"/>
            <w:vAlign w:val="center"/>
          </w:tcPr>
          <w:p w14:paraId="7A9FA595" w14:textId="268D4239"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单层防雨百叶风口</w:t>
            </w:r>
            <w:r>
              <w:rPr>
                <w:rFonts w:cs="Arial" w:hint="eastAsia"/>
                <w:color w:val="000000"/>
                <w:sz w:val="18"/>
                <w:szCs w:val="18"/>
              </w:rPr>
              <w:t xml:space="preserve"> 600*400</w:t>
            </w:r>
          </w:p>
        </w:tc>
        <w:tc>
          <w:tcPr>
            <w:tcW w:w="992" w:type="dxa"/>
            <w:vAlign w:val="center"/>
          </w:tcPr>
          <w:p w14:paraId="59A02F9A" w14:textId="14323A22"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14F0521" w14:textId="65ECF162"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245749CE" w14:textId="77777777" w:rsidTr="00FC1D54">
        <w:tc>
          <w:tcPr>
            <w:tcW w:w="553" w:type="dxa"/>
            <w:vAlign w:val="center"/>
          </w:tcPr>
          <w:p w14:paraId="1F5B8D5A" w14:textId="4DF51DEF" w:rsidR="00FC1D54" w:rsidRDefault="00FC1D54">
            <w:pPr>
              <w:jc w:val="center"/>
              <w:rPr>
                <w:rFonts w:ascii="宋体" w:hAnsi="宋体" w:cs="Arial"/>
                <w:color w:val="000000" w:themeColor="text1"/>
                <w:sz w:val="18"/>
                <w:szCs w:val="18"/>
              </w:rPr>
            </w:pPr>
            <w:r>
              <w:rPr>
                <w:rFonts w:cs="Arial" w:hint="eastAsia"/>
                <w:color w:val="000000"/>
                <w:sz w:val="18"/>
                <w:szCs w:val="18"/>
              </w:rPr>
              <w:t>164</w:t>
            </w:r>
          </w:p>
        </w:tc>
        <w:tc>
          <w:tcPr>
            <w:tcW w:w="1515" w:type="dxa"/>
            <w:vAlign w:val="center"/>
          </w:tcPr>
          <w:p w14:paraId="164A735D" w14:textId="03A4F5AB" w:rsidR="00FC1D54" w:rsidRDefault="00FC1D54">
            <w:pPr>
              <w:rPr>
                <w:rFonts w:ascii="宋体" w:hAnsi="宋体" w:cs="Arial"/>
                <w:color w:val="000000" w:themeColor="text1"/>
                <w:sz w:val="18"/>
                <w:szCs w:val="18"/>
              </w:rPr>
            </w:pPr>
            <w:r>
              <w:rPr>
                <w:rFonts w:cs="Arial" w:hint="eastAsia"/>
                <w:color w:val="000000"/>
                <w:sz w:val="18"/>
                <w:szCs w:val="18"/>
              </w:rPr>
              <w:t>碳钢风口、散流器、百叶窗</w:t>
            </w:r>
          </w:p>
        </w:tc>
        <w:tc>
          <w:tcPr>
            <w:tcW w:w="5128" w:type="dxa"/>
            <w:vAlign w:val="center"/>
          </w:tcPr>
          <w:p w14:paraId="41387D11" w14:textId="6A71481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单层防雨百叶风口</w:t>
            </w:r>
            <w:r>
              <w:rPr>
                <w:rFonts w:cs="Arial" w:hint="eastAsia"/>
                <w:color w:val="000000"/>
                <w:sz w:val="18"/>
                <w:szCs w:val="18"/>
              </w:rPr>
              <w:t xml:space="preserve"> 700*400</w:t>
            </w:r>
          </w:p>
        </w:tc>
        <w:tc>
          <w:tcPr>
            <w:tcW w:w="992" w:type="dxa"/>
            <w:vAlign w:val="center"/>
          </w:tcPr>
          <w:p w14:paraId="2F22DD8D" w14:textId="16E738DB"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679A4509" w14:textId="3F7CDA43"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5C647AB8" w14:textId="77777777" w:rsidTr="00FC1D54">
        <w:tc>
          <w:tcPr>
            <w:tcW w:w="553" w:type="dxa"/>
            <w:vAlign w:val="center"/>
          </w:tcPr>
          <w:p w14:paraId="43B72E04" w14:textId="33CE18BA" w:rsidR="00FC1D54" w:rsidRDefault="00FC1D54">
            <w:pPr>
              <w:jc w:val="center"/>
              <w:rPr>
                <w:rFonts w:ascii="宋体" w:hAnsi="宋体" w:cs="Arial"/>
                <w:color w:val="000000" w:themeColor="text1"/>
                <w:sz w:val="18"/>
                <w:szCs w:val="18"/>
              </w:rPr>
            </w:pPr>
            <w:r>
              <w:rPr>
                <w:rFonts w:cs="Arial" w:hint="eastAsia"/>
                <w:color w:val="000000"/>
                <w:sz w:val="18"/>
                <w:szCs w:val="18"/>
              </w:rPr>
              <w:t>165</w:t>
            </w:r>
          </w:p>
        </w:tc>
        <w:tc>
          <w:tcPr>
            <w:tcW w:w="1515" w:type="dxa"/>
            <w:vAlign w:val="center"/>
          </w:tcPr>
          <w:p w14:paraId="656D228C" w14:textId="40AFFD46" w:rsidR="00FC1D54" w:rsidRDefault="00FC1D54">
            <w:pPr>
              <w:rPr>
                <w:rFonts w:ascii="宋体" w:hAnsi="宋体" w:cs="Arial"/>
                <w:color w:val="000000" w:themeColor="text1"/>
                <w:sz w:val="18"/>
                <w:szCs w:val="18"/>
              </w:rPr>
            </w:pPr>
            <w:r>
              <w:rPr>
                <w:rFonts w:cs="Arial" w:hint="eastAsia"/>
                <w:color w:val="000000"/>
                <w:sz w:val="18"/>
                <w:szCs w:val="18"/>
              </w:rPr>
              <w:t>碳钢风口、散流器、百叶窗</w:t>
            </w:r>
          </w:p>
        </w:tc>
        <w:tc>
          <w:tcPr>
            <w:tcW w:w="5128" w:type="dxa"/>
            <w:vAlign w:val="center"/>
          </w:tcPr>
          <w:p w14:paraId="26D33F8F" w14:textId="3A94416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单层防雨百叶风口</w:t>
            </w:r>
            <w:r>
              <w:rPr>
                <w:rFonts w:cs="Arial" w:hint="eastAsia"/>
                <w:color w:val="000000"/>
                <w:sz w:val="18"/>
                <w:szCs w:val="18"/>
              </w:rPr>
              <w:t xml:space="preserve"> 800*400</w:t>
            </w:r>
          </w:p>
        </w:tc>
        <w:tc>
          <w:tcPr>
            <w:tcW w:w="992" w:type="dxa"/>
            <w:vAlign w:val="center"/>
          </w:tcPr>
          <w:p w14:paraId="113A1D9B" w14:textId="649D86CC"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D8E6FD0" w14:textId="0A49286A"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367C63F4" w14:textId="77777777" w:rsidTr="00FC1D54">
        <w:tc>
          <w:tcPr>
            <w:tcW w:w="553" w:type="dxa"/>
            <w:vAlign w:val="center"/>
          </w:tcPr>
          <w:p w14:paraId="15C4BDF0" w14:textId="37E7EA2E" w:rsidR="00FC1D54" w:rsidRDefault="00FC1D54">
            <w:pPr>
              <w:jc w:val="center"/>
              <w:rPr>
                <w:rFonts w:ascii="宋体" w:hAnsi="宋体" w:cs="Arial"/>
                <w:color w:val="000000" w:themeColor="text1"/>
                <w:sz w:val="18"/>
                <w:szCs w:val="18"/>
              </w:rPr>
            </w:pPr>
            <w:r>
              <w:rPr>
                <w:rFonts w:cs="Arial" w:hint="eastAsia"/>
                <w:color w:val="000000"/>
                <w:sz w:val="18"/>
                <w:szCs w:val="18"/>
              </w:rPr>
              <w:t>166</w:t>
            </w:r>
          </w:p>
        </w:tc>
        <w:tc>
          <w:tcPr>
            <w:tcW w:w="1515" w:type="dxa"/>
            <w:vAlign w:val="center"/>
          </w:tcPr>
          <w:p w14:paraId="37B7528A" w14:textId="11B3FA66" w:rsidR="00FC1D54" w:rsidRDefault="00FC1D54">
            <w:pPr>
              <w:rPr>
                <w:rFonts w:ascii="宋体" w:hAnsi="宋体" w:cs="Arial"/>
                <w:color w:val="000000" w:themeColor="text1"/>
                <w:sz w:val="18"/>
                <w:szCs w:val="18"/>
              </w:rPr>
            </w:pPr>
            <w:r>
              <w:rPr>
                <w:rFonts w:cs="Arial" w:hint="eastAsia"/>
                <w:color w:val="000000"/>
                <w:sz w:val="18"/>
                <w:szCs w:val="18"/>
              </w:rPr>
              <w:t>碳钢风口、散流器、百叶窗</w:t>
            </w:r>
          </w:p>
        </w:tc>
        <w:tc>
          <w:tcPr>
            <w:tcW w:w="5128" w:type="dxa"/>
            <w:vAlign w:val="center"/>
          </w:tcPr>
          <w:p w14:paraId="0EE6545F" w14:textId="4099D6EC"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单层防雨百叶风口</w:t>
            </w:r>
            <w:r>
              <w:rPr>
                <w:rFonts w:cs="Arial" w:hint="eastAsia"/>
                <w:color w:val="000000"/>
                <w:sz w:val="18"/>
                <w:szCs w:val="18"/>
              </w:rPr>
              <w:t xml:space="preserve"> 800*500</w:t>
            </w:r>
          </w:p>
        </w:tc>
        <w:tc>
          <w:tcPr>
            <w:tcW w:w="992" w:type="dxa"/>
            <w:vAlign w:val="center"/>
          </w:tcPr>
          <w:p w14:paraId="353F8AFE" w14:textId="68D6FA97"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61C3FAE1" w14:textId="1A587169"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222CC279" w14:textId="77777777" w:rsidTr="00FC1D54">
        <w:tc>
          <w:tcPr>
            <w:tcW w:w="553" w:type="dxa"/>
            <w:vAlign w:val="center"/>
          </w:tcPr>
          <w:p w14:paraId="5D1355CA" w14:textId="4E039AF7" w:rsidR="00FC1D54" w:rsidRDefault="00FC1D54">
            <w:pPr>
              <w:jc w:val="center"/>
              <w:rPr>
                <w:rFonts w:ascii="宋体" w:hAnsi="宋体" w:cs="Arial"/>
                <w:color w:val="000000" w:themeColor="text1"/>
                <w:sz w:val="18"/>
                <w:szCs w:val="18"/>
              </w:rPr>
            </w:pPr>
            <w:r>
              <w:rPr>
                <w:rFonts w:cs="Arial" w:hint="eastAsia"/>
                <w:color w:val="000000"/>
                <w:sz w:val="18"/>
                <w:szCs w:val="18"/>
              </w:rPr>
              <w:t>167</w:t>
            </w:r>
          </w:p>
        </w:tc>
        <w:tc>
          <w:tcPr>
            <w:tcW w:w="1515" w:type="dxa"/>
            <w:vAlign w:val="center"/>
          </w:tcPr>
          <w:p w14:paraId="49CF1188" w14:textId="34994E6F" w:rsidR="00FC1D54" w:rsidRDefault="00FC1D54">
            <w:pPr>
              <w:rPr>
                <w:rFonts w:ascii="宋体" w:hAnsi="宋体" w:cs="Arial"/>
                <w:color w:val="000000" w:themeColor="text1"/>
                <w:sz w:val="18"/>
                <w:szCs w:val="18"/>
              </w:rPr>
            </w:pPr>
            <w:r>
              <w:rPr>
                <w:rFonts w:cs="Arial" w:hint="eastAsia"/>
                <w:color w:val="000000"/>
                <w:sz w:val="18"/>
                <w:szCs w:val="18"/>
              </w:rPr>
              <w:t>碳钢风口、散流器、百叶窗</w:t>
            </w:r>
          </w:p>
        </w:tc>
        <w:tc>
          <w:tcPr>
            <w:tcW w:w="5128" w:type="dxa"/>
            <w:vAlign w:val="center"/>
          </w:tcPr>
          <w:p w14:paraId="27E05E82" w14:textId="7862C4D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单层防雨百叶风口</w:t>
            </w:r>
            <w:r>
              <w:rPr>
                <w:rFonts w:cs="Arial" w:hint="eastAsia"/>
                <w:color w:val="000000"/>
                <w:sz w:val="18"/>
                <w:szCs w:val="18"/>
              </w:rPr>
              <w:t xml:space="preserve"> 1300*400</w:t>
            </w:r>
          </w:p>
        </w:tc>
        <w:tc>
          <w:tcPr>
            <w:tcW w:w="992" w:type="dxa"/>
            <w:vAlign w:val="center"/>
          </w:tcPr>
          <w:p w14:paraId="65965B5E" w14:textId="0025BDF4"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43C238D" w14:textId="42F4F150"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5FEDCDB5" w14:textId="77777777" w:rsidTr="00FC1D54">
        <w:tc>
          <w:tcPr>
            <w:tcW w:w="553" w:type="dxa"/>
            <w:vAlign w:val="center"/>
          </w:tcPr>
          <w:p w14:paraId="2A2D652A" w14:textId="49DA6254" w:rsidR="00FC1D54" w:rsidRDefault="00FC1D54">
            <w:pPr>
              <w:jc w:val="center"/>
              <w:rPr>
                <w:rFonts w:ascii="宋体" w:hAnsi="宋体" w:cs="Arial"/>
                <w:color w:val="000000" w:themeColor="text1"/>
                <w:sz w:val="18"/>
                <w:szCs w:val="18"/>
              </w:rPr>
            </w:pPr>
            <w:r>
              <w:rPr>
                <w:rFonts w:cs="Arial" w:hint="eastAsia"/>
                <w:color w:val="000000"/>
                <w:sz w:val="18"/>
                <w:szCs w:val="18"/>
              </w:rPr>
              <w:t>168</w:t>
            </w:r>
          </w:p>
        </w:tc>
        <w:tc>
          <w:tcPr>
            <w:tcW w:w="1515" w:type="dxa"/>
            <w:vAlign w:val="center"/>
          </w:tcPr>
          <w:p w14:paraId="2A8EC17E" w14:textId="10C8BFB7" w:rsidR="00FC1D54" w:rsidRDefault="00FC1D54">
            <w:pPr>
              <w:rPr>
                <w:rFonts w:ascii="宋体" w:hAnsi="宋体" w:cs="Arial"/>
                <w:color w:val="000000" w:themeColor="text1"/>
                <w:sz w:val="18"/>
                <w:szCs w:val="18"/>
              </w:rPr>
            </w:pPr>
            <w:r>
              <w:rPr>
                <w:rFonts w:cs="Arial" w:hint="eastAsia"/>
                <w:color w:val="000000"/>
                <w:sz w:val="18"/>
                <w:szCs w:val="18"/>
              </w:rPr>
              <w:t>碳钢风口、散流器、百叶窗</w:t>
            </w:r>
          </w:p>
        </w:tc>
        <w:tc>
          <w:tcPr>
            <w:tcW w:w="5128" w:type="dxa"/>
            <w:vAlign w:val="center"/>
          </w:tcPr>
          <w:p w14:paraId="41A1D252" w14:textId="006F7DD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单层防雨百叶风口</w:t>
            </w:r>
            <w:r>
              <w:rPr>
                <w:rFonts w:cs="Arial" w:hint="eastAsia"/>
                <w:color w:val="000000"/>
                <w:sz w:val="18"/>
                <w:szCs w:val="18"/>
              </w:rPr>
              <w:t xml:space="preserve"> 1400*400</w:t>
            </w:r>
          </w:p>
        </w:tc>
        <w:tc>
          <w:tcPr>
            <w:tcW w:w="992" w:type="dxa"/>
            <w:vAlign w:val="center"/>
          </w:tcPr>
          <w:p w14:paraId="780E5B91" w14:textId="503C4B78"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9DBCA54" w14:textId="34281FAD"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4336F98E" w14:textId="77777777" w:rsidTr="00FC1D54">
        <w:tc>
          <w:tcPr>
            <w:tcW w:w="553" w:type="dxa"/>
            <w:vAlign w:val="center"/>
          </w:tcPr>
          <w:p w14:paraId="40F986C0" w14:textId="0253F011" w:rsidR="00FC1D54" w:rsidRDefault="00FC1D54">
            <w:pPr>
              <w:jc w:val="center"/>
              <w:rPr>
                <w:rFonts w:ascii="宋体" w:hAnsi="宋体" w:cs="Arial"/>
                <w:color w:val="000000" w:themeColor="text1"/>
                <w:sz w:val="18"/>
                <w:szCs w:val="18"/>
              </w:rPr>
            </w:pPr>
            <w:r>
              <w:rPr>
                <w:rFonts w:cs="Arial" w:hint="eastAsia"/>
                <w:color w:val="000000"/>
                <w:sz w:val="18"/>
                <w:szCs w:val="18"/>
              </w:rPr>
              <w:t>169</w:t>
            </w:r>
          </w:p>
        </w:tc>
        <w:tc>
          <w:tcPr>
            <w:tcW w:w="1515" w:type="dxa"/>
            <w:vAlign w:val="center"/>
          </w:tcPr>
          <w:p w14:paraId="3FB3401A" w14:textId="0D35A176" w:rsidR="00FC1D54" w:rsidRDefault="00FC1D54">
            <w:pPr>
              <w:rPr>
                <w:rFonts w:ascii="宋体" w:hAnsi="宋体" w:cs="Arial"/>
                <w:color w:val="000000" w:themeColor="text1"/>
                <w:sz w:val="18"/>
                <w:szCs w:val="18"/>
              </w:rPr>
            </w:pPr>
            <w:r>
              <w:rPr>
                <w:rFonts w:cs="Arial" w:hint="eastAsia"/>
                <w:color w:val="000000"/>
                <w:sz w:val="18"/>
                <w:szCs w:val="18"/>
              </w:rPr>
              <w:t>碳钢风口、散流器、百叶窗</w:t>
            </w:r>
          </w:p>
        </w:tc>
        <w:tc>
          <w:tcPr>
            <w:tcW w:w="5128" w:type="dxa"/>
            <w:vAlign w:val="center"/>
          </w:tcPr>
          <w:p w14:paraId="5AAF02CE" w14:textId="5D7FDDB1"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单层防雨百叶风口</w:t>
            </w:r>
            <w:r>
              <w:rPr>
                <w:rFonts w:cs="Arial" w:hint="eastAsia"/>
                <w:color w:val="000000"/>
                <w:sz w:val="18"/>
                <w:szCs w:val="18"/>
              </w:rPr>
              <w:t xml:space="preserve"> 1200*700</w:t>
            </w:r>
          </w:p>
        </w:tc>
        <w:tc>
          <w:tcPr>
            <w:tcW w:w="992" w:type="dxa"/>
            <w:vAlign w:val="center"/>
          </w:tcPr>
          <w:p w14:paraId="070B7F1E" w14:textId="0D68C77D"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F18530D" w14:textId="07B9C760"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2261DDAB" w14:textId="77777777" w:rsidTr="00FC1D54">
        <w:tc>
          <w:tcPr>
            <w:tcW w:w="553" w:type="dxa"/>
            <w:vAlign w:val="center"/>
          </w:tcPr>
          <w:p w14:paraId="2F10A2A4" w14:textId="7D2273DB" w:rsidR="00FC1D54" w:rsidRDefault="00FC1D54">
            <w:pPr>
              <w:jc w:val="center"/>
              <w:rPr>
                <w:rFonts w:ascii="宋体" w:hAnsi="宋体" w:cs="Arial"/>
                <w:color w:val="000000" w:themeColor="text1"/>
                <w:sz w:val="18"/>
                <w:szCs w:val="18"/>
              </w:rPr>
            </w:pPr>
            <w:r>
              <w:rPr>
                <w:rFonts w:cs="Arial" w:hint="eastAsia"/>
                <w:color w:val="000000"/>
                <w:sz w:val="18"/>
                <w:szCs w:val="18"/>
              </w:rPr>
              <w:t>170</w:t>
            </w:r>
          </w:p>
        </w:tc>
        <w:tc>
          <w:tcPr>
            <w:tcW w:w="1515" w:type="dxa"/>
            <w:vAlign w:val="center"/>
          </w:tcPr>
          <w:p w14:paraId="2C3C3031" w14:textId="41C8999B" w:rsidR="00FC1D54" w:rsidRDefault="00FC1D54">
            <w:pPr>
              <w:rPr>
                <w:rFonts w:ascii="宋体" w:hAnsi="宋体" w:cs="Arial"/>
                <w:color w:val="000000" w:themeColor="text1"/>
                <w:sz w:val="18"/>
                <w:szCs w:val="18"/>
              </w:rPr>
            </w:pPr>
            <w:r>
              <w:rPr>
                <w:rFonts w:cs="Arial" w:hint="eastAsia"/>
                <w:color w:val="000000"/>
                <w:sz w:val="18"/>
                <w:szCs w:val="18"/>
              </w:rPr>
              <w:t>碳钢风口、散流器、百叶窗</w:t>
            </w:r>
          </w:p>
        </w:tc>
        <w:tc>
          <w:tcPr>
            <w:tcW w:w="5128" w:type="dxa"/>
            <w:vAlign w:val="center"/>
          </w:tcPr>
          <w:p w14:paraId="1C118DA3" w14:textId="47B9B45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单层防雨百叶风口</w:t>
            </w:r>
            <w:r>
              <w:rPr>
                <w:rFonts w:cs="Arial" w:hint="eastAsia"/>
                <w:color w:val="000000"/>
                <w:sz w:val="18"/>
                <w:szCs w:val="18"/>
              </w:rPr>
              <w:t xml:space="preserve"> 1300*600</w:t>
            </w:r>
          </w:p>
        </w:tc>
        <w:tc>
          <w:tcPr>
            <w:tcW w:w="992" w:type="dxa"/>
            <w:vAlign w:val="center"/>
          </w:tcPr>
          <w:p w14:paraId="687364C7" w14:textId="3A473535"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DEE19D5" w14:textId="58D10B6B"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25815ED2" w14:textId="77777777" w:rsidTr="00FC1D54">
        <w:tc>
          <w:tcPr>
            <w:tcW w:w="553" w:type="dxa"/>
            <w:vAlign w:val="center"/>
          </w:tcPr>
          <w:p w14:paraId="1F81A212" w14:textId="66AFE78D" w:rsidR="00FC1D54" w:rsidRDefault="00FC1D54">
            <w:pPr>
              <w:jc w:val="center"/>
              <w:rPr>
                <w:rFonts w:ascii="宋体" w:hAnsi="宋体" w:cs="Arial"/>
                <w:color w:val="000000" w:themeColor="text1"/>
                <w:sz w:val="18"/>
                <w:szCs w:val="18"/>
              </w:rPr>
            </w:pPr>
            <w:r>
              <w:rPr>
                <w:rFonts w:cs="Arial" w:hint="eastAsia"/>
                <w:color w:val="000000"/>
                <w:sz w:val="18"/>
                <w:szCs w:val="18"/>
              </w:rPr>
              <w:t>171</w:t>
            </w:r>
          </w:p>
        </w:tc>
        <w:tc>
          <w:tcPr>
            <w:tcW w:w="1515" w:type="dxa"/>
            <w:vAlign w:val="center"/>
          </w:tcPr>
          <w:p w14:paraId="4B3341D0" w14:textId="5DCE663E" w:rsidR="00FC1D54" w:rsidRDefault="00FC1D54">
            <w:pPr>
              <w:rPr>
                <w:rFonts w:ascii="宋体" w:hAnsi="宋体" w:cs="Arial"/>
                <w:color w:val="000000" w:themeColor="text1"/>
                <w:sz w:val="18"/>
                <w:szCs w:val="18"/>
              </w:rPr>
            </w:pPr>
            <w:r>
              <w:rPr>
                <w:rFonts w:cs="Arial" w:hint="eastAsia"/>
                <w:color w:val="000000"/>
                <w:sz w:val="18"/>
                <w:szCs w:val="18"/>
              </w:rPr>
              <w:t>碳钢风口、散流器、百叶窗</w:t>
            </w:r>
          </w:p>
        </w:tc>
        <w:tc>
          <w:tcPr>
            <w:tcW w:w="5128" w:type="dxa"/>
            <w:vAlign w:val="center"/>
          </w:tcPr>
          <w:p w14:paraId="0870A806" w14:textId="523543F8"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单层防雨百叶风口</w:t>
            </w:r>
            <w:r>
              <w:rPr>
                <w:rFonts w:cs="Arial" w:hint="eastAsia"/>
                <w:color w:val="000000"/>
                <w:sz w:val="18"/>
                <w:szCs w:val="18"/>
              </w:rPr>
              <w:t xml:space="preserve"> 2200*1200</w:t>
            </w:r>
          </w:p>
        </w:tc>
        <w:tc>
          <w:tcPr>
            <w:tcW w:w="992" w:type="dxa"/>
            <w:vAlign w:val="center"/>
          </w:tcPr>
          <w:p w14:paraId="64EAB163" w14:textId="607D6D10"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AA4208C" w14:textId="46CDF533"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68E900E6" w14:textId="77777777" w:rsidTr="00FC1D54">
        <w:tc>
          <w:tcPr>
            <w:tcW w:w="553" w:type="dxa"/>
            <w:vAlign w:val="center"/>
          </w:tcPr>
          <w:p w14:paraId="6F1F6E76" w14:textId="66447F11"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172</w:t>
            </w:r>
          </w:p>
        </w:tc>
        <w:tc>
          <w:tcPr>
            <w:tcW w:w="1515" w:type="dxa"/>
            <w:vAlign w:val="center"/>
          </w:tcPr>
          <w:p w14:paraId="23DD8C58" w14:textId="57AD4C1D" w:rsidR="00FC1D54" w:rsidRDefault="00FC1D54">
            <w:pPr>
              <w:rPr>
                <w:rFonts w:ascii="宋体" w:hAnsi="宋体" w:cs="Arial"/>
                <w:color w:val="000000" w:themeColor="text1"/>
                <w:sz w:val="18"/>
                <w:szCs w:val="18"/>
              </w:rPr>
            </w:pPr>
            <w:r>
              <w:rPr>
                <w:rFonts w:cs="Arial" w:hint="eastAsia"/>
                <w:color w:val="000000"/>
                <w:sz w:val="18"/>
                <w:szCs w:val="18"/>
              </w:rPr>
              <w:t>金属结构刷油</w:t>
            </w:r>
          </w:p>
        </w:tc>
        <w:tc>
          <w:tcPr>
            <w:tcW w:w="5128" w:type="dxa"/>
            <w:vAlign w:val="center"/>
          </w:tcPr>
          <w:p w14:paraId="055DDFF8" w14:textId="2E4DE7B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手工除锈</w:t>
            </w:r>
            <w:r>
              <w:rPr>
                <w:rFonts w:cs="Arial" w:hint="eastAsia"/>
                <w:color w:val="000000"/>
                <w:sz w:val="18"/>
                <w:szCs w:val="18"/>
              </w:rPr>
              <w:t xml:space="preserve"> </w:t>
            </w:r>
            <w:r>
              <w:rPr>
                <w:rFonts w:cs="Arial" w:hint="eastAsia"/>
                <w:color w:val="000000"/>
                <w:sz w:val="18"/>
                <w:szCs w:val="18"/>
              </w:rPr>
              <w:t>一般钢结构轻锈</w:t>
            </w:r>
            <w:r>
              <w:rPr>
                <w:rFonts w:cs="Arial" w:hint="eastAsia"/>
                <w:color w:val="000000"/>
                <w:sz w:val="18"/>
                <w:szCs w:val="18"/>
              </w:rPr>
              <w:br/>
              <w:t>2.</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红丹防锈漆</w:t>
            </w:r>
            <w:r>
              <w:rPr>
                <w:rFonts w:cs="Arial" w:hint="eastAsia"/>
                <w:color w:val="000000"/>
                <w:sz w:val="18"/>
                <w:szCs w:val="18"/>
              </w:rPr>
              <w:t>~</w:t>
            </w:r>
            <w:r>
              <w:rPr>
                <w:rFonts w:cs="Arial" w:hint="eastAsia"/>
                <w:color w:val="000000"/>
                <w:sz w:val="18"/>
                <w:szCs w:val="18"/>
              </w:rPr>
              <w:t>第一遍</w:t>
            </w:r>
            <w:r>
              <w:rPr>
                <w:rFonts w:cs="Arial" w:hint="eastAsia"/>
                <w:color w:val="000000"/>
                <w:sz w:val="18"/>
                <w:szCs w:val="18"/>
              </w:rPr>
              <w:br/>
              <w:t>3.</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红丹防锈漆增一遍</w:t>
            </w:r>
            <w:r>
              <w:rPr>
                <w:rFonts w:cs="Arial" w:hint="eastAsia"/>
                <w:color w:val="000000"/>
                <w:sz w:val="18"/>
                <w:szCs w:val="18"/>
              </w:rPr>
              <w:br/>
              <w:t>4.</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醇酸磁漆</w:t>
            </w:r>
            <w:r>
              <w:rPr>
                <w:rFonts w:cs="Arial" w:hint="eastAsia"/>
                <w:color w:val="000000"/>
                <w:sz w:val="18"/>
                <w:szCs w:val="18"/>
              </w:rPr>
              <w:t>~</w:t>
            </w:r>
            <w:r>
              <w:rPr>
                <w:rFonts w:cs="Arial" w:hint="eastAsia"/>
                <w:color w:val="000000"/>
                <w:sz w:val="18"/>
                <w:szCs w:val="18"/>
              </w:rPr>
              <w:t>第一遍</w:t>
            </w:r>
            <w:r>
              <w:rPr>
                <w:rFonts w:cs="Arial" w:hint="eastAsia"/>
                <w:color w:val="000000"/>
                <w:sz w:val="18"/>
                <w:szCs w:val="18"/>
              </w:rPr>
              <w:br/>
              <w:t>5.</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醇酸磁漆增一遍</w:t>
            </w:r>
          </w:p>
        </w:tc>
        <w:tc>
          <w:tcPr>
            <w:tcW w:w="992" w:type="dxa"/>
            <w:vAlign w:val="center"/>
          </w:tcPr>
          <w:p w14:paraId="7D65D1F4" w14:textId="7DBE9ED5" w:rsidR="00FC1D54" w:rsidRDefault="00FC1D54">
            <w:pPr>
              <w:jc w:val="center"/>
              <w:rPr>
                <w:rFonts w:ascii="宋体" w:hAnsi="宋体" w:cs="Arial"/>
                <w:color w:val="000000" w:themeColor="text1"/>
                <w:sz w:val="18"/>
                <w:szCs w:val="18"/>
              </w:rPr>
            </w:pPr>
            <w:r>
              <w:rPr>
                <w:rFonts w:cs="Arial" w:hint="eastAsia"/>
                <w:color w:val="000000"/>
                <w:sz w:val="18"/>
                <w:szCs w:val="18"/>
              </w:rPr>
              <w:t>kg</w:t>
            </w:r>
          </w:p>
        </w:tc>
        <w:tc>
          <w:tcPr>
            <w:tcW w:w="1276" w:type="dxa"/>
            <w:vAlign w:val="center"/>
          </w:tcPr>
          <w:p w14:paraId="46348BEE" w14:textId="14E0454C" w:rsidR="00FC1D54" w:rsidRDefault="00FC1D54">
            <w:pPr>
              <w:jc w:val="right"/>
              <w:rPr>
                <w:rFonts w:ascii="宋体" w:hAnsi="宋体" w:cs="Arial"/>
                <w:color w:val="000000" w:themeColor="text1"/>
                <w:sz w:val="18"/>
                <w:szCs w:val="18"/>
              </w:rPr>
            </w:pPr>
            <w:r>
              <w:rPr>
                <w:rFonts w:cs="Arial" w:hint="eastAsia"/>
                <w:color w:val="000000"/>
                <w:sz w:val="18"/>
                <w:szCs w:val="18"/>
              </w:rPr>
              <w:t>34902.65</w:t>
            </w:r>
          </w:p>
        </w:tc>
      </w:tr>
      <w:tr w:rsidR="00FC1D54" w14:paraId="6DABE5F8" w14:textId="77777777" w:rsidTr="00FC1D54">
        <w:tc>
          <w:tcPr>
            <w:tcW w:w="553" w:type="dxa"/>
            <w:vAlign w:val="center"/>
          </w:tcPr>
          <w:p w14:paraId="4DD476C8" w14:textId="7ACF2815" w:rsidR="00FC1D54" w:rsidRDefault="00FC1D54">
            <w:pPr>
              <w:jc w:val="center"/>
              <w:rPr>
                <w:rFonts w:ascii="宋体" w:hAnsi="宋体" w:cs="Arial"/>
                <w:color w:val="000000" w:themeColor="text1"/>
                <w:sz w:val="18"/>
                <w:szCs w:val="18"/>
              </w:rPr>
            </w:pPr>
            <w:r>
              <w:rPr>
                <w:rFonts w:cs="Arial" w:hint="eastAsia"/>
                <w:color w:val="000000"/>
                <w:sz w:val="18"/>
                <w:szCs w:val="18"/>
              </w:rPr>
              <w:t>173</w:t>
            </w:r>
          </w:p>
        </w:tc>
        <w:tc>
          <w:tcPr>
            <w:tcW w:w="1515" w:type="dxa"/>
            <w:vAlign w:val="center"/>
          </w:tcPr>
          <w:p w14:paraId="6ADDC0D4" w14:textId="097D4427" w:rsidR="00FC1D54" w:rsidRDefault="00FC1D54">
            <w:pPr>
              <w:rPr>
                <w:rFonts w:ascii="宋体" w:hAnsi="宋体" w:cs="Arial"/>
                <w:color w:val="000000" w:themeColor="text1"/>
                <w:sz w:val="18"/>
                <w:szCs w:val="18"/>
              </w:rPr>
            </w:pPr>
            <w:r>
              <w:rPr>
                <w:rFonts w:cs="Arial" w:hint="eastAsia"/>
                <w:color w:val="000000"/>
                <w:sz w:val="18"/>
                <w:szCs w:val="18"/>
              </w:rPr>
              <w:t>通风工程检测、</w:t>
            </w:r>
            <w:r>
              <w:rPr>
                <w:rFonts w:cs="Arial" w:hint="eastAsia"/>
                <w:color w:val="000000"/>
                <w:sz w:val="18"/>
                <w:szCs w:val="18"/>
              </w:rPr>
              <w:t xml:space="preserve"> </w:t>
            </w:r>
            <w:r>
              <w:rPr>
                <w:rFonts w:cs="Arial" w:hint="eastAsia"/>
                <w:color w:val="000000"/>
                <w:sz w:val="18"/>
                <w:szCs w:val="18"/>
              </w:rPr>
              <w:t>调试</w:t>
            </w:r>
          </w:p>
        </w:tc>
        <w:tc>
          <w:tcPr>
            <w:tcW w:w="5128" w:type="dxa"/>
            <w:vAlign w:val="center"/>
          </w:tcPr>
          <w:p w14:paraId="583B6D9D" w14:textId="25AC341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通风空调系统调试费</w:t>
            </w:r>
          </w:p>
        </w:tc>
        <w:tc>
          <w:tcPr>
            <w:tcW w:w="992" w:type="dxa"/>
            <w:vAlign w:val="center"/>
          </w:tcPr>
          <w:p w14:paraId="7AE90FC0" w14:textId="5A57C287" w:rsidR="00FC1D54" w:rsidRDefault="00FC1D54">
            <w:pPr>
              <w:jc w:val="center"/>
              <w:rPr>
                <w:rFonts w:ascii="宋体" w:hAnsi="宋体" w:cs="Arial"/>
                <w:color w:val="000000" w:themeColor="text1"/>
                <w:sz w:val="18"/>
                <w:szCs w:val="18"/>
              </w:rPr>
            </w:pPr>
            <w:r>
              <w:rPr>
                <w:rFonts w:cs="Arial" w:hint="eastAsia"/>
                <w:color w:val="000000"/>
                <w:sz w:val="18"/>
                <w:szCs w:val="18"/>
              </w:rPr>
              <w:t>系统</w:t>
            </w:r>
          </w:p>
        </w:tc>
        <w:tc>
          <w:tcPr>
            <w:tcW w:w="1276" w:type="dxa"/>
            <w:vAlign w:val="center"/>
          </w:tcPr>
          <w:p w14:paraId="5A0E3248" w14:textId="73CEA342"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1CF28684" w14:textId="77777777" w:rsidTr="00FC1D54">
        <w:tc>
          <w:tcPr>
            <w:tcW w:w="553" w:type="dxa"/>
            <w:vAlign w:val="center"/>
          </w:tcPr>
          <w:p w14:paraId="76A257EC" w14:textId="595A2298"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515" w:type="dxa"/>
            <w:vAlign w:val="center"/>
          </w:tcPr>
          <w:p w14:paraId="4D13EA40" w14:textId="5631CD2A" w:rsidR="00FC1D54" w:rsidRDefault="00FC1D54">
            <w:pPr>
              <w:rPr>
                <w:rFonts w:ascii="宋体" w:hAnsi="宋体" w:cs="Arial"/>
                <w:color w:val="000000" w:themeColor="text1"/>
                <w:sz w:val="18"/>
                <w:szCs w:val="18"/>
              </w:rPr>
            </w:pPr>
            <w:r>
              <w:rPr>
                <w:rFonts w:cs="Arial" w:hint="eastAsia"/>
                <w:color w:val="000000"/>
                <w:sz w:val="18"/>
                <w:szCs w:val="18"/>
              </w:rPr>
              <w:t>暖通水系统</w:t>
            </w:r>
          </w:p>
        </w:tc>
        <w:tc>
          <w:tcPr>
            <w:tcW w:w="5128" w:type="dxa"/>
            <w:vAlign w:val="center"/>
          </w:tcPr>
          <w:p w14:paraId="100E7A49" w14:textId="4F98B792" w:rsidR="00FC1D54" w:rsidRDefault="00FC1D54">
            <w:pPr>
              <w:rPr>
                <w:rFonts w:ascii="宋体" w:hAnsi="宋体" w:cs="Arial"/>
                <w:color w:val="000000" w:themeColor="text1"/>
                <w:sz w:val="18"/>
                <w:szCs w:val="18"/>
              </w:rPr>
            </w:pPr>
            <w:r>
              <w:rPr>
                <w:rFonts w:cs="Arial" w:hint="eastAsia"/>
                <w:color w:val="000000"/>
                <w:sz w:val="18"/>
                <w:szCs w:val="18"/>
              </w:rPr>
              <w:t xml:space="preserve">　</w:t>
            </w:r>
          </w:p>
        </w:tc>
        <w:tc>
          <w:tcPr>
            <w:tcW w:w="992" w:type="dxa"/>
            <w:vAlign w:val="center"/>
          </w:tcPr>
          <w:p w14:paraId="1675FE9D" w14:textId="30C74AC9" w:rsidR="00FC1D54" w:rsidRDefault="00FC1D54">
            <w:pPr>
              <w:jc w:val="center"/>
              <w:rPr>
                <w:rFonts w:ascii="宋体" w:hAnsi="宋体" w:cs="Arial"/>
                <w:color w:val="000000" w:themeColor="text1"/>
                <w:sz w:val="18"/>
                <w:szCs w:val="18"/>
              </w:rPr>
            </w:pPr>
            <w:r>
              <w:rPr>
                <w:rFonts w:cs="Arial" w:hint="eastAsia"/>
                <w:color w:val="000000"/>
                <w:sz w:val="18"/>
                <w:szCs w:val="18"/>
              </w:rPr>
              <w:t xml:space="preserve">　</w:t>
            </w:r>
          </w:p>
        </w:tc>
        <w:tc>
          <w:tcPr>
            <w:tcW w:w="1276" w:type="dxa"/>
            <w:vAlign w:val="center"/>
          </w:tcPr>
          <w:p w14:paraId="47B59A70" w14:textId="688CC653" w:rsidR="00FC1D54" w:rsidRDefault="00FC1D54">
            <w:pPr>
              <w:jc w:val="right"/>
              <w:rPr>
                <w:rFonts w:ascii="宋体" w:hAnsi="宋体" w:cs="Arial"/>
                <w:color w:val="000000" w:themeColor="text1"/>
                <w:sz w:val="18"/>
                <w:szCs w:val="18"/>
              </w:rPr>
            </w:pPr>
            <w:r>
              <w:rPr>
                <w:rFonts w:cs="Arial" w:hint="eastAsia"/>
                <w:color w:val="000000"/>
                <w:sz w:val="18"/>
                <w:szCs w:val="18"/>
              </w:rPr>
              <w:t xml:space="preserve">　</w:t>
            </w:r>
          </w:p>
        </w:tc>
      </w:tr>
      <w:tr w:rsidR="00FC1D54" w14:paraId="6E2BDC8B" w14:textId="77777777" w:rsidTr="00FC1D54">
        <w:tc>
          <w:tcPr>
            <w:tcW w:w="553" w:type="dxa"/>
            <w:vAlign w:val="center"/>
          </w:tcPr>
          <w:p w14:paraId="1F1F48E7" w14:textId="33C8C33E" w:rsidR="00FC1D54" w:rsidRDefault="00FC1D54">
            <w:pPr>
              <w:jc w:val="center"/>
              <w:rPr>
                <w:rFonts w:ascii="宋体" w:hAnsi="宋体" w:cs="Arial"/>
                <w:color w:val="000000" w:themeColor="text1"/>
                <w:sz w:val="18"/>
                <w:szCs w:val="18"/>
              </w:rPr>
            </w:pPr>
            <w:r>
              <w:rPr>
                <w:rFonts w:cs="Arial" w:hint="eastAsia"/>
                <w:color w:val="000000"/>
                <w:sz w:val="18"/>
                <w:szCs w:val="18"/>
              </w:rPr>
              <w:t>174</w:t>
            </w:r>
          </w:p>
        </w:tc>
        <w:tc>
          <w:tcPr>
            <w:tcW w:w="1515" w:type="dxa"/>
            <w:vAlign w:val="center"/>
          </w:tcPr>
          <w:p w14:paraId="0E3C7C52" w14:textId="1597F8AE" w:rsidR="00FC1D54" w:rsidRDefault="00FC1D54">
            <w:pPr>
              <w:rPr>
                <w:rFonts w:ascii="宋体" w:hAnsi="宋体" w:cs="Arial"/>
                <w:color w:val="000000" w:themeColor="text1"/>
                <w:sz w:val="18"/>
                <w:szCs w:val="18"/>
              </w:rPr>
            </w:pPr>
            <w:r>
              <w:rPr>
                <w:rFonts w:cs="Arial" w:hint="eastAsia"/>
                <w:color w:val="000000"/>
                <w:sz w:val="18"/>
                <w:szCs w:val="18"/>
              </w:rPr>
              <w:t>冷水机组</w:t>
            </w:r>
          </w:p>
        </w:tc>
        <w:tc>
          <w:tcPr>
            <w:tcW w:w="5128" w:type="dxa"/>
            <w:vAlign w:val="center"/>
          </w:tcPr>
          <w:p w14:paraId="417A0452" w14:textId="022BEDE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风冷热泵机组安装</w:t>
            </w:r>
            <w:r>
              <w:rPr>
                <w:rFonts w:cs="Arial" w:hint="eastAsia"/>
                <w:color w:val="000000"/>
                <w:sz w:val="18"/>
                <w:szCs w:val="18"/>
              </w:rPr>
              <w:t xml:space="preserve"> FLRB-01 </w:t>
            </w:r>
            <w:r>
              <w:rPr>
                <w:rFonts w:cs="Arial" w:hint="eastAsia"/>
                <w:color w:val="000000"/>
                <w:sz w:val="18"/>
                <w:szCs w:val="18"/>
              </w:rPr>
              <w:t>（四管制螺杆机，冷量</w:t>
            </w:r>
            <w:r>
              <w:rPr>
                <w:rFonts w:cs="Arial" w:hint="eastAsia"/>
                <w:color w:val="000000"/>
                <w:sz w:val="18"/>
                <w:szCs w:val="18"/>
              </w:rPr>
              <w:t>1023KW</w:t>
            </w:r>
            <w:r>
              <w:rPr>
                <w:rFonts w:cs="Arial" w:hint="eastAsia"/>
                <w:color w:val="000000"/>
                <w:sz w:val="18"/>
                <w:szCs w:val="18"/>
              </w:rPr>
              <w:t>，热量</w:t>
            </w:r>
            <w:r>
              <w:rPr>
                <w:rFonts w:cs="Arial" w:hint="eastAsia"/>
                <w:color w:val="000000"/>
                <w:sz w:val="18"/>
                <w:szCs w:val="18"/>
              </w:rPr>
              <w:t>1305KW</w:t>
            </w:r>
            <w:r>
              <w:rPr>
                <w:rFonts w:cs="Arial" w:hint="eastAsia"/>
                <w:color w:val="000000"/>
                <w:sz w:val="18"/>
                <w:szCs w:val="18"/>
              </w:rPr>
              <w:t>，制冷剂</w:t>
            </w:r>
            <w:r>
              <w:rPr>
                <w:rFonts w:cs="Arial" w:hint="eastAsia"/>
                <w:color w:val="000000"/>
                <w:sz w:val="18"/>
                <w:szCs w:val="18"/>
              </w:rPr>
              <w:t>R134A</w:t>
            </w:r>
            <w:r>
              <w:rPr>
                <w:rFonts w:cs="Arial" w:hint="eastAsia"/>
                <w:color w:val="000000"/>
                <w:sz w:val="18"/>
                <w:szCs w:val="18"/>
              </w:rPr>
              <w:t>，功率</w:t>
            </w:r>
            <w:r>
              <w:rPr>
                <w:rFonts w:cs="Arial" w:hint="eastAsia"/>
                <w:color w:val="000000"/>
                <w:sz w:val="18"/>
                <w:szCs w:val="18"/>
              </w:rPr>
              <w:t>317.2KW</w:t>
            </w:r>
            <w:r>
              <w:rPr>
                <w:rFonts w:cs="Arial" w:hint="eastAsia"/>
                <w:color w:val="000000"/>
                <w:sz w:val="18"/>
                <w:szCs w:val="18"/>
              </w:rPr>
              <w:t>，含配件）</w:t>
            </w:r>
          </w:p>
        </w:tc>
        <w:tc>
          <w:tcPr>
            <w:tcW w:w="992" w:type="dxa"/>
            <w:vAlign w:val="center"/>
          </w:tcPr>
          <w:p w14:paraId="01048FEA" w14:textId="6A525D5B"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2711BA7C" w14:textId="74D44CDE"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512B5D11" w14:textId="77777777" w:rsidTr="00FC1D54">
        <w:tc>
          <w:tcPr>
            <w:tcW w:w="553" w:type="dxa"/>
            <w:vAlign w:val="center"/>
          </w:tcPr>
          <w:p w14:paraId="23B8C05D" w14:textId="0F95C535" w:rsidR="00FC1D54" w:rsidRDefault="00FC1D54">
            <w:pPr>
              <w:jc w:val="center"/>
              <w:rPr>
                <w:rFonts w:ascii="宋体" w:hAnsi="宋体" w:cs="Arial"/>
                <w:color w:val="000000" w:themeColor="text1"/>
                <w:sz w:val="18"/>
                <w:szCs w:val="18"/>
              </w:rPr>
            </w:pPr>
            <w:r>
              <w:rPr>
                <w:rFonts w:cs="Arial" w:hint="eastAsia"/>
                <w:color w:val="000000"/>
                <w:sz w:val="18"/>
                <w:szCs w:val="18"/>
              </w:rPr>
              <w:t>175</w:t>
            </w:r>
          </w:p>
        </w:tc>
        <w:tc>
          <w:tcPr>
            <w:tcW w:w="1515" w:type="dxa"/>
            <w:vAlign w:val="center"/>
          </w:tcPr>
          <w:p w14:paraId="01B87566" w14:textId="4AAA6862" w:rsidR="00FC1D54" w:rsidRDefault="00FC1D54">
            <w:pPr>
              <w:rPr>
                <w:rFonts w:ascii="宋体" w:hAnsi="宋体" w:cs="Arial"/>
                <w:color w:val="000000" w:themeColor="text1"/>
                <w:sz w:val="18"/>
                <w:szCs w:val="18"/>
              </w:rPr>
            </w:pPr>
            <w:r>
              <w:rPr>
                <w:rFonts w:cs="Arial" w:hint="eastAsia"/>
                <w:color w:val="000000"/>
                <w:sz w:val="18"/>
                <w:szCs w:val="18"/>
              </w:rPr>
              <w:t>冷水机组</w:t>
            </w:r>
          </w:p>
        </w:tc>
        <w:tc>
          <w:tcPr>
            <w:tcW w:w="5128" w:type="dxa"/>
            <w:vAlign w:val="center"/>
          </w:tcPr>
          <w:p w14:paraId="1C7C73B8" w14:textId="0673550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风冷热泵机组安装</w:t>
            </w:r>
            <w:r>
              <w:rPr>
                <w:rFonts w:cs="Arial" w:hint="eastAsia"/>
                <w:color w:val="000000"/>
                <w:sz w:val="18"/>
                <w:szCs w:val="18"/>
              </w:rPr>
              <w:t xml:space="preserve"> FLRB-02 </w:t>
            </w:r>
            <w:r>
              <w:rPr>
                <w:rFonts w:cs="Arial" w:hint="eastAsia"/>
                <w:color w:val="000000"/>
                <w:sz w:val="18"/>
                <w:szCs w:val="18"/>
              </w:rPr>
              <w:t>（二管制螺杆机，冷量</w:t>
            </w:r>
            <w:r>
              <w:rPr>
                <w:rFonts w:cs="Arial" w:hint="eastAsia"/>
                <w:color w:val="000000"/>
                <w:sz w:val="18"/>
                <w:szCs w:val="18"/>
              </w:rPr>
              <w:t>1023KW</w:t>
            </w:r>
            <w:r>
              <w:rPr>
                <w:rFonts w:cs="Arial" w:hint="eastAsia"/>
                <w:color w:val="000000"/>
                <w:sz w:val="18"/>
                <w:szCs w:val="18"/>
              </w:rPr>
              <w:t>，制冷剂</w:t>
            </w:r>
            <w:r>
              <w:rPr>
                <w:rFonts w:cs="Arial" w:hint="eastAsia"/>
                <w:color w:val="000000"/>
                <w:sz w:val="18"/>
                <w:szCs w:val="18"/>
              </w:rPr>
              <w:t>R134A</w:t>
            </w:r>
            <w:r>
              <w:rPr>
                <w:rFonts w:cs="Arial" w:hint="eastAsia"/>
                <w:color w:val="000000"/>
                <w:sz w:val="18"/>
                <w:szCs w:val="18"/>
              </w:rPr>
              <w:t>，功率</w:t>
            </w:r>
            <w:r>
              <w:rPr>
                <w:rFonts w:cs="Arial" w:hint="eastAsia"/>
                <w:color w:val="000000"/>
                <w:sz w:val="18"/>
                <w:szCs w:val="18"/>
              </w:rPr>
              <w:t>317.2KW</w:t>
            </w:r>
            <w:r>
              <w:rPr>
                <w:rFonts w:cs="Arial" w:hint="eastAsia"/>
                <w:color w:val="000000"/>
                <w:sz w:val="18"/>
                <w:szCs w:val="18"/>
              </w:rPr>
              <w:t>，含配件）</w:t>
            </w:r>
          </w:p>
        </w:tc>
        <w:tc>
          <w:tcPr>
            <w:tcW w:w="992" w:type="dxa"/>
            <w:vAlign w:val="center"/>
          </w:tcPr>
          <w:p w14:paraId="6D700D05" w14:textId="11922785"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7EB06BFA" w14:textId="2F02C65A"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42162042" w14:textId="77777777" w:rsidTr="00FC1D54">
        <w:tc>
          <w:tcPr>
            <w:tcW w:w="553" w:type="dxa"/>
            <w:vAlign w:val="center"/>
          </w:tcPr>
          <w:p w14:paraId="079E29C6" w14:textId="1880248B" w:rsidR="00FC1D54" w:rsidRDefault="00FC1D54">
            <w:pPr>
              <w:jc w:val="center"/>
              <w:rPr>
                <w:rFonts w:ascii="宋体" w:hAnsi="宋体" w:cs="Arial"/>
                <w:color w:val="000000" w:themeColor="text1"/>
                <w:sz w:val="18"/>
                <w:szCs w:val="18"/>
              </w:rPr>
            </w:pPr>
            <w:r>
              <w:rPr>
                <w:rFonts w:cs="Arial" w:hint="eastAsia"/>
                <w:color w:val="000000"/>
                <w:sz w:val="18"/>
                <w:szCs w:val="18"/>
              </w:rPr>
              <w:t>176</w:t>
            </w:r>
          </w:p>
        </w:tc>
        <w:tc>
          <w:tcPr>
            <w:tcW w:w="1515" w:type="dxa"/>
            <w:vAlign w:val="center"/>
          </w:tcPr>
          <w:p w14:paraId="59B5472D" w14:textId="24E7E221" w:rsidR="00FC1D54" w:rsidRDefault="00FC1D54">
            <w:pPr>
              <w:rPr>
                <w:rFonts w:ascii="宋体" w:hAnsi="宋体" w:cs="Arial"/>
                <w:color w:val="000000" w:themeColor="text1"/>
                <w:sz w:val="18"/>
                <w:szCs w:val="18"/>
              </w:rPr>
            </w:pPr>
            <w:r>
              <w:rPr>
                <w:rFonts w:cs="Arial" w:hint="eastAsia"/>
                <w:color w:val="000000"/>
                <w:sz w:val="18"/>
                <w:szCs w:val="18"/>
              </w:rPr>
              <w:t>离心式泵</w:t>
            </w:r>
          </w:p>
        </w:tc>
        <w:tc>
          <w:tcPr>
            <w:tcW w:w="5128" w:type="dxa"/>
            <w:vAlign w:val="center"/>
          </w:tcPr>
          <w:p w14:paraId="1A7876AC" w14:textId="6EDAD3B1"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循环水泵安装</w:t>
            </w:r>
            <w:r>
              <w:rPr>
                <w:rFonts w:cs="Arial" w:hint="eastAsia"/>
                <w:color w:val="000000"/>
                <w:sz w:val="18"/>
                <w:szCs w:val="18"/>
              </w:rPr>
              <w:t xml:space="preserve"> B-01 </w:t>
            </w:r>
            <w:r>
              <w:rPr>
                <w:rFonts w:cs="Arial" w:hint="eastAsia"/>
                <w:color w:val="000000"/>
                <w:sz w:val="18"/>
                <w:szCs w:val="18"/>
              </w:rPr>
              <w:t>（卧式单级泵，流量</w:t>
            </w:r>
            <w:r>
              <w:rPr>
                <w:rFonts w:cs="Arial" w:hint="eastAsia"/>
                <w:color w:val="000000"/>
                <w:sz w:val="18"/>
                <w:szCs w:val="18"/>
              </w:rPr>
              <w:t>260m3/h</w:t>
            </w:r>
            <w:r>
              <w:rPr>
                <w:rFonts w:cs="Arial" w:hint="eastAsia"/>
                <w:color w:val="000000"/>
                <w:sz w:val="18"/>
                <w:szCs w:val="18"/>
              </w:rPr>
              <w:t>，扬程</w:t>
            </w:r>
            <w:r>
              <w:rPr>
                <w:rFonts w:cs="Arial" w:hint="eastAsia"/>
                <w:color w:val="000000"/>
                <w:sz w:val="18"/>
                <w:szCs w:val="18"/>
              </w:rPr>
              <w:t>38m</w:t>
            </w:r>
            <w:r>
              <w:rPr>
                <w:rFonts w:cs="Arial" w:hint="eastAsia"/>
                <w:color w:val="000000"/>
                <w:sz w:val="18"/>
                <w:szCs w:val="18"/>
              </w:rPr>
              <w:t>，功率</w:t>
            </w:r>
            <w:r>
              <w:rPr>
                <w:rFonts w:cs="Arial" w:hint="eastAsia"/>
                <w:color w:val="000000"/>
                <w:sz w:val="18"/>
                <w:szCs w:val="18"/>
              </w:rPr>
              <w:t>45KW</w:t>
            </w:r>
            <w:r>
              <w:rPr>
                <w:rFonts w:cs="Arial" w:hint="eastAsia"/>
                <w:color w:val="000000"/>
                <w:sz w:val="18"/>
                <w:szCs w:val="18"/>
              </w:rPr>
              <w:t>，三用一备）</w:t>
            </w:r>
            <w:r>
              <w:rPr>
                <w:rFonts w:cs="Arial" w:hint="eastAsia"/>
                <w:color w:val="000000"/>
                <w:sz w:val="18"/>
                <w:szCs w:val="18"/>
              </w:rPr>
              <w:br/>
              <w:t>2.</w:t>
            </w:r>
            <w:r>
              <w:rPr>
                <w:rFonts w:cs="Arial" w:hint="eastAsia"/>
                <w:color w:val="000000"/>
                <w:sz w:val="18"/>
                <w:szCs w:val="18"/>
              </w:rPr>
              <w:t>弹簧减振器</w:t>
            </w:r>
          </w:p>
        </w:tc>
        <w:tc>
          <w:tcPr>
            <w:tcW w:w="992" w:type="dxa"/>
            <w:vAlign w:val="center"/>
          </w:tcPr>
          <w:p w14:paraId="1A6D587D" w14:textId="5BF826FC"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6FE86922" w14:textId="59FC6AC9" w:rsidR="00FC1D54" w:rsidRDefault="00FC1D54">
            <w:pPr>
              <w:jc w:val="right"/>
              <w:rPr>
                <w:rFonts w:ascii="宋体" w:hAnsi="宋体" w:cs="Arial"/>
                <w:color w:val="000000" w:themeColor="text1"/>
                <w:sz w:val="18"/>
                <w:szCs w:val="18"/>
              </w:rPr>
            </w:pPr>
            <w:r>
              <w:rPr>
                <w:rFonts w:cs="Arial" w:hint="eastAsia"/>
                <w:color w:val="000000"/>
                <w:sz w:val="18"/>
                <w:szCs w:val="18"/>
              </w:rPr>
              <w:t>4</w:t>
            </w:r>
          </w:p>
        </w:tc>
      </w:tr>
      <w:tr w:rsidR="00FC1D54" w14:paraId="5816EEB8" w14:textId="77777777" w:rsidTr="00FC1D54">
        <w:tc>
          <w:tcPr>
            <w:tcW w:w="553" w:type="dxa"/>
            <w:vAlign w:val="center"/>
          </w:tcPr>
          <w:p w14:paraId="65E054D2" w14:textId="439987AC" w:rsidR="00FC1D54" w:rsidRDefault="00FC1D54">
            <w:pPr>
              <w:jc w:val="center"/>
              <w:rPr>
                <w:rFonts w:ascii="宋体" w:hAnsi="宋体" w:cs="Arial"/>
                <w:color w:val="000000" w:themeColor="text1"/>
                <w:sz w:val="18"/>
                <w:szCs w:val="18"/>
              </w:rPr>
            </w:pPr>
            <w:r>
              <w:rPr>
                <w:rFonts w:cs="Arial" w:hint="eastAsia"/>
                <w:color w:val="000000"/>
                <w:sz w:val="18"/>
                <w:szCs w:val="18"/>
              </w:rPr>
              <w:t>177</w:t>
            </w:r>
          </w:p>
        </w:tc>
        <w:tc>
          <w:tcPr>
            <w:tcW w:w="1515" w:type="dxa"/>
            <w:vAlign w:val="center"/>
          </w:tcPr>
          <w:p w14:paraId="6A22FC1D" w14:textId="58372AE9" w:rsidR="00FC1D54" w:rsidRDefault="00FC1D54">
            <w:pPr>
              <w:rPr>
                <w:rFonts w:ascii="宋体" w:hAnsi="宋体" w:cs="Arial"/>
                <w:color w:val="000000" w:themeColor="text1"/>
                <w:sz w:val="18"/>
                <w:szCs w:val="18"/>
              </w:rPr>
            </w:pPr>
            <w:r>
              <w:rPr>
                <w:rFonts w:cs="Arial" w:hint="eastAsia"/>
                <w:color w:val="000000"/>
                <w:sz w:val="18"/>
                <w:szCs w:val="18"/>
              </w:rPr>
              <w:t>离心式泵</w:t>
            </w:r>
          </w:p>
        </w:tc>
        <w:tc>
          <w:tcPr>
            <w:tcW w:w="5128" w:type="dxa"/>
            <w:vAlign w:val="center"/>
          </w:tcPr>
          <w:p w14:paraId="5B2EE017" w14:textId="5776149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循环水泵安装</w:t>
            </w:r>
            <w:r>
              <w:rPr>
                <w:rFonts w:cs="Arial" w:hint="eastAsia"/>
                <w:color w:val="000000"/>
                <w:sz w:val="18"/>
                <w:szCs w:val="18"/>
              </w:rPr>
              <w:t xml:space="preserve"> B-02 </w:t>
            </w:r>
            <w:r>
              <w:rPr>
                <w:rFonts w:cs="Arial" w:hint="eastAsia"/>
                <w:color w:val="000000"/>
                <w:sz w:val="18"/>
                <w:szCs w:val="18"/>
              </w:rPr>
              <w:t>（卧式单级泵，流量</w:t>
            </w:r>
            <w:r>
              <w:rPr>
                <w:rFonts w:cs="Arial" w:hint="eastAsia"/>
                <w:color w:val="000000"/>
                <w:sz w:val="18"/>
                <w:szCs w:val="18"/>
              </w:rPr>
              <w:t>260m3/h</w:t>
            </w:r>
            <w:r>
              <w:rPr>
                <w:rFonts w:cs="Arial" w:hint="eastAsia"/>
                <w:color w:val="000000"/>
                <w:sz w:val="18"/>
                <w:szCs w:val="18"/>
              </w:rPr>
              <w:t>，扬程</w:t>
            </w:r>
            <w:r>
              <w:rPr>
                <w:rFonts w:cs="Arial" w:hint="eastAsia"/>
                <w:color w:val="000000"/>
                <w:sz w:val="18"/>
                <w:szCs w:val="18"/>
              </w:rPr>
              <w:t>38m</w:t>
            </w:r>
            <w:r>
              <w:rPr>
                <w:rFonts w:cs="Arial" w:hint="eastAsia"/>
                <w:color w:val="000000"/>
                <w:sz w:val="18"/>
                <w:szCs w:val="18"/>
              </w:rPr>
              <w:t>，功率</w:t>
            </w:r>
            <w:r>
              <w:rPr>
                <w:rFonts w:cs="Arial" w:hint="eastAsia"/>
                <w:color w:val="000000"/>
                <w:sz w:val="18"/>
                <w:szCs w:val="18"/>
              </w:rPr>
              <w:t>45KW</w:t>
            </w:r>
            <w:r>
              <w:rPr>
                <w:rFonts w:cs="Arial" w:hint="eastAsia"/>
                <w:color w:val="000000"/>
                <w:sz w:val="18"/>
                <w:szCs w:val="18"/>
              </w:rPr>
              <w:t>，两用一备）</w:t>
            </w:r>
            <w:r>
              <w:rPr>
                <w:rFonts w:cs="Arial" w:hint="eastAsia"/>
                <w:color w:val="000000"/>
                <w:sz w:val="18"/>
                <w:szCs w:val="18"/>
              </w:rPr>
              <w:br/>
              <w:t>2.</w:t>
            </w:r>
            <w:r>
              <w:rPr>
                <w:rFonts w:cs="Arial" w:hint="eastAsia"/>
                <w:color w:val="000000"/>
                <w:sz w:val="18"/>
                <w:szCs w:val="18"/>
              </w:rPr>
              <w:t>弹簧减振器</w:t>
            </w:r>
          </w:p>
        </w:tc>
        <w:tc>
          <w:tcPr>
            <w:tcW w:w="992" w:type="dxa"/>
            <w:vAlign w:val="center"/>
          </w:tcPr>
          <w:p w14:paraId="3057C05A" w14:textId="67FFFC67"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317B090C" w14:textId="6282F3AD"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11E8B3EC" w14:textId="77777777" w:rsidTr="00FC1D54">
        <w:tc>
          <w:tcPr>
            <w:tcW w:w="553" w:type="dxa"/>
            <w:vAlign w:val="center"/>
          </w:tcPr>
          <w:p w14:paraId="02D0EF20" w14:textId="54CB2224" w:rsidR="00FC1D54" w:rsidRDefault="00FC1D54">
            <w:pPr>
              <w:jc w:val="center"/>
              <w:rPr>
                <w:rFonts w:ascii="宋体" w:hAnsi="宋体" w:cs="Arial"/>
                <w:color w:val="000000" w:themeColor="text1"/>
                <w:sz w:val="18"/>
                <w:szCs w:val="18"/>
              </w:rPr>
            </w:pPr>
            <w:r>
              <w:rPr>
                <w:rFonts w:cs="Arial" w:hint="eastAsia"/>
                <w:color w:val="000000"/>
                <w:sz w:val="18"/>
                <w:szCs w:val="18"/>
              </w:rPr>
              <w:t>178</w:t>
            </w:r>
          </w:p>
        </w:tc>
        <w:tc>
          <w:tcPr>
            <w:tcW w:w="1515" w:type="dxa"/>
            <w:vAlign w:val="center"/>
          </w:tcPr>
          <w:p w14:paraId="24724FC8" w14:textId="11C42837" w:rsidR="00FC1D54" w:rsidRDefault="00FC1D54">
            <w:pPr>
              <w:rPr>
                <w:rFonts w:ascii="宋体" w:hAnsi="宋体" w:cs="Arial"/>
                <w:color w:val="000000" w:themeColor="text1"/>
                <w:sz w:val="18"/>
                <w:szCs w:val="18"/>
              </w:rPr>
            </w:pPr>
            <w:r>
              <w:rPr>
                <w:rFonts w:cs="Arial" w:hint="eastAsia"/>
                <w:color w:val="000000"/>
                <w:sz w:val="18"/>
                <w:szCs w:val="18"/>
              </w:rPr>
              <w:t>稳压给水设备</w:t>
            </w:r>
          </w:p>
        </w:tc>
        <w:tc>
          <w:tcPr>
            <w:tcW w:w="5128" w:type="dxa"/>
            <w:vAlign w:val="center"/>
          </w:tcPr>
          <w:p w14:paraId="506B6521" w14:textId="2D47876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全自动定压补水机组安装</w:t>
            </w:r>
            <w:r>
              <w:rPr>
                <w:rFonts w:cs="Arial" w:hint="eastAsia"/>
                <w:color w:val="000000"/>
                <w:sz w:val="18"/>
                <w:szCs w:val="18"/>
              </w:rPr>
              <w:t xml:space="preserve"> DYJZ-01</w:t>
            </w:r>
            <w:r>
              <w:rPr>
                <w:rFonts w:cs="Arial" w:hint="eastAsia"/>
                <w:color w:val="000000"/>
                <w:sz w:val="18"/>
                <w:szCs w:val="18"/>
              </w:rPr>
              <w:t>（单罐双泵，容积</w:t>
            </w:r>
            <w:r>
              <w:rPr>
                <w:rFonts w:cs="Arial" w:hint="eastAsia"/>
                <w:color w:val="000000"/>
                <w:sz w:val="18"/>
                <w:szCs w:val="18"/>
              </w:rPr>
              <w:t>240L</w:t>
            </w:r>
            <w:r>
              <w:rPr>
                <w:rFonts w:cs="Arial" w:hint="eastAsia"/>
                <w:color w:val="000000"/>
                <w:sz w:val="18"/>
                <w:szCs w:val="18"/>
              </w:rPr>
              <w:t>，流量</w:t>
            </w:r>
            <w:r>
              <w:rPr>
                <w:rFonts w:cs="Arial" w:hint="eastAsia"/>
                <w:color w:val="000000"/>
                <w:sz w:val="18"/>
                <w:szCs w:val="18"/>
              </w:rPr>
              <w:t>1.4m3/h</w:t>
            </w:r>
            <w:r>
              <w:rPr>
                <w:rFonts w:cs="Arial" w:hint="eastAsia"/>
                <w:color w:val="000000"/>
                <w:sz w:val="18"/>
                <w:szCs w:val="18"/>
              </w:rPr>
              <w:t>，扬程</w:t>
            </w:r>
            <w:r>
              <w:rPr>
                <w:rFonts w:cs="Arial" w:hint="eastAsia"/>
                <w:color w:val="000000"/>
                <w:sz w:val="18"/>
                <w:szCs w:val="18"/>
              </w:rPr>
              <w:t>56m</w:t>
            </w:r>
            <w:r>
              <w:rPr>
                <w:rFonts w:cs="Arial" w:hint="eastAsia"/>
                <w:color w:val="000000"/>
                <w:sz w:val="18"/>
                <w:szCs w:val="18"/>
              </w:rPr>
              <w:t>，功率</w:t>
            </w:r>
            <w:r>
              <w:rPr>
                <w:rFonts w:cs="Arial" w:hint="eastAsia"/>
                <w:color w:val="000000"/>
                <w:sz w:val="18"/>
                <w:szCs w:val="18"/>
              </w:rPr>
              <w:t>2.2kw</w:t>
            </w:r>
            <w:r>
              <w:rPr>
                <w:rFonts w:cs="Arial" w:hint="eastAsia"/>
                <w:color w:val="000000"/>
                <w:sz w:val="18"/>
                <w:szCs w:val="18"/>
              </w:rPr>
              <w:t>，含配件）</w:t>
            </w:r>
            <w:r>
              <w:rPr>
                <w:rFonts w:cs="Arial" w:hint="eastAsia"/>
                <w:color w:val="000000"/>
                <w:sz w:val="18"/>
                <w:szCs w:val="18"/>
              </w:rPr>
              <w:br/>
              <w:t>2.</w:t>
            </w:r>
            <w:r>
              <w:rPr>
                <w:rFonts w:cs="Arial" w:hint="eastAsia"/>
                <w:color w:val="000000"/>
                <w:sz w:val="18"/>
                <w:szCs w:val="18"/>
              </w:rPr>
              <w:t>弹簧减振器</w:t>
            </w:r>
          </w:p>
        </w:tc>
        <w:tc>
          <w:tcPr>
            <w:tcW w:w="992" w:type="dxa"/>
            <w:vAlign w:val="center"/>
          </w:tcPr>
          <w:p w14:paraId="431379AE" w14:textId="2C21F71F" w:rsidR="00FC1D54" w:rsidRDefault="00FC1D54">
            <w:pPr>
              <w:jc w:val="center"/>
              <w:rPr>
                <w:rFonts w:ascii="宋体" w:hAnsi="宋体" w:cs="Arial"/>
                <w:color w:val="000000" w:themeColor="text1"/>
                <w:sz w:val="18"/>
                <w:szCs w:val="18"/>
              </w:rPr>
            </w:pPr>
            <w:r>
              <w:rPr>
                <w:rFonts w:cs="Arial" w:hint="eastAsia"/>
                <w:color w:val="000000"/>
                <w:sz w:val="18"/>
                <w:szCs w:val="18"/>
              </w:rPr>
              <w:t>套</w:t>
            </w:r>
          </w:p>
        </w:tc>
        <w:tc>
          <w:tcPr>
            <w:tcW w:w="1276" w:type="dxa"/>
            <w:vAlign w:val="center"/>
          </w:tcPr>
          <w:p w14:paraId="5D2FE81E" w14:textId="2E123A67"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2115723F" w14:textId="77777777" w:rsidTr="00FC1D54">
        <w:tc>
          <w:tcPr>
            <w:tcW w:w="553" w:type="dxa"/>
            <w:vAlign w:val="center"/>
          </w:tcPr>
          <w:p w14:paraId="274B233A" w14:textId="0C57489A" w:rsidR="00FC1D54" w:rsidRDefault="00FC1D54">
            <w:pPr>
              <w:jc w:val="center"/>
              <w:rPr>
                <w:rFonts w:ascii="宋体" w:hAnsi="宋体" w:cs="Arial"/>
                <w:color w:val="000000" w:themeColor="text1"/>
                <w:sz w:val="18"/>
                <w:szCs w:val="18"/>
              </w:rPr>
            </w:pPr>
            <w:r>
              <w:rPr>
                <w:rFonts w:cs="Arial" w:hint="eastAsia"/>
                <w:color w:val="000000"/>
                <w:sz w:val="18"/>
                <w:szCs w:val="18"/>
              </w:rPr>
              <w:t>179</w:t>
            </w:r>
          </w:p>
        </w:tc>
        <w:tc>
          <w:tcPr>
            <w:tcW w:w="1515" w:type="dxa"/>
            <w:vAlign w:val="center"/>
          </w:tcPr>
          <w:p w14:paraId="08932E48" w14:textId="228BEEEC" w:rsidR="00FC1D54" w:rsidRDefault="00FC1D54">
            <w:pPr>
              <w:rPr>
                <w:rFonts w:ascii="宋体" w:hAnsi="宋体" w:cs="Arial"/>
                <w:color w:val="000000" w:themeColor="text1"/>
                <w:sz w:val="18"/>
                <w:szCs w:val="18"/>
              </w:rPr>
            </w:pPr>
            <w:r>
              <w:rPr>
                <w:rFonts w:cs="Arial" w:hint="eastAsia"/>
                <w:color w:val="000000"/>
                <w:sz w:val="18"/>
                <w:szCs w:val="18"/>
              </w:rPr>
              <w:t>配电箱</w:t>
            </w:r>
          </w:p>
        </w:tc>
        <w:tc>
          <w:tcPr>
            <w:tcW w:w="5128" w:type="dxa"/>
            <w:vAlign w:val="center"/>
          </w:tcPr>
          <w:p w14:paraId="11633B34" w14:textId="6D59916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风冷热泵控制柜安装（只计安装费）</w:t>
            </w:r>
            <w:r>
              <w:rPr>
                <w:rFonts w:cs="Arial" w:hint="eastAsia"/>
                <w:color w:val="000000"/>
                <w:sz w:val="18"/>
                <w:szCs w:val="18"/>
              </w:rPr>
              <w:br/>
              <w:t>2.</w:t>
            </w:r>
            <w:r>
              <w:rPr>
                <w:rFonts w:cs="Arial" w:hint="eastAsia"/>
                <w:color w:val="000000"/>
                <w:sz w:val="18"/>
                <w:szCs w:val="18"/>
              </w:rPr>
              <w:t>基础型钢制作</w:t>
            </w:r>
            <w:r>
              <w:rPr>
                <w:rFonts w:cs="Arial" w:hint="eastAsia"/>
                <w:color w:val="000000"/>
                <w:sz w:val="18"/>
                <w:szCs w:val="18"/>
              </w:rPr>
              <w:t xml:space="preserve"> 10#</w:t>
            </w:r>
            <w:r>
              <w:rPr>
                <w:rFonts w:cs="Arial" w:hint="eastAsia"/>
                <w:color w:val="000000"/>
                <w:sz w:val="18"/>
                <w:szCs w:val="18"/>
              </w:rPr>
              <w:t>槽钢</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r>
              <w:rPr>
                <w:rFonts w:cs="Arial" w:hint="eastAsia"/>
                <w:color w:val="000000"/>
                <w:sz w:val="18"/>
                <w:szCs w:val="18"/>
              </w:rPr>
              <w:t>槽钢</w:t>
            </w:r>
          </w:p>
        </w:tc>
        <w:tc>
          <w:tcPr>
            <w:tcW w:w="992" w:type="dxa"/>
            <w:vAlign w:val="center"/>
          </w:tcPr>
          <w:p w14:paraId="26E2F277" w14:textId="202BE2B4"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6B7C7806" w14:textId="4EA4D567"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03CAA9B4" w14:textId="77777777" w:rsidTr="00FC1D54">
        <w:tc>
          <w:tcPr>
            <w:tcW w:w="553" w:type="dxa"/>
            <w:vAlign w:val="center"/>
          </w:tcPr>
          <w:p w14:paraId="4ECC9C4C" w14:textId="249BAB3C" w:rsidR="00FC1D54" w:rsidRDefault="00FC1D54">
            <w:pPr>
              <w:jc w:val="center"/>
              <w:rPr>
                <w:rFonts w:ascii="宋体" w:hAnsi="宋体" w:cs="Arial"/>
                <w:color w:val="000000" w:themeColor="text1"/>
                <w:sz w:val="18"/>
                <w:szCs w:val="18"/>
              </w:rPr>
            </w:pPr>
            <w:r>
              <w:rPr>
                <w:rFonts w:cs="Arial" w:hint="eastAsia"/>
                <w:color w:val="000000"/>
                <w:sz w:val="18"/>
                <w:szCs w:val="18"/>
              </w:rPr>
              <w:t>180</w:t>
            </w:r>
          </w:p>
        </w:tc>
        <w:tc>
          <w:tcPr>
            <w:tcW w:w="1515" w:type="dxa"/>
            <w:vAlign w:val="center"/>
          </w:tcPr>
          <w:p w14:paraId="1A94FF68" w14:textId="6B915545" w:rsidR="00FC1D54" w:rsidRDefault="00FC1D54">
            <w:pPr>
              <w:rPr>
                <w:rFonts w:ascii="宋体" w:hAnsi="宋体" w:cs="Arial"/>
                <w:color w:val="000000" w:themeColor="text1"/>
                <w:sz w:val="18"/>
                <w:szCs w:val="18"/>
              </w:rPr>
            </w:pPr>
            <w:r>
              <w:rPr>
                <w:rFonts w:cs="Arial" w:hint="eastAsia"/>
                <w:color w:val="000000"/>
                <w:sz w:val="18"/>
                <w:szCs w:val="18"/>
              </w:rPr>
              <w:t>配电箱</w:t>
            </w:r>
          </w:p>
        </w:tc>
        <w:tc>
          <w:tcPr>
            <w:tcW w:w="5128" w:type="dxa"/>
            <w:vAlign w:val="center"/>
          </w:tcPr>
          <w:p w14:paraId="6116EC8E" w14:textId="4181318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循环水泵控制柜安装</w:t>
            </w:r>
            <w:r>
              <w:rPr>
                <w:rFonts w:cs="Arial" w:hint="eastAsia"/>
                <w:color w:val="000000"/>
                <w:sz w:val="18"/>
                <w:szCs w:val="18"/>
              </w:rPr>
              <w:t xml:space="preserve"> </w:t>
            </w:r>
            <w:r>
              <w:rPr>
                <w:rFonts w:cs="Arial" w:hint="eastAsia"/>
                <w:color w:val="000000"/>
                <w:sz w:val="18"/>
                <w:szCs w:val="18"/>
              </w:rPr>
              <w:t>（只计安装费）</w:t>
            </w:r>
          </w:p>
        </w:tc>
        <w:tc>
          <w:tcPr>
            <w:tcW w:w="992" w:type="dxa"/>
            <w:vAlign w:val="center"/>
          </w:tcPr>
          <w:p w14:paraId="477DF122" w14:textId="1455E362"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45986E42" w14:textId="3E00EA30"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4C5C12CE" w14:textId="77777777" w:rsidTr="00FC1D54">
        <w:tc>
          <w:tcPr>
            <w:tcW w:w="553" w:type="dxa"/>
            <w:vAlign w:val="center"/>
          </w:tcPr>
          <w:p w14:paraId="10DD1C0F" w14:textId="0447C016" w:rsidR="00FC1D54" w:rsidRDefault="00FC1D54">
            <w:pPr>
              <w:jc w:val="center"/>
              <w:rPr>
                <w:rFonts w:ascii="宋体" w:hAnsi="宋体" w:cs="Arial"/>
                <w:color w:val="000000" w:themeColor="text1"/>
                <w:sz w:val="18"/>
                <w:szCs w:val="18"/>
              </w:rPr>
            </w:pPr>
            <w:r>
              <w:rPr>
                <w:rFonts w:cs="Arial" w:hint="eastAsia"/>
                <w:color w:val="000000"/>
                <w:sz w:val="18"/>
                <w:szCs w:val="18"/>
              </w:rPr>
              <w:t>181</w:t>
            </w:r>
          </w:p>
        </w:tc>
        <w:tc>
          <w:tcPr>
            <w:tcW w:w="1515" w:type="dxa"/>
            <w:vAlign w:val="center"/>
          </w:tcPr>
          <w:p w14:paraId="0D8A31BC" w14:textId="663FC05B" w:rsidR="00FC1D54" w:rsidRDefault="00FC1D54">
            <w:pPr>
              <w:rPr>
                <w:rFonts w:ascii="宋体" w:hAnsi="宋体" w:cs="Arial"/>
                <w:color w:val="000000" w:themeColor="text1"/>
                <w:sz w:val="18"/>
                <w:szCs w:val="18"/>
              </w:rPr>
            </w:pPr>
            <w:r>
              <w:rPr>
                <w:rFonts w:cs="Arial" w:hint="eastAsia"/>
                <w:color w:val="000000"/>
                <w:sz w:val="18"/>
                <w:szCs w:val="18"/>
              </w:rPr>
              <w:t>配电箱</w:t>
            </w:r>
          </w:p>
        </w:tc>
        <w:tc>
          <w:tcPr>
            <w:tcW w:w="5128" w:type="dxa"/>
            <w:vAlign w:val="center"/>
          </w:tcPr>
          <w:p w14:paraId="09A2BB50" w14:textId="36C35AA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全自动定压补水机组安装</w:t>
            </w:r>
            <w:r>
              <w:rPr>
                <w:rFonts w:cs="Arial" w:hint="eastAsia"/>
                <w:color w:val="000000"/>
                <w:sz w:val="18"/>
                <w:szCs w:val="18"/>
              </w:rPr>
              <w:t xml:space="preserve"> </w:t>
            </w:r>
            <w:r>
              <w:rPr>
                <w:rFonts w:cs="Arial" w:hint="eastAsia"/>
                <w:color w:val="000000"/>
                <w:sz w:val="18"/>
                <w:szCs w:val="18"/>
              </w:rPr>
              <w:t>（只计安装费）</w:t>
            </w:r>
          </w:p>
        </w:tc>
        <w:tc>
          <w:tcPr>
            <w:tcW w:w="992" w:type="dxa"/>
            <w:vAlign w:val="center"/>
          </w:tcPr>
          <w:p w14:paraId="42F8A083" w14:textId="7F7941E1"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5732A11F" w14:textId="69E1620D"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7B263204" w14:textId="77777777" w:rsidTr="00FC1D54">
        <w:tc>
          <w:tcPr>
            <w:tcW w:w="553" w:type="dxa"/>
            <w:vAlign w:val="center"/>
          </w:tcPr>
          <w:p w14:paraId="034A3BEF" w14:textId="067B7C98" w:rsidR="00FC1D54" w:rsidRDefault="00FC1D54">
            <w:pPr>
              <w:jc w:val="center"/>
              <w:rPr>
                <w:rFonts w:ascii="宋体" w:hAnsi="宋体" w:cs="Arial"/>
                <w:color w:val="000000" w:themeColor="text1"/>
                <w:sz w:val="18"/>
                <w:szCs w:val="18"/>
              </w:rPr>
            </w:pPr>
            <w:r>
              <w:rPr>
                <w:rFonts w:cs="Arial" w:hint="eastAsia"/>
                <w:color w:val="000000"/>
                <w:sz w:val="18"/>
                <w:szCs w:val="18"/>
              </w:rPr>
              <w:t>182</w:t>
            </w:r>
          </w:p>
        </w:tc>
        <w:tc>
          <w:tcPr>
            <w:tcW w:w="1515" w:type="dxa"/>
            <w:vAlign w:val="center"/>
          </w:tcPr>
          <w:p w14:paraId="51EA0428" w14:textId="01BDFFCC" w:rsidR="00FC1D54" w:rsidRDefault="00FC1D54">
            <w:pPr>
              <w:rPr>
                <w:rFonts w:ascii="宋体" w:hAnsi="宋体" w:cs="Arial"/>
                <w:color w:val="000000" w:themeColor="text1"/>
                <w:sz w:val="18"/>
                <w:szCs w:val="18"/>
              </w:rPr>
            </w:pPr>
            <w:r>
              <w:rPr>
                <w:rFonts w:cs="Arial" w:hint="eastAsia"/>
                <w:color w:val="000000"/>
                <w:sz w:val="18"/>
                <w:szCs w:val="18"/>
              </w:rPr>
              <w:t>低压交流异步电动机</w:t>
            </w:r>
          </w:p>
        </w:tc>
        <w:tc>
          <w:tcPr>
            <w:tcW w:w="5128" w:type="dxa"/>
            <w:vAlign w:val="center"/>
          </w:tcPr>
          <w:p w14:paraId="19AE658D" w14:textId="710AD80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小型交流异步电动机检查接线</w:t>
            </w:r>
            <w:r>
              <w:rPr>
                <w:rFonts w:cs="Arial" w:hint="eastAsia"/>
                <w:color w:val="000000"/>
                <w:sz w:val="18"/>
                <w:szCs w:val="18"/>
              </w:rPr>
              <w:t xml:space="preserve"> </w:t>
            </w:r>
            <w:r>
              <w:rPr>
                <w:rFonts w:cs="Arial" w:hint="eastAsia"/>
                <w:color w:val="000000"/>
                <w:sz w:val="18"/>
                <w:szCs w:val="18"/>
              </w:rPr>
              <w:t>功率（</w:t>
            </w:r>
            <w:r>
              <w:rPr>
                <w:rFonts w:cs="Arial" w:hint="eastAsia"/>
                <w:color w:val="000000"/>
                <w:sz w:val="18"/>
                <w:szCs w:val="18"/>
              </w:rPr>
              <w:t>kW</w:t>
            </w:r>
            <w:r>
              <w:rPr>
                <w:rFonts w:cs="Arial" w:hint="eastAsia"/>
                <w:color w:val="000000"/>
                <w:sz w:val="18"/>
                <w:szCs w:val="18"/>
              </w:rPr>
              <w:t>）≤</w:t>
            </w:r>
            <w:r>
              <w:rPr>
                <w:rFonts w:cs="Arial" w:hint="eastAsia"/>
                <w:color w:val="000000"/>
                <w:sz w:val="18"/>
                <w:szCs w:val="18"/>
              </w:rPr>
              <w:t>3</w:t>
            </w:r>
          </w:p>
        </w:tc>
        <w:tc>
          <w:tcPr>
            <w:tcW w:w="992" w:type="dxa"/>
            <w:vAlign w:val="center"/>
          </w:tcPr>
          <w:p w14:paraId="527A95BB" w14:textId="480E50BF"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43CF1A06" w14:textId="683C95D0"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410CA979" w14:textId="77777777" w:rsidTr="00FC1D54">
        <w:tc>
          <w:tcPr>
            <w:tcW w:w="553" w:type="dxa"/>
            <w:vAlign w:val="center"/>
          </w:tcPr>
          <w:p w14:paraId="0359BB7E" w14:textId="774C3203" w:rsidR="00FC1D54" w:rsidRDefault="00FC1D54">
            <w:pPr>
              <w:jc w:val="center"/>
              <w:rPr>
                <w:rFonts w:ascii="宋体" w:hAnsi="宋体" w:cs="Arial"/>
                <w:color w:val="000000" w:themeColor="text1"/>
                <w:sz w:val="18"/>
                <w:szCs w:val="18"/>
              </w:rPr>
            </w:pPr>
            <w:r>
              <w:rPr>
                <w:rFonts w:cs="Arial" w:hint="eastAsia"/>
                <w:color w:val="000000"/>
                <w:sz w:val="18"/>
                <w:szCs w:val="18"/>
              </w:rPr>
              <w:t>183</w:t>
            </w:r>
          </w:p>
        </w:tc>
        <w:tc>
          <w:tcPr>
            <w:tcW w:w="1515" w:type="dxa"/>
            <w:vAlign w:val="center"/>
          </w:tcPr>
          <w:p w14:paraId="247A83F4" w14:textId="2773DBE0" w:rsidR="00FC1D54" w:rsidRDefault="00FC1D54">
            <w:pPr>
              <w:rPr>
                <w:rFonts w:ascii="宋体" w:hAnsi="宋体" w:cs="Arial"/>
                <w:color w:val="000000" w:themeColor="text1"/>
                <w:sz w:val="18"/>
                <w:szCs w:val="18"/>
              </w:rPr>
            </w:pPr>
            <w:r>
              <w:rPr>
                <w:rFonts w:cs="Arial" w:hint="eastAsia"/>
                <w:color w:val="000000"/>
                <w:sz w:val="18"/>
                <w:szCs w:val="18"/>
              </w:rPr>
              <w:t>低压交流异步电动机</w:t>
            </w:r>
          </w:p>
        </w:tc>
        <w:tc>
          <w:tcPr>
            <w:tcW w:w="5128" w:type="dxa"/>
            <w:vAlign w:val="center"/>
          </w:tcPr>
          <w:p w14:paraId="0B24DD71" w14:textId="22C6E2E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小型交流异步电动机检查接线</w:t>
            </w:r>
            <w:r>
              <w:rPr>
                <w:rFonts w:cs="Arial" w:hint="eastAsia"/>
                <w:color w:val="000000"/>
                <w:sz w:val="18"/>
                <w:szCs w:val="18"/>
              </w:rPr>
              <w:t xml:space="preserve"> </w:t>
            </w:r>
            <w:r>
              <w:rPr>
                <w:rFonts w:cs="Arial" w:hint="eastAsia"/>
                <w:color w:val="000000"/>
                <w:sz w:val="18"/>
                <w:szCs w:val="18"/>
              </w:rPr>
              <w:t>功率（</w:t>
            </w:r>
            <w:r>
              <w:rPr>
                <w:rFonts w:cs="Arial" w:hint="eastAsia"/>
                <w:color w:val="000000"/>
                <w:sz w:val="18"/>
                <w:szCs w:val="18"/>
              </w:rPr>
              <w:t>kW</w:t>
            </w:r>
            <w:r>
              <w:rPr>
                <w:rFonts w:cs="Arial" w:hint="eastAsia"/>
                <w:color w:val="000000"/>
                <w:sz w:val="18"/>
                <w:szCs w:val="18"/>
              </w:rPr>
              <w:t>）≤</w:t>
            </w:r>
            <w:r>
              <w:rPr>
                <w:rFonts w:cs="Arial" w:hint="eastAsia"/>
                <w:color w:val="000000"/>
                <w:sz w:val="18"/>
                <w:szCs w:val="18"/>
              </w:rPr>
              <w:t>100</w:t>
            </w:r>
          </w:p>
        </w:tc>
        <w:tc>
          <w:tcPr>
            <w:tcW w:w="992" w:type="dxa"/>
            <w:vAlign w:val="center"/>
          </w:tcPr>
          <w:p w14:paraId="204FFB90" w14:textId="42FBE9DF"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3772900A" w14:textId="5547F90F" w:rsidR="00FC1D54" w:rsidRDefault="00FC1D54">
            <w:pPr>
              <w:jc w:val="right"/>
              <w:rPr>
                <w:rFonts w:ascii="宋体" w:hAnsi="宋体" w:cs="Arial"/>
                <w:color w:val="000000" w:themeColor="text1"/>
                <w:sz w:val="18"/>
                <w:szCs w:val="18"/>
              </w:rPr>
            </w:pPr>
            <w:r>
              <w:rPr>
                <w:rFonts w:cs="Arial" w:hint="eastAsia"/>
                <w:color w:val="000000"/>
                <w:sz w:val="18"/>
                <w:szCs w:val="18"/>
              </w:rPr>
              <w:t>7</w:t>
            </w:r>
          </w:p>
        </w:tc>
      </w:tr>
      <w:tr w:rsidR="00FC1D54" w14:paraId="479EE510" w14:textId="77777777" w:rsidTr="00FC1D54">
        <w:tc>
          <w:tcPr>
            <w:tcW w:w="553" w:type="dxa"/>
            <w:vAlign w:val="center"/>
          </w:tcPr>
          <w:p w14:paraId="1DCE58A2" w14:textId="452AA79D" w:rsidR="00FC1D54" w:rsidRDefault="00FC1D54">
            <w:pPr>
              <w:jc w:val="center"/>
              <w:rPr>
                <w:rFonts w:ascii="宋体" w:hAnsi="宋体" w:cs="Arial"/>
                <w:color w:val="000000" w:themeColor="text1"/>
                <w:sz w:val="18"/>
                <w:szCs w:val="18"/>
              </w:rPr>
            </w:pPr>
            <w:r>
              <w:rPr>
                <w:rFonts w:cs="Arial" w:hint="eastAsia"/>
                <w:color w:val="000000"/>
                <w:sz w:val="18"/>
                <w:szCs w:val="18"/>
              </w:rPr>
              <w:t>184</w:t>
            </w:r>
          </w:p>
        </w:tc>
        <w:tc>
          <w:tcPr>
            <w:tcW w:w="1515" w:type="dxa"/>
            <w:vAlign w:val="center"/>
          </w:tcPr>
          <w:p w14:paraId="102AF1E2" w14:textId="4378B605" w:rsidR="00FC1D54" w:rsidRDefault="00FC1D54">
            <w:pPr>
              <w:rPr>
                <w:rFonts w:ascii="宋体" w:hAnsi="宋体" w:cs="Arial"/>
                <w:color w:val="000000" w:themeColor="text1"/>
                <w:sz w:val="18"/>
                <w:szCs w:val="18"/>
              </w:rPr>
            </w:pPr>
            <w:r>
              <w:rPr>
                <w:rFonts w:cs="Arial" w:hint="eastAsia"/>
                <w:color w:val="000000"/>
                <w:sz w:val="18"/>
                <w:szCs w:val="18"/>
              </w:rPr>
              <w:t>低压交流异步电动机</w:t>
            </w:r>
          </w:p>
        </w:tc>
        <w:tc>
          <w:tcPr>
            <w:tcW w:w="5128" w:type="dxa"/>
            <w:vAlign w:val="center"/>
          </w:tcPr>
          <w:p w14:paraId="5A8E12F6" w14:textId="08EBB79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低压笼型电动机</w:t>
            </w:r>
            <w:r>
              <w:rPr>
                <w:rFonts w:cs="Arial" w:hint="eastAsia"/>
                <w:color w:val="000000"/>
                <w:sz w:val="18"/>
                <w:szCs w:val="18"/>
              </w:rPr>
              <w:t xml:space="preserve"> (</w:t>
            </w:r>
            <w:r>
              <w:rPr>
                <w:rFonts w:cs="Arial" w:hint="eastAsia"/>
                <w:color w:val="000000"/>
                <w:sz w:val="18"/>
                <w:szCs w:val="18"/>
              </w:rPr>
              <w:t>控制保护类型</w:t>
            </w:r>
            <w:r>
              <w:rPr>
                <w:rFonts w:cs="Arial" w:hint="eastAsia"/>
                <w:color w:val="000000"/>
                <w:sz w:val="18"/>
                <w:szCs w:val="18"/>
              </w:rPr>
              <w:t>)</w:t>
            </w:r>
            <w:r>
              <w:rPr>
                <w:rFonts w:cs="Arial" w:hint="eastAsia"/>
                <w:color w:val="000000"/>
                <w:sz w:val="18"/>
                <w:szCs w:val="18"/>
              </w:rPr>
              <w:t>电磁控制</w:t>
            </w:r>
          </w:p>
        </w:tc>
        <w:tc>
          <w:tcPr>
            <w:tcW w:w="992" w:type="dxa"/>
            <w:vAlign w:val="center"/>
          </w:tcPr>
          <w:p w14:paraId="177A597C" w14:textId="55EE99D5"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4BC7B606" w14:textId="3D905DE4" w:rsidR="00FC1D54" w:rsidRDefault="00FC1D54">
            <w:pPr>
              <w:jc w:val="right"/>
              <w:rPr>
                <w:rFonts w:ascii="宋体" w:hAnsi="宋体" w:cs="Arial"/>
                <w:color w:val="000000" w:themeColor="text1"/>
                <w:sz w:val="18"/>
                <w:szCs w:val="18"/>
              </w:rPr>
            </w:pPr>
            <w:r>
              <w:rPr>
                <w:rFonts w:cs="Arial" w:hint="eastAsia"/>
                <w:color w:val="000000"/>
                <w:sz w:val="18"/>
                <w:szCs w:val="18"/>
              </w:rPr>
              <w:t>7</w:t>
            </w:r>
          </w:p>
        </w:tc>
      </w:tr>
      <w:tr w:rsidR="00FC1D54" w14:paraId="44F25541" w14:textId="77777777" w:rsidTr="00FC1D54">
        <w:tc>
          <w:tcPr>
            <w:tcW w:w="553" w:type="dxa"/>
            <w:vAlign w:val="center"/>
          </w:tcPr>
          <w:p w14:paraId="35C66B55" w14:textId="666EC1AD" w:rsidR="00FC1D54" w:rsidRDefault="00FC1D54">
            <w:pPr>
              <w:jc w:val="center"/>
              <w:rPr>
                <w:rFonts w:ascii="宋体" w:hAnsi="宋体" w:cs="Arial"/>
                <w:color w:val="000000" w:themeColor="text1"/>
                <w:sz w:val="18"/>
                <w:szCs w:val="18"/>
              </w:rPr>
            </w:pPr>
            <w:r>
              <w:rPr>
                <w:rFonts w:cs="Arial" w:hint="eastAsia"/>
                <w:color w:val="000000"/>
                <w:sz w:val="18"/>
                <w:szCs w:val="18"/>
              </w:rPr>
              <w:t>185</w:t>
            </w:r>
          </w:p>
        </w:tc>
        <w:tc>
          <w:tcPr>
            <w:tcW w:w="1515" w:type="dxa"/>
            <w:vAlign w:val="center"/>
          </w:tcPr>
          <w:p w14:paraId="18107186" w14:textId="6E3E18A0" w:rsidR="00FC1D54" w:rsidRDefault="00FC1D54">
            <w:pPr>
              <w:rPr>
                <w:rFonts w:ascii="宋体" w:hAnsi="宋体" w:cs="Arial"/>
                <w:color w:val="000000" w:themeColor="text1"/>
                <w:sz w:val="18"/>
                <w:szCs w:val="18"/>
              </w:rPr>
            </w:pPr>
            <w:r>
              <w:rPr>
                <w:rFonts w:cs="Arial" w:hint="eastAsia"/>
                <w:color w:val="000000"/>
                <w:sz w:val="18"/>
                <w:szCs w:val="18"/>
              </w:rPr>
              <w:t>钢管</w:t>
            </w:r>
          </w:p>
        </w:tc>
        <w:tc>
          <w:tcPr>
            <w:tcW w:w="5128" w:type="dxa"/>
            <w:vAlign w:val="center"/>
          </w:tcPr>
          <w:p w14:paraId="49DFECC2" w14:textId="5F43B77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室内无缝钢管（焊接）</w:t>
            </w:r>
            <w:r>
              <w:rPr>
                <w:rFonts w:cs="Arial" w:hint="eastAsia"/>
                <w:color w:val="000000"/>
                <w:sz w:val="18"/>
                <w:szCs w:val="18"/>
              </w:rPr>
              <w:t xml:space="preserve"> DN300</w:t>
            </w:r>
          </w:p>
        </w:tc>
        <w:tc>
          <w:tcPr>
            <w:tcW w:w="992" w:type="dxa"/>
            <w:vAlign w:val="center"/>
          </w:tcPr>
          <w:p w14:paraId="2E8AA878" w14:textId="43E36944"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186DBCD7" w14:textId="064A1F49" w:rsidR="00FC1D54" w:rsidRDefault="00FC1D54">
            <w:pPr>
              <w:jc w:val="right"/>
              <w:rPr>
                <w:rFonts w:ascii="宋体" w:hAnsi="宋体" w:cs="Arial"/>
                <w:color w:val="000000" w:themeColor="text1"/>
                <w:sz w:val="18"/>
                <w:szCs w:val="18"/>
              </w:rPr>
            </w:pPr>
            <w:r>
              <w:rPr>
                <w:rFonts w:cs="Arial" w:hint="eastAsia"/>
                <w:color w:val="000000"/>
                <w:sz w:val="18"/>
                <w:szCs w:val="18"/>
              </w:rPr>
              <w:t>26.91</w:t>
            </w:r>
          </w:p>
        </w:tc>
      </w:tr>
      <w:tr w:rsidR="00FC1D54" w14:paraId="3525C2F6" w14:textId="77777777" w:rsidTr="00FC1D54">
        <w:tc>
          <w:tcPr>
            <w:tcW w:w="553" w:type="dxa"/>
            <w:vAlign w:val="center"/>
          </w:tcPr>
          <w:p w14:paraId="1FBD6D97" w14:textId="649EF53B" w:rsidR="00FC1D54" w:rsidRDefault="00FC1D54">
            <w:pPr>
              <w:jc w:val="center"/>
              <w:rPr>
                <w:rFonts w:ascii="宋体" w:hAnsi="宋体" w:cs="Arial"/>
                <w:color w:val="000000" w:themeColor="text1"/>
                <w:sz w:val="18"/>
                <w:szCs w:val="18"/>
              </w:rPr>
            </w:pPr>
            <w:r>
              <w:rPr>
                <w:rFonts w:cs="Arial" w:hint="eastAsia"/>
                <w:color w:val="000000"/>
                <w:sz w:val="18"/>
                <w:szCs w:val="18"/>
              </w:rPr>
              <w:t>186</w:t>
            </w:r>
          </w:p>
        </w:tc>
        <w:tc>
          <w:tcPr>
            <w:tcW w:w="1515" w:type="dxa"/>
            <w:vAlign w:val="center"/>
          </w:tcPr>
          <w:p w14:paraId="4121FE91" w14:textId="52A5C550" w:rsidR="00FC1D54" w:rsidRDefault="00FC1D54">
            <w:pPr>
              <w:rPr>
                <w:rFonts w:ascii="宋体" w:hAnsi="宋体" w:cs="Arial"/>
                <w:color w:val="000000" w:themeColor="text1"/>
                <w:sz w:val="18"/>
                <w:szCs w:val="18"/>
              </w:rPr>
            </w:pPr>
            <w:r>
              <w:rPr>
                <w:rFonts w:cs="Arial" w:hint="eastAsia"/>
                <w:color w:val="000000"/>
                <w:sz w:val="18"/>
                <w:szCs w:val="18"/>
              </w:rPr>
              <w:t>钢管</w:t>
            </w:r>
          </w:p>
        </w:tc>
        <w:tc>
          <w:tcPr>
            <w:tcW w:w="5128" w:type="dxa"/>
            <w:vAlign w:val="center"/>
          </w:tcPr>
          <w:p w14:paraId="502FC9CE" w14:textId="3C8F7D1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室内无缝钢管（焊接）</w:t>
            </w:r>
            <w:r>
              <w:rPr>
                <w:rFonts w:cs="Arial" w:hint="eastAsia"/>
                <w:color w:val="000000"/>
                <w:sz w:val="18"/>
                <w:szCs w:val="18"/>
              </w:rPr>
              <w:t xml:space="preserve"> DN250</w:t>
            </w:r>
          </w:p>
        </w:tc>
        <w:tc>
          <w:tcPr>
            <w:tcW w:w="992" w:type="dxa"/>
            <w:vAlign w:val="center"/>
          </w:tcPr>
          <w:p w14:paraId="545DC877" w14:textId="67BF55FD"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2CE054E6" w14:textId="3252BB4E" w:rsidR="00FC1D54" w:rsidRDefault="00FC1D54">
            <w:pPr>
              <w:jc w:val="right"/>
              <w:rPr>
                <w:rFonts w:ascii="宋体" w:hAnsi="宋体" w:cs="Arial"/>
                <w:color w:val="000000" w:themeColor="text1"/>
                <w:sz w:val="18"/>
                <w:szCs w:val="18"/>
              </w:rPr>
            </w:pPr>
            <w:r>
              <w:rPr>
                <w:rFonts w:cs="Arial" w:hint="eastAsia"/>
                <w:color w:val="000000"/>
                <w:sz w:val="18"/>
                <w:szCs w:val="18"/>
              </w:rPr>
              <w:t>100.40</w:t>
            </w:r>
          </w:p>
        </w:tc>
      </w:tr>
      <w:tr w:rsidR="00FC1D54" w14:paraId="2D6F491D" w14:textId="77777777" w:rsidTr="00FC1D54">
        <w:tc>
          <w:tcPr>
            <w:tcW w:w="553" w:type="dxa"/>
            <w:vAlign w:val="center"/>
          </w:tcPr>
          <w:p w14:paraId="04B5352E" w14:textId="2AE8647F" w:rsidR="00FC1D54" w:rsidRDefault="00FC1D54">
            <w:pPr>
              <w:jc w:val="center"/>
              <w:rPr>
                <w:rFonts w:ascii="宋体" w:hAnsi="宋体" w:cs="Arial"/>
                <w:color w:val="000000" w:themeColor="text1"/>
                <w:sz w:val="18"/>
                <w:szCs w:val="18"/>
              </w:rPr>
            </w:pPr>
            <w:r>
              <w:rPr>
                <w:rFonts w:cs="Arial" w:hint="eastAsia"/>
                <w:color w:val="000000"/>
                <w:sz w:val="18"/>
                <w:szCs w:val="18"/>
              </w:rPr>
              <w:t>187</w:t>
            </w:r>
          </w:p>
        </w:tc>
        <w:tc>
          <w:tcPr>
            <w:tcW w:w="1515" w:type="dxa"/>
            <w:vAlign w:val="center"/>
          </w:tcPr>
          <w:p w14:paraId="36C5E913" w14:textId="0D7AC063" w:rsidR="00FC1D54" w:rsidRDefault="00FC1D54">
            <w:pPr>
              <w:rPr>
                <w:rFonts w:ascii="宋体" w:hAnsi="宋体" w:cs="Arial"/>
                <w:color w:val="000000" w:themeColor="text1"/>
                <w:sz w:val="18"/>
                <w:szCs w:val="18"/>
              </w:rPr>
            </w:pPr>
            <w:r>
              <w:rPr>
                <w:rFonts w:cs="Arial" w:hint="eastAsia"/>
                <w:color w:val="000000"/>
                <w:sz w:val="18"/>
                <w:szCs w:val="18"/>
              </w:rPr>
              <w:t>钢管</w:t>
            </w:r>
          </w:p>
        </w:tc>
        <w:tc>
          <w:tcPr>
            <w:tcW w:w="5128" w:type="dxa"/>
            <w:vAlign w:val="center"/>
          </w:tcPr>
          <w:p w14:paraId="618B3CB1" w14:textId="3933498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室内无缝钢管（焊接）</w:t>
            </w:r>
            <w:r>
              <w:rPr>
                <w:rFonts w:cs="Arial" w:hint="eastAsia"/>
                <w:color w:val="000000"/>
                <w:sz w:val="18"/>
                <w:szCs w:val="18"/>
              </w:rPr>
              <w:t xml:space="preserve"> DN200</w:t>
            </w:r>
          </w:p>
        </w:tc>
        <w:tc>
          <w:tcPr>
            <w:tcW w:w="992" w:type="dxa"/>
            <w:vAlign w:val="center"/>
          </w:tcPr>
          <w:p w14:paraId="35A43462" w14:textId="7F982597"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777A6485" w14:textId="0AE70D7E" w:rsidR="00FC1D54" w:rsidRDefault="00FC1D54">
            <w:pPr>
              <w:jc w:val="right"/>
              <w:rPr>
                <w:rFonts w:ascii="宋体" w:hAnsi="宋体" w:cs="Arial"/>
                <w:color w:val="000000" w:themeColor="text1"/>
                <w:sz w:val="18"/>
                <w:szCs w:val="18"/>
              </w:rPr>
            </w:pPr>
            <w:r>
              <w:rPr>
                <w:rFonts w:cs="Arial" w:hint="eastAsia"/>
                <w:color w:val="000000"/>
                <w:sz w:val="18"/>
                <w:szCs w:val="18"/>
              </w:rPr>
              <w:t>235.90</w:t>
            </w:r>
          </w:p>
        </w:tc>
      </w:tr>
      <w:tr w:rsidR="00FC1D54" w14:paraId="245DE7BC" w14:textId="77777777" w:rsidTr="00FC1D54">
        <w:tc>
          <w:tcPr>
            <w:tcW w:w="553" w:type="dxa"/>
            <w:vAlign w:val="center"/>
          </w:tcPr>
          <w:p w14:paraId="2154AEAF" w14:textId="5CFD4302" w:rsidR="00FC1D54" w:rsidRDefault="00FC1D54">
            <w:pPr>
              <w:jc w:val="center"/>
              <w:rPr>
                <w:rFonts w:ascii="宋体" w:hAnsi="宋体" w:cs="Arial"/>
                <w:color w:val="000000" w:themeColor="text1"/>
                <w:sz w:val="18"/>
                <w:szCs w:val="18"/>
              </w:rPr>
            </w:pPr>
            <w:r>
              <w:rPr>
                <w:rFonts w:cs="Arial" w:hint="eastAsia"/>
                <w:color w:val="000000"/>
                <w:sz w:val="18"/>
                <w:szCs w:val="18"/>
              </w:rPr>
              <w:t>188</w:t>
            </w:r>
          </w:p>
        </w:tc>
        <w:tc>
          <w:tcPr>
            <w:tcW w:w="1515" w:type="dxa"/>
            <w:vAlign w:val="center"/>
          </w:tcPr>
          <w:p w14:paraId="48BE3E8C" w14:textId="5FFA3186" w:rsidR="00FC1D54" w:rsidRDefault="00FC1D54">
            <w:pPr>
              <w:rPr>
                <w:rFonts w:ascii="宋体" w:hAnsi="宋体" w:cs="Arial"/>
                <w:color w:val="000000" w:themeColor="text1"/>
                <w:sz w:val="18"/>
                <w:szCs w:val="18"/>
              </w:rPr>
            </w:pPr>
            <w:r>
              <w:rPr>
                <w:rFonts w:cs="Arial" w:hint="eastAsia"/>
                <w:color w:val="000000"/>
                <w:sz w:val="18"/>
                <w:szCs w:val="18"/>
              </w:rPr>
              <w:t>钢管</w:t>
            </w:r>
          </w:p>
        </w:tc>
        <w:tc>
          <w:tcPr>
            <w:tcW w:w="5128" w:type="dxa"/>
            <w:vAlign w:val="center"/>
          </w:tcPr>
          <w:p w14:paraId="45726BEF" w14:textId="1C4AC48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室内无缝钢管（焊接）</w:t>
            </w:r>
            <w:r>
              <w:rPr>
                <w:rFonts w:cs="Arial" w:hint="eastAsia"/>
                <w:color w:val="000000"/>
                <w:sz w:val="18"/>
                <w:szCs w:val="18"/>
              </w:rPr>
              <w:t xml:space="preserve"> DN150</w:t>
            </w:r>
          </w:p>
        </w:tc>
        <w:tc>
          <w:tcPr>
            <w:tcW w:w="992" w:type="dxa"/>
            <w:vAlign w:val="center"/>
          </w:tcPr>
          <w:p w14:paraId="51A378F4" w14:textId="7B619F77"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07640D46" w14:textId="6B2F9C2D" w:rsidR="00FC1D54" w:rsidRDefault="00FC1D54">
            <w:pPr>
              <w:jc w:val="right"/>
              <w:rPr>
                <w:rFonts w:ascii="宋体" w:hAnsi="宋体" w:cs="Arial"/>
                <w:color w:val="000000" w:themeColor="text1"/>
                <w:sz w:val="18"/>
                <w:szCs w:val="18"/>
              </w:rPr>
            </w:pPr>
            <w:r>
              <w:rPr>
                <w:rFonts w:cs="Arial" w:hint="eastAsia"/>
                <w:color w:val="000000"/>
                <w:sz w:val="18"/>
                <w:szCs w:val="18"/>
              </w:rPr>
              <w:t>222.86</w:t>
            </w:r>
          </w:p>
        </w:tc>
      </w:tr>
      <w:tr w:rsidR="00FC1D54" w14:paraId="7B399B6B" w14:textId="77777777" w:rsidTr="00FC1D54">
        <w:tc>
          <w:tcPr>
            <w:tcW w:w="553" w:type="dxa"/>
            <w:vAlign w:val="center"/>
          </w:tcPr>
          <w:p w14:paraId="418FDEB4" w14:textId="1C87659B" w:rsidR="00FC1D54" w:rsidRDefault="00FC1D54">
            <w:pPr>
              <w:jc w:val="center"/>
              <w:rPr>
                <w:rFonts w:ascii="宋体" w:hAnsi="宋体" w:cs="Arial"/>
                <w:color w:val="000000" w:themeColor="text1"/>
                <w:sz w:val="18"/>
                <w:szCs w:val="18"/>
              </w:rPr>
            </w:pPr>
            <w:r>
              <w:rPr>
                <w:rFonts w:cs="Arial" w:hint="eastAsia"/>
                <w:color w:val="000000"/>
                <w:sz w:val="18"/>
                <w:szCs w:val="18"/>
              </w:rPr>
              <w:t>189</w:t>
            </w:r>
          </w:p>
        </w:tc>
        <w:tc>
          <w:tcPr>
            <w:tcW w:w="1515" w:type="dxa"/>
            <w:vAlign w:val="center"/>
          </w:tcPr>
          <w:p w14:paraId="475F7D33" w14:textId="07DFE1AC" w:rsidR="00FC1D54" w:rsidRDefault="00FC1D54">
            <w:pPr>
              <w:rPr>
                <w:rFonts w:ascii="宋体" w:hAnsi="宋体" w:cs="Arial"/>
                <w:color w:val="000000" w:themeColor="text1"/>
                <w:sz w:val="18"/>
                <w:szCs w:val="18"/>
              </w:rPr>
            </w:pPr>
            <w:r>
              <w:rPr>
                <w:rFonts w:cs="Arial" w:hint="eastAsia"/>
                <w:color w:val="000000"/>
                <w:sz w:val="18"/>
                <w:szCs w:val="18"/>
              </w:rPr>
              <w:t>钢管</w:t>
            </w:r>
          </w:p>
        </w:tc>
        <w:tc>
          <w:tcPr>
            <w:tcW w:w="5128" w:type="dxa"/>
            <w:vAlign w:val="center"/>
          </w:tcPr>
          <w:p w14:paraId="3552F741" w14:textId="32E134D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室内无缝钢管（焊接）</w:t>
            </w:r>
            <w:r>
              <w:rPr>
                <w:rFonts w:cs="Arial" w:hint="eastAsia"/>
                <w:color w:val="000000"/>
                <w:sz w:val="18"/>
                <w:szCs w:val="18"/>
              </w:rPr>
              <w:t xml:space="preserve"> DN125</w:t>
            </w:r>
          </w:p>
        </w:tc>
        <w:tc>
          <w:tcPr>
            <w:tcW w:w="992" w:type="dxa"/>
            <w:vAlign w:val="center"/>
          </w:tcPr>
          <w:p w14:paraId="4AE43767" w14:textId="04B5D0AA"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302E4C80" w14:textId="4E12BD15" w:rsidR="00FC1D54" w:rsidRDefault="00FC1D54">
            <w:pPr>
              <w:jc w:val="right"/>
              <w:rPr>
                <w:rFonts w:ascii="宋体" w:hAnsi="宋体" w:cs="Arial"/>
                <w:color w:val="000000" w:themeColor="text1"/>
                <w:sz w:val="18"/>
                <w:szCs w:val="18"/>
              </w:rPr>
            </w:pPr>
            <w:r>
              <w:rPr>
                <w:rFonts w:cs="Arial" w:hint="eastAsia"/>
                <w:color w:val="000000"/>
                <w:sz w:val="18"/>
                <w:szCs w:val="18"/>
              </w:rPr>
              <w:t>133.90</w:t>
            </w:r>
          </w:p>
        </w:tc>
      </w:tr>
      <w:tr w:rsidR="00FC1D54" w14:paraId="127599F0" w14:textId="77777777" w:rsidTr="00FC1D54">
        <w:tc>
          <w:tcPr>
            <w:tcW w:w="553" w:type="dxa"/>
            <w:vAlign w:val="center"/>
          </w:tcPr>
          <w:p w14:paraId="6C0C5EAA" w14:textId="3FECB8BA" w:rsidR="00FC1D54" w:rsidRDefault="00FC1D54">
            <w:pPr>
              <w:jc w:val="center"/>
              <w:rPr>
                <w:rFonts w:ascii="宋体" w:hAnsi="宋体" w:cs="Arial"/>
                <w:color w:val="000000" w:themeColor="text1"/>
                <w:sz w:val="18"/>
                <w:szCs w:val="18"/>
              </w:rPr>
            </w:pPr>
            <w:r>
              <w:rPr>
                <w:rFonts w:cs="Arial" w:hint="eastAsia"/>
                <w:color w:val="000000"/>
                <w:sz w:val="18"/>
                <w:szCs w:val="18"/>
              </w:rPr>
              <w:t>190</w:t>
            </w:r>
          </w:p>
        </w:tc>
        <w:tc>
          <w:tcPr>
            <w:tcW w:w="1515" w:type="dxa"/>
            <w:vAlign w:val="center"/>
          </w:tcPr>
          <w:p w14:paraId="31989745" w14:textId="423D2D5E" w:rsidR="00FC1D54" w:rsidRDefault="00FC1D54">
            <w:pPr>
              <w:rPr>
                <w:rFonts w:ascii="宋体" w:hAnsi="宋体" w:cs="Arial"/>
                <w:color w:val="000000" w:themeColor="text1"/>
                <w:sz w:val="18"/>
                <w:szCs w:val="18"/>
              </w:rPr>
            </w:pPr>
            <w:r>
              <w:rPr>
                <w:rFonts w:cs="Arial" w:hint="eastAsia"/>
                <w:color w:val="000000"/>
                <w:sz w:val="18"/>
                <w:szCs w:val="18"/>
              </w:rPr>
              <w:t>钢管</w:t>
            </w:r>
          </w:p>
        </w:tc>
        <w:tc>
          <w:tcPr>
            <w:tcW w:w="5128" w:type="dxa"/>
            <w:vAlign w:val="center"/>
          </w:tcPr>
          <w:p w14:paraId="45F0011E" w14:textId="400241F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室内无缝钢管（焊接）</w:t>
            </w:r>
            <w:r>
              <w:rPr>
                <w:rFonts w:cs="Arial" w:hint="eastAsia"/>
                <w:color w:val="000000"/>
                <w:sz w:val="18"/>
                <w:szCs w:val="18"/>
              </w:rPr>
              <w:t xml:space="preserve"> DN100</w:t>
            </w:r>
          </w:p>
        </w:tc>
        <w:tc>
          <w:tcPr>
            <w:tcW w:w="992" w:type="dxa"/>
            <w:vAlign w:val="center"/>
          </w:tcPr>
          <w:p w14:paraId="2367A794" w14:textId="31A8AFBD"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5A949DC6" w14:textId="2F6AC2CC" w:rsidR="00FC1D54" w:rsidRDefault="00FC1D54">
            <w:pPr>
              <w:jc w:val="right"/>
              <w:rPr>
                <w:rFonts w:ascii="宋体" w:hAnsi="宋体" w:cs="Arial"/>
                <w:color w:val="000000" w:themeColor="text1"/>
                <w:sz w:val="18"/>
                <w:szCs w:val="18"/>
              </w:rPr>
            </w:pPr>
            <w:r>
              <w:rPr>
                <w:rFonts w:cs="Arial" w:hint="eastAsia"/>
                <w:color w:val="000000"/>
                <w:sz w:val="18"/>
                <w:szCs w:val="18"/>
              </w:rPr>
              <w:t>138.45</w:t>
            </w:r>
          </w:p>
        </w:tc>
      </w:tr>
      <w:tr w:rsidR="00FC1D54" w14:paraId="48BAE07F" w14:textId="77777777" w:rsidTr="00FC1D54">
        <w:tc>
          <w:tcPr>
            <w:tcW w:w="553" w:type="dxa"/>
            <w:vAlign w:val="center"/>
          </w:tcPr>
          <w:p w14:paraId="449F39F8" w14:textId="2DBFDD7C" w:rsidR="00FC1D54" w:rsidRDefault="00FC1D54">
            <w:pPr>
              <w:jc w:val="center"/>
              <w:rPr>
                <w:rFonts w:ascii="宋体" w:hAnsi="宋体" w:cs="Arial"/>
                <w:color w:val="000000" w:themeColor="text1"/>
                <w:sz w:val="18"/>
                <w:szCs w:val="18"/>
              </w:rPr>
            </w:pPr>
            <w:r>
              <w:rPr>
                <w:rFonts w:cs="Arial" w:hint="eastAsia"/>
                <w:color w:val="000000"/>
                <w:sz w:val="18"/>
                <w:szCs w:val="18"/>
              </w:rPr>
              <w:t>191</w:t>
            </w:r>
          </w:p>
        </w:tc>
        <w:tc>
          <w:tcPr>
            <w:tcW w:w="1515" w:type="dxa"/>
            <w:vAlign w:val="center"/>
          </w:tcPr>
          <w:p w14:paraId="2B7FB843" w14:textId="107CC206" w:rsidR="00FC1D54" w:rsidRDefault="00FC1D54">
            <w:pPr>
              <w:rPr>
                <w:rFonts w:ascii="宋体" w:hAnsi="宋体" w:cs="Arial"/>
                <w:color w:val="000000" w:themeColor="text1"/>
                <w:sz w:val="18"/>
                <w:szCs w:val="18"/>
              </w:rPr>
            </w:pPr>
            <w:r>
              <w:rPr>
                <w:rFonts w:cs="Arial" w:hint="eastAsia"/>
                <w:color w:val="000000"/>
                <w:sz w:val="18"/>
                <w:szCs w:val="18"/>
              </w:rPr>
              <w:t>钢管</w:t>
            </w:r>
          </w:p>
        </w:tc>
        <w:tc>
          <w:tcPr>
            <w:tcW w:w="5128" w:type="dxa"/>
            <w:vAlign w:val="center"/>
          </w:tcPr>
          <w:p w14:paraId="5DCC9BA9" w14:textId="1D2C2A7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室内无缝钢管（焊接）</w:t>
            </w:r>
            <w:r>
              <w:rPr>
                <w:rFonts w:cs="Arial" w:hint="eastAsia"/>
                <w:color w:val="000000"/>
                <w:sz w:val="18"/>
                <w:szCs w:val="18"/>
              </w:rPr>
              <w:t xml:space="preserve"> DN80</w:t>
            </w:r>
          </w:p>
        </w:tc>
        <w:tc>
          <w:tcPr>
            <w:tcW w:w="992" w:type="dxa"/>
            <w:vAlign w:val="center"/>
          </w:tcPr>
          <w:p w14:paraId="0D7C7A83" w14:textId="4264BE63"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7B74BE71" w14:textId="2DE8C28B" w:rsidR="00FC1D54" w:rsidRDefault="00FC1D54">
            <w:pPr>
              <w:jc w:val="right"/>
              <w:rPr>
                <w:rFonts w:ascii="宋体" w:hAnsi="宋体" w:cs="Arial"/>
                <w:color w:val="000000" w:themeColor="text1"/>
                <w:sz w:val="18"/>
                <w:szCs w:val="18"/>
              </w:rPr>
            </w:pPr>
            <w:r>
              <w:rPr>
                <w:rFonts w:cs="Arial" w:hint="eastAsia"/>
                <w:color w:val="000000"/>
                <w:sz w:val="18"/>
                <w:szCs w:val="18"/>
              </w:rPr>
              <w:t>78.37</w:t>
            </w:r>
          </w:p>
        </w:tc>
      </w:tr>
      <w:tr w:rsidR="00FC1D54" w14:paraId="477766B2" w14:textId="77777777" w:rsidTr="00FC1D54">
        <w:tc>
          <w:tcPr>
            <w:tcW w:w="553" w:type="dxa"/>
            <w:vAlign w:val="center"/>
          </w:tcPr>
          <w:p w14:paraId="44435442" w14:textId="557C1B85" w:rsidR="00FC1D54" w:rsidRDefault="00FC1D54">
            <w:pPr>
              <w:jc w:val="center"/>
              <w:rPr>
                <w:rFonts w:ascii="宋体" w:hAnsi="宋体" w:cs="Arial"/>
                <w:color w:val="000000" w:themeColor="text1"/>
                <w:sz w:val="18"/>
                <w:szCs w:val="18"/>
              </w:rPr>
            </w:pPr>
            <w:r>
              <w:rPr>
                <w:rFonts w:cs="Arial" w:hint="eastAsia"/>
                <w:color w:val="000000"/>
                <w:sz w:val="18"/>
                <w:szCs w:val="18"/>
              </w:rPr>
              <w:t>192</w:t>
            </w:r>
          </w:p>
        </w:tc>
        <w:tc>
          <w:tcPr>
            <w:tcW w:w="1515" w:type="dxa"/>
            <w:vAlign w:val="center"/>
          </w:tcPr>
          <w:p w14:paraId="660445EF" w14:textId="3B38FB18" w:rsidR="00FC1D54" w:rsidRDefault="00FC1D54">
            <w:pPr>
              <w:rPr>
                <w:rFonts w:ascii="宋体" w:hAnsi="宋体" w:cs="Arial"/>
                <w:color w:val="000000" w:themeColor="text1"/>
                <w:sz w:val="18"/>
                <w:szCs w:val="18"/>
              </w:rPr>
            </w:pPr>
            <w:r>
              <w:rPr>
                <w:rFonts w:cs="Arial" w:hint="eastAsia"/>
                <w:color w:val="000000"/>
                <w:sz w:val="18"/>
                <w:szCs w:val="18"/>
              </w:rPr>
              <w:t>钢管</w:t>
            </w:r>
          </w:p>
        </w:tc>
        <w:tc>
          <w:tcPr>
            <w:tcW w:w="5128" w:type="dxa"/>
            <w:vAlign w:val="center"/>
          </w:tcPr>
          <w:p w14:paraId="4CFBD97C" w14:textId="1405A29C"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室内无缝钢管（焊接）</w:t>
            </w:r>
            <w:r>
              <w:rPr>
                <w:rFonts w:cs="Arial" w:hint="eastAsia"/>
                <w:color w:val="000000"/>
                <w:sz w:val="18"/>
                <w:szCs w:val="18"/>
              </w:rPr>
              <w:t xml:space="preserve"> DN65</w:t>
            </w:r>
          </w:p>
        </w:tc>
        <w:tc>
          <w:tcPr>
            <w:tcW w:w="992" w:type="dxa"/>
            <w:vAlign w:val="center"/>
          </w:tcPr>
          <w:p w14:paraId="74D346F4" w14:textId="373BFAD0"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685607D5" w14:textId="1311C3A0" w:rsidR="00FC1D54" w:rsidRDefault="00FC1D54">
            <w:pPr>
              <w:jc w:val="right"/>
              <w:rPr>
                <w:rFonts w:ascii="宋体" w:hAnsi="宋体" w:cs="Arial"/>
                <w:color w:val="000000" w:themeColor="text1"/>
                <w:sz w:val="18"/>
                <w:szCs w:val="18"/>
              </w:rPr>
            </w:pPr>
            <w:r>
              <w:rPr>
                <w:rFonts w:cs="Arial" w:hint="eastAsia"/>
                <w:color w:val="000000"/>
                <w:sz w:val="18"/>
                <w:szCs w:val="18"/>
              </w:rPr>
              <w:t>278.55</w:t>
            </w:r>
          </w:p>
        </w:tc>
      </w:tr>
      <w:tr w:rsidR="00FC1D54" w14:paraId="21108C0E" w14:textId="77777777" w:rsidTr="00FC1D54">
        <w:tc>
          <w:tcPr>
            <w:tcW w:w="553" w:type="dxa"/>
            <w:vAlign w:val="center"/>
          </w:tcPr>
          <w:p w14:paraId="4AAB9F38" w14:textId="2B8A7E3C" w:rsidR="00FC1D54" w:rsidRDefault="00FC1D54">
            <w:pPr>
              <w:jc w:val="center"/>
              <w:rPr>
                <w:rFonts w:ascii="宋体" w:hAnsi="宋体" w:cs="Arial"/>
                <w:color w:val="000000" w:themeColor="text1"/>
                <w:sz w:val="18"/>
                <w:szCs w:val="18"/>
              </w:rPr>
            </w:pPr>
            <w:r>
              <w:rPr>
                <w:rFonts w:cs="Arial" w:hint="eastAsia"/>
                <w:color w:val="000000"/>
                <w:sz w:val="18"/>
                <w:szCs w:val="18"/>
              </w:rPr>
              <w:t>193</w:t>
            </w:r>
          </w:p>
        </w:tc>
        <w:tc>
          <w:tcPr>
            <w:tcW w:w="1515" w:type="dxa"/>
            <w:vAlign w:val="center"/>
          </w:tcPr>
          <w:p w14:paraId="3507F80B" w14:textId="1D013315" w:rsidR="00FC1D54" w:rsidRDefault="00FC1D54">
            <w:pPr>
              <w:rPr>
                <w:rFonts w:ascii="宋体" w:hAnsi="宋体" w:cs="Arial"/>
                <w:color w:val="000000" w:themeColor="text1"/>
                <w:sz w:val="18"/>
                <w:szCs w:val="18"/>
              </w:rPr>
            </w:pPr>
            <w:r>
              <w:rPr>
                <w:rFonts w:cs="Arial" w:hint="eastAsia"/>
                <w:color w:val="000000"/>
                <w:sz w:val="18"/>
                <w:szCs w:val="18"/>
              </w:rPr>
              <w:t>钢管</w:t>
            </w:r>
          </w:p>
        </w:tc>
        <w:tc>
          <w:tcPr>
            <w:tcW w:w="5128" w:type="dxa"/>
            <w:vAlign w:val="center"/>
          </w:tcPr>
          <w:p w14:paraId="0DC38987" w14:textId="5211815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室内无缝钢管（焊接）</w:t>
            </w:r>
            <w:r>
              <w:rPr>
                <w:rFonts w:cs="Arial" w:hint="eastAsia"/>
                <w:color w:val="000000"/>
                <w:sz w:val="18"/>
                <w:szCs w:val="18"/>
              </w:rPr>
              <w:t xml:space="preserve"> DN50</w:t>
            </w:r>
          </w:p>
        </w:tc>
        <w:tc>
          <w:tcPr>
            <w:tcW w:w="992" w:type="dxa"/>
            <w:vAlign w:val="center"/>
          </w:tcPr>
          <w:p w14:paraId="217FB71E" w14:textId="049D0410"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3BA0C0C8" w14:textId="16B19888" w:rsidR="00FC1D54" w:rsidRDefault="00FC1D54">
            <w:pPr>
              <w:jc w:val="right"/>
              <w:rPr>
                <w:rFonts w:ascii="宋体" w:hAnsi="宋体" w:cs="Arial"/>
                <w:color w:val="000000" w:themeColor="text1"/>
                <w:sz w:val="18"/>
                <w:szCs w:val="18"/>
              </w:rPr>
            </w:pPr>
            <w:r>
              <w:rPr>
                <w:rFonts w:cs="Arial" w:hint="eastAsia"/>
                <w:color w:val="000000"/>
                <w:sz w:val="18"/>
                <w:szCs w:val="18"/>
              </w:rPr>
              <w:t>163.75</w:t>
            </w:r>
          </w:p>
        </w:tc>
      </w:tr>
      <w:tr w:rsidR="00FC1D54" w14:paraId="547AF95D" w14:textId="77777777" w:rsidTr="00FC1D54">
        <w:tc>
          <w:tcPr>
            <w:tcW w:w="553" w:type="dxa"/>
            <w:vAlign w:val="center"/>
          </w:tcPr>
          <w:p w14:paraId="12D9AEEF" w14:textId="2FF1DF9C" w:rsidR="00FC1D54" w:rsidRDefault="00FC1D54">
            <w:pPr>
              <w:jc w:val="center"/>
              <w:rPr>
                <w:rFonts w:ascii="宋体" w:hAnsi="宋体" w:cs="Arial"/>
                <w:color w:val="000000" w:themeColor="text1"/>
                <w:sz w:val="18"/>
                <w:szCs w:val="18"/>
              </w:rPr>
            </w:pPr>
            <w:r>
              <w:rPr>
                <w:rFonts w:cs="Arial" w:hint="eastAsia"/>
                <w:color w:val="000000"/>
                <w:sz w:val="18"/>
                <w:szCs w:val="18"/>
              </w:rPr>
              <w:t>194</w:t>
            </w:r>
          </w:p>
        </w:tc>
        <w:tc>
          <w:tcPr>
            <w:tcW w:w="1515" w:type="dxa"/>
            <w:vAlign w:val="center"/>
          </w:tcPr>
          <w:p w14:paraId="4418C2FE" w14:textId="6C4320DC" w:rsidR="00FC1D54" w:rsidRDefault="00FC1D54">
            <w:pPr>
              <w:rPr>
                <w:rFonts w:ascii="宋体" w:hAnsi="宋体" w:cs="Arial"/>
                <w:color w:val="000000" w:themeColor="text1"/>
                <w:sz w:val="18"/>
                <w:szCs w:val="18"/>
              </w:rPr>
            </w:pPr>
            <w:r>
              <w:rPr>
                <w:rFonts w:cs="Arial" w:hint="eastAsia"/>
                <w:color w:val="000000"/>
                <w:sz w:val="18"/>
                <w:szCs w:val="18"/>
              </w:rPr>
              <w:t>钢管</w:t>
            </w:r>
          </w:p>
        </w:tc>
        <w:tc>
          <w:tcPr>
            <w:tcW w:w="5128" w:type="dxa"/>
            <w:vAlign w:val="center"/>
          </w:tcPr>
          <w:p w14:paraId="04FD5EA6" w14:textId="665080B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室内无缝钢管（焊接）</w:t>
            </w:r>
            <w:r>
              <w:rPr>
                <w:rFonts w:cs="Arial" w:hint="eastAsia"/>
                <w:color w:val="000000"/>
                <w:sz w:val="18"/>
                <w:szCs w:val="18"/>
              </w:rPr>
              <w:t xml:space="preserve"> DN40</w:t>
            </w:r>
          </w:p>
        </w:tc>
        <w:tc>
          <w:tcPr>
            <w:tcW w:w="992" w:type="dxa"/>
            <w:vAlign w:val="center"/>
          </w:tcPr>
          <w:p w14:paraId="0724A7A7" w14:textId="3967FDB9"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24405EA1" w14:textId="657D6FFB" w:rsidR="00FC1D54" w:rsidRDefault="00FC1D54">
            <w:pPr>
              <w:jc w:val="right"/>
              <w:rPr>
                <w:rFonts w:ascii="宋体" w:hAnsi="宋体" w:cs="Arial"/>
                <w:color w:val="000000" w:themeColor="text1"/>
                <w:sz w:val="18"/>
                <w:szCs w:val="18"/>
              </w:rPr>
            </w:pPr>
            <w:r>
              <w:rPr>
                <w:rFonts w:cs="Arial" w:hint="eastAsia"/>
                <w:color w:val="000000"/>
                <w:sz w:val="18"/>
                <w:szCs w:val="18"/>
              </w:rPr>
              <w:t>101.01</w:t>
            </w:r>
          </w:p>
        </w:tc>
      </w:tr>
      <w:tr w:rsidR="00FC1D54" w14:paraId="2F9B2022" w14:textId="77777777" w:rsidTr="00FC1D54">
        <w:tc>
          <w:tcPr>
            <w:tcW w:w="553" w:type="dxa"/>
            <w:vAlign w:val="center"/>
          </w:tcPr>
          <w:p w14:paraId="0CBD4B71" w14:textId="183DDEDB" w:rsidR="00FC1D54" w:rsidRDefault="00FC1D54">
            <w:pPr>
              <w:jc w:val="center"/>
              <w:rPr>
                <w:rFonts w:ascii="宋体" w:hAnsi="宋体" w:cs="Arial"/>
                <w:color w:val="000000" w:themeColor="text1"/>
                <w:sz w:val="18"/>
                <w:szCs w:val="18"/>
              </w:rPr>
            </w:pPr>
            <w:r>
              <w:rPr>
                <w:rFonts w:cs="Arial" w:hint="eastAsia"/>
                <w:color w:val="000000"/>
                <w:sz w:val="18"/>
                <w:szCs w:val="18"/>
              </w:rPr>
              <w:t>195</w:t>
            </w:r>
          </w:p>
        </w:tc>
        <w:tc>
          <w:tcPr>
            <w:tcW w:w="1515" w:type="dxa"/>
            <w:vAlign w:val="center"/>
          </w:tcPr>
          <w:p w14:paraId="5503DBAE" w14:textId="156F9731" w:rsidR="00FC1D54" w:rsidRDefault="00FC1D54">
            <w:pPr>
              <w:rPr>
                <w:rFonts w:ascii="宋体" w:hAnsi="宋体" w:cs="Arial"/>
                <w:color w:val="000000" w:themeColor="text1"/>
                <w:sz w:val="18"/>
                <w:szCs w:val="18"/>
              </w:rPr>
            </w:pPr>
            <w:r>
              <w:rPr>
                <w:rFonts w:cs="Arial" w:hint="eastAsia"/>
                <w:color w:val="000000"/>
                <w:sz w:val="18"/>
                <w:szCs w:val="18"/>
              </w:rPr>
              <w:t>钢管</w:t>
            </w:r>
          </w:p>
        </w:tc>
        <w:tc>
          <w:tcPr>
            <w:tcW w:w="5128" w:type="dxa"/>
            <w:vAlign w:val="center"/>
          </w:tcPr>
          <w:p w14:paraId="100F93CE" w14:textId="7507F61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室内无缝钢管（焊接）</w:t>
            </w:r>
            <w:r>
              <w:rPr>
                <w:rFonts w:cs="Arial" w:hint="eastAsia"/>
                <w:color w:val="000000"/>
                <w:sz w:val="18"/>
                <w:szCs w:val="18"/>
              </w:rPr>
              <w:t xml:space="preserve"> DN32</w:t>
            </w:r>
          </w:p>
        </w:tc>
        <w:tc>
          <w:tcPr>
            <w:tcW w:w="992" w:type="dxa"/>
            <w:vAlign w:val="center"/>
          </w:tcPr>
          <w:p w14:paraId="40A60766" w14:textId="4D78882D"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3C76AB6C" w14:textId="240D0CA0" w:rsidR="00FC1D54" w:rsidRDefault="00FC1D54">
            <w:pPr>
              <w:jc w:val="right"/>
              <w:rPr>
                <w:rFonts w:ascii="宋体" w:hAnsi="宋体" w:cs="Arial"/>
                <w:color w:val="000000" w:themeColor="text1"/>
                <w:sz w:val="18"/>
                <w:szCs w:val="18"/>
              </w:rPr>
            </w:pPr>
            <w:r>
              <w:rPr>
                <w:rFonts w:cs="Arial" w:hint="eastAsia"/>
                <w:color w:val="000000"/>
                <w:sz w:val="18"/>
                <w:szCs w:val="18"/>
              </w:rPr>
              <w:t>86.23</w:t>
            </w:r>
          </w:p>
        </w:tc>
      </w:tr>
      <w:tr w:rsidR="00FC1D54" w14:paraId="651D21EE" w14:textId="77777777" w:rsidTr="00FC1D54">
        <w:tc>
          <w:tcPr>
            <w:tcW w:w="553" w:type="dxa"/>
            <w:vAlign w:val="center"/>
          </w:tcPr>
          <w:p w14:paraId="6D2C8048" w14:textId="23AA2DA5" w:rsidR="00FC1D54" w:rsidRDefault="00FC1D54">
            <w:pPr>
              <w:jc w:val="center"/>
              <w:rPr>
                <w:rFonts w:ascii="宋体" w:hAnsi="宋体" w:cs="Arial"/>
                <w:color w:val="000000" w:themeColor="text1"/>
                <w:sz w:val="18"/>
                <w:szCs w:val="18"/>
              </w:rPr>
            </w:pPr>
            <w:r>
              <w:rPr>
                <w:rFonts w:cs="Arial" w:hint="eastAsia"/>
                <w:color w:val="000000"/>
                <w:sz w:val="18"/>
                <w:szCs w:val="18"/>
              </w:rPr>
              <w:t>196</w:t>
            </w:r>
          </w:p>
        </w:tc>
        <w:tc>
          <w:tcPr>
            <w:tcW w:w="1515" w:type="dxa"/>
            <w:vAlign w:val="center"/>
          </w:tcPr>
          <w:p w14:paraId="5F423261" w14:textId="3D9FBE33" w:rsidR="00FC1D54" w:rsidRDefault="00FC1D54">
            <w:pPr>
              <w:rPr>
                <w:rFonts w:ascii="宋体" w:hAnsi="宋体" w:cs="Arial"/>
                <w:color w:val="000000" w:themeColor="text1"/>
                <w:sz w:val="18"/>
                <w:szCs w:val="18"/>
              </w:rPr>
            </w:pPr>
            <w:r>
              <w:rPr>
                <w:rFonts w:cs="Arial" w:hint="eastAsia"/>
                <w:color w:val="000000"/>
                <w:sz w:val="18"/>
                <w:szCs w:val="18"/>
              </w:rPr>
              <w:t>钢管</w:t>
            </w:r>
          </w:p>
        </w:tc>
        <w:tc>
          <w:tcPr>
            <w:tcW w:w="5128" w:type="dxa"/>
            <w:vAlign w:val="center"/>
          </w:tcPr>
          <w:p w14:paraId="0993A68E" w14:textId="34506D2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室内无缝钢管（焊接）</w:t>
            </w:r>
            <w:r>
              <w:rPr>
                <w:rFonts w:cs="Arial" w:hint="eastAsia"/>
                <w:color w:val="000000"/>
                <w:sz w:val="18"/>
                <w:szCs w:val="18"/>
              </w:rPr>
              <w:t xml:space="preserve"> DN25</w:t>
            </w:r>
          </w:p>
        </w:tc>
        <w:tc>
          <w:tcPr>
            <w:tcW w:w="992" w:type="dxa"/>
            <w:vAlign w:val="center"/>
          </w:tcPr>
          <w:p w14:paraId="00695DF9" w14:textId="0C77C3EA"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6546B867" w14:textId="69A3A692" w:rsidR="00FC1D54" w:rsidRDefault="00FC1D54">
            <w:pPr>
              <w:jc w:val="right"/>
              <w:rPr>
                <w:rFonts w:ascii="宋体" w:hAnsi="宋体" w:cs="Arial"/>
                <w:color w:val="000000" w:themeColor="text1"/>
                <w:sz w:val="18"/>
                <w:szCs w:val="18"/>
              </w:rPr>
            </w:pPr>
            <w:r>
              <w:rPr>
                <w:rFonts w:cs="Arial" w:hint="eastAsia"/>
                <w:color w:val="000000"/>
                <w:sz w:val="18"/>
                <w:szCs w:val="18"/>
              </w:rPr>
              <w:t>12.35</w:t>
            </w:r>
          </w:p>
        </w:tc>
      </w:tr>
      <w:tr w:rsidR="00FC1D54" w14:paraId="3667D71E" w14:textId="77777777" w:rsidTr="00FC1D54">
        <w:tc>
          <w:tcPr>
            <w:tcW w:w="553" w:type="dxa"/>
            <w:vAlign w:val="center"/>
          </w:tcPr>
          <w:p w14:paraId="29AB9FDF" w14:textId="463A2294" w:rsidR="00FC1D54" w:rsidRDefault="00FC1D54">
            <w:pPr>
              <w:jc w:val="center"/>
              <w:rPr>
                <w:rFonts w:ascii="宋体" w:hAnsi="宋体" w:cs="Arial"/>
                <w:color w:val="000000" w:themeColor="text1"/>
                <w:sz w:val="18"/>
                <w:szCs w:val="18"/>
              </w:rPr>
            </w:pPr>
            <w:r>
              <w:rPr>
                <w:rFonts w:cs="Arial" w:hint="eastAsia"/>
                <w:color w:val="000000"/>
                <w:sz w:val="18"/>
                <w:szCs w:val="18"/>
              </w:rPr>
              <w:t>197</w:t>
            </w:r>
          </w:p>
        </w:tc>
        <w:tc>
          <w:tcPr>
            <w:tcW w:w="1515" w:type="dxa"/>
            <w:vAlign w:val="center"/>
          </w:tcPr>
          <w:p w14:paraId="382103E1" w14:textId="172A8309" w:rsidR="00FC1D54" w:rsidRDefault="00FC1D54">
            <w:pPr>
              <w:rPr>
                <w:rFonts w:ascii="宋体" w:hAnsi="宋体" w:cs="Arial"/>
                <w:color w:val="000000" w:themeColor="text1"/>
                <w:sz w:val="18"/>
                <w:szCs w:val="18"/>
              </w:rPr>
            </w:pPr>
            <w:r>
              <w:rPr>
                <w:rFonts w:cs="Arial" w:hint="eastAsia"/>
                <w:color w:val="000000"/>
                <w:sz w:val="18"/>
                <w:szCs w:val="18"/>
              </w:rPr>
              <w:t>钢管</w:t>
            </w:r>
          </w:p>
        </w:tc>
        <w:tc>
          <w:tcPr>
            <w:tcW w:w="5128" w:type="dxa"/>
            <w:vAlign w:val="center"/>
          </w:tcPr>
          <w:p w14:paraId="659EAEB8" w14:textId="54F1A58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室内无缝钢管（焊接）</w:t>
            </w:r>
            <w:r>
              <w:rPr>
                <w:rFonts w:cs="Arial" w:hint="eastAsia"/>
                <w:color w:val="000000"/>
                <w:sz w:val="18"/>
                <w:szCs w:val="18"/>
              </w:rPr>
              <w:t xml:space="preserve"> DN20</w:t>
            </w:r>
          </w:p>
        </w:tc>
        <w:tc>
          <w:tcPr>
            <w:tcW w:w="992" w:type="dxa"/>
            <w:vAlign w:val="center"/>
          </w:tcPr>
          <w:p w14:paraId="13A1BCD6" w14:textId="5568A4F4"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3ED6181D" w14:textId="2A8D0E37" w:rsidR="00FC1D54" w:rsidRDefault="00FC1D54">
            <w:pPr>
              <w:jc w:val="right"/>
              <w:rPr>
                <w:rFonts w:ascii="宋体" w:hAnsi="宋体" w:cs="Arial"/>
                <w:color w:val="000000" w:themeColor="text1"/>
                <w:sz w:val="18"/>
                <w:szCs w:val="18"/>
              </w:rPr>
            </w:pPr>
            <w:r>
              <w:rPr>
                <w:rFonts w:cs="Arial" w:hint="eastAsia"/>
                <w:color w:val="000000"/>
                <w:sz w:val="18"/>
                <w:szCs w:val="18"/>
              </w:rPr>
              <w:t>155.77</w:t>
            </w:r>
          </w:p>
        </w:tc>
      </w:tr>
      <w:tr w:rsidR="00FC1D54" w14:paraId="1E77C3AB" w14:textId="77777777" w:rsidTr="00FC1D54">
        <w:tc>
          <w:tcPr>
            <w:tcW w:w="553" w:type="dxa"/>
            <w:vAlign w:val="center"/>
          </w:tcPr>
          <w:p w14:paraId="48B477C9" w14:textId="00672B34" w:rsidR="00FC1D54" w:rsidRDefault="00FC1D54">
            <w:pPr>
              <w:jc w:val="center"/>
              <w:rPr>
                <w:rFonts w:ascii="宋体" w:hAnsi="宋体" w:cs="Arial"/>
                <w:color w:val="000000" w:themeColor="text1"/>
                <w:sz w:val="18"/>
                <w:szCs w:val="18"/>
              </w:rPr>
            </w:pPr>
            <w:r>
              <w:rPr>
                <w:rFonts w:cs="Arial" w:hint="eastAsia"/>
                <w:color w:val="000000"/>
                <w:sz w:val="18"/>
                <w:szCs w:val="18"/>
              </w:rPr>
              <w:t>198</w:t>
            </w:r>
          </w:p>
        </w:tc>
        <w:tc>
          <w:tcPr>
            <w:tcW w:w="1515" w:type="dxa"/>
            <w:vAlign w:val="center"/>
          </w:tcPr>
          <w:p w14:paraId="4E642459" w14:textId="09B91697" w:rsidR="00FC1D54" w:rsidRDefault="00FC1D54">
            <w:pPr>
              <w:rPr>
                <w:rFonts w:ascii="宋体" w:hAnsi="宋体" w:cs="Arial"/>
                <w:color w:val="000000" w:themeColor="text1"/>
                <w:sz w:val="18"/>
                <w:szCs w:val="18"/>
              </w:rPr>
            </w:pPr>
            <w:r>
              <w:rPr>
                <w:rFonts w:cs="Arial" w:hint="eastAsia"/>
                <w:color w:val="000000"/>
                <w:sz w:val="18"/>
                <w:szCs w:val="18"/>
              </w:rPr>
              <w:t>镀锌钢管</w:t>
            </w:r>
          </w:p>
        </w:tc>
        <w:tc>
          <w:tcPr>
            <w:tcW w:w="5128" w:type="dxa"/>
            <w:vAlign w:val="center"/>
          </w:tcPr>
          <w:p w14:paraId="72D34B5D" w14:textId="1CA447F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室内镀锌钢管</w:t>
            </w:r>
            <w:r>
              <w:rPr>
                <w:rFonts w:cs="Arial" w:hint="eastAsia"/>
                <w:color w:val="000000"/>
                <w:sz w:val="18"/>
                <w:szCs w:val="18"/>
              </w:rPr>
              <w:t>(</w:t>
            </w:r>
            <w:r>
              <w:rPr>
                <w:rFonts w:cs="Arial" w:hint="eastAsia"/>
                <w:color w:val="000000"/>
                <w:sz w:val="18"/>
                <w:szCs w:val="18"/>
              </w:rPr>
              <w:t>螺纹连接</w:t>
            </w:r>
            <w:r>
              <w:rPr>
                <w:rFonts w:cs="Arial" w:hint="eastAsia"/>
                <w:color w:val="000000"/>
                <w:sz w:val="18"/>
                <w:szCs w:val="18"/>
              </w:rPr>
              <w:t>) DN50</w:t>
            </w:r>
          </w:p>
        </w:tc>
        <w:tc>
          <w:tcPr>
            <w:tcW w:w="992" w:type="dxa"/>
            <w:vAlign w:val="center"/>
          </w:tcPr>
          <w:p w14:paraId="2EFF113E" w14:textId="6569F26E"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0A454514" w14:textId="2C864340" w:rsidR="00FC1D54" w:rsidRDefault="00FC1D54">
            <w:pPr>
              <w:jc w:val="right"/>
              <w:rPr>
                <w:rFonts w:ascii="宋体" w:hAnsi="宋体" w:cs="Arial"/>
                <w:color w:val="000000" w:themeColor="text1"/>
                <w:sz w:val="18"/>
                <w:szCs w:val="18"/>
              </w:rPr>
            </w:pPr>
            <w:r>
              <w:rPr>
                <w:rFonts w:cs="Arial" w:hint="eastAsia"/>
                <w:color w:val="000000"/>
                <w:sz w:val="18"/>
                <w:szCs w:val="18"/>
              </w:rPr>
              <w:t>10.00</w:t>
            </w:r>
          </w:p>
        </w:tc>
      </w:tr>
      <w:tr w:rsidR="00FC1D54" w14:paraId="01772F8A" w14:textId="77777777" w:rsidTr="00FC1D54">
        <w:tc>
          <w:tcPr>
            <w:tcW w:w="553" w:type="dxa"/>
            <w:vAlign w:val="center"/>
          </w:tcPr>
          <w:p w14:paraId="739A41D2" w14:textId="35CEA732" w:rsidR="00FC1D54" w:rsidRDefault="00FC1D54">
            <w:pPr>
              <w:jc w:val="center"/>
              <w:rPr>
                <w:rFonts w:ascii="宋体" w:hAnsi="宋体" w:cs="Arial"/>
                <w:color w:val="000000" w:themeColor="text1"/>
                <w:sz w:val="18"/>
                <w:szCs w:val="18"/>
              </w:rPr>
            </w:pPr>
            <w:r>
              <w:rPr>
                <w:rFonts w:cs="Arial" w:hint="eastAsia"/>
                <w:color w:val="000000"/>
                <w:sz w:val="18"/>
                <w:szCs w:val="18"/>
              </w:rPr>
              <w:t>199</w:t>
            </w:r>
          </w:p>
        </w:tc>
        <w:tc>
          <w:tcPr>
            <w:tcW w:w="1515" w:type="dxa"/>
            <w:vAlign w:val="center"/>
          </w:tcPr>
          <w:p w14:paraId="7FDC1929" w14:textId="60520BEE" w:rsidR="00FC1D54" w:rsidRDefault="00FC1D54">
            <w:pPr>
              <w:rPr>
                <w:rFonts w:ascii="宋体" w:hAnsi="宋体" w:cs="Arial"/>
                <w:color w:val="000000" w:themeColor="text1"/>
                <w:sz w:val="18"/>
                <w:szCs w:val="18"/>
              </w:rPr>
            </w:pPr>
            <w:r>
              <w:rPr>
                <w:rFonts w:cs="Arial" w:hint="eastAsia"/>
                <w:color w:val="000000"/>
                <w:sz w:val="18"/>
                <w:szCs w:val="18"/>
              </w:rPr>
              <w:t>镀锌钢管</w:t>
            </w:r>
          </w:p>
        </w:tc>
        <w:tc>
          <w:tcPr>
            <w:tcW w:w="5128" w:type="dxa"/>
            <w:vAlign w:val="center"/>
          </w:tcPr>
          <w:p w14:paraId="39BE2E1C" w14:textId="46A09309"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室内镀锌钢管</w:t>
            </w:r>
            <w:r>
              <w:rPr>
                <w:rFonts w:cs="Arial" w:hint="eastAsia"/>
                <w:color w:val="000000"/>
                <w:sz w:val="18"/>
                <w:szCs w:val="18"/>
              </w:rPr>
              <w:t>(</w:t>
            </w:r>
            <w:r>
              <w:rPr>
                <w:rFonts w:cs="Arial" w:hint="eastAsia"/>
                <w:color w:val="000000"/>
                <w:sz w:val="18"/>
                <w:szCs w:val="18"/>
              </w:rPr>
              <w:t>螺纹连接</w:t>
            </w:r>
            <w:r>
              <w:rPr>
                <w:rFonts w:cs="Arial" w:hint="eastAsia"/>
                <w:color w:val="000000"/>
                <w:sz w:val="18"/>
                <w:szCs w:val="18"/>
              </w:rPr>
              <w:t>) DN40</w:t>
            </w:r>
          </w:p>
        </w:tc>
        <w:tc>
          <w:tcPr>
            <w:tcW w:w="992" w:type="dxa"/>
            <w:vAlign w:val="center"/>
          </w:tcPr>
          <w:p w14:paraId="4FFBB785" w14:textId="1935977D"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06BC50DF" w14:textId="38015A5F" w:rsidR="00FC1D54" w:rsidRDefault="00FC1D54">
            <w:pPr>
              <w:jc w:val="right"/>
              <w:rPr>
                <w:rFonts w:ascii="宋体" w:hAnsi="宋体" w:cs="Arial"/>
                <w:color w:val="000000" w:themeColor="text1"/>
                <w:sz w:val="18"/>
                <w:szCs w:val="18"/>
              </w:rPr>
            </w:pPr>
            <w:r>
              <w:rPr>
                <w:rFonts w:cs="Arial" w:hint="eastAsia"/>
                <w:color w:val="000000"/>
                <w:sz w:val="18"/>
                <w:szCs w:val="18"/>
              </w:rPr>
              <w:t>41.79</w:t>
            </w:r>
          </w:p>
        </w:tc>
      </w:tr>
      <w:tr w:rsidR="00FC1D54" w14:paraId="1CEB93B7" w14:textId="77777777" w:rsidTr="00FC1D54">
        <w:tc>
          <w:tcPr>
            <w:tcW w:w="553" w:type="dxa"/>
            <w:vAlign w:val="center"/>
          </w:tcPr>
          <w:p w14:paraId="54678145" w14:textId="26F4BEB0" w:rsidR="00FC1D54" w:rsidRDefault="00FC1D54">
            <w:pPr>
              <w:jc w:val="center"/>
              <w:rPr>
                <w:rFonts w:ascii="宋体" w:hAnsi="宋体" w:cs="Arial"/>
                <w:color w:val="000000" w:themeColor="text1"/>
                <w:sz w:val="18"/>
                <w:szCs w:val="18"/>
              </w:rPr>
            </w:pPr>
            <w:r>
              <w:rPr>
                <w:rFonts w:cs="Arial" w:hint="eastAsia"/>
                <w:color w:val="000000"/>
                <w:sz w:val="18"/>
                <w:szCs w:val="18"/>
              </w:rPr>
              <w:t>200</w:t>
            </w:r>
          </w:p>
        </w:tc>
        <w:tc>
          <w:tcPr>
            <w:tcW w:w="1515" w:type="dxa"/>
            <w:vAlign w:val="center"/>
          </w:tcPr>
          <w:p w14:paraId="21D7207E" w14:textId="4F9AF1A4" w:rsidR="00FC1D54" w:rsidRDefault="00FC1D54">
            <w:pPr>
              <w:rPr>
                <w:rFonts w:ascii="宋体" w:hAnsi="宋体" w:cs="Arial"/>
                <w:color w:val="000000" w:themeColor="text1"/>
                <w:sz w:val="18"/>
                <w:szCs w:val="18"/>
              </w:rPr>
            </w:pPr>
            <w:r>
              <w:rPr>
                <w:rFonts w:cs="Arial" w:hint="eastAsia"/>
                <w:color w:val="000000"/>
                <w:sz w:val="18"/>
                <w:szCs w:val="18"/>
              </w:rPr>
              <w:t>镀锌钢管</w:t>
            </w:r>
          </w:p>
        </w:tc>
        <w:tc>
          <w:tcPr>
            <w:tcW w:w="5128" w:type="dxa"/>
            <w:vAlign w:val="center"/>
          </w:tcPr>
          <w:p w14:paraId="55063A58" w14:textId="06350B3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室内镀锌钢管</w:t>
            </w:r>
            <w:r>
              <w:rPr>
                <w:rFonts w:cs="Arial" w:hint="eastAsia"/>
                <w:color w:val="000000"/>
                <w:sz w:val="18"/>
                <w:szCs w:val="18"/>
              </w:rPr>
              <w:t>(</w:t>
            </w:r>
            <w:r>
              <w:rPr>
                <w:rFonts w:cs="Arial" w:hint="eastAsia"/>
                <w:color w:val="000000"/>
                <w:sz w:val="18"/>
                <w:szCs w:val="18"/>
              </w:rPr>
              <w:t>螺纹连接</w:t>
            </w:r>
            <w:r>
              <w:rPr>
                <w:rFonts w:cs="Arial" w:hint="eastAsia"/>
                <w:color w:val="000000"/>
                <w:sz w:val="18"/>
                <w:szCs w:val="18"/>
              </w:rPr>
              <w:t>) DN32</w:t>
            </w:r>
          </w:p>
        </w:tc>
        <w:tc>
          <w:tcPr>
            <w:tcW w:w="992" w:type="dxa"/>
            <w:vAlign w:val="center"/>
          </w:tcPr>
          <w:p w14:paraId="6AF92120" w14:textId="3BFB8F93"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7278BCB0" w14:textId="3CBFD165" w:rsidR="00FC1D54" w:rsidRDefault="00FC1D54">
            <w:pPr>
              <w:jc w:val="right"/>
              <w:rPr>
                <w:rFonts w:ascii="宋体" w:hAnsi="宋体" w:cs="Arial"/>
                <w:color w:val="000000" w:themeColor="text1"/>
                <w:sz w:val="18"/>
                <w:szCs w:val="18"/>
              </w:rPr>
            </w:pPr>
            <w:r>
              <w:rPr>
                <w:rFonts w:cs="Arial" w:hint="eastAsia"/>
                <w:color w:val="000000"/>
                <w:sz w:val="18"/>
                <w:szCs w:val="18"/>
              </w:rPr>
              <w:t>104.60</w:t>
            </w:r>
          </w:p>
        </w:tc>
      </w:tr>
      <w:tr w:rsidR="00FC1D54" w14:paraId="2561A851" w14:textId="77777777" w:rsidTr="00FC1D54">
        <w:tc>
          <w:tcPr>
            <w:tcW w:w="553" w:type="dxa"/>
            <w:vAlign w:val="center"/>
          </w:tcPr>
          <w:p w14:paraId="148E9CFD" w14:textId="25D0E51D" w:rsidR="00FC1D54" w:rsidRDefault="00FC1D54">
            <w:pPr>
              <w:jc w:val="center"/>
              <w:rPr>
                <w:rFonts w:ascii="宋体" w:hAnsi="宋体" w:cs="Arial"/>
                <w:color w:val="000000" w:themeColor="text1"/>
                <w:sz w:val="18"/>
                <w:szCs w:val="18"/>
              </w:rPr>
            </w:pPr>
            <w:r>
              <w:rPr>
                <w:rFonts w:cs="Arial" w:hint="eastAsia"/>
                <w:color w:val="000000"/>
                <w:sz w:val="18"/>
                <w:szCs w:val="18"/>
              </w:rPr>
              <w:t>201</w:t>
            </w:r>
          </w:p>
        </w:tc>
        <w:tc>
          <w:tcPr>
            <w:tcW w:w="1515" w:type="dxa"/>
            <w:vAlign w:val="center"/>
          </w:tcPr>
          <w:p w14:paraId="3E2950A8" w14:textId="3D82E91B" w:rsidR="00FC1D54" w:rsidRDefault="00FC1D54">
            <w:pPr>
              <w:rPr>
                <w:rFonts w:ascii="宋体" w:hAnsi="宋体" w:cs="Arial"/>
                <w:color w:val="000000" w:themeColor="text1"/>
                <w:sz w:val="18"/>
                <w:szCs w:val="18"/>
              </w:rPr>
            </w:pPr>
            <w:r>
              <w:rPr>
                <w:rFonts w:cs="Arial" w:hint="eastAsia"/>
                <w:color w:val="000000"/>
                <w:sz w:val="18"/>
                <w:szCs w:val="18"/>
              </w:rPr>
              <w:t>镀锌钢管</w:t>
            </w:r>
          </w:p>
        </w:tc>
        <w:tc>
          <w:tcPr>
            <w:tcW w:w="5128" w:type="dxa"/>
            <w:vAlign w:val="center"/>
          </w:tcPr>
          <w:p w14:paraId="52080017" w14:textId="62358F4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室内镀锌钢管</w:t>
            </w:r>
            <w:r>
              <w:rPr>
                <w:rFonts w:cs="Arial" w:hint="eastAsia"/>
                <w:color w:val="000000"/>
                <w:sz w:val="18"/>
                <w:szCs w:val="18"/>
              </w:rPr>
              <w:t>(</w:t>
            </w:r>
            <w:r>
              <w:rPr>
                <w:rFonts w:cs="Arial" w:hint="eastAsia"/>
                <w:color w:val="000000"/>
                <w:sz w:val="18"/>
                <w:szCs w:val="18"/>
              </w:rPr>
              <w:t>螺纹连接</w:t>
            </w:r>
            <w:r>
              <w:rPr>
                <w:rFonts w:cs="Arial" w:hint="eastAsia"/>
                <w:color w:val="000000"/>
                <w:sz w:val="18"/>
                <w:szCs w:val="18"/>
              </w:rPr>
              <w:t>) DN25</w:t>
            </w:r>
          </w:p>
        </w:tc>
        <w:tc>
          <w:tcPr>
            <w:tcW w:w="992" w:type="dxa"/>
            <w:vAlign w:val="center"/>
          </w:tcPr>
          <w:p w14:paraId="17F86200" w14:textId="3BC70BF5"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2ED46634" w14:textId="5E229C6E" w:rsidR="00FC1D54" w:rsidRDefault="00FC1D54">
            <w:pPr>
              <w:jc w:val="right"/>
              <w:rPr>
                <w:rFonts w:ascii="宋体" w:hAnsi="宋体" w:cs="Arial"/>
                <w:color w:val="000000" w:themeColor="text1"/>
                <w:sz w:val="18"/>
                <w:szCs w:val="18"/>
              </w:rPr>
            </w:pPr>
            <w:r>
              <w:rPr>
                <w:rFonts w:cs="Arial" w:hint="eastAsia"/>
                <w:color w:val="000000"/>
                <w:sz w:val="18"/>
                <w:szCs w:val="18"/>
              </w:rPr>
              <w:t>2.47</w:t>
            </w:r>
          </w:p>
        </w:tc>
      </w:tr>
      <w:tr w:rsidR="00FC1D54" w14:paraId="2CBE80EE" w14:textId="77777777" w:rsidTr="00FC1D54">
        <w:tc>
          <w:tcPr>
            <w:tcW w:w="553" w:type="dxa"/>
            <w:vAlign w:val="center"/>
          </w:tcPr>
          <w:p w14:paraId="2E82F395" w14:textId="70D80D69" w:rsidR="00FC1D54" w:rsidRDefault="00FC1D54">
            <w:pPr>
              <w:jc w:val="center"/>
              <w:rPr>
                <w:rFonts w:ascii="宋体" w:hAnsi="宋体" w:cs="Arial"/>
                <w:color w:val="000000" w:themeColor="text1"/>
                <w:sz w:val="18"/>
                <w:szCs w:val="18"/>
              </w:rPr>
            </w:pPr>
            <w:r>
              <w:rPr>
                <w:rFonts w:cs="Arial" w:hint="eastAsia"/>
                <w:color w:val="000000"/>
                <w:sz w:val="18"/>
                <w:szCs w:val="18"/>
              </w:rPr>
              <w:t>202</w:t>
            </w:r>
          </w:p>
        </w:tc>
        <w:tc>
          <w:tcPr>
            <w:tcW w:w="1515" w:type="dxa"/>
            <w:vAlign w:val="center"/>
          </w:tcPr>
          <w:p w14:paraId="70C771E5" w14:textId="06576CF6" w:rsidR="00FC1D54" w:rsidRDefault="00FC1D54">
            <w:pPr>
              <w:rPr>
                <w:rFonts w:ascii="宋体" w:hAnsi="宋体" w:cs="Arial"/>
                <w:color w:val="000000" w:themeColor="text1"/>
                <w:sz w:val="18"/>
                <w:szCs w:val="18"/>
              </w:rPr>
            </w:pPr>
            <w:r>
              <w:rPr>
                <w:rFonts w:cs="Arial" w:hint="eastAsia"/>
                <w:color w:val="000000"/>
                <w:sz w:val="18"/>
                <w:szCs w:val="18"/>
              </w:rPr>
              <w:t>镀锌钢管</w:t>
            </w:r>
          </w:p>
        </w:tc>
        <w:tc>
          <w:tcPr>
            <w:tcW w:w="5128" w:type="dxa"/>
            <w:vAlign w:val="center"/>
          </w:tcPr>
          <w:p w14:paraId="2E694512" w14:textId="62FBDBE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室内镀锌钢管</w:t>
            </w:r>
            <w:r>
              <w:rPr>
                <w:rFonts w:cs="Arial" w:hint="eastAsia"/>
                <w:color w:val="000000"/>
                <w:sz w:val="18"/>
                <w:szCs w:val="18"/>
              </w:rPr>
              <w:t>(</w:t>
            </w:r>
            <w:r>
              <w:rPr>
                <w:rFonts w:cs="Arial" w:hint="eastAsia"/>
                <w:color w:val="000000"/>
                <w:sz w:val="18"/>
                <w:szCs w:val="18"/>
              </w:rPr>
              <w:t>螺纹连接</w:t>
            </w:r>
            <w:r>
              <w:rPr>
                <w:rFonts w:cs="Arial" w:hint="eastAsia"/>
                <w:color w:val="000000"/>
                <w:sz w:val="18"/>
                <w:szCs w:val="18"/>
              </w:rPr>
              <w:t>) DN20</w:t>
            </w:r>
          </w:p>
        </w:tc>
        <w:tc>
          <w:tcPr>
            <w:tcW w:w="992" w:type="dxa"/>
            <w:vAlign w:val="center"/>
          </w:tcPr>
          <w:p w14:paraId="178B8627" w14:textId="73301225"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5EA64C00" w14:textId="1634FE7E" w:rsidR="00FC1D54" w:rsidRDefault="00FC1D54">
            <w:pPr>
              <w:jc w:val="right"/>
              <w:rPr>
                <w:rFonts w:ascii="宋体" w:hAnsi="宋体" w:cs="Arial"/>
                <w:color w:val="000000" w:themeColor="text1"/>
                <w:sz w:val="18"/>
                <w:szCs w:val="18"/>
              </w:rPr>
            </w:pPr>
            <w:r>
              <w:rPr>
                <w:rFonts w:cs="Arial" w:hint="eastAsia"/>
                <w:color w:val="000000"/>
                <w:sz w:val="18"/>
                <w:szCs w:val="18"/>
              </w:rPr>
              <w:t>48.90</w:t>
            </w:r>
          </w:p>
        </w:tc>
      </w:tr>
      <w:tr w:rsidR="00FC1D54" w14:paraId="7EDD513F" w14:textId="77777777" w:rsidTr="00FC1D54">
        <w:tc>
          <w:tcPr>
            <w:tcW w:w="553" w:type="dxa"/>
            <w:vAlign w:val="center"/>
          </w:tcPr>
          <w:p w14:paraId="2364F7A4" w14:textId="0A13F494" w:rsidR="00FC1D54" w:rsidRDefault="00FC1D54">
            <w:pPr>
              <w:jc w:val="center"/>
              <w:rPr>
                <w:rFonts w:ascii="宋体" w:hAnsi="宋体" w:cs="Arial"/>
                <w:color w:val="000000" w:themeColor="text1"/>
                <w:sz w:val="18"/>
                <w:szCs w:val="18"/>
              </w:rPr>
            </w:pPr>
            <w:r>
              <w:rPr>
                <w:rFonts w:cs="Arial" w:hint="eastAsia"/>
                <w:color w:val="000000"/>
                <w:sz w:val="18"/>
                <w:szCs w:val="18"/>
              </w:rPr>
              <w:t>203</w:t>
            </w:r>
          </w:p>
        </w:tc>
        <w:tc>
          <w:tcPr>
            <w:tcW w:w="1515" w:type="dxa"/>
            <w:vAlign w:val="center"/>
          </w:tcPr>
          <w:p w14:paraId="737D057F" w14:textId="5601C12B" w:rsidR="00FC1D54" w:rsidRDefault="00FC1D54">
            <w:pPr>
              <w:rPr>
                <w:rFonts w:ascii="宋体" w:hAnsi="宋体" w:cs="Arial"/>
                <w:color w:val="000000" w:themeColor="text1"/>
                <w:sz w:val="18"/>
                <w:szCs w:val="18"/>
              </w:rPr>
            </w:pPr>
            <w:r>
              <w:rPr>
                <w:rFonts w:cs="Arial" w:hint="eastAsia"/>
                <w:color w:val="000000"/>
                <w:sz w:val="18"/>
                <w:szCs w:val="18"/>
              </w:rPr>
              <w:t>水箱</w:t>
            </w:r>
          </w:p>
        </w:tc>
        <w:tc>
          <w:tcPr>
            <w:tcW w:w="5128" w:type="dxa"/>
            <w:vAlign w:val="center"/>
          </w:tcPr>
          <w:p w14:paraId="1E48DED0" w14:textId="1C5C686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成品不锈钢散热水箱</w:t>
            </w:r>
            <w:r>
              <w:rPr>
                <w:rFonts w:cs="Arial" w:hint="eastAsia"/>
                <w:color w:val="000000"/>
                <w:sz w:val="18"/>
                <w:szCs w:val="18"/>
              </w:rPr>
              <w:t xml:space="preserve"> 600*400*400</w:t>
            </w:r>
          </w:p>
        </w:tc>
        <w:tc>
          <w:tcPr>
            <w:tcW w:w="992" w:type="dxa"/>
            <w:vAlign w:val="center"/>
          </w:tcPr>
          <w:p w14:paraId="6C9886D6" w14:textId="201D68AC"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32799F34" w14:textId="234545A2" w:rsidR="00FC1D54" w:rsidRDefault="00FC1D54">
            <w:pPr>
              <w:jc w:val="right"/>
              <w:rPr>
                <w:rFonts w:ascii="宋体" w:hAnsi="宋体" w:cs="Arial"/>
                <w:color w:val="000000" w:themeColor="text1"/>
                <w:sz w:val="18"/>
                <w:szCs w:val="18"/>
              </w:rPr>
            </w:pPr>
            <w:r>
              <w:rPr>
                <w:rFonts w:cs="Arial" w:hint="eastAsia"/>
                <w:color w:val="000000"/>
                <w:sz w:val="18"/>
                <w:szCs w:val="18"/>
              </w:rPr>
              <w:t>5</w:t>
            </w:r>
          </w:p>
        </w:tc>
      </w:tr>
      <w:tr w:rsidR="00FC1D54" w14:paraId="2CD199E9" w14:textId="77777777" w:rsidTr="00FC1D54">
        <w:tc>
          <w:tcPr>
            <w:tcW w:w="553" w:type="dxa"/>
            <w:vAlign w:val="center"/>
          </w:tcPr>
          <w:p w14:paraId="0B82E968" w14:textId="338D25B4" w:rsidR="00FC1D54" w:rsidRDefault="00FC1D54">
            <w:pPr>
              <w:jc w:val="center"/>
              <w:rPr>
                <w:rFonts w:ascii="宋体" w:hAnsi="宋体" w:cs="Arial"/>
                <w:color w:val="000000" w:themeColor="text1"/>
                <w:sz w:val="18"/>
                <w:szCs w:val="18"/>
              </w:rPr>
            </w:pPr>
            <w:r>
              <w:rPr>
                <w:rFonts w:cs="Arial" w:hint="eastAsia"/>
                <w:color w:val="000000"/>
                <w:sz w:val="18"/>
                <w:szCs w:val="18"/>
              </w:rPr>
              <w:t>204</w:t>
            </w:r>
          </w:p>
        </w:tc>
        <w:tc>
          <w:tcPr>
            <w:tcW w:w="1515" w:type="dxa"/>
            <w:vAlign w:val="center"/>
          </w:tcPr>
          <w:p w14:paraId="3840F6A6" w14:textId="296D0F58" w:rsidR="00FC1D54" w:rsidRDefault="00FC1D54">
            <w:pPr>
              <w:rPr>
                <w:rFonts w:ascii="宋体" w:hAnsi="宋体" w:cs="Arial"/>
                <w:color w:val="000000" w:themeColor="text1"/>
                <w:sz w:val="18"/>
                <w:szCs w:val="18"/>
              </w:rPr>
            </w:pPr>
            <w:r>
              <w:rPr>
                <w:rFonts w:cs="Arial" w:hint="eastAsia"/>
                <w:color w:val="000000"/>
                <w:sz w:val="18"/>
                <w:szCs w:val="18"/>
              </w:rPr>
              <w:t>水处理器</w:t>
            </w:r>
          </w:p>
        </w:tc>
        <w:tc>
          <w:tcPr>
            <w:tcW w:w="5128" w:type="dxa"/>
            <w:vAlign w:val="center"/>
          </w:tcPr>
          <w:p w14:paraId="2F431D2A" w14:textId="57F25B9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水处理器安装（法兰连接）</w:t>
            </w:r>
            <w:r>
              <w:rPr>
                <w:rFonts w:cs="Arial" w:hint="eastAsia"/>
                <w:color w:val="000000"/>
                <w:sz w:val="18"/>
                <w:szCs w:val="18"/>
              </w:rPr>
              <w:t xml:space="preserve"> </w:t>
            </w:r>
            <w:r>
              <w:rPr>
                <w:rFonts w:cs="Arial" w:hint="eastAsia"/>
                <w:color w:val="000000"/>
                <w:sz w:val="18"/>
                <w:szCs w:val="18"/>
              </w:rPr>
              <w:t>进口管径</w:t>
            </w:r>
            <w:r>
              <w:rPr>
                <w:rFonts w:cs="Arial" w:hint="eastAsia"/>
                <w:color w:val="000000"/>
                <w:sz w:val="18"/>
                <w:szCs w:val="18"/>
              </w:rPr>
              <w:t xml:space="preserve"> DN300</w:t>
            </w:r>
          </w:p>
        </w:tc>
        <w:tc>
          <w:tcPr>
            <w:tcW w:w="992" w:type="dxa"/>
            <w:vAlign w:val="center"/>
          </w:tcPr>
          <w:p w14:paraId="3CC2AC73" w14:textId="07B17C2B"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135E899A" w14:textId="3EF520D6"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4323E2B2" w14:textId="77777777" w:rsidTr="00FC1D54">
        <w:tc>
          <w:tcPr>
            <w:tcW w:w="553" w:type="dxa"/>
            <w:vAlign w:val="center"/>
          </w:tcPr>
          <w:p w14:paraId="000A45A2" w14:textId="5CF999D1" w:rsidR="00FC1D54" w:rsidRDefault="00FC1D54">
            <w:pPr>
              <w:jc w:val="center"/>
              <w:rPr>
                <w:rFonts w:ascii="宋体" w:hAnsi="宋体" w:cs="Arial"/>
                <w:color w:val="000000" w:themeColor="text1"/>
                <w:sz w:val="18"/>
                <w:szCs w:val="18"/>
              </w:rPr>
            </w:pPr>
            <w:r>
              <w:rPr>
                <w:rFonts w:cs="Arial" w:hint="eastAsia"/>
                <w:color w:val="000000"/>
                <w:sz w:val="18"/>
                <w:szCs w:val="18"/>
              </w:rPr>
              <w:t>205</w:t>
            </w:r>
          </w:p>
        </w:tc>
        <w:tc>
          <w:tcPr>
            <w:tcW w:w="1515" w:type="dxa"/>
            <w:vAlign w:val="center"/>
          </w:tcPr>
          <w:p w14:paraId="251DFDFE" w14:textId="773DBD16" w:rsidR="00FC1D54" w:rsidRDefault="00FC1D54">
            <w:pPr>
              <w:rPr>
                <w:rFonts w:ascii="宋体" w:hAnsi="宋体" w:cs="Arial"/>
                <w:color w:val="000000" w:themeColor="text1"/>
                <w:sz w:val="18"/>
                <w:szCs w:val="18"/>
              </w:rPr>
            </w:pPr>
            <w:r>
              <w:rPr>
                <w:rFonts w:cs="Arial" w:hint="eastAsia"/>
                <w:color w:val="000000"/>
                <w:sz w:val="18"/>
                <w:szCs w:val="18"/>
              </w:rPr>
              <w:t>水处理器</w:t>
            </w:r>
          </w:p>
        </w:tc>
        <w:tc>
          <w:tcPr>
            <w:tcW w:w="5128" w:type="dxa"/>
            <w:vAlign w:val="center"/>
          </w:tcPr>
          <w:p w14:paraId="0AA5BE36" w14:textId="168BE41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水处理器安装（法兰连接）</w:t>
            </w:r>
            <w:r>
              <w:rPr>
                <w:rFonts w:cs="Arial" w:hint="eastAsia"/>
                <w:color w:val="000000"/>
                <w:sz w:val="18"/>
                <w:szCs w:val="18"/>
              </w:rPr>
              <w:t xml:space="preserve"> </w:t>
            </w:r>
            <w:r>
              <w:rPr>
                <w:rFonts w:cs="Arial" w:hint="eastAsia"/>
                <w:color w:val="000000"/>
                <w:sz w:val="18"/>
                <w:szCs w:val="18"/>
              </w:rPr>
              <w:t>进口管径</w:t>
            </w:r>
            <w:r>
              <w:rPr>
                <w:rFonts w:cs="Arial" w:hint="eastAsia"/>
                <w:color w:val="000000"/>
                <w:sz w:val="18"/>
                <w:szCs w:val="18"/>
              </w:rPr>
              <w:t xml:space="preserve"> DN250</w:t>
            </w:r>
          </w:p>
        </w:tc>
        <w:tc>
          <w:tcPr>
            <w:tcW w:w="992" w:type="dxa"/>
            <w:vAlign w:val="center"/>
          </w:tcPr>
          <w:p w14:paraId="137EE2EE" w14:textId="0FBAEE67"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05D4789D" w14:textId="11588BEF"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70EE2866" w14:textId="77777777" w:rsidTr="00FC1D54">
        <w:tc>
          <w:tcPr>
            <w:tcW w:w="553" w:type="dxa"/>
            <w:vAlign w:val="center"/>
          </w:tcPr>
          <w:p w14:paraId="52BCA154" w14:textId="0CFD113D" w:rsidR="00FC1D54" w:rsidRDefault="00FC1D54">
            <w:pPr>
              <w:jc w:val="center"/>
              <w:rPr>
                <w:rFonts w:ascii="宋体" w:hAnsi="宋体" w:cs="Arial"/>
                <w:color w:val="000000" w:themeColor="text1"/>
                <w:sz w:val="18"/>
                <w:szCs w:val="18"/>
              </w:rPr>
            </w:pPr>
            <w:r>
              <w:rPr>
                <w:rFonts w:cs="Arial" w:hint="eastAsia"/>
                <w:color w:val="000000"/>
                <w:sz w:val="18"/>
                <w:szCs w:val="18"/>
              </w:rPr>
              <w:t>206</w:t>
            </w:r>
          </w:p>
        </w:tc>
        <w:tc>
          <w:tcPr>
            <w:tcW w:w="1515" w:type="dxa"/>
            <w:vAlign w:val="center"/>
          </w:tcPr>
          <w:p w14:paraId="2985E51D" w14:textId="6A87ECFE" w:rsidR="00FC1D54" w:rsidRDefault="00FC1D54">
            <w:pPr>
              <w:rPr>
                <w:rFonts w:ascii="宋体" w:hAnsi="宋体" w:cs="Arial"/>
                <w:color w:val="000000" w:themeColor="text1"/>
                <w:sz w:val="18"/>
                <w:szCs w:val="18"/>
              </w:rPr>
            </w:pPr>
            <w:r>
              <w:rPr>
                <w:rFonts w:cs="Arial" w:hint="eastAsia"/>
                <w:color w:val="000000"/>
                <w:sz w:val="18"/>
                <w:szCs w:val="18"/>
              </w:rPr>
              <w:t>焊接法兰阀门</w:t>
            </w:r>
          </w:p>
        </w:tc>
        <w:tc>
          <w:tcPr>
            <w:tcW w:w="5128" w:type="dxa"/>
            <w:vAlign w:val="center"/>
          </w:tcPr>
          <w:p w14:paraId="10B35BF6" w14:textId="7B9BB9D1"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水流开关安装</w:t>
            </w:r>
            <w:r>
              <w:rPr>
                <w:rFonts w:cs="Arial" w:hint="eastAsia"/>
                <w:color w:val="000000"/>
                <w:sz w:val="18"/>
                <w:szCs w:val="18"/>
              </w:rPr>
              <w:t xml:space="preserve"> DN200</w:t>
            </w:r>
          </w:p>
        </w:tc>
        <w:tc>
          <w:tcPr>
            <w:tcW w:w="992" w:type="dxa"/>
            <w:vAlign w:val="center"/>
          </w:tcPr>
          <w:p w14:paraId="4BDB985A" w14:textId="20347632"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42708013" w14:textId="17A72BF7" w:rsidR="00FC1D54" w:rsidRDefault="00FC1D54">
            <w:pPr>
              <w:jc w:val="right"/>
              <w:rPr>
                <w:rFonts w:ascii="宋体" w:hAnsi="宋体" w:cs="Arial"/>
                <w:color w:val="000000" w:themeColor="text1"/>
                <w:sz w:val="18"/>
                <w:szCs w:val="18"/>
              </w:rPr>
            </w:pPr>
            <w:r>
              <w:rPr>
                <w:rFonts w:cs="Arial" w:hint="eastAsia"/>
                <w:color w:val="000000"/>
                <w:sz w:val="18"/>
                <w:szCs w:val="18"/>
              </w:rPr>
              <w:t>5</w:t>
            </w:r>
          </w:p>
        </w:tc>
      </w:tr>
      <w:tr w:rsidR="00FC1D54" w14:paraId="19698195" w14:textId="77777777" w:rsidTr="00FC1D54">
        <w:tc>
          <w:tcPr>
            <w:tcW w:w="553" w:type="dxa"/>
            <w:vAlign w:val="center"/>
          </w:tcPr>
          <w:p w14:paraId="7B90C68A" w14:textId="034E675E" w:rsidR="00FC1D54" w:rsidRDefault="00FC1D54">
            <w:pPr>
              <w:jc w:val="center"/>
              <w:rPr>
                <w:rFonts w:ascii="宋体" w:hAnsi="宋体" w:cs="Arial"/>
                <w:color w:val="000000" w:themeColor="text1"/>
                <w:sz w:val="18"/>
                <w:szCs w:val="18"/>
              </w:rPr>
            </w:pPr>
            <w:r>
              <w:rPr>
                <w:rFonts w:cs="Arial" w:hint="eastAsia"/>
                <w:color w:val="000000"/>
                <w:sz w:val="18"/>
                <w:szCs w:val="18"/>
              </w:rPr>
              <w:t>207</w:t>
            </w:r>
          </w:p>
        </w:tc>
        <w:tc>
          <w:tcPr>
            <w:tcW w:w="1515" w:type="dxa"/>
            <w:vAlign w:val="center"/>
          </w:tcPr>
          <w:p w14:paraId="7C1D9523" w14:textId="43831674" w:rsidR="00FC1D54" w:rsidRDefault="00FC1D54">
            <w:pPr>
              <w:rPr>
                <w:rFonts w:ascii="宋体" w:hAnsi="宋体" w:cs="Arial"/>
                <w:color w:val="000000" w:themeColor="text1"/>
                <w:sz w:val="18"/>
                <w:szCs w:val="18"/>
              </w:rPr>
            </w:pPr>
            <w:r>
              <w:rPr>
                <w:rFonts w:cs="Arial" w:hint="eastAsia"/>
                <w:color w:val="000000"/>
                <w:sz w:val="18"/>
                <w:szCs w:val="18"/>
              </w:rPr>
              <w:t>焊接法兰阀门</w:t>
            </w:r>
          </w:p>
        </w:tc>
        <w:tc>
          <w:tcPr>
            <w:tcW w:w="5128" w:type="dxa"/>
            <w:vAlign w:val="center"/>
          </w:tcPr>
          <w:p w14:paraId="15EF6D68" w14:textId="1701280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蝶阀安装</w:t>
            </w:r>
            <w:r>
              <w:rPr>
                <w:rFonts w:cs="Arial" w:hint="eastAsia"/>
                <w:color w:val="000000"/>
                <w:sz w:val="18"/>
                <w:szCs w:val="18"/>
              </w:rPr>
              <w:t xml:space="preserve"> DN300</w:t>
            </w:r>
          </w:p>
        </w:tc>
        <w:tc>
          <w:tcPr>
            <w:tcW w:w="992" w:type="dxa"/>
            <w:vAlign w:val="center"/>
          </w:tcPr>
          <w:p w14:paraId="1D44F4D7" w14:textId="226842E5"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971AF93" w14:textId="14DB1C31"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7E9BA0B2" w14:textId="77777777" w:rsidTr="00FC1D54">
        <w:tc>
          <w:tcPr>
            <w:tcW w:w="553" w:type="dxa"/>
            <w:vAlign w:val="center"/>
          </w:tcPr>
          <w:p w14:paraId="7F9CE93F" w14:textId="0FEEB924" w:rsidR="00FC1D54" w:rsidRDefault="00FC1D54">
            <w:pPr>
              <w:jc w:val="center"/>
              <w:rPr>
                <w:rFonts w:ascii="宋体" w:hAnsi="宋体" w:cs="Arial"/>
                <w:color w:val="000000" w:themeColor="text1"/>
                <w:sz w:val="18"/>
                <w:szCs w:val="18"/>
              </w:rPr>
            </w:pPr>
            <w:r>
              <w:rPr>
                <w:rFonts w:cs="Arial" w:hint="eastAsia"/>
                <w:color w:val="000000"/>
                <w:sz w:val="18"/>
                <w:szCs w:val="18"/>
              </w:rPr>
              <w:t>208</w:t>
            </w:r>
          </w:p>
        </w:tc>
        <w:tc>
          <w:tcPr>
            <w:tcW w:w="1515" w:type="dxa"/>
            <w:vAlign w:val="center"/>
          </w:tcPr>
          <w:p w14:paraId="41AD17F6" w14:textId="66B0E49F" w:rsidR="00FC1D54" w:rsidRDefault="00FC1D54">
            <w:pPr>
              <w:rPr>
                <w:rFonts w:ascii="宋体" w:hAnsi="宋体" w:cs="Arial"/>
                <w:color w:val="000000" w:themeColor="text1"/>
                <w:sz w:val="18"/>
                <w:szCs w:val="18"/>
              </w:rPr>
            </w:pPr>
            <w:r>
              <w:rPr>
                <w:rFonts w:cs="Arial" w:hint="eastAsia"/>
                <w:color w:val="000000"/>
                <w:sz w:val="18"/>
                <w:szCs w:val="18"/>
              </w:rPr>
              <w:t>焊接法兰阀门</w:t>
            </w:r>
          </w:p>
        </w:tc>
        <w:tc>
          <w:tcPr>
            <w:tcW w:w="5128" w:type="dxa"/>
            <w:vAlign w:val="center"/>
          </w:tcPr>
          <w:p w14:paraId="287D1ECC" w14:textId="2B3F8AE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蝶阀安装</w:t>
            </w:r>
            <w:r>
              <w:rPr>
                <w:rFonts w:cs="Arial" w:hint="eastAsia"/>
                <w:color w:val="000000"/>
                <w:sz w:val="18"/>
                <w:szCs w:val="18"/>
              </w:rPr>
              <w:t xml:space="preserve"> DN250</w:t>
            </w:r>
          </w:p>
        </w:tc>
        <w:tc>
          <w:tcPr>
            <w:tcW w:w="992" w:type="dxa"/>
            <w:vAlign w:val="center"/>
          </w:tcPr>
          <w:p w14:paraId="63133732" w14:textId="3FC03295"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339771E" w14:textId="4B614B3B"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01E5B7CC" w14:textId="77777777" w:rsidTr="00FC1D54">
        <w:tc>
          <w:tcPr>
            <w:tcW w:w="553" w:type="dxa"/>
            <w:vAlign w:val="center"/>
          </w:tcPr>
          <w:p w14:paraId="3370D4F6" w14:textId="6E8FECC0" w:rsidR="00FC1D54" w:rsidRDefault="00FC1D54">
            <w:pPr>
              <w:jc w:val="center"/>
              <w:rPr>
                <w:rFonts w:ascii="宋体" w:hAnsi="宋体" w:cs="Arial"/>
                <w:color w:val="000000" w:themeColor="text1"/>
                <w:sz w:val="18"/>
                <w:szCs w:val="18"/>
              </w:rPr>
            </w:pPr>
            <w:r>
              <w:rPr>
                <w:rFonts w:cs="Arial" w:hint="eastAsia"/>
                <w:color w:val="000000"/>
                <w:sz w:val="18"/>
                <w:szCs w:val="18"/>
              </w:rPr>
              <w:t>209</w:t>
            </w:r>
          </w:p>
        </w:tc>
        <w:tc>
          <w:tcPr>
            <w:tcW w:w="1515" w:type="dxa"/>
            <w:vAlign w:val="center"/>
          </w:tcPr>
          <w:p w14:paraId="0AA6A46E" w14:textId="4C88710C" w:rsidR="00FC1D54" w:rsidRDefault="00FC1D54">
            <w:pPr>
              <w:rPr>
                <w:rFonts w:ascii="宋体" w:hAnsi="宋体" w:cs="Arial"/>
                <w:color w:val="000000" w:themeColor="text1"/>
                <w:sz w:val="18"/>
                <w:szCs w:val="18"/>
              </w:rPr>
            </w:pPr>
            <w:r>
              <w:rPr>
                <w:rFonts w:cs="Arial" w:hint="eastAsia"/>
                <w:color w:val="000000"/>
                <w:sz w:val="18"/>
                <w:szCs w:val="18"/>
              </w:rPr>
              <w:t>焊接法兰阀门</w:t>
            </w:r>
          </w:p>
        </w:tc>
        <w:tc>
          <w:tcPr>
            <w:tcW w:w="5128" w:type="dxa"/>
            <w:vAlign w:val="center"/>
          </w:tcPr>
          <w:p w14:paraId="35FED93E" w14:textId="2965C34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蝶阀安装</w:t>
            </w:r>
            <w:r>
              <w:rPr>
                <w:rFonts w:cs="Arial" w:hint="eastAsia"/>
                <w:color w:val="000000"/>
                <w:sz w:val="18"/>
                <w:szCs w:val="18"/>
              </w:rPr>
              <w:t xml:space="preserve"> DN200</w:t>
            </w:r>
          </w:p>
        </w:tc>
        <w:tc>
          <w:tcPr>
            <w:tcW w:w="992" w:type="dxa"/>
            <w:vAlign w:val="center"/>
          </w:tcPr>
          <w:p w14:paraId="0CE0EBBB" w14:textId="40028165"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BC00DFF" w14:textId="3B2AD569" w:rsidR="00FC1D54" w:rsidRDefault="00FC1D54">
            <w:pPr>
              <w:jc w:val="right"/>
              <w:rPr>
                <w:rFonts w:ascii="宋体" w:hAnsi="宋体" w:cs="Arial"/>
                <w:color w:val="000000" w:themeColor="text1"/>
                <w:sz w:val="18"/>
                <w:szCs w:val="18"/>
              </w:rPr>
            </w:pPr>
            <w:r>
              <w:rPr>
                <w:rFonts w:cs="Arial" w:hint="eastAsia"/>
                <w:color w:val="000000"/>
                <w:sz w:val="18"/>
                <w:szCs w:val="18"/>
              </w:rPr>
              <w:t>12</w:t>
            </w:r>
          </w:p>
        </w:tc>
      </w:tr>
      <w:tr w:rsidR="00FC1D54" w14:paraId="70BBDEF4" w14:textId="77777777" w:rsidTr="00FC1D54">
        <w:tc>
          <w:tcPr>
            <w:tcW w:w="553" w:type="dxa"/>
            <w:vAlign w:val="center"/>
          </w:tcPr>
          <w:p w14:paraId="64C8BD83" w14:textId="7549EF30"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210</w:t>
            </w:r>
          </w:p>
        </w:tc>
        <w:tc>
          <w:tcPr>
            <w:tcW w:w="1515" w:type="dxa"/>
            <w:vAlign w:val="center"/>
          </w:tcPr>
          <w:p w14:paraId="041B3179" w14:textId="6DA8801A" w:rsidR="00FC1D54" w:rsidRDefault="00FC1D54">
            <w:pPr>
              <w:rPr>
                <w:rFonts w:ascii="宋体" w:hAnsi="宋体" w:cs="Arial"/>
                <w:color w:val="000000" w:themeColor="text1"/>
                <w:sz w:val="18"/>
                <w:szCs w:val="18"/>
              </w:rPr>
            </w:pPr>
            <w:r>
              <w:rPr>
                <w:rFonts w:cs="Arial" w:hint="eastAsia"/>
                <w:color w:val="000000"/>
                <w:sz w:val="18"/>
                <w:szCs w:val="18"/>
              </w:rPr>
              <w:t>焊接法兰阀门</w:t>
            </w:r>
          </w:p>
        </w:tc>
        <w:tc>
          <w:tcPr>
            <w:tcW w:w="5128" w:type="dxa"/>
            <w:vAlign w:val="center"/>
          </w:tcPr>
          <w:p w14:paraId="2245A223" w14:textId="7447596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蝶阀安装</w:t>
            </w:r>
            <w:r>
              <w:rPr>
                <w:rFonts w:cs="Arial" w:hint="eastAsia"/>
                <w:color w:val="000000"/>
                <w:sz w:val="18"/>
                <w:szCs w:val="18"/>
              </w:rPr>
              <w:t xml:space="preserve"> DN125</w:t>
            </w:r>
          </w:p>
        </w:tc>
        <w:tc>
          <w:tcPr>
            <w:tcW w:w="992" w:type="dxa"/>
            <w:vAlign w:val="center"/>
          </w:tcPr>
          <w:p w14:paraId="6469CE83" w14:textId="703ED80E"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4A246177" w14:textId="35F37E1C"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4213828C" w14:textId="77777777" w:rsidTr="00FC1D54">
        <w:tc>
          <w:tcPr>
            <w:tcW w:w="553" w:type="dxa"/>
            <w:vAlign w:val="center"/>
          </w:tcPr>
          <w:p w14:paraId="726536D7" w14:textId="5939B6BC" w:rsidR="00FC1D54" w:rsidRDefault="00FC1D54">
            <w:pPr>
              <w:jc w:val="center"/>
              <w:rPr>
                <w:rFonts w:ascii="宋体" w:hAnsi="宋体" w:cs="Arial"/>
                <w:color w:val="000000" w:themeColor="text1"/>
                <w:sz w:val="18"/>
                <w:szCs w:val="18"/>
              </w:rPr>
            </w:pPr>
            <w:r>
              <w:rPr>
                <w:rFonts w:cs="Arial" w:hint="eastAsia"/>
                <w:color w:val="000000"/>
                <w:sz w:val="18"/>
                <w:szCs w:val="18"/>
              </w:rPr>
              <w:t>211</w:t>
            </w:r>
          </w:p>
        </w:tc>
        <w:tc>
          <w:tcPr>
            <w:tcW w:w="1515" w:type="dxa"/>
            <w:vAlign w:val="center"/>
          </w:tcPr>
          <w:p w14:paraId="2FF5CE38" w14:textId="07651808" w:rsidR="00FC1D54" w:rsidRDefault="00FC1D54">
            <w:pPr>
              <w:rPr>
                <w:rFonts w:ascii="宋体" w:hAnsi="宋体" w:cs="Arial"/>
                <w:color w:val="000000" w:themeColor="text1"/>
                <w:sz w:val="18"/>
                <w:szCs w:val="18"/>
              </w:rPr>
            </w:pPr>
            <w:r>
              <w:rPr>
                <w:rFonts w:cs="Arial" w:hint="eastAsia"/>
                <w:color w:val="000000"/>
                <w:sz w:val="18"/>
                <w:szCs w:val="18"/>
              </w:rPr>
              <w:t>焊接法兰阀门</w:t>
            </w:r>
          </w:p>
        </w:tc>
        <w:tc>
          <w:tcPr>
            <w:tcW w:w="5128" w:type="dxa"/>
            <w:vAlign w:val="center"/>
          </w:tcPr>
          <w:p w14:paraId="03F4F46B" w14:textId="4C57A3D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蝶阀安装</w:t>
            </w:r>
            <w:r>
              <w:rPr>
                <w:rFonts w:cs="Arial" w:hint="eastAsia"/>
                <w:color w:val="000000"/>
                <w:sz w:val="18"/>
                <w:szCs w:val="18"/>
              </w:rPr>
              <w:t xml:space="preserve"> DN100</w:t>
            </w:r>
          </w:p>
        </w:tc>
        <w:tc>
          <w:tcPr>
            <w:tcW w:w="992" w:type="dxa"/>
            <w:vAlign w:val="center"/>
          </w:tcPr>
          <w:p w14:paraId="67515794" w14:textId="5935BDD5"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3699B723" w14:textId="7DC073D6" w:rsidR="00FC1D54" w:rsidRDefault="00FC1D54">
            <w:pPr>
              <w:jc w:val="right"/>
              <w:rPr>
                <w:rFonts w:ascii="宋体" w:hAnsi="宋体" w:cs="Arial"/>
                <w:color w:val="000000" w:themeColor="text1"/>
                <w:sz w:val="18"/>
                <w:szCs w:val="18"/>
              </w:rPr>
            </w:pPr>
            <w:r>
              <w:rPr>
                <w:rFonts w:cs="Arial" w:hint="eastAsia"/>
                <w:color w:val="000000"/>
                <w:sz w:val="18"/>
                <w:szCs w:val="18"/>
              </w:rPr>
              <w:t>6</w:t>
            </w:r>
          </w:p>
        </w:tc>
      </w:tr>
      <w:tr w:rsidR="00FC1D54" w14:paraId="1D14B753" w14:textId="77777777" w:rsidTr="00FC1D54">
        <w:tc>
          <w:tcPr>
            <w:tcW w:w="553" w:type="dxa"/>
            <w:vAlign w:val="center"/>
          </w:tcPr>
          <w:p w14:paraId="0183FD9E" w14:textId="5B28C251" w:rsidR="00FC1D54" w:rsidRDefault="00FC1D54">
            <w:pPr>
              <w:jc w:val="center"/>
              <w:rPr>
                <w:rFonts w:ascii="宋体" w:hAnsi="宋体" w:cs="Arial"/>
                <w:color w:val="000000" w:themeColor="text1"/>
                <w:sz w:val="18"/>
                <w:szCs w:val="18"/>
              </w:rPr>
            </w:pPr>
            <w:r>
              <w:rPr>
                <w:rFonts w:cs="Arial" w:hint="eastAsia"/>
                <w:color w:val="000000"/>
                <w:sz w:val="18"/>
                <w:szCs w:val="18"/>
              </w:rPr>
              <w:t>212</w:t>
            </w:r>
          </w:p>
        </w:tc>
        <w:tc>
          <w:tcPr>
            <w:tcW w:w="1515" w:type="dxa"/>
            <w:vAlign w:val="center"/>
          </w:tcPr>
          <w:p w14:paraId="3FA55830" w14:textId="109181C6" w:rsidR="00FC1D54" w:rsidRDefault="00FC1D54">
            <w:pPr>
              <w:rPr>
                <w:rFonts w:ascii="宋体" w:hAnsi="宋体" w:cs="Arial"/>
                <w:color w:val="000000" w:themeColor="text1"/>
                <w:sz w:val="18"/>
                <w:szCs w:val="18"/>
              </w:rPr>
            </w:pPr>
            <w:r>
              <w:rPr>
                <w:rFonts w:cs="Arial" w:hint="eastAsia"/>
                <w:color w:val="000000"/>
                <w:sz w:val="18"/>
                <w:szCs w:val="18"/>
              </w:rPr>
              <w:t>螺纹阀门</w:t>
            </w:r>
          </w:p>
        </w:tc>
        <w:tc>
          <w:tcPr>
            <w:tcW w:w="5128" w:type="dxa"/>
            <w:vAlign w:val="center"/>
          </w:tcPr>
          <w:p w14:paraId="4534EF59" w14:textId="392C54FC"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蝶阀安装</w:t>
            </w:r>
            <w:r>
              <w:rPr>
                <w:rFonts w:cs="Arial" w:hint="eastAsia"/>
                <w:color w:val="000000"/>
                <w:sz w:val="18"/>
                <w:szCs w:val="18"/>
              </w:rPr>
              <w:t xml:space="preserve"> DN80</w:t>
            </w:r>
          </w:p>
        </w:tc>
        <w:tc>
          <w:tcPr>
            <w:tcW w:w="992" w:type="dxa"/>
            <w:vAlign w:val="center"/>
          </w:tcPr>
          <w:p w14:paraId="1ACEFA55" w14:textId="74C50908"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1664FEB" w14:textId="45F86EAB"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2862F71B" w14:textId="77777777" w:rsidTr="00FC1D54">
        <w:tc>
          <w:tcPr>
            <w:tcW w:w="553" w:type="dxa"/>
            <w:vAlign w:val="center"/>
          </w:tcPr>
          <w:p w14:paraId="3EC9B389" w14:textId="66BA6C36" w:rsidR="00FC1D54" w:rsidRDefault="00FC1D54">
            <w:pPr>
              <w:jc w:val="center"/>
              <w:rPr>
                <w:rFonts w:ascii="宋体" w:hAnsi="宋体" w:cs="Arial"/>
                <w:color w:val="000000" w:themeColor="text1"/>
                <w:sz w:val="18"/>
                <w:szCs w:val="18"/>
              </w:rPr>
            </w:pPr>
            <w:r>
              <w:rPr>
                <w:rFonts w:cs="Arial" w:hint="eastAsia"/>
                <w:color w:val="000000"/>
                <w:sz w:val="18"/>
                <w:szCs w:val="18"/>
              </w:rPr>
              <w:t>213</w:t>
            </w:r>
          </w:p>
        </w:tc>
        <w:tc>
          <w:tcPr>
            <w:tcW w:w="1515" w:type="dxa"/>
            <w:vAlign w:val="center"/>
          </w:tcPr>
          <w:p w14:paraId="5AF95414" w14:textId="6FA8647D" w:rsidR="00FC1D54" w:rsidRDefault="00FC1D54">
            <w:pPr>
              <w:rPr>
                <w:rFonts w:ascii="宋体" w:hAnsi="宋体" w:cs="Arial"/>
                <w:color w:val="000000" w:themeColor="text1"/>
                <w:sz w:val="18"/>
                <w:szCs w:val="18"/>
              </w:rPr>
            </w:pPr>
            <w:r>
              <w:rPr>
                <w:rFonts w:cs="Arial" w:hint="eastAsia"/>
                <w:color w:val="000000"/>
                <w:sz w:val="18"/>
                <w:szCs w:val="18"/>
              </w:rPr>
              <w:t>螺纹阀门</w:t>
            </w:r>
          </w:p>
        </w:tc>
        <w:tc>
          <w:tcPr>
            <w:tcW w:w="5128" w:type="dxa"/>
            <w:vAlign w:val="center"/>
          </w:tcPr>
          <w:p w14:paraId="2A1B5DC8" w14:textId="2A23F14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蝶阀安装</w:t>
            </w:r>
            <w:r>
              <w:rPr>
                <w:rFonts w:cs="Arial" w:hint="eastAsia"/>
                <w:color w:val="000000"/>
                <w:sz w:val="18"/>
                <w:szCs w:val="18"/>
              </w:rPr>
              <w:t xml:space="preserve"> DN65</w:t>
            </w:r>
          </w:p>
        </w:tc>
        <w:tc>
          <w:tcPr>
            <w:tcW w:w="992" w:type="dxa"/>
            <w:vAlign w:val="center"/>
          </w:tcPr>
          <w:p w14:paraId="76E98550" w14:textId="3FEBA016"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7AC4F16" w14:textId="4D69326D" w:rsidR="00FC1D54" w:rsidRDefault="00FC1D54">
            <w:pPr>
              <w:jc w:val="right"/>
              <w:rPr>
                <w:rFonts w:ascii="宋体" w:hAnsi="宋体" w:cs="Arial"/>
                <w:color w:val="000000" w:themeColor="text1"/>
                <w:sz w:val="18"/>
                <w:szCs w:val="18"/>
              </w:rPr>
            </w:pPr>
            <w:r>
              <w:rPr>
                <w:rFonts w:cs="Arial" w:hint="eastAsia"/>
                <w:color w:val="000000"/>
                <w:sz w:val="18"/>
                <w:szCs w:val="18"/>
              </w:rPr>
              <w:t>6</w:t>
            </w:r>
          </w:p>
        </w:tc>
      </w:tr>
      <w:tr w:rsidR="00FC1D54" w14:paraId="4A54D0A6" w14:textId="77777777" w:rsidTr="00FC1D54">
        <w:tc>
          <w:tcPr>
            <w:tcW w:w="553" w:type="dxa"/>
            <w:vAlign w:val="center"/>
          </w:tcPr>
          <w:p w14:paraId="77AE80E0" w14:textId="57C04F8C" w:rsidR="00FC1D54" w:rsidRDefault="00FC1D54">
            <w:pPr>
              <w:jc w:val="center"/>
              <w:rPr>
                <w:rFonts w:ascii="宋体" w:hAnsi="宋体" w:cs="Arial"/>
                <w:color w:val="000000" w:themeColor="text1"/>
                <w:sz w:val="18"/>
                <w:szCs w:val="18"/>
              </w:rPr>
            </w:pPr>
            <w:r>
              <w:rPr>
                <w:rFonts w:cs="Arial" w:hint="eastAsia"/>
                <w:color w:val="000000"/>
                <w:sz w:val="18"/>
                <w:szCs w:val="18"/>
              </w:rPr>
              <w:t>214</w:t>
            </w:r>
          </w:p>
        </w:tc>
        <w:tc>
          <w:tcPr>
            <w:tcW w:w="1515" w:type="dxa"/>
            <w:vAlign w:val="center"/>
          </w:tcPr>
          <w:p w14:paraId="7C9308CF" w14:textId="4C23DC3E" w:rsidR="00FC1D54" w:rsidRDefault="00FC1D54">
            <w:pPr>
              <w:rPr>
                <w:rFonts w:ascii="宋体" w:hAnsi="宋体" w:cs="Arial"/>
                <w:color w:val="000000" w:themeColor="text1"/>
                <w:sz w:val="18"/>
                <w:szCs w:val="18"/>
              </w:rPr>
            </w:pPr>
            <w:r>
              <w:rPr>
                <w:rFonts w:cs="Arial" w:hint="eastAsia"/>
                <w:color w:val="000000"/>
                <w:sz w:val="18"/>
                <w:szCs w:val="18"/>
              </w:rPr>
              <w:t>螺纹阀门</w:t>
            </w:r>
          </w:p>
        </w:tc>
        <w:tc>
          <w:tcPr>
            <w:tcW w:w="5128" w:type="dxa"/>
            <w:vAlign w:val="center"/>
          </w:tcPr>
          <w:p w14:paraId="2FC5DBB8" w14:textId="16C5200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蝶阀安装</w:t>
            </w:r>
            <w:r>
              <w:rPr>
                <w:rFonts w:cs="Arial" w:hint="eastAsia"/>
                <w:color w:val="000000"/>
                <w:sz w:val="18"/>
                <w:szCs w:val="18"/>
              </w:rPr>
              <w:t xml:space="preserve"> DN50</w:t>
            </w:r>
          </w:p>
        </w:tc>
        <w:tc>
          <w:tcPr>
            <w:tcW w:w="992" w:type="dxa"/>
            <w:vAlign w:val="center"/>
          </w:tcPr>
          <w:p w14:paraId="548AF8AF" w14:textId="236A566E"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2733F6B" w14:textId="4182820B" w:rsidR="00FC1D54" w:rsidRDefault="00FC1D54">
            <w:pPr>
              <w:jc w:val="right"/>
              <w:rPr>
                <w:rFonts w:ascii="宋体" w:hAnsi="宋体" w:cs="Arial"/>
                <w:color w:val="000000" w:themeColor="text1"/>
                <w:sz w:val="18"/>
                <w:szCs w:val="18"/>
              </w:rPr>
            </w:pPr>
            <w:r>
              <w:rPr>
                <w:rFonts w:cs="Arial" w:hint="eastAsia"/>
                <w:color w:val="000000"/>
                <w:sz w:val="18"/>
                <w:szCs w:val="18"/>
              </w:rPr>
              <w:t>8</w:t>
            </w:r>
          </w:p>
        </w:tc>
      </w:tr>
      <w:tr w:rsidR="00FC1D54" w14:paraId="0888107B" w14:textId="77777777" w:rsidTr="00FC1D54">
        <w:tc>
          <w:tcPr>
            <w:tcW w:w="553" w:type="dxa"/>
            <w:vAlign w:val="center"/>
          </w:tcPr>
          <w:p w14:paraId="32D555FC" w14:textId="46C3AFCB" w:rsidR="00FC1D54" w:rsidRDefault="00FC1D54">
            <w:pPr>
              <w:jc w:val="center"/>
              <w:rPr>
                <w:rFonts w:ascii="宋体" w:hAnsi="宋体" w:cs="Arial"/>
                <w:color w:val="000000" w:themeColor="text1"/>
                <w:sz w:val="18"/>
                <w:szCs w:val="18"/>
              </w:rPr>
            </w:pPr>
            <w:r>
              <w:rPr>
                <w:rFonts w:cs="Arial" w:hint="eastAsia"/>
                <w:color w:val="000000"/>
                <w:sz w:val="18"/>
                <w:szCs w:val="18"/>
              </w:rPr>
              <w:t>215</w:t>
            </w:r>
          </w:p>
        </w:tc>
        <w:tc>
          <w:tcPr>
            <w:tcW w:w="1515" w:type="dxa"/>
            <w:vAlign w:val="center"/>
          </w:tcPr>
          <w:p w14:paraId="3D506AAE" w14:textId="0183068D" w:rsidR="00FC1D54" w:rsidRDefault="00FC1D54">
            <w:pPr>
              <w:rPr>
                <w:rFonts w:ascii="宋体" w:hAnsi="宋体" w:cs="Arial"/>
                <w:color w:val="000000" w:themeColor="text1"/>
                <w:sz w:val="18"/>
                <w:szCs w:val="18"/>
              </w:rPr>
            </w:pPr>
            <w:r>
              <w:rPr>
                <w:rFonts w:cs="Arial" w:hint="eastAsia"/>
                <w:color w:val="000000"/>
                <w:sz w:val="18"/>
                <w:szCs w:val="18"/>
              </w:rPr>
              <w:t>焊接法兰阀门</w:t>
            </w:r>
          </w:p>
        </w:tc>
        <w:tc>
          <w:tcPr>
            <w:tcW w:w="5128" w:type="dxa"/>
            <w:vAlign w:val="center"/>
          </w:tcPr>
          <w:p w14:paraId="51196FA6" w14:textId="1A9F119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比例积分电动三通阀安装</w:t>
            </w:r>
            <w:r>
              <w:rPr>
                <w:rFonts w:cs="Arial" w:hint="eastAsia"/>
                <w:color w:val="000000"/>
                <w:sz w:val="18"/>
                <w:szCs w:val="18"/>
              </w:rPr>
              <w:t xml:space="preserve"> DN200</w:t>
            </w:r>
            <w:r>
              <w:rPr>
                <w:rFonts w:cs="Arial" w:hint="eastAsia"/>
                <w:color w:val="000000"/>
                <w:sz w:val="18"/>
                <w:szCs w:val="18"/>
              </w:rPr>
              <w:br/>
              <w:t>2.</w:t>
            </w:r>
            <w:r>
              <w:rPr>
                <w:rFonts w:cs="Arial" w:hint="eastAsia"/>
                <w:color w:val="000000"/>
                <w:sz w:val="18"/>
                <w:szCs w:val="18"/>
              </w:rPr>
              <w:t>电动阀门检查接线</w:t>
            </w:r>
          </w:p>
        </w:tc>
        <w:tc>
          <w:tcPr>
            <w:tcW w:w="992" w:type="dxa"/>
            <w:vAlign w:val="center"/>
          </w:tcPr>
          <w:p w14:paraId="57DD165C" w14:textId="637364F6"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7AFA634" w14:textId="5CF52E29" w:rsidR="00FC1D54" w:rsidRDefault="00FC1D54">
            <w:pPr>
              <w:jc w:val="right"/>
              <w:rPr>
                <w:rFonts w:ascii="宋体" w:hAnsi="宋体" w:cs="Arial"/>
                <w:color w:val="000000" w:themeColor="text1"/>
                <w:sz w:val="18"/>
                <w:szCs w:val="18"/>
              </w:rPr>
            </w:pPr>
            <w:r>
              <w:rPr>
                <w:rFonts w:cs="Arial" w:hint="eastAsia"/>
                <w:color w:val="000000"/>
                <w:sz w:val="18"/>
                <w:szCs w:val="18"/>
              </w:rPr>
              <w:t>6</w:t>
            </w:r>
          </w:p>
        </w:tc>
      </w:tr>
      <w:tr w:rsidR="00FC1D54" w14:paraId="74A6A9D3" w14:textId="77777777" w:rsidTr="00FC1D54">
        <w:tc>
          <w:tcPr>
            <w:tcW w:w="553" w:type="dxa"/>
            <w:vAlign w:val="center"/>
          </w:tcPr>
          <w:p w14:paraId="66ECEE43" w14:textId="44F8B5A2" w:rsidR="00FC1D54" w:rsidRDefault="00FC1D54">
            <w:pPr>
              <w:jc w:val="center"/>
              <w:rPr>
                <w:rFonts w:ascii="宋体" w:hAnsi="宋体" w:cs="Arial"/>
                <w:color w:val="000000" w:themeColor="text1"/>
                <w:sz w:val="18"/>
                <w:szCs w:val="18"/>
              </w:rPr>
            </w:pPr>
            <w:r>
              <w:rPr>
                <w:rFonts w:cs="Arial" w:hint="eastAsia"/>
                <w:color w:val="000000"/>
                <w:sz w:val="18"/>
                <w:szCs w:val="18"/>
              </w:rPr>
              <w:t>216</w:t>
            </w:r>
          </w:p>
        </w:tc>
        <w:tc>
          <w:tcPr>
            <w:tcW w:w="1515" w:type="dxa"/>
            <w:vAlign w:val="center"/>
          </w:tcPr>
          <w:p w14:paraId="2A7D674B" w14:textId="4A1A372C" w:rsidR="00FC1D54" w:rsidRDefault="00FC1D54">
            <w:pPr>
              <w:rPr>
                <w:rFonts w:ascii="宋体" w:hAnsi="宋体" w:cs="Arial"/>
                <w:color w:val="000000" w:themeColor="text1"/>
                <w:sz w:val="18"/>
                <w:szCs w:val="18"/>
              </w:rPr>
            </w:pPr>
            <w:r>
              <w:rPr>
                <w:rFonts w:cs="Arial" w:hint="eastAsia"/>
                <w:color w:val="000000"/>
                <w:sz w:val="18"/>
                <w:szCs w:val="18"/>
              </w:rPr>
              <w:t>焊接法兰阀门</w:t>
            </w:r>
          </w:p>
        </w:tc>
        <w:tc>
          <w:tcPr>
            <w:tcW w:w="5128" w:type="dxa"/>
            <w:vAlign w:val="center"/>
          </w:tcPr>
          <w:p w14:paraId="27F071C1" w14:textId="6AC365B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比例积分电动三通阀安装</w:t>
            </w:r>
            <w:r>
              <w:rPr>
                <w:rFonts w:cs="Arial" w:hint="eastAsia"/>
                <w:color w:val="000000"/>
                <w:sz w:val="18"/>
                <w:szCs w:val="18"/>
              </w:rPr>
              <w:t xml:space="preserve"> DN100</w:t>
            </w:r>
            <w:r>
              <w:rPr>
                <w:rFonts w:cs="Arial" w:hint="eastAsia"/>
                <w:color w:val="000000"/>
                <w:sz w:val="18"/>
                <w:szCs w:val="18"/>
              </w:rPr>
              <w:br/>
              <w:t>2.</w:t>
            </w:r>
            <w:r>
              <w:rPr>
                <w:rFonts w:cs="Arial" w:hint="eastAsia"/>
                <w:color w:val="000000"/>
                <w:sz w:val="18"/>
                <w:szCs w:val="18"/>
              </w:rPr>
              <w:t>电动阀门检查接线</w:t>
            </w:r>
          </w:p>
        </w:tc>
        <w:tc>
          <w:tcPr>
            <w:tcW w:w="992" w:type="dxa"/>
            <w:vAlign w:val="center"/>
          </w:tcPr>
          <w:p w14:paraId="4E48B3DB" w14:textId="6521989C"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628C1FB" w14:textId="54E879EE"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06B1A14D" w14:textId="77777777" w:rsidTr="00FC1D54">
        <w:tc>
          <w:tcPr>
            <w:tcW w:w="553" w:type="dxa"/>
            <w:vAlign w:val="center"/>
          </w:tcPr>
          <w:p w14:paraId="38CDF638" w14:textId="759A7075" w:rsidR="00FC1D54" w:rsidRDefault="00FC1D54">
            <w:pPr>
              <w:jc w:val="center"/>
              <w:rPr>
                <w:rFonts w:ascii="宋体" w:hAnsi="宋体" w:cs="Arial"/>
                <w:color w:val="000000" w:themeColor="text1"/>
                <w:sz w:val="18"/>
                <w:szCs w:val="18"/>
              </w:rPr>
            </w:pPr>
            <w:r>
              <w:rPr>
                <w:rFonts w:cs="Arial" w:hint="eastAsia"/>
                <w:color w:val="000000"/>
                <w:sz w:val="18"/>
                <w:szCs w:val="18"/>
              </w:rPr>
              <w:t>217</w:t>
            </w:r>
          </w:p>
        </w:tc>
        <w:tc>
          <w:tcPr>
            <w:tcW w:w="1515" w:type="dxa"/>
            <w:vAlign w:val="center"/>
          </w:tcPr>
          <w:p w14:paraId="506B91D8" w14:textId="64A9D43B" w:rsidR="00FC1D54" w:rsidRDefault="00FC1D54">
            <w:pPr>
              <w:rPr>
                <w:rFonts w:ascii="宋体" w:hAnsi="宋体" w:cs="Arial"/>
                <w:color w:val="000000" w:themeColor="text1"/>
                <w:sz w:val="18"/>
                <w:szCs w:val="18"/>
              </w:rPr>
            </w:pPr>
            <w:r>
              <w:rPr>
                <w:rFonts w:cs="Arial" w:hint="eastAsia"/>
                <w:color w:val="000000"/>
                <w:sz w:val="18"/>
                <w:szCs w:val="18"/>
              </w:rPr>
              <w:t>焊接法兰阀门</w:t>
            </w:r>
          </w:p>
        </w:tc>
        <w:tc>
          <w:tcPr>
            <w:tcW w:w="5128" w:type="dxa"/>
            <w:vAlign w:val="center"/>
          </w:tcPr>
          <w:p w14:paraId="49C6DA98" w14:textId="623FCA2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比例积分电动三通阀安装</w:t>
            </w:r>
            <w:r>
              <w:rPr>
                <w:rFonts w:cs="Arial" w:hint="eastAsia"/>
                <w:color w:val="000000"/>
                <w:sz w:val="18"/>
                <w:szCs w:val="18"/>
              </w:rPr>
              <w:t xml:space="preserve"> DN80</w:t>
            </w:r>
            <w:r>
              <w:rPr>
                <w:rFonts w:cs="Arial" w:hint="eastAsia"/>
                <w:color w:val="000000"/>
                <w:sz w:val="18"/>
                <w:szCs w:val="18"/>
              </w:rPr>
              <w:br/>
              <w:t>2.</w:t>
            </w:r>
            <w:r>
              <w:rPr>
                <w:rFonts w:cs="Arial" w:hint="eastAsia"/>
                <w:color w:val="000000"/>
                <w:sz w:val="18"/>
                <w:szCs w:val="18"/>
              </w:rPr>
              <w:t>电动阀门检查接线</w:t>
            </w:r>
          </w:p>
        </w:tc>
        <w:tc>
          <w:tcPr>
            <w:tcW w:w="992" w:type="dxa"/>
            <w:vAlign w:val="center"/>
          </w:tcPr>
          <w:p w14:paraId="6CBCCBDD" w14:textId="443C0C05"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1E5C48A" w14:textId="4EA5F654"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276A7C94" w14:textId="77777777" w:rsidTr="00FC1D54">
        <w:tc>
          <w:tcPr>
            <w:tcW w:w="553" w:type="dxa"/>
            <w:vAlign w:val="center"/>
          </w:tcPr>
          <w:p w14:paraId="6785BF2B" w14:textId="4FE7DE8A" w:rsidR="00FC1D54" w:rsidRDefault="00FC1D54">
            <w:pPr>
              <w:jc w:val="center"/>
              <w:rPr>
                <w:rFonts w:ascii="宋体" w:hAnsi="宋体" w:cs="Arial"/>
                <w:color w:val="000000" w:themeColor="text1"/>
                <w:sz w:val="18"/>
                <w:szCs w:val="18"/>
              </w:rPr>
            </w:pPr>
            <w:r>
              <w:rPr>
                <w:rFonts w:cs="Arial" w:hint="eastAsia"/>
                <w:color w:val="000000"/>
                <w:sz w:val="18"/>
                <w:szCs w:val="18"/>
              </w:rPr>
              <w:t>218</w:t>
            </w:r>
          </w:p>
        </w:tc>
        <w:tc>
          <w:tcPr>
            <w:tcW w:w="1515" w:type="dxa"/>
            <w:vAlign w:val="center"/>
          </w:tcPr>
          <w:p w14:paraId="1103B74E" w14:textId="7E7D19B4" w:rsidR="00FC1D54" w:rsidRDefault="00FC1D54">
            <w:pPr>
              <w:rPr>
                <w:rFonts w:ascii="宋体" w:hAnsi="宋体" w:cs="Arial"/>
                <w:color w:val="000000" w:themeColor="text1"/>
                <w:sz w:val="18"/>
                <w:szCs w:val="18"/>
              </w:rPr>
            </w:pPr>
            <w:r>
              <w:rPr>
                <w:rFonts w:cs="Arial" w:hint="eastAsia"/>
                <w:color w:val="000000"/>
                <w:sz w:val="18"/>
                <w:szCs w:val="18"/>
              </w:rPr>
              <w:t>螺纹阀门</w:t>
            </w:r>
          </w:p>
        </w:tc>
        <w:tc>
          <w:tcPr>
            <w:tcW w:w="5128" w:type="dxa"/>
            <w:vAlign w:val="center"/>
          </w:tcPr>
          <w:p w14:paraId="569BE747" w14:textId="2050072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比例积分电动三通阀安装</w:t>
            </w:r>
            <w:r>
              <w:rPr>
                <w:rFonts w:cs="Arial" w:hint="eastAsia"/>
                <w:color w:val="000000"/>
                <w:sz w:val="18"/>
                <w:szCs w:val="18"/>
              </w:rPr>
              <w:t xml:space="preserve"> DN65</w:t>
            </w:r>
            <w:r>
              <w:rPr>
                <w:rFonts w:cs="Arial" w:hint="eastAsia"/>
                <w:color w:val="000000"/>
                <w:sz w:val="18"/>
                <w:szCs w:val="18"/>
              </w:rPr>
              <w:br/>
              <w:t>2.</w:t>
            </w:r>
            <w:r>
              <w:rPr>
                <w:rFonts w:cs="Arial" w:hint="eastAsia"/>
                <w:color w:val="000000"/>
                <w:sz w:val="18"/>
                <w:szCs w:val="18"/>
              </w:rPr>
              <w:t>电动阀门检查接线</w:t>
            </w:r>
          </w:p>
        </w:tc>
        <w:tc>
          <w:tcPr>
            <w:tcW w:w="992" w:type="dxa"/>
            <w:vAlign w:val="center"/>
          </w:tcPr>
          <w:p w14:paraId="3604749F" w14:textId="39301BB2"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63FACBD4" w14:textId="05A3470C"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577AE1F5" w14:textId="77777777" w:rsidTr="00FC1D54">
        <w:tc>
          <w:tcPr>
            <w:tcW w:w="553" w:type="dxa"/>
            <w:vAlign w:val="center"/>
          </w:tcPr>
          <w:p w14:paraId="3B39F735" w14:textId="63E9407E" w:rsidR="00FC1D54" w:rsidRDefault="00FC1D54">
            <w:pPr>
              <w:jc w:val="center"/>
              <w:rPr>
                <w:rFonts w:ascii="宋体" w:hAnsi="宋体" w:cs="Arial"/>
                <w:color w:val="000000" w:themeColor="text1"/>
                <w:sz w:val="18"/>
                <w:szCs w:val="18"/>
              </w:rPr>
            </w:pPr>
            <w:r>
              <w:rPr>
                <w:rFonts w:cs="Arial" w:hint="eastAsia"/>
                <w:color w:val="000000"/>
                <w:sz w:val="18"/>
                <w:szCs w:val="18"/>
              </w:rPr>
              <w:t>219</w:t>
            </w:r>
          </w:p>
        </w:tc>
        <w:tc>
          <w:tcPr>
            <w:tcW w:w="1515" w:type="dxa"/>
            <w:vAlign w:val="center"/>
          </w:tcPr>
          <w:p w14:paraId="39CD83FF" w14:textId="15F537FD" w:rsidR="00FC1D54" w:rsidRDefault="00FC1D54">
            <w:pPr>
              <w:rPr>
                <w:rFonts w:ascii="宋体" w:hAnsi="宋体" w:cs="Arial"/>
                <w:color w:val="000000" w:themeColor="text1"/>
                <w:sz w:val="18"/>
                <w:szCs w:val="18"/>
              </w:rPr>
            </w:pPr>
            <w:r>
              <w:rPr>
                <w:rFonts w:cs="Arial" w:hint="eastAsia"/>
                <w:color w:val="000000"/>
                <w:sz w:val="18"/>
                <w:szCs w:val="18"/>
              </w:rPr>
              <w:t>螺纹阀门</w:t>
            </w:r>
          </w:p>
        </w:tc>
        <w:tc>
          <w:tcPr>
            <w:tcW w:w="5128" w:type="dxa"/>
            <w:vAlign w:val="center"/>
          </w:tcPr>
          <w:p w14:paraId="1C4D9C04" w14:textId="7B71A5C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比例积分电动三通阀安装</w:t>
            </w:r>
            <w:r>
              <w:rPr>
                <w:rFonts w:cs="Arial" w:hint="eastAsia"/>
                <w:color w:val="000000"/>
                <w:sz w:val="18"/>
                <w:szCs w:val="18"/>
              </w:rPr>
              <w:t xml:space="preserve"> DN50</w:t>
            </w:r>
            <w:r>
              <w:rPr>
                <w:rFonts w:cs="Arial" w:hint="eastAsia"/>
                <w:color w:val="000000"/>
                <w:sz w:val="18"/>
                <w:szCs w:val="18"/>
              </w:rPr>
              <w:br/>
              <w:t>2.</w:t>
            </w:r>
            <w:r>
              <w:rPr>
                <w:rFonts w:cs="Arial" w:hint="eastAsia"/>
                <w:color w:val="000000"/>
                <w:sz w:val="18"/>
                <w:szCs w:val="18"/>
              </w:rPr>
              <w:t>电动阀门检查接线</w:t>
            </w:r>
          </w:p>
        </w:tc>
        <w:tc>
          <w:tcPr>
            <w:tcW w:w="992" w:type="dxa"/>
            <w:vAlign w:val="center"/>
          </w:tcPr>
          <w:p w14:paraId="6866F8C7" w14:textId="51F2687D"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162D464" w14:textId="5B9F541B" w:rsidR="00FC1D54" w:rsidRDefault="00FC1D54">
            <w:pPr>
              <w:jc w:val="right"/>
              <w:rPr>
                <w:rFonts w:ascii="宋体" w:hAnsi="宋体" w:cs="Arial"/>
                <w:color w:val="000000" w:themeColor="text1"/>
                <w:sz w:val="18"/>
                <w:szCs w:val="18"/>
              </w:rPr>
            </w:pPr>
            <w:r>
              <w:rPr>
                <w:rFonts w:cs="Arial" w:hint="eastAsia"/>
                <w:color w:val="000000"/>
                <w:sz w:val="18"/>
                <w:szCs w:val="18"/>
              </w:rPr>
              <w:t>13</w:t>
            </w:r>
          </w:p>
        </w:tc>
      </w:tr>
      <w:tr w:rsidR="00FC1D54" w14:paraId="24DA5683" w14:textId="77777777" w:rsidTr="00FC1D54">
        <w:tc>
          <w:tcPr>
            <w:tcW w:w="553" w:type="dxa"/>
            <w:vAlign w:val="center"/>
          </w:tcPr>
          <w:p w14:paraId="203B67D8" w14:textId="0A6A81B4" w:rsidR="00FC1D54" w:rsidRDefault="00FC1D54">
            <w:pPr>
              <w:jc w:val="center"/>
              <w:rPr>
                <w:rFonts w:ascii="宋体" w:hAnsi="宋体" w:cs="Arial"/>
                <w:color w:val="000000" w:themeColor="text1"/>
                <w:sz w:val="18"/>
                <w:szCs w:val="18"/>
              </w:rPr>
            </w:pPr>
            <w:r>
              <w:rPr>
                <w:rFonts w:cs="Arial" w:hint="eastAsia"/>
                <w:color w:val="000000"/>
                <w:sz w:val="18"/>
                <w:szCs w:val="18"/>
              </w:rPr>
              <w:t>220</w:t>
            </w:r>
          </w:p>
        </w:tc>
        <w:tc>
          <w:tcPr>
            <w:tcW w:w="1515" w:type="dxa"/>
            <w:vAlign w:val="center"/>
          </w:tcPr>
          <w:p w14:paraId="220B9C44" w14:textId="6A85D51C" w:rsidR="00FC1D54" w:rsidRDefault="00FC1D54">
            <w:pPr>
              <w:rPr>
                <w:rFonts w:ascii="宋体" w:hAnsi="宋体" w:cs="Arial"/>
                <w:color w:val="000000" w:themeColor="text1"/>
                <w:sz w:val="18"/>
                <w:szCs w:val="18"/>
              </w:rPr>
            </w:pPr>
            <w:r>
              <w:rPr>
                <w:rFonts w:cs="Arial" w:hint="eastAsia"/>
                <w:color w:val="000000"/>
                <w:sz w:val="18"/>
                <w:szCs w:val="18"/>
              </w:rPr>
              <w:t>螺纹阀门</w:t>
            </w:r>
          </w:p>
        </w:tc>
        <w:tc>
          <w:tcPr>
            <w:tcW w:w="5128" w:type="dxa"/>
            <w:vAlign w:val="center"/>
          </w:tcPr>
          <w:p w14:paraId="3276AB87" w14:textId="2B4D8CE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比例积分电动三通阀安装</w:t>
            </w:r>
            <w:r>
              <w:rPr>
                <w:rFonts w:cs="Arial" w:hint="eastAsia"/>
                <w:color w:val="000000"/>
                <w:sz w:val="18"/>
                <w:szCs w:val="18"/>
              </w:rPr>
              <w:t xml:space="preserve"> DN40</w:t>
            </w:r>
            <w:r>
              <w:rPr>
                <w:rFonts w:cs="Arial" w:hint="eastAsia"/>
                <w:color w:val="000000"/>
                <w:sz w:val="18"/>
                <w:szCs w:val="18"/>
              </w:rPr>
              <w:br/>
              <w:t>2.</w:t>
            </w:r>
            <w:r>
              <w:rPr>
                <w:rFonts w:cs="Arial" w:hint="eastAsia"/>
                <w:color w:val="000000"/>
                <w:sz w:val="18"/>
                <w:szCs w:val="18"/>
              </w:rPr>
              <w:t>电动阀门检查接线</w:t>
            </w:r>
          </w:p>
        </w:tc>
        <w:tc>
          <w:tcPr>
            <w:tcW w:w="992" w:type="dxa"/>
            <w:vAlign w:val="center"/>
          </w:tcPr>
          <w:p w14:paraId="0D9F372F" w14:textId="592466AB"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3014B116" w14:textId="648390A6" w:rsidR="00FC1D54" w:rsidRDefault="00FC1D54">
            <w:pPr>
              <w:jc w:val="right"/>
              <w:rPr>
                <w:rFonts w:ascii="宋体" w:hAnsi="宋体" w:cs="Arial"/>
                <w:color w:val="000000" w:themeColor="text1"/>
                <w:sz w:val="18"/>
                <w:szCs w:val="18"/>
              </w:rPr>
            </w:pPr>
            <w:r>
              <w:rPr>
                <w:rFonts w:cs="Arial" w:hint="eastAsia"/>
                <w:color w:val="000000"/>
                <w:sz w:val="18"/>
                <w:szCs w:val="18"/>
              </w:rPr>
              <w:t>12</w:t>
            </w:r>
          </w:p>
        </w:tc>
      </w:tr>
      <w:tr w:rsidR="00FC1D54" w14:paraId="6A7D7488" w14:textId="77777777" w:rsidTr="00FC1D54">
        <w:tc>
          <w:tcPr>
            <w:tcW w:w="553" w:type="dxa"/>
            <w:vAlign w:val="center"/>
          </w:tcPr>
          <w:p w14:paraId="673597EF" w14:textId="3CEEB2C2" w:rsidR="00FC1D54" w:rsidRDefault="00FC1D54">
            <w:pPr>
              <w:jc w:val="center"/>
              <w:rPr>
                <w:rFonts w:ascii="宋体" w:hAnsi="宋体" w:cs="Arial"/>
                <w:color w:val="000000" w:themeColor="text1"/>
                <w:sz w:val="18"/>
                <w:szCs w:val="18"/>
              </w:rPr>
            </w:pPr>
            <w:r>
              <w:rPr>
                <w:rFonts w:cs="Arial" w:hint="eastAsia"/>
                <w:color w:val="000000"/>
                <w:sz w:val="18"/>
                <w:szCs w:val="18"/>
              </w:rPr>
              <w:t>221</w:t>
            </w:r>
          </w:p>
        </w:tc>
        <w:tc>
          <w:tcPr>
            <w:tcW w:w="1515" w:type="dxa"/>
            <w:vAlign w:val="center"/>
          </w:tcPr>
          <w:p w14:paraId="0E129C72" w14:textId="0FFBF7F1" w:rsidR="00FC1D54" w:rsidRDefault="00FC1D54">
            <w:pPr>
              <w:rPr>
                <w:rFonts w:ascii="宋体" w:hAnsi="宋体" w:cs="Arial"/>
                <w:color w:val="000000" w:themeColor="text1"/>
                <w:sz w:val="18"/>
                <w:szCs w:val="18"/>
              </w:rPr>
            </w:pPr>
            <w:r>
              <w:rPr>
                <w:rFonts w:cs="Arial" w:hint="eastAsia"/>
                <w:color w:val="000000"/>
                <w:sz w:val="18"/>
                <w:szCs w:val="18"/>
              </w:rPr>
              <w:t>螺纹阀门</w:t>
            </w:r>
          </w:p>
        </w:tc>
        <w:tc>
          <w:tcPr>
            <w:tcW w:w="5128" w:type="dxa"/>
            <w:vAlign w:val="center"/>
          </w:tcPr>
          <w:p w14:paraId="7B08751C" w14:textId="50639578"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比例积分电动三通阀安装</w:t>
            </w:r>
            <w:r>
              <w:rPr>
                <w:rFonts w:cs="Arial" w:hint="eastAsia"/>
                <w:color w:val="000000"/>
                <w:sz w:val="18"/>
                <w:szCs w:val="18"/>
              </w:rPr>
              <w:t xml:space="preserve"> DN32</w:t>
            </w:r>
            <w:r>
              <w:rPr>
                <w:rFonts w:cs="Arial" w:hint="eastAsia"/>
                <w:color w:val="000000"/>
                <w:sz w:val="18"/>
                <w:szCs w:val="18"/>
              </w:rPr>
              <w:br/>
              <w:t>2.</w:t>
            </w:r>
            <w:r>
              <w:rPr>
                <w:rFonts w:cs="Arial" w:hint="eastAsia"/>
                <w:color w:val="000000"/>
                <w:sz w:val="18"/>
                <w:szCs w:val="18"/>
              </w:rPr>
              <w:t>电动阀门检查接线</w:t>
            </w:r>
          </w:p>
        </w:tc>
        <w:tc>
          <w:tcPr>
            <w:tcW w:w="992" w:type="dxa"/>
            <w:vAlign w:val="center"/>
          </w:tcPr>
          <w:p w14:paraId="0E81C01E" w14:textId="1769E9EC"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2B3E5A3" w14:textId="553FC798" w:rsidR="00FC1D54" w:rsidRDefault="00FC1D54">
            <w:pPr>
              <w:jc w:val="right"/>
              <w:rPr>
                <w:rFonts w:ascii="宋体" w:hAnsi="宋体" w:cs="Arial"/>
                <w:color w:val="000000" w:themeColor="text1"/>
                <w:sz w:val="18"/>
                <w:szCs w:val="18"/>
              </w:rPr>
            </w:pPr>
            <w:r>
              <w:rPr>
                <w:rFonts w:cs="Arial" w:hint="eastAsia"/>
                <w:color w:val="000000"/>
                <w:sz w:val="18"/>
                <w:szCs w:val="18"/>
              </w:rPr>
              <w:t>5</w:t>
            </w:r>
          </w:p>
        </w:tc>
      </w:tr>
      <w:tr w:rsidR="00FC1D54" w14:paraId="7215DA5A" w14:textId="77777777" w:rsidTr="00FC1D54">
        <w:tc>
          <w:tcPr>
            <w:tcW w:w="553" w:type="dxa"/>
            <w:vAlign w:val="center"/>
          </w:tcPr>
          <w:p w14:paraId="69EC68D5" w14:textId="0AD8E94A" w:rsidR="00FC1D54" w:rsidRDefault="00FC1D54">
            <w:pPr>
              <w:jc w:val="center"/>
              <w:rPr>
                <w:rFonts w:ascii="宋体" w:hAnsi="宋体" w:cs="Arial"/>
                <w:color w:val="000000" w:themeColor="text1"/>
                <w:sz w:val="18"/>
                <w:szCs w:val="18"/>
              </w:rPr>
            </w:pPr>
            <w:r>
              <w:rPr>
                <w:rFonts w:cs="Arial" w:hint="eastAsia"/>
                <w:color w:val="000000"/>
                <w:sz w:val="18"/>
                <w:szCs w:val="18"/>
              </w:rPr>
              <w:t>222</w:t>
            </w:r>
          </w:p>
        </w:tc>
        <w:tc>
          <w:tcPr>
            <w:tcW w:w="1515" w:type="dxa"/>
            <w:vAlign w:val="center"/>
          </w:tcPr>
          <w:p w14:paraId="2D7EB502" w14:textId="7A70A9B2" w:rsidR="00FC1D54" w:rsidRDefault="00FC1D54">
            <w:pPr>
              <w:rPr>
                <w:rFonts w:ascii="宋体" w:hAnsi="宋体" w:cs="Arial"/>
                <w:color w:val="000000" w:themeColor="text1"/>
                <w:sz w:val="18"/>
                <w:szCs w:val="18"/>
              </w:rPr>
            </w:pPr>
            <w:r>
              <w:rPr>
                <w:rFonts w:cs="Arial" w:hint="eastAsia"/>
                <w:color w:val="000000"/>
                <w:sz w:val="18"/>
                <w:szCs w:val="18"/>
              </w:rPr>
              <w:t>螺纹阀门</w:t>
            </w:r>
          </w:p>
        </w:tc>
        <w:tc>
          <w:tcPr>
            <w:tcW w:w="5128" w:type="dxa"/>
            <w:vAlign w:val="center"/>
          </w:tcPr>
          <w:p w14:paraId="70F2CA57" w14:textId="4F2AF86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比例积分电动二通阀安装</w:t>
            </w:r>
            <w:r>
              <w:rPr>
                <w:rFonts w:cs="Arial" w:hint="eastAsia"/>
                <w:color w:val="000000"/>
                <w:sz w:val="18"/>
                <w:szCs w:val="18"/>
              </w:rPr>
              <w:t xml:space="preserve"> DN50</w:t>
            </w:r>
            <w:r>
              <w:rPr>
                <w:rFonts w:cs="Arial" w:hint="eastAsia"/>
                <w:color w:val="000000"/>
                <w:sz w:val="18"/>
                <w:szCs w:val="18"/>
              </w:rPr>
              <w:br/>
              <w:t>2.</w:t>
            </w:r>
            <w:r>
              <w:rPr>
                <w:rFonts w:cs="Arial" w:hint="eastAsia"/>
                <w:color w:val="000000"/>
                <w:sz w:val="18"/>
                <w:szCs w:val="18"/>
              </w:rPr>
              <w:t>电动阀门检查接线</w:t>
            </w:r>
          </w:p>
        </w:tc>
        <w:tc>
          <w:tcPr>
            <w:tcW w:w="992" w:type="dxa"/>
            <w:vAlign w:val="center"/>
          </w:tcPr>
          <w:p w14:paraId="2D4969C9" w14:textId="3E87EF5E"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46C195C" w14:textId="7FF6B738"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6DC65A3F" w14:textId="77777777" w:rsidTr="00FC1D54">
        <w:tc>
          <w:tcPr>
            <w:tcW w:w="553" w:type="dxa"/>
            <w:vAlign w:val="center"/>
          </w:tcPr>
          <w:p w14:paraId="4B669951" w14:textId="36DFE9E3" w:rsidR="00FC1D54" w:rsidRDefault="00FC1D54">
            <w:pPr>
              <w:jc w:val="center"/>
              <w:rPr>
                <w:rFonts w:ascii="宋体" w:hAnsi="宋体" w:cs="Arial"/>
                <w:color w:val="000000" w:themeColor="text1"/>
                <w:sz w:val="18"/>
                <w:szCs w:val="18"/>
              </w:rPr>
            </w:pPr>
            <w:r>
              <w:rPr>
                <w:rFonts w:cs="Arial" w:hint="eastAsia"/>
                <w:color w:val="000000"/>
                <w:sz w:val="18"/>
                <w:szCs w:val="18"/>
              </w:rPr>
              <w:t>223</w:t>
            </w:r>
          </w:p>
        </w:tc>
        <w:tc>
          <w:tcPr>
            <w:tcW w:w="1515" w:type="dxa"/>
            <w:vAlign w:val="center"/>
          </w:tcPr>
          <w:p w14:paraId="3A14A48C" w14:textId="2B116294" w:rsidR="00FC1D54" w:rsidRDefault="00FC1D54">
            <w:pPr>
              <w:rPr>
                <w:rFonts w:ascii="宋体" w:hAnsi="宋体" w:cs="Arial"/>
                <w:color w:val="000000" w:themeColor="text1"/>
                <w:sz w:val="18"/>
                <w:szCs w:val="18"/>
              </w:rPr>
            </w:pPr>
            <w:r>
              <w:rPr>
                <w:rFonts w:cs="Arial" w:hint="eastAsia"/>
                <w:color w:val="000000"/>
                <w:sz w:val="18"/>
                <w:szCs w:val="18"/>
              </w:rPr>
              <w:t>焊接法兰阀门</w:t>
            </w:r>
          </w:p>
        </w:tc>
        <w:tc>
          <w:tcPr>
            <w:tcW w:w="5128" w:type="dxa"/>
            <w:vAlign w:val="center"/>
          </w:tcPr>
          <w:p w14:paraId="44F96CD2" w14:textId="54FF9F3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电动压差旁通阀安装</w:t>
            </w:r>
            <w:r>
              <w:rPr>
                <w:rFonts w:cs="Arial" w:hint="eastAsia"/>
                <w:color w:val="000000"/>
                <w:sz w:val="18"/>
                <w:szCs w:val="18"/>
              </w:rPr>
              <w:t xml:space="preserve"> DN100</w:t>
            </w:r>
            <w:r>
              <w:rPr>
                <w:rFonts w:cs="Arial" w:hint="eastAsia"/>
                <w:color w:val="000000"/>
                <w:sz w:val="18"/>
                <w:szCs w:val="18"/>
              </w:rPr>
              <w:br/>
              <w:t>2.</w:t>
            </w:r>
            <w:r>
              <w:rPr>
                <w:rFonts w:cs="Arial" w:hint="eastAsia"/>
                <w:color w:val="000000"/>
                <w:sz w:val="18"/>
                <w:szCs w:val="18"/>
              </w:rPr>
              <w:t>电动阀门检查接线</w:t>
            </w:r>
          </w:p>
        </w:tc>
        <w:tc>
          <w:tcPr>
            <w:tcW w:w="992" w:type="dxa"/>
            <w:vAlign w:val="center"/>
          </w:tcPr>
          <w:p w14:paraId="2FD08596" w14:textId="6D8B8D1E"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6DA1A867" w14:textId="1DB1A213"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5993D472" w14:textId="77777777" w:rsidTr="00FC1D54">
        <w:tc>
          <w:tcPr>
            <w:tcW w:w="553" w:type="dxa"/>
            <w:vAlign w:val="center"/>
          </w:tcPr>
          <w:p w14:paraId="6D811334" w14:textId="42A37537" w:rsidR="00FC1D54" w:rsidRDefault="00FC1D54">
            <w:pPr>
              <w:jc w:val="center"/>
              <w:rPr>
                <w:rFonts w:ascii="宋体" w:hAnsi="宋体" w:cs="Arial"/>
                <w:color w:val="000000" w:themeColor="text1"/>
                <w:sz w:val="18"/>
                <w:szCs w:val="18"/>
              </w:rPr>
            </w:pPr>
            <w:r>
              <w:rPr>
                <w:rFonts w:cs="Arial" w:hint="eastAsia"/>
                <w:color w:val="000000"/>
                <w:sz w:val="18"/>
                <w:szCs w:val="18"/>
              </w:rPr>
              <w:t>224</w:t>
            </w:r>
          </w:p>
        </w:tc>
        <w:tc>
          <w:tcPr>
            <w:tcW w:w="1515" w:type="dxa"/>
            <w:vAlign w:val="center"/>
          </w:tcPr>
          <w:p w14:paraId="0BCA9686" w14:textId="5C8A7262" w:rsidR="00FC1D54" w:rsidRDefault="00FC1D54">
            <w:pPr>
              <w:rPr>
                <w:rFonts w:ascii="宋体" w:hAnsi="宋体" w:cs="Arial"/>
                <w:color w:val="000000" w:themeColor="text1"/>
                <w:sz w:val="18"/>
                <w:szCs w:val="18"/>
              </w:rPr>
            </w:pPr>
            <w:r>
              <w:rPr>
                <w:rFonts w:cs="Arial" w:hint="eastAsia"/>
                <w:color w:val="000000"/>
                <w:sz w:val="18"/>
                <w:szCs w:val="18"/>
              </w:rPr>
              <w:t>传感器</w:t>
            </w:r>
          </w:p>
        </w:tc>
        <w:tc>
          <w:tcPr>
            <w:tcW w:w="5128" w:type="dxa"/>
            <w:vAlign w:val="center"/>
          </w:tcPr>
          <w:p w14:paraId="75FD440E" w14:textId="46530BA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电磁流量计</w:t>
            </w:r>
            <w:r>
              <w:rPr>
                <w:rFonts w:cs="Arial" w:hint="eastAsia"/>
                <w:color w:val="000000"/>
                <w:sz w:val="18"/>
                <w:szCs w:val="18"/>
              </w:rPr>
              <w:t xml:space="preserve"> DN250</w:t>
            </w:r>
          </w:p>
        </w:tc>
        <w:tc>
          <w:tcPr>
            <w:tcW w:w="992" w:type="dxa"/>
            <w:vAlign w:val="center"/>
          </w:tcPr>
          <w:p w14:paraId="1028C1D4" w14:textId="7AF27DF2" w:rsidR="00FC1D54" w:rsidRDefault="00FC1D54">
            <w:pPr>
              <w:jc w:val="center"/>
              <w:rPr>
                <w:rFonts w:ascii="宋体" w:hAnsi="宋体" w:cs="Arial"/>
                <w:color w:val="000000" w:themeColor="text1"/>
                <w:sz w:val="18"/>
                <w:szCs w:val="18"/>
              </w:rPr>
            </w:pPr>
            <w:r>
              <w:rPr>
                <w:rFonts w:cs="Arial" w:hint="eastAsia"/>
                <w:color w:val="000000"/>
                <w:sz w:val="18"/>
                <w:szCs w:val="18"/>
              </w:rPr>
              <w:t>支</w:t>
            </w:r>
          </w:p>
        </w:tc>
        <w:tc>
          <w:tcPr>
            <w:tcW w:w="1276" w:type="dxa"/>
            <w:vAlign w:val="center"/>
          </w:tcPr>
          <w:p w14:paraId="06A0957F" w14:textId="43D6B848"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603E52BD" w14:textId="77777777" w:rsidTr="00FC1D54">
        <w:tc>
          <w:tcPr>
            <w:tcW w:w="553" w:type="dxa"/>
            <w:vAlign w:val="center"/>
          </w:tcPr>
          <w:p w14:paraId="1749F2CE" w14:textId="1F68764E" w:rsidR="00FC1D54" w:rsidRDefault="00FC1D54">
            <w:pPr>
              <w:jc w:val="center"/>
              <w:rPr>
                <w:rFonts w:ascii="宋体" w:hAnsi="宋体" w:cs="Arial"/>
                <w:color w:val="000000" w:themeColor="text1"/>
                <w:sz w:val="18"/>
                <w:szCs w:val="18"/>
              </w:rPr>
            </w:pPr>
            <w:r>
              <w:rPr>
                <w:rFonts w:cs="Arial" w:hint="eastAsia"/>
                <w:color w:val="000000"/>
                <w:sz w:val="18"/>
                <w:szCs w:val="18"/>
              </w:rPr>
              <w:t>225</w:t>
            </w:r>
          </w:p>
        </w:tc>
        <w:tc>
          <w:tcPr>
            <w:tcW w:w="1515" w:type="dxa"/>
            <w:vAlign w:val="center"/>
          </w:tcPr>
          <w:p w14:paraId="0AF49711" w14:textId="63C2BB65" w:rsidR="00FC1D54" w:rsidRDefault="00FC1D54">
            <w:pPr>
              <w:rPr>
                <w:rFonts w:ascii="宋体" w:hAnsi="宋体" w:cs="Arial"/>
                <w:color w:val="000000" w:themeColor="text1"/>
                <w:sz w:val="18"/>
                <w:szCs w:val="18"/>
              </w:rPr>
            </w:pPr>
            <w:r>
              <w:rPr>
                <w:rFonts w:cs="Arial" w:hint="eastAsia"/>
                <w:color w:val="000000"/>
                <w:sz w:val="18"/>
                <w:szCs w:val="18"/>
              </w:rPr>
              <w:t>传感器</w:t>
            </w:r>
          </w:p>
        </w:tc>
        <w:tc>
          <w:tcPr>
            <w:tcW w:w="5128" w:type="dxa"/>
            <w:vAlign w:val="center"/>
          </w:tcPr>
          <w:p w14:paraId="64540C90" w14:textId="409C102C"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电磁流量计</w:t>
            </w:r>
            <w:r>
              <w:rPr>
                <w:rFonts w:cs="Arial" w:hint="eastAsia"/>
                <w:color w:val="000000"/>
                <w:sz w:val="18"/>
                <w:szCs w:val="18"/>
              </w:rPr>
              <w:t xml:space="preserve"> DN300</w:t>
            </w:r>
          </w:p>
        </w:tc>
        <w:tc>
          <w:tcPr>
            <w:tcW w:w="992" w:type="dxa"/>
            <w:vAlign w:val="center"/>
          </w:tcPr>
          <w:p w14:paraId="0772E2A8" w14:textId="3E2532D7" w:rsidR="00FC1D54" w:rsidRDefault="00FC1D54">
            <w:pPr>
              <w:jc w:val="center"/>
              <w:rPr>
                <w:rFonts w:ascii="宋体" w:hAnsi="宋体" w:cs="Arial"/>
                <w:color w:val="000000" w:themeColor="text1"/>
                <w:sz w:val="18"/>
                <w:szCs w:val="18"/>
              </w:rPr>
            </w:pPr>
            <w:r>
              <w:rPr>
                <w:rFonts w:cs="Arial" w:hint="eastAsia"/>
                <w:color w:val="000000"/>
                <w:sz w:val="18"/>
                <w:szCs w:val="18"/>
              </w:rPr>
              <w:t>支</w:t>
            </w:r>
          </w:p>
        </w:tc>
        <w:tc>
          <w:tcPr>
            <w:tcW w:w="1276" w:type="dxa"/>
            <w:vAlign w:val="center"/>
          </w:tcPr>
          <w:p w14:paraId="5D6E018C" w14:textId="341C2731"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170556EB" w14:textId="77777777" w:rsidTr="00FC1D54">
        <w:tc>
          <w:tcPr>
            <w:tcW w:w="553" w:type="dxa"/>
            <w:vAlign w:val="center"/>
          </w:tcPr>
          <w:p w14:paraId="51F918AA" w14:textId="37184869" w:rsidR="00FC1D54" w:rsidRDefault="00FC1D54">
            <w:pPr>
              <w:jc w:val="center"/>
              <w:rPr>
                <w:rFonts w:ascii="宋体" w:hAnsi="宋体" w:cs="Arial"/>
                <w:color w:val="000000" w:themeColor="text1"/>
                <w:sz w:val="18"/>
                <w:szCs w:val="18"/>
              </w:rPr>
            </w:pPr>
            <w:r>
              <w:rPr>
                <w:rFonts w:cs="Arial" w:hint="eastAsia"/>
                <w:color w:val="000000"/>
                <w:sz w:val="18"/>
                <w:szCs w:val="18"/>
              </w:rPr>
              <w:t>226</w:t>
            </w:r>
          </w:p>
        </w:tc>
        <w:tc>
          <w:tcPr>
            <w:tcW w:w="1515" w:type="dxa"/>
            <w:vAlign w:val="center"/>
          </w:tcPr>
          <w:p w14:paraId="5C342333" w14:textId="1872AF2A" w:rsidR="00FC1D54" w:rsidRDefault="00FC1D54">
            <w:pPr>
              <w:rPr>
                <w:rFonts w:ascii="宋体" w:hAnsi="宋体" w:cs="Arial"/>
                <w:color w:val="000000" w:themeColor="text1"/>
                <w:sz w:val="18"/>
                <w:szCs w:val="18"/>
              </w:rPr>
            </w:pPr>
            <w:r>
              <w:rPr>
                <w:rFonts w:cs="Arial" w:hint="eastAsia"/>
                <w:color w:val="000000"/>
                <w:sz w:val="18"/>
                <w:szCs w:val="18"/>
              </w:rPr>
              <w:t>焊接法兰阀门</w:t>
            </w:r>
          </w:p>
        </w:tc>
        <w:tc>
          <w:tcPr>
            <w:tcW w:w="5128" w:type="dxa"/>
            <w:vAlign w:val="center"/>
          </w:tcPr>
          <w:p w14:paraId="57373584" w14:textId="02B6940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闸阀安装</w:t>
            </w:r>
            <w:r>
              <w:rPr>
                <w:rFonts w:cs="Arial" w:hint="eastAsia"/>
                <w:color w:val="000000"/>
                <w:sz w:val="18"/>
                <w:szCs w:val="18"/>
              </w:rPr>
              <w:t xml:space="preserve"> DN100</w:t>
            </w:r>
          </w:p>
        </w:tc>
        <w:tc>
          <w:tcPr>
            <w:tcW w:w="992" w:type="dxa"/>
            <w:vAlign w:val="center"/>
          </w:tcPr>
          <w:p w14:paraId="7C0CE88F" w14:textId="315AC6F6"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642AD76" w14:textId="028F981A" w:rsidR="00FC1D54" w:rsidRDefault="00FC1D54">
            <w:pPr>
              <w:jc w:val="right"/>
              <w:rPr>
                <w:rFonts w:ascii="宋体" w:hAnsi="宋体" w:cs="Arial"/>
                <w:color w:val="000000" w:themeColor="text1"/>
                <w:sz w:val="18"/>
                <w:szCs w:val="18"/>
              </w:rPr>
            </w:pPr>
            <w:r>
              <w:rPr>
                <w:rFonts w:cs="Arial" w:hint="eastAsia"/>
                <w:color w:val="000000"/>
                <w:sz w:val="18"/>
                <w:szCs w:val="18"/>
              </w:rPr>
              <w:t>11</w:t>
            </w:r>
          </w:p>
        </w:tc>
      </w:tr>
      <w:tr w:rsidR="00FC1D54" w14:paraId="0E198CAF" w14:textId="77777777" w:rsidTr="00FC1D54">
        <w:tc>
          <w:tcPr>
            <w:tcW w:w="553" w:type="dxa"/>
            <w:vAlign w:val="center"/>
          </w:tcPr>
          <w:p w14:paraId="42E4410C" w14:textId="59CAC18F" w:rsidR="00FC1D54" w:rsidRDefault="00FC1D54">
            <w:pPr>
              <w:jc w:val="center"/>
              <w:rPr>
                <w:rFonts w:ascii="宋体" w:hAnsi="宋体" w:cs="Arial"/>
                <w:color w:val="000000" w:themeColor="text1"/>
                <w:sz w:val="18"/>
                <w:szCs w:val="18"/>
              </w:rPr>
            </w:pPr>
            <w:r>
              <w:rPr>
                <w:rFonts w:cs="Arial" w:hint="eastAsia"/>
                <w:color w:val="000000"/>
                <w:sz w:val="18"/>
                <w:szCs w:val="18"/>
              </w:rPr>
              <w:t>227</w:t>
            </w:r>
          </w:p>
        </w:tc>
        <w:tc>
          <w:tcPr>
            <w:tcW w:w="1515" w:type="dxa"/>
            <w:vAlign w:val="center"/>
          </w:tcPr>
          <w:p w14:paraId="49A054BB" w14:textId="40021D97" w:rsidR="00FC1D54" w:rsidRDefault="00FC1D54">
            <w:pPr>
              <w:rPr>
                <w:rFonts w:ascii="宋体" w:hAnsi="宋体" w:cs="Arial"/>
                <w:color w:val="000000" w:themeColor="text1"/>
                <w:sz w:val="18"/>
                <w:szCs w:val="18"/>
              </w:rPr>
            </w:pPr>
            <w:r>
              <w:rPr>
                <w:rFonts w:cs="Arial" w:hint="eastAsia"/>
                <w:color w:val="000000"/>
                <w:sz w:val="18"/>
                <w:szCs w:val="18"/>
              </w:rPr>
              <w:t>螺纹阀门</w:t>
            </w:r>
          </w:p>
        </w:tc>
        <w:tc>
          <w:tcPr>
            <w:tcW w:w="5128" w:type="dxa"/>
            <w:vAlign w:val="center"/>
          </w:tcPr>
          <w:p w14:paraId="26DF6EF0" w14:textId="2C35EEF1"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闸阀安装</w:t>
            </w:r>
            <w:r>
              <w:rPr>
                <w:rFonts w:cs="Arial" w:hint="eastAsia"/>
                <w:color w:val="000000"/>
                <w:sz w:val="18"/>
                <w:szCs w:val="18"/>
              </w:rPr>
              <w:t xml:space="preserve"> DN80</w:t>
            </w:r>
          </w:p>
        </w:tc>
        <w:tc>
          <w:tcPr>
            <w:tcW w:w="992" w:type="dxa"/>
            <w:vAlign w:val="center"/>
          </w:tcPr>
          <w:p w14:paraId="64AFC154" w14:textId="2C1C5929"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4598B30B" w14:textId="569549EB" w:rsidR="00FC1D54" w:rsidRDefault="00FC1D54">
            <w:pPr>
              <w:jc w:val="right"/>
              <w:rPr>
                <w:rFonts w:ascii="宋体" w:hAnsi="宋体" w:cs="Arial"/>
                <w:color w:val="000000" w:themeColor="text1"/>
                <w:sz w:val="18"/>
                <w:szCs w:val="18"/>
              </w:rPr>
            </w:pPr>
            <w:r>
              <w:rPr>
                <w:rFonts w:cs="Arial" w:hint="eastAsia"/>
                <w:color w:val="000000"/>
                <w:sz w:val="18"/>
                <w:szCs w:val="18"/>
              </w:rPr>
              <w:t>13</w:t>
            </w:r>
          </w:p>
        </w:tc>
      </w:tr>
      <w:tr w:rsidR="00FC1D54" w14:paraId="5F5F9F31" w14:textId="77777777" w:rsidTr="00FC1D54">
        <w:tc>
          <w:tcPr>
            <w:tcW w:w="553" w:type="dxa"/>
            <w:vAlign w:val="center"/>
          </w:tcPr>
          <w:p w14:paraId="0536C755" w14:textId="384195E9" w:rsidR="00FC1D54" w:rsidRDefault="00FC1D54">
            <w:pPr>
              <w:jc w:val="center"/>
              <w:rPr>
                <w:rFonts w:ascii="宋体" w:hAnsi="宋体" w:cs="Arial"/>
                <w:color w:val="000000" w:themeColor="text1"/>
                <w:sz w:val="18"/>
                <w:szCs w:val="18"/>
              </w:rPr>
            </w:pPr>
            <w:r>
              <w:rPr>
                <w:rFonts w:cs="Arial" w:hint="eastAsia"/>
                <w:color w:val="000000"/>
                <w:sz w:val="18"/>
                <w:szCs w:val="18"/>
              </w:rPr>
              <w:t>228</w:t>
            </w:r>
          </w:p>
        </w:tc>
        <w:tc>
          <w:tcPr>
            <w:tcW w:w="1515" w:type="dxa"/>
            <w:vAlign w:val="center"/>
          </w:tcPr>
          <w:p w14:paraId="2189AC5F" w14:textId="5469B3B5" w:rsidR="00FC1D54" w:rsidRDefault="00FC1D54">
            <w:pPr>
              <w:rPr>
                <w:rFonts w:ascii="宋体" w:hAnsi="宋体" w:cs="Arial"/>
                <w:color w:val="000000" w:themeColor="text1"/>
                <w:sz w:val="18"/>
                <w:szCs w:val="18"/>
              </w:rPr>
            </w:pPr>
            <w:r>
              <w:rPr>
                <w:rFonts w:cs="Arial" w:hint="eastAsia"/>
                <w:color w:val="000000"/>
                <w:sz w:val="18"/>
                <w:szCs w:val="18"/>
              </w:rPr>
              <w:t>螺纹阀门</w:t>
            </w:r>
          </w:p>
        </w:tc>
        <w:tc>
          <w:tcPr>
            <w:tcW w:w="5128" w:type="dxa"/>
            <w:vAlign w:val="center"/>
          </w:tcPr>
          <w:p w14:paraId="39A67D99" w14:textId="762019D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电动二通阀安装</w:t>
            </w:r>
            <w:r>
              <w:rPr>
                <w:rFonts w:cs="Arial" w:hint="eastAsia"/>
                <w:color w:val="000000"/>
                <w:sz w:val="18"/>
                <w:szCs w:val="18"/>
              </w:rPr>
              <w:t xml:space="preserve"> DN65</w:t>
            </w:r>
            <w:r>
              <w:rPr>
                <w:rFonts w:cs="Arial" w:hint="eastAsia"/>
                <w:color w:val="000000"/>
                <w:sz w:val="18"/>
                <w:szCs w:val="18"/>
              </w:rPr>
              <w:br/>
              <w:t>2.</w:t>
            </w:r>
            <w:r>
              <w:rPr>
                <w:rFonts w:cs="Arial" w:hint="eastAsia"/>
                <w:color w:val="000000"/>
                <w:sz w:val="18"/>
                <w:szCs w:val="18"/>
              </w:rPr>
              <w:t>电动阀门检查接线</w:t>
            </w:r>
          </w:p>
        </w:tc>
        <w:tc>
          <w:tcPr>
            <w:tcW w:w="992" w:type="dxa"/>
            <w:vAlign w:val="center"/>
          </w:tcPr>
          <w:p w14:paraId="432D1C31" w14:textId="488C4D4F"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349F53D3" w14:textId="497EA172"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092F4B24" w14:textId="77777777" w:rsidTr="00FC1D54">
        <w:tc>
          <w:tcPr>
            <w:tcW w:w="553" w:type="dxa"/>
            <w:vAlign w:val="center"/>
          </w:tcPr>
          <w:p w14:paraId="726AF6F6" w14:textId="1A0472C6" w:rsidR="00FC1D54" w:rsidRDefault="00FC1D54">
            <w:pPr>
              <w:jc w:val="center"/>
              <w:rPr>
                <w:rFonts w:ascii="宋体" w:hAnsi="宋体" w:cs="Arial"/>
                <w:color w:val="000000" w:themeColor="text1"/>
                <w:sz w:val="18"/>
                <w:szCs w:val="18"/>
              </w:rPr>
            </w:pPr>
            <w:r>
              <w:rPr>
                <w:rFonts w:cs="Arial" w:hint="eastAsia"/>
                <w:color w:val="000000"/>
                <w:sz w:val="18"/>
                <w:szCs w:val="18"/>
              </w:rPr>
              <w:t>229</w:t>
            </w:r>
          </w:p>
        </w:tc>
        <w:tc>
          <w:tcPr>
            <w:tcW w:w="1515" w:type="dxa"/>
            <w:vAlign w:val="center"/>
          </w:tcPr>
          <w:p w14:paraId="0C91253F" w14:textId="0AA68566" w:rsidR="00FC1D54" w:rsidRDefault="00FC1D54">
            <w:pPr>
              <w:rPr>
                <w:rFonts w:ascii="宋体" w:hAnsi="宋体" w:cs="Arial"/>
                <w:color w:val="000000" w:themeColor="text1"/>
                <w:sz w:val="18"/>
                <w:szCs w:val="18"/>
              </w:rPr>
            </w:pPr>
            <w:r>
              <w:rPr>
                <w:rFonts w:cs="Arial" w:hint="eastAsia"/>
                <w:color w:val="000000"/>
                <w:sz w:val="18"/>
                <w:szCs w:val="18"/>
              </w:rPr>
              <w:t>螺纹阀门</w:t>
            </w:r>
          </w:p>
        </w:tc>
        <w:tc>
          <w:tcPr>
            <w:tcW w:w="5128" w:type="dxa"/>
            <w:vAlign w:val="center"/>
          </w:tcPr>
          <w:p w14:paraId="374E8853" w14:textId="3158628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闸阀安装</w:t>
            </w:r>
            <w:r>
              <w:rPr>
                <w:rFonts w:cs="Arial" w:hint="eastAsia"/>
                <w:color w:val="000000"/>
                <w:sz w:val="18"/>
                <w:szCs w:val="18"/>
              </w:rPr>
              <w:t xml:space="preserve"> DN65</w:t>
            </w:r>
          </w:p>
        </w:tc>
        <w:tc>
          <w:tcPr>
            <w:tcW w:w="992" w:type="dxa"/>
            <w:vAlign w:val="center"/>
          </w:tcPr>
          <w:p w14:paraId="5AD0B8F5" w14:textId="26C807DE"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45482EC" w14:textId="62E2A60A" w:rsidR="00FC1D54" w:rsidRDefault="00FC1D54">
            <w:pPr>
              <w:jc w:val="right"/>
              <w:rPr>
                <w:rFonts w:ascii="宋体" w:hAnsi="宋体" w:cs="Arial"/>
                <w:color w:val="000000" w:themeColor="text1"/>
                <w:sz w:val="18"/>
                <w:szCs w:val="18"/>
              </w:rPr>
            </w:pPr>
            <w:r>
              <w:rPr>
                <w:rFonts w:cs="Arial" w:hint="eastAsia"/>
                <w:color w:val="000000"/>
                <w:sz w:val="18"/>
                <w:szCs w:val="18"/>
              </w:rPr>
              <w:t>16</w:t>
            </w:r>
          </w:p>
        </w:tc>
      </w:tr>
      <w:tr w:rsidR="00FC1D54" w14:paraId="1E8C401C" w14:textId="77777777" w:rsidTr="00FC1D54">
        <w:tc>
          <w:tcPr>
            <w:tcW w:w="553" w:type="dxa"/>
            <w:vAlign w:val="center"/>
          </w:tcPr>
          <w:p w14:paraId="7662486A" w14:textId="2C08B808" w:rsidR="00FC1D54" w:rsidRDefault="00FC1D54">
            <w:pPr>
              <w:jc w:val="center"/>
              <w:rPr>
                <w:rFonts w:ascii="宋体" w:hAnsi="宋体" w:cs="Arial"/>
                <w:color w:val="000000" w:themeColor="text1"/>
                <w:sz w:val="18"/>
                <w:szCs w:val="18"/>
              </w:rPr>
            </w:pPr>
            <w:r>
              <w:rPr>
                <w:rFonts w:cs="Arial" w:hint="eastAsia"/>
                <w:color w:val="000000"/>
                <w:sz w:val="18"/>
                <w:szCs w:val="18"/>
              </w:rPr>
              <w:t>230</w:t>
            </w:r>
          </w:p>
        </w:tc>
        <w:tc>
          <w:tcPr>
            <w:tcW w:w="1515" w:type="dxa"/>
            <w:vAlign w:val="center"/>
          </w:tcPr>
          <w:p w14:paraId="33810E62" w14:textId="4F54C9B7" w:rsidR="00FC1D54" w:rsidRDefault="00FC1D54">
            <w:pPr>
              <w:rPr>
                <w:rFonts w:ascii="宋体" w:hAnsi="宋体" w:cs="Arial"/>
                <w:color w:val="000000" w:themeColor="text1"/>
                <w:sz w:val="18"/>
                <w:szCs w:val="18"/>
              </w:rPr>
            </w:pPr>
            <w:r>
              <w:rPr>
                <w:rFonts w:cs="Arial" w:hint="eastAsia"/>
                <w:color w:val="000000"/>
                <w:sz w:val="18"/>
                <w:szCs w:val="18"/>
              </w:rPr>
              <w:t>螺纹阀门</w:t>
            </w:r>
          </w:p>
        </w:tc>
        <w:tc>
          <w:tcPr>
            <w:tcW w:w="5128" w:type="dxa"/>
            <w:vAlign w:val="center"/>
          </w:tcPr>
          <w:p w14:paraId="79119373" w14:textId="02CB45C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闸阀安装</w:t>
            </w:r>
            <w:r>
              <w:rPr>
                <w:rFonts w:cs="Arial" w:hint="eastAsia"/>
                <w:color w:val="000000"/>
                <w:sz w:val="18"/>
                <w:szCs w:val="18"/>
              </w:rPr>
              <w:t xml:space="preserve"> DN50</w:t>
            </w:r>
          </w:p>
        </w:tc>
        <w:tc>
          <w:tcPr>
            <w:tcW w:w="992" w:type="dxa"/>
            <w:vAlign w:val="center"/>
          </w:tcPr>
          <w:p w14:paraId="3252986A" w14:textId="4B40A408"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5ADFB3E" w14:textId="09E19E5B" w:rsidR="00FC1D54" w:rsidRDefault="00FC1D54">
            <w:pPr>
              <w:jc w:val="right"/>
              <w:rPr>
                <w:rFonts w:ascii="宋体" w:hAnsi="宋体" w:cs="Arial"/>
                <w:color w:val="000000" w:themeColor="text1"/>
                <w:sz w:val="18"/>
                <w:szCs w:val="18"/>
              </w:rPr>
            </w:pPr>
            <w:r>
              <w:rPr>
                <w:rFonts w:cs="Arial" w:hint="eastAsia"/>
                <w:color w:val="000000"/>
                <w:sz w:val="18"/>
                <w:szCs w:val="18"/>
              </w:rPr>
              <w:t>69</w:t>
            </w:r>
          </w:p>
        </w:tc>
      </w:tr>
      <w:tr w:rsidR="00FC1D54" w14:paraId="06BED4A3" w14:textId="77777777" w:rsidTr="00FC1D54">
        <w:tc>
          <w:tcPr>
            <w:tcW w:w="553" w:type="dxa"/>
            <w:vAlign w:val="center"/>
          </w:tcPr>
          <w:p w14:paraId="058429B3" w14:textId="2F84AC34" w:rsidR="00FC1D54" w:rsidRDefault="00FC1D54">
            <w:pPr>
              <w:jc w:val="center"/>
              <w:rPr>
                <w:rFonts w:ascii="宋体" w:hAnsi="宋体" w:cs="Arial"/>
                <w:color w:val="000000" w:themeColor="text1"/>
                <w:sz w:val="18"/>
                <w:szCs w:val="18"/>
              </w:rPr>
            </w:pPr>
            <w:r>
              <w:rPr>
                <w:rFonts w:cs="Arial" w:hint="eastAsia"/>
                <w:color w:val="000000"/>
                <w:sz w:val="18"/>
                <w:szCs w:val="18"/>
              </w:rPr>
              <w:t>231</w:t>
            </w:r>
          </w:p>
        </w:tc>
        <w:tc>
          <w:tcPr>
            <w:tcW w:w="1515" w:type="dxa"/>
            <w:vAlign w:val="center"/>
          </w:tcPr>
          <w:p w14:paraId="3A405BFE" w14:textId="137E8D47" w:rsidR="00FC1D54" w:rsidRDefault="00FC1D54">
            <w:pPr>
              <w:rPr>
                <w:rFonts w:ascii="宋体" w:hAnsi="宋体" w:cs="Arial"/>
                <w:color w:val="000000" w:themeColor="text1"/>
                <w:sz w:val="18"/>
                <w:szCs w:val="18"/>
              </w:rPr>
            </w:pPr>
            <w:r>
              <w:rPr>
                <w:rFonts w:cs="Arial" w:hint="eastAsia"/>
                <w:color w:val="000000"/>
                <w:sz w:val="18"/>
                <w:szCs w:val="18"/>
              </w:rPr>
              <w:t>螺纹阀门</w:t>
            </w:r>
          </w:p>
        </w:tc>
        <w:tc>
          <w:tcPr>
            <w:tcW w:w="5128" w:type="dxa"/>
            <w:vAlign w:val="center"/>
          </w:tcPr>
          <w:p w14:paraId="5216004E" w14:textId="78FEA61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闸阀安装</w:t>
            </w:r>
            <w:r>
              <w:rPr>
                <w:rFonts w:cs="Arial" w:hint="eastAsia"/>
                <w:color w:val="000000"/>
                <w:sz w:val="18"/>
                <w:szCs w:val="18"/>
              </w:rPr>
              <w:t xml:space="preserve"> DN40</w:t>
            </w:r>
          </w:p>
        </w:tc>
        <w:tc>
          <w:tcPr>
            <w:tcW w:w="992" w:type="dxa"/>
            <w:vAlign w:val="center"/>
          </w:tcPr>
          <w:p w14:paraId="311692CB" w14:textId="5C35F31A"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4A0A4326" w14:textId="1CBC224F" w:rsidR="00FC1D54" w:rsidRDefault="00FC1D54">
            <w:pPr>
              <w:jc w:val="right"/>
              <w:rPr>
                <w:rFonts w:ascii="宋体" w:hAnsi="宋体" w:cs="Arial"/>
                <w:color w:val="000000" w:themeColor="text1"/>
                <w:sz w:val="18"/>
                <w:szCs w:val="18"/>
              </w:rPr>
            </w:pPr>
            <w:r>
              <w:rPr>
                <w:rFonts w:cs="Arial" w:hint="eastAsia"/>
                <w:color w:val="000000"/>
                <w:sz w:val="18"/>
                <w:szCs w:val="18"/>
              </w:rPr>
              <w:t>60</w:t>
            </w:r>
          </w:p>
        </w:tc>
      </w:tr>
      <w:tr w:rsidR="00FC1D54" w14:paraId="402DDD7A" w14:textId="77777777" w:rsidTr="00FC1D54">
        <w:tc>
          <w:tcPr>
            <w:tcW w:w="553" w:type="dxa"/>
            <w:vAlign w:val="center"/>
          </w:tcPr>
          <w:p w14:paraId="61F01DCC" w14:textId="787CFFD2" w:rsidR="00FC1D54" w:rsidRDefault="00FC1D54">
            <w:pPr>
              <w:jc w:val="center"/>
              <w:rPr>
                <w:rFonts w:ascii="宋体" w:hAnsi="宋体" w:cs="Arial"/>
                <w:color w:val="000000" w:themeColor="text1"/>
                <w:sz w:val="18"/>
                <w:szCs w:val="18"/>
              </w:rPr>
            </w:pPr>
            <w:r>
              <w:rPr>
                <w:rFonts w:cs="Arial" w:hint="eastAsia"/>
                <w:color w:val="000000"/>
                <w:sz w:val="18"/>
                <w:szCs w:val="18"/>
              </w:rPr>
              <w:t>232</w:t>
            </w:r>
          </w:p>
        </w:tc>
        <w:tc>
          <w:tcPr>
            <w:tcW w:w="1515" w:type="dxa"/>
            <w:vAlign w:val="center"/>
          </w:tcPr>
          <w:p w14:paraId="53B3F7DF" w14:textId="366A8EF0" w:rsidR="00FC1D54" w:rsidRDefault="00FC1D54">
            <w:pPr>
              <w:rPr>
                <w:rFonts w:ascii="宋体" w:hAnsi="宋体" w:cs="Arial"/>
                <w:color w:val="000000" w:themeColor="text1"/>
                <w:sz w:val="18"/>
                <w:szCs w:val="18"/>
              </w:rPr>
            </w:pPr>
            <w:r>
              <w:rPr>
                <w:rFonts w:cs="Arial" w:hint="eastAsia"/>
                <w:color w:val="000000"/>
                <w:sz w:val="18"/>
                <w:szCs w:val="18"/>
              </w:rPr>
              <w:t>螺纹阀门</w:t>
            </w:r>
          </w:p>
        </w:tc>
        <w:tc>
          <w:tcPr>
            <w:tcW w:w="5128" w:type="dxa"/>
            <w:vAlign w:val="center"/>
          </w:tcPr>
          <w:p w14:paraId="3A38FAE8" w14:textId="30FA533F"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闸阀安装</w:t>
            </w:r>
            <w:r>
              <w:rPr>
                <w:rFonts w:cs="Arial" w:hint="eastAsia"/>
                <w:color w:val="000000"/>
                <w:sz w:val="18"/>
                <w:szCs w:val="18"/>
              </w:rPr>
              <w:t xml:space="preserve"> DN32</w:t>
            </w:r>
          </w:p>
        </w:tc>
        <w:tc>
          <w:tcPr>
            <w:tcW w:w="992" w:type="dxa"/>
            <w:vAlign w:val="center"/>
          </w:tcPr>
          <w:p w14:paraId="36FE6867" w14:textId="0E586B5C"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8F81441" w14:textId="711B693B" w:rsidR="00FC1D54" w:rsidRDefault="00FC1D54">
            <w:pPr>
              <w:jc w:val="right"/>
              <w:rPr>
                <w:rFonts w:ascii="宋体" w:hAnsi="宋体" w:cs="Arial"/>
                <w:color w:val="000000" w:themeColor="text1"/>
                <w:sz w:val="18"/>
                <w:szCs w:val="18"/>
              </w:rPr>
            </w:pPr>
            <w:r>
              <w:rPr>
                <w:rFonts w:cs="Arial" w:hint="eastAsia"/>
                <w:color w:val="000000"/>
                <w:sz w:val="18"/>
                <w:szCs w:val="18"/>
              </w:rPr>
              <w:t>25</w:t>
            </w:r>
          </w:p>
        </w:tc>
      </w:tr>
      <w:tr w:rsidR="00FC1D54" w14:paraId="210FFABF" w14:textId="77777777" w:rsidTr="00FC1D54">
        <w:tc>
          <w:tcPr>
            <w:tcW w:w="553" w:type="dxa"/>
            <w:vAlign w:val="center"/>
          </w:tcPr>
          <w:p w14:paraId="3A965F52" w14:textId="43A10135" w:rsidR="00FC1D54" w:rsidRDefault="00FC1D54">
            <w:pPr>
              <w:jc w:val="center"/>
              <w:rPr>
                <w:rFonts w:ascii="宋体" w:hAnsi="宋体" w:cs="Arial"/>
                <w:color w:val="000000" w:themeColor="text1"/>
                <w:sz w:val="18"/>
                <w:szCs w:val="18"/>
              </w:rPr>
            </w:pPr>
            <w:r>
              <w:rPr>
                <w:rFonts w:cs="Arial" w:hint="eastAsia"/>
                <w:color w:val="000000"/>
                <w:sz w:val="18"/>
                <w:szCs w:val="18"/>
              </w:rPr>
              <w:t>233</w:t>
            </w:r>
          </w:p>
        </w:tc>
        <w:tc>
          <w:tcPr>
            <w:tcW w:w="1515" w:type="dxa"/>
            <w:vAlign w:val="center"/>
          </w:tcPr>
          <w:p w14:paraId="35D3AA00" w14:textId="3D237B2F" w:rsidR="00FC1D54" w:rsidRDefault="00FC1D54">
            <w:pPr>
              <w:rPr>
                <w:rFonts w:ascii="宋体" w:hAnsi="宋体" w:cs="Arial"/>
                <w:color w:val="000000" w:themeColor="text1"/>
                <w:sz w:val="18"/>
                <w:szCs w:val="18"/>
              </w:rPr>
            </w:pPr>
            <w:r>
              <w:rPr>
                <w:rFonts w:cs="Arial" w:hint="eastAsia"/>
                <w:color w:val="000000"/>
                <w:sz w:val="18"/>
                <w:szCs w:val="18"/>
              </w:rPr>
              <w:t>螺纹阀门</w:t>
            </w:r>
          </w:p>
        </w:tc>
        <w:tc>
          <w:tcPr>
            <w:tcW w:w="5128" w:type="dxa"/>
            <w:vAlign w:val="center"/>
          </w:tcPr>
          <w:p w14:paraId="142D9A58" w14:textId="15399F28"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螺纹闸阀安装</w:t>
            </w:r>
            <w:r>
              <w:rPr>
                <w:rFonts w:cs="Arial" w:hint="eastAsia"/>
                <w:color w:val="000000"/>
                <w:sz w:val="18"/>
                <w:szCs w:val="18"/>
              </w:rPr>
              <w:t xml:space="preserve"> DN20</w:t>
            </w:r>
          </w:p>
        </w:tc>
        <w:tc>
          <w:tcPr>
            <w:tcW w:w="992" w:type="dxa"/>
            <w:vAlign w:val="center"/>
          </w:tcPr>
          <w:p w14:paraId="3486DB5D" w14:textId="5E9B7647"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349A5DDF" w14:textId="0D157D34" w:rsidR="00FC1D54" w:rsidRDefault="00FC1D54">
            <w:pPr>
              <w:jc w:val="right"/>
              <w:rPr>
                <w:rFonts w:ascii="宋体" w:hAnsi="宋体" w:cs="Arial"/>
                <w:color w:val="000000" w:themeColor="text1"/>
                <w:sz w:val="18"/>
                <w:szCs w:val="18"/>
              </w:rPr>
            </w:pPr>
            <w:r>
              <w:rPr>
                <w:rFonts w:cs="Arial" w:hint="eastAsia"/>
                <w:color w:val="000000"/>
                <w:sz w:val="18"/>
                <w:szCs w:val="18"/>
              </w:rPr>
              <w:t>22</w:t>
            </w:r>
          </w:p>
        </w:tc>
      </w:tr>
      <w:tr w:rsidR="00FC1D54" w14:paraId="48D4BB8E" w14:textId="77777777" w:rsidTr="00FC1D54">
        <w:tc>
          <w:tcPr>
            <w:tcW w:w="553" w:type="dxa"/>
            <w:vAlign w:val="center"/>
          </w:tcPr>
          <w:p w14:paraId="7D1336D8" w14:textId="6E23726E" w:rsidR="00FC1D54" w:rsidRDefault="00FC1D54">
            <w:pPr>
              <w:jc w:val="center"/>
              <w:rPr>
                <w:rFonts w:ascii="宋体" w:hAnsi="宋体" w:cs="Arial"/>
                <w:color w:val="000000" w:themeColor="text1"/>
                <w:sz w:val="18"/>
                <w:szCs w:val="18"/>
              </w:rPr>
            </w:pPr>
            <w:r>
              <w:rPr>
                <w:rFonts w:cs="Arial" w:hint="eastAsia"/>
                <w:color w:val="000000"/>
                <w:sz w:val="18"/>
                <w:szCs w:val="18"/>
              </w:rPr>
              <w:t>234</w:t>
            </w:r>
          </w:p>
        </w:tc>
        <w:tc>
          <w:tcPr>
            <w:tcW w:w="1515" w:type="dxa"/>
            <w:vAlign w:val="center"/>
          </w:tcPr>
          <w:p w14:paraId="652BE4EB" w14:textId="06F0994A" w:rsidR="00FC1D54" w:rsidRDefault="00FC1D54">
            <w:pPr>
              <w:rPr>
                <w:rFonts w:ascii="宋体" w:hAnsi="宋体" w:cs="Arial"/>
                <w:color w:val="000000" w:themeColor="text1"/>
                <w:sz w:val="18"/>
                <w:szCs w:val="18"/>
              </w:rPr>
            </w:pPr>
            <w:r>
              <w:rPr>
                <w:rFonts w:cs="Arial" w:hint="eastAsia"/>
                <w:color w:val="000000"/>
                <w:sz w:val="18"/>
                <w:szCs w:val="18"/>
              </w:rPr>
              <w:t>螺纹阀门</w:t>
            </w:r>
          </w:p>
        </w:tc>
        <w:tc>
          <w:tcPr>
            <w:tcW w:w="5128" w:type="dxa"/>
            <w:vAlign w:val="center"/>
          </w:tcPr>
          <w:p w14:paraId="5FF9ED4D" w14:textId="57355BFC"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电动二通阀安装</w:t>
            </w:r>
            <w:r>
              <w:rPr>
                <w:rFonts w:cs="Arial" w:hint="eastAsia"/>
                <w:color w:val="000000"/>
                <w:sz w:val="18"/>
                <w:szCs w:val="18"/>
              </w:rPr>
              <w:t xml:space="preserve"> DN20</w:t>
            </w:r>
            <w:r>
              <w:rPr>
                <w:rFonts w:cs="Arial" w:hint="eastAsia"/>
                <w:color w:val="000000"/>
                <w:sz w:val="18"/>
                <w:szCs w:val="18"/>
              </w:rPr>
              <w:br/>
              <w:t>2.</w:t>
            </w:r>
            <w:r>
              <w:rPr>
                <w:rFonts w:cs="Arial" w:hint="eastAsia"/>
                <w:color w:val="000000"/>
                <w:sz w:val="18"/>
                <w:szCs w:val="18"/>
              </w:rPr>
              <w:t>电动阀门检查接线</w:t>
            </w:r>
          </w:p>
        </w:tc>
        <w:tc>
          <w:tcPr>
            <w:tcW w:w="992" w:type="dxa"/>
            <w:vAlign w:val="center"/>
          </w:tcPr>
          <w:p w14:paraId="12118C53" w14:textId="3516C3EA"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46410E77" w14:textId="4566BB07" w:rsidR="00FC1D54" w:rsidRDefault="00FC1D54">
            <w:pPr>
              <w:jc w:val="right"/>
              <w:rPr>
                <w:rFonts w:ascii="宋体" w:hAnsi="宋体" w:cs="Arial"/>
                <w:color w:val="000000" w:themeColor="text1"/>
                <w:sz w:val="18"/>
                <w:szCs w:val="18"/>
              </w:rPr>
            </w:pPr>
            <w:r>
              <w:rPr>
                <w:rFonts w:cs="Arial" w:hint="eastAsia"/>
                <w:color w:val="000000"/>
                <w:sz w:val="18"/>
                <w:szCs w:val="18"/>
              </w:rPr>
              <w:t>11</w:t>
            </w:r>
          </w:p>
        </w:tc>
      </w:tr>
      <w:tr w:rsidR="00FC1D54" w14:paraId="53C79363" w14:textId="77777777" w:rsidTr="00FC1D54">
        <w:tc>
          <w:tcPr>
            <w:tcW w:w="553" w:type="dxa"/>
            <w:vAlign w:val="center"/>
          </w:tcPr>
          <w:p w14:paraId="242C05A3" w14:textId="1121DF47" w:rsidR="00FC1D54" w:rsidRDefault="00FC1D54">
            <w:pPr>
              <w:jc w:val="center"/>
              <w:rPr>
                <w:rFonts w:ascii="宋体" w:hAnsi="宋体" w:cs="Arial"/>
                <w:color w:val="000000" w:themeColor="text1"/>
                <w:sz w:val="18"/>
                <w:szCs w:val="18"/>
              </w:rPr>
            </w:pPr>
            <w:r>
              <w:rPr>
                <w:rFonts w:cs="Arial" w:hint="eastAsia"/>
                <w:color w:val="000000"/>
                <w:sz w:val="18"/>
                <w:szCs w:val="18"/>
              </w:rPr>
              <w:t>235</w:t>
            </w:r>
          </w:p>
        </w:tc>
        <w:tc>
          <w:tcPr>
            <w:tcW w:w="1515" w:type="dxa"/>
            <w:vAlign w:val="center"/>
          </w:tcPr>
          <w:p w14:paraId="47E109E4" w14:textId="3E5B0A63" w:rsidR="00FC1D54" w:rsidRDefault="00FC1D54">
            <w:pPr>
              <w:rPr>
                <w:rFonts w:ascii="宋体" w:hAnsi="宋体" w:cs="Arial"/>
                <w:color w:val="000000" w:themeColor="text1"/>
                <w:sz w:val="18"/>
                <w:szCs w:val="18"/>
              </w:rPr>
            </w:pPr>
            <w:r>
              <w:rPr>
                <w:rFonts w:cs="Arial" w:hint="eastAsia"/>
                <w:color w:val="000000"/>
                <w:sz w:val="18"/>
                <w:szCs w:val="18"/>
              </w:rPr>
              <w:t>除污器</w:t>
            </w:r>
            <w:r>
              <w:rPr>
                <w:rFonts w:cs="Arial" w:hint="eastAsia"/>
                <w:color w:val="000000"/>
                <w:sz w:val="18"/>
                <w:szCs w:val="18"/>
              </w:rPr>
              <w:t>(</w:t>
            </w:r>
            <w:r>
              <w:rPr>
                <w:rFonts w:cs="Arial" w:hint="eastAsia"/>
                <w:color w:val="000000"/>
                <w:sz w:val="18"/>
                <w:szCs w:val="18"/>
              </w:rPr>
              <w:t>过滤器）</w:t>
            </w:r>
          </w:p>
        </w:tc>
        <w:tc>
          <w:tcPr>
            <w:tcW w:w="5128" w:type="dxa"/>
            <w:vAlign w:val="center"/>
          </w:tcPr>
          <w:p w14:paraId="1F455B34" w14:textId="45AA5148" w:rsidR="00FC1D54" w:rsidRDefault="00FC1D54">
            <w:pPr>
              <w:rPr>
                <w:rFonts w:ascii="宋体" w:hAnsi="宋体" w:cs="Arial"/>
                <w:color w:val="000000" w:themeColor="text1"/>
                <w:sz w:val="18"/>
                <w:szCs w:val="18"/>
              </w:rPr>
            </w:pPr>
            <w:r>
              <w:rPr>
                <w:rFonts w:cs="Arial" w:hint="eastAsia"/>
                <w:color w:val="000000"/>
                <w:sz w:val="18"/>
                <w:szCs w:val="18"/>
              </w:rPr>
              <w:t>1.Y</w:t>
            </w:r>
            <w:r>
              <w:rPr>
                <w:rFonts w:cs="Arial" w:hint="eastAsia"/>
                <w:color w:val="000000"/>
                <w:sz w:val="18"/>
                <w:szCs w:val="18"/>
              </w:rPr>
              <w:t>型过滤器安装</w:t>
            </w:r>
            <w:r>
              <w:rPr>
                <w:rFonts w:cs="Arial" w:hint="eastAsia"/>
                <w:color w:val="000000"/>
                <w:sz w:val="18"/>
                <w:szCs w:val="18"/>
              </w:rPr>
              <w:t xml:space="preserve"> DN200</w:t>
            </w:r>
          </w:p>
        </w:tc>
        <w:tc>
          <w:tcPr>
            <w:tcW w:w="992" w:type="dxa"/>
            <w:vAlign w:val="center"/>
          </w:tcPr>
          <w:p w14:paraId="42C89888" w14:textId="31FCFE6A"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4906D8D" w14:textId="51B8F861" w:rsidR="00FC1D54" w:rsidRDefault="00FC1D54">
            <w:pPr>
              <w:jc w:val="right"/>
              <w:rPr>
                <w:rFonts w:ascii="宋体" w:hAnsi="宋体" w:cs="Arial"/>
                <w:color w:val="000000" w:themeColor="text1"/>
                <w:sz w:val="18"/>
                <w:szCs w:val="18"/>
              </w:rPr>
            </w:pPr>
            <w:r>
              <w:rPr>
                <w:rFonts w:cs="Arial" w:hint="eastAsia"/>
                <w:color w:val="000000"/>
                <w:sz w:val="18"/>
                <w:szCs w:val="18"/>
              </w:rPr>
              <w:t>5</w:t>
            </w:r>
          </w:p>
        </w:tc>
      </w:tr>
      <w:tr w:rsidR="00FC1D54" w14:paraId="5B32BC6B" w14:textId="77777777" w:rsidTr="00FC1D54">
        <w:tc>
          <w:tcPr>
            <w:tcW w:w="553" w:type="dxa"/>
            <w:vAlign w:val="center"/>
          </w:tcPr>
          <w:p w14:paraId="2A6E1CA6" w14:textId="401D9334" w:rsidR="00FC1D54" w:rsidRDefault="00FC1D54">
            <w:pPr>
              <w:jc w:val="center"/>
              <w:rPr>
                <w:rFonts w:ascii="宋体" w:hAnsi="宋体" w:cs="Arial"/>
                <w:color w:val="000000" w:themeColor="text1"/>
                <w:sz w:val="18"/>
                <w:szCs w:val="18"/>
              </w:rPr>
            </w:pPr>
            <w:r>
              <w:rPr>
                <w:rFonts w:cs="Arial" w:hint="eastAsia"/>
                <w:color w:val="000000"/>
                <w:sz w:val="18"/>
                <w:szCs w:val="18"/>
              </w:rPr>
              <w:t>236</w:t>
            </w:r>
          </w:p>
        </w:tc>
        <w:tc>
          <w:tcPr>
            <w:tcW w:w="1515" w:type="dxa"/>
            <w:vAlign w:val="center"/>
          </w:tcPr>
          <w:p w14:paraId="5D4DE46B" w14:textId="5D55245E" w:rsidR="00FC1D54" w:rsidRDefault="00FC1D54">
            <w:pPr>
              <w:rPr>
                <w:rFonts w:ascii="宋体" w:hAnsi="宋体" w:cs="Arial"/>
                <w:color w:val="000000" w:themeColor="text1"/>
                <w:sz w:val="18"/>
                <w:szCs w:val="18"/>
              </w:rPr>
            </w:pPr>
            <w:r>
              <w:rPr>
                <w:rFonts w:cs="Arial" w:hint="eastAsia"/>
                <w:color w:val="000000"/>
                <w:sz w:val="18"/>
                <w:szCs w:val="18"/>
              </w:rPr>
              <w:t>除污器</w:t>
            </w:r>
            <w:r>
              <w:rPr>
                <w:rFonts w:cs="Arial" w:hint="eastAsia"/>
                <w:color w:val="000000"/>
                <w:sz w:val="18"/>
                <w:szCs w:val="18"/>
              </w:rPr>
              <w:t>(</w:t>
            </w:r>
            <w:r>
              <w:rPr>
                <w:rFonts w:cs="Arial" w:hint="eastAsia"/>
                <w:color w:val="000000"/>
                <w:sz w:val="18"/>
                <w:szCs w:val="18"/>
              </w:rPr>
              <w:t>过滤器）</w:t>
            </w:r>
          </w:p>
        </w:tc>
        <w:tc>
          <w:tcPr>
            <w:tcW w:w="5128" w:type="dxa"/>
            <w:vAlign w:val="center"/>
          </w:tcPr>
          <w:p w14:paraId="1040CE17" w14:textId="26612449" w:rsidR="00FC1D54" w:rsidRDefault="00FC1D54">
            <w:pPr>
              <w:rPr>
                <w:rFonts w:ascii="宋体" w:hAnsi="宋体" w:cs="Arial"/>
                <w:color w:val="000000" w:themeColor="text1"/>
                <w:sz w:val="18"/>
                <w:szCs w:val="18"/>
              </w:rPr>
            </w:pPr>
            <w:r>
              <w:rPr>
                <w:rFonts w:cs="Arial" w:hint="eastAsia"/>
                <w:color w:val="000000"/>
                <w:sz w:val="18"/>
                <w:szCs w:val="18"/>
              </w:rPr>
              <w:t>1.Y</w:t>
            </w:r>
            <w:r>
              <w:rPr>
                <w:rFonts w:cs="Arial" w:hint="eastAsia"/>
                <w:color w:val="000000"/>
                <w:sz w:val="18"/>
                <w:szCs w:val="18"/>
              </w:rPr>
              <w:t>型过滤器安装</w:t>
            </w:r>
            <w:r>
              <w:rPr>
                <w:rFonts w:cs="Arial" w:hint="eastAsia"/>
                <w:color w:val="000000"/>
                <w:sz w:val="18"/>
                <w:szCs w:val="18"/>
              </w:rPr>
              <w:t xml:space="preserve"> DN100</w:t>
            </w:r>
          </w:p>
        </w:tc>
        <w:tc>
          <w:tcPr>
            <w:tcW w:w="992" w:type="dxa"/>
            <w:vAlign w:val="center"/>
          </w:tcPr>
          <w:p w14:paraId="212F0D71" w14:textId="77B9BAD7"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5236DA9" w14:textId="2B41BE65"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2666CFDF" w14:textId="77777777" w:rsidTr="00FC1D54">
        <w:tc>
          <w:tcPr>
            <w:tcW w:w="553" w:type="dxa"/>
            <w:vAlign w:val="center"/>
          </w:tcPr>
          <w:p w14:paraId="44732E69" w14:textId="1431FEF0" w:rsidR="00FC1D54" w:rsidRDefault="00FC1D54">
            <w:pPr>
              <w:jc w:val="center"/>
              <w:rPr>
                <w:rFonts w:ascii="宋体" w:hAnsi="宋体" w:cs="Arial"/>
                <w:color w:val="000000" w:themeColor="text1"/>
                <w:sz w:val="18"/>
                <w:szCs w:val="18"/>
              </w:rPr>
            </w:pPr>
            <w:r>
              <w:rPr>
                <w:rFonts w:cs="Arial" w:hint="eastAsia"/>
                <w:color w:val="000000"/>
                <w:sz w:val="18"/>
                <w:szCs w:val="18"/>
              </w:rPr>
              <w:t>237</w:t>
            </w:r>
          </w:p>
        </w:tc>
        <w:tc>
          <w:tcPr>
            <w:tcW w:w="1515" w:type="dxa"/>
            <w:vAlign w:val="center"/>
          </w:tcPr>
          <w:p w14:paraId="11C84E4F" w14:textId="7B3B16E6" w:rsidR="00FC1D54" w:rsidRDefault="00FC1D54">
            <w:pPr>
              <w:rPr>
                <w:rFonts w:ascii="宋体" w:hAnsi="宋体" w:cs="Arial"/>
                <w:color w:val="000000" w:themeColor="text1"/>
                <w:sz w:val="18"/>
                <w:szCs w:val="18"/>
              </w:rPr>
            </w:pPr>
            <w:r>
              <w:rPr>
                <w:rFonts w:cs="Arial" w:hint="eastAsia"/>
                <w:color w:val="000000"/>
                <w:sz w:val="18"/>
                <w:szCs w:val="18"/>
              </w:rPr>
              <w:t>除污器</w:t>
            </w:r>
            <w:r>
              <w:rPr>
                <w:rFonts w:cs="Arial" w:hint="eastAsia"/>
                <w:color w:val="000000"/>
                <w:sz w:val="18"/>
                <w:szCs w:val="18"/>
              </w:rPr>
              <w:t>(</w:t>
            </w:r>
            <w:r>
              <w:rPr>
                <w:rFonts w:cs="Arial" w:hint="eastAsia"/>
                <w:color w:val="000000"/>
                <w:sz w:val="18"/>
                <w:szCs w:val="18"/>
              </w:rPr>
              <w:t>过滤器）</w:t>
            </w:r>
          </w:p>
        </w:tc>
        <w:tc>
          <w:tcPr>
            <w:tcW w:w="5128" w:type="dxa"/>
            <w:vAlign w:val="center"/>
          </w:tcPr>
          <w:p w14:paraId="4C70F036" w14:textId="24EA7E87" w:rsidR="00FC1D54" w:rsidRDefault="00FC1D54">
            <w:pPr>
              <w:rPr>
                <w:rFonts w:ascii="宋体" w:hAnsi="宋体" w:cs="Arial"/>
                <w:color w:val="000000" w:themeColor="text1"/>
                <w:sz w:val="18"/>
                <w:szCs w:val="18"/>
              </w:rPr>
            </w:pPr>
            <w:r>
              <w:rPr>
                <w:rFonts w:cs="Arial" w:hint="eastAsia"/>
                <w:color w:val="000000"/>
                <w:sz w:val="18"/>
                <w:szCs w:val="18"/>
              </w:rPr>
              <w:t>1.Y</w:t>
            </w:r>
            <w:r>
              <w:rPr>
                <w:rFonts w:cs="Arial" w:hint="eastAsia"/>
                <w:color w:val="000000"/>
                <w:sz w:val="18"/>
                <w:szCs w:val="18"/>
              </w:rPr>
              <w:t>型过滤器安装</w:t>
            </w:r>
            <w:r>
              <w:rPr>
                <w:rFonts w:cs="Arial" w:hint="eastAsia"/>
                <w:color w:val="000000"/>
                <w:sz w:val="18"/>
                <w:szCs w:val="18"/>
              </w:rPr>
              <w:t xml:space="preserve"> DN80</w:t>
            </w:r>
          </w:p>
        </w:tc>
        <w:tc>
          <w:tcPr>
            <w:tcW w:w="992" w:type="dxa"/>
            <w:vAlign w:val="center"/>
          </w:tcPr>
          <w:p w14:paraId="23BC1459" w14:textId="5304B604"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01654DD0" w14:textId="76C7A166"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008D6B6E" w14:textId="77777777" w:rsidTr="00FC1D54">
        <w:tc>
          <w:tcPr>
            <w:tcW w:w="553" w:type="dxa"/>
            <w:vAlign w:val="center"/>
          </w:tcPr>
          <w:p w14:paraId="51417767" w14:textId="6387C01C" w:rsidR="00FC1D54" w:rsidRDefault="00FC1D54">
            <w:pPr>
              <w:jc w:val="center"/>
              <w:rPr>
                <w:rFonts w:ascii="宋体" w:hAnsi="宋体" w:cs="Arial"/>
                <w:color w:val="000000" w:themeColor="text1"/>
                <w:sz w:val="18"/>
                <w:szCs w:val="18"/>
              </w:rPr>
            </w:pPr>
            <w:r>
              <w:rPr>
                <w:rFonts w:cs="Arial" w:hint="eastAsia"/>
                <w:color w:val="000000"/>
                <w:sz w:val="18"/>
                <w:szCs w:val="18"/>
              </w:rPr>
              <w:t>238</w:t>
            </w:r>
          </w:p>
        </w:tc>
        <w:tc>
          <w:tcPr>
            <w:tcW w:w="1515" w:type="dxa"/>
            <w:vAlign w:val="center"/>
          </w:tcPr>
          <w:p w14:paraId="578E8425" w14:textId="1B80E588" w:rsidR="00FC1D54" w:rsidRDefault="00FC1D54">
            <w:pPr>
              <w:rPr>
                <w:rFonts w:ascii="宋体" w:hAnsi="宋体" w:cs="Arial"/>
                <w:color w:val="000000" w:themeColor="text1"/>
                <w:sz w:val="18"/>
                <w:szCs w:val="18"/>
              </w:rPr>
            </w:pPr>
            <w:r>
              <w:rPr>
                <w:rFonts w:cs="Arial" w:hint="eastAsia"/>
                <w:color w:val="000000"/>
                <w:sz w:val="18"/>
                <w:szCs w:val="18"/>
              </w:rPr>
              <w:t>除污器</w:t>
            </w:r>
            <w:r>
              <w:rPr>
                <w:rFonts w:cs="Arial" w:hint="eastAsia"/>
                <w:color w:val="000000"/>
                <w:sz w:val="18"/>
                <w:szCs w:val="18"/>
              </w:rPr>
              <w:t>(</w:t>
            </w:r>
            <w:r>
              <w:rPr>
                <w:rFonts w:cs="Arial" w:hint="eastAsia"/>
                <w:color w:val="000000"/>
                <w:sz w:val="18"/>
                <w:szCs w:val="18"/>
              </w:rPr>
              <w:t>过滤器）</w:t>
            </w:r>
          </w:p>
        </w:tc>
        <w:tc>
          <w:tcPr>
            <w:tcW w:w="5128" w:type="dxa"/>
            <w:vAlign w:val="center"/>
          </w:tcPr>
          <w:p w14:paraId="117059CF" w14:textId="3AF26427" w:rsidR="00FC1D54" w:rsidRDefault="00FC1D54">
            <w:pPr>
              <w:rPr>
                <w:rFonts w:ascii="宋体" w:hAnsi="宋体" w:cs="Arial"/>
                <w:color w:val="000000" w:themeColor="text1"/>
                <w:sz w:val="18"/>
                <w:szCs w:val="18"/>
              </w:rPr>
            </w:pPr>
            <w:r>
              <w:rPr>
                <w:rFonts w:cs="Arial" w:hint="eastAsia"/>
                <w:color w:val="000000"/>
                <w:sz w:val="18"/>
                <w:szCs w:val="18"/>
              </w:rPr>
              <w:t>1.Y</w:t>
            </w:r>
            <w:r>
              <w:rPr>
                <w:rFonts w:cs="Arial" w:hint="eastAsia"/>
                <w:color w:val="000000"/>
                <w:sz w:val="18"/>
                <w:szCs w:val="18"/>
              </w:rPr>
              <w:t>型过滤器安装</w:t>
            </w:r>
            <w:r>
              <w:rPr>
                <w:rFonts w:cs="Arial" w:hint="eastAsia"/>
                <w:color w:val="000000"/>
                <w:sz w:val="18"/>
                <w:szCs w:val="18"/>
              </w:rPr>
              <w:t xml:space="preserve"> DN65</w:t>
            </w:r>
          </w:p>
        </w:tc>
        <w:tc>
          <w:tcPr>
            <w:tcW w:w="992" w:type="dxa"/>
            <w:vAlign w:val="center"/>
          </w:tcPr>
          <w:p w14:paraId="1E320FED" w14:textId="7FF90C86"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0199B3A5" w14:textId="10626126"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6AF0CB0B" w14:textId="77777777" w:rsidTr="00FC1D54">
        <w:tc>
          <w:tcPr>
            <w:tcW w:w="553" w:type="dxa"/>
            <w:vAlign w:val="center"/>
          </w:tcPr>
          <w:p w14:paraId="4C5F0E10" w14:textId="2935BB02" w:rsidR="00FC1D54" w:rsidRDefault="00FC1D54">
            <w:pPr>
              <w:jc w:val="center"/>
              <w:rPr>
                <w:rFonts w:ascii="宋体" w:hAnsi="宋体" w:cs="Arial"/>
                <w:color w:val="000000" w:themeColor="text1"/>
                <w:sz w:val="18"/>
                <w:szCs w:val="18"/>
              </w:rPr>
            </w:pPr>
            <w:r>
              <w:rPr>
                <w:rFonts w:cs="Arial" w:hint="eastAsia"/>
                <w:color w:val="000000"/>
                <w:sz w:val="18"/>
                <w:szCs w:val="18"/>
              </w:rPr>
              <w:t>239</w:t>
            </w:r>
          </w:p>
        </w:tc>
        <w:tc>
          <w:tcPr>
            <w:tcW w:w="1515" w:type="dxa"/>
            <w:vAlign w:val="center"/>
          </w:tcPr>
          <w:p w14:paraId="75AB5C81" w14:textId="6C3C9F52" w:rsidR="00FC1D54" w:rsidRDefault="00FC1D54">
            <w:pPr>
              <w:rPr>
                <w:rFonts w:ascii="宋体" w:hAnsi="宋体" w:cs="Arial"/>
                <w:color w:val="000000" w:themeColor="text1"/>
                <w:sz w:val="18"/>
                <w:szCs w:val="18"/>
              </w:rPr>
            </w:pPr>
            <w:r>
              <w:rPr>
                <w:rFonts w:cs="Arial" w:hint="eastAsia"/>
                <w:color w:val="000000"/>
                <w:sz w:val="18"/>
                <w:szCs w:val="18"/>
              </w:rPr>
              <w:t>除污器</w:t>
            </w:r>
            <w:r>
              <w:rPr>
                <w:rFonts w:cs="Arial" w:hint="eastAsia"/>
                <w:color w:val="000000"/>
                <w:sz w:val="18"/>
                <w:szCs w:val="18"/>
              </w:rPr>
              <w:t>(</w:t>
            </w:r>
            <w:r>
              <w:rPr>
                <w:rFonts w:cs="Arial" w:hint="eastAsia"/>
                <w:color w:val="000000"/>
                <w:sz w:val="18"/>
                <w:szCs w:val="18"/>
              </w:rPr>
              <w:t>过滤器）</w:t>
            </w:r>
          </w:p>
        </w:tc>
        <w:tc>
          <w:tcPr>
            <w:tcW w:w="5128" w:type="dxa"/>
            <w:vAlign w:val="center"/>
          </w:tcPr>
          <w:p w14:paraId="4A08A68A" w14:textId="6CB909EB" w:rsidR="00FC1D54" w:rsidRDefault="00FC1D54">
            <w:pPr>
              <w:rPr>
                <w:rFonts w:ascii="宋体" w:hAnsi="宋体" w:cs="Arial"/>
                <w:color w:val="000000" w:themeColor="text1"/>
                <w:sz w:val="18"/>
                <w:szCs w:val="18"/>
              </w:rPr>
            </w:pPr>
            <w:r>
              <w:rPr>
                <w:rFonts w:cs="Arial" w:hint="eastAsia"/>
                <w:color w:val="000000"/>
                <w:sz w:val="18"/>
                <w:szCs w:val="18"/>
              </w:rPr>
              <w:t>1.Y</w:t>
            </w:r>
            <w:r>
              <w:rPr>
                <w:rFonts w:cs="Arial" w:hint="eastAsia"/>
                <w:color w:val="000000"/>
                <w:sz w:val="18"/>
                <w:szCs w:val="18"/>
              </w:rPr>
              <w:t>型过滤器安装</w:t>
            </w:r>
            <w:r>
              <w:rPr>
                <w:rFonts w:cs="Arial" w:hint="eastAsia"/>
                <w:color w:val="000000"/>
                <w:sz w:val="18"/>
                <w:szCs w:val="18"/>
              </w:rPr>
              <w:t xml:space="preserve"> DN50</w:t>
            </w:r>
          </w:p>
        </w:tc>
        <w:tc>
          <w:tcPr>
            <w:tcW w:w="992" w:type="dxa"/>
            <w:vAlign w:val="center"/>
          </w:tcPr>
          <w:p w14:paraId="48E9E8B4" w14:textId="11BE6340"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09122CC" w14:textId="4FF250DC" w:rsidR="00FC1D54" w:rsidRDefault="00FC1D54">
            <w:pPr>
              <w:jc w:val="right"/>
              <w:rPr>
                <w:rFonts w:ascii="宋体" w:hAnsi="宋体" w:cs="Arial"/>
                <w:color w:val="000000" w:themeColor="text1"/>
                <w:sz w:val="18"/>
                <w:szCs w:val="18"/>
              </w:rPr>
            </w:pPr>
            <w:r>
              <w:rPr>
                <w:rFonts w:cs="Arial" w:hint="eastAsia"/>
                <w:color w:val="000000"/>
                <w:sz w:val="18"/>
                <w:szCs w:val="18"/>
              </w:rPr>
              <w:t>14</w:t>
            </w:r>
          </w:p>
        </w:tc>
      </w:tr>
      <w:tr w:rsidR="00FC1D54" w14:paraId="78326629" w14:textId="77777777" w:rsidTr="00FC1D54">
        <w:tc>
          <w:tcPr>
            <w:tcW w:w="553" w:type="dxa"/>
            <w:vAlign w:val="center"/>
          </w:tcPr>
          <w:p w14:paraId="32AA4428" w14:textId="1E14F41F" w:rsidR="00FC1D54" w:rsidRDefault="00FC1D54">
            <w:pPr>
              <w:jc w:val="center"/>
              <w:rPr>
                <w:rFonts w:ascii="宋体" w:hAnsi="宋体" w:cs="Arial"/>
                <w:color w:val="000000" w:themeColor="text1"/>
                <w:sz w:val="18"/>
                <w:szCs w:val="18"/>
              </w:rPr>
            </w:pPr>
            <w:r>
              <w:rPr>
                <w:rFonts w:cs="Arial" w:hint="eastAsia"/>
                <w:color w:val="000000"/>
                <w:sz w:val="18"/>
                <w:szCs w:val="18"/>
              </w:rPr>
              <w:t>240</w:t>
            </w:r>
          </w:p>
        </w:tc>
        <w:tc>
          <w:tcPr>
            <w:tcW w:w="1515" w:type="dxa"/>
            <w:vAlign w:val="center"/>
          </w:tcPr>
          <w:p w14:paraId="49058062" w14:textId="27C71D32" w:rsidR="00FC1D54" w:rsidRDefault="00FC1D54">
            <w:pPr>
              <w:rPr>
                <w:rFonts w:ascii="宋体" w:hAnsi="宋体" w:cs="Arial"/>
                <w:color w:val="000000" w:themeColor="text1"/>
                <w:sz w:val="18"/>
                <w:szCs w:val="18"/>
              </w:rPr>
            </w:pPr>
            <w:r>
              <w:rPr>
                <w:rFonts w:cs="Arial" w:hint="eastAsia"/>
                <w:color w:val="000000"/>
                <w:sz w:val="18"/>
                <w:szCs w:val="18"/>
              </w:rPr>
              <w:t>除污器</w:t>
            </w:r>
            <w:r>
              <w:rPr>
                <w:rFonts w:cs="Arial" w:hint="eastAsia"/>
                <w:color w:val="000000"/>
                <w:sz w:val="18"/>
                <w:szCs w:val="18"/>
              </w:rPr>
              <w:t>(</w:t>
            </w:r>
            <w:r>
              <w:rPr>
                <w:rFonts w:cs="Arial" w:hint="eastAsia"/>
                <w:color w:val="000000"/>
                <w:sz w:val="18"/>
                <w:szCs w:val="18"/>
              </w:rPr>
              <w:t>过滤器）</w:t>
            </w:r>
          </w:p>
        </w:tc>
        <w:tc>
          <w:tcPr>
            <w:tcW w:w="5128" w:type="dxa"/>
            <w:vAlign w:val="center"/>
          </w:tcPr>
          <w:p w14:paraId="731AFEDF" w14:textId="1CB7BE17" w:rsidR="00FC1D54" w:rsidRDefault="00FC1D54">
            <w:pPr>
              <w:rPr>
                <w:rFonts w:ascii="宋体" w:hAnsi="宋体" w:cs="Arial"/>
                <w:color w:val="000000" w:themeColor="text1"/>
                <w:sz w:val="18"/>
                <w:szCs w:val="18"/>
              </w:rPr>
            </w:pPr>
            <w:r>
              <w:rPr>
                <w:rFonts w:cs="Arial" w:hint="eastAsia"/>
                <w:color w:val="000000"/>
                <w:sz w:val="18"/>
                <w:szCs w:val="18"/>
              </w:rPr>
              <w:t>1.Y</w:t>
            </w:r>
            <w:r>
              <w:rPr>
                <w:rFonts w:cs="Arial" w:hint="eastAsia"/>
                <w:color w:val="000000"/>
                <w:sz w:val="18"/>
                <w:szCs w:val="18"/>
              </w:rPr>
              <w:t>型过滤器安装</w:t>
            </w:r>
            <w:r>
              <w:rPr>
                <w:rFonts w:cs="Arial" w:hint="eastAsia"/>
                <w:color w:val="000000"/>
                <w:sz w:val="18"/>
                <w:szCs w:val="18"/>
              </w:rPr>
              <w:t xml:space="preserve"> DN40</w:t>
            </w:r>
          </w:p>
        </w:tc>
        <w:tc>
          <w:tcPr>
            <w:tcW w:w="992" w:type="dxa"/>
            <w:vAlign w:val="center"/>
          </w:tcPr>
          <w:p w14:paraId="6DB0B7F5" w14:textId="5004314D"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F8E1117" w14:textId="4BE4329C" w:rsidR="00FC1D54" w:rsidRDefault="00FC1D54">
            <w:pPr>
              <w:jc w:val="right"/>
              <w:rPr>
                <w:rFonts w:ascii="宋体" w:hAnsi="宋体" w:cs="Arial"/>
                <w:color w:val="000000" w:themeColor="text1"/>
                <w:sz w:val="18"/>
                <w:szCs w:val="18"/>
              </w:rPr>
            </w:pPr>
            <w:r>
              <w:rPr>
                <w:rFonts w:cs="Arial" w:hint="eastAsia"/>
                <w:color w:val="000000"/>
                <w:sz w:val="18"/>
                <w:szCs w:val="18"/>
              </w:rPr>
              <w:t>12</w:t>
            </w:r>
          </w:p>
        </w:tc>
      </w:tr>
      <w:tr w:rsidR="00FC1D54" w14:paraId="7829AAD3" w14:textId="77777777" w:rsidTr="00FC1D54">
        <w:tc>
          <w:tcPr>
            <w:tcW w:w="553" w:type="dxa"/>
            <w:vAlign w:val="center"/>
          </w:tcPr>
          <w:p w14:paraId="408625AF" w14:textId="0C766A22" w:rsidR="00FC1D54" w:rsidRDefault="00FC1D54">
            <w:pPr>
              <w:jc w:val="center"/>
              <w:rPr>
                <w:rFonts w:ascii="宋体" w:hAnsi="宋体" w:cs="Arial"/>
                <w:color w:val="000000" w:themeColor="text1"/>
                <w:sz w:val="18"/>
                <w:szCs w:val="18"/>
              </w:rPr>
            </w:pPr>
            <w:r>
              <w:rPr>
                <w:rFonts w:cs="Arial" w:hint="eastAsia"/>
                <w:color w:val="000000"/>
                <w:sz w:val="18"/>
                <w:szCs w:val="18"/>
              </w:rPr>
              <w:t>241</w:t>
            </w:r>
          </w:p>
        </w:tc>
        <w:tc>
          <w:tcPr>
            <w:tcW w:w="1515" w:type="dxa"/>
            <w:vAlign w:val="center"/>
          </w:tcPr>
          <w:p w14:paraId="75608EE6" w14:textId="625C3487" w:rsidR="00FC1D54" w:rsidRDefault="00FC1D54">
            <w:pPr>
              <w:rPr>
                <w:rFonts w:ascii="宋体" w:hAnsi="宋体" w:cs="Arial"/>
                <w:color w:val="000000" w:themeColor="text1"/>
                <w:sz w:val="18"/>
                <w:szCs w:val="18"/>
              </w:rPr>
            </w:pPr>
            <w:r>
              <w:rPr>
                <w:rFonts w:cs="Arial" w:hint="eastAsia"/>
                <w:color w:val="000000"/>
                <w:sz w:val="18"/>
                <w:szCs w:val="18"/>
              </w:rPr>
              <w:t>除污器</w:t>
            </w:r>
            <w:r>
              <w:rPr>
                <w:rFonts w:cs="Arial" w:hint="eastAsia"/>
                <w:color w:val="000000"/>
                <w:sz w:val="18"/>
                <w:szCs w:val="18"/>
              </w:rPr>
              <w:t>(</w:t>
            </w:r>
            <w:r>
              <w:rPr>
                <w:rFonts w:cs="Arial" w:hint="eastAsia"/>
                <w:color w:val="000000"/>
                <w:sz w:val="18"/>
                <w:szCs w:val="18"/>
              </w:rPr>
              <w:t>过滤器）</w:t>
            </w:r>
          </w:p>
        </w:tc>
        <w:tc>
          <w:tcPr>
            <w:tcW w:w="5128" w:type="dxa"/>
            <w:vAlign w:val="center"/>
          </w:tcPr>
          <w:p w14:paraId="14571614" w14:textId="0658095F" w:rsidR="00FC1D54" w:rsidRDefault="00FC1D54">
            <w:pPr>
              <w:rPr>
                <w:rFonts w:ascii="宋体" w:hAnsi="宋体" w:cs="Arial"/>
                <w:color w:val="000000" w:themeColor="text1"/>
                <w:sz w:val="18"/>
                <w:szCs w:val="18"/>
              </w:rPr>
            </w:pPr>
            <w:r>
              <w:rPr>
                <w:rFonts w:cs="Arial" w:hint="eastAsia"/>
                <w:color w:val="000000"/>
                <w:sz w:val="18"/>
                <w:szCs w:val="18"/>
              </w:rPr>
              <w:t>1.Y</w:t>
            </w:r>
            <w:r>
              <w:rPr>
                <w:rFonts w:cs="Arial" w:hint="eastAsia"/>
                <w:color w:val="000000"/>
                <w:sz w:val="18"/>
                <w:szCs w:val="18"/>
              </w:rPr>
              <w:t>型过滤器安装</w:t>
            </w:r>
            <w:r>
              <w:rPr>
                <w:rFonts w:cs="Arial" w:hint="eastAsia"/>
                <w:color w:val="000000"/>
                <w:sz w:val="18"/>
                <w:szCs w:val="18"/>
              </w:rPr>
              <w:t xml:space="preserve"> DN32</w:t>
            </w:r>
          </w:p>
        </w:tc>
        <w:tc>
          <w:tcPr>
            <w:tcW w:w="992" w:type="dxa"/>
            <w:vAlign w:val="center"/>
          </w:tcPr>
          <w:p w14:paraId="6BF6AEF1" w14:textId="7A6C2B52"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1A23DCC" w14:textId="22C6D044" w:rsidR="00FC1D54" w:rsidRDefault="00FC1D54">
            <w:pPr>
              <w:jc w:val="right"/>
              <w:rPr>
                <w:rFonts w:ascii="宋体" w:hAnsi="宋体" w:cs="Arial"/>
                <w:color w:val="000000" w:themeColor="text1"/>
                <w:sz w:val="18"/>
                <w:szCs w:val="18"/>
              </w:rPr>
            </w:pPr>
            <w:r>
              <w:rPr>
                <w:rFonts w:cs="Arial" w:hint="eastAsia"/>
                <w:color w:val="000000"/>
                <w:sz w:val="18"/>
                <w:szCs w:val="18"/>
              </w:rPr>
              <w:t>5</w:t>
            </w:r>
          </w:p>
        </w:tc>
      </w:tr>
      <w:tr w:rsidR="00FC1D54" w14:paraId="6D259B8E" w14:textId="77777777" w:rsidTr="00FC1D54">
        <w:tc>
          <w:tcPr>
            <w:tcW w:w="553" w:type="dxa"/>
            <w:vAlign w:val="center"/>
          </w:tcPr>
          <w:p w14:paraId="718B5A42" w14:textId="403094B3" w:rsidR="00FC1D54" w:rsidRDefault="00FC1D54">
            <w:pPr>
              <w:jc w:val="center"/>
              <w:rPr>
                <w:rFonts w:ascii="宋体" w:hAnsi="宋体" w:cs="Arial"/>
                <w:color w:val="000000" w:themeColor="text1"/>
                <w:sz w:val="18"/>
                <w:szCs w:val="18"/>
              </w:rPr>
            </w:pPr>
            <w:r>
              <w:rPr>
                <w:rFonts w:cs="Arial" w:hint="eastAsia"/>
                <w:color w:val="000000"/>
                <w:sz w:val="18"/>
                <w:szCs w:val="18"/>
              </w:rPr>
              <w:t>242</w:t>
            </w:r>
          </w:p>
        </w:tc>
        <w:tc>
          <w:tcPr>
            <w:tcW w:w="1515" w:type="dxa"/>
            <w:vAlign w:val="center"/>
          </w:tcPr>
          <w:p w14:paraId="0A128EB1" w14:textId="09573F8B" w:rsidR="00FC1D54" w:rsidRDefault="00FC1D54">
            <w:pPr>
              <w:rPr>
                <w:rFonts w:ascii="宋体" w:hAnsi="宋体" w:cs="Arial"/>
                <w:color w:val="000000" w:themeColor="text1"/>
                <w:sz w:val="18"/>
                <w:szCs w:val="18"/>
              </w:rPr>
            </w:pPr>
            <w:r>
              <w:rPr>
                <w:rFonts w:cs="Arial" w:hint="eastAsia"/>
                <w:color w:val="000000"/>
                <w:sz w:val="18"/>
                <w:szCs w:val="18"/>
              </w:rPr>
              <w:t>除污器</w:t>
            </w:r>
            <w:r>
              <w:rPr>
                <w:rFonts w:cs="Arial" w:hint="eastAsia"/>
                <w:color w:val="000000"/>
                <w:sz w:val="18"/>
                <w:szCs w:val="18"/>
              </w:rPr>
              <w:t>(</w:t>
            </w:r>
            <w:r>
              <w:rPr>
                <w:rFonts w:cs="Arial" w:hint="eastAsia"/>
                <w:color w:val="000000"/>
                <w:sz w:val="18"/>
                <w:szCs w:val="18"/>
              </w:rPr>
              <w:t>过滤器）</w:t>
            </w:r>
          </w:p>
        </w:tc>
        <w:tc>
          <w:tcPr>
            <w:tcW w:w="5128" w:type="dxa"/>
            <w:vAlign w:val="center"/>
          </w:tcPr>
          <w:p w14:paraId="04F8C165" w14:textId="732D687F" w:rsidR="00FC1D54" w:rsidRDefault="00FC1D54">
            <w:pPr>
              <w:rPr>
                <w:rFonts w:ascii="宋体" w:hAnsi="宋体" w:cs="Arial"/>
                <w:color w:val="000000" w:themeColor="text1"/>
                <w:sz w:val="18"/>
                <w:szCs w:val="18"/>
              </w:rPr>
            </w:pPr>
            <w:r>
              <w:rPr>
                <w:rFonts w:cs="Arial" w:hint="eastAsia"/>
                <w:color w:val="000000"/>
                <w:sz w:val="18"/>
                <w:szCs w:val="18"/>
              </w:rPr>
              <w:t>1.Y</w:t>
            </w:r>
            <w:r>
              <w:rPr>
                <w:rFonts w:cs="Arial" w:hint="eastAsia"/>
                <w:color w:val="000000"/>
                <w:sz w:val="18"/>
                <w:szCs w:val="18"/>
              </w:rPr>
              <w:t>型过滤器安装</w:t>
            </w:r>
            <w:r>
              <w:rPr>
                <w:rFonts w:cs="Arial" w:hint="eastAsia"/>
                <w:color w:val="000000"/>
                <w:sz w:val="18"/>
                <w:szCs w:val="18"/>
              </w:rPr>
              <w:t xml:space="preserve"> DN20</w:t>
            </w:r>
          </w:p>
        </w:tc>
        <w:tc>
          <w:tcPr>
            <w:tcW w:w="992" w:type="dxa"/>
            <w:vAlign w:val="center"/>
          </w:tcPr>
          <w:p w14:paraId="561FEFCB" w14:textId="300EC866"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23F301D" w14:textId="422AB910" w:rsidR="00FC1D54" w:rsidRDefault="00FC1D54">
            <w:pPr>
              <w:jc w:val="right"/>
              <w:rPr>
                <w:rFonts w:ascii="宋体" w:hAnsi="宋体" w:cs="Arial"/>
                <w:color w:val="000000" w:themeColor="text1"/>
                <w:sz w:val="18"/>
                <w:szCs w:val="18"/>
              </w:rPr>
            </w:pPr>
            <w:r>
              <w:rPr>
                <w:rFonts w:cs="Arial" w:hint="eastAsia"/>
                <w:color w:val="000000"/>
                <w:sz w:val="18"/>
                <w:szCs w:val="18"/>
              </w:rPr>
              <w:t>11</w:t>
            </w:r>
          </w:p>
        </w:tc>
      </w:tr>
      <w:tr w:rsidR="00FC1D54" w14:paraId="0A8E6CF0" w14:textId="77777777" w:rsidTr="00FC1D54">
        <w:tc>
          <w:tcPr>
            <w:tcW w:w="553" w:type="dxa"/>
            <w:vAlign w:val="center"/>
          </w:tcPr>
          <w:p w14:paraId="56CD7A50" w14:textId="7C0A63A4" w:rsidR="00FC1D54" w:rsidRDefault="00FC1D54">
            <w:pPr>
              <w:jc w:val="center"/>
              <w:rPr>
                <w:rFonts w:ascii="宋体" w:hAnsi="宋体" w:cs="Arial"/>
                <w:color w:val="000000" w:themeColor="text1"/>
                <w:sz w:val="18"/>
                <w:szCs w:val="18"/>
              </w:rPr>
            </w:pPr>
            <w:r>
              <w:rPr>
                <w:rFonts w:cs="Arial" w:hint="eastAsia"/>
                <w:color w:val="000000"/>
                <w:sz w:val="18"/>
                <w:szCs w:val="18"/>
              </w:rPr>
              <w:t>243</w:t>
            </w:r>
          </w:p>
        </w:tc>
        <w:tc>
          <w:tcPr>
            <w:tcW w:w="1515" w:type="dxa"/>
            <w:vAlign w:val="center"/>
          </w:tcPr>
          <w:p w14:paraId="23DA4647" w14:textId="755289E3" w:rsidR="00FC1D54" w:rsidRDefault="00FC1D54">
            <w:pPr>
              <w:rPr>
                <w:rFonts w:ascii="宋体" w:hAnsi="宋体" w:cs="Arial"/>
                <w:color w:val="000000" w:themeColor="text1"/>
                <w:sz w:val="18"/>
                <w:szCs w:val="18"/>
              </w:rPr>
            </w:pPr>
            <w:r>
              <w:rPr>
                <w:rFonts w:cs="Arial" w:hint="eastAsia"/>
                <w:color w:val="000000"/>
                <w:sz w:val="18"/>
                <w:szCs w:val="18"/>
              </w:rPr>
              <w:t>软接头（软管）</w:t>
            </w:r>
          </w:p>
        </w:tc>
        <w:tc>
          <w:tcPr>
            <w:tcW w:w="5128" w:type="dxa"/>
            <w:vAlign w:val="center"/>
          </w:tcPr>
          <w:p w14:paraId="07C6C4E6" w14:textId="7A80BCB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橡胶软接头安装</w:t>
            </w:r>
            <w:r>
              <w:rPr>
                <w:rFonts w:cs="Arial" w:hint="eastAsia"/>
                <w:color w:val="000000"/>
                <w:sz w:val="18"/>
                <w:szCs w:val="18"/>
              </w:rPr>
              <w:t xml:space="preserve"> DN200</w:t>
            </w:r>
          </w:p>
        </w:tc>
        <w:tc>
          <w:tcPr>
            <w:tcW w:w="992" w:type="dxa"/>
            <w:vAlign w:val="center"/>
          </w:tcPr>
          <w:p w14:paraId="6F7C5A62" w14:textId="37D42D2B"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0A44F99" w14:textId="61D59420" w:rsidR="00FC1D54" w:rsidRDefault="00FC1D54">
            <w:pPr>
              <w:jc w:val="right"/>
              <w:rPr>
                <w:rFonts w:ascii="宋体" w:hAnsi="宋体" w:cs="Arial"/>
                <w:color w:val="000000" w:themeColor="text1"/>
                <w:sz w:val="18"/>
                <w:szCs w:val="18"/>
              </w:rPr>
            </w:pPr>
            <w:r>
              <w:rPr>
                <w:rFonts w:cs="Arial" w:hint="eastAsia"/>
                <w:color w:val="000000"/>
                <w:sz w:val="18"/>
                <w:szCs w:val="18"/>
              </w:rPr>
              <w:t>10</w:t>
            </w:r>
          </w:p>
        </w:tc>
      </w:tr>
      <w:tr w:rsidR="00FC1D54" w14:paraId="16BC80DD" w14:textId="77777777" w:rsidTr="00FC1D54">
        <w:tc>
          <w:tcPr>
            <w:tcW w:w="553" w:type="dxa"/>
            <w:vAlign w:val="center"/>
          </w:tcPr>
          <w:p w14:paraId="14F5EA30" w14:textId="59A070BB" w:rsidR="00FC1D54" w:rsidRDefault="00FC1D54">
            <w:pPr>
              <w:jc w:val="center"/>
              <w:rPr>
                <w:rFonts w:ascii="宋体" w:hAnsi="宋体" w:cs="Arial"/>
                <w:color w:val="000000" w:themeColor="text1"/>
                <w:sz w:val="18"/>
                <w:szCs w:val="18"/>
              </w:rPr>
            </w:pPr>
            <w:r>
              <w:rPr>
                <w:rFonts w:cs="Arial" w:hint="eastAsia"/>
                <w:color w:val="000000"/>
                <w:sz w:val="18"/>
                <w:szCs w:val="18"/>
              </w:rPr>
              <w:t>244</w:t>
            </w:r>
          </w:p>
        </w:tc>
        <w:tc>
          <w:tcPr>
            <w:tcW w:w="1515" w:type="dxa"/>
            <w:vAlign w:val="center"/>
          </w:tcPr>
          <w:p w14:paraId="3925F35A" w14:textId="6E1B55B3" w:rsidR="00FC1D54" w:rsidRDefault="00FC1D54">
            <w:pPr>
              <w:rPr>
                <w:rFonts w:ascii="宋体" w:hAnsi="宋体" w:cs="Arial"/>
                <w:color w:val="000000" w:themeColor="text1"/>
                <w:sz w:val="18"/>
                <w:szCs w:val="18"/>
              </w:rPr>
            </w:pPr>
            <w:r>
              <w:rPr>
                <w:rFonts w:cs="Arial" w:hint="eastAsia"/>
                <w:color w:val="000000"/>
                <w:sz w:val="18"/>
                <w:szCs w:val="18"/>
              </w:rPr>
              <w:t>软接头（软管）</w:t>
            </w:r>
          </w:p>
        </w:tc>
        <w:tc>
          <w:tcPr>
            <w:tcW w:w="5128" w:type="dxa"/>
            <w:vAlign w:val="center"/>
          </w:tcPr>
          <w:p w14:paraId="7FF59B35" w14:textId="29B3A698"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橡胶软接头安装</w:t>
            </w:r>
            <w:r>
              <w:rPr>
                <w:rFonts w:cs="Arial" w:hint="eastAsia"/>
                <w:color w:val="000000"/>
                <w:sz w:val="18"/>
                <w:szCs w:val="18"/>
              </w:rPr>
              <w:t xml:space="preserve"> DN125</w:t>
            </w:r>
          </w:p>
        </w:tc>
        <w:tc>
          <w:tcPr>
            <w:tcW w:w="992" w:type="dxa"/>
            <w:vAlign w:val="center"/>
          </w:tcPr>
          <w:p w14:paraId="0C504674" w14:textId="6C0AE4B7"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7EAB8FE7" w14:textId="78F535F7"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6F770891" w14:textId="77777777" w:rsidTr="00FC1D54">
        <w:tc>
          <w:tcPr>
            <w:tcW w:w="553" w:type="dxa"/>
            <w:vAlign w:val="center"/>
          </w:tcPr>
          <w:p w14:paraId="58A86025" w14:textId="72243DBD" w:rsidR="00FC1D54" w:rsidRDefault="00FC1D54">
            <w:pPr>
              <w:jc w:val="center"/>
              <w:rPr>
                <w:rFonts w:ascii="宋体" w:hAnsi="宋体" w:cs="Arial"/>
                <w:color w:val="000000" w:themeColor="text1"/>
                <w:sz w:val="18"/>
                <w:szCs w:val="18"/>
              </w:rPr>
            </w:pPr>
            <w:r>
              <w:rPr>
                <w:rFonts w:cs="Arial" w:hint="eastAsia"/>
                <w:color w:val="000000"/>
                <w:sz w:val="18"/>
                <w:szCs w:val="18"/>
              </w:rPr>
              <w:t>245</w:t>
            </w:r>
          </w:p>
        </w:tc>
        <w:tc>
          <w:tcPr>
            <w:tcW w:w="1515" w:type="dxa"/>
            <w:vAlign w:val="center"/>
          </w:tcPr>
          <w:p w14:paraId="4E7D5EAE" w14:textId="7A1F49F7" w:rsidR="00FC1D54" w:rsidRDefault="00FC1D54">
            <w:pPr>
              <w:rPr>
                <w:rFonts w:ascii="宋体" w:hAnsi="宋体" w:cs="Arial"/>
                <w:color w:val="000000" w:themeColor="text1"/>
                <w:sz w:val="18"/>
                <w:szCs w:val="18"/>
              </w:rPr>
            </w:pPr>
            <w:r>
              <w:rPr>
                <w:rFonts w:cs="Arial" w:hint="eastAsia"/>
                <w:color w:val="000000"/>
                <w:sz w:val="18"/>
                <w:szCs w:val="18"/>
              </w:rPr>
              <w:t>软接头（软管）</w:t>
            </w:r>
          </w:p>
        </w:tc>
        <w:tc>
          <w:tcPr>
            <w:tcW w:w="5128" w:type="dxa"/>
            <w:vAlign w:val="center"/>
          </w:tcPr>
          <w:p w14:paraId="3AA620FD" w14:textId="1D6582A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橡胶软接头安装</w:t>
            </w:r>
            <w:r>
              <w:rPr>
                <w:rFonts w:cs="Arial" w:hint="eastAsia"/>
                <w:color w:val="000000"/>
                <w:sz w:val="18"/>
                <w:szCs w:val="18"/>
              </w:rPr>
              <w:t xml:space="preserve"> DN100</w:t>
            </w:r>
          </w:p>
        </w:tc>
        <w:tc>
          <w:tcPr>
            <w:tcW w:w="992" w:type="dxa"/>
            <w:vAlign w:val="center"/>
          </w:tcPr>
          <w:p w14:paraId="124C5358" w14:textId="5A51956F"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5260ABF" w14:textId="06DEA496"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0127C1F9" w14:textId="77777777" w:rsidTr="00FC1D54">
        <w:tc>
          <w:tcPr>
            <w:tcW w:w="553" w:type="dxa"/>
            <w:vAlign w:val="center"/>
          </w:tcPr>
          <w:p w14:paraId="449091F2" w14:textId="265CB921" w:rsidR="00FC1D54" w:rsidRDefault="00FC1D54">
            <w:pPr>
              <w:jc w:val="center"/>
              <w:rPr>
                <w:rFonts w:ascii="宋体" w:hAnsi="宋体" w:cs="Arial"/>
                <w:color w:val="000000" w:themeColor="text1"/>
                <w:sz w:val="18"/>
                <w:szCs w:val="18"/>
              </w:rPr>
            </w:pPr>
            <w:r>
              <w:rPr>
                <w:rFonts w:cs="Arial" w:hint="eastAsia"/>
                <w:color w:val="000000"/>
                <w:sz w:val="18"/>
                <w:szCs w:val="18"/>
              </w:rPr>
              <w:t>246</w:t>
            </w:r>
          </w:p>
        </w:tc>
        <w:tc>
          <w:tcPr>
            <w:tcW w:w="1515" w:type="dxa"/>
            <w:vAlign w:val="center"/>
          </w:tcPr>
          <w:p w14:paraId="793BC0B6" w14:textId="2B70217F" w:rsidR="00FC1D54" w:rsidRDefault="00FC1D54">
            <w:pPr>
              <w:rPr>
                <w:rFonts w:ascii="宋体" w:hAnsi="宋体" w:cs="Arial"/>
                <w:color w:val="000000" w:themeColor="text1"/>
                <w:sz w:val="18"/>
                <w:szCs w:val="18"/>
              </w:rPr>
            </w:pPr>
            <w:r>
              <w:rPr>
                <w:rFonts w:cs="Arial" w:hint="eastAsia"/>
                <w:color w:val="000000"/>
                <w:sz w:val="18"/>
                <w:szCs w:val="18"/>
              </w:rPr>
              <w:t>软接头（软管）</w:t>
            </w:r>
          </w:p>
        </w:tc>
        <w:tc>
          <w:tcPr>
            <w:tcW w:w="5128" w:type="dxa"/>
            <w:vAlign w:val="center"/>
          </w:tcPr>
          <w:p w14:paraId="045CF11E" w14:textId="07C1CD8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橡胶软接头安装</w:t>
            </w:r>
            <w:r>
              <w:rPr>
                <w:rFonts w:cs="Arial" w:hint="eastAsia"/>
                <w:color w:val="000000"/>
                <w:sz w:val="18"/>
                <w:szCs w:val="18"/>
              </w:rPr>
              <w:t xml:space="preserve"> DN80</w:t>
            </w:r>
          </w:p>
        </w:tc>
        <w:tc>
          <w:tcPr>
            <w:tcW w:w="992" w:type="dxa"/>
            <w:vAlign w:val="center"/>
          </w:tcPr>
          <w:p w14:paraId="7C9ACE0F" w14:textId="30F62CA0"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9DFFE33" w14:textId="6F1AD0A3"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21B41FEA" w14:textId="77777777" w:rsidTr="00FC1D54">
        <w:tc>
          <w:tcPr>
            <w:tcW w:w="553" w:type="dxa"/>
            <w:vAlign w:val="center"/>
          </w:tcPr>
          <w:p w14:paraId="6D491FF5" w14:textId="72C2E73C" w:rsidR="00FC1D54" w:rsidRDefault="00FC1D54">
            <w:pPr>
              <w:jc w:val="center"/>
              <w:rPr>
                <w:rFonts w:ascii="宋体" w:hAnsi="宋体" w:cs="Arial"/>
                <w:color w:val="000000" w:themeColor="text1"/>
                <w:sz w:val="18"/>
                <w:szCs w:val="18"/>
              </w:rPr>
            </w:pPr>
            <w:r>
              <w:rPr>
                <w:rFonts w:cs="Arial" w:hint="eastAsia"/>
                <w:color w:val="000000"/>
                <w:sz w:val="18"/>
                <w:szCs w:val="18"/>
              </w:rPr>
              <w:t>247</w:t>
            </w:r>
          </w:p>
        </w:tc>
        <w:tc>
          <w:tcPr>
            <w:tcW w:w="1515" w:type="dxa"/>
            <w:vAlign w:val="center"/>
          </w:tcPr>
          <w:p w14:paraId="295BE42E" w14:textId="0E72F533" w:rsidR="00FC1D54" w:rsidRDefault="00FC1D54">
            <w:pPr>
              <w:rPr>
                <w:rFonts w:ascii="宋体" w:hAnsi="宋体" w:cs="Arial"/>
                <w:color w:val="000000" w:themeColor="text1"/>
                <w:sz w:val="18"/>
                <w:szCs w:val="18"/>
              </w:rPr>
            </w:pPr>
            <w:r>
              <w:rPr>
                <w:rFonts w:cs="Arial" w:hint="eastAsia"/>
                <w:color w:val="000000"/>
                <w:sz w:val="18"/>
                <w:szCs w:val="18"/>
              </w:rPr>
              <w:t>软接头（软管）</w:t>
            </w:r>
          </w:p>
        </w:tc>
        <w:tc>
          <w:tcPr>
            <w:tcW w:w="5128" w:type="dxa"/>
            <w:vAlign w:val="center"/>
          </w:tcPr>
          <w:p w14:paraId="454D8690" w14:textId="6B35546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橡胶软接头安装</w:t>
            </w:r>
            <w:r>
              <w:rPr>
                <w:rFonts w:cs="Arial" w:hint="eastAsia"/>
                <w:color w:val="000000"/>
                <w:sz w:val="18"/>
                <w:szCs w:val="18"/>
              </w:rPr>
              <w:t xml:space="preserve"> DN50</w:t>
            </w:r>
          </w:p>
        </w:tc>
        <w:tc>
          <w:tcPr>
            <w:tcW w:w="992" w:type="dxa"/>
            <w:vAlign w:val="center"/>
          </w:tcPr>
          <w:p w14:paraId="4A301196" w14:textId="77F4F4EC"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311F8813" w14:textId="0B64F068" w:rsidR="00FC1D54" w:rsidRDefault="00FC1D54">
            <w:pPr>
              <w:jc w:val="right"/>
              <w:rPr>
                <w:rFonts w:ascii="宋体" w:hAnsi="宋体" w:cs="Arial"/>
                <w:color w:val="000000" w:themeColor="text1"/>
                <w:sz w:val="18"/>
                <w:szCs w:val="18"/>
              </w:rPr>
            </w:pPr>
            <w:r>
              <w:rPr>
                <w:rFonts w:cs="Arial" w:hint="eastAsia"/>
                <w:color w:val="000000"/>
                <w:sz w:val="18"/>
                <w:szCs w:val="18"/>
              </w:rPr>
              <w:t>5</w:t>
            </w:r>
          </w:p>
        </w:tc>
      </w:tr>
      <w:tr w:rsidR="00FC1D54" w14:paraId="4571CF88" w14:textId="77777777" w:rsidTr="00FC1D54">
        <w:tc>
          <w:tcPr>
            <w:tcW w:w="553" w:type="dxa"/>
            <w:vAlign w:val="center"/>
          </w:tcPr>
          <w:p w14:paraId="163913C6" w14:textId="493280A4" w:rsidR="00FC1D54" w:rsidRDefault="00FC1D54">
            <w:pPr>
              <w:jc w:val="center"/>
              <w:rPr>
                <w:rFonts w:ascii="宋体" w:hAnsi="宋体" w:cs="Arial"/>
                <w:color w:val="000000" w:themeColor="text1"/>
                <w:sz w:val="18"/>
                <w:szCs w:val="18"/>
              </w:rPr>
            </w:pPr>
            <w:r>
              <w:rPr>
                <w:rFonts w:cs="Arial" w:hint="eastAsia"/>
                <w:color w:val="000000"/>
                <w:sz w:val="18"/>
                <w:szCs w:val="18"/>
              </w:rPr>
              <w:t>248</w:t>
            </w:r>
          </w:p>
        </w:tc>
        <w:tc>
          <w:tcPr>
            <w:tcW w:w="1515" w:type="dxa"/>
            <w:vAlign w:val="center"/>
          </w:tcPr>
          <w:p w14:paraId="26B85C83" w14:textId="47FE488D" w:rsidR="00FC1D54" w:rsidRDefault="00FC1D54">
            <w:pPr>
              <w:rPr>
                <w:rFonts w:ascii="宋体" w:hAnsi="宋体" w:cs="Arial"/>
                <w:color w:val="000000" w:themeColor="text1"/>
                <w:sz w:val="18"/>
                <w:szCs w:val="18"/>
              </w:rPr>
            </w:pPr>
            <w:r>
              <w:rPr>
                <w:rFonts w:cs="Arial" w:hint="eastAsia"/>
                <w:color w:val="000000"/>
                <w:sz w:val="18"/>
                <w:szCs w:val="18"/>
              </w:rPr>
              <w:t>软接头（软管）</w:t>
            </w:r>
          </w:p>
        </w:tc>
        <w:tc>
          <w:tcPr>
            <w:tcW w:w="5128" w:type="dxa"/>
            <w:vAlign w:val="center"/>
          </w:tcPr>
          <w:p w14:paraId="09C1CF4E" w14:textId="01321D99"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橡胶软接头安装</w:t>
            </w:r>
            <w:r>
              <w:rPr>
                <w:rFonts w:cs="Arial" w:hint="eastAsia"/>
                <w:color w:val="000000"/>
                <w:sz w:val="18"/>
                <w:szCs w:val="18"/>
              </w:rPr>
              <w:t xml:space="preserve"> DN40</w:t>
            </w:r>
          </w:p>
        </w:tc>
        <w:tc>
          <w:tcPr>
            <w:tcW w:w="992" w:type="dxa"/>
            <w:vAlign w:val="center"/>
          </w:tcPr>
          <w:p w14:paraId="6B3AA246" w14:textId="7AA617EC"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43704773" w14:textId="50F0B26B"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760D349B" w14:textId="77777777" w:rsidTr="00FC1D54">
        <w:tc>
          <w:tcPr>
            <w:tcW w:w="553" w:type="dxa"/>
            <w:vAlign w:val="center"/>
          </w:tcPr>
          <w:p w14:paraId="3A337C8F" w14:textId="3CF997A6" w:rsidR="00FC1D54" w:rsidRDefault="00FC1D54">
            <w:pPr>
              <w:jc w:val="center"/>
              <w:rPr>
                <w:rFonts w:ascii="宋体" w:hAnsi="宋体" w:cs="Arial"/>
                <w:color w:val="000000" w:themeColor="text1"/>
                <w:sz w:val="18"/>
                <w:szCs w:val="18"/>
              </w:rPr>
            </w:pPr>
            <w:r>
              <w:rPr>
                <w:rFonts w:cs="Arial" w:hint="eastAsia"/>
                <w:color w:val="000000"/>
                <w:sz w:val="18"/>
                <w:szCs w:val="18"/>
              </w:rPr>
              <w:t>249</w:t>
            </w:r>
          </w:p>
        </w:tc>
        <w:tc>
          <w:tcPr>
            <w:tcW w:w="1515" w:type="dxa"/>
            <w:vAlign w:val="center"/>
          </w:tcPr>
          <w:p w14:paraId="643E3FDB" w14:textId="6098C9CF" w:rsidR="00FC1D54" w:rsidRDefault="00FC1D54">
            <w:pPr>
              <w:rPr>
                <w:rFonts w:ascii="宋体" w:hAnsi="宋体" w:cs="Arial"/>
                <w:color w:val="000000" w:themeColor="text1"/>
                <w:sz w:val="18"/>
                <w:szCs w:val="18"/>
              </w:rPr>
            </w:pPr>
            <w:r>
              <w:rPr>
                <w:rFonts w:cs="Arial" w:hint="eastAsia"/>
                <w:color w:val="000000"/>
                <w:sz w:val="18"/>
                <w:szCs w:val="18"/>
              </w:rPr>
              <w:t>软接头（软管）</w:t>
            </w:r>
          </w:p>
        </w:tc>
        <w:tc>
          <w:tcPr>
            <w:tcW w:w="5128" w:type="dxa"/>
            <w:vAlign w:val="center"/>
          </w:tcPr>
          <w:p w14:paraId="4324A075" w14:textId="6082E8C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橡胶软接头安装</w:t>
            </w:r>
            <w:r>
              <w:rPr>
                <w:rFonts w:cs="Arial" w:hint="eastAsia"/>
                <w:color w:val="000000"/>
                <w:sz w:val="18"/>
                <w:szCs w:val="18"/>
              </w:rPr>
              <w:t xml:space="preserve"> DN32</w:t>
            </w:r>
          </w:p>
        </w:tc>
        <w:tc>
          <w:tcPr>
            <w:tcW w:w="992" w:type="dxa"/>
            <w:vAlign w:val="center"/>
          </w:tcPr>
          <w:p w14:paraId="6F2C718E" w14:textId="19283D29"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70D589D" w14:textId="37BF09D7" w:rsidR="00FC1D54" w:rsidRDefault="00FC1D54">
            <w:pPr>
              <w:jc w:val="right"/>
              <w:rPr>
                <w:rFonts w:ascii="宋体" w:hAnsi="宋体" w:cs="Arial"/>
                <w:color w:val="000000" w:themeColor="text1"/>
                <w:sz w:val="18"/>
                <w:szCs w:val="18"/>
              </w:rPr>
            </w:pPr>
            <w:r>
              <w:rPr>
                <w:rFonts w:cs="Arial" w:hint="eastAsia"/>
                <w:color w:val="000000"/>
                <w:sz w:val="18"/>
                <w:szCs w:val="18"/>
              </w:rPr>
              <w:t>4</w:t>
            </w:r>
          </w:p>
        </w:tc>
      </w:tr>
      <w:tr w:rsidR="00FC1D54" w14:paraId="15096A4F" w14:textId="77777777" w:rsidTr="00FC1D54">
        <w:tc>
          <w:tcPr>
            <w:tcW w:w="553" w:type="dxa"/>
            <w:vAlign w:val="center"/>
          </w:tcPr>
          <w:p w14:paraId="73A819A3" w14:textId="36E93C92" w:rsidR="00FC1D54" w:rsidRDefault="00FC1D54">
            <w:pPr>
              <w:jc w:val="center"/>
              <w:rPr>
                <w:rFonts w:ascii="宋体" w:hAnsi="宋体" w:cs="Arial"/>
                <w:color w:val="000000" w:themeColor="text1"/>
                <w:sz w:val="18"/>
                <w:szCs w:val="18"/>
              </w:rPr>
            </w:pPr>
            <w:r>
              <w:rPr>
                <w:rFonts w:cs="Arial" w:hint="eastAsia"/>
                <w:color w:val="000000"/>
                <w:sz w:val="18"/>
                <w:szCs w:val="18"/>
              </w:rPr>
              <w:t>250</w:t>
            </w:r>
          </w:p>
        </w:tc>
        <w:tc>
          <w:tcPr>
            <w:tcW w:w="1515" w:type="dxa"/>
            <w:vAlign w:val="center"/>
          </w:tcPr>
          <w:p w14:paraId="12EC81D2" w14:textId="2FF6E15F" w:rsidR="00FC1D54" w:rsidRDefault="00FC1D54">
            <w:pPr>
              <w:rPr>
                <w:rFonts w:ascii="宋体" w:hAnsi="宋体" w:cs="Arial"/>
                <w:color w:val="000000" w:themeColor="text1"/>
                <w:sz w:val="18"/>
                <w:szCs w:val="18"/>
              </w:rPr>
            </w:pPr>
            <w:r>
              <w:rPr>
                <w:rFonts w:cs="Arial" w:hint="eastAsia"/>
                <w:color w:val="000000"/>
                <w:sz w:val="18"/>
                <w:szCs w:val="18"/>
              </w:rPr>
              <w:t>软接头（软管）</w:t>
            </w:r>
          </w:p>
        </w:tc>
        <w:tc>
          <w:tcPr>
            <w:tcW w:w="5128" w:type="dxa"/>
            <w:vAlign w:val="center"/>
          </w:tcPr>
          <w:p w14:paraId="163D15A8" w14:textId="2D30B6F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橡胶软接头安装</w:t>
            </w:r>
            <w:r>
              <w:rPr>
                <w:rFonts w:cs="Arial" w:hint="eastAsia"/>
                <w:color w:val="000000"/>
                <w:sz w:val="18"/>
                <w:szCs w:val="18"/>
              </w:rPr>
              <w:t xml:space="preserve"> DN20</w:t>
            </w:r>
          </w:p>
        </w:tc>
        <w:tc>
          <w:tcPr>
            <w:tcW w:w="992" w:type="dxa"/>
            <w:vAlign w:val="center"/>
          </w:tcPr>
          <w:p w14:paraId="407482A2" w14:textId="40E78662"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0C447F5" w14:textId="0D1B2BFB"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76395E26" w14:textId="77777777" w:rsidTr="00FC1D54">
        <w:tc>
          <w:tcPr>
            <w:tcW w:w="553" w:type="dxa"/>
            <w:vAlign w:val="center"/>
          </w:tcPr>
          <w:p w14:paraId="2540062F" w14:textId="6672EF82" w:rsidR="00FC1D54" w:rsidRDefault="00FC1D54">
            <w:pPr>
              <w:jc w:val="center"/>
              <w:rPr>
                <w:rFonts w:ascii="宋体" w:hAnsi="宋体" w:cs="Arial"/>
                <w:color w:val="000000" w:themeColor="text1"/>
                <w:sz w:val="18"/>
                <w:szCs w:val="18"/>
              </w:rPr>
            </w:pPr>
            <w:r>
              <w:rPr>
                <w:rFonts w:cs="Arial" w:hint="eastAsia"/>
                <w:color w:val="000000"/>
                <w:sz w:val="18"/>
                <w:szCs w:val="18"/>
              </w:rPr>
              <w:t>251</w:t>
            </w:r>
          </w:p>
        </w:tc>
        <w:tc>
          <w:tcPr>
            <w:tcW w:w="1515" w:type="dxa"/>
            <w:vAlign w:val="center"/>
          </w:tcPr>
          <w:p w14:paraId="2439F65E" w14:textId="608CA9C8" w:rsidR="00FC1D54" w:rsidRDefault="00FC1D54">
            <w:pPr>
              <w:rPr>
                <w:rFonts w:ascii="宋体" w:hAnsi="宋体" w:cs="Arial"/>
                <w:color w:val="000000" w:themeColor="text1"/>
                <w:sz w:val="18"/>
                <w:szCs w:val="18"/>
              </w:rPr>
            </w:pPr>
            <w:r>
              <w:rPr>
                <w:rFonts w:cs="Arial" w:hint="eastAsia"/>
                <w:color w:val="000000"/>
                <w:sz w:val="18"/>
                <w:szCs w:val="18"/>
              </w:rPr>
              <w:t>补偿器</w:t>
            </w:r>
          </w:p>
        </w:tc>
        <w:tc>
          <w:tcPr>
            <w:tcW w:w="5128" w:type="dxa"/>
            <w:vAlign w:val="center"/>
          </w:tcPr>
          <w:p w14:paraId="5EAD3DF4" w14:textId="0F5A518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方形补偿器制作安装</w:t>
            </w:r>
            <w:r>
              <w:rPr>
                <w:rFonts w:cs="Arial" w:hint="eastAsia"/>
                <w:color w:val="000000"/>
                <w:sz w:val="18"/>
                <w:szCs w:val="18"/>
              </w:rPr>
              <w:t xml:space="preserve"> DN125</w:t>
            </w:r>
          </w:p>
        </w:tc>
        <w:tc>
          <w:tcPr>
            <w:tcW w:w="992" w:type="dxa"/>
            <w:vAlign w:val="center"/>
          </w:tcPr>
          <w:p w14:paraId="372E9042" w14:textId="16F547EF"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0610CEB" w14:textId="5AD56AA6"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0C010324" w14:textId="77777777" w:rsidTr="00FC1D54">
        <w:tc>
          <w:tcPr>
            <w:tcW w:w="553" w:type="dxa"/>
            <w:vAlign w:val="center"/>
          </w:tcPr>
          <w:p w14:paraId="11DDBC49" w14:textId="48693F71" w:rsidR="00FC1D54" w:rsidRDefault="00FC1D54">
            <w:pPr>
              <w:jc w:val="center"/>
              <w:rPr>
                <w:rFonts w:ascii="宋体" w:hAnsi="宋体" w:cs="Arial"/>
                <w:color w:val="000000" w:themeColor="text1"/>
                <w:sz w:val="18"/>
                <w:szCs w:val="18"/>
              </w:rPr>
            </w:pPr>
            <w:r>
              <w:rPr>
                <w:rFonts w:cs="Arial" w:hint="eastAsia"/>
                <w:color w:val="000000"/>
                <w:sz w:val="18"/>
                <w:szCs w:val="18"/>
              </w:rPr>
              <w:t>252</w:t>
            </w:r>
          </w:p>
        </w:tc>
        <w:tc>
          <w:tcPr>
            <w:tcW w:w="1515" w:type="dxa"/>
            <w:vAlign w:val="center"/>
          </w:tcPr>
          <w:p w14:paraId="028D0654" w14:textId="6E914A1C" w:rsidR="00FC1D54" w:rsidRDefault="00FC1D54">
            <w:pPr>
              <w:rPr>
                <w:rFonts w:ascii="宋体" w:hAnsi="宋体" w:cs="Arial"/>
                <w:color w:val="000000" w:themeColor="text1"/>
                <w:sz w:val="18"/>
                <w:szCs w:val="18"/>
              </w:rPr>
            </w:pPr>
            <w:r>
              <w:rPr>
                <w:rFonts w:cs="Arial" w:hint="eastAsia"/>
                <w:color w:val="000000"/>
                <w:sz w:val="18"/>
                <w:szCs w:val="18"/>
              </w:rPr>
              <w:t>补偿器</w:t>
            </w:r>
          </w:p>
        </w:tc>
        <w:tc>
          <w:tcPr>
            <w:tcW w:w="5128" w:type="dxa"/>
            <w:vAlign w:val="center"/>
          </w:tcPr>
          <w:p w14:paraId="773874C4" w14:textId="56D5193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方形补偿器制作安装</w:t>
            </w:r>
            <w:r>
              <w:rPr>
                <w:rFonts w:cs="Arial" w:hint="eastAsia"/>
                <w:color w:val="000000"/>
                <w:sz w:val="18"/>
                <w:szCs w:val="18"/>
              </w:rPr>
              <w:t xml:space="preserve"> DN100</w:t>
            </w:r>
          </w:p>
        </w:tc>
        <w:tc>
          <w:tcPr>
            <w:tcW w:w="992" w:type="dxa"/>
            <w:vAlign w:val="center"/>
          </w:tcPr>
          <w:p w14:paraId="4BE48282" w14:textId="48365024"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86F9703" w14:textId="66AD4F24"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1E3AC2BA" w14:textId="77777777" w:rsidTr="00FC1D54">
        <w:tc>
          <w:tcPr>
            <w:tcW w:w="553" w:type="dxa"/>
            <w:vAlign w:val="center"/>
          </w:tcPr>
          <w:p w14:paraId="1DE246A2" w14:textId="21C1FEA8" w:rsidR="00FC1D54" w:rsidRDefault="00FC1D54">
            <w:pPr>
              <w:jc w:val="center"/>
              <w:rPr>
                <w:rFonts w:ascii="宋体" w:hAnsi="宋体" w:cs="Arial"/>
                <w:color w:val="000000" w:themeColor="text1"/>
                <w:sz w:val="18"/>
                <w:szCs w:val="18"/>
              </w:rPr>
            </w:pPr>
            <w:r>
              <w:rPr>
                <w:rFonts w:cs="Arial" w:hint="eastAsia"/>
                <w:color w:val="000000"/>
                <w:sz w:val="18"/>
                <w:szCs w:val="18"/>
              </w:rPr>
              <w:t>253</w:t>
            </w:r>
          </w:p>
        </w:tc>
        <w:tc>
          <w:tcPr>
            <w:tcW w:w="1515" w:type="dxa"/>
            <w:vAlign w:val="center"/>
          </w:tcPr>
          <w:p w14:paraId="0CBC846E" w14:textId="56CD4ECC" w:rsidR="00FC1D54" w:rsidRDefault="00FC1D54">
            <w:pPr>
              <w:rPr>
                <w:rFonts w:ascii="宋体" w:hAnsi="宋体" w:cs="Arial"/>
                <w:color w:val="000000" w:themeColor="text1"/>
                <w:sz w:val="18"/>
                <w:szCs w:val="18"/>
              </w:rPr>
            </w:pPr>
            <w:r>
              <w:rPr>
                <w:rFonts w:cs="Arial" w:hint="eastAsia"/>
                <w:color w:val="000000"/>
                <w:sz w:val="18"/>
                <w:szCs w:val="18"/>
              </w:rPr>
              <w:t>补偿器</w:t>
            </w:r>
          </w:p>
        </w:tc>
        <w:tc>
          <w:tcPr>
            <w:tcW w:w="5128" w:type="dxa"/>
            <w:vAlign w:val="center"/>
          </w:tcPr>
          <w:p w14:paraId="37311FB1" w14:textId="1D54CFA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方形补偿器制作安装</w:t>
            </w:r>
            <w:r>
              <w:rPr>
                <w:rFonts w:cs="Arial" w:hint="eastAsia"/>
                <w:color w:val="000000"/>
                <w:sz w:val="18"/>
                <w:szCs w:val="18"/>
              </w:rPr>
              <w:t xml:space="preserve"> DN40</w:t>
            </w:r>
          </w:p>
        </w:tc>
        <w:tc>
          <w:tcPr>
            <w:tcW w:w="992" w:type="dxa"/>
            <w:vAlign w:val="center"/>
          </w:tcPr>
          <w:p w14:paraId="729997D3" w14:textId="59AF6148"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09626148" w14:textId="3833EDA9"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521DF2BF" w14:textId="77777777" w:rsidTr="00FC1D54">
        <w:tc>
          <w:tcPr>
            <w:tcW w:w="553" w:type="dxa"/>
            <w:vAlign w:val="center"/>
          </w:tcPr>
          <w:p w14:paraId="4F4D1C8E" w14:textId="3B313274" w:rsidR="00FC1D54" w:rsidRDefault="00FC1D54">
            <w:pPr>
              <w:jc w:val="center"/>
              <w:rPr>
                <w:rFonts w:ascii="宋体" w:hAnsi="宋体" w:cs="Arial"/>
                <w:color w:val="000000" w:themeColor="text1"/>
                <w:sz w:val="18"/>
                <w:szCs w:val="18"/>
              </w:rPr>
            </w:pPr>
            <w:r>
              <w:rPr>
                <w:rFonts w:cs="Arial" w:hint="eastAsia"/>
                <w:color w:val="000000"/>
                <w:sz w:val="18"/>
                <w:szCs w:val="18"/>
              </w:rPr>
              <w:t>254</w:t>
            </w:r>
          </w:p>
        </w:tc>
        <w:tc>
          <w:tcPr>
            <w:tcW w:w="1515" w:type="dxa"/>
            <w:vAlign w:val="center"/>
          </w:tcPr>
          <w:p w14:paraId="5C4D5C42" w14:textId="0A85CADA" w:rsidR="00FC1D54" w:rsidRDefault="00FC1D54">
            <w:pPr>
              <w:rPr>
                <w:rFonts w:ascii="宋体" w:hAnsi="宋体" w:cs="Arial"/>
                <w:color w:val="000000" w:themeColor="text1"/>
                <w:sz w:val="18"/>
                <w:szCs w:val="18"/>
              </w:rPr>
            </w:pPr>
            <w:r>
              <w:rPr>
                <w:rFonts w:cs="Arial" w:hint="eastAsia"/>
                <w:color w:val="000000"/>
                <w:sz w:val="18"/>
                <w:szCs w:val="18"/>
              </w:rPr>
              <w:t>软接头（软管）</w:t>
            </w:r>
          </w:p>
        </w:tc>
        <w:tc>
          <w:tcPr>
            <w:tcW w:w="5128" w:type="dxa"/>
            <w:vAlign w:val="center"/>
          </w:tcPr>
          <w:p w14:paraId="1ED946AA" w14:textId="49C3C53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不锈钢波纹软管安装</w:t>
            </w:r>
            <w:r>
              <w:rPr>
                <w:rFonts w:cs="Arial" w:hint="eastAsia"/>
                <w:color w:val="000000"/>
                <w:sz w:val="18"/>
                <w:szCs w:val="18"/>
              </w:rPr>
              <w:t xml:space="preserve"> DN100</w:t>
            </w:r>
          </w:p>
        </w:tc>
        <w:tc>
          <w:tcPr>
            <w:tcW w:w="992" w:type="dxa"/>
            <w:vAlign w:val="center"/>
          </w:tcPr>
          <w:p w14:paraId="1078B6CF" w14:textId="7672B044"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0209EEE2" w14:textId="28E10B41" w:rsidR="00FC1D54" w:rsidRDefault="00FC1D54">
            <w:pPr>
              <w:jc w:val="right"/>
              <w:rPr>
                <w:rFonts w:ascii="宋体" w:hAnsi="宋体" w:cs="Arial"/>
                <w:color w:val="000000" w:themeColor="text1"/>
                <w:sz w:val="18"/>
                <w:szCs w:val="18"/>
              </w:rPr>
            </w:pPr>
            <w:r>
              <w:rPr>
                <w:rFonts w:cs="Arial" w:hint="eastAsia"/>
                <w:color w:val="000000"/>
                <w:sz w:val="18"/>
                <w:szCs w:val="18"/>
              </w:rPr>
              <w:t>2</w:t>
            </w:r>
          </w:p>
        </w:tc>
      </w:tr>
      <w:tr w:rsidR="00FC1D54" w14:paraId="4127A10B" w14:textId="77777777" w:rsidTr="00FC1D54">
        <w:tc>
          <w:tcPr>
            <w:tcW w:w="553" w:type="dxa"/>
            <w:vAlign w:val="center"/>
          </w:tcPr>
          <w:p w14:paraId="61F66E64" w14:textId="5C797B54" w:rsidR="00FC1D54" w:rsidRDefault="00FC1D54">
            <w:pPr>
              <w:jc w:val="center"/>
              <w:rPr>
                <w:rFonts w:ascii="宋体" w:hAnsi="宋体" w:cs="Arial"/>
                <w:color w:val="000000" w:themeColor="text1"/>
                <w:sz w:val="18"/>
                <w:szCs w:val="18"/>
              </w:rPr>
            </w:pPr>
            <w:r>
              <w:rPr>
                <w:rFonts w:cs="Arial" w:hint="eastAsia"/>
                <w:color w:val="000000"/>
                <w:sz w:val="18"/>
                <w:szCs w:val="18"/>
              </w:rPr>
              <w:t>255</w:t>
            </w:r>
          </w:p>
        </w:tc>
        <w:tc>
          <w:tcPr>
            <w:tcW w:w="1515" w:type="dxa"/>
            <w:vAlign w:val="center"/>
          </w:tcPr>
          <w:p w14:paraId="45F5DD7A" w14:textId="4A599588" w:rsidR="00FC1D54" w:rsidRDefault="00FC1D54">
            <w:pPr>
              <w:rPr>
                <w:rFonts w:ascii="宋体" w:hAnsi="宋体" w:cs="Arial"/>
                <w:color w:val="000000" w:themeColor="text1"/>
                <w:sz w:val="18"/>
                <w:szCs w:val="18"/>
              </w:rPr>
            </w:pPr>
            <w:r>
              <w:rPr>
                <w:rFonts w:cs="Arial" w:hint="eastAsia"/>
                <w:color w:val="000000"/>
                <w:sz w:val="18"/>
                <w:szCs w:val="18"/>
              </w:rPr>
              <w:t>软接头（软管）</w:t>
            </w:r>
          </w:p>
        </w:tc>
        <w:tc>
          <w:tcPr>
            <w:tcW w:w="5128" w:type="dxa"/>
            <w:vAlign w:val="center"/>
          </w:tcPr>
          <w:p w14:paraId="043E616C" w14:textId="69CA627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不锈钢波纹软管安装</w:t>
            </w:r>
            <w:r>
              <w:rPr>
                <w:rFonts w:cs="Arial" w:hint="eastAsia"/>
                <w:color w:val="000000"/>
                <w:sz w:val="18"/>
                <w:szCs w:val="18"/>
              </w:rPr>
              <w:t xml:space="preserve"> DN80</w:t>
            </w:r>
          </w:p>
        </w:tc>
        <w:tc>
          <w:tcPr>
            <w:tcW w:w="992" w:type="dxa"/>
            <w:vAlign w:val="center"/>
          </w:tcPr>
          <w:p w14:paraId="682C2660" w14:textId="143043D4"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00C92F49" w14:textId="1AA6D244" w:rsidR="00FC1D54" w:rsidRDefault="00FC1D54">
            <w:pPr>
              <w:jc w:val="right"/>
              <w:rPr>
                <w:rFonts w:ascii="宋体" w:hAnsi="宋体" w:cs="Arial"/>
                <w:color w:val="000000" w:themeColor="text1"/>
                <w:sz w:val="18"/>
                <w:szCs w:val="18"/>
              </w:rPr>
            </w:pPr>
            <w:r>
              <w:rPr>
                <w:rFonts w:cs="Arial" w:hint="eastAsia"/>
                <w:color w:val="000000"/>
                <w:sz w:val="18"/>
                <w:szCs w:val="18"/>
              </w:rPr>
              <w:t>5</w:t>
            </w:r>
          </w:p>
        </w:tc>
      </w:tr>
      <w:tr w:rsidR="00FC1D54" w14:paraId="2B3EE15A" w14:textId="77777777" w:rsidTr="00FC1D54">
        <w:tc>
          <w:tcPr>
            <w:tcW w:w="553" w:type="dxa"/>
            <w:vAlign w:val="center"/>
          </w:tcPr>
          <w:p w14:paraId="2859EC34" w14:textId="0CDD41AA" w:rsidR="00FC1D54" w:rsidRDefault="00FC1D54">
            <w:pPr>
              <w:jc w:val="center"/>
              <w:rPr>
                <w:rFonts w:ascii="宋体" w:hAnsi="宋体" w:cs="Arial"/>
                <w:color w:val="000000" w:themeColor="text1"/>
                <w:sz w:val="18"/>
                <w:szCs w:val="18"/>
              </w:rPr>
            </w:pPr>
            <w:r>
              <w:rPr>
                <w:rFonts w:cs="Arial" w:hint="eastAsia"/>
                <w:color w:val="000000"/>
                <w:sz w:val="18"/>
                <w:szCs w:val="18"/>
              </w:rPr>
              <w:lastRenderedPageBreak/>
              <w:t>256</w:t>
            </w:r>
          </w:p>
        </w:tc>
        <w:tc>
          <w:tcPr>
            <w:tcW w:w="1515" w:type="dxa"/>
            <w:vAlign w:val="center"/>
          </w:tcPr>
          <w:p w14:paraId="1CC75797" w14:textId="146B5091" w:rsidR="00FC1D54" w:rsidRDefault="00FC1D54">
            <w:pPr>
              <w:rPr>
                <w:rFonts w:ascii="宋体" w:hAnsi="宋体" w:cs="Arial"/>
                <w:color w:val="000000" w:themeColor="text1"/>
                <w:sz w:val="18"/>
                <w:szCs w:val="18"/>
              </w:rPr>
            </w:pPr>
            <w:r>
              <w:rPr>
                <w:rFonts w:cs="Arial" w:hint="eastAsia"/>
                <w:color w:val="000000"/>
                <w:sz w:val="18"/>
                <w:szCs w:val="18"/>
              </w:rPr>
              <w:t>软接头（软管）</w:t>
            </w:r>
          </w:p>
        </w:tc>
        <w:tc>
          <w:tcPr>
            <w:tcW w:w="5128" w:type="dxa"/>
            <w:vAlign w:val="center"/>
          </w:tcPr>
          <w:p w14:paraId="26780763" w14:textId="73FE873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不锈钢波纹软管安装</w:t>
            </w:r>
            <w:r>
              <w:rPr>
                <w:rFonts w:cs="Arial" w:hint="eastAsia"/>
                <w:color w:val="000000"/>
                <w:sz w:val="18"/>
                <w:szCs w:val="18"/>
              </w:rPr>
              <w:t xml:space="preserve"> DN65</w:t>
            </w:r>
          </w:p>
        </w:tc>
        <w:tc>
          <w:tcPr>
            <w:tcW w:w="992" w:type="dxa"/>
            <w:vAlign w:val="center"/>
          </w:tcPr>
          <w:p w14:paraId="65C01809" w14:textId="06964032"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566FE85" w14:textId="4D297157" w:rsidR="00FC1D54" w:rsidRDefault="00FC1D54">
            <w:pPr>
              <w:jc w:val="right"/>
              <w:rPr>
                <w:rFonts w:ascii="宋体" w:hAnsi="宋体" w:cs="Arial"/>
                <w:color w:val="000000" w:themeColor="text1"/>
                <w:sz w:val="18"/>
                <w:szCs w:val="18"/>
              </w:rPr>
            </w:pPr>
            <w:r>
              <w:rPr>
                <w:rFonts w:cs="Arial" w:hint="eastAsia"/>
                <w:color w:val="000000"/>
                <w:sz w:val="18"/>
                <w:szCs w:val="18"/>
              </w:rPr>
              <w:t>6</w:t>
            </w:r>
          </w:p>
        </w:tc>
      </w:tr>
      <w:tr w:rsidR="00FC1D54" w14:paraId="58CB0DC9" w14:textId="77777777" w:rsidTr="00FC1D54">
        <w:tc>
          <w:tcPr>
            <w:tcW w:w="553" w:type="dxa"/>
            <w:vAlign w:val="center"/>
          </w:tcPr>
          <w:p w14:paraId="2657F38B" w14:textId="49EDF2C4" w:rsidR="00FC1D54" w:rsidRDefault="00FC1D54">
            <w:pPr>
              <w:jc w:val="center"/>
              <w:rPr>
                <w:rFonts w:ascii="宋体" w:hAnsi="宋体" w:cs="Arial"/>
                <w:color w:val="000000" w:themeColor="text1"/>
                <w:sz w:val="18"/>
                <w:szCs w:val="18"/>
              </w:rPr>
            </w:pPr>
            <w:r>
              <w:rPr>
                <w:rFonts w:cs="Arial" w:hint="eastAsia"/>
                <w:color w:val="000000"/>
                <w:sz w:val="18"/>
                <w:szCs w:val="18"/>
              </w:rPr>
              <w:t>257</w:t>
            </w:r>
          </w:p>
        </w:tc>
        <w:tc>
          <w:tcPr>
            <w:tcW w:w="1515" w:type="dxa"/>
            <w:vAlign w:val="center"/>
          </w:tcPr>
          <w:p w14:paraId="1726D7AB" w14:textId="05BF52FF" w:rsidR="00FC1D54" w:rsidRDefault="00FC1D54">
            <w:pPr>
              <w:rPr>
                <w:rFonts w:ascii="宋体" w:hAnsi="宋体" w:cs="Arial"/>
                <w:color w:val="000000" w:themeColor="text1"/>
                <w:sz w:val="18"/>
                <w:szCs w:val="18"/>
              </w:rPr>
            </w:pPr>
            <w:r>
              <w:rPr>
                <w:rFonts w:cs="Arial" w:hint="eastAsia"/>
                <w:color w:val="000000"/>
                <w:sz w:val="18"/>
                <w:szCs w:val="18"/>
              </w:rPr>
              <w:t>软接头（软管）</w:t>
            </w:r>
          </w:p>
        </w:tc>
        <w:tc>
          <w:tcPr>
            <w:tcW w:w="5128" w:type="dxa"/>
            <w:vAlign w:val="center"/>
          </w:tcPr>
          <w:p w14:paraId="482C6920" w14:textId="17DFB41E"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不锈钢波纹软管安装</w:t>
            </w:r>
            <w:r>
              <w:rPr>
                <w:rFonts w:cs="Arial" w:hint="eastAsia"/>
                <w:color w:val="000000"/>
                <w:sz w:val="18"/>
                <w:szCs w:val="18"/>
              </w:rPr>
              <w:t xml:space="preserve"> DN50</w:t>
            </w:r>
          </w:p>
        </w:tc>
        <w:tc>
          <w:tcPr>
            <w:tcW w:w="992" w:type="dxa"/>
            <w:vAlign w:val="center"/>
          </w:tcPr>
          <w:p w14:paraId="6AC9DEB1" w14:textId="7C0D8E34"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D7125FC" w14:textId="2F1560A5" w:rsidR="00FC1D54" w:rsidRDefault="00FC1D54">
            <w:pPr>
              <w:jc w:val="right"/>
              <w:rPr>
                <w:rFonts w:ascii="宋体" w:hAnsi="宋体" w:cs="Arial"/>
                <w:color w:val="000000" w:themeColor="text1"/>
                <w:sz w:val="18"/>
                <w:szCs w:val="18"/>
              </w:rPr>
            </w:pPr>
            <w:r>
              <w:rPr>
                <w:rFonts w:cs="Arial" w:hint="eastAsia"/>
                <w:color w:val="000000"/>
                <w:sz w:val="18"/>
                <w:szCs w:val="18"/>
              </w:rPr>
              <w:t>23</w:t>
            </w:r>
          </w:p>
        </w:tc>
      </w:tr>
      <w:tr w:rsidR="00FC1D54" w14:paraId="77595CDB" w14:textId="77777777" w:rsidTr="00FC1D54">
        <w:tc>
          <w:tcPr>
            <w:tcW w:w="553" w:type="dxa"/>
            <w:vAlign w:val="center"/>
          </w:tcPr>
          <w:p w14:paraId="00DCBEAD" w14:textId="6229683D" w:rsidR="00FC1D54" w:rsidRDefault="00FC1D54">
            <w:pPr>
              <w:jc w:val="center"/>
              <w:rPr>
                <w:rFonts w:ascii="宋体" w:hAnsi="宋体" w:cs="Arial"/>
                <w:color w:val="000000" w:themeColor="text1"/>
                <w:sz w:val="18"/>
                <w:szCs w:val="18"/>
              </w:rPr>
            </w:pPr>
            <w:r>
              <w:rPr>
                <w:rFonts w:cs="Arial" w:hint="eastAsia"/>
                <w:color w:val="000000"/>
                <w:sz w:val="18"/>
                <w:szCs w:val="18"/>
              </w:rPr>
              <w:t>258</w:t>
            </w:r>
          </w:p>
        </w:tc>
        <w:tc>
          <w:tcPr>
            <w:tcW w:w="1515" w:type="dxa"/>
            <w:vAlign w:val="center"/>
          </w:tcPr>
          <w:p w14:paraId="2F8BA07B" w14:textId="76B769BD" w:rsidR="00FC1D54" w:rsidRDefault="00FC1D54">
            <w:pPr>
              <w:rPr>
                <w:rFonts w:ascii="宋体" w:hAnsi="宋体" w:cs="Arial"/>
                <w:color w:val="000000" w:themeColor="text1"/>
                <w:sz w:val="18"/>
                <w:szCs w:val="18"/>
              </w:rPr>
            </w:pPr>
            <w:r>
              <w:rPr>
                <w:rFonts w:cs="Arial" w:hint="eastAsia"/>
                <w:color w:val="000000"/>
                <w:sz w:val="18"/>
                <w:szCs w:val="18"/>
              </w:rPr>
              <w:t>软接头（软管）</w:t>
            </w:r>
          </w:p>
        </w:tc>
        <w:tc>
          <w:tcPr>
            <w:tcW w:w="5128" w:type="dxa"/>
            <w:vAlign w:val="center"/>
          </w:tcPr>
          <w:p w14:paraId="1A9859EA" w14:textId="75607F4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不锈钢波纹软管安装</w:t>
            </w:r>
            <w:r>
              <w:rPr>
                <w:rFonts w:cs="Arial" w:hint="eastAsia"/>
                <w:color w:val="000000"/>
                <w:sz w:val="18"/>
                <w:szCs w:val="18"/>
              </w:rPr>
              <w:t xml:space="preserve"> DN40</w:t>
            </w:r>
          </w:p>
        </w:tc>
        <w:tc>
          <w:tcPr>
            <w:tcW w:w="992" w:type="dxa"/>
            <w:vAlign w:val="center"/>
          </w:tcPr>
          <w:p w14:paraId="61BE3312" w14:textId="11FFBE28"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8BA1F8E" w14:textId="1B2EC5A6" w:rsidR="00FC1D54" w:rsidRDefault="00FC1D54">
            <w:pPr>
              <w:jc w:val="right"/>
              <w:rPr>
                <w:rFonts w:ascii="宋体" w:hAnsi="宋体" w:cs="Arial"/>
                <w:color w:val="000000" w:themeColor="text1"/>
                <w:sz w:val="18"/>
                <w:szCs w:val="18"/>
              </w:rPr>
            </w:pPr>
            <w:r>
              <w:rPr>
                <w:rFonts w:cs="Arial" w:hint="eastAsia"/>
                <w:color w:val="000000"/>
                <w:sz w:val="18"/>
                <w:szCs w:val="18"/>
              </w:rPr>
              <w:t>19</w:t>
            </w:r>
          </w:p>
        </w:tc>
      </w:tr>
      <w:tr w:rsidR="00FC1D54" w14:paraId="75386EA8" w14:textId="77777777" w:rsidTr="00FC1D54">
        <w:tc>
          <w:tcPr>
            <w:tcW w:w="553" w:type="dxa"/>
            <w:vAlign w:val="center"/>
          </w:tcPr>
          <w:p w14:paraId="3A4C2855" w14:textId="6C611EDC" w:rsidR="00FC1D54" w:rsidRDefault="00FC1D54">
            <w:pPr>
              <w:jc w:val="center"/>
              <w:rPr>
                <w:rFonts w:ascii="宋体" w:hAnsi="宋体" w:cs="Arial"/>
                <w:color w:val="000000" w:themeColor="text1"/>
                <w:sz w:val="18"/>
                <w:szCs w:val="18"/>
              </w:rPr>
            </w:pPr>
            <w:r>
              <w:rPr>
                <w:rFonts w:cs="Arial" w:hint="eastAsia"/>
                <w:color w:val="000000"/>
                <w:sz w:val="18"/>
                <w:szCs w:val="18"/>
              </w:rPr>
              <w:t>259</w:t>
            </w:r>
          </w:p>
        </w:tc>
        <w:tc>
          <w:tcPr>
            <w:tcW w:w="1515" w:type="dxa"/>
            <w:vAlign w:val="center"/>
          </w:tcPr>
          <w:p w14:paraId="16B41894" w14:textId="77BF689D" w:rsidR="00FC1D54" w:rsidRDefault="00FC1D54">
            <w:pPr>
              <w:rPr>
                <w:rFonts w:ascii="宋体" w:hAnsi="宋体" w:cs="Arial"/>
                <w:color w:val="000000" w:themeColor="text1"/>
                <w:sz w:val="18"/>
                <w:szCs w:val="18"/>
              </w:rPr>
            </w:pPr>
            <w:r>
              <w:rPr>
                <w:rFonts w:cs="Arial" w:hint="eastAsia"/>
                <w:color w:val="000000"/>
                <w:sz w:val="18"/>
                <w:szCs w:val="18"/>
              </w:rPr>
              <w:t>软接头（软管）</w:t>
            </w:r>
          </w:p>
        </w:tc>
        <w:tc>
          <w:tcPr>
            <w:tcW w:w="5128" w:type="dxa"/>
            <w:vAlign w:val="center"/>
          </w:tcPr>
          <w:p w14:paraId="161F9520" w14:textId="051D535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不锈钢波纹软管安装</w:t>
            </w:r>
            <w:r>
              <w:rPr>
                <w:rFonts w:cs="Arial" w:hint="eastAsia"/>
                <w:color w:val="000000"/>
                <w:sz w:val="18"/>
                <w:szCs w:val="18"/>
              </w:rPr>
              <w:t xml:space="preserve"> DN32</w:t>
            </w:r>
          </w:p>
        </w:tc>
        <w:tc>
          <w:tcPr>
            <w:tcW w:w="992" w:type="dxa"/>
            <w:vAlign w:val="center"/>
          </w:tcPr>
          <w:p w14:paraId="54A8984F" w14:textId="5113C1B8"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62E7E491" w14:textId="7DFB8CC0" w:rsidR="00FC1D54" w:rsidRDefault="00FC1D54">
            <w:pPr>
              <w:jc w:val="right"/>
              <w:rPr>
                <w:rFonts w:ascii="宋体" w:hAnsi="宋体" w:cs="Arial"/>
                <w:color w:val="000000" w:themeColor="text1"/>
                <w:sz w:val="18"/>
                <w:szCs w:val="18"/>
              </w:rPr>
            </w:pPr>
            <w:r>
              <w:rPr>
                <w:rFonts w:cs="Arial" w:hint="eastAsia"/>
                <w:color w:val="000000"/>
                <w:sz w:val="18"/>
                <w:szCs w:val="18"/>
              </w:rPr>
              <w:t>6</w:t>
            </w:r>
          </w:p>
        </w:tc>
      </w:tr>
      <w:tr w:rsidR="00FC1D54" w14:paraId="5C7A09CD" w14:textId="77777777" w:rsidTr="00FC1D54">
        <w:tc>
          <w:tcPr>
            <w:tcW w:w="553" w:type="dxa"/>
            <w:vAlign w:val="center"/>
          </w:tcPr>
          <w:p w14:paraId="10FA1706" w14:textId="3653AAF2" w:rsidR="00FC1D54" w:rsidRDefault="00FC1D54">
            <w:pPr>
              <w:jc w:val="center"/>
              <w:rPr>
                <w:rFonts w:ascii="宋体" w:hAnsi="宋体" w:cs="Arial"/>
                <w:color w:val="000000" w:themeColor="text1"/>
                <w:sz w:val="18"/>
                <w:szCs w:val="18"/>
              </w:rPr>
            </w:pPr>
            <w:r>
              <w:rPr>
                <w:rFonts w:cs="Arial" w:hint="eastAsia"/>
                <w:color w:val="000000"/>
                <w:sz w:val="18"/>
                <w:szCs w:val="18"/>
              </w:rPr>
              <w:t>260</w:t>
            </w:r>
          </w:p>
        </w:tc>
        <w:tc>
          <w:tcPr>
            <w:tcW w:w="1515" w:type="dxa"/>
            <w:vAlign w:val="center"/>
          </w:tcPr>
          <w:p w14:paraId="6551FB8C" w14:textId="06205C35" w:rsidR="00FC1D54" w:rsidRDefault="00FC1D54">
            <w:pPr>
              <w:rPr>
                <w:rFonts w:ascii="宋体" w:hAnsi="宋体" w:cs="Arial"/>
                <w:color w:val="000000" w:themeColor="text1"/>
                <w:sz w:val="18"/>
                <w:szCs w:val="18"/>
              </w:rPr>
            </w:pPr>
            <w:r>
              <w:rPr>
                <w:rFonts w:cs="Arial" w:hint="eastAsia"/>
                <w:color w:val="000000"/>
                <w:sz w:val="18"/>
                <w:szCs w:val="18"/>
              </w:rPr>
              <w:t>软接头（软管）</w:t>
            </w:r>
          </w:p>
        </w:tc>
        <w:tc>
          <w:tcPr>
            <w:tcW w:w="5128" w:type="dxa"/>
            <w:vAlign w:val="center"/>
          </w:tcPr>
          <w:p w14:paraId="152C16CF" w14:textId="227E079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不锈钢波纹软管安装</w:t>
            </w:r>
            <w:r>
              <w:rPr>
                <w:rFonts w:cs="Arial" w:hint="eastAsia"/>
                <w:color w:val="000000"/>
                <w:sz w:val="18"/>
                <w:szCs w:val="18"/>
              </w:rPr>
              <w:t xml:space="preserve"> DN20</w:t>
            </w:r>
          </w:p>
        </w:tc>
        <w:tc>
          <w:tcPr>
            <w:tcW w:w="992" w:type="dxa"/>
            <w:vAlign w:val="center"/>
          </w:tcPr>
          <w:p w14:paraId="5773BAB8" w14:textId="57F5F762"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0DCF158A" w14:textId="1220480A" w:rsidR="00FC1D54" w:rsidRDefault="00FC1D54">
            <w:pPr>
              <w:jc w:val="right"/>
              <w:rPr>
                <w:rFonts w:ascii="宋体" w:hAnsi="宋体" w:cs="Arial"/>
                <w:color w:val="000000" w:themeColor="text1"/>
                <w:sz w:val="18"/>
                <w:szCs w:val="18"/>
              </w:rPr>
            </w:pPr>
            <w:r>
              <w:rPr>
                <w:rFonts w:cs="Arial" w:hint="eastAsia"/>
                <w:color w:val="000000"/>
                <w:sz w:val="18"/>
                <w:szCs w:val="18"/>
              </w:rPr>
              <w:t>22</w:t>
            </w:r>
          </w:p>
        </w:tc>
      </w:tr>
      <w:tr w:rsidR="00FC1D54" w14:paraId="28B01876" w14:textId="77777777" w:rsidTr="00FC1D54">
        <w:tc>
          <w:tcPr>
            <w:tcW w:w="553" w:type="dxa"/>
            <w:vAlign w:val="center"/>
          </w:tcPr>
          <w:p w14:paraId="50D6DFED" w14:textId="7B786E83" w:rsidR="00FC1D54" w:rsidRDefault="00FC1D54">
            <w:pPr>
              <w:jc w:val="center"/>
              <w:rPr>
                <w:rFonts w:ascii="宋体" w:hAnsi="宋体" w:cs="Arial"/>
                <w:color w:val="000000" w:themeColor="text1"/>
                <w:sz w:val="18"/>
                <w:szCs w:val="18"/>
              </w:rPr>
            </w:pPr>
            <w:r>
              <w:rPr>
                <w:rFonts w:cs="Arial" w:hint="eastAsia"/>
                <w:color w:val="000000"/>
                <w:sz w:val="18"/>
                <w:szCs w:val="18"/>
              </w:rPr>
              <w:t>261</w:t>
            </w:r>
          </w:p>
        </w:tc>
        <w:tc>
          <w:tcPr>
            <w:tcW w:w="1515" w:type="dxa"/>
            <w:vAlign w:val="center"/>
          </w:tcPr>
          <w:p w14:paraId="5E597ADC" w14:textId="39B8E39E" w:rsidR="00FC1D54" w:rsidRDefault="00FC1D54">
            <w:pPr>
              <w:rPr>
                <w:rFonts w:ascii="宋体" w:hAnsi="宋体" w:cs="Arial"/>
                <w:color w:val="000000" w:themeColor="text1"/>
                <w:sz w:val="18"/>
                <w:szCs w:val="18"/>
              </w:rPr>
            </w:pPr>
            <w:r>
              <w:rPr>
                <w:rFonts w:cs="Arial" w:hint="eastAsia"/>
                <w:color w:val="000000"/>
                <w:sz w:val="18"/>
                <w:szCs w:val="18"/>
              </w:rPr>
              <w:t>螺纹阀门</w:t>
            </w:r>
          </w:p>
        </w:tc>
        <w:tc>
          <w:tcPr>
            <w:tcW w:w="5128" w:type="dxa"/>
            <w:vAlign w:val="center"/>
          </w:tcPr>
          <w:p w14:paraId="29CB3C1D" w14:textId="0500E78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手动排气阀</w:t>
            </w:r>
            <w:r>
              <w:rPr>
                <w:rFonts w:cs="Arial" w:hint="eastAsia"/>
                <w:color w:val="000000"/>
                <w:sz w:val="18"/>
                <w:szCs w:val="18"/>
              </w:rPr>
              <w:t xml:space="preserve"> </w:t>
            </w:r>
            <w:r>
              <w:rPr>
                <w:rFonts w:cs="Arial" w:hint="eastAsia"/>
                <w:color w:val="000000"/>
                <w:sz w:val="18"/>
                <w:szCs w:val="18"/>
              </w:rPr>
              <w:t>φ</w:t>
            </w:r>
            <w:r>
              <w:rPr>
                <w:rFonts w:cs="Arial" w:hint="eastAsia"/>
                <w:color w:val="000000"/>
                <w:sz w:val="18"/>
                <w:szCs w:val="18"/>
              </w:rPr>
              <w:t>10</w:t>
            </w:r>
          </w:p>
        </w:tc>
        <w:tc>
          <w:tcPr>
            <w:tcW w:w="992" w:type="dxa"/>
            <w:vAlign w:val="center"/>
          </w:tcPr>
          <w:p w14:paraId="74CDF77A" w14:textId="0EBF4305"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1C9C0673" w14:textId="5A7ADEE5" w:rsidR="00FC1D54" w:rsidRDefault="00FC1D54">
            <w:pPr>
              <w:jc w:val="right"/>
              <w:rPr>
                <w:rFonts w:ascii="宋体" w:hAnsi="宋体" w:cs="Arial"/>
                <w:color w:val="000000" w:themeColor="text1"/>
                <w:sz w:val="18"/>
                <w:szCs w:val="18"/>
              </w:rPr>
            </w:pPr>
            <w:r>
              <w:rPr>
                <w:rFonts w:cs="Arial" w:hint="eastAsia"/>
                <w:color w:val="000000"/>
                <w:sz w:val="18"/>
                <w:szCs w:val="18"/>
              </w:rPr>
              <w:t>50</w:t>
            </w:r>
          </w:p>
        </w:tc>
      </w:tr>
      <w:tr w:rsidR="00FC1D54" w14:paraId="765FA9DB" w14:textId="77777777" w:rsidTr="00FC1D54">
        <w:tc>
          <w:tcPr>
            <w:tcW w:w="553" w:type="dxa"/>
            <w:vAlign w:val="center"/>
          </w:tcPr>
          <w:p w14:paraId="06A72091" w14:textId="36C5ED5B" w:rsidR="00FC1D54" w:rsidRDefault="00FC1D54">
            <w:pPr>
              <w:jc w:val="center"/>
              <w:rPr>
                <w:rFonts w:ascii="宋体" w:hAnsi="宋体" w:cs="Arial"/>
                <w:color w:val="000000" w:themeColor="text1"/>
                <w:sz w:val="18"/>
                <w:szCs w:val="18"/>
              </w:rPr>
            </w:pPr>
            <w:r>
              <w:rPr>
                <w:rFonts w:cs="Arial" w:hint="eastAsia"/>
                <w:color w:val="000000"/>
                <w:sz w:val="18"/>
                <w:szCs w:val="18"/>
              </w:rPr>
              <w:t>262</w:t>
            </w:r>
          </w:p>
        </w:tc>
        <w:tc>
          <w:tcPr>
            <w:tcW w:w="1515" w:type="dxa"/>
            <w:vAlign w:val="center"/>
          </w:tcPr>
          <w:p w14:paraId="549908E8" w14:textId="5368EED3" w:rsidR="00FC1D54" w:rsidRDefault="00FC1D54">
            <w:pPr>
              <w:rPr>
                <w:rFonts w:ascii="宋体" w:hAnsi="宋体" w:cs="Arial"/>
                <w:color w:val="000000" w:themeColor="text1"/>
                <w:sz w:val="18"/>
                <w:szCs w:val="18"/>
              </w:rPr>
            </w:pPr>
            <w:r>
              <w:rPr>
                <w:rFonts w:cs="Arial" w:hint="eastAsia"/>
                <w:color w:val="000000"/>
                <w:sz w:val="18"/>
                <w:szCs w:val="18"/>
              </w:rPr>
              <w:t>螺纹阀门</w:t>
            </w:r>
          </w:p>
        </w:tc>
        <w:tc>
          <w:tcPr>
            <w:tcW w:w="5128" w:type="dxa"/>
            <w:vAlign w:val="center"/>
          </w:tcPr>
          <w:p w14:paraId="0DF788E5" w14:textId="7B9EFD6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自动排气阀安装</w:t>
            </w:r>
            <w:r>
              <w:rPr>
                <w:rFonts w:cs="Arial" w:hint="eastAsia"/>
                <w:color w:val="000000"/>
                <w:sz w:val="18"/>
                <w:szCs w:val="18"/>
              </w:rPr>
              <w:t xml:space="preserve"> DN20</w:t>
            </w:r>
          </w:p>
        </w:tc>
        <w:tc>
          <w:tcPr>
            <w:tcW w:w="992" w:type="dxa"/>
            <w:vAlign w:val="center"/>
          </w:tcPr>
          <w:p w14:paraId="6C4B8025" w14:textId="1D6C2FB6"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7800C2C" w14:textId="5A6F241E" w:rsidR="00FC1D54" w:rsidRDefault="00FC1D54">
            <w:pPr>
              <w:jc w:val="right"/>
              <w:rPr>
                <w:rFonts w:ascii="宋体" w:hAnsi="宋体" w:cs="Arial"/>
                <w:color w:val="000000" w:themeColor="text1"/>
                <w:sz w:val="18"/>
                <w:szCs w:val="18"/>
              </w:rPr>
            </w:pPr>
            <w:r>
              <w:rPr>
                <w:rFonts w:cs="Arial" w:hint="eastAsia"/>
                <w:color w:val="000000"/>
                <w:sz w:val="18"/>
                <w:szCs w:val="18"/>
              </w:rPr>
              <w:t>24</w:t>
            </w:r>
          </w:p>
        </w:tc>
      </w:tr>
      <w:tr w:rsidR="00FC1D54" w14:paraId="47EECA3B" w14:textId="77777777" w:rsidTr="00FC1D54">
        <w:tc>
          <w:tcPr>
            <w:tcW w:w="553" w:type="dxa"/>
            <w:vAlign w:val="center"/>
          </w:tcPr>
          <w:p w14:paraId="4F042766" w14:textId="444FB9D0" w:rsidR="00FC1D54" w:rsidRDefault="00FC1D54">
            <w:pPr>
              <w:jc w:val="center"/>
              <w:rPr>
                <w:rFonts w:ascii="宋体" w:hAnsi="宋体" w:cs="Arial"/>
                <w:color w:val="000000" w:themeColor="text1"/>
                <w:sz w:val="18"/>
                <w:szCs w:val="18"/>
              </w:rPr>
            </w:pPr>
            <w:r>
              <w:rPr>
                <w:rFonts w:cs="Arial" w:hint="eastAsia"/>
                <w:color w:val="000000"/>
                <w:sz w:val="18"/>
                <w:szCs w:val="18"/>
              </w:rPr>
              <w:t>263</w:t>
            </w:r>
          </w:p>
        </w:tc>
        <w:tc>
          <w:tcPr>
            <w:tcW w:w="1515" w:type="dxa"/>
            <w:vAlign w:val="center"/>
          </w:tcPr>
          <w:p w14:paraId="6D68632C" w14:textId="086FAE4F" w:rsidR="00FC1D54" w:rsidRDefault="00FC1D54">
            <w:pPr>
              <w:rPr>
                <w:rFonts w:ascii="宋体" w:hAnsi="宋体" w:cs="Arial"/>
                <w:color w:val="000000" w:themeColor="text1"/>
                <w:sz w:val="18"/>
                <w:szCs w:val="18"/>
              </w:rPr>
            </w:pPr>
            <w:r>
              <w:rPr>
                <w:rFonts w:cs="Arial" w:hint="eastAsia"/>
                <w:color w:val="000000"/>
                <w:sz w:val="18"/>
                <w:szCs w:val="18"/>
              </w:rPr>
              <w:t>螺纹阀门</w:t>
            </w:r>
          </w:p>
        </w:tc>
        <w:tc>
          <w:tcPr>
            <w:tcW w:w="5128" w:type="dxa"/>
            <w:vAlign w:val="center"/>
          </w:tcPr>
          <w:p w14:paraId="58B17722" w14:textId="3F7EC0B3"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排污阀安装</w:t>
            </w:r>
            <w:r>
              <w:rPr>
                <w:rFonts w:cs="Arial" w:hint="eastAsia"/>
                <w:color w:val="000000"/>
                <w:sz w:val="18"/>
                <w:szCs w:val="18"/>
              </w:rPr>
              <w:t xml:space="preserve"> DN50</w:t>
            </w:r>
          </w:p>
        </w:tc>
        <w:tc>
          <w:tcPr>
            <w:tcW w:w="992" w:type="dxa"/>
            <w:vAlign w:val="center"/>
          </w:tcPr>
          <w:p w14:paraId="2B343FC6" w14:textId="7CB36F1C"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0E7F6267" w14:textId="0ABA8E72" w:rsidR="00FC1D54" w:rsidRDefault="00FC1D54">
            <w:pPr>
              <w:jc w:val="right"/>
              <w:rPr>
                <w:rFonts w:ascii="宋体" w:hAnsi="宋体" w:cs="Arial"/>
                <w:color w:val="000000" w:themeColor="text1"/>
                <w:sz w:val="18"/>
                <w:szCs w:val="18"/>
              </w:rPr>
            </w:pPr>
            <w:r>
              <w:rPr>
                <w:rFonts w:cs="Arial" w:hint="eastAsia"/>
                <w:color w:val="000000"/>
                <w:sz w:val="18"/>
                <w:szCs w:val="18"/>
              </w:rPr>
              <w:t>20</w:t>
            </w:r>
          </w:p>
        </w:tc>
      </w:tr>
      <w:tr w:rsidR="00FC1D54" w14:paraId="5F0705F9" w14:textId="77777777" w:rsidTr="00FC1D54">
        <w:tc>
          <w:tcPr>
            <w:tcW w:w="553" w:type="dxa"/>
            <w:vAlign w:val="center"/>
          </w:tcPr>
          <w:p w14:paraId="2ED117D8" w14:textId="31F755E6" w:rsidR="00FC1D54" w:rsidRDefault="00FC1D54">
            <w:pPr>
              <w:jc w:val="center"/>
              <w:rPr>
                <w:rFonts w:ascii="宋体" w:hAnsi="宋体" w:cs="Arial"/>
                <w:color w:val="000000" w:themeColor="text1"/>
                <w:sz w:val="18"/>
                <w:szCs w:val="18"/>
              </w:rPr>
            </w:pPr>
            <w:r>
              <w:rPr>
                <w:rFonts w:cs="Arial" w:hint="eastAsia"/>
                <w:color w:val="000000"/>
                <w:sz w:val="18"/>
                <w:szCs w:val="18"/>
              </w:rPr>
              <w:t>264</w:t>
            </w:r>
          </w:p>
        </w:tc>
        <w:tc>
          <w:tcPr>
            <w:tcW w:w="1515" w:type="dxa"/>
            <w:vAlign w:val="center"/>
          </w:tcPr>
          <w:p w14:paraId="268C8E37" w14:textId="4136BF03" w:rsidR="00FC1D54" w:rsidRDefault="00FC1D54">
            <w:pPr>
              <w:rPr>
                <w:rFonts w:ascii="宋体" w:hAnsi="宋体" w:cs="Arial"/>
                <w:color w:val="000000" w:themeColor="text1"/>
                <w:sz w:val="18"/>
                <w:szCs w:val="18"/>
              </w:rPr>
            </w:pPr>
            <w:r>
              <w:rPr>
                <w:rFonts w:cs="Arial" w:hint="eastAsia"/>
                <w:color w:val="000000"/>
                <w:sz w:val="18"/>
                <w:szCs w:val="18"/>
              </w:rPr>
              <w:t>螺纹阀门</w:t>
            </w:r>
          </w:p>
        </w:tc>
        <w:tc>
          <w:tcPr>
            <w:tcW w:w="5128" w:type="dxa"/>
            <w:vAlign w:val="center"/>
          </w:tcPr>
          <w:p w14:paraId="79389829" w14:textId="6C4A9DCB"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排污阀安装</w:t>
            </w:r>
            <w:r>
              <w:rPr>
                <w:rFonts w:cs="Arial" w:hint="eastAsia"/>
                <w:color w:val="000000"/>
                <w:sz w:val="18"/>
                <w:szCs w:val="18"/>
              </w:rPr>
              <w:t xml:space="preserve"> DN40</w:t>
            </w:r>
          </w:p>
        </w:tc>
        <w:tc>
          <w:tcPr>
            <w:tcW w:w="992" w:type="dxa"/>
            <w:vAlign w:val="center"/>
          </w:tcPr>
          <w:p w14:paraId="0B326857" w14:textId="05946E6F"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27D9866F" w14:textId="2A5D4B34" w:rsidR="00FC1D54" w:rsidRDefault="00FC1D54">
            <w:pPr>
              <w:jc w:val="right"/>
              <w:rPr>
                <w:rFonts w:ascii="宋体" w:hAnsi="宋体" w:cs="Arial"/>
                <w:color w:val="000000" w:themeColor="text1"/>
                <w:sz w:val="18"/>
                <w:szCs w:val="18"/>
              </w:rPr>
            </w:pPr>
            <w:r>
              <w:rPr>
                <w:rFonts w:cs="Arial" w:hint="eastAsia"/>
                <w:color w:val="000000"/>
                <w:sz w:val="18"/>
                <w:szCs w:val="18"/>
              </w:rPr>
              <w:t>13</w:t>
            </w:r>
          </w:p>
        </w:tc>
      </w:tr>
      <w:tr w:rsidR="00FC1D54" w14:paraId="5BBA25A2" w14:textId="77777777" w:rsidTr="00FC1D54">
        <w:tc>
          <w:tcPr>
            <w:tcW w:w="553" w:type="dxa"/>
            <w:vAlign w:val="center"/>
          </w:tcPr>
          <w:p w14:paraId="2B7CFD65" w14:textId="581ACA2E" w:rsidR="00FC1D54" w:rsidRDefault="00FC1D54">
            <w:pPr>
              <w:jc w:val="center"/>
              <w:rPr>
                <w:rFonts w:ascii="宋体" w:hAnsi="宋体" w:cs="Arial"/>
                <w:color w:val="000000" w:themeColor="text1"/>
                <w:sz w:val="18"/>
                <w:szCs w:val="18"/>
              </w:rPr>
            </w:pPr>
            <w:r>
              <w:rPr>
                <w:rFonts w:cs="Arial" w:hint="eastAsia"/>
                <w:color w:val="000000"/>
                <w:sz w:val="18"/>
                <w:szCs w:val="18"/>
              </w:rPr>
              <w:t>265</w:t>
            </w:r>
          </w:p>
        </w:tc>
        <w:tc>
          <w:tcPr>
            <w:tcW w:w="1515" w:type="dxa"/>
            <w:vAlign w:val="center"/>
          </w:tcPr>
          <w:p w14:paraId="7511E0A8" w14:textId="08CC5CFC" w:rsidR="00FC1D54" w:rsidRDefault="00FC1D54">
            <w:pPr>
              <w:rPr>
                <w:rFonts w:ascii="宋体" w:hAnsi="宋体" w:cs="Arial"/>
                <w:color w:val="000000" w:themeColor="text1"/>
                <w:sz w:val="18"/>
                <w:szCs w:val="18"/>
              </w:rPr>
            </w:pPr>
            <w:r>
              <w:rPr>
                <w:rFonts w:cs="Arial" w:hint="eastAsia"/>
                <w:color w:val="000000"/>
                <w:sz w:val="18"/>
                <w:szCs w:val="18"/>
              </w:rPr>
              <w:t>螺纹阀门</w:t>
            </w:r>
          </w:p>
        </w:tc>
        <w:tc>
          <w:tcPr>
            <w:tcW w:w="5128" w:type="dxa"/>
            <w:vAlign w:val="center"/>
          </w:tcPr>
          <w:p w14:paraId="49E48C7C" w14:textId="2317F11C"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排污阀安装</w:t>
            </w:r>
            <w:r>
              <w:rPr>
                <w:rFonts w:cs="Arial" w:hint="eastAsia"/>
                <w:color w:val="000000"/>
                <w:sz w:val="18"/>
                <w:szCs w:val="18"/>
              </w:rPr>
              <w:t xml:space="preserve"> DN32</w:t>
            </w:r>
          </w:p>
        </w:tc>
        <w:tc>
          <w:tcPr>
            <w:tcW w:w="992" w:type="dxa"/>
            <w:vAlign w:val="center"/>
          </w:tcPr>
          <w:p w14:paraId="5FEE49D6" w14:textId="68899689"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539379F2" w14:textId="0160FE09" w:rsidR="00FC1D54" w:rsidRDefault="00FC1D54">
            <w:pPr>
              <w:jc w:val="right"/>
              <w:rPr>
                <w:rFonts w:ascii="宋体" w:hAnsi="宋体" w:cs="Arial"/>
                <w:color w:val="000000" w:themeColor="text1"/>
                <w:sz w:val="18"/>
                <w:szCs w:val="18"/>
              </w:rPr>
            </w:pPr>
            <w:r>
              <w:rPr>
                <w:rFonts w:cs="Arial" w:hint="eastAsia"/>
                <w:color w:val="000000"/>
                <w:sz w:val="18"/>
                <w:szCs w:val="18"/>
              </w:rPr>
              <w:t>3</w:t>
            </w:r>
          </w:p>
        </w:tc>
      </w:tr>
      <w:tr w:rsidR="00FC1D54" w14:paraId="02EDD405" w14:textId="77777777" w:rsidTr="00FC1D54">
        <w:tc>
          <w:tcPr>
            <w:tcW w:w="553" w:type="dxa"/>
            <w:vAlign w:val="center"/>
          </w:tcPr>
          <w:p w14:paraId="0F42A733" w14:textId="00FE40D7" w:rsidR="00FC1D54" w:rsidRDefault="00FC1D54">
            <w:pPr>
              <w:jc w:val="center"/>
              <w:rPr>
                <w:rFonts w:ascii="宋体" w:hAnsi="宋体" w:cs="Arial"/>
                <w:color w:val="000000" w:themeColor="text1"/>
                <w:sz w:val="18"/>
                <w:szCs w:val="18"/>
              </w:rPr>
            </w:pPr>
            <w:r>
              <w:rPr>
                <w:rFonts w:cs="Arial" w:hint="eastAsia"/>
                <w:color w:val="000000"/>
                <w:sz w:val="18"/>
                <w:szCs w:val="18"/>
              </w:rPr>
              <w:t>266</w:t>
            </w:r>
          </w:p>
        </w:tc>
        <w:tc>
          <w:tcPr>
            <w:tcW w:w="1515" w:type="dxa"/>
            <w:vAlign w:val="center"/>
          </w:tcPr>
          <w:p w14:paraId="0B14FFDC" w14:textId="645EB778" w:rsidR="00FC1D54" w:rsidRDefault="00FC1D54">
            <w:pPr>
              <w:rPr>
                <w:rFonts w:ascii="宋体" w:hAnsi="宋体" w:cs="Arial"/>
                <w:color w:val="000000" w:themeColor="text1"/>
                <w:sz w:val="18"/>
                <w:szCs w:val="18"/>
              </w:rPr>
            </w:pPr>
            <w:r>
              <w:rPr>
                <w:rFonts w:cs="Arial" w:hint="eastAsia"/>
                <w:color w:val="000000"/>
                <w:sz w:val="18"/>
                <w:szCs w:val="18"/>
              </w:rPr>
              <w:t>传感器</w:t>
            </w:r>
          </w:p>
        </w:tc>
        <w:tc>
          <w:tcPr>
            <w:tcW w:w="5128" w:type="dxa"/>
            <w:vAlign w:val="center"/>
          </w:tcPr>
          <w:p w14:paraId="3FA85478" w14:textId="20B15604"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压力传感器</w:t>
            </w:r>
          </w:p>
        </w:tc>
        <w:tc>
          <w:tcPr>
            <w:tcW w:w="992" w:type="dxa"/>
            <w:vAlign w:val="center"/>
          </w:tcPr>
          <w:p w14:paraId="37BD4641" w14:textId="4E3DAA66" w:rsidR="00FC1D54" w:rsidRDefault="00FC1D54">
            <w:pPr>
              <w:jc w:val="center"/>
              <w:rPr>
                <w:rFonts w:ascii="宋体" w:hAnsi="宋体" w:cs="Arial"/>
                <w:color w:val="000000" w:themeColor="text1"/>
                <w:sz w:val="18"/>
                <w:szCs w:val="18"/>
              </w:rPr>
            </w:pPr>
            <w:r>
              <w:rPr>
                <w:rFonts w:cs="Arial" w:hint="eastAsia"/>
                <w:color w:val="000000"/>
                <w:sz w:val="18"/>
                <w:szCs w:val="18"/>
              </w:rPr>
              <w:t>支</w:t>
            </w:r>
          </w:p>
        </w:tc>
        <w:tc>
          <w:tcPr>
            <w:tcW w:w="1276" w:type="dxa"/>
            <w:vAlign w:val="center"/>
          </w:tcPr>
          <w:p w14:paraId="733CEA1A" w14:textId="2EBEE7D1" w:rsidR="00FC1D54" w:rsidRDefault="00FC1D54">
            <w:pPr>
              <w:jc w:val="right"/>
              <w:rPr>
                <w:rFonts w:ascii="宋体" w:hAnsi="宋体" w:cs="Arial"/>
                <w:color w:val="000000" w:themeColor="text1"/>
                <w:sz w:val="18"/>
                <w:szCs w:val="18"/>
              </w:rPr>
            </w:pPr>
            <w:r>
              <w:rPr>
                <w:rFonts w:cs="Arial" w:hint="eastAsia"/>
                <w:color w:val="000000"/>
                <w:sz w:val="18"/>
                <w:szCs w:val="18"/>
              </w:rPr>
              <w:t>4</w:t>
            </w:r>
          </w:p>
        </w:tc>
      </w:tr>
      <w:tr w:rsidR="00FC1D54" w14:paraId="19C40A3E" w14:textId="77777777" w:rsidTr="00FC1D54">
        <w:tc>
          <w:tcPr>
            <w:tcW w:w="553" w:type="dxa"/>
            <w:vAlign w:val="center"/>
          </w:tcPr>
          <w:p w14:paraId="78EB7EEF" w14:textId="6CD011D1" w:rsidR="00FC1D54" w:rsidRDefault="00FC1D54">
            <w:pPr>
              <w:jc w:val="center"/>
              <w:rPr>
                <w:rFonts w:ascii="宋体" w:hAnsi="宋体" w:cs="Arial"/>
                <w:color w:val="000000" w:themeColor="text1"/>
                <w:sz w:val="18"/>
                <w:szCs w:val="18"/>
              </w:rPr>
            </w:pPr>
            <w:r>
              <w:rPr>
                <w:rFonts w:cs="Arial" w:hint="eastAsia"/>
                <w:color w:val="000000"/>
                <w:sz w:val="18"/>
                <w:szCs w:val="18"/>
              </w:rPr>
              <w:t>267</w:t>
            </w:r>
          </w:p>
        </w:tc>
        <w:tc>
          <w:tcPr>
            <w:tcW w:w="1515" w:type="dxa"/>
            <w:vAlign w:val="center"/>
          </w:tcPr>
          <w:p w14:paraId="7D717CBA" w14:textId="4819D3FB" w:rsidR="00FC1D54" w:rsidRDefault="00FC1D54">
            <w:pPr>
              <w:rPr>
                <w:rFonts w:ascii="宋体" w:hAnsi="宋体" w:cs="Arial"/>
                <w:color w:val="000000" w:themeColor="text1"/>
                <w:sz w:val="18"/>
                <w:szCs w:val="18"/>
              </w:rPr>
            </w:pPr>
            <w:r>
              <w:rPr>
                <w:rFonts w:cs="Arial" w:hint="eastAsia"/>
                <w:color w:val="000000"/>
                <w:sz w:val="18"/>
                <w:szCs w:val="18"/>
              </w:rPr>
              <w:t>传感器</w:t>
            </w:r>
          </w:p>
        </w:tc>
        <w:tc>
          <w:tcPr>
            <w:tcW w:w="5128" w:type="dxa"/>
            <w:vAlign w:val="center"/>
          </w:tcPr>
          <w:p w14:paraId="05CADDB1" w14:textId="21E6200C"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温度传感器</w:t>
            </w:r>
          </w:p>
        </w:tc>
        <w:tc>
          <w:tcPr>
            <w:tcW w:w="992" w:type="dxa"/>
            <w:vAlign w:val="center"/>
          </w:tcPr>
          <w:p w14:paraId="52A774FD" w14:textId="14683A5D" w:rsidR="00FC1D54" w:rsidRDefault="00FC1D54">
            <w:pPr>
              <w:jc w:val="center"/>
              <w:rPr>
                <w:rFonts w:ascii="宋体" w:hAnsi="宋体" w:cs="Arial"/>
                <w:color w:val="000000" w:themeColor="text1"/>
                <w:sz w:val="18"/>
                <w:szCs w:val="18"/>
              </w:rPr>
            </w:pPr>
            <w:r>
              <w:rPr>
                <w:rFonts w:cs="Arial" w:hint="eastAsia"/>
                <w:color w:val="000000"/>
                <w:sz w:val="18"/>
                <w:szCs w:val="18"/>
              </w:rPr>
              <w:t>支</w:t>
            </w:r>
          </w:p>
        </w:tc>
        <w:tc>
          <w:tcPr>
            <w:tcW w:w="1276" w:type="dxa"/>
            <w:vAlign w:val="center"/>
          </w:tcPr>
          <w:p w14:paraId="7D3FF5C2" w14:textId="7D93B8A1" w:rsidR="00FC1D54" w:rsidRDefault="00FC1D54">
            <w:pPr>
              <w:jc w:val="right"/>
              <w:rPr>
                <w:rFonts w:ascii="宋体" w:hAnsi="宋体" w:cs="Arial"/>
                <w:color w:val="000000" w:themeColor="text1"/>
                <w:sz w:val="18"/>
                <w:szCs w:val="18"/>
              </w:rPr>
            </w:pPr>
            <w:r>
              <w:rPr>
                <w:rFonts w:cs="Arial" w:hint="eastAsia"/>
                <w:color w:val="000000"/>
                <w:sz w:val="18"/>
                <w:szCs w:val="18"/>
              </w:rPr>
              <w:t>4</w:t>
            </w:r>
          </w:p>
        </w:tc>
      </w:tr>
      <w:tr w:rsidR="00FC1D54" w14:paraId="158C03AF" w14:textId="77777777" w:rsidTr="00FC1D54">
        <w:tc>
          <w:tcPr>
            <w:tcW w:w="553" w:type="dxa"/>
            <w:vAlign w:val="center"/>
          </w:tcPr>
          <w:p w14:paraId="10C99C42" w14:textId="271EF732" w:rsidR="00FC1D54" w:rsidRDefault="00FC1D54">
            <w:pPr>
              <w:jc w:val="center"/>
              <w:rPr>
                <w:rFonts w:ascii="宋体" w:hAnsi="宋体" w:cs="Arial"/>
                <w:color w:val="000000" w:themeColor="text1"/>
                <w:sz w:val="18"/>
                <w:szCs w:val="18"/>
              </w:rPr>
            </w:pPr>
            <w:r>
              <w:rPr>
                <w:rFonts w:cs="Arial" w:hint="eastAsia"/>
                <w:color w:val="000000"/>
                <w:sz w:val="18"/>
                <w:szCs w:val="18"/>
              </w:rPr>
              <w:t>268</w:t>
            </w:r>
          </w:p>
        </w:tc>
        <w:tc>
          <w:tcPr>
            <w:tcW w:w="1515" w:type="dxa"/>
            <w:vAlign w:val="center"/>
          </w:tcPr>
          <w:p w14:paraId="217C3824" w14:textId="4E5216E7" w:rsidR="00FC1D54" w:rsidRDefault="00FC1D54">
            <w:pPr>
              <w:rPr>
                <w:rFonts w:ascii="宋体" w:hAnsi="宋体" w:cs="Arial"/>
                <w:color w:val="000000" w:themeColor="text1"/>
                <w:sz w:val="18"/>
                <w:szCs w:val="18"/>
              </w:rPr>
            </w:pPr>
            <w:r>
              <w:rPr>
                <w:rFonts w:cs="Arial" w:hint="eastAsia"/>
                <w:color w:val="000000"/>
                <w:sz w:val="18"/>
                <w:szCs w:val="18"/>
              </w:rPr>
              <w:t>压力仪表</w:t>
            </w:r>
          </w:p>
        </w:tc>
        <w:tc>
          <w:tcPr>
            <w:tcW w:w="5128" w:type="dxa"/>
            <w:vAlign w:val="center"/>
          </w:tcPr>
          <w:p w14:paraId="35827E57" w14:textId="3E4584E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压力表盘装</w:t>
            </w:r>
            <w:r>
              <w:rPr>
                <w:rFonts w:cs="Arial" w:hint="eastAsia"/>
                <w:color w:val="000000"/>
                <w:sz w:val="18"/>
                <w:szCs w:val="18"/>
              </w:rPr>
              <w:br/>
              <w:t>2.</w:t>
            </w:r>
            <w:r>
              <w:rPr>
                <w:rFonts w:cs="Arial" w:hint="eastAsia"/>
                <w:color w:val="000000"/>
                <w:sz w:val="18"/>
                <w:szCs w:val="18"/>
              </w:rPr>
              <w:t>压力表弯安装</w:t>
            </w:r>
          </w:p>
        </w:tc>
        <w:tc>
          <w:tcPr>
            <w:tcW w:w="992" w:type="dxa"/>
            <w:vAlign w:val="center"/>
          </w:tcPr>
          <w:p w14:paraId="6A35B176" w14:textId="0C080B07" w:rsidR="00FC1D54" w:rsidRDefault="00FC1D54">
            <w:pPr>
              <w:jc w:val="center"/>
              <w:rPr>
                <w:rFonts w:ascii="宋体" w:hAnsi="宋体" w:cs="Arial"/>
                <w:color w:val="000000" w:themeColor="text1"/>
                <w:sz w:val="18"/>
                <w:szCs w:val="18"/>
              </w:rPr>
            </w:pPr>
            <w:r>
              <w:rPr>
                <w:rFonts w:cs="Arial" w:hint="eastAsia"/>
                <w:color w:val="000000"/>
                <w:sz w:val="18"/>
                <w:szCs w:val="18"/>
              </w:rPr>
              <w:t>台</w:t>
            </w:r>
          </w:p>
        </w:tc>
        <w:tc>
          <w:tcPr>
            <w:tcW w:w="1276" w:type="dxa"/>
            <w:vAlign w:val="center"/>
          </w:tcPr>
          <w:p w14:paraId="28E5DE40" w14:textId="2B9BCA1C" w:rsidR="00FC1D54" w:rsidRDefault="00FC1D54">
            <w:pPr>
              <w:jc w:val="right"/>
              <w:rPr>
                <w:rFonts w:ascii="宋体" w:hAnsi="宋体" w:cs="Arial"/>
                <w:color w:val="000000" w:themeColor="text1"/>
                <w:sz w:val="18"/>
                <w:szCs w:val="18"/>
              </w:rPr>
            </w:pPr>
            <w:r>
              <w:rPr>
                <w:rFonts w:cs="Arial" w:hint="eastAsia"/>
                <w:color w:val="000000"/>
                <w:sz w:val="18"/>
                <w:szCs w:val="18"/>
              </w:rPr>
              <w:t>84</w:t>
            </w:r>
          </w:p>
        </w:tc>
      </w:tr>
      <w:tr w:rsidR="00FC1D54" w14:paraId="6638918F" w14:textId="77777777" w:rsidTr="00FC1D54">
        <w:tc>
          <w:tcPr>
            <w:tcW w:w="553" w:type="dxa"/>
            <w:vAlign w:val="center"/>
          </w:tcPr>
          <w:p w14:paraId="37762086" w14:textId="12A5615A" w:rsidR="00FC1D54" w:rsidRDefault="00FC1D54">
            <w:pPr>
              <w:jc w:val="center"/>
              <w:rPr>
                <w:rFonts w:ascii="宋体" w:hAnsi="宋体" w:cs="Arial"/>
                <w:color w:val="000000" w:themeColor="text1"/>
                <w:sz w:val="18"/>
                <w:szCs w:val="18"/>
              </w:rPr>
            </w:pPr>
            <w:r>
              <w:rPr>
                <w:rFonts w:cs="Arial" w:hint="eastAsia"/>
                <w:color w:val="000000"/>
                <w:sz w:val="18"/>
                <w:szCs w:val="18"/>
              </w:rPr>
              <w:t>269</w:t>
            </w:r>
          </w:p>
        </w:tc>
        <w:tc>
          <w:tcPr>
            <w:tcW w:w="1515" w:type="dxa"/>
            <w:vAlign w:val="center"/>
          </w:tcPr>
          <w:p w14:paraId="49CA8740" w14:textId="72B13CB4" w:rsidR="00FC1D54" w:rsidRDefault="00FC1D54">
            <w:pPr>
              <w:rPr>
                <w:rFonts w:ascii="宋体" w:hAnsi="宋体" w:cs="Arial"/>
                <w:color w:val="000000" w:themeColor="text1"/>
                <w:sz w:val="18"/>
                <w:szCs w:val="18"/>
              </w:rPr>
            </w:pPr>
            <w:r>
              <w:rPr>
                <w:rFonts w:cs="Arial" w:hint="eastAsia"/>
                <w:color w:val="000000"/>
                <w:sz w:val="18"/>
                <w:szCs w:val="18"/>
              </w:rPr>
              <w:t>温度仪表</w:t>
            </w:r>
          </w:p>
        </w:tc>
        <w:tc>
          <w:tcPr>
            <w:tcW w:w="5128" w:type="dxa"/>
            <w:vAlign w:val="center"/>
          </w:tcPr>
          <w:p w14:paraId="79B38288" w14:textId="1472C76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温度计安装</w:t>
            </w:r>
          </w:p>
        </w:tc>
        <w:tc>
          <w:tcPr>
            <w:tcW w:w="992" w:type="dxa"/>
            <w:vAlign w:val="center"/>
          </w:tcPr>
          <w:p w14:paraId="76A384E7" w14:textId="125826DD" w:rsidR="00FC1D54" w:rsidRDefault="00FC1D54">
            <w:pPr>
              <w:jc w:val="center"/>
              <w:rPr>
                <w:rFonts w:ascii="宋体" w:hAnsi="宋体" w:cs="Arial"/>
                <w:color w:val="000000" w:themeColor="text1"/>
                <w:sz w:val="18"/>
                <w:szCs w:val="18"/>
              </w:rPr>
            </w:pPr>
            <w:r>
              <w:rPr>
                <w:rFonts w:cs="Arial" w:hint="eastAsia"/>
                <w:color w:val="000000"/>
                <w:sz w:val="18"/>
                <w:szCs w:val="18"/>
              </w:rPr>
              <w:t>支</w:t>
            </w:r>
          </w:p>
        </w:tc>
        <w:tc>
          <w:tcPr>
            <w:tcW w:w="1276" w:type="dxa"/>
            <w:vAlign w:val="center"/>
          </w:tcPr>
          <w:p w14:paraId="7A2E8887" w14:textId="5AD7B676" w:rsidR="00FC1D54" w:rsidRDefault="00FC1D54">
            <w:pPr>
              <w:jc w:val="right"/>
              <w:rPr>
                <w:rFonts w:ascii="宋体" w:hAnsi="宋体" w:cs="Arial"/>
                <w:color w:val="000000" w:themeColor="text1"/>
                <w:sz w:val="18"/>
                <w:szCs w:val="18"/>
              </w:rPr>
            </w:pPr>
            <w:r>
              <w:rPr>
                <w:rFonts w:cs="Arial" w:hint="eastAsia"/>
                <w:color w:val="000000"/>
                <w:sz w:val="18"/>
                <w:szCs w:val="18"/>
              </w:rPr>
              <w:t>84</w:t>
            </w:r>
          </w:p>
        </w:tc>
      </w:tr>
      <w:tr w:rsidR="00FC1D54" w14:paraId="00FE47DB" w14:textId="77777777" w:rsidTr="00FC1D54">
        <w:tc>
          <w:tcPr>
            <w:tcW w:w="553" w:type="dxa"/>
            <w:vAlign w:val="center"/>
          </w:tcPr>
          <w:p w14:paraId="23351828" w14:textId="207FC654" w:rsidR="00FC1D54" w:rsidRDefault="00FC1D54">
            <w:pPr>
              <w:jc w:val="center"/>
              <w:rPr>
                <w:rFonts w:ascii="宋体" w:hAnsi="宋体" w:cs="Arial"/>
                <w:color w:val="000000" w:themeColor="text1"/>
                <w:sz w:val="18"/>
                <w:szCs w:val="18"/>
              </w:rPr>
            </w:pPr>
            <w:r>
              <w:rPr>
                <w:rFonts w:cs="Arial" w:hint="eastAsia"/>
                <w:color w:val="000000"/>
                <w:sz w:val="18"/>
                <w:szCs w:val="18"/>
              </w:rPr>
              <w:t>270</w:t>
            </w:r>
          </w:p>
        </w:tc>
        <w:tc>
          <w:tcPr>
            <w:tcW w:w="1515" w:type="dxa"/>
            <w:vAlign w:val="center"/>
          </w:tcPr>
          <w:p w14:paraId="46EC7E03" w14:textId="4A3F9FD9" w:rsidR="00FC1D54" w:rsidRDefault="00FC1D54">
            <w:pPr>
              <w:rPr>
                <w:rFonts w:ascii="宋体" w:hAnsi="宋体" w:cs="Arial"/>
                <w:color w:val="000000" w:themeColor="text1"/>
                <w:sz w:val="18"/>
                <w:szCs w:val="18"/>
              </w:rPr>
            </w:pPr>
            <w:r>
              <w:rPr>
                <w:rFonts w:cs="Arial" w:hint="eastAsia"/>
                <w:color w:val="000000"/>
                <w:sz w:val="18"/>
                <w:szCs w:val="18"/>
              </w:rPr>
              <w:t>铜管</w:t>
            </w:r>
          </w:p>
        </w:tc>
        <w:tc>
          <w:tcPr>
            <w:tcW w:w="5128" w:type="dxa"/>
            <w:vAlign w:val="center"/>
          </w:tcPr>
          <w:p w14:paraId="79AB1DDD" w14:textId="05E41AB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空调制冷剂铜管安装</w:t>
            </w:r>
            <w:r>
              <w:rPr>
                <w:rFonts w:cs="Arial" w:hint="eastAsia"/>
                <w:color w:val="000000"/>
                <w:sz w:val="18"/>
                <w:szCs w:val="18"/>
              </w:rPr>
              <w:t xml:space="preserve"> </w:t>
            </w:r>
            <w:r>
              <w:rPr>
                <w:rFonts w:cs="Arial" w:hint="eastAsia"/>
                <w:color w:val="000000"/>
                <w:sz w:val="18"/>
                <w:szCs w:val="18"/>
              </w:rPr>
              <w:t>φ</w:t>
            </w:r>
            <w:r>
              <w:rPr>
                <w:rFonts w:cs="Arial" w:hint="eastAsia"/>
                <w:color w:val="000000"/>
                <w:sz w:val="18"/>
                <w:szCs w:val="18"/>
              </w:rPr>
              <w:t>9.5</w:t>
            </w:r>
          </w:p>
        </w:tc>
        <w:tc>
          <w:tcPr>
            <w:tcW w:w="992" w:type="dxa"/>
            <w:vAlign w:val="center"/>
          </w:tcPr>
          <w:p w14:paraId="34A5B341" w14:textId="1AE14130"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53DA83C7" w14:textId="4E8E8117" w:rsidR="00FC1D54" w:rsidRDefault="00FC1D54">
            <w:pPr>
              <w:jc w:val="right"/>
              <w:rPr>
                <w:rFonts w:ascii="宋体" w:hAnsi="宋体" w:cs="Arial"/>
                <w:color w:val="000000" w:themeColor="text1"/>
                <w:sz w:val="18"/>
                <w:szCs w:val="18"/>
              </w:rPr>
            </w:pPr>
            <w:r>
              <w:rPr>
                <w:rFonts w:cs="Arial" w:hint="eastAsia"/>
                <w:color w:val="000000"/>
                <w:sz w:val="18"/>
                <w:szCs w:val="18"/>
              </w:rPr>
              <w:t>283.51</w:t>
            </w:r>
          </w:p>
        </w:tc>
      </w:tr>
      <w:tr w:rsidR="00FC1D54" w14:paraId="16946F53" w14:textId="77777777" w:rsidTr="00FC1D54">
        <w:tc>
          <w:tcPr>
            <w:tcW w:w="553" w:type="dxa"/>
            <w:vAlign w:val="center"/>
          </w:tcPr>
          <w:p w14:paraId="361758E0" w14:textId="4BFB211A" w:rsidR="00FC1D54" w:rsidRDefault="00FC1D54">
            <w:pPr>
              <w:jc w:val="center"/>
              <w:rPr>
                <w:rFonts w:ascii="宋体" w:hAnsi="宋体" w:cs="Arial"/>
                <w:color w:val="000000" w:themeColor="text1"/>
                <w:sz w:val="18"/>
                <w:szCs w:val="18"/>
              </w:rPr>
            </w:pPr>
            <w:r>
              <w:rPr>
                <w:rFonts w:cs="Arial" w:hint="eastAsia"/>
                <w:color w:val="000000"/>
                <w:sz w:val="18"/>
                <w:szCs w:val="18"/>
              </w:rPr>
              <w:t>271</w:t>
            </w:r>
          </w:p>
        </w:tc>
        <w:tc>
          <w:tcPr>
            <w:tcW w:w="1515" w:type="dxa"/>
            <w:vAlign w:val="center"/>
          </w:tcPr>
          <w:p w14:paraId="38B96BAF" w14:textId="1C0B22F1" w:rsidR="00FC1D54" w:rsidRDefault="00FC1D54">
            <w:pPr>
              <w:rPr>
                <w:rFonts w:ascii="宋体" w:hAnsi="宋体" w:cs="Arial"/>
                <w:color w:val="000000" w:themeColor="text1"/>
                <w:sz w:val="18"/>
                <w:szCs w:val="18"/>
              </w:rPr>
            </w:pPr>
            <w:r>
              <w:rPr>
                <w:rFonts w:cs="Arial" w:hint="eastAsia"/>
                <w:color w:val="000000"/>
                <w:sz w:val="18"/>
                <w:szCs w:val="18"/>
              </w:rPr>
              <w:t>铜管</w:t>
            </w:r>
          </w:p>
        </w:tc>
        <w:tc>
          <w:tcPr>
            <w:tcW w:w="5128" w:type="dxa"/>
            <w:vAlign w:val="center"/>
          </w:tcPr>
          <w:p w14:paraId="3C64E381" w14:textId="724843C0"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空调制冷剂铜管安装</w:t>
            </w:r>
            <w:r>
              <w:rPr>
                <w:rFonts w:cs="Arial" w:hint="eastAsia"/>
                <w:color w:val="000000"/>
                <w:sz w:val="18"/>
                <w:szCs w:val="18"/>
              </w:rPr>
              <w:t xml:space="preserve"> </w:t>
            </w:r>
            <w:r>
              <w:rPr>
                <w:rFonts w:cs="Arial" w:hint="eastAsia"/>
                <w:color w:val="000000"/>
                <w:sz w:val="18"/>
                <w:szCs w:val="18"/>
              </w:rPr>
              <w:t>φ</w:t>
            </w:r>
            <w:r>
              <w:rPr>
                <w:rFonts w:cs="Arial" w:hint="eastAsia"/>
                <w:color w:val="000000"/>
                <w:sz w:val="18"/>
                <w:szCs w:val="18"/>
              </w:rPr>
              <w:t>12.7</w:t>
            </w:r>
          </w:p>
        </w:tc>
        <w:tc>
          <w:tcPr>
            <w:tcW w:w="992" w:type="dxa"/>
            <w:vAlign w:val="center"/>
          </w:tcPr>
          <w:p w14:paraId="057897EB" w14:textId="595C1289"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7E68D3DB" w14:textId="3C40004A" w:rsidR="00FC1D54" w:rsidRDefault="00FC1D54">
            <w:pPr>
              <w:jc w:val="right"/>
              <w:rPr>
                <w:rFonts w:ascii="宋体" w:hAnsi="宋体" w:cs="Arial"/>
                <w:color w:val="000000" w:themeColor="text1"/>
                <w:sz w:val="18"/>
                <w:szCs w:val="18"/>
              </w:rPr>
            </w:pPr>
            <w:r>
              <w:rPr>
                <w:rFonts w:cs="Arial" w:hint="eastAsia"/>
                <w:color w:val="000000"/>
                <w:sz w:val="18"/>
                <w:szCs w:val="18"/>
              </w:rPr>
              <w:t>22.55</w:t>
            </w:r>
          </w:p>
        </w:tc>
      </w:tr>
      <w:tr w:rsidR="00FC1D54" w14:paraId="57EFF2BB" w14:textId="77777777" w:rsidTr="00FC1D54">
        <w:tc>
          <w:tcPr>
            <w:tcW w:w="553" w:type="dxa"/>
            <w:vAlign w:val="center"/>
          </w:tcPr>
          <w:p w14:paraId="577F72E1" w14:textId="7E57EDA5" w:rsidR="00FC1D54" w:rsidRDefault="00FC1D54">
            <w:pPr>
              <w:jc w:val="center"/>
              <w:rPr>
                <w:rFonts w:ascii="宋体" w:hAnsi="宋体" w:cs="Arial"/>
                <w:color w:val="000000" w:themeColor="text1"/>
                <w:sz w:val="18"/>
                <w:szCs w:val="18"/>
              </w:rPr>
            </w:pPr>
            <w:r>
              <w:rPr>
                <w:rFonts w:cs="Arial" w:hint="eastAsia"/>
                <w:color w:val="000000"/>
                <w:sz w:val="18"/>
                <w:szCs w:val="18"/>
              </w:rPr>
              <w:t>272</w:t>
            </w:r>
          </w:p>
        </w:tc>
        <w:tc>
          <w:tcPr>
            <w:tcW w:w="1515" w:type="dxa"/>
            <w:vAlign w:val="center"/>
          </w:tcPr>
          <w:p w14:paraId="4F6716A0" w14:textId="03592DB1" w:rsidR="00FC1D54" w:rsidRDefault="00FC1D54">
            <w:pPr>
              <w:rPr>
                <w:rFonts w:ascii="宋体" w:hAnsi="宋体" w:cs="Arial"/>
                <w:color w:val="000000" w:themeColor="text1"/>
                <w:sz w:val="18"/>
                <w:szCs w:val="18"/>
              </w:rPr>
            </w:pPr>
            <w:r>
              <w:rPr>
                <w:rFonts w:cs="Arial" w:hint="eastAsia"/>
                <w:color w:val="000000"/>
                <w:sz w:val="18"/>
                <w:szCs w:val="18"/>
              </w:rPr>
              <w:t>铜管</w:t>
            </w:r>
          </w:p>
        </w:tc>
        <w:tc>
          <w:tcPr>
            <w:tcW w:w="5128" w:type="dxa"/>
            <w:vAlign w:val="center"/>
          </w:tcPr>
          <w:p w14:paraId="40DBDFC0" w14:textId="0F3A7EC6"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空调制冷剂铜管安装</w:t>
            </w:r>
            <w:r>
              <w:rPr>
                <w:rFonts w:cs="Arial" w:hint="eastAsia"/>
                <w:color w:val="000000"/>
                <w:sz w:val="18"/>
                <w:szCs w:val="18"/>
              </w:rPr>
              <w:t xml:space="preserve"> </w:t>
            </w:r>
            <w:r>
              <w:rPr>
                <w:rFonts w:cs="Arial" w:hint="eastAsia"/>
                <w:color w:val="000000"/>
                <w:sz w:val="18"/>
                <w:szCs w:val="18"/>
              </w:rPr>
              <w:t>φ</w:t>
            </w:r>
            <w:r>
              <w:rPr>
                <w:rFonts w:cs="Arial" w:hint="eastAsia"/>
                <w:color w:val="000000"/>
                <w:sz w:val="18"/>
                <w:szCs w:val="18"/>
              </w:rPr>
              <w:t>15.9</w:t>
            </w:r>
          </w:p>
        </w:tc>
        <w:tc>
          <w:tcPr>
            <w:tcW w:w="992" w:type="dxa"/>
            <w:vAlign w:val="center"/>
          </w:tcPr>
          <w:p w14:paraId="4E23AA9B" w14:textId="521E307E"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4954DEB0" w14:textId="6B374550" w:rsidR="00FC1D54" w:rsidRDefault="00FC1D54">
            <w:pPr>
              <w:jc w:val="right"/>
              <w:rPr>
                <w:rFonts w:ascii="宋体" w:hAnsi="宋体" w:cs="Arial"/>
                <w:color w:val="000000" w:themeColor="text1"/>
                <w:sz w:val="18"/>
                <w:szCs w:val="18"/>
              </w:rPr>
            </w:pPr>
            <w:r>
              <w:rPr>
                <w:rFonts w:cs="Arial" w:hint="eastAsia"/>
                <w:color w:val="000000"/>
                <w:sz w:val="18"/>
                <w:szCs w:val="18"/>
              </w:rPr>
              <w:t>59.51</w:t>
            </w:r>
          </w:p>
        </w:tc>
      </w:tr>
      <w:tr w:rsidR="00FC1D54" w14:paraId="21F679D5" w14:textId="77777777" w:rsidTr="00FC1D54">
        <w:tc>
          <w:tcPr>
            <w:tcW w:w="553" w:type="dxa"/>
            <w:vAlign w:val="center"/>
          </w:tcPr>
          <w:p w14:paraId="2B3FE63F" w14:textId="426AEB59" w:rsidR="00FC1D54" w:rsidRDefault="00FC1D54">
            <w:pPr>
              <w:jc w:val="center"/>
              <w:rPr>
                <w:rFonts w:ascii="宋体" w:hAnsi="宋体" w:cs="Arial"/>
                <w:color w:val="000000" w:themeColor="text1"/>
                <w:sz w:val="18"/>
                <w:szCs w:val="18"/>
              </w:rPr>
            </w:pPr>
            <w:r>
              <w:rPr>
                <w:rFonts w:cs="Arial" w:hint="eastAsia"/>
                <w:color w:val="000000"/>
                <w:sz w:val="18"/>
                <w:szCs w:val="18"/>
              </w:rPr>
              <w:t>273</w:t>
            </w:r>
          </w:p>
        </w:tc>
        <w:tc>
          <w:tcPr>
            <w:tcW w:w="1515" w:type="dxa"/>
            <w:vAlign w:val="center"/>
          </w:tcPr>
          <w:p w14:paraId="4D70D175" w14:textId="41FD1316" w:rsidR="00FC1D54" w:rsidRDefault="00FC1D54">
            <w:pPr>
              <w:rPr>
                <w:rFonts w:ascii="宋体" w:hAnsi="宋体" w:cs="Arial"/>
                <w:color w:val="000000" w:themeColor="text1"/>
                <w:sz w:val="18"/>
                <w:szCs w:val="18"/>
              </w:rPr>
            </w:pPr>
            <w:r>
              <w:rPr>
                <w:rFonts w:cs="Arial" w:hint="eastAsia"/>
                <w:color w:val="000000"/>
                <w:sz w:val="18"/>
                <w:szCs w:val="18"/>
              </w:rPr>
              <w:t>铜管</w:t>
            </w:r>
          </w:p>
        </w:tc>
        <w:tc>
          <w:tcPr>
            <w:tcW w:w="5128" w:type="dxa"/>
            <w:vAlign w:val="center"/>
          </w:tcPr>
          <w:p w14:paraId="7C2055C9" w14:textId="24D20E5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空调制冷剂铜管安装</w:t>
            </w:r>
            <w:r>
              <w:rPr>
                <w:rFonts w:cs="Arial" w:hint="eastAsia"/>
                <w:color w:val="000000"/>
                <w:sz w:val="18"/>
                <w:szCs w:val="18"/>
              </w:rPr>
              <w:t xml:space="preserve"> </w:t>
            </w:r>
            <w:r>
              <w:rPr>
                <w:rFonts w:cs="Arial" w:hint="eastAsia"/>
                <w:color w:val="000000"/>
                <w:sz w:val="18"/>
                <w:szCs w:val="18"/>
              </w:rPr>
              <w:t>φ</w:t>
            </w:r>
            <w:r>
              <w:rPr>
                <w:rFonts w:cs="Arial" w:hint="eastAsia"/>
                <w:color w:val="000000"/>
                <w:sz w:val="18"/>
                <w:szCs w:val="18"/>
              </w:rPr>
              <w:t>19.1</w:t>
            </w:r>
          </w:p>
        </w:tc>
        <w:tc>
          <w:tcPr>
            <w:tcW w:w="992" w:type="dxa"/>
            <w:vAlign w:val="center"/>
          </w:tcPr>
          <w:p w14:paraId="7F87E984" w14:textId="297C9677"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1C166391" w14:textId="2BA526ED" w:rsidR="00FC1D54" w:rsidRDefault="00FC1D54">
            <w:pPr>
              <w:jc w:val="right"/>
              <w:rPr>
                <w:rFonts w:ascii="宋体" w:hAnsi="宋体" w:cs="Arial"/>
                <w:color w:val="000000" w:themeColor="text1"/>
                <w:sz w:val="18"/>
                <w:szCs w:val="18"/>
              </w:rPr>
            </w:pPr>
            <w:r>
              <w:rPr>
                <w:rFonts w:cs="Arial" w:hint="eastAsia"/>
                <w:color w:val="000000"/>
                <w:sz w:val="18"/>
                <w:szCs w:val="18"/>
              </w:rPr>
              <w:t>244.43</w:t>
            </w:r>
          </w:p>
        </w:tc>
      </w:tr>
      <w:tr w:rsidR="00FC1D54" w14:paraId="02B4C3B1" w14:textId="77777777" w:rsidTr="00FC1D54">
        <w:tc>
          <w:tcPr>
            <w:tcW w:w="553" w:type="dxa"/>
            <w:vAlign w:val="center"/>
          </w:tcPr>
          <w:p w14:paraId="07ACB726" w14:textId="79D327D0" w:rsidR="00FC1D54" w:rsidRDefault="00FC1D54">
            <w:pPr>
              <w:jc w:val="center"/>
              <w:rPr>
                <w:rFonts w:ascii="宋体" w:hAnsi="宋体" w:cs="Arial"/>
                <w:color w:val="000000" w:themeColor="text1"/>
                <w:sz w:val="18"/>
                <w:szCs w:val="18"/>
              </w:rPr>
            </w:pPr>
            <w:r>
              <w:rPr>
                <w:rFonts w:cs="Arial" w:hint="eastAsia"/>
                <w:color w:val="000000"/>
                <w:sz w:val="18"/>
                <w:szCs w:val="18"/>
              </w:rPr>
              <w:t>274</w:t>
            </w:r>
          </w:p>
        </w:tc>
        <w:tc>
          <w:tcPr>
            <w:tcW w:w="1515" w:type="dxa"/>
            <w:vAlign w:val="center"/>
          </w:tcPr>
          <w:p w14:paraId="07FAED52" w14:textId="2B017C67" w:rsidR="00FC1D54" w:rsidRDefault="00FC1D54">
            <w:pPr>
              <w:rPr>
                <w:rFonts w:ascii="宋体" w:hAnsi="宋体" w:cs="Arial"/>
                <w:color w:val="000000" w:themeColor="text1"/>
                <w:sz w:val="18"/>
                <w:szCs w:val="18"/>
              </w:rPr>
            </w:pPr>
            <w:r>
              <w:rPr>
                <w:rFonts w:cs="Arial" w:hint="eastAsia"/>
                <w:color w:val="000000"/>
                <w:sz w:val="18"/>
                <w:szCs w:val="18"/>
              </w:rPr>
              <w:t>铜管</w:t>
            </w:r>
          </w:p>
        </w:tc>
        <w:tc>
          <w:tcPr>
            <w:tcW w:w="5128" w:type="dxa"/>
            <w:vAlign w:val="center"/>
          </w:tcPr>
          <w:p w14:paraId="406F2553" w14:textId="730E3C01"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空调制冷剂铜管安装</w:t>
            </w:r>
            <w:r>
              <w:rPr>
                <w:rFonts w:cs="Arial" w:hint="eastAsia"/>
                <w:color w:val="000000"/>
                <w:sz w:val="18"/>
                <w:szCs w:val="18"/>
              </w:rPr>
              <w:t xml:space="preserve"> </w:t>
            </w:r>
            <w:r>
              <w:rPr>
                <w:rFonts w:cs="Arial" w:hint="eastAsia"/>
                <w:color w:val="000000"/>
                <w:sz w:val="18"/>
                <w:szCs w:val="18"/>
              </w:rPr>
              <w:t>φ</w:t>
            </w:r>
            <w:r>
              <w:rPr>
                <w:rFonts w:cs="Arial" w:hint="eastAsia"/>
                <w:color w:val="000000"/>
                <w:sz w:val="18"/>
                <w:szCs w:val="18"/>
              </w:rPr>
              <w:t>28.6</w:t>
            </w:r>
          </w:p>
        </w:tc>
        <w:tc>
          <w:tcPr>
            <w:tcW w:w="992" w:type="dxa"/>
            <w:vAlign w:val="center"/>
          </w:tcPr>
          <w:p w14:paraId="02F7C662" w14:textId="0420E23C"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76826049" w14:textId="7C93D29D" w:rsidR="00FC1D54" w:rsidRDefault="00FC1D54">
            <w:pPr>
              <w:jc w:val="right"/>
              <w:rPr>
                <w:rFonts w:ascii="宋体" w:hAnsi="宋体" w:cs="Arial"/>
                <w:color w:val="000000" w:themeColor="text1"/>
                <w:sz w:val="18"/>
                <w:szCs w:val="18"/>
              </w:rPr>
            </w:pPr>
            <w:r>
              <w:rPr>
                <w:rFonts w:cs="Arial" w:hint="eastAsia"/>
                <w:color w:val="000000"/>
                <w:sz w:val="18"/>
                <w:szCs w:val="18"/>
              </w:rPr>
              <w:t>42.98</w:t>
            </w:r>
          </w:p>
        </w:tc>
      </w:tr>
      <w:tr w:rsidR="00FC1D54" w14:paraId="5786DA2A" w14:textId="77777777" w:rsidTr="00FC1D54">
        <w:tc>
          <w:tcPr>
            <w:tcW w:w="553" w:type="dxa"/>
            <w:vAlign w:val="center"/>
          </w:tcPr>
          <w:p w14:paraId="6BC40862" w14:textId="4E03C16D" w:rsidR="00FC1D54" w:rsidRDefault="00FC1D54">
            <w:pPr>
              <w:jc w:val="center"/>
              <w:rPr>
                <w:rFonts w:ascii="宋体" w:hAnsi="宋体" w:cs="Arial"/>
                <w:color w:val="000000" w:themeColor="text1"/>
                <w:sz w:val="18"/>
                <w:szCs w:val="18"/>
              </w:rPr>
            </w:pPr>
            <w:r>
              <w:rPr>
                <w:rFonts w:cs="Arial" w:hint="eastAsia"/>
                <w:color w:val="000000"/>
                <w:sz w:val="18"/>
                <w:szCs w:val="18"/>
              </w:rPr>
              <w:t>275</w:t>
            </w:r>
          </w:p>
        </w:tc>
        <w:tc>
          <w:tcPr>
            <w:tcW w:w="1515" w:type="dxa"/>
            <w:vAlign w:val="center"/>
          </w:tcPr>
          <w:p w14:paraId="5A828273" w14:textId="51C797D6" w:rsidR="00FC1D54" w:rsidRDefault="00FC1D54">
            <w:pPr>
              <w:rPr>
                <w:rFonts w:ascii="宋体" w:hAnsi="宋体" w:cs="Arial"/>
                <w:color w:val="000000" w:themeColor="text1"/>
                <w:sz w:val="18"/>
                <w:szCs w:val="18"/>
              </w:rPr>
            </w:pPr>
            <w:r>
              <w:rPr>
                <w:rFonts w:cs="Arial" w:hint="eastAsia"/>
                <w:color w:val="000000"/>
                <w:sz w:val="18"/>
                <w:szCs w:val="18"/>
              </w:rPr>
              <w:t>低压铜及铜合金管件</w:t>
            </w:r>
          </w:p>
        </w:tc>
        <w:tc>
          <w:tcPr>
            <w:tcW w:w="5128" w:type="dxa"/>
            <w:vAlign w:val="center"/>
          </w:tcPr>
          <w:p w14:paraId="5BD36771" w14:textId="7118DF0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铜管分液器（分支）</w:t>
            </w:r>
            <w:r>
              <w:rPr>
                <w:rFonts w:cs="Arial" w:hint="eastAsia"/>
                <w:color w:val="000000"/>
                <w:sz w:val="18"/>
                <w:szCs w:val="18"/>
              </w:rPr>
              <w:t xml:space="preserve"> </w:t>
            </w:r>
            <w:r>
              <w:rPr>
                <w:rFonts w:cs="Arial" w:hint="eastAsia"/>
                <w:color w:val="000000"/>
                <w:sz w:val="18"/>
                <w:szCs w:val="18"/>
              </w:rPr>
              <w:t>φ</w:t>
            </w:r>
            <w:r>
              <w:rPr>
                <w:rFonts w:cs="Arial" w:hint="eastAsia"/>
                <w:color w:val="000000"/>
                <w:sz w:val="18"/>
                <w:szCs w:val="18"/>
              </w:rPr>
              <w:t>19.1mm</w:t>
            </w:r>
          </w:p>
        </w:tc>
        <w:tc>
          <w:tcPr>
            <w:tcW w:w="992" w:type="dxa"/>
            <w:vAlign w:val="center"/>
          </w:tcPr>
          <w:p w14:paraId="583448F2" w14:textId="6230351A" w:rsidR="00FC1D54" w:rsidRDefault="00FC1D54">
            <w:pPr>
              <w:jc w:val="center"/>
              <w:rPr>
                <w:rFonts w:ascii="宋体" w:hAnsi="宋体" w:cs="Arial"/>
                <w:color w:val="000000" w:themeColor="text1"/>
                <w:sz w:val="18"/>
                <w:szCs w:val="18"/>
              </w:rPr>
            </w:pPr>
            <w:r>
              <w:rPr>
                <w:rFonts w:cs="Arial" w:hint="eastAsia"/>
                <w:color w:val="000000"/>
                <w:sz w:val="18"/>
                <w:szCs w:val="18"/>
              </w:rPr>
              <w:t>个</w:t>
            </w:r>
          </w:p>
        </w:tc>
        <w:tc>
          <w:tcPr>
            <w:tcW w:w="1276" w:type="dxa"/>
            <w:vAlign w:val="center"/>
          </w:tcPr>
          <w:p w14:paraId="68DF3F28" w14:textId="6E721D81" w:rsidR="00FC1D54" w:rsidRDefault="00FC1D54">
            <w:pPr>
              <w:jc w:val="right"/>
              <w:rPr>
                <w:rFonts w:ascii="宋体" w:hAnsi="宋体" w:cs="Arial"/>
                <w:color w:val="000000" w:themeColor="text1"/>
                <w:sz w:val="18"/>
                <w:szCs w:val="18"/>
              </w:rPr>
            </w:pPr>
            <w:r>
              <w:rPr>
                <w:rFonts w:cs="Arial" w:hint="eastAsia"/>
                <w:color w:val="000000"/>
                <w:sz w:val="18"/>
                <w:szCs w:val="18"/>
              </w:rPr>
              <w:t>4</w:t>
            </w:r>
          </w:p>
        </w:tc>
      </w:tr>
      <w:tr w:rsidR="00FC1D54" w14:paraId="56E9C3D2" w14:textId="77777777" w:rsidTr="00FC1D54">
        <w:tc>
          <w:tcPr>
            <w:tcW w:w="553" w:type="dxa"/>
            <w:vAlign w:val="center"/>
          </w:tcPr>
          <w:p w14:paraId="6B6C6807" w14:textId="6004D162" w:rsidR="00FC1D54" w:rsidRDefault="00FC1D54">
            <w:pPr>
              <w:jc w:val="center"/>
              <w:rPr>
                <w:rFonts w:ascii="宋体" w:hAnsi="宋体" w:cs="Arial"/>
                <w:color w:val="000000" w:themeColor="text1"/>
                <w:sz w:val="18"/>
                <w:szCs w:val="18"/>
              </w:rPr>
            </w:pPr>
            <w:r>
              <w:rPr>
                <w:rFonts w:cs="Arial" w:hint="eastAsia"/>
                <w:color w:val="000000"/>
                <w:sz w:val="18"/>
                <w:szCs w:val="18"/>
              </w:rPr>
              <w:t>276</w:t>
            </w:r>
          </w:p>
        </w:tc>
        <w:tc>
          <w:tcPr>
            <w:tcW w:w="1515" w:type="dxa"/>
            <w:vAlign w:val="center"/>
          </w:tcPr>
          <w:p w14:paraId="38DFCE87" w14:textId="6C9212D2" w:rsidR="00FC1D54" w:rsidRDefault="00FC1D54">
            <w:pPr>
              <w:rPr>
                <w:rFonts w:ascii="宋体" w:hAnsi="宋体" w:cs="Arial"/>
                <w:color w:val="000000" w:themeColor="text1"/>
                <w:sz w:val="18"/>
                <w:szCs w:val="18"/>
              </w:rPr>
            </w:pPr>
            <w:r>
              <w:rPr>
                <w:rFonts w:cs="Arial" w:hint="eastAsia"/>
                <w:color w:val="000000"/>
                <w:sz w:val="18"/>
                <w:szCs w:val="18"/>
              </w:rPr>
              <w:t>管道绝热</w:t>
            </w:r>
          </w:p>
        </w:tc>
        <w:tc>
          <w:tcPr>
            <w:tcW w:w="5128" w:type="dxa"/>
            <w:vAlign w:val="center"/>
          </w:tcPr>
          <w:p w14:paraId="7D02DFCA" w14:textId="3AE9068A"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、变冷媒流量多联空调系统制冷剂管路橡塑管套绝热及保护带包扎</w:t>
            </w:r>
            <w:r>
              <w:rPr>
                <w:rFonts w:cs="Arial" w:hint="eastAsia"/>
                <w:color w:val="000000"/>
                <w:sz w:val="18"/>
                <w:szCs w:val="18"/>
              </w:rPr>
              <w:t xml:space="preserve"> </w:t>
            </w:r>
            <w:r>
              <w:rPr>
                <w:rFonts w:cs="Arial" w:hint="eastAsia"/>
                <w:color w:val="000000"/>
                <w:sz w:val="18"/>
                <w:szCs w:val="18"/>
              </w:rPr>
              <w:t>气</w:t>
            </w:r>
            <w:r>
              <w:rPr>
                <w:rFonts w:cs="Arial" w:hint="eastAsia"/>
                <w:color w:val="000000"/>
                <w:sz w:val="18"/>
                <w:szCs w:val="18"/>
              </w:rPr>
              <w:t>/</w:t>
            </w:r>
            <w:r>
              <w:rPr>
                <w:rFonts w:cs="Arial" w:hint="eastAsia"/>
                <w:color w:val="000000"/>
                <w:sz w:val="18"/>
                <w:szCs w:val="18"/>
              </w:rPr>
              <w:t>液管</w:t>
            </w:r>
            <w:r>
              <w:rPr>
                <w:rFonts w:cs="Arial" w:hint="eastAsia"/>
                <w:color w:val="000000"/>
                <w:sz w:val="18"/>
                <w:szCs w:val="18"/>
              </w:rPr>
              <w:t xml:space="preserve"> </w:t>
            </w:r>
            <w:r>
              <w:rPr>
                <w:rFonts w:cs="Arial" w:hint="eastAsia"/>
                <w:color w:val="000000"/>
                <w:sz w:val="18"/>
                <w:szCs w:val="18"/>
              </w:rPr>
              <w:t>φ</w:t>
            </w:r>
            <w:r>
              <w:rPr>
                <w:rFonts w:cs="Arial" w:hint="eastAsia"/>
                <w:color w:val="000000"/>
                <w:sz w:val="18"/>
                <w:szCs w:val="18"/>
              </w:rPr>
              <w:t xml:space="preserve">28.6/15.9 </w:t>
            </w:r>
            <w:r>
              <w:rPr>
                <w:rFonts w:cs="Arial" w:hint="eastAsia"/>
                <w:color w:val="000000"/>
                <w:sz w:val="18"/>
                <w:szCs w:val="18"/>
              </w:rPr>
              <w:t>保温厚度详见设计说明</w:t>
            </w:r>
          </w:p>
        </w:tc>
        <w:tc>
          <w:tcPr>
            <w:tcW w:w="992" w:type="dxa"/>
            <w:vAlign w:val="center"/>
          </w:tcPr>
          <w:p w14:paraId="725044E9" w14:textId="18ACA68A"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0C709AA8" w14:textId="327DBDC5" w:rsidR="00FC1D54" w:rsidRDefault="00FC1D54">
            <w:pPr>
              <w:jc w:val="right"/>
              <w:rPr>
                <w:rFonts w:ascii="宋体" w:hAnsi="宋体" w:cs="Arial"/>
                <w:color w:val="000000" w:themeColor="text1"/>
                <w:sz w:val="18"/>
                <w:szCs w:val="18"/>
              </w:rPr>
            </w:pPr>
            <w:r>
              <w:rPr>
                <w:rFonts w:cs="Arial" w:hint="eastAsia"/>
                <w:color w:val="000000"/>
                <w:sz w:val="18"/>
                <w:szCs w:val="18"/>
              </w:rPr>
              <w:t>20.43</w:t>
            </w:r>
          </w:p>
        </w:tc>
      </w:tr>
      <w:tr w:rsidR="00FC1D54" w14:paraId="5D5918AA" w14:textId="77777777" w:rsidTr="00FC1D54">
        <w:tc>
          <w:tcPr>
            <w:tcW w:w="553" w:type="dxa"/>
            <w:vAlign w:val="center"/>
          </w:tcPr>
          <w:p w14:paraId="610A303F" w14:textId="1CE60CE7" w:rsidR="00FC1D54" w:rsidRDefault="00FC1D54">
            <w:pPr>
              <w:jc w:val="center"/>
              <w:rPr>
                <w:rFonts w:ascii="宋体" w:hAnsi="宋体" w:cs="Arial"/>
                <w:color w:val="000000" w:themeColor="text1"/>
                <w:sz w:val="18"/>
                <w:szCs w:val="18"/>
              </w:rPr>
            </w:pPr>
            <w:r>
              <w:rPr>
                <w:rFonts w:cs="Arial" w:hint="eastAsia"/>
                <w:color w:val="000000"/>
                <w:sz w:val="18"/>
                <w:szCs w:val="18"/>
              </w:rPr>
              <w:t>277</w:t>
            </w:r>
          </w:p>
        </w:tc>
        <w:tc>
          <w:tcPr>
            <w:tcW w:w="1515" w:type="dxa"/>
            <w:vAlign w:val="center"/>
          </w:tcPr>
          <w:p w14:paraId="5EE9BC5F" w14:textId="00BEBFF9" w:rsidR="00FC1D54" w:rsidRDefault="00FC1D54">
            <w:pPr>
              <w:rPr>
                <w:rFonts w:ascii="宋体" w:hAnsi="宋体" w:cs="Arial"/>
                <w:color w:val="000000" w:themeColor="text1"/>
                <w:sz w:val="18"/>
                <w:szCs w:val="18"/>
              </w:rPr>
            </w:pPr>
            <w:r>
              <w:rPr>
                <w:rFonts w:cs="Arial" w:hint="eastAsia"/>
                <w:color w:val="000000"/>
                <w:sz w:val="18"/>
                <w:szCs w:val="18"/>
              </w:rPr>
              <w:t>管道绝热</w:t>
            </w:r>
          </w:p>
        </w:tc>
        <w:tc>
          <w:tcPr>
            <w:tcW w:w="5128" w:type="dxa"/>
            <w:vAlign w:val="center"/>
          </w:tcPr>
          <w:p w14:paraId="47EC8066" w14:textId="30D771CC"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变冷媒流量多联空调系统制冷剂管路橡塑管套绝热及保护带包扎</w:t>
            </w:r>
            <w:r>
              <w:rPr>
                <w:rFonts w:cs="Arial" w:hint="eastAsia"/>
                <w:color w:val="000000"/>
                <w:sz w:val="18"/>
                <w:szCs w:val="18"/>
              </w:rPr>
              <w:t xml:space="preserve"> </w:t>
            </w:r>
            <w:r>
              <w:rPr>
                <w:rFonts w:cs="Arial" w:hint="eastAsia"/>
                <w:color w:val="000000"/>
                <w:sz w:val="18"/>
                <w:szCs w:val="18"/>
              </w:rPr>
              <w:t>气</w:t>
            </w:r>
            <w:r>
              <w:rPr>
                <w:rFonts w:cs="Arial" w:hint="eastAsia"/>
                <w:color w:val="000000"/>
                <w:sz w:val="18"/>
                <w:szCs w:val="18"/>
              </w:rPr>
              <w:t>/</w:t>
            </w:r>
            <w:r>
              <w:rPr>
                <w:rFonts w:cs="Arial" w:hint="eastAsia"/>
                <w:color w:val="000000"/>
                <w:sz w:val="18"/>
                <w:szCs w:val="18"/>
              </w:rPr>
              <w:t>液管</w:t>
            </w:r>
            <w:r>
              <w:rPr>
                <w:rFonts w:cs="Arial" w:hint="eastAsia"/>
                <w:color w:val="000000"/>
                <w:sz w:val="18"/>
                <w:szCs w:val="18"/>
              </w:rPr>
              <w:t xml:space="preserve"> </w:t>
            </w:r>
            <w:r>
              <w:rPr>
                <w:rFonts w:cs="Arial" w:hint="eastAsia"/>
                <w:color w:val="000000"/>
                <w:sz w:val="18"/>
                <w:szCs w:val="18"/>
              </w:rPr>
              <w:t>φ</w:t>
            </w:r>
            <w:r>
              <w:rPr>
                <w:rFonts w:cs="Arial" w:hint="eastAsia"/>
                <w:color w:val="000000"/>
                <w:sz w:val="18"/>
                <w:szCs w:val="18"/>
              </w:rPr>
              <w:t xml:space="preserve">28.6/12.7 </w:t>
            </w:r>
            <w:r>
              <w:rPr>
                <w:rFonts w:cs="Arial" w:hint="eastAsia"/>
                <w:color w:val="000000"/>
                <w:sz w:val="18"/>
                <w:szCs w:val="18"/>
              </w:rPr>
              <w:t>保温厚度详见设计说明</w:t>
            </w:r>
          </w:p>
        </w:tc>
        <w:tc>
          <w:tcPr>
            <w:tcW w:w="992" w:type="dxa"/>
            <w:vAlign w:val="center"/>
          </w:tcPr>
          <w:p w14:paraId="57069482" w14:textId="54357DBE"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327C15B2" w14:textId="2325D72D" w:rsidR="00FC1D54" w:rsidRDefault="00FC1D54">
            <w:pPr>
              <w:jc w:val="right"/>
              <w:rPr>
                <w:rFonts w:ascii="宋体" w:hAnsi="宋体" w:cs="Arial"/>
                <w:color w:val="000000" w:themeColor="text1"/>
                <w:sz w:val="18"/>
                <w:szCs w:val="18"/>
              </w:rPr>
            </w:pPr>
            <w:r>
              <w:rPr>
                <w:rFonts w:cs="Arial" w:hint="eastAsia"/>
                <w:color w:val="000000"/>
                <w:sz w:val="18"/>
                <w:szCs w:val="18"/>
              </w:rPr>
              <w:t>22.55</w:t>
            </w:r>
          </w:p>
        </w:tc>
      </w:tr>
      <w:tr w:rsidR="00FC1D54" w14:paraId="59991542" w14:textId="77777777" w:rsidTr="00FC1D54">
        <w:tc>
          <w:tcPr>
            <w:tcW w:w="553" w:type="dxa"/>
            <w:vAlign w:val="center"/>
          </w:tcPr>
          <w:p w14:paraId="3E142B24" w14:textId="7DBC9FDA" w:rsidR="00FC1D54" w:rsidRDefault="00FC1D54">
            <w:pPr>
              <w:jc w:val="center"/>
              <w:rPr>
                <w:rFonts w:ascii="宋体" w:hAnsi="宋体" w:cs="Arial"/>
                <w:color w:val="000000" w:themeColor="text1"/>
                <w:sz w:val="18"/>
                <w:szCs w:val="18"/>
              </w:rPr>
            </w:pPr>
            <w:r>
              <w:rPr>
                <w:rFonts w:cs="Arial" w:hint="eastAsia"/>
                <w:color w:val="000000"/>
                <w:sz w:val="18"/>
                <w:szCs w:val="18"/>
              </w:rPr>
              <w:t>278</w:t>
            </w:r>
          </w:p>
        </w:tc>
        <w:tc>
          <w:tcPr>
            <w:tcW w:w="1515" w:type="dxa"/>
            <w:vAlign w:val="center"/>
          </w:tcPr>
          <w:p w14:paraId="26C7E7CF" w14:textId="5D20F5C5" w:rsidR="00FC1D54" w:rsidRDefault="00FC1D54">
            <w:pPr>
              <w:rPr>
                <w:rFonts w:ascii="宋体" w:hAnsi="宋体" w:cs="Arial"/>
                <w:color w:val="000000" w:themeColor="text1"/>
                <w:sz w:val="18"/>
                <w:szCs w:val="18"/>
              </w:rPr>
            </w:pPr>
            <w:r>
              <w:rPr>
                <w:rFonts w:cs="Arial" w:hint="eastAsia"/>
                <w:color w:val="000000"/>
                <w:sz w:val="18"/>
                <w:szCs w:val="18"/>
              </w:rPr>
              <w:t>管道绝热</w:t>
            </w:r>
          </w:p>
        </w:tc>
        <w:tc>
          <w:tcPr>
            <w:tcW w:w="5128" w:type="dxa"/>
            <w:vAlign w:val="center"/>
          </w:tcPr>
          <w:p w14:paraId="5E14C0F8" w14:textId="54816739"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变冷媒流量多联空调系统制冷剂管路橡塑管套绝热及保护带包扎</w:t>
            </w:r>
            <w:r>
              <w:rPr>
                <w:rFonts w:cs="Arial" w:hint="eastAsia"/>
                <w:color w:val="000000"/>
                <w:sz w:val="18"/>
                <w:szCs w:val="18"/>
              </w:rPr>
              <w:t xml:space="preserve"> </w:t>
            </w:r>
            <w:r>
              <w:rPr>
                <w:rFonts w:cs="Arial" w:hint="eastAsia"/>
                <w:color w:val="000000"/>
                <w:sz w:val="18"/>
                <w:szCs w:val="18"/>
              </w:rPr>
              <w:t>气</w:t>
            </w:r>
            <w:r>
              <w:rPr>
                <w:rFonts w:cs="Arial" w:hint="eastAsia"/>
                <w:color w:val="000000"/>
                <w:sz w:val="18"/>
                <w:szCs w:val="18"/>
              </w:rPr>
              <w:t>/</w:t>
            </w:r>
            <w:r>
              <w:rPr>
                <w:rFonts w:cs="Arial" w:hint="eastAsia"/>
                <w:color w:val="000000"/>
                <w:sz w:val="18"/>
                <w:szCs w:val="18"/>
              </w:rPr>
              <w:t>液管</w:t>
            </w:r>
            <w:r>
              <w:rPr>
                <w:rFonts w:cs="Arial" w:hint="eastAsia"/>
                <w:color w:val="000000"/>
                <w:sz w:val="18"/>
                <w:szCs w:val="18"/>
              </w:rPr>
              <w:t xml:space="preserve"> </w:t>
            </w:r>
            <w:r>
              <w:rPr>
                <w:rFonts w:cs="Arial" w:hint="eastAsia"/>
                <w:color w:val="000000"/>
                <w:sz w:val="18"/>
                <w:szCs w:val="18"/>
              </w:rPr>
              <w:t>φ</w:t>
            </w:r>
            <w:r>
              <w:rPr>
                <w:rFonts w:cs="Arial" w:hint="eastAsia"/>
                <w:color w:val="000000"/>
                <w:sz w:val="18"/>
                <w:szCs w:val="18"/>
              </w:rPr>
              <w:t xml:space="preserve">19.1/9.5 </w:t>
            </w:r>
            <w:r>
              <w:rPr>
                <w:rFonts w:cs="Arial" w:hint="eastAsia"/>
                <w:color w:val="000000"/>
                <w:sz w:val="18"/>
                <w:szCs w:val="18"/>
              </w:rPr>
              <w:t>保温厚度详见设计说明</w:t>
            </w:r>
          </w:p>
        </w:tc>
        <w:tc>
          <w:tcPr>
            <w:tcW w:w="992" w:type="dxa"/>
            <w:vAlign w:val="center"/>
          </w:tcPr>
          <w:p w14:paraId="5D3BE2F4" w14:textId="0361DBB0"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5D7E83F4" w14:textId="5C35AA94" w:rsidR="00FC1D54" w:rsidRDefault="00FC1D54">
            <w:pPr>
              <w:jc w:val="right"/>
              <w:rPr>
                <w:rFonts w:ascii="宋体" w:hAnsi="宋体" w:cs="Arial"/>
                <w:color w:val="000000" w:themeColor="text1"/>
                <w:sz w:val="18"/>
                <w:szCs w:val="18"/>
              </w:rPr>
            </w:pPr>
            <w:r>
              <w:rPr>
                <w:rFonts w:cs="Arial" w:hint="eastAsia"/>
                <w:color w:val="000000"/>
                <w:sz w:val="18"/>
                <w:szCs w:val="18"/>
              </w:rPr>
              <w:t>244.43</w:t>
            </w:r>
          </w:p>
        </w:tc>
      </w:tr>
      <w:tr w:rsidR="00FC1D54" w14:paraId="73455D09" w14:textId="77777777" w:rsidTr="00FC1D54">
        <w:tc>
          <w:tcPr>
            <w:tcW w:w="553" w:type="dxa"/>
            <w:vAlign w:val="center"/>
          </w:tcPr>
          <w:p w14:paraId="60D17B36" w14:textId="11DDE016" w:rsidR="00FC1D54" w:rsidRDefault="00FC1D54">
            <w:pPr>
              <w:jc w:val="center"/>
              <w:rPr>
                <w:rFonts w:ascii="宋体" w:hAnsi="宋体" w:cs="Arial"/>
                <w:color w:val="000000" w:themeColor="text1"/>
                <w:sz w:val="18"/>
                <w:szCs w:val="18"/>
              </w:rPr>
            </w:pPr>
            <w:r>
              <w:rPr>
                <w:rFonts w:cs="Arial" w:hint="eastAsia"/>
                <w:color w:val="000000"/>
                <w:sz w:val="18"/>
                <w:szCs w:val="18"/>
              </w:rPr>
              <w:t>279</w:t>
            </w:r>
          </w:p>
        </w:tc>
        <w:tc>
          <w:tcPr>
            <w:tcW w:w="1515" w:type="dxa"/>
            <w:vAlign w:val="center"/>
          </w:tcPr>
          <w:p w14:paraId="5F70B895" w14:textId="46F85DC6" w:rsidR="00FC1D54" w:rsidRDefault="00FC1D54">
            <w:pPr>
              <w:rPr>
                <w:rFonts w:ascii="宋体" w:hAnsi="宋体" w:cs="Arial"/>
                <w:color w:val="000000" w:themeColor="text1"/>
                <w:sz w:val="18"/>
                <w:szCs w:val="18"/>
              </w:rPr>
            </w:pPr>
            <w:r>
              <w:rPr>
                <w:rFonts w:cs="Arial" w:hint="eastAsia"/>
                <w:color w:val="000000"/>
                <w:sz w:val="18"/>
                <w:szCs w:val="18"/>
              </w:rPr>
              <w:t>管道绝热</w:t>
            </w:r>
          </w:p>
        </w:tc>
        <w:tc>
          <w:tcPr>
            <w:tcW w:w="5128" w:type="dxa"/>
            <w:vAlign w:val="center"/>
          </w:tcPr>
          <w:p w14:paraId="02661089" w14:textId="41324075"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变冷媒流量多联空调系统制冷剂管路橡塑管套绝热及保护带包扎</w:t>
            </w:r>
            <w:r>
              <w:rPr>
                <w:rFonts w:cs="Arial" w:hint="eastAsia"/>
                <w:color w:val="000000"/>
                <w:sz w:val="18"/>
                <w:szCs w:val="18"/>
              </w:rPr>
              <w:t xml:space="preserve"> </w:t>
            </w:r>
            <w:r>
              <w:rPr>
                <w:rFonts w:cs="Arial" w:hint="eastAsia"/>
                <w:color w:val="000000"/>
                <w:sz w:val="18"/>
                <w:szCs w:val="18"/>
              </w:rPr>
              <w:t>气</w:t>
            </w:r>
            <w:r>
              <w:rPr>
                <w:rFonts w:cs="Arial" w:hint="eastAsia"/>
                <w:color w:val="000000"/>
                <w:sz w:val="18"/>
                <w:szCs w:val="18"/>
              </w:rPr>
              <w:t>/</w:t>
            </w:r>
            <w:r>
              <w:rPr>
                <w:rFonts w:cs="Arial" w:hint="eastAsia"/>
                <w:color w:val="000000"/>
                <w:sz w:val="18"/>
                <w:szCs w:val="18"/>
              </w:rPr>
              <w:t>液管</w:t>
            </w:r>
            <w:r>
              <w:rPr>
                <w:rFonts w:cs="Arial" w:hint="eastAsia"/>
                <w:color w:val="000000"/>
                <w:sz w:val="18"/>
                <w:szCs w:val="18"/>
              </w:rPr>
              <w:t xml:space="preserve"> </w:t>
            </w:r>
            <w:r>
              <w:rPr>
                <w:rFonts w:cs="Arial" w:hint="eastAsia"/>
                <w:color w:val="000000"/>
                <w:sz w:val="18"/>
                <w:szCs w:val="18"/>
              </w:rPr>
              <w:t>φ</w:t>
            </w:r>
            <w:r>
              <w:rPr>
                <w:rFonts w:cs="Arial" w:hint="eastAsia"/>
                <w:color w:val="000000"/>
                <w:sz w:val="18"/>
                <w:szCs w:val="18"/>
              </w:rPr>
              <w:t xml:space="preserve">15.9/9.5 </w:t>
            </w:r>
            <w:r>
              <w:rPr>
                <w:rFonts w:cs="Arial" w:hint="eastAsia"/>
                <w:color w:val="000000"/>
                <w:sz w:val="18"/>
                <w:szCs w:val="18"/>
              </w:rPr>
              <w:t>保温厚度详见设计说明</w:t>
            </w:r>
          </w:p>
        </w:tc>
        <w:tc>
          <w:tcPr>
            <w:tcW w:w="992" w:type="dxa"/>
            <w:vAlign w:val="center"/>
          </w:tcPr>
          <w:p w14:paraId="20951A88" w14:textId="3FDFA5F1"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1327A72E" w14:textId="01EDD570" w:rsidR="00FC1D54" w:rsidRDefault="00FC1D54">
            <w:pPr>
              <w:jc w:val="right"/>
              <w:rPr>
                <w:rFonts w:ascii="宋体" w:hAnsi="宋体" w:cs="Arial"/>
                <w:color w:val="000000" w:themeColor="text1"/>
                <w:sz w:val="18"/>
                <w:szCs w:val="18"/>
              </w:rPr>
            </w:pPr>
            <w:r>
              <w:rPr>
                <w:rFonts w:cs="Arial" w:hint="eastAsia"/>
                <w:color w:val="000000"/>
                <w:sz w:val="18"/>
                <w:szCs w:val="18"/>
              </w:rPr>
              <w:t>39.08</w:t>
            </w:r>
          </w:p>
        </w:tc>
      </w:tr>
      <w:tr w:rsidR="00FC1D54" w14:paraId="41B56497" w14:textId="77777777" w:rsidTr="00FC1D54">
        <w:tc>
          <w:tcPr>
            <w:tcW w:w="553" w:type="dxa"/>
            <w:vAlign w:val="center"/>
          </w:tcPr>
          <w:p w14:paraId="470F0D7E" w14:textId="1C21D6B9" w:rsidR="00FC1D54" w:rsidRDefault="00FC1D54">
            <w:pPr>
              <w:jc w:val="center"/>
              <w:rPr>
                <w:rFonts w:ascii="宋体" w:hAnsi="宋体" w:cs="Arial"/>
                <w:color w:val="000000" w:themeColor="text1"/>
                <w:sz w:val="18"/>
                <w:szCs w:val="18"/>
              </w:rPr>
            </w:pPr>
            <w:r>
              <w:rPr>
                <w:rFonts w:cs="Arial" w:hint="eastAsia"/>
                <w:color w:val="000000"/>
                <w:sz w:val="18"/>
                <w:szCs w:val="18"/>
              </w:rPr>
              <w:t>280</w:t>
            </w:r>
          </w:p>
        </w:tc>
        <w:tc>
          <w:tcPr>
            <w:tcW w:w="1515" w:type="dxa"/>
            <w:vAlign w:val="center"/>
          </w:tcPr>
          <w:p w14:paraId="278571EB" w14:textId="3561B942" w:rsidR="00FC1D54" w:rsidRDefault="00FC1D54">
            <w:pPr>
              <w:rPr>
                <w:rFonts w:ascii="宋体" w:hAnsi="宋体" w:cs="Arial"/>
                <w:color w:val="000000" w:themeColor="text1"/>
                <w:sz w:val="18"/>
                <w:szCs w:val="18"/>
              </w:rPr>
            </w:pPr>
            <w:r>
              <w:rPr>
                <w:rFonts w:cs="Arial" w:hint="eastAsia"/>
                <w:color w:val="000000"/>
                <w:sz w:val="18"/>
                <w:szCs w:val="18"/>
              </w:rPr>
              <w:t>管道支吊架</w:t>
            </w:r>
          </w:p>
        </w:tc>
        <w:tc>
          <w:tcPr>
            <w:tcW w:w="5128" w:type="dxa"/>
            <w:vAlign w:val="center"/>
          </w:tcPr>
          <w:p w14:paraId="4570015D" w14:textId="010CE449"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一般管架制作</w:t>
            </w:r>
            <w:r>
              <w:rPr>
                <w:rFonts w:cs="Arial" w:hint="eastAsia"/>
                <w:color w:val="000000"/>
                <w:sz w:val="18"/>
                <w:szCs w:val="18"/>
              </w:rPr>
              <w:br/>
              <w:t>2.</w:t>
            </w:r>
            <w:r>
              <w:rPr>
                <w:rFonts w:cs="Arial" w:hint="eastAsia"/>
                <w:color w:val="000000"/>
                <w:sz w:val="18"/>
                <w:szCs w:val="18"/>
              </w:rPr>
              <w:t>一般管架安装</w:t>
            </w:r>
          </w:p>
        </w:tc>
        <w:tc>
          <w:tcPr>
            <w:tcW w:w="992" w:type="dxa"/>
            <w:vAlign w:val="center"/>
          </w:tcPr>
          <w:p w14:paraId="74F12114" w14:textId="669E66AF" w:rsidR="00FC1D54" w:rsidRDefault="00FC1D54">
            <w:pPr>
              <w:jc w:val="center"/>
              <w:rPr>
                <w:rFonts w:ascii="宋体" w:hAnsi="宋体" w:cs="Arial"/>
                <w:color w:val="000000" w:themeColor="text1"/>
                <w:sz w:val="18"/>
                <w:szCs w:val="18"/>
              </w:rPr>
            </w:pPr>
            <w:r>
              <w:rPr>
                <w:rFonts w:cs="Arial" w:hint="eastAsia"/>
                <w:color w:val="000000"/>
                <w:sz w:val="18"/>
                <w:szCs w:val="18"/>
              </w:rPr>
              <w:t>Kg</w:t>
            </w:r>
          </w:p>
        </w:tc>
        <w:tc>
          <w:tcPr>
            <w:tcW w:w="1276" w:type="dxa"/>
            <w:vAlign w:val="center"/>
          </w:tcPr>
          <w:p w14:paraId="618EE35D" w14:textId="65D6412F" w:rsidR="00FC1D54" w:rsidRDefault="00FC1D54">
            <w:pPr>
              <w:jc w:val="right"/>
              <w:rPr>
                <w:rFonts w:ascii="宋体" w:hAnsi="宋体" w:cs="Arial"/>
                <w:color w:val="000000" w:themeColor="text1"/>
                <w:sz w:val="18"/>
                <w:szCs w:val="18"/>
              </w:rPr>
            </w:pPr>
            <w:r>
              <w:rPr>
                <w:rFonts w:cs="Arial" w:hint="eastAsia"/>
                <w:color w:val="000000"/>
                <w:sz w:val="18"/>
                <w:szCs w:val="18"/>
              </w:rPr>
              <w:t>3067.15</w:t>
            </w:r>
          </w:p>
        </w:tc>
      </w:tr>
      <w:tr w:rsidR="00FC1D54" w14:paraId="3510A203" w14:textId="77777777" w:rsidTr="00FC1D54">
        <w:tc>
          <w:tcPr>
            <w:tcW w:w="553" w:type="dxa"/>
            <w:vAlign w:val="center"/>
          </w:tcPr>
          <w:p w14:paraId="66E0CDB8" w14:textId="678F85CF" w:rsidR="00FC1D54" w:rsidRDefault="00FC1D54">
            <w:pPr>
              <w:jc w:val="center"/>
              <w:rPr>
                <w:rFonts w:ascii="宋体" w:hAnsi="宋体" w:cs="Arial"/>
                <w:color w:val="000000" w:themeColor="text1"/>
                <w:sz w:val="18"/>
                <w:szCs w:val="18"/>
              </w:rPr>
            </w:pPr>
            <w:r>
              <w:rPr>
                <w:rFonts w:cs="Arial" w:hint="eastAsia"/>
                <w:color w:val="000000"/>
                <w:sz w:val="18"/>
                <w:szCs w:val="18"/>
              </w:rPr>
              <w:t>281</w:t>
            </w:r>
          </w:p>
        </w:tc>
        <w:tc>
          <w:tcPr>
            <w:tcW w:w="1515" w:type="dxa"/>
            <w:vAlign w:val="center"/>
          </w:tcPr>
          <w:p w14:paraId="5940F604" w14:textId="7E4ED1E9" w:rsidR="00FC1D54" w:rsidRDefault="00FC1D54">
            <w:pPr>
              <w:rPr>
                <w:rFonts w:ascii="宋体" w:hAnsi="宋体" w:cs="Arial"/>
                <w:color w:val="000000" w:themeColor="text1"/>
                <w:sz w:val="18"/>
                <w:szCs w:val="18"/>
              </w:rPr>
            </w:pPr>
            <w:r>
              <w:rPr>
                <w:rFonts w:cs="Arial" w:hint="eastAsia"/>
                <w:color w:val="000000"/>
                <w:sz w:val="18"/>
                <w:szCs w:val="18"/>
              </w:rPr>
              <w:t>管道支吊架</w:t>
            </w:r>
          </w:p>
        </w:tc>
        <w:tc>
          <w:tcPr>
            <w:tcW w:w="5128" w:type="dxa"/>
            <w:vAlign w:val="center"/>
          </w:tcPr>
          <w:p w14:paraId="2C2AE00E" w14:textId="30D7DFB7"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木垫式管架制作</w:t>
            </w:r>
            <w:r>
              <w:rPr>
                <w:rFonts w:cs="Arial" w:hint="eastAsia"/>
                <w:color w:val="000000"/>
                <w:sz w:val="18"/>
                <w:szCs w:val="18"/>
              </w:rPr>
              <w:br/>
              <w:t>2.</w:t>
            </w:r>
            <w:r>
              <w:rPr>
                <w:rFonts w:cs="Arial" w:hint="eastAsia"/>
                <w:color w:val="000000"/>
                <w:sz w:val="18"/>
                <w:szCs w:val="18"/>
              </w:rPr>
              <w:t>木垫式管架安装</w:t>
            </w:r>
          </w:p>
        </w:tc>
        <w:tc>
          <w:tcPr>
            <w:tcW w:w="992" w:type="dxa"/>
            <w:vAlign w:val="center"/>
          </w:tcPr>
          <w:p w14:paraId="03E24272" w14:textId="64AE43EC" w:rsidR="00FC1D54" w:rsidRDefault="00FC1D54">
            <w:pPr>
              <w:jc w:val="center"/>
              <w:rPr>
                <w:rFonts w:ascii="宋体" w:hAnsi="宋体" w:cs="Arial"/>
                <w:color w:val="000000" w:themeColor="text1"/>
                <w:sz w:val="18"/>
                <w:szCs w:val="18"/>
              </w:rPr>
            </w:pPr>
            <w:r>
              <w:rPr>
                <w:rFonts w:cs="Arial" w:hint="eastAsia"/>
                <w:color w:val="000000"/>
                <w:sz w:val="18"/>
                <w:szCs w:val="18"/>
              </w:rPr>
              <w:t>Kg</w:t>
            </w:r>
          </w:p>
        </w:tc>
        <w:tc>
          <w:tcPr>
            <w:tcW w:w="1276" w:type="dxa"/>
            <w:vAlign w:val="center"/>
          </w:tcPr>
          <w:p w14:paraId="1A1BBC39" w14:textId="0C70A9C7" w:rsidR="00FC1D54" w:rsidRDefault="00FC1D54">
            <w:pPr>
              <w:jc w:val="right"/>
              <w:rPr>
                <w:rFonts w:ascii="宋体" w:hAnsi="宋体" w:cs="Arial"/>
                <w:color w:val="000000" w:themeColor="text1"/>
                <w:sz w:val="18"/>
                <w:szCs w:val="18"/>
              </w:rPr>
            </w:pPr>
            <w:r>
              <w:rPr>
                <w:rFonts w:cs="Arial" w:hint="eastAsia"/>
                <w:color w:val="000000"/>
                <w:sz w:val="18"/>
                <w:szCs w:val="18"/>
              </w:rPr>
              <w:t>392.92</w:t>
            </w:r>
          </w:p>
        </w:tc>
      </w:tr>
      <w:tr w:rsidR="00FC1D54" w14:paraId="6CEB47D2" w14:textId="77777777" w:rsidTr="00FC1D54">
        <w:tc>
          <w:tcPr>
            <w:tcW w:w="553" w:type="dxa"/>
            <w:vAlign w:val="center"/>
          </w:tcPr>
          <w:p w14:paraId="5A24159F" w14:textId="592DE021" w:rsidR="00FC1D54" w:rsidRDefault="00FC1D54">
            <w:pPr>
              <w:jc w:val="center"/>
              <w:rPr>
                <w:rFonts w:ascii="宋体" w:hAnsi="宋体" w:cs="Arial"/>
                <w:color w:val="000000" w:themeColor="text1"/>
                <w:sz w:val="18"/>
                <w:szCs w:val="18"/>
              </w:rPr>
            </w:pPr>
            <w:r>
              <w:rPr>
                <w:rFonts w:cs="Arial" w:hint="eastAsia"/>
                <w:color w:val="000000"/>
                <w:sz w:val="18"/>
                <w:szCs w:val="18"/>
              </w:rPr>
              <w:t>282</w:t>
            </w:r>
          </w:p>
        </w:tc>
        <w:tc>
          <w:tcPr>
            <w:tcW w:w="1515" w:type="dxa"/>
            <w:vAlign w:val="center"/>
          </w:tcPr>
          <w:p w14:paraId="355E4802" w14:textId="18219614" w:rsidR="00FC1D54" w:rsidRDefault="00FC1D54">
            <w:pPr>
              <w:rPr>
                <w:rFonts w:ascii="宋体" w:hAnsi="宋体" w:cs="Arial"/>
                <w:color w:val="000000" w:themeColor="text1"/>
                <w:sz w:val="18"/>
                <w:szCs w:val="18"/>
              </w:rPr>
            </w:pPr>
            <w:r>
              <w:rPr>
                <w:rFonts w:cs="Arial" w:hint="eastAsia"/>
                <w:color w:val="000000"/>
                <w:sz w:val="18"/>
                <w:szCs w:val="18"/>
              </w:rPr>
              <w:t>R410</w:t>
            </w:r>
            <w:r>
              <w:rPr>
                <w:rFonts w:cs="Arial" w:hint="eastAsia"/>
                <w:color w:val="000000"/>
                <w:sz w:val="18"/>
                <w:szCs w:val="18"/>
              </w:rPr>
              <w:t>填充剂</w:t>
            </w:r>
          </w:p>
        </w:tc>
        <w:tc>
          <w:tcPr>
            <w:tcW w:w="5128" w:type="dxa"/>
            <w:vAlign w:val="center"/>
          </w:tcPr>
          <w:p w14:paraId="7CFD46FF" w14:textId="5B873CA7" w:rsidR="00FC1D54" w:rsidRDefault="00FC1D54">
            <w:pPr>
              <w:rPr>
                <w:rFonts w:ascii="宋体" w:hAnsi="宋体" w:cs="Arial"/>
                <w:color w:val="000000" w:themeColor="text1"/>
                <w:sz w:val="18"/>
                <w:szCs w:val="18"/>
              </w:rPr>
            </w:pPr>
            <w:r>
              <w:rPr>
                <w:rFonts w:cs="Arial" w:hint="eastAsia"/>
                <w:color w:val="000000"/>
                <w:sz w:val="18"/>
                <w:szCs w:val="18"/>
              </w:rPr>
              <w:t>1.R410A</w:t>
            </w:r>
            <w:r>
              <w:rPr>
                <w:rFonts w:cs="Arial" w:hint="eastAsia"/>
                <w:color w:val="000000"/>
                <w:sz w:val="18"/>
                <w:szCs w:val="18"/>
              </w:rPr>
              <w:t>填充剂</w:t>
            </w:r>
          </w:p>
        </w:tc>
        <w:tc>
          <w:tcPr>
            <w:tcW w:w="992" w:type="dxa"/>
            <w:vAlign w:val="center"/>
          </w:tcPr>
          <w:p w14:paraId="1B998F69" w14:textId="6E2EC621" w:rsidR="00FC1D54" w:rsidRDefault="00FC1D54">
            <w:pPr>
              <w:jc w:val="center"/>
              <w:rPr>
                <w:rFonts w:ascii="宋体" w:hAnsi="宋体" w:cs="Arial"/>
                <w:color w:val="000000" w:themeColor="text1"/>
                <w:sz w:val="18"/>
                <w:szCs w:val="18"/>
              </w:rPr>
            </w:pPr>
            <w:r>
              <w:rPr>
                <w:rFonts w:cs="Arial" w:hint="eastAsia"/>
                <w:color w:val="000000"/>
                <w:sz w:val="18"/>
                <w:szCs w:val="18"/>
              </w:rPr>
              <w:t>kg</w:t>
            </w:r>
          </w:p>
        </w:tc>
        <w:tc>
          <w:tcPr>
            <w:tcW w:w="1276" w:type="dxa"/>
            <w:vAlign w:val="center"/>
          </w:tcPr>
          <w:p w14:paraId="6D1F82D6" w14:textId="1373DCAC" w:rsidR="00FC1D54" w:rsidRDefault="00FC1D54">
            <w:pPr>
              <w:jc w:val="right"/>
              <w:rPr>
                <w:rFonts w:ascii="宋体" w:hAnsi="宋体" w:cs="Arial"/>
                <w:color w:val="000000" w:themeColor="text1"/>
                <w:sz w:val="18"/>
                <w:szCs w:val="18"/>
              </w:rPr>
            </w:pPr>
            <w:r>
              <w:rPr>
                <w:rFonts w:cs="Arial" w:hint="eastAsia"/>
                <w:color w:val="000000"/>
                <w:sz w:val="18"/>
                <w:szCs w:val="18"/>
              </w:rPr>
              <w:t>121.54</w:t>
            </w:r>
          </w:p>
        </w:tc>
      </w:tr>
      <w:tr w:rsidR="00FC1D54" w14:paraId="5E67A1C0" w14:textId="77777777" w:rsidTr="00FC1D54">
        <w:tc>
          <w:tcPr>
            <w:tcW w:w="553" w:type="dxa"/>
            <w:vAlign w:val="center"/>
          </w:tcPr>
          <w:p w14:paraId="192F3BB4" w14:textId="5EE56F8D" w:rsidR="00FC1D54" w:rsidRDefault="00FC1D54">
            <w:pPr>
              <w:jc w:val="center"/>
              <w:rPr>
                <w:rFonts w:ascii="宋体" w:hAnsi="宋体" w:cs="Arial"/>
                <w:color w:val="000000" w:themeColor="text1"/>
                <w:sz w:val="18"/>
                <w:szCs w:val="18"/>
              </w:rPr>
            </w:pPr>
            <w:r>
              <w:rPr>
                <w:rFonts w:cs="Arial" w:hint="eastAsia"/>
                <w:color w:val="000000"/>
                <w:sz w:val="18"/>
                <w:szCs w:val="18"/>
              </w:rPr>
              <w:t>283</w:t>
            </w:r>
          </w:p>
        </w:tc>
        <w:tc>
          <w:tcPr>
            <w:tcW w:w="1515" w:type="dxa"/>
            <w:vAlign w:val="center"/>
          </w:tcPr>
          <w:p w14:paraId="441217F8" w14:textId="37F72B07" w:rsidR="00FC1D54" w:rsidRDefault="00FC1D54">
            <w:pPr>
              <w:rPr>
                <w:rFonts w:ascii="宋体" w:hAnsi="宋体" w:cs="Arial"/>
                <w:color w:val="000000" w:themeColor="text1"/>
                <w:sz w:val="18"/>
                <w:szCs w:val="18"/>
              </w:rPr>
            </w:pPr>
            <w:r>
              <w:rPr>
                <w:rFonts w:cs="Arial" w:hint="eastAsia"/>
                <w:color w:val="000000"/>
                <w:sz w:val="18"/>
                <w:szCs w:val="18"/>
              </w:rPr>
              <w:t>配管</w:t>
            </w:r>
          </w:p>
        </w:tc>
        <w:tc>
          <w:tcPr>
            <w:tcW w:w="5128" w:type="dxa"/>
            <w:vAlign w:val="center"/>
          </w:tcPr>
          <w:p w14:paraId="052E6C0D" w14:textId="203A835C"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砖、混凝土结构暗配</w:t>
            </w:r>
            <w:r>
              <w:rPr>
                <w:rFonts w:cs="Arial" w:hint="eastAsia"/>
                <w:color w:val="000000"/>
                <w:sz w:val="18"/>
                <w:szCs w:val="18"/>
              </w:rPr>
              <w:t>JDG</w:t>
            </w:r>
            <w:r>
              <w:rPr>
                <w:rFonts w:cs="Arial" w:hint="eastAsia"/>
                <w:color w:val="000000"/>
                <w:sz w:val="18"/>
                <w:szCs w:val="18"/>
              </w:rPr>
              <w:t>管</w:t>
            </w:r>
            <w:r>
              <w:rPr>
                <w:rFonts w:cs="Arial" w:hint="eastAsia"/>
                <w:color w:val="000000"/>
                <w:sz w:val="18"/>
                <w:szCs w:val="18"/>
              </w:rPr>
              <w:t xml:space="preserve"> DN20^</w:t>
            </w:r>
            <w:r>
              <w:rPr>
                <w:rFonts w:cs="Arial" w:hint="eastAsia"/>
                <w:color w:val="000000"/>
                <w:sz w:val="18"/>
                <w:szCs w:val="18"/>
              </w:rPr>
              <w:t>干混砌筑砂浆</w:t>
            </w:r>
            <w:r>
              <w:rPr>
                <w:rFonts w:cs="Arial" w:hint="eastAsia"/>
                <w:color w:val="000000"/>
                <w:sz w:val="18"/>
                <w:szCs w:val="18"/>
              </w:rPr>
              <w:t xml:space="preserve"> DM M10.0</w:t>
            </w:r>
          </w:p>
        </w:tc>
        <w:tc>
          <w:tcPr>
            <w:tcW w:w="992" w:type="dxa"/>
            <w:vAlign w:val="center"/>
          </w:tcPr>
          <w:p w14:paraId="60F3D1DD" w14:textId="7FCE35C3"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04C6EC65" w14:textId="24F175C6" w:rsidR="00FC1D54" w:rsidRDefault="00FC1D54">
            <w:pPr>
              <w:jc w:val="right"/>
              <w:rPr>
                <w:rFonts w:ascii="宋体" w:hAnsi="宋体" w:cs="Arial"/>
                <w:color w:val="000000" w:themeColor="text1"/>
                <w:sz w:val="18"/>
                <w:szCs w:val="18"/>
              </w:rPr>
            </w:pPr>
            <w:r>
              <w:rPr>
                <w:rFonts w:cs="Arial" w:hint="eastAsia"/>
                <w:color w:val="000000"/>
                <w:sz w:val="18"/>
                <w:szCs w:val="18"/>
              </w:rPr>
              <w:t>326.49</w:t>
            </w:r>
          </w:p>
        </w:tc>
      </w:tr>
      <w:tr w:rsidR="00FC1D54" w14:paraId="3FE65E92" w14:textId="77777777" w:rsidTr="00FC1D54">
        <w:tc>
          <w:tcPr>
            <w:tcW w:w="553" w:type="dxa"/>
            <w:vAlign w:val="center"/>
          </w:tcPr>
          <w:p w14:paraId="48B53265" w14:textId="035F407F" w:rsidR="00FC1D54" w:rsidRDefault="00FC1D54">
            <w:pPr>
              <w:jc w:val="center"/>
              <w:rPr>
                <w:rFonts w:ascii="宋体" w:hAnsi="宋体" w:cs="Arial"/>
                <w:color w:val="000000" w:themeColor="text1"/>
                <w:sz w:val="18"/>
                <w:szCs w:val="18"/>
              </w:rPr>
            </w:pPr>
            <w:r>
              <w:rPr>
                <w:rFonts w:cs="Arial" w:hint="eastAsia"/>
                <w:color w:val="000000"/>
                <w:sz w:val="18"/>
                <w:szCs w:val="18"/>
              </w:rPr>
              <w:t>284</w:t>
            </w:r>
          </w:p>
        </w:tc>
        <w:tc>
          <w:tcPr>
            <w:tcW w:w="1515" w:type="dxa"/>
            <w:vAlign w:val="center"/>
          </w:tcPr>
          <w:p w14:paraId="6A5B18E4" w14:textId="6425DFD1" w:rsidR="00FC1D54" w:rsidRDefault="00FC1D54">
            <w:pPr>
              <w:rPr>
                <w:rFonts w:ascii="宋体" w:hAnsi="宋体" w:cs="Arial"/>
                <w:color w:val="000000" w:themeColor="text1"/>
                <w:sz w:val="18"/>
                <w:szCs w:val="18"/>
              </w:rPr>
            </w:pPr>
            <w:r>
              <w:rPr>
                <w:rFonts w:cs="Arial" w:hint="eastAsia"/>
                <w:color w:val="000000"/>
                <w:sz w:val="18"/>
                <w:szCs w:val="18"/>
              </w:rPr>
              <w:t>配线</w:t>
            </w:r>
          </w:p>
        </w:tc>
        <w:tc>
          <w:tcPr>
            <w:tcW w:w="5128" w:type="dxa"/>
            <w:vAlign w:val="center"/>
          </w:tcPr>
          <w:p w14:paraId="43D6D89E" w14:textId="1C083F8D"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管内穿线</w:t>
            </w:r>
            <w:r>
              <w:rPr>
                <w:rFonts w:cs="Arial" w:hint="eastAsia"/>
                <w:color w:val="000000"/>
                <w:sz w:val="18"/>
                <w:szCs w:val="18"/>
              </w:rPr>
              <w:t xml:space="preserve"> RVVP3*0.75mm2</w:t>
            </w:r>
          </w:p>
        </w:tc>
        <w:tc>
          <w:tcPr>
            <w:tcW w:w="992" w:type="dxa"/>
            <w:vAlign w:val="center"/>
          </w:tcPr>
          <w:p w14:paraId="2440ED8E" w14:textId="037AC9E9" w:rsidR="00FC1D54" w:rsidRDefault="00FC1D54">
            <w:pPr>
              <w:jc w:val="center"/>
              <w:rPr>
                <w:rFonts w:ascii="宋体" w:hAnsi="宋体" w:cs="Arial"/>
                <w:color w:val="000000" w:themeColor="text1"/>
                <w:sz w:val="18"/>
                <w:szCs w:val="18"/>
              </w:rPr>
            </w:pPr>
            <w:r>
              <w:rPr>
                <w:rFonts w:cs="Arial" w:hint="eastAsia"/>
                <w:color w:val="000000"/>
                <w:sz w:val="18"/>
                <w:szCs w:val="18"/>
              </w:rPr>
              <w:t>m</w:t>
            </w:r>
          </w:p>
        </w:tc>
        <w:tc>
          <w:tcPr>
            <w:tcW w:w="1276" w:type="dxa"/>
            <w:vAlign w:val="center"/>
          </w:tcPr>
          <w:p w14:paraId="69E6375A" w14:textId="18A0A047" w:rsidR="00FC1D54" w:rsidRDefault="00FC1D54">
            <w:pPr>
              <w:jc w:val="right"/>
              <w:rPr>
                <w:rFonts w:ascii="宋体" w:hAnsi="宋体" w:cs="Arial"/>
                <w:color w:val="000000" w:themeColor="text1"/>
                <w:sz w:val="18"/>
                <w:szCs w:val="18"/>
              </w:rPr>
            </w:pPr>
            <w:r>
              <w:rPr>
                <w:rFonts w:cs="Arial" w:hint="eastAsia"/>
                <w:color w:val="000000"/>
                <w:sz w:val="18"/>
                <w:szCs w:val="18"/>
              </w:rPr>
              <w:t>326.49</w:t>
            </w:r>
          </w:p>
        </w:tc>
      </w:tr>
      <w:tr w:rsidR="00FC1D54" w14:paraId="3F4A61CC" w14:textId="77777777" w:rsidTr="00FC1D54">
        <w:tc>
          <w:tcPr>
            <w:tcW w:w="553" w:type="dxa"/>
            <w:vAlign w:val="center"/>
          </w:tcPr>
          <w:p w14:paraId="03C6EFF1" w14:textId="653172D9" w:rsidR="00FC1D54" w:rsidRDefault="00FC1D54">
            <w:pPr>
              <w:jc w:val="center"/>
              <w:rPr>
                <w:rFonts w:ascii="宋体" w:hAnsi="宋体" w:cs="Arial"/>
                <w:color w:val="000000" w:themeColor="text1"/>
                <w:sz w:val="18"/>
                <w:szCs w:val="18"/>
              </w:rPr>
            </w:pPr>
            <w:r>
              <w:rPr>
                <w:rFonts w:cs="Arial" w:hint="eastAsia"/>
                <w:color w:val="000000"/>
                <w:sz w:val="18"/>
                <w:szCs w:val="18"/>
              </w:rPr>
              <w:t>285</w:t>
            </w:r>
          </w:p>
        </w:tc>
        <w:tc>
          <w:tcPr>
            <w:tcW w:w="1515" w:type="dxa"/>
            <w:vAlign w:val="center"/>
          </w:tcPr>
          <w:p w14:paraId="01EFAF6B" w14:textId="39F9BB80" w:rsidR="00FC1D54" w:rsidRDefault="00FC1D54">
            <w:pPr>
              <w:rPr>
                <w:rFonts w:ascii="宋体" w:hAnsi="宋体" w:cs="Arial"/>
                <w:color w:val="000000" w:themeColor="text1"/>
                <w:sz w:val="18"/>
                <w:szCs w:val="18"/>
              </w:rPr>
            </w:pPr>
            <w:r>
              <w:rPr>
                <w:rFonts w:cs="Arial" w:hint="eastAsia"/>
                <w:color w:val="000000"/>
                <w:sz w:val="18"/>
                <w:szCs w:val="18"/>
              </w:rPr>
              <w:t>金属结构刷油</w:t>
            </w:r>
          </w:p>
        </w:tc>
        <w:tc>
          <w:tcPr>
            <w:tcW w:w="5128" w:type="dxa"/>
            <w:vAlign w:val="center"/>
          </w:tcPr>
          <w:p w14:paraId="63295E8E" w14:textId="3C9AFBFC"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手工除锈</w:t>
            </w:r>
            <w:r>
              <w:rPr>
                <w:rFonts w:cs="Arial" w:hint="eastAsia"/>
                <w:color w:val="000000"/>
                <w:sz w:val="18"/>
                <w:szCs w:val="18"/>
              </w:rPr>
              <w:t xml:space="preserve"> </w:t>
            </w:r>
            <w:r>
              <w:rPr>
                <w:rFonts w:cs="Arial" w:hint="eastAsia"/>
                <w:color w:val="000000"/>
                <w:sz w:val="18"/>
                <w:szCs w:val="18"/>
              </w:rPr>
              <w:t>一般钢结构轻锈</w:t>
            </w:r>
            <w:r>
              <w:rPr>
                <w:rFonts w:cs="Arial" w:hint="eastAsia"/>
                <w:color w:val="000000"/>
                <w:sz w:val="18"/>
                <w:szCs w:val="18"/>
              </w:rPr>
              <w:br/>
              <w:t>2.</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红丹防锈漆</w:t>
            </w:r>
            <w:r>
              <w:rPr>
                <w:rFonts w:cs="Arial" w:hint="eastAsia"/>
                <w:color w:val="000000"/>
                <w:sz w:val="18"/>
                <w:szCs w:val="18"/>
              </w:rPr>
              <w:t>~</w:t>
            </w:r>
            <w:r>
              <w:rPr>
                <w:rFonts w:cs="Arial" w:hint="eastAsia"/>
                <w:color w:val="000000"/>
                <w:sz w:val="18"/>
                <w:szCs w:val="18"/>
              </w:rPr>
              <w:t>第一遍</w:t>
            </w:r>
            <w:r>
              <w:rPr>
                <w:rFonts w:cs="Arial" w:hint="eastAsia"/>
                <w:color w:val="000000"/>
                <w:sz w:val="18"/>
                <w:szCs w:val="18"/>
              </w:rPr>
              <w:br/>
              <w:t>3.</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红丹防锈漆增一遍</w:t>
            </w:r>
            <w:r>
              <w:rPr>
                <w:rFonts w:cs="Arial" w:hint="eastAsia"/>
                <w:color w:val="000000"/>
                <w:sz w:val="18"/>
                <w:szCs w:val="18"/>
              </w:rPr>
              <w:br/>
              <w:t>4.</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醇酸磁漆</w:t>
            </w:r>
            <w:r>
              <w:rPr>
                <w:rFonts w:cs="Arial" w:hint="eastAsia"/>
                <w:color w:val="000000"/>
                <w:sz w:val="18"/>
                <w:szCs w:val="18"/>
              </w:rPr>
              <w:t>~</w:t>
            </w:r>
            <w:r>
              <w:rPr>
                <w:rFonts w:cs="Arial" w:hint="eastAsia"/>
                <w:color w:val="000000"/>
                <w:sz w:val="18"/>
                <w:szCs w:val="18"/>
              </w:rPr>
              <w:t>第一遍</w:t>
            </w:r>
            <w:r>
              <w:rPr>
                <w:rFonts w:cs="Arial" w:hint="eastAsia"/>
                <w:color w:val="000000"/>
                <w:sz w:val="18"/>
                <w:szCs w:val="18"/>
              </w:rPr>
              <w:br/>
              <w:t>5.</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醇酸磁漆增一遍</w:t>
            </w:r>
          </w:p>
        </w:tc>
        <w:tc>
          <w:tcPr>
            <w:tcW w:w="992" w:type="dxa"/>
            <w:vAlign w:val="center"/>
          </w:tcPr>
          <w:p w14:paraId="451D60C1" w14:textId="20C1CE43" w:rsidR="00FC1D54" w:rsidRDefault="00FC1D54">
            <w:pPr>
              <w:jc w:val="center"/>
              <w:rPr>
                <w:rFonts w:ascii="宋体" w:hAnsi="宋体" w:cs="Arial"/>
                <w:color w:val="000000" w:themeColor="text1"/>
                <w:sz w:val="18"/>
                <w:szCs w:val="18"/>
              </w:rPr>
            </w:pPr>
            <w:r>
              <w:rPr>
                <w:rFonts w:cs="Arial" w:hint="eastAsia"/>
                <w:color w:val="000000"/>
                <w:sz w:val="18"/>
                <w:szCs w:val="18"/>
              </w:rPr>
              <w:t>kg</w:t>
            </w:r>
          </w:p>
        </w:tc>
        <w:tc>
          <w:tcPr>
            <w:tcW w:w="1276" w:type="dxa"/>
            <w:vAlign w:val="center"/>
          </w:tcPr>
          <w:p w14:paraId="13159D90" w14:textId="4612A067" w:rsidR="00FC1D54" w:rsidRDefault="00FC1D54">
            <w:pPr>
              <w:jc w:val="right"/>
              <w:rPr>
                <w:rFonts w:ascii="宋体" w:hAnsi="宋体" w:cs="Arial"/>
                <w:color w:val="000000" w:themeColor="text1"/>
                <w:sz w:val="18"/>
                <w:szCs w:val="18"/>
              </w:rPr>
            </w:pPr>
            <w:r>
              <w:rPr>
                <w:rFonts w:cs="Arial" w:hint="eastAsia"/>
                <w:color w:val="000000"/>
                <w:sz w:val="18"/>
                <w:szCs w:val="18"/>
              </w:rPr>
              <w:t>3460.07</w:t>
            </w:r>
          </w:p>
        </w:tc>
      </w:tr>
      <w:tr w:rsidR="00FC1D54" w14:paraId="50116F09" w14:textId="77777777" w:rsidTr="00FC1D54">
        <w:tc>
          <w:tcPr>
            <w:tcW w:w="553" w:type="dxa"/>
            <w:vAlign w:val="center"/>
          </w:tcPr>
          <w:p w14:paraId="2396A9B3" w14:textId="53A074DF" w:rsidR="00FC1D54" w:rsidRDefault="00FC1D54">
            <w:pPr>
              <w:jc w:val="center"/>
              <w:rPr>
                <w:rFonts w:ascii="宋体" w:hAnsi="宋体" w:cs="Arial"/>
                <w:color w:val="000000" w:themeColor="text1"/>
                <w:sz w:val="18"/>
                <w:szCs w:val="18"/>
              </w:rPr>
            </w:pPr>
            <w:r>
              <w:rPr>
                <w:rFonts w:cs="Arial" w:hint="eastAsia"/>
                <w:color w:val="000000"/>
                <w:sz w:val="18"/>
                <w:szCs w:val="18"/>
              </w:rPr>
              <w:t>286</w:t>
            </w:r>
          </w:p>
        </w:tc>
        <w:tc>
          <w:tcPr>
            <w:tcW w:w="1515" w:type="dxa"/>
            <w:vAlign w:val="center"/>
          </w:tcPr>
          <w:p w14:paraId="65F902A7" w14:textId="035D08C0" w:rsidR="00FC1D54" w:rsidRDefault="00FC1D54">
            <w:pPr>
              <w:rPr>
                <w:rFonts w:ascii="宋体" w:hAnsi="宋体" w:cs="Arial"/>
                <w:color w:val="000000" w:themeColor="text1"/>
                <w:sz w:val="18"/>
                <w:szCs w:val="18"/>
              </w:rPr>
            </w:pPr>
            <w:r>
              <w:rPr>
                <w:rFonts w:cs="Arial" w:hint="eastAsia"/>
                <w:color w:val="000000"/>
                <w:sz w:val="18"/>
                <w:szCs w:val="18"/>
              </w:rPr>
              <w:t>空调水工程系统调试</w:t>
            </w:r>
          </w:p>
        </w:tc>
        <w:tc>
          <w:tcPr>
            <w:tcW w:w="5128" w:type="dxa"/>
            <w:vAlign w:val="center"/>
          </w:tcPr>
          <w:p w14:paraId="1CE7BD93" w14:textId="23256952" w:rsidR="00FC1D54" w:rsidRDefault="00FC1D54">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空调水系统</w:t>
            </w:r>
          </w:p>
        </w:tc>
        <w:tc>
          <w:tcPr>
            <w:tcW w:w="992" w:type="dxa"/>
            <w:vAlign w:val="center"/>
          </w:tcPr>
          <w:p w14:paraId="01608261" w14:textId="6D4631C6" w:rsidR="00FC1D54" w:rsidRDefault="00FC1D54">
            <w:pPr>
              <w:jc w:val="center"/>
              <w:rPr>
                <w:rFonts w:ascii="宋体" w:hAnsi="宋体" w:cs="Arial"/>
                <w:color w:val="000000" w:themeColor="text1"/>
                <w:sz w:val="18"/>
                <w:szCs w:val="18"/>
              </w:rPr>
            </w:pPr>
            <w:r>
              <w:rPr>
                <w:rFonts w:cs="Arial" w:hint="eastAsia"/>
                <w:color w:val="000000"/>
                <w:sz w:val="18"/>
                <w:szCs w:val="18"/>
              </w:rPr>
              <w:t>系统</w:t>
            </w:r>
          </w:p>
        </w:tc>
        <w:tc>
          <w:tcPr>
            <w:tcW w:w="1276" w:type="dxa"/>
            <w:vAlign w:val="center"/>
          </w:tcPr>
          <w:p w14:paraId="6E766BC6" w14:textId="38F0619B" w:rsidR="00FC1D54" w:rsidRDefault="00FC1D54">
            <w:pPr>
              <w:jc w:val="right"/>
              <w:rPr>
                <w:rFonts w:ascii="宋体" w:hAnsi="宋体" w:cs="Arial"/>
                <w:color w:val="000000" w:themeColor="text1"/>
                <w:sz w:val="18"/>
                <w:szCs w:val="18"/>
              </w:rPr>
            </w:pPr>
            <w:r>
              <w:rPr>
                <w:rFonts w:cs="Arial" w:hint="eastAsia"/>
                <w:color w:val="000000"/>
                <w:sz w:val="18"/>
                <w:szCs w:val="18"/>
              </w:rPr>
              <w:t>1</w:t>
            </w:r>
          </w:p>
        </w:tc>
      </w:tr>
      <w:tr w:rsidR="00FC1D54" w14:paraId="615E044F" w14:textId="77777777" w:rsidTr="00FC1D54">
        <w:tc>
          <w:tcPr>
            <w:tcW w:w="553" w:type="dxa"/>
            <w:vAlign w:val="center"/>
          </w:tcPr>
          <w:p w14:paraId="47DD850F" w14:textId="520300FF" w:rsidR="00FC1D54" w:rsidRDefault="00FC1D54">
            <w:pPr>
              <w:jc w:val="center"/>
              <w:rPr>
                <w:rFonts w:ascii="宋体" w:hAnsi="宋体" w:cs="Arial"/>
                <w:color w:val="000000" w:themeColor="text1"/>
                <w:sz w:val="18"/>
                <w:szCs w:val="18"/>
              </w:rPr>
            </w:pPr>
          </w:p>
        </w:tc>
        <w:tc>
          <w:tcPr>
            <w:tcW w:w="1515" w:type="dxa"/>
            <w:vAlign w:val="center"/>
          </w:tcPr>
          <w:p w14:paraId="184673A8" w14:textId="72C8EB73" w:rsidR="00FC1D54" w:rsidRDefault="00FC1D54">
            <w:pPr>
              <w:rPr>
                <w:rFonts w:ascii="宋体" w:hAnsi="宋体" w:cs="Arial"/>
                <w:color w:val="000000" w:themeColor="text1"/>
                <w:sz w:val="18"/>
                <w:szCs w:val="18"/>
              </w:rPr>
            </w:pPr>
          </w:p>
        </w:tc>
        <w:tc>
          <w:tcPr>
            <w:tcW w:w="5128" w:type="dxa"/>
            <w:vAlign w:val="center"/>
          </w:tcPr>
          <w:p w14:paraId="61CFBA63" w14:textId="1AC39713" w:rsidR="00FC1D54" w:rsidRDefault="00FC1D54">
            <w:pPr>
              <w:rPr>
                <w:rFonts w:ascii="宋体" w:hAnsi="宋体" w:cs="Arial"/>
                <w:color w:val="000000" w:themeColor="text1"/>
                <w:sz w:val="18"/>
                <w:szCs w:val="18"/>
              </w:rPr>
            </w:pPr>
          </w:p>
        </w:tc>
        <w:tc>
          <w:tcPr>
            <w:tcW w:w="992" w:type="dxa"/>
            <w:vAlign w:val="center"/>
          </w:tcPr>
          <w:p w14:paraId="792E574E" w14:textId="7B0570C1" w:rsidR="00FC1D54" w:rsidRDefault="00FC1D54">
            <w:pPr>
              <w:jc w:val="center"/>
              <w:rPr>
                <w:rFonts w:ascii="宋体" w:hAnsi="宋体" w:cs="Arial"/>
                <w:color w:val="000000" w:themeColor="text1"/>
                <w:sz w:val="18"/>
                <w:szCs w:val="18"/>
              </w:rPr>
            </w:pPr>
          </w:p>
        </w:tc>
        <w:tc>
          <w:tcPr>
            <w:tcW w:w="1276" w:type="dxa"/>
            <w:vAlign w:val="center"/>
          </w:tcPr>
          <w:p w14:paraId="01D84865" w14:textId="24200250" w:rsidR="00FC1D54" w:rsidRDefault="00FC1D54">
            <w:pPr>
              <w:jc w:val="right"/>
              <w:rPr>
                <w:rFonts w:ascii="宋体" w:hAnsi="宋体" w:cs="Arial"/>
                <w:color w:val="000000" w:themeColor="text1"/>
                <w:sz w:val="18"/>
                <w:szCs w:val="18"/>
              </w:rPr>
            </w:pPr>
          </w:p>
        </w:tc>
      </w:tr>
    </w:tbl>
    <w:p w14:paraId="5AE52BA4" w14:textId="77777777" w:rsidR="00E952CB" w:rsidRDefault="00E952CB">
      <w:pPr>
        <w:rPr>
          <w:color w:val="000000" w:themeColor="text1"/>
        </w:rPr>
      </w:pPr>
    </w:p>
    <w:p w14:paraId="24C80ED1" w14:textId="77777777" w:rsidR="00FB3411" w:rsidRDefault="00FB3411">
      <w:pPr>
        <w:rPr>
          <w:color w:val="000000" w:themeColor="text1"/>
        </w:rPr>
      </w:pPr>
    </w:p>
    <w:p w14:paraId="29ED3268" w14:textId="77777777" w:rsidR="00FB3411" w:rsidRDefault="00FB3411">
      <w:pPr>
        <w:rPr>
          <w:color w:val="000000" w:themeColor="text1"/>
        </w:rPr>
      </w:pPr>
    </w:p>
    <w:p w14:paraId="0BB38864" w14:textId="77777777" w:rsidR="00FB3411" w:rsidRDefault="00FB3411">
      <w:pPr>
        <w:rPr>
          <w:color w:val="000000" w:themeColor="text1"/>
        </w:rPr>
      </w:pPr>
    </w:p>
    <w:p w14:paraId="0184182F" w14:textId="77777777" w:rsidR="00FB3411" w:rsidRDefault="00FB3411">
      <w:pPr>
        <w:rPr>
          <w:color w:val="000000" w:themeColor="text1"/>
        </w:rPr>
      </w:pPr>
    </w:p>
    <w:p w14:paraId="43A06ADC" w14:textId="77777777" w:rsidR="00FB3411" w:rsidRDefault="00FB3411">
      <w:pPr>
        <w:rPr>
          <w:color w:val="000000" w:themeColor="text1"/>
        </w:rPr>
      </w:pPr>
    </w:p>
    <w:p w14:paraId="7C306511" w14:textId="77777777" w:rsidR="00FB3411" w:rsidRDefault="00FB3411">
      <w:pPr>
        <w:rPr>
          <w:color w:val="000000" w:themeColor="text1"/>
        </w:rPr>
      </w:pPr>
    </w:p>
    <w:p w14:paraId="67A23F19" w14:textId="77777777" w:rsidR="00FB3411" w:rsidRDefault="00FB3411">
      <w:pPr>
        <w:rPr>
          <w:color w:val="000000" w:themeColor="text1"/>
        </w:rPr>
      </w:pPr>
    </w:p>
    <w:p w14:paraId="565BA116" w14:textId="77777777" w:rsidR="00FB3411" w:rsidRDefault="00FB3411">
      <w:pPr>
        <w:rPr>
          <w:color w:val="000000" w:themeColor="text1"/>
        </w:rPr>
      </w:pPr>
    </w:p>
    <w:p w14:paraId="143F9E43" w14:textId="77777777" w:rsidR="00FB3411" w:rsidRDefault="00FB3411">
      <w:pPr>
        <w:rPr>
          <w:color w:val="000000" w:themeColor="text1"/>
        </w:rPr>
      </w:pPr>
    </w:p>
    <w:p w14:paraId="67A73EF0" w14:textId="77777777" w:rsidR="00FB3411" w:rsidRDefault="00FB3411">
      <w:pPr>
        <w:rPr>
          <w:color w:val="000000" w:themeColor="text1"/>
        </w:rPr>
      </w:pPr>
    </w:p>
    <w:p w14:paraId="4B2EEF71" w14:textId="77777777" w:rsidR="00E952CB" w:rsidRDefault="009471A1">
      <w:pPr>
        <w:pStyle w:val="1"/>
        <w:tabs>
          <w:tab w:val="left" w:pos="1200"/>
        </w:tabs>
        <w:spacing w:line="360" w:lineRule="auto"/>
        <w:jc w:val="center"/>
        <w:rPr>
          <w:rFonts w:ascii="宋体" w:hAnsi="宋体" w:cs="宋体"/>
          <w:color w:val="000000" w:themeColor="text1"/>
          <w:sz w:val="32"/>
          <w:szCs w:val="32"/>
        </w:rPr>
      </w:pPr>
      <w:r>
        <w:rPr>
          <w:rFonts w:ascii="宋体" w:hAnsi="宋体" w:cs="宋体" w:hint="eastAsia"/>
          <w:color w:val="000000" w:themeColor="text1"/>
          <w:sz w:val="32"/>
          <w:szCs w:val="32"/>
        </w:rPr>
        <w:lastRenderedPageBreak/>
        <w:t>三、推荐品牌</w:t>
      </w:r>
    </w:p>
    <w:tbl>
      <w:tblPr>
        <w:tblW w:w="9472" w:type="dxa"/>
        <w:tblInd w:w="93" w:type="dxa"/>
        <w:tblLook w:val="04A0" w:firstRow="1" w:lastRow="0" w:firstColumn="1" w:lastColumn="0" w:noHBand="0" w:noVBand="1"/>
      </w:tblPr>
      <w:tblGrid>
        <w:gridCol w:w="832"/>
        <w:gridCol w:w="3476"/>
        <w:gridCol w:w="3889"/>
        <w:gridCol w:w="1275"/>
      </w:tblGrid>
      <w:tr w:rsidR="00E952CB" w14:paraId="69C4B090" w14:textId="77777777">
        <w:trPr>
          <w:trHeight w:val="309"/>
        </w:trPr>
        <w:tc>
          <w:tcPr>
            <w:tcW w:w="8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48C9A"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序号</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2E5E2"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材料名称</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9E532"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品牌、产地</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A7DB0"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规格及其他</w:t>
            </w:r>
          </w:p>
        </w:tc>
      </w:tr>
      <w:tr w:rsidR="00E952CB" w14:paraId="63B2E205" w14:textId="77777777">
        <w:trPr>
          <w:trHeight w:val="6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6662B"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1</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A6201"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医用模块化电解钢板（预喷涂抗菌涂料）1.2mm厚</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E86CB"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宝钢、武钢、鞍钢或相当于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6100F" w14:textId="77777777" w:rsidR="00E952CB" w:rsidRDefault="00E952CB">
            <w:pPr>
              <w:jc w:val="center"/>
              <w:rPr>
                <w:rFonts w:ascii="宋体" w:hAnsi="宋体" w:cs="宋体"/>
                <w:color w:val="000000" w:themeColor="text1"/>
                <w:sz w:val="20"/>
              </w:rPr>
            </w:pPr>
          </w:p>
        </w:tc>
      </w:tr>
      <w:tr w:rsidR="00E952CB" w14:paraId="78DFCC75"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5BA19"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2</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13A94"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无石棉纤维增强硅酸钙板</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13661"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千年舟、阿乐斯、绿典龙或相当于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FEF65" w14:textId="77777777" w:rsidR="00E952CB" w:rsidRDefault="00E952CB">
            <w:pPr>
              <w:jc w:val="center"/>
              <w:rPr>
                <w:rFonts w:ascii="宋体" w:hAnsi="宋体" w:cs="宋体"/>
                <w:color w:val="000000" w:themeColor="text1"/>
                <w:sz w:val="20"/>
              </w:rPr>
            </w:pPr>
          </w:p>
        </w:tc>
      </w:tr>
      <w:tr w:rsidR="00E952CB" w14:paraId="22528F07"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38B62"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3</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6F136"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瓷砖</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090D0"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新景象、顺发、诗曼丽或相当于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0607E"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300*600</w:t>
            </w:r>
          </w:p>
        </w:tc>
      </w:tr>
      <w:tr w:rsidR="00E952CB" w14:paraId="6CB76925"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5BD6F"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4</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12684"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防滑地砖</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F4B99"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新景象、顺发、诗曼丽或相当于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42EE3"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300×300</w:t>
            </w:r>
          </w:p>
        </w:tc>
      </w:tr>
      <w:tr w:rsidR="00E952CB" w14:paraId="00F77D90"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99080"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5</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96A2C"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防滑地砖</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AF47F"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新景象、顺发、诗曼丽或相当于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2962A"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600×600</w:t>
            </w:r>
          </w:p>
        </w:tc>
      </w:tr>
      <w:tr w:rsidR="00E952CB" w14:paraId="7AAC861F"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8A88D"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6</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6EC47"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纸面石膏板</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33C4A"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龙牌、千年舟、优星或相当于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CD8F9" w14:textId="77777777" w:rsidR="00E952CB" w:rsidRDefault="00E952CB">
            <w:pPr>
              <w:jc w:val="center"/>
              <w:rPr>
                <w:rFonts w:ascii="宋体" w:hAnsi="宋体" w:cs="宋体"/>
                <w:color w:val="000000" w:themeColor="text1"/>
                <w:sz w:val="20"/>
              </w:rPr>
            </w:pPr>
          </w:p>
        </w:tc>
      </w:tr>
      <w:tr w:rsidR="00E952CB" w14:paraId="026C60F4"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23FE8"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7</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A8FCF"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轻钢龙骨</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BBA97"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龙牌、千年舟、优星或相当于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1E3C8" w14:textId="77777777" w:rsidR="00E952CB" w:rsidRDefault="00E952CB">
            <w:pPr>
              <w:jc w:val="center"/>
              <w:rPr>
                <w:rFonts w:ascii="宋体" w:hAnsi="宋体" w:cs="宋体"/>
                <w:color w:val="000000" w:themeColor="text1"/>
                <w:sz w:val="20"/>
              </w:rPr>
            </w:pPr>
          </w:p>
        </w:tc>
      </w:tr>
      <w:tr w:rsidR="00E952CB" w14:paraId="18600DBB" w14:textId="77777777">
        <w:trPr>
          <w:trHeight w:val="150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01655"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8</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57C5E"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医用同透PVC卷材地板</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1098E"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法国洁弗乐(Gerflor)Mipolam Ambiance Ultra 系列（野心系列）、阿姆斯壮(Armstrong)Luntait Plus 系列（坚利龙经典系列）、法国得嘉（Tarkett）IQ Eminent （IQ Eminent 系列）、保丽（Paletton系列）或相当于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8332D" w14:textId="77777777" w:rsidR="00E952CB" w:rsidRDefault="00E952CB">
            <w:pPr>
              <w:jc w:val="center"/>
              <w:rPr>
                <w:rFonts w:ascii="宋体" w:hAnsi="宋体" w:cs="宋体"/>
                <w:color w:val="000000" w:themeColor="text1"/>
                <w:sz w:val="20"/>
              </w:rPr>
            </w:pPr>
          </w:p>
        </w:tc>
      </w:tr>
      <w:tr w:rsidR="00E952CB" w14:paraId="02CD2F3F"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B843E"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9</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D1909"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铝扣板</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6584B"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力思龙、欧斯宝、美佳银飞或相当于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60FE9" w14:textId="77777777" w:rsidR="00E952CB" w:rsidRDefault="00E952CB">
            <w:pPr>
              <w:jc w:val="center"/>
              <w:rPr>
                <w:rFonts w:ascii="宋体" w:hAnsi="宋体" w:cs="宋体"/>
                <w:color w:val="000000" w:themeColor="text1"/>
                <w:sz w:val="20"/>
              </w:rPr>
            </w:pPr>
          </w:p>
        </w:tc>
      </w:tr>
      <w:tr w:rsidR="00E952CB" w14:paraId="7EE27F65"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A2FF3"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10</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E2942"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无机涂料</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1D1B8"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立邦、嘉宝莉、多乐士或相当于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76CB6" w14:textId="77777777" w:rsidR="00E952CB" w:rsidRDefault="00E952CB">
            <w:pPr>
              <w:jc w:val="center"/>
              <w:rPr>
                <w:rFonts w:ascii="宋体" w:hAnsi="宋体" w:cs="宋体"/>
                <w:color w:val="000000" w:themeColor="text1"/>
                <w:sz w:val="20"/>
              </w:rPr>
            </w:pPr>
          </w:p>
        </w:tc>
      </w:tr>
      <w:tr w:rsidR="00E952CB" w14:paraId="0E36F1C6"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E3A81"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11</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74799"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无石棉水泥纤维墙板</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27F2B"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富美家、森旺、欧仕宝、圣象或相当于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54C24" w14:textId="77777777" w:rsidR="00E952CB" w:rsidRDefault="00E952CB">
            <w:pPr>
              <w:jc w:val="center"/>
              <w:rPr>
                <w:rFonts w:ascii="宋体" w:hAnsi="宋体" w:cs="宋体"/>
                <w:color w:val="000000" w:themeColor="text1"/>
                <w:sz w:val="20"/>
              </w:rPr>
            </w:pPr>
          </w:p>
        </w:tc>
      </w:tr>
      <w:tr w:rsidR="00E952CB" w14:paraId="6405BECF"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5F399"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12</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F170A"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医用橡胶卷材地板</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3A82F"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诺拉、欧德、雅迪高或相当于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7ECD7" w14:textId="77777777" w:rsidR="00E952CB" w:rsidRDefault="00E952CB">
            <w:pPr>
              <w:jc w:val="center"/>
              <w:rPr>
                <w:rFonts w:ascii="宋体" w:hAnsi="宋体" w:cs="宋体"/>
                <w:color w:val="000000" w:themeColor="text1"/>
                <w:sz w:val="20"/>
              </w:rPr>
            </w:pPr>
          </w:p>
        </w:tc>
      </w:tr>
      <w:tr w:rsidR="00E952CB" w14:paraId="05C48AF2"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5E8B6"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13</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D5BF9"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成品卫生间隔断</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E085E"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桓立、韵格或相当于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3DEBB" w14:textId="77777777" w:rsidR="00E952CB" w:rsidRDefault="00E952CB">
            <w:pPr>
              <w:jc w:val="center"/>
              <w:rPr>
                <w:rFonts w:ascii="宋体" w:hAnsi="宋体" w:cs="宋体"/>
                <w:color w:val="000000" w:themeColor="text1"/>
                <w:sz w:val="20"/>
              </w:rPr>
            </w:pPr>
          </w:p>
        </w:tc>
      </w:tr>
      <w:tr w:rsidR="00E952CB" w14:paraId="3CAD3DDB" w14:textId="77777777">
        <w:trPr>
          <w:trHeight w:val="9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325AD"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14</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94DCA"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成品带套钢制门（含五金件）</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A2675"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浦菲尔、铸诚、欧尼克或相当于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23BCE" w14:textId="77777777" w:rsidR="00E952CB" w:rsidRDefault="00E952CB">
            <w:pPr>
              <w:jc w:val="center"/>
              <w:rPr>
                <w:rFonts w:ascii="宋体" w:hAnsi="宋体" w:cs="宋体"/>
                <w:color w:val="000000" w:themeColor="text1"/>
                <w:sz w:val="20"/>
              </w:rPr>
            </w:pPr>
          </w:p>
        </w:tc>
      </w:tr>
      <w:tr w:rsidR="00E952CB" w14:paraId="4DA0188C"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AC33D"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15</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0DC57"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成品带套气密门（含五金件）</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1E5FF"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瑞可达、纳博克、欧尼克或相当于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1532A"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含防辐射门</w:t>
            </w:r>
          </w:p>
        </w:tc>
      </w:tr>
      <w:tr w:rsidR="00E952CB" w14:paraId="665322C4"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A85BC"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16</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943BC"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医用自动趟门</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82CE2"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瑞可达、纳博克、欧尼克或相当于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EACAC"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含防辐射门</w:t>
            </w:r>
          </w:p>
        </w:tc>
      </w:tr>
      <w:tr w:rsidR="00E952CB" w14:paraId="46DE9BCC"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9A2B4"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17</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3A3A3"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超净台</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992A9"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力新、鑫贝西、新华或相当于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C2D31" w14:textId="77777777" w:rsidR="00E952CB" w:rsidRDefault="00E952CB">
            <w:pPr>
              <w:jc w:val="center"/>
              <w:rPr>
                <w:rFonts w:ascii="宋体" w:hAnsi="宋体" w:cs="宋体"/>
                <w:color w:val="000000" w:themeColor="text1"/>
                <w:sz w:val="20"/>
              </w:rPr>
            </w:pPr>
          </w:p>
        </w:tc>
      </w:tr>
      <w:tr w:rsidR="00E952CB" w14:paraId="0A249869"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BC9A2"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18</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3349B"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生物安全柜</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5CF3C"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力新、鑫贝西、新华或相当于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C2216" w14:textId="77777777" w:rsidR="00E952CB" w:rsidRDefault="00E952CB">
            <w:pPr>
              <w:jc w:val="center"/>
              <w:rPr>
                <w:rFonts w:ascii="宋体" w:hAnsi="宋体" w:cs="宋体"/>
                <w:color w:val="000000" w:themeColor="text1"/>
                <w:sz w:val="20"/>
              </w:rPr>
            </w:pPr>
          </w:p>
        </w:tc>
      </w:tr>
      <w:tr w:rsidR="00E952CB" w14:paraId="507349E0"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7B5B5"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19</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2B820"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医用麻醉柜、器械柜、药品柜</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E4F29"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智迪锐、佰伦、浩东、永固或相当于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F9FD3" w14:textId="77777777" w:rsidR="00E952CB" w:rsidRDefault="00E952CB">
            <w:pPr>
              <w:jc w:val="center"/>
              <w:rPr>
                <w:rFonts w:ascii="宋体" w:hAnsi="宋体" w:cs="宋体"/>
                <w:color w:val="000000" w:themeColor="text1"/>
                <w:sz w:val="20"/>
              </w:rPr>
            </w:pPr>
          </w:p>
        </w:tc>
      </w:tr>
      <w:tr w:rsidR="00E952CB" w14:paraId="153E69D8"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609B0"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20</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E93AF"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多功能液晶触摸工作站</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46608"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同精装或相当于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B295C" w14:textId="77777777" w:rsidR="00E952CB" w:rsidRDefault="00E952CB">
            <w:pPr>
              <w:jc w:val="center"/>
              <w:rPr>
                <w:rFonts w:ascii="宋体" w:hAnsi="宋体" w:cs="宋体"/>
                <w:color w:val="000000" w:themeColor="text1"/>
                <w:sz w:val="20"/>
              </w:rPr>
            </w:pPr>
          </w:p>
        </w:tc>
      </w:tr>
      <w:tr w:rsidR="00E952CB" w14:paraId="42AD3304" w14:textId="77777777">
        <w:trPr>
          <w:trHeight w:val="6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F3885"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21</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810DF"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医用保冷柜保温柜</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C0A96"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参照或相当于冰山松洋（Alphavita)、普和希（PHC）、福意联或相当于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EF297" w14:textId="77777777" w:rsidR="00E952CB" w:rsidRDefault="00E952CB">
            <w:pPr>
              <w:jc w:val="center"/>
              <w:rPr>
                <w:rFonts w:ascii="宋体" w:hAnsi="宋体" w:cs="宋体"/>
                <w:color w:val="000000" w:themeColor="text1"/>
                <w:sz w:val="20"/>
              </w:rPr>
            </w:pPr>
          </w:p>
        </w:tc>
      </w:tr>
      <w:tr w:rsidR="00E952CB" w14:paraId="0FF99ED4"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B0815"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22</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1C91F"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医用观片灯</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D8CA4" w14:textId="77777777" w:rsidR="00E952CB" w:rsidRDefault="00E952CB">
            <w:pPr>
              <w:jc w:val="center"/>
              <w:rPr>
                <w:rFonts w:ascii="宋体" w:hAnsi="宋体" w:cs="宋体"/>
                <w:color w:val="000000" w:themeColor="text1"/>
                <w:sz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95C60" w14:textId="77777777" w:rsidR="00E952CB" w:rsidRDefault="00E952CB">
            <w:pPr>
              <w:jc w:val="center"/>
              <w:rPr>
                <w:rFonts w:ascii="宋体" w:hAnsi="宋体" w:cs="宋体"/>
                <w:color w:val="000000" w:themeColor="text1"/>
                <w:sz w:val="20"/>
              </w:rPr>
            </w:pPr>
          </w:p>
        </w:tc>
      </w:tr>
      <w:tr w:rsidR="00E952CB" w14:paraId="3C5174AA" w14:textId="77777777">
        <w:trPr>
          <w:trHeight w:val="6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ED738"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23</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385FD"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配电柜（箱）</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8247C"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舟山贝斯特、宁波吉丰、舟山启隆、华刚（元器件采用：施耐德、ABB、西门子）或相当于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C8043" w14:textId="77777777" w:rsidR="00E952CB" w:rsidRDefault="00E952CB">
            <w:pPr>
              <w:jc w:val="center"/>
              <w:rPr>
                <w:rFonts w:ascii="宋体" w:hAnsi="宋体" w:cs="宋体"/>
                <w:color w:val="000000" w:themeColor="text1"/>
                <w:sz w:val="20"/>
              </w:rPr>
            </w:pPr>
          </w:p>
        </w:tc>
      </w:tr>
      <w:tr w:rsidR="00E952CB" w14:paraId="776CFB01" w14:textId="77777777">
        <w:trPr>
          <w:trHeight w:val="463"/>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56DEF"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24</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72AF0"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灯具</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70D1C"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飞利浦（LED平板灯：RC099V系列；LED防爆灯：BY950P系列）、欧普（筒灯：众系列，其他：昊逸系列）、西顿（芳华系列）或相当于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EAF6F" w14:textId="77777777" w:rsidR="00E952CB" w:rsidRDefault="00E952CB">
            <w:pPr>
              <w:jc w:val="center"/>
              <w:rPr>
                <w:rFonts w:ascii="宋体" w:hAnsi="宋体" w:cs="宋体"/>
                <w:color w:val="000000" w:themeColor="text1"/>
                <w:sz w:val="20"/>
              </w:rPr>
            </w:pPr>
          </w:p>
        </w:tc>
      </w:tr>
      <w:tr w:rsidR="00E952CB" w14:paraId="6CD9D941"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652B8"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25</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03256"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净化气密灯</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7F0BF"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台夏、双欢、中工通明或相当于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BB19E" w14:textId="77777777" w:rsidR="00E952CB" w:rsidRDefault="00E952CB">
            <w:pPr>
              <w:jc w:val="center"/>
              <w:rPr>
                <w:rFonts w:ascii="宋体" w:hAnsi="宋体" w:cs="宋体"/>
                <w:color w:val="000000" w:themeColor="text1"/>
                <w:sz w:val="20"/>
              </w:rPr>
            </w:pPr>
          </w:p>
        </w:tc>
      </w:tr>
      <w:tr w:rsidR="00E952CB" w14:paraId="3DAE7A4D" w14:textId="77777777">
        <w:trPr>
          <w:trHeight w:val="6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0912A"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26</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DF086"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开关、插座</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0E652"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雷士Q02系列、公牛G12系列、鸿雁Q7博悦系列或相当于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0C6FC" w14:textId="77777777" w:rsidR="00E952CB" w:rsidRDefault="00E952CB">
            <w:pPr>
              <w:jc w:val="center"/>
              <w:rPr>
                <w:rFonts w:ascii="宋体" w:hAnsi="宋体" w:cs="宋体"/>
                <w:color w:val="000000" w:themeColor="text1"/>
                <w:sz w:val="20"/>
              </w:rPr>
            </w:pPr>
          </w:p>
        </w:tc>
      </w:tr>
      <w:tr w:rsidR="00E952CB" w14:paraId="0B861D11"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6C41F"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27</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EC588"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卫生洁具</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CDE4D"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美标、TOTO、科勒或相当于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91F64" w14:textId="77777777" w:rsidR="00E952CB" w:rsidRDefault="00E952CB">
            <w:pPr>
              <w:jc w:val="center"/>
              <w:rPr>
                <w:rFonts w:ascii="宋体" w:hAnsi="宋体" w:cs="宋体"/>
                <w:color w:val="000000" w:themeColor="text1"/>
                <w:sz w:val="20"/>
              </w:rPr>
            </w:pPr>
          </w:p>
        </w:tc>
      </w:tr>
      <w:tr w:rsidR="00E952CB" w14:paraId="3DFC6CF3"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5D192"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28</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590F3"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医用亚克力刷手池</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69BFC"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智迪锐、佰伦、浩东、永固或相当于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AE6FE" w14:textId="77777777" w:rsidR="00E952CB" w:rsidRDefault="00E952CB">
            <w:pPr>
              <w:jc w:val="center"/>
              <w:rPr>
                <w:rFonts w:ascii="宋体" w:hAnsi="宋体" w:cs="宋体"/>
                <w:color w:val="000000" w:themeColor="text1"/>
                <w:sz w:val="20"/>
              </w:rPr>
            </w:pPr>
          </w:p>
        </w:tc>
      </w:tr>
      <w:tr w:rsidR="00E952CB" w14:paraId="057D82CC"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C757B"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29</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3A2EF"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JDG管</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E8DF4"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天一、武陵源、萧通或相当于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8AF65" w14:textId="77777777" w:rsidR="00E952CB" w:rsidRDefault="00E952CB">
            <w:pPr>
              <w:jc w:val="center"/>
              <w:rPr>
                <w:rFonts w:ascii="宋体" w:hAnsi="宋体" w:cs="宋体"/>
                <w:color w:val="000000" w:themeColor="text1"/>
                <w:sz w:val="20"/>
              </w:rPr>
            </w:pPr>
          </w:p>
        </w:tc>
      </w:tr>
      <w:tr w:rsidR="00E952CB" w14:paraId="2A8947D1"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F7C10"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lastRenderedPageBreak/>
              <w:t>30</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7553E"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钢管</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E06CA"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天津利达、上钢中冠、君诚或相当于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73000"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m</w:t>
            </w:r>
          </w:p>
        </w:tc>
      </w:tr>
      <w:tr w:rsidR="00E952CB" w14:paraId="1194FA5C"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4F244"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31</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F16A3"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薄壁不锈钢管</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42F7B"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宁波永享、福兰特、中财或相当于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E2101" w14:textId="77777777" w:rsidR="00E952CB" w:rsidRDefault="00E952CB">
            <w:pPr>
              <w:jc w:val="center"/>
              <w:rPr>
                <w:rFonts w:ascii="宋体" w:hAnsi="宋体" w:cs="宋体"/>
                <w:color w:val="000000" w:themeColor="text1"/>
                <w:sz w:val="20"/>
              </w:rPr>
            </w:pPr>
          </w:p>
        </w:tc>
      </w:tr>
      <w:tr w:rsidR="00E952CB" w14:paraId="1C669FB4"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54A7B"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32</w:t>
            </w:r>
          </w:p>
        </w:tc>
        <w:tc>
          <w:tcPr>
            <w:tcW w:w="3476" w:type="dxa"/>
            <w:tcBorders>
              <w:top w:val="nil"/>
              <w:left w:val="nil"/>
              <w:bottom w:val="nil"/>
              <w:right w:val="nil"/>
            </w:tcBorders>
            <w:shd w:val="clear" w:color="auto" w:fill="auto"/>
            <w:vAlign w:val="center"/>
          </w:tcPr>
          <w:p w14:paraId="321706DC"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PPR冷热水管、HDPE排水管</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EE5E9"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中财、公元、全能或相当于</w:t>
            </w:r>
          </w:p>
        </w:tc>
        <w:tc>
          <w:tcPr>
            <w:tcW w:w="1275" w:type="dxa"/>
            <w:tcBorders>
              <w:top w:val="nil"/>
              <w:left w:val="nil"/>
              <w:bottom w:val="nil"/>
              <w:right w:val="nil"/>
            </w:tcBorders>
            <w:shd w:val="clear" w:color="auto" w:fill="auto"/>
            <w:vAlign w:val="center"/>
          </w:tcPr>
          <w:p w14:paraId="1176FA22" w14:textId="77777777" w:rsidR="00E952CB" w:rsidRDefault="00E952CB">
            <w:pPr>
              <w:rPr>
                <w:rFonts w:ascii="宋体" w:hAnsi="宋体" w:cs="宋体"/>
                <w:color w:val="000000" w:themeColor="text1"/>
                <w:sz w:val="20"/>
              </w:rPr>
            </w:pPr>
          </w:p>
        </w:tc>
      </w:tr>
      <w:tr w:rsidR="00E952CB" w14:paraId="30584AEF"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97C75"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33</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85399"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电线电缆</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BC5CF"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 xml:space="preserve"> 浙江中策、球冠、远东、兴舟或相当于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07D00"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m</w:t>
            </w:r>
          </w:p>
        </w:tc>
      </w:tr>
      <w:tr w:rsidR="00E952CB" w14:paraId="006DF3F3"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F75CF"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34</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76EE1"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桥架</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557B3"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信杰、友进，鸿鑫或相当于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23D13" w14:textId="77777777" w:rsidR="00E952CB" w:rsidRDefault="00E952CB">
            <w:pPr>
              <w:jc w:val="center"/>
              <w:rPr>
                <w:rFonts w:ascii="宋体" w:hAnsi="宋体" w:cs="宋体"/>
                <w:color w:val="000000" w:themeColor="text1"/>
                <w:sz w:val="20"/>
              </w:rPr>
            </w:pPr>
          </w:p>
        </w:tc>
      </w:tr>
      <w:tr w:rsidR="00E952CB" w14:paraId="01D2D4DE"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44FED"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35</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AF5BE"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UPS主机、蓄电池</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2334E"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施耐德、伊顿、艾瑟夫或相当于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71F26" w14:textId="77777777" w:rsidR="00E952CB" w:rsidRDefault="00E952CB">
            <w:pPr>
              <w:jc w:val="center"/>
              <w:rPr>
                <w:rFonts w:ascii="宋体" w:hAnsi="宋体" w:cs="宋体"/>
                <w:color w:val="000000" w:themeColor="text1"/>
                <w:sz w:val="20"/>
              </w:rPr>
            </w:pPr>
          </w:p>
        </w:tc>
      </w:tr>
      <w:tr w:rsidR="00E952CB" w14:paraId="6E051D6D"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CF6E2"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36</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7F25B"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氧气流量仪</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944A8"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利华、唯量、矽翔或相当于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BB254" w14:textId="77777777" w:rsidR="00E952CB" w:rsidRDefault="00E952CB">
            <w:pPr>
              <w:jc w:val="center"/>
              <w:rPr>
                <w:rFonts w:ascii="宋体" w:hAnsi="宋体" w:cs="宋体"/>
                <w:color w:val="000000" w:themeColor="text1"/>
                <w:sz w:val="20"/>
              </w:rPr>
            </w:pPr>
          </w:p>
        </w:tc>
      </w:tr>
      <w:tr w:rsidR="00E952CB" w14:paraId="17F736B2"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6C16D"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37</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762EB" w14:textId="3A42D500" w:rsidR="00E952CB" w:rsidRPr="00AC2B39" w:rsidRDefault="009471A1">
            <w:pPr>
              <w:widowControl/>
              <w:jc w:val="center"/>
              <w:textAlignment w:val="center"/>
              <w:rPr>
                <w:rFonts w:ascii="宋体" w:hAnsi="宋体" w:cs="宋体"/>
                <w:color w:val="000000" w:themeColor="text1"/>
                <w:sz w:val="20"/>
              </w:rPr>
            </w:pPr>
            <w:r w:rsidRPr="00AC2B39">
              <w:rPr>
                <w:rFonts w:ascii="宋体" w:hAnsi="宋体" w:cs="宋体" w:hint="eastAsia"/>
                <w:color w:val="000000" w:themeColor="text1"/>
                <w:kern w:val="0"/>
                <w:sz w:val="20"/>
                <w:lang w:bidi="ar"/>
              </w:rPr>
              <w:t>气体终端</w:t>
            </w:r>
            <w:r w:rsidR="00C353E8" w:rsidRPr="00AC2B39">
              <w:rPr>
                <w:rFonts w:ascii="宋体" w:hAnsi="宋体" w:cs="宋体" w:hint="eastAsia"/>
                <w:color w:val="000000" w:themeColor="text1"/>
                <w:kern w:val="0"/>
                <w:sz w:val="20"/>
                <w:lang w:bidi="ar"/>
              </w:rPr>
              <w:t>（</w:t>
            </w:r>
            <w:r w:rsidR="00C353E8" w:rsidRPr="00AC2B39">
              <w:rPr>
                <w:rFonts w:hint="eastAsia"/>
                <w:color w:val="000000" w:themeColor="text1"/>
              </w:rPr>
              <w:t>除安装在吊塔上的</w:t>
            </w:r>
            <w:r w:rsidR="00C353E8" w:rsidRPr="00AC2B39">
              <w:rPr>
                <w:rFonts w:ascii="宋体" w:hAnsi="宋体" w:cs="宋体" w:hint="eastAsia"/>
                <w:color w:val="000000" w:themeColor="text1"/>
                <w:kern w:val="0"/>
                <w:sz w:val="20"/>
                <w:lang w:bidi="ar"/>
              </w:rPr>
              <w:t>）</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A8F8F"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德标：德尔格、格尔森、必康美德或相当于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25802" w14:textId="77777777" w:rsidR="00E952CB" w:rsidRDefault="00E952CB">
            <w:pPr>
              <w:jc w:val="center"/>
              <w:rPr>
                <w:rFonts w:ascii="宋体" w:hAnsi="宋体" w:cs="宋体"/>
                <w:color w:val="000000" w:themeColor="text1"/>
                <w:sz w:val="20"/>
              </w:rPr>
            </w:pPr>
          </w:p>
        </w:tc>
      </w:tr>
      <w:tr w:rsidR="00E952CB" w14:paraId="39D734DC"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A08C9"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38</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FAA62" w14:textId="77777777" w:rsidR="00E952CB" w:rsidRPr="00AC2B39" w:rsidRDefault="009471A1">
            <w:pPr>
              <w:widowControl/>
              <w:jc w:val="center"/>
              <w:textAlignment w:val="center"/>
              <w:rPr>
                <w:rFonts w:ascii="宋体" w:hAnsi="宋体" w:cs="宋体"/>
                <w:color w:val="000000" w:themeColor="text1"/>
                <w:sz w:val="20"/>
              </w:rPr>
            </w:pPr>
            <w:r w:rsidRPr="00AC2B39">
              <w:rPr>
                <w:rFonts w:ascii="宋体" w:hAnsi="宋体" w:cs="宋体" w:hint="eastAsia"/>
                <w:color w:val="000000" w:themeColor="text1"/>
                <w:kern w:val="0"/>
                <w:sz w:val="20"/>
                <w:lang w:bidi="ar"/>
              </w:rPr>
              <w:t>设备带</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8679D"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宇峰、翔云、晴杨或相当于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BE61A" w14:textId="77777777" w:rsidR="00E952CB" w:rsidRDefault="00E952CB">
            <w:pPr>
              <w:jc w:val="center"/>
              <w:rPr>
                <w:rFonts w:ascii="宋体" w:hAnsi="宋体" w:cs="宋体"/>
                <w:color w:val="000000" w:themeColor="text1"/>
                <w:sz w:val="20"/>
              </w:rPr>
            </w:pPr>
          </w:p>
        </w:tc>
      </w:tr>
      <w:tr w:rsidR="00E952CB" w14:paraId="64D4EA16"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3A55B"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39</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B47D5" w14:textId="77777777" w:rsidR="00E952CB" w:rsidRPr="00AC2B39" w:rsidRDefault="009471A1">
            <w:pPr>
              <w:widowControl/>
              <w:jc w:val="center"/>
              <w:textAlignment w:val="center"/>
              <w:rPr>
                <w:rFonts w:ascii="宋体" w:hAnsi="宋体" w:cs="宋体"/>
                <w:color w:val="000000" w:themeColor="text1"/>
                <w:sz w:val="20"/>
              </w:rPr>
            </w:pPr>
            <w:r w:rsidRPr="00AC2B39">
              <w:rPr>
                <w:rFonts w:ascii="宋体" w:hAnsi="宋体" w:cs="宋体" w:hint="eastAsia"/>
                <w:color w:val="000000" w:themeColor="text1"/>
                <w:kern w:val="0"/>
                <w:sz w:val="20"/>
                <w:lang w:bidi="ar"/>
              </w:rPr>
              <w:t>中央监控系统</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FA3ED"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捷工、捷锐、奥邦或相当于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08401" w14:textId="77777777" w:rsidR="00E952CB" w:rsidRDefault="00E952CB">
            <w:pPr>
              <w:jc w:val="center"/>
              <w:rPr>
                <w:rFonts w:ascii="宋体" w:hAnsi="宋体" w:cs="宋体"/>
                <w:color w:val="000000" w:themeColor="text1"/>
                <w:sz w:val="20"/>
              </w:rPr>
            </w:pPr>
          </w:p>
        </w:tc>
      </w:tr>
      <w:tr w:rsidR="00E952CB" w14:paraId="1B42F0C7"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53205"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40</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CD676" w14:textId="77777777" w:rsidR="00E952CB" w:rsidRPr="00AC2B39" w:rsidRDefault="009471A1">
            <w:pPr>
              <w:widowControl/>
              <w:jc w:val="center"/>
              <w:textAlignment w:val="center"/>
              <w:rPr>
                <w:rFonts w:ascii="宋体" w:hAnsi="宋体" w:cs="宋体"/>
                <w:color w:val="000000" w:themeColor="text1"/>
                <w:sz w:val="20"/>
              </w:rPr>
            </w:pPr>
            <w:r w:rsidRPr="00AC2B39">
              <w:rPr>
                <w:rFonts w:ascii="宋体" w:hAnsi="宋体" w:cs="宋体" w:hint="eastAsia"/>
                <w:color w:val="000000" w:themeColor="text1"/>
                <w:kern w:val="0"/>
                <w:sz w:val="20"/>
                <w:lang w:bidi="ar"/>
              </w:rPr>
              <w:t>医气脱脂铜管</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C553F"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宏泰、海亮、中佳或相当于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F0657" w14:textId="77777777" w:rsidR="00E952CB" w:rsidRDefault="00E952CB">
            <w:pPr>
              <w:jc w:val="center"/>
              <w:rPr>
                <w:rFonts w:ascii="宋体" w:hAnsi="宋体" w:cs="宋体"/>
                <w:color w:val="000000" w:themeColor="text1"/>
                <w:sz w:val="20"/>
              </w:rPr>
            </w:pPr>
          </w:p>
        </w:tc>
      </w:tr>
      <w:tr w:rsidR="00E952CB" w14:paraId="48DB4A3A"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BCC78"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41</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0110E" w14:textId="77CD5329" w:rsidR="00E952CB" w:rsidRPr="00AC2B39" w:rsidRDefault="009471A1">
            <w:pPr>
              <w:widowControl/>
              <w:jc w:val="center"/>
              <w:textAlignment w:val="center"/>
              <w:rPr>
                <w:rFonts w:ascii="宋体" w:hAnsi="宋体" w:cs="宋体"/>
                <w:color w:val="000000" w:themeColor="text1"/>
                <w:sz w:val="20"/>
              </w:rPr>
            </w:pPr>
            <w:r w:rsidRPr="00AC2B39">
              <w:rPr>
                <w:rFonts w:ascii="宋体" w:hAnsi="宋体" w:cs="宋体" w:hint="eastAsia"/>
                <w:color w:val="000000" w:themeColor="text1"/>
                <w:kern w:val="0"/>
                <w:sz w:val="20"/>
                <w:lang w:bidi="ar"/>
              </w:rPr>
              <w:t>吊塔</w:t>
            </w:r>
            <w:r w:rsidR="00C353E8" w:rsidRPr="00AC2B39">
              <w:rPr>
                <w:rFonts w:ascii="宋体" w:hAnsi="宋体" w:cs="宋体" w:hint="eastAsia"/>
                <w:color w:val="000000" w:themeColor="text1"/>
                <w:kern w:val="0"/>
                <w:sz w:val="20"/>
                <w:lang w:bidi="ar"/>
              </w:rPr>
              <w:t>（</w:t>
            </w:r>
            <w:r w:rsidR="00C353E8" w:rsidRPr="00AC2B39">
              <w:rPr>
                <w:rFonts w:hint="eastAsia"/>
                <w:color w:val="000000" w:themeColor="text1"/>
              </w:rPr>
              <w:t>除数字化手术室外的吊塔</w:t>
            </w:r>
            <w:r w:rsidR="00C353E8" w:rsidRPr="00AC2B39">
              <w:rPr>
                <w:rFonts w:ascii="宋体" w:hAnsi="宋体" w:cs="宋体" w:hint="eastAsia"/>
                <w:color w:val="000000" w:themeColor="text1"/>
                <w:kern w:val="0"/>
                <w:sz w:val="20"/>
                <w:lang w:bidi="ar"/>
              </w:rPr>
              <w:t>）</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B0A7E"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迈科唯、马丁、德尔格或相当于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E7DC2" w14:textId="77777777" w:rsidR="00E952CB" w:rsidRDefault="00E952CB">
            <w:pPr>
              <w:jc w:val="center"/>
              <w:rPr>
                <w:rFonts w:ascii="宋体" w:hAnsi="宋体" w:cs="宋体"/>
                <w:color w:val="000000" w:themeColor="text1"/>
                <w:sz w:val="20"/>
              </w:rPr>
            </w:pPr>
          </w:p>
        </w:tc>
      </w:tr>
      <w:tr w:rsidR="00E952CB" w14:paraId="633F65E3" w14:textId="77777777">
        <w:trPr>
          <w:trHeight w:val="90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61672" w14:textId="27E6EA10"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4</w:t>
            </w:r>
            <w:r w:rsidR="009125B1">
              <w:rPr>
                <w:rFonts w:ascii="宋体" w:hAnsi="宋体" w:cs="宋体" w:hint="eastAsia"/>
                <w:color w:val="000000" w:themeColor="text1"/>
                <w:kern w:val="0"/>
                <w:sz w:val="20"/>
                <w:lang w:bidi="ar"/>
              </w:rPr>
              <w:t>2</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7F32C"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综合布线系统（面板、模块、水晶头、双绞线、配线架、理线器、跳线、耦合器、尾纤、24芯单模光缆）</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8BE12"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百盛，康宁，西蒙或相当于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07F45" w14:textId="77777777" w:rsidR="00E952CB" w:rsidRDefault="00E952CB">
            <w:pPr>
              <w:jc w:val="center"/>
              <w:rPr>
                <w:rFonts w:ascii="宋体" w:hAnsi="宋体" w:cs="宋体"/>
                <w:color w:val="000000" w:themeColor="text1"/>
                <w:sz w:val="20"/>
              </w:rPr>
            </w:pPr>
          </w:p>
        </w:tc>
      </w:tr>
      <w:tr w:rsidR="00E952CB" w14:paraId="16CA93B4"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49DFE" w14:textId="16590984"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4</w:t>
            </w:r>
            <w:r w:rsidR="009125B1">
              <w:rPr>
                <w:rFonts w:ascii="宋体" w:hAnsi="宋体" w:cs="宋体" w:hint="eastAsia"/>
                <w:color w:val="000000" w:themeColor="text1"/>
                <w:kern w:val="0"/>
                <w:sz w:val="20"/>
                <w:lang w:bidi="ar"/>
              </w:rPr>
              <w:t>3</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DDBAA"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有线计算机网络</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0B9AF"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华为、新华三（H3C)或相当于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05FDF" w14:textId="77777777" w:rsidR="00E952CB" w:rsidRDefault="00E952CB">
            <w:pPr>
              <w:jc w:val="center"/>
              <w:rPr>
                <w:rFonts w:ascii="宋体" w:hAnsi="宋体" w:cs="宋体"/>
                <w:color w:val="000000" w:themeColor="text1"/>
                <w:sz w:val="20"/>
              </w:rPr>
            </w:pPr>
          </w:p>
        </w:tc>
      </w:tr>
      <w:tr w:rsidR="00E952CB" w14:paraId="2A4A74B5"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121E0" w14:textId="4B031C3B"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4</w:t>
            </w:r>
            <w:r w:rsidR="009125B1">
              <w:rPr>
                <w:rFonts w:ascii="宋体" w:hAnsi="宋体" w:cs="宋体" w:hint="eastAsia"/>
                <w:color w:val="000000" w:themeColor="text1"/>
                <w:kern w:val="0"/>
                <w:sz w:val="20"/>
                <w:lang w:bidi="ar"/>
              </w:rPr>
              <w:t>4</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D8522"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无线计算机网络</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965CF"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华为、新华三（H3C)、云融或相当于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384CD" w14:textId="77777777" w:rsidR="00E952CB" w:rsidRDefault="00E952CB">
            <w:pPr>
              <w:jc w:val="center"/>
              <w:rPr>
                <w:rFonts w:ascii="宋体" w:hAnsi="宋体" w:cs="宋体"/>
                <w:color w:val="000000" w:themeColor="text1"/>
                <w:sz w:val="20"/>
              </w:rPr>
            </w:pPr>
          </w:p>
        </w:tc>
      </w:tr>
      <w:tr w:rsidR="00E952CB" w14:paraId="637DA20D" w14:textId="77777777">
        <w:trPr>
          <w:trHeight w:val="6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BFB21" w14:textId="3F169B35"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4</w:t>
            </w:r>
            <w:r w:rsidR="009125B1">
              <w:rPr>
                <w:rFonts w:ascii="宋体" w:hAnsi="宋体" w:cs="宋体" w:hint="eastAsia"/>
                <w:color w:val="000000" w:themeColor="text1"/>
                <w:kern w:val="0"/>
                <w:sz w:val="20"/>
                <w:lang w:bidi="ar"/>
              </w:rPr>
              <w:t>5</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DDD62"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监控系统（摄像机、NVR、监视器、拾音器、硬盘等）</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2BB83"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海康威视、大华、宇视或相当于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0724B" w14:textId="77777777" w:rsidR="00E952CB" w:rsidRDefault="00E952CB">
            <w:pPr>
              <w:jc w:val="center"/>
              <w:rPr>
                <w:rFonts w:ascii="宋体" w:hAnsi="宋体" w:cs="宋体"/>
                <w:color w:val="000000" w:themeColor="text1"/>
                <w:sz w:val="20"/>
              </w:rPr>
            </w:pPr>
          </w:p>
        </w:tc>
      </w:tr>
      <w:tr w:rsidR="00E952CB" w14:paraId="6CB07493" w14:textId="77777777">
        <w:trPr>
          <w:trHeight w:val="90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EC1D5" w14:textId="6370B919"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4</w:t>
            </w:r>
            <w:r w:rsidR="009125B1">
              <w:rPr>
                <w:rFonts w:ascii="宋体" w:hAnsi="宋体" w:cs="宋体" w:hint="eastAsia"/>
                <w:color w:val="000000" w:themeColor="text1"/>
                <w:kern w:val="0"/>
                <w:sz w:val="20"/>
                <w:lang w:bidi="ar"/>
              </w:rPr>
              <w:t>6</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F04E8"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门禁系统（软件、读卡器、按钮、磁力锁、控制器、管理主机、门禁分机、电源箱、人脸录入仪、白卡、发卡器等）</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C3423"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大华、海康威视、立方或相当于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90637" w14:textId="77777777" w:rsidR="00E952CB" w:rsidRDefault="00E952CB">
            <w:pPr>
              <w:jc w:val="center"/>
              <w:rPr>
                <w:rFonts w:ascii="宋体" w:hAnsi="宋体" w:cs="宋体"/>
                <w:color w:val="000000" w:themeColor="text1"/>
                <w:sz w:val="20"/>
              </w:rPr>
            </w:pPr>
          </w:p>
        </w:tc>
      </w:tr>
      <w:tr w:rsidR="00E952CB" w14:paraId="39BF0D9C" w14:textId="77777777">
        <w:trPr>
          <w:trHeight w:val="861"/>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50A56" w14:textId="3EABF10E"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4</w:t>
            </w:r>
            <w:r w:rsidR="009125B1">
              <w:rPr>
                <w:rFonts w:ascii="宋体" w:hAnsi="宋体" w:cs="宋体" w:hint="eastAsia"/>
                <w:color w:val="000000" w:themeColor="text1"/>
                <w:kern w:val="0"/>
                <w:sz w:val="20"/>
                <w:lang w:bidi="ar"/>
              </w:rPr>
              <w:t>7</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A647A"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广播系统（软件、音箱、播放器、电源时序器、天花喇叭、音量控制器、功率放大器等）</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D70FE"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iSonicavct、DJG、DAVICTORY、迪士普、雄音、ITC或相当于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47D7E" w14:textId="77777777" w:rsidR="00E952CB" w:rsidRDefault="00E952CB">
            <w:pPr>
              <w:jc w:val="center"/>
              <w:rPr>
                <w:rFonts w:ascii="宋体" w:hAnsi="宋体" w:cs="宋体"/>
                <w:color w:val="000000" w:themeColor="text1"/>
                <w:sz w:val="20"/>
              </w:rPr>
            </w:pPr>
          </w:p>
        </w:tc>
      </w:tr>
      <w:tr w:rsidR="00E952CB" w14:paraId="7BD79DB9" w14:textId="77777777">
        <w:trPr>
          <w:trHeight w:val="90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9F468" w14:textId="1C8E77BD"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4</w:t>
            </w:r>
            <w:r w:rsidR="009125B1">
              <w:rPr>
                <w:rFonts w:ascii="宋体" w:hAnsi="宋体" w:cs="宋体" w:hint="eastAsia"/>
                <w:color w:val="000000" w:themeColor="text1"/>
                <w:kern w:val="0"/>
                <w:sz w:val="20"/>
                <w:lang w:bidi="ar"/>
              </w:rPr>
              <w:t>8</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238B5"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呼叫对讲系统（软件、HIS对接、主机、走廊显示屏、病房门口机、卫生间报警分机、病床分机等）</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66C91"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杭州智慧、神州视翰、亚华或相当于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FD768" w14:textId="77777777" w:rsidR="00E952CB" w:rsidRDefault="00E952CB">
            <w:pPr>
              <w:jc w:val="center"/>
              <w:rPr>
                <w:rFonts w:ascii="宋体" w:hAnsi="宋体" w:cs="宋体"/>
                <w:color w:val="000000" w:themeColor="text1"/>
                <w:sz w:val="20"/>
              </w:rPr>
            </w:pPr>
          </w:p>
        </w:tc>
      </w:tr>
      <w:tr w:rsidR="00E952CB" w14:paraId="05EF038E"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AC675" w14:textId="797B86BD" w:rsidR="00E952CB" w:rsidRDefault="009125B1">
            <w:pPr>
              <w:widowControl/>
              <w:jc w:val="center"/>
              <w:textAlignment w:val="center"/>
              <w:rPr>
                <w:rFonts w:ascii="宋体" w:hAnsi="宋体" w:cs="宋体"/>
                <w:color w:val="000000" w:themeColor="text1"/>
                <w:sz w:val="20"/>
              </w:rPr>
            </w:pPr>
            <w:r>
              <w:rPr>
                <w:rFonts w:ascii="宋体" w:hAnsi="宋体" w:cs="宋体" w:hint="eastAsia"/>
                <w:color w:val="000000" w:themeColor="text1"/>
                <w:sz w:val="20"/>
              </w:rPr>
              <w:t>49</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C40E9"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录播系统（录播服务器、录播管理软件）</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2EC49"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元素科技、恒新天朗、江苏富敏或相当于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F647F" w14:textId="77777777" w:rsidR="00E952CB" w:rsidRDefault="00E952CB">
            <w:pPr>
              <w:jc w:val="center"/>
              <w:rPr>
                <w:rFonts w:ascii="宋体" w:hAnsi="宋体" w:cs="宋体"/>
                <w:color w:val="000000" w:themeColor="text1"/>
                <w:sz w:val="20"/>
              </w:rPr>
            </w:pPr>
          </w:p>
        </w:tc>
      </w:tr>
      <w:tr w:rsidR="00E952CB" w14:paraId="09D993A1" w14:textId="77777777">
        <w:trPr>
          <w:trHeight w:val="6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48A9B" w14:textId="5676864A" w:rsidR="00E952CB" w:rsidRDefault="00F95410">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50</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65F5B"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医用IT隔离电源系统</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51A6C" w14:textId="77777777" w:rsidR="00E952CB" w:rsidRDefault="009471A1">
            <w:pPr>
              <w:widowControl/>
              <w:jc w:val="left"/>
              <w:textAlignment w:val="center"/>
              <w:rPr>
                <w:rFonts w:ascii="宋体" w:hAnsi="宋体" w:cs="宋体"/>
                <w:color w:val="000000" w:themeColor="text1"/>
                <w:sz w:val="20"/>
              </w:rPr>
            </w:pPr>
            <w:r>
              <w:rPr>
                <w:rFonts w:ascii="宋体" w:hAnsi="宋体" w:cs="宋体" w:hint="eastAsia"/>
                <w:color w:val="000000" w:themeColor="text1"/>
                <w:kern w:val="0"/>
                <w:sz w:val="20"/>
                <w:lang w:bidi="ar"/>
              </w:rPr>
              <w:t>参照或相当于本德尔（BENDER）、溯高美、施耐德、ABB或相当于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37E84" w14:textId="77777777" w:rsidR="00E952CB" w:rsidRDefault="00E952CB">
            <w:pPr>
              <w:jc w:val="center"/>
              <w:rPr>
                <w:rFonts w:ascii="宋体" w:hAnsi="宋体" w:cs="宋体"/>
                <w:color w:val="000000" w:themeColor="text1"/>
                <w:sz w:val="20"/>
              </w:rPr>
            </w:pPr>
          </w:p>
        </w:tc>
      </w:tr>
      <w:tr w:rsidR="00E952CB" w14:paraId="0912B7F0"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13CC2" w14:textId="5EF66B30"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5</w:t>
            </w:r>
            <w:r w:rsidR="00F95410">
              <w:rPr>
                <w:rFonts w:ascii="宋体" w:hAnsi="宋体" w:cs="宋体" w:hint="eastAsia"/>
                <w:color w:val="000000" w:themeColor="text1"/>
                <w:kern w:val="0"/>
                <w:sz w:val="20"/>
                <w:lang w:bidi="ar"/>
              </w:rPr>
              <w:t>1</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4E44C"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数字化手术室</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72154" w14:textId="77777777" w:rsidR="00E952CB" w:rsidRDefault="009471A1">
            <w:pPr>
              <w:widowControl/>
              <w:jc w:val="left"/>
              <w:textAlignment w:val="center"/>
              <w:rPr>
                <w:rFonts w:ascii="宋体" w:hAnsi="宋体" w:cs="宋体"/>
                <w:color w:val="000000" w:themeColor="text1"/>
                <w:sz w:val="20"/>
              </w:rPr>
            </w:pPr>
            <w:r>
              <w:rPr>
                <w:rFonts w:ascii="宋体" w:hAnsi="宋体" w:cs="宋体" w:hint="eastAsia"/>
                <w:color w:val="000000" w:themeColor="text1"/>
                <w:kern w:val="0"/>
                <w:sz w:val="20"/>
                <w:lang w:bidi="ar"/>
              </w:rPr>
              <w:t>巨鲨、科曼、联影或相当于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69F1C" w14:textId="77777777" w:rsidR="00E952CB" w:rsidRDefault="00E952CB">
            <w:pPr>
              <w:jc w:val="center"/>
              <w:rPr>
                <w:rFonts w:ascii="宋体" w:hAnsi="宋体" w:cs="宋体"/>
                <w:color w:val="000000" w:themeColor="text1"/>
                <w:sz w:val="20"/>
              </w:rPr>
            </w:pPr>
          </w:p>
        </w:tc>
      </w:tr>
      <w:tr w:rsidR="00E952CB" w14:paraId="6FCD4F99"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71F98" w14:textId="3DFBA623"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5</w:t>
            </w:r>
            <w:r w:rsidR="00F95410">
              <w:rPr>
                <w:rFonts w:ascii="宋体" w:hAnsi="宋体" w:cs="宋体" w:hint="eastAsia"/>
                <w:color w:val="000000" w:themeColor="text1"/>
                <w:kern w:val="0"/>
                <w:sz w:val="20"/>
                <w:lang w:bidi="ar"/>
              </w:rPr>
              <w:t>2</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3E6E8"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手术室智能控制面板</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E2036" w14:textId="77777777" w:rsidR="00E952CB" w:rsidRDefault="009471A1">
            <w:pPr>
              <w:widowControl/>
              <w:jc w:val="left"/>
              <w:textAlignment w:val="center"/>
              <w:rPr>
                <w:rFonts w:ascii="宋体" w:hAnsi="宋体" w:cs="宋体"/>
                <w:color w:val="000000" w:themeColor="text1"/>
                <w:sz w:val="20"/>
              </w:rPr>
            </w:pPr>
            <w:r>
              <w:rPr>
                <w:rFonts w:ascii="宋体" w:hAnsi="宋体" w:cs="宋体" w:hint="eastAsia"/>
                <w:color w:val="000000" w:themeColor="text1"/>
                <w:kern w:val="0"/>
                <w:sz w:val="20"/>
                <w:lang w:bidi="ar"/>
              </w:rPr>
              <w:t>赛科、赛洁、金奥讯或相当于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6677F" w14:textId="77777777" w:rsidR="00E952CB" w:rsidRDefault="00E952CB">
            <w:pPr>
              <w:jc w:val="center"/>
              <w:rPr>
                <w:rFonts w:ascii="宋体" w:hAnsi="宋体" w:cs="宋体"/>
                <w:color w:val="000000" w:themeColor="text1"/>
                <w:sz w:val="20"/>
              </w:rPr>
            </w:pPr>
          </w:p>
        </w:tc>
      </w:tr>
      <w:tr w:rsidR="00E952CB" w14:paraId="51944E1D"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38B6E" w14:textId="6C124228"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5</w:t>
            </w:r>
            <w:r w:rsidR="00F95410">
              <w:rPr>
                <w:rFonts w:ascii="宋体" w:hAnsi="宋体" w:cs="宋体" w:hint="eastAsia"/>
                <w:color w:val="000000" w:themeColor="text1"/>
                <w:kern w:val="0"/>
                <w:sz w:val="20"/>
                <w:lang w:bidi="ar"/>
              </w:rPr>
              <w:t>3</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8D5B4"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医用洁卫型空调机组</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B0C97"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博凌绿风、博纳、爱科、妥思或相当于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EF185" w14:textId="77777777" w:rsidR="00E952CB" w:rsidRDefault="00E952CB">
            <w:pPr>
              <w:jc w:val="center"/>
              <w:rPr>
                <w:rFonts w:ascii="宋体" w:hAnsi="宋体" w:cs="宋体"/>
                <w:color w:val="000000" w:themeColor="text1"/>
                <w:sz w:val="20"/>
              </w:rPr>
            </w:pPr>
          </w:p>
        </w:tc>
      </w:tr>
      <w:tr w:rsidR="00E952CB" w14:paraId="45DB99D5"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57D5C" w14:textId="5201C203"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5</w:t>
            </w:r>
            <w:r w:rsidR="00F95410">
              <w:rPr>
                <w:rFonts w:ascii="宋体" w:hAnsi="宋体" w:cs="宋体" w:hint="eastAsia"/>
                <w:color w:val="000000" w:themeColor="text1"/>
                <w:kern w:val="0"/>
                <w:sz w:val="20"/>
                <w:lang w:bidi="ar"/>
              </w:rPr>
              <w:t>4</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70F8F"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风冷冷凝压缩机组</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CB253"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博凌绿风、博纳、爱科、妥思或相当于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1D7AA" w14:textId="77777777" w:rsidR="00E952CB" w:rsidRDefault="00E952CB">
            <w:pPr>
              <w:jc w:val="center"/>
              <w:rPr>
                <w:rFonts w:ascii="宋体" w:hAnsi="宋体" w:cs="宋体"/>
                <w:color w:val="000000" w:themeColor="text1"/>
                <w:sz w:val="20"/>
              </w:rPr>
            </w:pPr>
          </w:p>
        </w:tc>
      </w:tr>
      <w:tr w:rsidR="00E952CB" w14:paraId="623481AA"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94AA3" w14:textId="59E4DC39"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5</w:t>
            </w:r>
            <w:r w:rsidR="00F95410">
              <w:rPr>
                <w:rFonts w:ascii="宋体" w:hAnsi="宋体" w:cs="宋体" w:hint="eastAsia"/>
                <w:color w:val="000000" w:themeColor="text1"/>
                <w:kern w:val="0"/>
                <w:sz w:val="20"/>
                <w:lang w:bidi="ar"/>
              </w:rPr>
              <w:t>5</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102EA"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风冷热泵</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9B195"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克莱门特、开利、特灵、麦克维尔或相当于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E9484" w14:textId="77777777" w:rsidR="00E952CB" w:rsidRDefault="00E952CB">
            <w:pPr>
              <w:jc w:val="center"/>
              <w:rPr>
                <w:rFonts w:ascii="宋体" w:hAnsi="宋体" w:cs="宋体"/>
                <w:color w:val="000000" w:themeColor="text1"/>
                <w:sz w:val="20"/>
              </w:rPr>
            </w:pPr>
          </w:p>
        </w:tc>
      </w:tr>
      <w:tr w:rsidR="00E952CB" w14:paraId="32327F23" w14:textId="77777777">
        <w:trPr>
          <w:trHeight w:val="6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F3E50" w14:textId="4D04463B"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5</w:t>
            </w:r>
            <w:r w:rsidR="00F95410">
              <w:rPr>
                <w:rFonts w:ascii="宋体" w:hAnsi="宋体" w:cs="宋体" w:hint="eastAsia"/>
                <w:color w:val="000000" w:themeColor="text1"/>
                <w:kern w:val="0"/>
                <w:sz w:val="20"/>
                <w:lang w:bidi="ar"/>
              </w:rPr>
              <w:t>6</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63796"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多联机</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F5BFE"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大金（X10系列）、三菱电机（YNC系列）、三菱重工（KXB系列）或相当于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90BB2" w14:textId="77777777" w:rsidR="00E952CB" w:rsidRDefault="00E952CB">
            <w:pPr>
              <w:rPr>
                <w:rFonts w:ascii="宋体" w:hAnsi="宋体" w:cs="宋体"/>
                <w:color w:val="000000" w:themeColor="text1"/>
                <w:sz w:val="20"/>
              </w:rPr>
            </w:pPr>
          </w:p>
        </w:tc>
      </w:tr>
      <w:tr w:rsidR="00E952CB" w14:paraId="64E61262"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42287" w14:textId="0489AF22" w:rsidR="00E952CB" w:rsidRDefault="009125B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5</w:t>
            </w:r>
            <w:r w:rsidR="00F95410">
              <w:rPr>
                <w:rFonts w:ascii="宋体" w:hAnsi="宋体" w:cs="宋体" w:hint="eastAsia"/>
                <w:color w:val="000000" w:themeColor="text1"/>
                <w:kern w:val="0"/>
                <w:sz w:val="20"/>
                <w:lang w:bidi="ar"/>
              </w:rPr>
              <w:t>7</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D7375"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风机盘管</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2FDE2"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特灵、约克、麦克维尔或相当于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2B1A6" w14:textId="77777777" w:rsidR="00E952CB" w:rsidRDefault="00E952CB">
            <w:pPr>
              <w:jc w:val="center"/>
              <w:rPr>
                <w:rFonts w:ascii="宋体" w:hAnsi="宋体" w:cs="宋体"/>
                <w:color w:val="000000" w:themeColor="text1"/>
                <w:sz w:val="20"/>
              </w:rPr>
            </w:pPr>
          </w:p>
        </w:tc>
      </w:tr>
      <w:tr w:rsidR="00E952CB" w14:paraId="5FA0F239"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C14B6" w14:textId="6FED5A55" w:rsidR="00E952CB" w:rsidRDefault="00F95410">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58</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38587"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天花式空气净化消毒机</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645BE"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新华、利安达、恒佳境或相当于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E3841" w14:textId="77777777" w:rsidR="00E952CB" w:rsidRDefault="00E952CB">
            <w:pPr>
              <w:jc w:val="center"/>
              <w:rPr>
                <w:rFonts w:ascii="宋体" w:hAnsi="宋体" w:cs="宋体"/>
                <w:color w:val="000000" w:themeColor="text1"/>
                <w:sz w:val="20"/>
              </w:rPr>
            </w:pPr>
          </w:p>
        </w:tc>
      </w:tr>
      <w:tr w:rsidR="00E952CB" w14:paraId="40D27EEF"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96207" w14:textId="3C97C153" w:rsidR="00E952CB" w:rsidRDefault="00F95410">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59</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280E9"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分体空调</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8205E"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美的、格力、海信或相当于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E990D" w14:textId="77777777" w:rsidR="00E952CB" w:rsidRDefault="00E952CB">
            <w:pPr>
              <w:jc w:val="center"/>
              <w:rPr>
                <w:rFonts w:ascii="宋体" w:hAnsi="宋体" w:cs="宋体"/>
                <w:color w:val="000000" w:themeColor="text1"/>
                <w:sz w:val="20"/>
              </w:rPr>
            </w:pPr>
          </w:p>
        </w:tc>
      </w:tr>
      <w:tr w:rsidR="00E952CB" w14:paraId="22DD6904"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C705D" w14:textId="50FE42E2"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6</w:t>
            </w:r>
            <w:r w:rsidR="00F95410">
              <w:rPr>
                <w:rFonts w:ascii="宋体" w:hAnsi="宋体" w:cs="宋体" w:hint="eastAsia"/>
                <w:color w:val="000000" w:themeColor="text1"/>
                <w:kern w:val="0"/>
                <w:sz w:val="20"/>
                <w:lang w:bidi="ar"/>
              </w:rPr>
              <w:t>0</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F7BF3"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净化机组控制系统（主要元件）</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2DCCA" w14:textId="5388FE2F"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西门子</w:t>
            </w:r>
            <w:r w:rsidRPr="00AC2B39">
              <w:rPr>
                <w:rFonts w:ascii="宋体" w:hAnsi="宋体" w:cs="宋体" w:hint="eastAsia"/>
                <w:color w:val="000000" w:themeColor="text1"/>
                <w:kern w:val="0"/>
                <w:sz w:val="20"/>
                <w:lang w:bidi="ar"/>
              </w:rPr>
              <w:t>、</w:t>
            </w:r>
            <w:r w:rsidR="004D32D9" w:rsidRPr="00AC2B39">
              <w:rPr>
                <w:rFonts w:ascii="宋体" w:hAnsi="宋体" w:cs="宋体" w:hint="eastAsia"/>
                <w:color w:val="000000" w:themeColor="text1"/>
                <w:kern w:val="0"/>
                <w:sz w:val="20"/>
                <w:lang w:bidi="ar"/>
              </w:rPr>
              <w:t>江森</w:t>
            </w:r>
            <w:r w:rsidRPr="00AC2B39">
              <w:rPr>
                <w:rFonts w:ascii="宋体" w:hAnsi="宋体" w:cs="宋体" w:hint="eastAsia"/>
                <w:color w:val="000000" w:themeColor="text1"/>
                <w:kern w:val="0"/>
                <w:sz w:val="20"/>
                <w:lang w:bidi="ar"/>
              </w:rPr>
              <w:t>、</w:t>
            </w:r>
            <w:r w:rsidR="004D32D9" w:rsidRPr="00AC2B39">
              <w:rPr>
                <w:rFonts w:ascii="宋体" w:hAnsi="宋体" w:cs="宋体" w:hint="eastAsia"/>
                <w:color w:val="000000" w:themeColor="text1"/>
                <w:kern w:val="0"/>
                <w:sz w:val="20"/>
                <w:lang w:bidi="ar"/>
              </w:rPr>
              <w:t>霍尼韦尔</w:t>
            </w:r>
            <w:r w:rsidRPr="00AC2B39">
              <w:rPr>
                <w:rFonts w:ascii="宋体" w:hAnsi="宋体" w:cs="宋体" w:hint="eastAsia"/>
                <w:color w:val="000000" w:themeColor="text1"/>
                <w:kern w:val="0"/>
                <w:sz w:val="20"/>
                <w:lang w:bidi="ar"/>
              </w:rPr>
              <w:t>或</w:t>
            </w:r>
            <w:r>
              <w:rPr>
                <w:rFonts w:ascii="宋体" w:hAnsi="宋体" w:cs="宋体" w:hint="eastAsia"/>
                <w:color w:val="000000" w:themeColor="text1"/>
                <w:kern w:val="0"/>
                <w:sz w:val="20"/>
                <w:lang w:bidi="ar"/>
              </w:rPr>
              <w:t>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CFE1C" w14:textId="77777777" w:rsidR="00E952CB" w:rsidRDefault="00E952CB">
            <w:pPr>
              <w:jc w:val="center"/>
              <w:rPr>
                <w:rFonts w:ascii="宋体" w:hAnsi="宋体" w:cs="宋体"/>
                <w:color w:val="000000" w:themeColor="text1"/>
                <w:sz w:val="20"/>
              </w:rPr>
            </w:pPr>
          </w:p>
        </w:tc>
      </w:tr>
      <w:tr w:rsidR="00E952CB" w14:paraId="00275210"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28710" w14:textId="777B530A" w:rsidR="00E952CB" w:rsidRDefault="009471A1">
            <w:pPr>
              <w:widowControl/>
              <w:jc w:val="center"/>
              <w:textAlignment w:val="center"/>
              <w:rPr>
                <w:rFonts w:ascii="宋体" w:hAnsi="宋体" w:cs="宋体"/>
                <w:color w:val="000000" w:themeColor="text1"/>
                <w:sz w:val="20"/>
              </w:rPr>
            </w:pPr>
            <w:bookmarkStart w:id="24" w:name="_Hlk202797760"/>
            <w:r>
              <w:rPr>
                <w:rFonts w:ascii="宋体" w:hAnsi="宋体" w:cs="宋体" w:hint="eastAsia"/>
                <w:color w:val="000000" w:themeColor="text1"/>
                <w:kern w:val="0"/>
                <w:sz w:val="20"/>
                <w:lang w:bidi="ar"/>
              </w:rPr>
              <w:lastRenderedPageBreak/>
              <w:t>6</w:t>
            </w:r>
            <w:r w:rsidR="00F95410">
              <w:rPr>
                <w:rFonts w:ascii="宋体" w:hAnsi="宋体" w:cs="宋体" w:hint="eastAsia"/>
                <w:color w:val="000000" w:themeColor="text1"/>
                <w:kern w:val="0"/>
                <w:sz w:val="20"/>
                <w:lang w:bidi="ar"/>
              </w:rPr>
              <w:t>1</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424AA"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比例积分电动调节阀</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F5BE9"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西门子、江森、霍尼韦尔或相当于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5BE6E" w14:textId="77777777" w:rsidR="00E952CB" w:rsidRDefault="00E952CB">
            <w:pPr>
              <w:jc w:val="center"/>
              <w:rPr>
                <w:rFonts w:ascii="宋体" w:hAnsi="宋体" w:cs="宋体"/>
                <w:color w:val="000000" w:themeColor="text1"/>
                <w:sz w:val="20"/>
              </w:rPr>
            </w:pPr>
          </w:p>
        </w:tc>
      </w:tr>
      <w:bookmarkEnd w:id="24"/>
      <w:tr w:rsidR="00E952CB" w14:paraId="3AB46FDB"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3E9F4" w14:textId="5BBA3BB4"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6</w:t>
            </w:r>
            <w:r w:rsidR="00F95410">
              <w:rPr>
                <w:rFonts w:ascii="宋体" w:hAnsi="宋体" w:cs="宋体" w:hint="eastAsia"/>
                <w:color w:val="000000" w:themeColor="text1"/>
                <w:kern w:val="0"/>
                <w:sz w:val="20"/>
                <w:lang w:bidi="ar"/>
              </w:rPr>
              <w:t>2</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3340D"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定风量阀、变风量阀</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082B5"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妥思、江森、霍尼韦尔或相当于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32522" w14:textId="77777777" w:rsidR="00E952CB" w:rsidRDefault="00E952CB">
            <w:pPr>
              <w:jc w:val="center"/>
              <w:rPr>
                <w:rFonts w:ascii="宋体" w:hAnsi="宋体" w:cs="宋体"/>
                <w:color w:val="000000" w:themeColor="text1"/>
                <w:sz w:val="20"/>
              </w:rPr>
            </w:pPr>
          </w:p>
        </w:tc>
      </w:tr>
      <w:tr w:rsidR="00E952CB" w14:paraId="5703F08E"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3EA9E" w14:textId="6A503B79"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6</w:t>
            </w:r>
            <w:r w:rsidR="00F95410">
              <w:rPr>
                <w:rFonts w:ascii="宋体" w:hAnsi="宋体" w:cs="宋体" w:hint="eastAsia"/>
                <w:color w:val="000000" w:themeColor="text1"/>
                <w:kern w:val="0"/>
                <w:sz w:val="20"/>
                <w:lang w:bidi="ar"/>
              </w:rPr>
              <w:t>3</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C82DE"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循环水泵</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565D4"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凯泉、东方、格兰富或相当于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02E11" w14:textId="77777777" w:rsidR="00E952CB" w:rsidRDefault="00E952CB">
            <w:pPr>
              <w:jc w:val="center"/>
              <w:rPr>
                <w:rFonts w:ascii="宋体" w:hAnsi="宋体" w:cs="宋体"/>
                <w:color w:val="000000" w:themeColor="text1"/>
                <w:sz w:val="20"/>
              </w:rPr>
            </w:pPr>
          </w:p>
        </w:tc>
      </w:tr>
      <w:tr w:rsidR="00E952CB" w14:paraId="77C53EF8"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06222" w14:textId="4BF91AB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6</w:t>
            </w:r>
            <w:r w:rsidR="00F95410">
              <w:rPr>
                <w:rFonts w:ascii="宋体" w:hAnsi="宋体" w:cs="宋体" w:hint="eastAsia"/>
                <w:color w:val="000000" w:themeColor="text1"/>
                <w:kern w:val="0"/>
                <w:sz w:val="20"/>
                <w:lang w:bidi="ar"/>
              </w:rPr>
              <w:t>4</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1976E"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离心式排风机/排风机箱</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B3214"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亿利达、皇家动力、应达或相当于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CD7F2" w14:textId="77777777" w:rsidR="00E952CB" w:rsidRDefault="00E952CB">
            <w:pPr>
              <w:jc w:val="center"/>
              <w:rPr>
                <w:rFonts w:ascii="宋体" w:hAnsi="宋体" w:cs="宋体"/>
                <w:color w:val="000000" w:themeColor="text1"/>
                <w:sz w:val="20"/>
              </w:rPr>
            </w:pPr>
          </w:p>
        </w:tc>
      </w:tr>
      <w:tr w:rsidR="00E952CB" w14:paraId="25413D1F"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DAB0D" w14:textId="6925051B"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6</w:t>
            </w:r>
            <w:r w:rsidR="00F95410">
              <w:rPr>
                <w:rFonts w:ascii="宋体" w:hAnsi="宋体" w:cs="宋体" w:hint="eastAsia"/>
                <w:color w:val="000000" w:themeColor="text1"/>
                <w:kern w:val="0"/>
                <w:sz w:val="20"/>
                <w:lang w:bidi="ar"/>
              </w:rPr>
              <w:t>5</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7EE68"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橡塑保温棉</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20012"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神州绿都、金珈、华章或相当于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988C8" w14:textId="77777777" w:rsidR="00E952CB" w:rsidRDefault="00E952CB">
            <w:pPr>
              <w:jc w:val="center"/>
              <w:rPr>
                <w:rFonts w:ascii="宋体" w:hAnsi="宋体" w:cs="宋体"/>
                <w:color w:val="000000" w:themeColor="text1"/>
                <w:sz w:val="20"/>
              </w:rPr>
            </w:pPr>
          </w:p>
        </w:tc>
      </w:tr>
      <w:tr w:rsidR="00E952CB" w14:paraId="2904662D"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28748" w14:textId="1067ABB6"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6</w:t>
            </w:r>
            <w:r w:rsidR="00F95410">
              <w:rPr>
                <w:rFonts w:ascii="宋体" w:hAnsi="宋体" w:cs="宋体" w:hint="eastAsia"/>
                <w:color w:val="000000" w:themeColor="text1"/>
                <w:kern w:val="0"/>
                <w:sz w:val="20"/>
                <w:lang w:bidi="ar"/>
              </w:rPr>
              <w:t>6</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CB7C2"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加湿器</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28F2E"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宜众源、诺德曼、思探得或相当于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B9B5F" w14:textId="77777777" w:rsidR="00E952CB" w:rsidRDefault="00E952CB">
            <w:pPr>
              <w:jc w:val="center"/>
              <w:rPr>
                <w:rFonts w:ascii="宋体" w:hAnsi="宋体" w:cs="宋体"/>
                <w:color w:val="000000" w:themeColor="text1"/>
                <w:sz w:val="20"/>
              </w:rPr>
            </w:pPr>
          </w:p>
        </w:tc>
      </w:tr>
      <w:tr w:rsidR="00E952CB" w14:paraId="6A6CC172"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09DF2" w14:textId="69CFD388" w:rsidR="00E952CB" w:rsidRDefault="009125B1">
            <w:pPr>
              <w:widowControl/>
              <w:jc w:val="center"/>
              <w:textAlignment w:val="center"/>
              <w:rPr>
                <w:rFonts w:ascii="宋体" w:hAnsi="宋体" w:cs="宋体"/>
                <w:color w:val="000000" w:themeColor="text1"/>
                <w:sz w:val="20"/>
              </w:rPr>
            </w:pPr>
            <w:r>
              <w:rPr>
                <w:rFonts w:ascii="宋体" w:hAnsi="宋体" w:cs="宋体" w:hint="eastAsia"/>
                <w:color w:val="000000" w:themeColor="text1"/>
                <w:sz w:val="20"/>
              </w:rPr>
              <w:t>6</w:t>
            </w:r>
            <w:r w:rsidR="00F95410">
              <w:rPr>
                <w:rFonts w:ascii="宋体" w:hAnsi="宋体" w:cs="宋体" w:hint="eastAsia"/>
                <w:color w:val="000000" w:themeColor="text1"/>
                <w:sz w:val="20"/>
              </w:rPr>
              <w:t>7</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81F55"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医用高效送风口</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6F896"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智迪锐、佰伦、鸿涛或相当于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B843B" w14:textId="77777777" w:rsidR="00E952CB" w:rsidRDefault="00E952CB">
            <w:pPr>
              <w:jc w:val="center"/>
              <w:rPr>
                <w:rFonts w:ascii="宋体" w:hAnsi="宋体" w:cs="宋体"/>
                <w:color w:val="000000" w:themeColor="text1"/>
                <w:sz w:val="20"/>
              </w:rPr>
            </w:pPr>
          </w:p>
        </w:tc>
      </w:tr>
      <w:tr w:rsidR="00E952CB" w14:paraId="25B77B01"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60F8C" w14:textId="7AD5ED71" w:rsidR="00E952CB" w:rsidRDefault="00F95410">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68</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F6598"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洁净送风天花</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95C1A"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智迪锐、佰伦、鸿涛或相当于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F09CA" w14:textId="77777777" w:rsidR="00E952CB" w:rsidRDefault="00E952CB">
            <w:pPr>
              <w:jc w:val="center"/>
              <w:rPr>
                <w:rFonts w:ascii="宋体" w:hAnsi="宋体" w:cs="宋体"/>
                <w:color w:val="000000" w:themeColor="text1"/>
                <w:sz w:val="20"/>
              </w:rPr>
            </w:pPr>
          </w:p>
        </w:tc>
      </w:tr>
      <w:tr w:rsidR="00E952CB" w14:paraId="06EB0D56"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68911" w14:textId="220A7225" w:rsidR="00E952CB" w:rsidRDefault="00F95410">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69</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51164"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医用高效过滤器</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8F65C"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宝源、雅宁、美埃或相当于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FD069" w14:textId="77777777" w:rsidR="00E952CB" w:rsidRDefault="00E952CB">
            <w:pPr>
              <w:jc w:val="center"/>
              <w:rPr>
                <w:rFonts w:ascii="宋体" w:hAnsi="宋体" w:cs="宋体"/>
                <w:color w:val="000000" w:themeColor="text1"/>
                <w:sz w:val="20"/>
              </w:rPr>
            </w:pPr>
          </w:p>
        </w:tc>
      </w:tr>
      <w:tr w:rsidR="00E952CB" w14:paraId="3A41AB61"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B50C5" w14:textId="26089E09"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7</w:t>
            </w:r>
            <w:r w:rsidR="00F95410">
              <w:rPr>
                <w:rFonts w:ascii="宋体" w:hAnsi="宋体" w:cs="宋体" w:hint="eastAsia"/>
                <w:color w:val="000000" w:themeColor="text1"/>
                <w:kern w:val="0"/>
                <w:sz w:val="20"/>
                <w:lang w:bidi="ar"/>
              </w:rPr>
              <w:t>0</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655B4"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风口、风阀等</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2C6D1"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金盾股份、上海威士文、宁波金刚、杭州恒通或相当于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20409" w14:textId="77777777" w:rsidR="00E952CB" w:rsidRDefault="00E952CB">
            <w:pPr>
              <w:jc w:val="center"/>
              <w:rPr>
                <w:rFonts w:ascii="宋体" w:hAnsi="宋体" w:cs="宋体"/>
                <w:color w:val="000000" w:themeColor="text1"/>
                <w:sz w:val="20"/>
              </w:rPr>
            </w:pPr>
          </w:p>
        </w:tc>
      </w:tr>
      <w:tr w:rsidR="00E952CB" w14:paraId="52A91F98"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8877A" w14:textId="21982E00"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7</w:t>
            </w:r>
            <w:r w:rsidR="00F95410">
              <w:rPr>
                <w:rFonts w:ascii="宋体" w:hAnsi="宋体" w:cs="宋体" w:hint="eastAsia"/>
                <w:color w:val="000000" w:themeColor="text1"/>
                <w:kern w:val="0"/>
                <w:sz w:val="20"/>
                <w:lang w:bidi="ar"/>
              </w:rPr>
              <w:t>1</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201A0"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铜阀水阀</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53AB5"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埃美柯、杰克龙、上海标一、上海冠龙或相当于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9F498" w14:textId="77777777" w:rsidR="00E952CB" w:rsidRDefault="00E952CB">
            <w:pPr>
              <w:jc w:val="center"/>
              <w:rPr>
                <w:rFonts w:ascii="宋体" w:hAnsi="宋体" w:cs="宋体"/>
                <w:color w:val="000000" w:themeColor="text1"/>
                <w:sz w:val="20"/>
              </w:rPr>
            </w:pPr>
          </w:p>
        </w:tc>
      </w:tr>
      <w:tr w:rsidR="00E952CB" w14:paraId="0A3F3AAD"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DE2C9" w14:textId="5E8C55CF"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7</w:t>
            </w:r>
            <w:r w:rsidR="00F95410">
              <w:rPr>
                <w:rFonts w:ascii="宋体" w:hAnsi="宋体" w:cs="宋体" w:hint="eastAsia"/>
                <w:color w:val="000000" w:themeColor="text1"/>
                <w:kern w:val="0"/>
                <w:sz w:val="20"/>
                <w:lang w:bidi="ar"/>
              </w:rPr>
              <w:t>2</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20752"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蒸汽阀</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FA782"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开维喜、上海标一、艾维科、上海冠龙或相当于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A1472" w14:textId="77777777" w:rsidR="00E952CB" w:rsidRDefault="00E952CB">
            <w:pPr>
              <w:jc w:val="center"/>
              <w:rPr>
                <w:rFonts w:ascii="宋体" w:hAnsi="宋体" w:cs="宋体"/>
                <w:color w:val="000000" w:themeColor="text1"/>
                <w:sz w:val="20"/>
              </w:rPr>
            </w:pPr>
          </w:p>
        </w:tc>
      </w:tr>
      <w:tr w:rsidR="00E952CB" w14:paraId="1A3C0412" w14:textId="77777777">
        <w:trPr>
          <w:trHeight w:val="309"/>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AA97C" w14:textId="411BD961"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7</w:t>
            </w:r>
            <w:r w:rsidR="00F95410">
              <w:rPr>
                <w:rFonts w:ascii="宋体" w:hAnsi="宋体" w:cs="宋体" w:hint="eastAsia"/>
                <w:color w:val="000000" w:themeColor="text1"/>
                <w:kern w:val="0"/>
                <w:sz w:val="20"/>
                <w:lang w:bidi="ar"/>
              </w:rPr>
              <w:t>3</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4BB16"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精密空调</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A07F1"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科士达、商宇、易事特、易龙或相当于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F974C" w14:textId="77777777" w:rsidR="00E952CB" w:rsidRDefault="00E952CB">
            <w:pPr>
              <w:jc w:val="center"/>
              <w:rPr>
                <w:rFonts w:ascii="宋体" w:hAnsi="宋体" w:cs="宋体"/>
                <w:color w:val="000000" w:themeColor="text1"/>
                <w:sz w:val="20"/>
              </w:rPr>
            </w:pPr>
          </w:p>
        </w:tc>
      </w:tr>
      <w:tr w:rsidR="00E952CB" w14:paraId="2D75F4EB" w14:textId="77777777">
        <w:trPr>
          <w:trHeight w:val="32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4E8A1" w14:textId="1A70C14F"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7</w:t>
            </w:r>
            <w:r w:rsidR="00F95410">
              <w:rPr>
                <w:rFonts w:ascii="宋体" w:hAnsi="宋体" w:cs="宋体" w:hint="eastAsia"/>
                <w:color w:val="000000" w:themeColor="text1"/>
                <w:kern w:val="0"/>
                <w:sz w:val="20"/>
                <w:lang w:bidi="ar"/>
              </w:rPr>
              <w:t>4</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D23E9"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换气扇</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756B1" w14:textId="77777777" w:rsidR="00E952CB" w:rsidRDefault="009471A1">
            <w:pPr>
              <w:widowControl/>
              <w:jc w:val="center"/>
              <w:textAlignment w:val="center"/>
              <w:rPr>
                <w:rFonts w:ascii="宋体" w:hAnsi="宋体" w:cs="宋体"/>
                <w:color w:val="000000" w:themeColor="text1"/>
                <w:sz w:val="20"/>
              </w:rPr>
            </w:pPr>
            <w:r>
              <w:rPr>
                <w:rFonts w:ascii="宋体" w:hAnsi="宋体" w:cs="宋体" w:hint="eastAsia"/>
                <w:color w:val="000000" w:themeColor="text1"/>
                <w:kern w:val="0"/>
                <w:sz w:val="20"/>
                <w:lang w:bidi="ar"/>
              </w:rPr>
              <w:t>正野、绿岛风、金羚或相当于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5B538" w14:textId="77777777" w:rsidR="00E952CB" w:rsidRDefault="00E952CB">
            <w:pPr>
              <w:jc w:val="center"/>
              <w:rPr>
                <w:rFonts w:ascii="宋体" w:hAnsi="宋体" w:cs="宋体"/>
                <w:color w:val="000000" w:themeColor="text1"/>
                <w:sz w:val="20"/>
              </w:rPr>
            </w:pPr>
          </w:p>
        </w:tc>
      </w:tr>
      <w:tr w:rsidR="00AC2B39" w:rsidRPr="00AC2B39" w14:paraId="59C6F356" w14:textId="77777777">
        <w:trPr>
          <w:trHeight w:val="32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E96B3" w14:textId="7277DB43" w:rsidR="004D32D9" w:rsidRPr="00AC2B39" w:rsidRDefault="004D32D9" w:rsidP="004D32D9">
            <w:pPr>
              <w:widowControl/>
              <w:jc w:val="center"/>
              <w:textAlignment w:val="center"/>
              <w:rPr>
                <w:rFonts w:ascii="宋体" w:hAnsi="宋体" w:cs="宋体"/>
                <w:color w:val="000000" w:themeColor="text1"/>
                <w:kern w:val="0"/>
                <w:sz w:val="20"/>
                <w:lang w:bidi="ar"/>
              </w:rPr>
            </w:pPr>
            <w:r w:rsidRPr="00AC2B39">
              <w:rPr>
                <w:rFonts w:ascii="宋体" w:hAnsi="宋体" w:cs="宋体" w:hint="eastAsia"/>
                <w:color w:val="000000" w:themeColor="text1"/>
                <w:kern w:val="0"/>
                <w:sz w:val="20"/>
                <w:lang w:bidi="ar"/>
              </w:rPr>
              <w:t>75</w:t>
            </w:r>
          </w:p>
        </w:tc>
        <w:tc>
          <w:tcPr>
            <w:tcW w:w="3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82579" w14:textId="3B8476D7" w:rsidR="004D32D9" w:rsidRPr="00AC2B39" w:rsidRDefault="004D32D9" w:rsidP="004D32D9">
            <w:pPr>
              <w:widowControl/>
              <w:jc w:val="center"/>
              <w:textAlignment w:val="center"/>
              <w:rPr>
                <w:rFonts w:ascii="宋体" w:hAnsi="宋体" w:cs="宋体"/>
                <w:color w:val="000000" w:themeColor="text1"/>
                <w:kern w:val="0"/>
                <w:sz w:val="20"/>
                <w:lang w:bidi="ar"/>
              </w:rPr>
            </w:pPr>
            <w:r w:rsidRPr="00AC2B39">
              <w:rPr>
                <w:rFonts w:ascii="宋体" w:hAnsi="宋体" w:cs="宋体" w:hint="eastAsia"/>
                <w:color w:val="000000" w:themeColor="text1"/>
                <w:kern w:val="0"/>
                <w:sz w:val="20"/>
                <w:lang w:bidi="ar"/>
              </w:rPr>
              <w:t>空调自动控制系统主件</w:t>
            </w:r>
          </w:p>
        </w:tc>
        <w:tc>
          <w:tcPr>
            <w:tcW w:w="3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261A3" w14:textId="2342B3A8" w:rsidR="004D32D9" w:rsidRPr="00AC2B39" w:rsidRDefault="004D32D9" w:rsidP="004D32D9">
            <w:pPr>
              <w:widowControl/>
              <w:jc w:val="center"/>
              <w:textAlignment w:val="center"/>
              <w:rPr>
                <w:rFonts w:ascii="宋体" w:hAnsi="宋体" w:cs="宋体"/>
                <w:color w:val="000000" w:themeColor="text1"/>
                <w:kern w:val="0"/>
                <w:sz w:val="20"/>
                <w:lang w:bidi="ar"/>
              </w:rPr>
            </w:pPr>
            <w:r w:rsidRPr="00AC2B39">
              <w:rPr>
                <w:rFonts w:ascii="宋体" w:hAnsi="宋体" w:cs="宋体" w:hint="eastAsia"/>
                <w:color w:val="000000" w:themeColor="text1"/>
                <w:kern w:val="0"/>
                <w:sz w:val="20"/>
                <w:lang w:bidi="ar"/>
              </w:rPr>
              <w:t>西门子、江森、霍尼韦尔或相当于</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8530D" w14:textId="77777777" w:rsidR="004D32D9" w:rsidRPr="00AC2B39" w:rsidRDefault="004D32D9" w:rsidP="004D32D9">
            <w:pPr>
              <w:jc w:val="center"/>
              <w:rPr>
                <w:rFonts w:ascii="宋体" w:hAnsi="宋体" w:cs="宋体"/>
                <w:color w:val="000000" w:themeColor="text1"/>
                <w:sz w:val="20"/>
              </w:rPr>
            </w:pPr>
          </w:p>
        </w:tc>
      </w:tr>
    </w:tbl>
    <w:p w14:paraId="2141B177" w14:textId="77777777" w:rsidR="00E952CB" w:rsidRDefault="00E952CB">
      <w:pPr>
        <w:rPr>
          <w:color w:val="000000" w:themeColor="text1"/>
        </w:rPr>
      </w:pPr>
    </w:p>
    <w:p w14:paraId="7041F0C1" w14:textId="77777777" w:rsidR="00E952CB" w:rsidRDefault="00E952CB">
      <w:pPr>
        <w:rPr>
          <w:color w:val="000000" w:themeColor="text1"/>
        </w:rPr>
      </w:pPr>
    </w:p>
    <w:p w14:paraId="2CBE03BE" w14:textId="77777777" w:rsidR="00E952CB" w:rsidRDefault="00E952CB">
      <w:pPr>
        <w:pStyle w:val="10"/>
        <w:rPr>
          <w:color w:val="000000" w:themeColor="text1"/>
          <w:lang w:eastAsia="zh-CN"/>
        </w:rPr>
      </w:pPr>
    </w:p>
    <w:p w14:paraId="10A24B98" w14:textId="77777777" w:rsidR="00E952CB" w:rsidRDefault="00E952CB">
      <w:pPr>
        <w:rPr>
          <w:color w:val="000000" w:themeColor="text1"/>
        </w:rPr>
      </w:pPr>
    </w:p>
    <w:p w14:paraId="3D3AC935" w14:textId="77777777" w:rsidR="00E952CB" w:rsidRDefault="00E952CB">
      <w:pPr>
        <w:pStyle w:val="10"/>
        <w:rPr>
          <w:color w:val="000000" w:themeColor="text1"/>
          <w:lang w:eastAsia="zh-CN"/>
        </w:rPr>
      </w:pPr>
    </w:p>
    <w:p w14:paraId="1345B892" w14:textId="77777777" w:rsidR="00E952CB" w:rsidRDefault="00E952CB">
      <w:pPr>
        <w:rPr>
          <w:color w:val="000000" w:themeColor="text1"/>
        </w:rPr>
      </w:pPr>
    </w:p>
    <w:p w14:paraId="74C662FF" w14:textId="77777777" w:rsidR="00E952CB" w:rsidRDefault="00E952CB">
      <w:pPr>
        <w:pStyle w:val="10"/>
        <w:rPr>
          <w:color w:val="000000" w:themeColor="text1"/>
          <w:lang w:eastAsia="zh-CN"/>
        </w:rPr>
      </w:pPr>
    </w:p>
    <w:p w14:paraId="79D0C60C" w14:textId="77777777" w:rsidR="00E952CB" w:rsidRDefault="00E952CB">
      <w:pPr>
        <w:rPr>
          <w:color w:val="000000" w:themeColor="text1"/>
        </w:rPr>
      </w:pPr>
    </w:p>
    <w:p w14:paraId="594AAC79" w14:textId="77777777" w:rsidR="00E952CB" w:rsidRDefault="00E952CB">
      <w:pPr>
        <w:pStyle w:val="10"/>
        <w:rPr>
          <w:color w:val="000000" w:themeColor="text1"/>
          <w:lang w:eastAsia="zh-CN"/>
        </w:rPr>
      </w:pPr>
    </w:p>
    <w:p w14:paraId="20C79060" w14:textId="77777777" w:rsidR="00E952CB" w:rsidRDefault="00E952CB">
      <w:pPr>
        <w:rPr>
          <w:color w:val="000000" w:themeColor="text1"/>
        </w:rPr>
      </w:pPr>
    </w:p>
    <w:p w14:paraId="22FA745D" w14:textId="77777777" w:rsidR="00E952CB" w:rsidRDefault="00E952CB">
      <w:pPr>
        <w:pStyle w:val="10"/>
        <w:rPr>
          <w:color w:val="000000" w:themeColor="text1"/>
          <w:lang w:eastAsia="zh-CN"/>
        </w:rPr>
      </w:pPr>
    </w:p>
    <w:p w14:paraId="7D4EE42E" w14:textId="77777777" w:rsidR="00E952CB" w:rsidRDefault="00E952CB">
      <w:pPr>
        <w:rPr>
          <w:color w:val="000000" w:themeColor="text1"/>
        </w:rPr>
      </w:pPr>
    </w:p>
    <w:p w14:paraId="5694B517" w14:textId="77777777" w:rsidR="00E952CB" w:rsidRDefault="00E952CB">
      <w:pPr>
        <w:pStyle w:val="10"/>
        <w:rPr>
          <w:color w:val="000000" w:themeColor="text1"/>
          <w:lang w:eastAsia="zh-CN"/>
        </w:rPr>
      </w:pPr>
    </w:p>
    <w:p w14:paraId="21F42147" w14:textId="77777777" w:rsidR="00FB3411" w:rsidRDefault="00FB3411" w:rsidP="00FB3411"/>
    <w:p w14:paraId="2DAD662E" w14:textId="77777777" w:rsidR="00FB3411" w:rsidRDefault="00FB3411" w:rsidP="00FB3411"/>
    <w:p w14:paraId="7035ADD4" w14:textId="77777777" w:rsidR="00FB3411" w:rsidRDefault="00FB3411" w:rsidP="00FB3411"/>
    <w:p w14:paraId="6737532B" w14:textId="77777777" w:rsidR="009125B1" w:rsidRDefault="009125B1" w:rsidP="00FB3411"/>
    <w:p w14:paraId="1E810477" w14:textId="77777777" w:rsidR="009125B1" w:rsidRDefault="009125B1" w:rsidP="00FB3411"/>
    <w:p w14:paraId="2C566170" w14:textId="77777777" w:rsidR="009125B1" w:rsidRDefault="009125B1" w:rsidP="00FB3411"/>
    <w:p w14:paraId="4B74DCD9" w14:textId="77777777" w:rsidR="009125B1" w:rsidRDefault="009125B1" w:rsidP="00FB3411"/>
    <w:p w14:paraId="6282BA78" w14:textId="77777777" w:rsidR="009125B1" w:rsidRDefault="009125B1" w:rsidP="00FB3411"/>
    <w:p w14:paraId="2EBED2A3" w14:textId="77777777" w:rsidR="009125B1" w:rsidRDefault="009125B1" w:rsidP="00FB3411"/>
    <w:p w14:paraId="43D26E51" w14:textId="77777777" w:rsidR="009125B1" w:rsidRDefault="009125B1" w:rsidP="00FB3411"/>
    <w:p w14:paraId="56FEDFAD" w14:textId="77777777" w:rsidR="009125B1" w:rsidRDefault="009125B1" w:rsidP="00FB3411"/>
    <w:p w14:paraId="12FF7B02" w14:textId="77777777" w:rsidR="009125B1" w:rsidRDefault="009125B1" w:rsidP="00FB3411"/>
    <w:p w14:paraId="565A83EB" w14:textId="77777777" w:rsidR="00FB3411" w:rsidRDefault="00FB3411" w:rsidP="00FB3411"/>
    <w:p w14:paraId="6983A968" w14:textId="77777777" w:rsidR="00FB3411" w:rsidRDefault="00FB3411" w:rsidP="00FB3411"/>
    <w:p w14:paraId="7B06EF37" w14:textId="77777777" w:rsidR="00FB3411" w:rsidRDefault="00FB3411" w:rsidP="00FB3411"/>
    <w:p w14:paraId="630BA68A" w14:textId="77777777" w:rsidR="00C83D4B" w:rsidRDefault="00C83D4B" w:rsidP="00FB3411"/>
    <w:p w14:paraId="1B4149FA" w14:textId="77777777" w:rsidR="00E952CB" w:rsidRDefault="009471A1">
      <w:pPr>
        <w:snapToGrid w:val="0"/>
        <w:spacing w:before="240" w:line="336" w:lineRule="auto"/>
        <w:jc w:val="center"/>
        <w:rPr>
          <w:rFonts w:ascii="宋体" w:hAnsi="宋体" w:cs="宋体"/>
          <w:b/>
          <w:color w:val="000000" w:themeColor="text1"/>
          <w:sz w:val="28"/>
          <w:szCs w:val="28"/>
        </w:rPr>
      </w:pPr>
      <w:r>
        <w:rPr>
          <w:rFonts w:ascii="宋体" w:hAnsi="宋体" w:cs="宋体" w:hint="eastAsia"/>
          <w:b/>
          <w:color w:val="000000" w:themeColor="text1"/>
          <w:sz w:val="28"/>
          <w:szCs w:val="28"/>
        </w:rPr>
        <w:t>第三章  投标人须知</w:t>
      </w:r>
      <w:r>
        <w:rPr>
          <w:rFonts w:ascii="宋体" w:hAnsi="宋体" w:cs="宋体" w:hint="eastAsia"/>
          <w:b/>
          <w:color w:val="000000" w:themeColor="text1"/>
          <w:sz w:val="24"/>
          <w:szCs w:val="24"/>
        </w:rPr>
        <w:t>前附表</w:t>
      </w:r>
    </w:p>
    <w:tbl>
      <w:tblPr>
        <w:tblW w:w="10419" w:type="dxa"/>
        <w:jc w:val="center"/>
        <w:tblCellSpacing w:w="7" w:type="dxa"/>
        <w:tblLayout w:type="fixed"/>
        <w:tblCellMar>
          <w:top w:w="15" w:type="dxa"/>
          <w:left w:w="15" w:type="dxa"/>
          <w:bottom w:w="15" w:type="dxa"/>
          <w:right w:w="15" w:type="dxa"/>
        </w:tblCellMar>
        <w:tblLook w:val="04A0" w:firstRow="1" w:lastRow="0" w:firstColumn="1" w:lastColumn="0" w:noHBand="0" w:noVBand="1"/>
      </w:tblPr>
      <w:tblGrid>
        <w:gridCol w:w="696"/>
        <w:gridCol w:w="2020"/>
        <w:gridCol w:w="7703"/>
      </w:tblGrid>
      <w:tr w:rsidR="00E952CB" w14:paraId="54A3C801" w14:textId="77777777">
        <w:trPr>
          <w:trHeight w:val="510"/>
          <w:tblCellSpacing w:w="7" w:type="dxa"/>
          <w:jc w:val="center"/>
        </w:trPr>
        <w:tc>
          <w:tcPr>
            <w:tcW w:w="675" w:type="dxa"/>
            <w:tcBorders>
              <w:top w:val="single" w:sz="4" w:space="0" w:color="auto"/>
              <w:left w:val="single" w:sz="4" w:space="0" w:color="auto"/>
              <w:bottom w:val="single" w:sz="4" w:space="0" w:color="auto"/>
              <w:right w:val="single" w:sz="4" w:space="0" w:color="auto"/>
            </w:tcBorders>
            <w:shd w:val="clear" w:color="auto" w:fill="E0E0E0"/>
            <w:vAlign w:val="center"/>
          </w:tcPr>
          <w:p w14:paraId="32BFBE0F" w14:textId="77777777" w:rsidR="00E952CB" w:rsidRDefault="009471A1">
            <w:pPr>
              <w:spacing w:line="30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序号</w:t>
            </w:r>
          </w:p>
        </w:tc>
        <w:tc>
          <w:tcPr>
            <w:tcW w:w="9702"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14:paraId="00EB0ECF" w14:textId="77777777" w:rsidR="00E952CB" w:rsidRDefault="009471A1">
            <w:pPr>
              <w:spacing w:line="30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内容说明及要求</w:t>
            </w:r>
          </w:p>
        </w:tc>
      </w:tr>
      <w:tr w:rsidR="00E952CB" w14:paraId="20820E5F" w14:textId="77777777" w:rsidTr="00AC2B39">
        <w:trPr>
          <w:trHeight w:val="510"/>
          <w:tblCellSpacing w:w="7" w:type="dxa"/>
          <w:jc w:val="center"/>
        </w:trPr>
        <w:tc>
          <w:tcPr>
            <w:tcW w:w="675" w:type="dxa"/>
            <w:tcBorders>
              <w:top w:val="single" w:sz="4" w:space="0" w:color="auto"/>
              <w:left w:val="single" w:sz="4" w:space="0" w:color="auto"/>
              <w:bottom w:val="single" w:sz="4" w:space="0" w:color="auto"/>
              <w:right w:val="single" w:sz="4" w:space="0" w:color="auto"/>
            </w:tcBorders>
            <w:shd w:val="clear" w:color="auto" w:fill="E0E0E0"/>
            <w:vAlign w:val="center"/>
          </w:tcPr>
          <w:p w14:paraId="2A3CC008" w14:textId="77777777" w:rsidR="00E952CB" w:rsidRDefault="009471A1">
            <w:pPr>
              <w:spacing w:line="30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1</w:t>
            </w:r>
          </w:p>
        </w:tc>
        <w:tc>
          <w:tcPr>
            <w:tcW w:w="2006" w:type="dxa"/>
            <w:tcBorders>
              <w:top w:val="single" w:sz="4" w:space="0" w:color="auto"/>
              <w:left w:val="single" w:sz="4" w:space="0" w:color="auto"/>
              <w:bottom w:val="single" w:sz="4" w:space="0" w:color="auto"/>
              <w:right w:val="single" w:sz="4" w:space="0" w:color="auto"/>
            </w:tcBorders>
            <w:shd w:val="clear" w:color="auto" w:fill="E0E0E0"/>
            <w:vAlign w:val="center"/>
          </w:tcPr>
          <w:p w14:paraId="779FC6E6" w14:textId="77777777" w:rsidR="00E952CB" w:rsidRDefault="009471A1">
            <w:pPr>
              <w:spacing w:line="30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项目名称</w:t>
            </w:r>
          </w:p>
        </w:tc>
        <w:tc>
          <w:tcPr>
            <w:tcW w:w="7682" w:type="dxa"/>
            <w:tcBorders>
              <w:top w:val="single" w:sz="4" w:space="0" w:color="auto"/>
              <w:left w:val="single" w:sz="4" w:space="0" w:color="auto"/>
              <w:bottom w:val="single" w:sz="4" w:space="0" w:color="auto"/>
              <w:right w:val="single" w:sz="4" w:space="0" w:color="auto"/>
            </w:tcBorders>
            <w:shd w:val="clear" w:color="auto" w:fill="FFFFFF"/>
            <w:vAlign w:val="center"/>
          </w:tcPr>
          <w:p w14:paraId="479E5725" w14:textId="77777777" w:rsidR="00E952CB" w:rsidRDefault="009471A1">
            <w:pPr>
              <w:spacing w:line="300" w:lineRule="auto"/>
              <w:rPr>
                <w:rFonts w:ascii="宋体" w:hAnsi="宋体" w:cs="宋体"/>
                <w:color w:val="000000" w:themeColor="text1"/>
                <w:sz w:val="24"/>
                <w:szCs w:val="24"/>
              </w:rPr>
            </w:pPr>
            <w:r>
              <w:rPr>
                <w:rFonts w:ascii="宋体" w:hAnsi="宋体" w:cs="宋体" w:hint="eastAsia"/>
                <w:color w:val="000000" w:themeColor="text1"/>
                <w:sz w:val="24"/>
                <w:szCs w:val="24"/>
              </w:rPr>
              <w:t>普陀医院改扩建工程--医用净化系统设备采购项目</w:t>
            </w:r>
          </w:p>
        </w:tc>
      </w:tr>
      <w:tr w:rsidR="00E952CB" w14:paraId="43B1AADA" w14:textId="77777777" w:rsidTr="00AC2B39">
        <w:trPr>
          <w:trHeight w:val="510"/>
          <w:tblCellSpacing w:w="7" w:type="dxa"/>
          <w:jc w:val="center"/>
        </w:trPr>
        <w:tc>
          <w:tcPr>
            <w:tcW w:w="675" w:type="dxa"/>
            <w:tcBorders>
              <w:top w:val="single" w:sz="4" w:space="0" w:color="auto"/>
              <w:left w:val="single" w:sz="4" w:space="0" w:color="auto"/>
              <w:bottom w:val="single" w:sz="4" w:space="0" w:color="auto"/>
              <w:right w:val="single" w:sz="4" w:space="0" w:color="auto"/>
            </w:tcBorders>
            <w:shd w:val="clear" w:color="auto" w:fill="E0E0E0"/>
            <w:vAlign w:val="center"/>
          </w:tcPr>
          <w:p w14:paraId="386E0384" w14:textId="77777777" w:rsidR="00E952CB" w:rsidRDefault="009471A1">
            <w:pPr>
              <w:spacing w:line="30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2</w:t>
            </w:r>
          </w:p>
        </w:tc>
        <w:tc>
          <w:tcPr>
            <w:tcW w:w="2006" w:type="dxa"/>
            <w:tcBorders>
              <w:top w:val="single" w:sz="4" w:space="0" w:color="auto"/>
              <w:left w:val="single" w:sz="4" w:space="0" w:color="auto"/>
              <w:bottom w:val="single" w:sz="4" w:space="0" w:color="auto"/>
              <w:right w:val="single" w:sz="4" w:space="0" w:color="auto"/>
            </w:tcBorders>
            <w:shd w:val="clear" w:color="auto" w:fill="E0E0E0"/>
            <w:vAlign w:val="center"/>
          </w:tcPr>
          <w:p w14:paraId="6F89B0D9" w14:textId="77777777" w:rsidR="00E952CB" w:rsidRDefault="009471A1">
            <w:pPr>
              <w:spacing w:line="30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采购人名称</w:t>
            </w:r>
          </w:p>
        </w:tc>
        <w:tc>
          <w:tcPr>
            <w:tcW w:w="7682" w:type="dxa"/>
            <w:tcBorders>
              <w:top w:val="single" w:sz="4" w:space="0" w:color="auto"/>
              <w:left w:val="single" w:sz="4" w:space="0" w:color="auto"/>
              <w:bottom w:val="single" w:sz="4" w:space="0" w:color="auto"/>
              <w:right w:val="single" w:sz="4" w:space="0" w:color="auto"/>
            </w:tcBorders>
            <w:shd w:val="clear" w:color="auto" w:fill="FFFFFF"/>
            <w:vAlign w:val="center"/>
          </w:tcPr>
          <w:p w14:paraId="10526321" w14:textId="77777777" w:rsidR="00E952CB" w:rsidRDefault="009471A1">
            <w:pPr>
              <w:spacing w:line="300" w:lineRule="auto"/>
              <w:rPr>
                <w:rFonts w:ascii="宋体" w:hAnsi="宋体" w:cs="宋体"/>
                <w:color w:val="000000" w:themeColor="text1"/>
                <w:sz w:val="24"/>
                <w:szCs w:val="24"/>
              </w:rPr>
            </w:pPr>
            <w:r>
              <w:rPr>
                <w:rFonts w:ascii="宋体" w:hAnsi="宋体" w:cs="宋体" w:hint="eastAsia"/>
                <w:color w:val="000000" w:themeColor="text1"/>
                <w:sz w:val="24"/>
                <w:szCs w:val="24"/>
              </w:rPr>
              <w:t>舟山市普陀区人民医院</w:t>
            </w:r>
          </w:p>
        </w:tc>
      </w:tr>
      <w:tr w:rsidR="00E952CB" w14:paraId="454A73B3" w14:textId="77777777" w:rsidTr="00AC2B39">
        <w:trPr>
          <w:trHeight w:val="510"/>
          <w:tblCellSpacing w:w="7" w:type="dxa"/>
          <w:jc w:val="center"/>
        </w:trPr>
        <w:tc>
          <w:tcPr>
            <w:tcW w:w="675" w:type="dxa"/>
            <w:tcBorders>
              <w:top w:val="single" w:sz="4" w:space="0" w:color="auto"/>
              <w:left w:val="single" w:sz="4" w:space="0" w:color="auto"/>
              <w:bottom w:val="single" w:sz="4" w:space="0" w:color="auto"/>
              <w:right w:val="single" w:sz="4" w:space="0" w:color="auto"/>
            </w:tcBorders>
            <w:shd w:val="clear" w:color="auto" w:fill="E0E0E0"/>
            <w:vAlign w:val="center"/>
          </w:tcPr>
          <w:p w14:paraId="11F43A13" w14:textId="77777777" w:rsidR="00E952CB" w:rsidRDefault="009471A1">
            <w:pPr>
              <w:spacing w:line="30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3</w:t>
            </w:r>
          </w:p>
        </w:tc>
        <w:tc>
          <w:tcPr>
            <w:tcW w:w="2006" w:type="dxa"/>
            <w:tcBorders>
              <w:top w:val="single" w:sz="4" w:space="0" w:color="auto"/>
              <w:left w:val="single" w:sz="4" w:space="0" w:color="auto"/>
              <w:bottom w:val="single" w:sz="4" w:space="0" w:color="auto"/>
              <w:right w:val="single" w:sz="4" w:space="0" w:color="auto"/>
            </w:tcBorders>
            <w:shd w:val="clear" w:color="auto" w:fill="E0E0E0"/>
            <w:vAlign w:val="center"/>
          </w:tcPr>
          <w:p w14:paraId="6164AC50" w14:textId="77777777" w:rsidR="00E952CB" w:rsidRDefault="009471A1">
            <w:pPr>
              <w:spacing w:line="30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采购内容</w:t>
            </w:r>
          </w:p>
        </w:tc>
        <w:tc>
          <w:tcPr>
            <w:tcW w:w="7682" w:type="dxa"/>
            <w:tcBorders>
              <w:top w:val="single" w:sz="4" w:space="0" w:color="auto"/>
              <w:left w:val="single" w:sz="4" w:space="0" w:color="auto"/>
              <w:bottom w:val="single" w:sz="4" w:space="0" w:color="auto"/>
              <w:right w:val="single" w:sz="4" w:space="0" w:color="auto"/>
            </w:tcBorders>
            <w:shd w:val="clear" w:color="auto" w:fill="FFFFFF"/>
            <w:vAlign w:val="center"/>
          </w:tcPr>
          <w:p w14:paraId="6E3368DA" w14:textId="77777777" w:rsidR="00E952CB" w:rsidRDefault="009471A1">
            <w:pPr>
              <w:spacing w:line="300" w:lineRule="auto"/>
              <w:rPr>
                <w:rFonts w:ascii="宋体" w:hAnsi="宋体"/>
                <w:bCs/>
                <w:color w:val="000000" w:themeColor="text1"/>
                <w:sz w:val="24"/>
                <w:szCs w:val="24"/>
              </w:rPr>
            </w:pPr>
            <w:r>
              <w:rPr>
                <w:rFonts w:ascii="宋体" w:hAnsi="宋体" w:cs="宋体" w:hint="eastAsia"/>
                <w:color w:val="000000" w:themeColor="text1"/>
                <w:sz w:val="24"/>
                <w:szCs w:val="24"/>
              </w:rPr>
              <w:t>医用净化系统设备采购的设计深化、制造、供货、运输装卸（至现场指定地点）、组装就位、调试、试运行、检测、验收、技术培训、质保期维保（含质保期内的耗材）、售后服务及其他相关服务等</w:t>
            </w:r>
            <w:r>
              <w:rPr>
                <w:rFonts w:ascii="宋体" w:hAnsi="宋体" w:cs="宋体" w:hint="eastAsia"/>
                <w:color w:val="000000" w:themeColor="text1"/>
                <w:szCs w:val="21"/>
              </w:rPr>
              <w:t>（</w:t>
            </w:r>
            <w:r>
              <w:rPr>
                <w:rFonts w:ascii="宋体" w:hAnsi="宋体" w:hint="eastAsia"/>
                <w:bCs/>
                <w:color w:val="000000" w:themeColor="text1"/>
                <w:sz w:val="24"/>
                <w:szCs w:val="24"/>
              </w:rPr>
              <w:t>（详见采购需求）</w:t>
            </w:r>
          </w:p>
        </w:tc>
      </w:tr>
      <w:tr w:rsidR="00E952CB" w14:paraId="741A3CA6" w14:textId="77777777" w:rsidTr="00AC2B39">
        <w:trPr>
          <w:trHeight w:val="510"/>
          <w:tblCellSpacing w:w="7" w:type="dxa"/>
          <w:jc w:val="center"/>
        </w:trPr>
        <w:tc>
          <w:tcPr>
            <w:tcW w:w="675" w:type="dxa"/>
            <w:tcBorders>
              <w:top w:val="single" w:sz="4" w:space="0" w:color="auto"/>
              <w:left w:val="single" w:sz="4" w:space="0" w:color="auto"/>
              <w:bottom w:val="single" w:sz="4" w:space="0" w:color="auto"/>
              <w:right w:val="single" w:sz="4" w:space="0" w:color="auto"/>
            </w:tcBorders>
            <w:shd w:val="clear" w:color="auto" w:fill="E0E0E0"/>
            <w:vAlign w:val="center"/>
          </w:tcPr>
          <w:p w14:paraId="54456149" w14:textId="77777777" w:rsidR="00E952CB" w:rsidRDefault="009471A1">
            <w:pPr>
              <w:spacing w:line="30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4</w:t>
            </w:r>
          </w:p>
        </w:tc>
        <w:tc>
          <w:tcPr>
            <w:tcW w:w="2006" w:type="dxa"/>
            <w:tcBorders>
              <w:top w:val="single" w:sz="4" w:space="0" w:color="auto"/>
              <w:left w:val="single" w:sz="4" w:space="0" w:color="auto"/>
              <w:bottom w:val="single" w:sz="4" w:space="0" w:color="auto"/>
              <w:right w:val="single" w:sz="4" w:space="0" w:color="auto"/>
            </w:tcBorders>
            <w:shd w:val="clear" w:color="auto" w:fill="E0E0E0"/>
            <w:vAlign w:val="center"/>
          </w:tcPr>
          <w:p w14:paraId="04B1FD66" w14:textId="77777777" w:rsidR="00E952CB" w:rsidRDefault="009471A1">
            <w:pPr>
              <w:spacing w:line="30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最高限价</w:t>
            </w:r>
          </w:p>
        </w:tc>
        <w:tc>
          <w:tcPr>
            <w:tcW w:w="7682" w:type="dxa"/>
            <w:tcBorders>
              <w:top w:val="single" w:sz="4" w:space="0" w:color="auto"/>
              <w:left w:val="single" w:sz="4" w:space="0" w:color="auto"/>
              <w:bottom w:val="single" w:sz="4" w:space="0" w:color="auto"/>
              <w:right w:val="single" w:sz="4" w:space="0" w:color="auto"/>
            </w:tcBorders>
            <w:shd w:val="clear" w:color="auto" w:fill="FFFFFF"/>
            <w:vAlign w:val="center"/>
          </w:tcPr>
          <w:p w14:paraId="3B52D74B" w14:textId="712FCD84" w:rsidR="00E952CB" w:rsidRPr="00F95410" w:rsidRDefault="00F95410" w:rsidP="00F95410">
            <w:pPr>
              <w:spacing w:line="360" w:lineRule="exact"/>
              <w:rPr>
                <w:rFonts w:ascii="宋体" w:hAnsi="宋体" w:cs="宋体"/>
                <w:color w:val="000000" w:themeColor="text1"/>
                <w:sz w:val="24"/>
                <w:szCs w:val="24"/>
              </w:rPr>
            </w:pPr>
            <w:r w:rsidRPr="00F95410">
              <w:rPr>
                <w:rFonts w:ascii="宋体" w:hAnsi="宋体" w:cs="宋体" w:hint="eastAsia"/>
                <w:color w:val="000000" w:themeColor="text1"/>
                <w:sz w:val="24"/>
                <w:szCs w:val="24"/>
              </w:rPr>
              <w:t>33700000</w:t>
            </w:r>
            <w:r w:rsidR="009471A1">
              <w:rPr>
                <w:rFonts w:ascii="宋体" w:hAnsi="宋体" w:cs="宋体" w:hint="eastAsia"/>
                <w:color w:val="000000" w:themeColor="text1"/>
                <w:sz w:val="24"/>
                <w:szCs w:val="24"/>
              </w:rPr>
              <w:t>元</w:t>
            </w:r>
          </w:p>
        </w:tc>
      </w:tr>
      <w:tr w:rsidR="00E952CB" w14:paraId="667B1593" w14:textId="77777777" w:rsidTr="00AC2B39">
        <w:trPr>
          <w:trHeight w:val="510"/>
          <w:tblCellSpacing w:w="7" w:type="dxa"/>
          <w:jc w:val="center"/>
        </w:trPr>
        <w:tc>
          <w:tcPr>
            <w:tcW w:w="675" w:type="dxa"/>
            <w:tcBorders>
              <w:top w:val="single" w:sz="4" w:space="0" w:color="auto"/>
              <w:left w:val="single" w:sz="4" w:space="0" w:color="auto"/>
              <w:bottom w:val="single" w:sz="4" w:space="0" w:color="auto"/>
              <w:right w:val="single" w:sz="4" w:space="0" w:color="auto"/>
            </w:tcBorders>
            <w:shd w:val="clear" w:color="auto" w:fill="E0E0E0"/>
            <w:vAlign w:val="center"/>
          </w:tcPr>
          <w:p w14:paraId="2D95956E" w14:textId="77777777" w:rsidR="00E952CB" w:rsidRDefault="009471A1">
            <w:pPr>
              <w:spacing w:line="30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5</w:t>
            </w:r>
          </w:p>
        </w:tc>
        <w:tc>
          <w:tcPr>
            <w:tcW w:w="2006" w:type="dxa"/>
            <w:tcBorders>
              <w:top w:val="single" w:sz="4" w:space="0" w:color="auto"/>
              <w:left w:val="single" w:sz="4" w:space="0" w:color="auto"/>
              <w:bottom w:val="single" w:sz="4" w:space="0" w:color="auto"/>
              <w:right w:val="single" w:sz="4" w:space="0" w:color="auto"/>
            </w:tcBorders>
            <w:shd w:val="clear" w:color="auto" w:fill="E0E0E0"/>
            <w:vAlign w:val="center"/>
          </w:tcPr>
          <w:p w14:paraId="5E9270CE" w14:textId="77777777" w:rsidR="00E952CB" w:rsidRDefault="009471A1">
            <w:pPr>
              <w:spacing w:line="30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供货期</w:t>
            </w:r>
          </w:p>
        </w:tc>
        <w:tc>
          <w:tcPr>
            <w:tcW w:w="7682" w:type="dxa"/>
            <w:tcBorders>
              <w:top w:val="single" w:sz="4" w:space="0" w:color="auto"/>
              <w:left w:val="single" w:sz="4" w:space="0" w:color="auto"/>
              <w:bottom w:val="single" w:sz="4" w:space="0" w:color="auto"/>
              <w:right w:val="single" w:sz="4" w:space="0" w:color="auto"/>
            </w:tcBorders>
            <w:shd w:val="clear" w:color="auto" w:fill="FFFFFF"/>
            <w:vAlign w:val="center"/>
          </w:tcPr>
          <w:p w14:paraId="32FE727E" w14:textId="77777777" w:rsidR="00E952CB" w:rsidRDefault="009471A1">
            <w:pPr>
              <w:spacing w:line="300" w:lineRule="auto"/>
              <w:rPr>
                <w:rFonts w:ascii="宋体" w:hAnsi="宋体" w:cs="宋体"/>
                <w:color w:val="000000" w:themeColor="text1"/>
                <w:sz w:val="24"/>
                <w:szCs w:val="24"/>
              </w:rPr>
            </w:pPr>
            <w:r>
              <w:rPr>
                <w:rFonts w:cs="宋体" w:hint="eastAsia"/>
                <w:color w:val="000000" w:themeColor="text1"/>
              </w:rPr>
              <w:t>合同签订甲方发出书面指令后</w:t>
            </w:r>
            <w:r>
              <w:rPr>
                <w:rFonts w:cs="宋体" w:hint="eastAsia"/>
                <w:color w:val="000000" w:themeColor="text1"/>
              </w:rPr>
              <w:t xml:space="preserve">180 </w:t>
            </w:r>
            <w:r>
              <w:rPr>
                <w:rFonts w:cs="宋体" w:hint="eastAsia"/>
                <w:color w:val="000000" w:themeColor="text1"/>
              </w:rPr>
              <w:t>天内交货并安装完毕。</w:t>
            </w:r>
          </w:p>
        </w:tc>
      </w:tr>
      <w:tr w:rsidR="00E952CB" w14:paraId="06AC25EA" w14:textId="77777777" w:rsidTr="00AC2B39">
        <w:trPr>
          <w:trHeight w:val="510"/>
          <w:tblCellSpacing w:w="7" w:type="dxa"/>
          <w:jc w:val="center"/>
        </w:trPr>
        <w:tc>
          <w:tcPr>
            <w:tcW w:w="675" w:type="dxa"/>
            <w:tcBorders>
              <w:top w:val="single" w:sz="4" w:space="0" w:color="auto"/>
              <w:left w:val="single" w:sz="4" w:space="0" w:color="auto"/>
              <w:bottom w:val="single" w:sz="4" w:space="0" w:color="auto"/>
              <w:right w:val="single" w:sz="4" w:space="0" w:color="auto"/>
            </w:tcBorders>
            <w:shd w:val="clear" w:color="auto" w:fill="E0E0E0"/>
            <w:vAlign w:val="center"/>
          </w:tcPr>
          <w:p w14:paraId="1AF7A563" w14:textId="77777777" w:rsidR="00E952CB" w:rsidRDefault="009471A1">
            <w:pPr>
              <w:spacing w:line="30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6</w:t>
            </w:r>
          </w:p>
        </w:tc>
        <w:tc>
          <w:tcPr>
            <w:tcW w:w="2006" w:type="dxa"/>
            <w:tcBorders>
              <w:top w:val="single" w:sz="4" w:space="0" w:color="auto"/>
              <w:left w:val="single" w:sz="4" w:space="0" w:color="auto"/>
              <w:bottom w:val="single" w:sz="4" w:space="0" w:color="auto"/>
              <w:right w:val="single" w:sz="4" w:space="0" w:color="auto"/>
            </w:tcBorders>
            <w:shd w:val="clear" w:color="auto" w:fill="E0E0E0"/>
            <w:vAlign w:val="center"/>
          </w:tcPr>
          <w:p w14:paraId="2990798B" w14:textId="77777777" w:rsidR="00E952CB" w:rsidRDefault="009471A1">
            <w:pPr>
              <w:spacing w:line="30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投标有效期</w:t>
            </w:r>
          </w:p>
        </w:tc>
        <w:tc>
          <w:tcPr>
            <w:tcW w:w="7682" w:type="dxa"/>
            <w:tcBorders>
              <w:top w:val="single" w:sz="4" w:space="0" w:color="auto"/>
              <w:left w:val="single" w:sz="4" w:space="0" w:color="auto"/>
              <w:bottom w:val="single" w:sz="4" w:space="0" w:color="auto"/>
              <w:right w:val="single" w:sz="4" w:space="0" w:color="auto"/>
            </w:tcBorders>
            <w:shd w:val="clear" w:color="auto" w:fill="FFFFFF"/>
            <w:vAlign w:val="center"/>
          </w:tcPr>
          <w:p w14:paraId="26939447" w14:textId="77777777" w:rsidR="00E952CB" w:rsidRDefault="009471A1">
            <w:pPr>
              <w:spacing w:line="300" w:lineRule="auto"/>
              <w:rPr>
                <w:rFonts w:ascii="宋体" w:hAnsi="宋体" w:cs="宋体"/>
                <w:color w:val="000000" w:themeColor="text1"/>
                <w:sz w:val="24"/>
                <w:szCs w:val="24"/>
              </w:rPr>
            </w:pPr>
            <w:r>
              <w:rPr>
                <w:rFonts w:ascii="宋体" w:hAnsi="宋体" w:cs="宋体" w:hint="eastAsia"/>
                <w:color w:val="000000" w:themeColor="text1"/>
                <w:sz w:val="24"/>
                <w:szCs w:val="24"/>
                <w:u w:val="single"/>
              </w:rPr>
              <w:t>90日</w:t>
            </w:r>
            <w:r>
              <w:rPr>
                <w:rFonts w:ascii="宋体" w:hAnsi="宋体" w:cs="宋体" w:hint="eastAsia"/>
                <w:color w:val="000000" w:themeColor="text1"/>
                <w:sz w:val="24"/>
                <w:szCs w:val="24"/>
              </w:rPr>
              <w:t>历天。（从投标截止之日算起）</w:t>
            </w:r>
          </w:p>
        </w:tc>
      </w:tr>
      <w:tr w:rsidR="00E952CB" w14:paraId="0226CB95" w14:textId="77777777" w:rsidTr="00AC2B39">
        <w:trPr>
          <w:trHeight w:val="510"/>
          <w:tblCellSpacing w:w="7" w:type="dxa"/>
          <w:jc w:val="center"/>
        </w:trPr>
        <w:tc>
          <w:tcPr>
            <w:tcW w:w="675" w:type="dxa"/>
            <w:tcBorders>
              <w:top w:val="single" w:sz="4" w:space="0" w:color="auto"/>
              <w:left w:val="single" w:sz="4" w:space="0" w:color="auto"/>
              <w:bottom w:val="single" w:sz="4" w:space="0" w:color="auto"/>
              <w:right w:val="single" w:sz="4" w:space="0" w:color="auto"/>
            </w:tcBorders>
            <w:shd w:val="clear" w:color="auto" w:fill="E0E0E0"/>
            <w:vAlign w:val="center"/>
          </w:tcPr>
          <w:p w14:paraId="15372560" w14:textId="77777777" w:rsidR="00E952CB" w:rsidRDefault="009471A1">
            <w:pPr>
              <w:spacing w:line="30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7</w:t>
            </w:r>
          </w:p>
        </w:tc>
        <w:tc>
          <w:tcPr>
            <w:tcW w:w="2006" w:type="dxa"/>
            <w:tcBorders>
              <w:top w:val="single" w:sz="4" w:space="0" w:color="auto"/>
              <w:left w:val="single" w:sz="4" w:space="0" w:color="auto"/>
              <w:bottom w:val="single" w:sz="4" w:space="0" w:color="auto"/>
              <w:right w:val="single" w:sz="4" w:space="0" w:color="auto"/>
            </w:tcBorders>
            <w:shd w:val="clear" w:color="auto" w:fill="E0E0E0"/>
            <w:vAlign w:val="center"/>
          </w:tcPr>
          <w:p w14:paraId="7FA1A385" w14:textId="77777777" w:rsidR="00E952CB" w:rsidRDefault="009471A1">
            <w:pPr>
              <w:spacing w:line="30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评标办法</w:t>
            </w:r>
          </w:p>
        </w:tc>
        <w:tc>
          <w:tcPr>
            <w:tcW w:w="7682" w:type="dxa"/>
            <w:tcBorders>
              <w:top w:val="single" w:sz="4" w:space="0" w:color="auto"/>
              <w:left w:val="single" w:sz="4" w:space="0" w:color="auto"/>
              <w:bottom w:val="single" w:sz="4" w:space="0" w:color="auto"/>
              <w:right w:val="single" w:sz="4" w:space="0" w:color="auto"/>
            </w:tcBorders>
            <w:shd w:val="clear" w:color="auto" w:fill="FFFFFF"/>
            <w:vAlign w:val="center"/>
          </w:tcPr>
          <w:p w14:paraId="770B28BD" w14:textId="77777777" w:rsidR="00E952CB" w:rsidRDefault="009471A1">
            <w:pPr>
              <w:spacing w:line="300" w:lineRule="auto"/>
              <w:rPr>
                <w:rFonts w:ascii="宋体" w:hAnsi="宋体" w:cs="宋体"/>
                <w:color w:val="000000" w:themeColor="text1"/>
                <w:sz w:val="24"/>
                <w:szCs w:val="24"/>
              </w:rPr>
            </w:pPr>
            <w:r>
              <w:rPr>
                <w:rFonts w:ascii="宋体" w:hAnsi="宋体" w:cs="宋体" w:hint="eastAsia"/>
                <w:color w:val="000000" w:themeColor="text1"/>
                <w:sz w:val="24"/>
                <w:szCs w:val="24"/>
              </w:rPr>
              <w:t>综合评分法</w:t>
            </w:r>
          </w:p>
        </w:tc>
      </w:tr>
      <w:tr w:rsidR="00E952CB" w14:paraId="794AF4F7" w14:textId="77777777" w:rsidTr="00AC2B39">
        <w:trPr>
          <w:trHeight w:val="510"/>
          <w:tblCellSpacing w:w="7" w:type="dxa"/>
          <w:jc w:val="center"/>
        </w:trPr>
        <w:tc>
          <w:tcPr>
            <w:tcW w:w="675" w:type="dxa"/>
            <w:tcBorders>
              <w:top w:val="single" w:sz="4" w:space="0" w:color="auto"/>
              <w:left w:val="single" w:sz="4" w:space="0" w:color="auto"/>
              <w:bottom w:val="single" w:sz="4" w:space="0" w:color="auto"/>
              <w:right w:val="single" w:sz="4" w:space="0" w:color="auto"/>
            </w:tcBorders>
            <w:shd w:val="clear" w:color="auto" w:fill="E0E0E0"/>
            <w:vAlign w:val="center"/>
          </w:tcPr>
          <w:p w14:paraId="255CBC6B" w14:textId="77777777" w:rsidR="00E952CB" w:rsidRDefault="009471A1">
            <w:pPr>
              <w:spacing w:line="30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8</w:t>
            </w:r>
          </w:p>
        </w:tc>
        <w:tc>
          <w:tcPr>
            <w:tcW w:w="2006" w:type="dxa"/>
            <w:tcBorders>
              <w:top w:val="single" w:sz="4" w:space="0" w:color="auto"/>
              <w:left w:val="single" w:sz="4" w:space="0" w:color="auto"/>
              <w:bottom w:val="single" w:sz="4" w:space="0" w:color="auto"/>
              <w:right w:val="single" w:sz="4" w:space="0" w:color="auto"/>
            </w:tcBorders>
            <w:shd w:val="clear" w:color="auto" w:fill="E0E0E0"/>
            <w:vAlign w:val="center"/>
          </w:tcPr>
          <w:p w14:paraId="71B50B92" w14:textId="77777777" w:rsidR="00E952CB" w:rsidRDefault="009471A1">
            <w:pPr>
              <w:spacing w:line="30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付款方式</w:t>
            </w:r>
          </w:p>
        </w:tc>
        <w:tc>
          <w:tcPr>
            <w:tcW w:w="7682" w:type="dxa"/>
            <w:tcBorders>
              <w:top w:val="single" w:sz="4" w:space="0" w:color="auto"/>
              <w:left w:val="single" w:sz="4" w:space="0" w:color="auto"/>
              <w:bottom w:val="single" w:sz="4" w:space="0" w:color="auto"/>
              <w:right w:val="single" w:sz="4" w:space="0" w:color="auto"/>
            </w:tcBorders>
            <w:shd w:val="clear" w:color="auto" w:fill="FFFFFF"/>
            <w:vAlign w:val="center"/>
          </w:tcPr>
          <w:p w14:paraId="4989C172" w14:textId="77777777" w:rsidR="00E952CB" w:rsidRDefault="009471A1">
            <w:pPr>
              <w:pStyle w:val="04"/>
              <w:numPr>
                <w:ilvl w:val="0"/>
                <w:numId w:val="25"/>
              </w:numPr>
              <w:spacing w:line="360" w:lineRule="auto"/>
              <w:rPr>
                <w:rFonts w:cs="Times New Roman"/>
                <w:color w:val="000000" w:themeColor="text1"/>
                <w:spacing w:val="0"/>
                <w:kern w:val="2"/>
                <w:sz w:val="21"/>
                <w:szCs w:val="20"/>
              </w:rPr>
            </w:pPr>
            <w:r>
              <w:rPr>
                <w:rFonts w:cs="Times New Roman"/>
                <w:color w:val="000000" w:themeColor="text1"/>
                <w:spacing w:val="0"/>
                <w:kern w:val="2"/>
                <w:sz w:val="21"/>
                <w:szCs w:val="20"/>
              </w:rPr>
              <w:t>预付款</w:t>
            </w:r>
            <w:r>
              <w:rPr>
                <w:rFonts w:cs="Times New Roman" w:hint="eastAsia"/>
                <w:color w:val="000000" w:themeColor="text1"/>
                <w:spacing w:val="0"/>
                <w:kern w:val="2"/>
                <w:sz w:val="21"/>
                <w:szCs w:val="20"/>
              </w:rPr>
              <w:t>：合同签订后7天内支付合同总价的40%，付款前供应商提供等额的预付款担保。</w:t>
            </w:r>
          </w:p>
          <w:p w14:paraId="44CF1159" w14:textId="77777777" w:rsidR="00E952CB" w:rsidRDefault="009471A1">
            <w:pPr>
              <w:pStyle w:val="04"/>
              <w:numPr>
                <w:ilvl w:val="0"/>
                <w:numId w:val="25"/>
              </w:numPr>
              <w:spacing w:line="360" w:lineRule="auto"/>
              <w:rPr>
                <w:rFonts w:cs="Times New Roman"/>
                <w:color w:val="000000" w:themeColor="text1"/>
                <w:spacing w:val="0"/>
                <w:kern w:val="2"/>
                <w:sz w:val="21"/>
                <w:szCs w:val="20"/>
              </w:rPr>
            </w:pPr>
            <w:r>
              <w:rPr>
                <w:rFonts w:cs="Times New Roman" w:hint="eastAsia"/>
                <w:color w:val="000000" w:themeColor="text1"/>
                <w:spacing w:val="0"/>
                <w:kern w:val="2"/>
                <w:sz w:val="21"/>
                <w:szCs w:val="20"/>
              </w:rPr>
              <w:t>所有合同内设备到达采购人指定地点后经采购人确认后，支付至合同总价的60%。</w:t>
            </w:r>
          </w:p>
          <w:p w14:paraId="56D9627D" w14:textId="77777777" w:rsidR="00E952CB" w:rsidRDefault="009471A1">
            <w:pPr>
              <w:pStyle w:val="04"/>
              <w:numPr>
                <w:ilvl w:val="0"/>
                <w:numId w:val="25"/>
              </w:numPr>
              <w:spacing w:line="360" w:lineRule="auto"/>
              <w:rPr>
                <w:rFonts w:cs="Times New Roman"/>
                <w:color w:val="000000" w:themeColor="text1"/>
                <w:spacing w:val="0"/>
                <w:kern w:val="2"/>
                <w:sz w:val="21"/>
                <w:szCs w:val="20"/>
              </w:rPr>
            </w:pPr>
            <w:r>
              <w:rPr>
                <w:rFonts w:cs="Times New Roman" w:hint="eastAsia"/>
                <w:color w:val="000000" w:themeColor="text1"/>
                <w:spacing w:val="0"/>
                <w:kern w:val="2"/>
                <w:sz w:val="21"/>
                <w:szCs w:val="20"/>
              </w:rPr>
              <w:t>所有设备安装完成并调试合格后，经采购人确认后，支付至合同总价的85%。</w:t>
            </w:r>
          </w:p>
          <w:p w14:paraId="6CA44979" w14:textId="77777777" w:rsidR="00E952CB" w:rsidRDefault="009471A1">
            <w:pPr>
              <w:pStyle w:val="04"/>
              <w:numPr>
                <w:ilvl w:val="0"/>
                <w:numId w:val="25"/>
              </w:numPr>
              <w:spacing w:line="360" w:lineRule="auto"/>
              <w:rPr>
                <w:rFonts w:cs="Times New Roman"/>
                <w:color w:val="000000" w:themeColor="text1"/>
                <w:spacing w:val="0"/>
                <w:kern w:val="2"/>
                <w:sz w:val="21"/>
                <w:szCs w:val="20"/>
              </w:rPr>
            </w:pPr>
            <w:r>
              <w:rPr>
                <w:rFonts w:cs="Times New Roman" w:hint="eastAsia"/>
                <w:color w:val="000000" w:themeColor="text1"/>
                <w:spacing w:val="0"/>
                <w:kern w:val="2"/>
                <w:sz w:val="21"/>
                <w:szCs w:val="20"/>
              </w:rPr>
              <w:t>本项目整体工程验收完成后，经采购人审核支付至合同总价的95%。</w:t>
            </w:r>
          </w:p>
          <w:p w14:paraId="75A38EA8" w14:textId="77777777" w:rsidR="00E952CB" w:rsidRDefault="009471A1">
            <w:pPr>
              <w:pStyle w:val="04"/>
              <w:numPr>
                <w:ilvl w:val="0"/>
                <w:numId w:val="25"/>
              </w:numPr>
              <w:spacing w:line="360" w:lineRule="auto"/>
              <w:rPr>
                <w:rFonts w:cs="Times New Roman"/>
                <w:color w:val="000000" w:themeColor="text1"/>
                <w:spacing w:val="0"/>
                <w:kern w:val="2"/>
                <w:sz w:val="21"/>
                <w:szCs w:val="20"/>
              </w:rPr>
            </w:pPr>
            <w:r>
              <w:rPr>
                <w:rFonts w:cs="Times New Roman" w:hint="eastAsia"/>
                <w:color w:val="000000" w:themeColor="text1"/>
                <w:spacing w:val="0"/>
                <w:kern w:val="2"/>
                <w:sz w:val="21"/>
                <w:szCs w:val="20"/>
              </w:rPr>
              <w:t>所有竣工资料归档且经采购人审核后支付至结算审核价的98.5%。</w:t>
            </w:r>
          </w:p>
          <w:p w14:paraId="1EA4ABDC" w14:textId="77777777" w:rsidR="00E952CB" w:rsidRDefault="009471A1">
            <w:pPr>
              <w:pStyle w:val="04"/>
              <w:numPr>
                <w:ilvl w:val="0"/>
                <w:numId w:val="25"/>
              </w:numPr>
              <w:spacing w:line="360" w:lineRule="auto"/>
              <w:rPr>
                <w:rFonts w:cs="Times New Roman"/>
                <w:color w:val="000000" w:themeColor="text1"/>
                <w:spacing w:val="0"/>
                <w:kern w:val="2"/>
                <w:sz w:val="21"/>
                <w:szCs w:val="20"/>
              </w:rPr>
            </w:pPr>
            <w:r>
              <w:rPr>
                <w:rFonts w:cs="Times New Roman" w:hint="eastAsia"/>
                <w:color w:val="000000" w:themeColor="text1"/>
                <w:spacing w:val="0"/>
                <w:kern w:val="2"/>
                <w:sz w:val="21"/>
                <w:szCs w:val="20"/>
              </w:rPr>
              <w:t>结算审核审定价款的1.5%作为尾款（无息），待质保期期满后将剩余的尾款无息退还（扣除应扣部分）。</w:t>
            </w:r>
          </w:p>
          <w:p w14:paraId="2E61CEE5" w14:textId="77777777" w:rsidR="00E952CB" w:rsidRDefault="009471A1">
            <w:pPr>
              <w:pStyle w:val="04"/>
              <w:numPr>
                <w:ilvl w:val="0"/>
                <w:numId w:val="25"/>
              </w:numPr>
              <w:spacing w:line="360" w:lineRule="auto"/>
              <w:rPr>
                <w:color w:val="000000" w:themeColor="text1"/>
                <w:spacing w:val="0"/>
                <w:kern w:val="2"/>
              </w:rPr>
            </w:pPr>
            <w:r>
              <w:rPr>
                <w:rFonts w:cs="Times New Roman" w:hint="eastAsia"/>
                <w:color w:val="000000" w:themeColor="text1"/>
                <w:spacing w:val="0"/>
                <w:kern w:val="2"/>
                <w:sz w:val="21"/>
                <w:szCs w:val="20"/>
              </w:rPr>
              <w:t>款项支付前，中标人须首先向采购人提供付款等额的正规增值税发票。</w:t>
            </w:r>
          </w:p>
        </w:tc>
      </w:tr>
      <w:tr w:rsidR="00E952CB" w14:paraId="403C872F" w14:textId="77777777" w:rsidTr="00AC2B39">
        <w:trPr>
          <w:trHeight w:val="510"/>
          <w:tblCellSpacing w:w="7" w:type="dxa"/>
          <w:jc w:val="center"/>
        </w:trPr>
        <w:tc>
          <w:tcPr>
            <w:tcW w:w="675" w:type="dxa"/>
            <w:tcBorders>
              <w:top w:val="single" w:sz="4" w:space="0" w:color="auto"/>
              <w:left w:val="single" w:sz="4" w:space="0" w:color="auto"/>
              <w:bottom w:val="single" w:sz="4" w:space="0" w:color="auto"/>
              <w:right w:val="single" w:sz="4" w:space="0" w:color="auto"/>
            </w:tcBorders>
            <w:shd w:val="clear" w:color="auto" w:fill="E0E0E0"/>
            <w:vAlign w:val="center"/>
          </w:tcPr>
          <w:p w14:paraId="4BA49666" w14:textId="77777777" w:rsidR="00E952CB" w:rsidRDefault="009471A1">
            <w:pPr>
              <w:spacing w:line="30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9</w:t>
            </w:r>
          </w:p>
        </w:tc>
        <w:tc>
          <w:tcPr>
            <w:tcW w:w="2006" w:type="dxa"/>
            <w:tcBorders>
              <w:top w:val="single" w:sz="4" w:space="0" w:color="auto"/>
              <w:left w:val="single" w:sz="4" w:space="0" w:color="auto"/>
              <w:bottom w:val="single" w:sz="4" w:space="0" w:color="auto"/>
              <w:right w:val="single" w:sz="4" w:space="0" w:color="auto"/>
            </w:tcBorders>
            <w:shd w:val="clear" w:color="auto" w:fill="E0E0E0"/>
            <w:vAlign w:val="center"/>
          </w:tcPr>
          <w:p w14:paraId="042AABD6" w14:textId="77777777" w:rsidR="00E952CB" w:rsidRDefault="009471A1">
            <w:pPr>
              <w:spacing w:line="320" w:lineRule="exact"/>
              <w:jc w:val="center"/>
              <w:rPr>
                <w:rFonts w:ascii="宋体" w:hAnsi="宋体" w:cs="宋体"/>
                <w:b/>
                <w:color w:val="000000" w:themeColor="text1"/>
                <w:sz w:val="24"/>
                <w:szCs w:val="24"/>
              </w:rPr>
            </w:pPr>
            <w:r>
              <w:rPr>
                <w:rFonts w:ascii="宋体" w:hAnsi="宋体" w:cs="宋体" w:hint="eastAsia"/>
                <w:b/>
                <w:color w:val="000000" w:themeColor="text1"/>
                <w:sz w:val="24"/>
                <w:szCs w:val="24"/>
              </w:rPr>
              <w:t>投标报价</w:t>
            </w:r>
          </w:p>
          <w:p w14:paraId="740EEFFB" w14:textId="77777777" w:rsidR="00E952CB" w:rsidRDefault="009471A1">
            <w:pPr>
              <w:spacing w:line="30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与费用</w:t>
            </w:r>
          </w:p>
        </w:tc>
        <w:tc>
          <w:tcPr>
            <w:tcW w:w="7682" w:type="dxa"/>
            <w:tcBorders>
              <w:top w:val="single" w:sz="4" w:space="0" w:color="auto"/>
              <w:left w:val="single" w:sz="4" w:space="0" w:color="auto"/>
              <w:bottom w:val="single" w:sz="4" w:space="0" w:color="auto"/>
              <w:right w:val="single" w:sz="4" w:space="0" w:color="auto"/>
            </w:tcBorders>
            <w:shd w:val="clear" w:color="auto" w:fill="FFFFFF"/>
            <w:vAlign w:val="center"/>
          </w:tcPr>
          <w:p w14:paraId="7C1955B5" w14:textId="77777777" w:rsidR="00E952CB" w:rsidRDefault="009471A1">
            <w:pPr>
              <w:spacing w:line="320" w:lineRule="exact"/>
              <w:rPr>
                <w:rFonts w:ascii="宋体" w:hAnsi="宋体" w:cs="宋体"/>
                <w:color w:val="000000" w:themeColor="text1"/>
                <w:szCs w:val="21"/>
              </w:rPr>
            </w:pPr>
            <w:r>
              <w:rPr>
                <w:rFonts w:ascii="宋体" w:hAnsi="宋体" w:cs="宋体" w:hint="eastAsia"/>
                <w:color w:val="000000" w:themeColor="text1"/>
                <w:szCs w:val="21"/>
              </w:rPr>
              <w:t>1、本项目投标应以人民币报价，投标报价</w:t>
            </w:r>
            <w:r>
              <w:rPr>
                <w:rFonts w:ascii="宋体" w:hAnsi="宋体" w:cs="宋体"/>
                <w:color w:val="000000" w:themeColor="text1"/>
                <w:szCs w:val="21"/>
              </w:rPr>
              <w:t>应</w:t>
            </w:r>
            <w:r>
              <w:rPr>
                <w:rFonts w:ascii="宋体" w:hAnsi="宋体" w:hint="eastAsia"/>
                <w:color w:val="000000" w:themeColor="text1"/>
              </w:rPr>
              <w:t>包括深化设计费、设备费、材料费、软件费、拆改费、组装就位费（组装就位指对设备材料或系统进行的组装、连接以及将设备材料或系统固定在施工场地内指定的位置上，使其就位并与相关设备材料或系统、工程实现连接；包含组装就位所涉及的所有技术措施及组织措施相关费用）、成品保护费、安装费、调试费、税金（关税、增值税等）、国内外运输装卸及运输保险费、质保期内维修保养费</w:t>
            </w:r>
            <w:r>
              <w:rPr>
                <w:rFonts w:ascii="宋体" w:hAnsi="宋体" w:hint="eastAsia"/>
                <w:color w:val="000000" w:themeColor="text1"/>
                <w:kern w:val="0"/>
                <w:u w:val="single"/>
              </w:rPr>
              <w:t>（含质保期内的耗材）</w:t>
            </w:r>
            <w:r>
              <w:rPr>
                <w:rFonts w:ascii="宋体" w:hAnsi="宋体" w:hint="eastAsia"/>
                <w:color w:val="000000" w:themeColor="text1"/>
              </w:rPr>
              <w:t>、特殊工具费、二次或多次搬运费、售后服务费、组装就位水电费、总承包服务及配合费（除已纳入总承包服务内容之外的其它配合事项的费用）、技术培训费（含运行及维护手册编制费）、检验验收费、政策性文件相关规定及合同包含的所有风险、责任等各项应有费用；以及质保期内维修材料、耗材、验收检测等可能产生的一切费用</w:t>
            </w:r>
            <w:r>
              <w:rPr>
                <w:rFonts w:ascii="宋体" w:hAnsi="宋体" w:cs="宋体"/>
                <w:color w:val="000000" w:themeColor="text1"/>
                <w:szCs w:val="21"/>
              </w:rPr>
              <w:t>。</w:t>
            </w:r>
          </w:p>
          <w:p w14:paraId="72FA05C0" w14:textId="77777777" w:rsidR="00E952CB" w:rsidRDefault="009471A1">
            <w:pPr>
              <w:spacing w:line="320" w:lineRule="exact"/>
              <w:rPr>
                <w:rFonts w:ascii="宋体" w:hAnsi="宋体" w:cs="宋体"/>
                <w:color w:val="000000" w:themeColor="text1"/>
                <w:szCs w:val="21"/>
              </w:rPr>
            </w:pPr>
            <w:r>
              <w:rPr>
                <w:rFonts w:ascii="宋体" w:hAnsi="宋体" w:cs="宋体" w:hint="eastAsia"/>
                <w:color w:val="000000" w:themeColor="text1"/>
                <w:szCs w:val="21"/>
              </w:rPr>
              <w:t>2、不论投标结果如何，投标人均应自行承担所有与投标有关的全部费用；</w:t>
            </w:r>
          </w:p>
          <w:p w14:paraId="7CBB8078" w14:textId="55A84AEE" w:rsidR="00E952CB" w:rsidRDefault="009471A1">
            <w:pPr>
              <w:spacing w:line="300" w:lineRule="auto"/>
              <w:rPr>
                <w:rFonts w:ascii="宋体" w:hAnsi="宋体" w:cs="宋体"/>
                <w:b/>
                <w:color w:val="000000" w:themeColor="text1"/>
                <w:sz w:val="24"/>
                <w:szCs w:val="24"/>
              </w:rPr>
            </w:pPr>
            <w:r>
              <w:rPr>
                <w:rFonts w:ascii="宋体" w:hAnsi="宋体" w:cs="宋体" w:hint="eastAsia"/>
                <w:b/>
                <w:bCs/>
                <w:color w:val="000000" w:themeColor="text1"/>
                <w:szCs w:val="21"/>
              </w:rPr>
              <w:lastRenderedPageBreak/>
              <w:t>3、中标人须缴纳招标服务费,按</w:t>
            </w:r>
            <w:r w:rsidR="00AC2B39">
              <w:rPr>
                <w:rFonts w:ascii="宋体" w:hAnsi="宋体" w:cs="宋体" w:hint="eastAsia"/>
                <w:b/>
                <w:bCs/>
                <w:color w:val="000000" w:themeColor="text1"/>
                <w:szCs w:val="21"/>
              </w:rPr>
              <w:t>17</w:t>
            </w:r>
            <w:r>
              <w:rPr>
                <w:rFonts w:ascii="宋体" w:hAnsi="宋体" w:cs="宋体" w:hint="eastAsia"/>
                <w:b/>
                <w:bCs/>
                <w:color w:val="000000" w:themeColor="text1"/>
                <w:szCs w:val="21"/>
              </w:rPr>
              <w:t>万元收取，中标单位在领取中标通知书时一次性支付给世明建设项目管理有限公司。</w:t>
            </w:r>
          </w:p>
        </w:tc>
      </w:tr>
      <w:tr w:rsidR="00E952CB" w14:paraId="5A9DD9F5" w14:textId="77777777" w:rsidTr="00AC2B39">
        <w:trPr>
          <w:trHeight w:val="510"/>
          <w:tblCellSpacing w:w="7" w:type="dxa"/>
          <w:jc w:val="center"/>
        </w:trPr>
        <w:tc>
          <w:tcPr>
            <w:tcW w:w="675" w:type="dxa"/>
            <w:tcBorders>
              <w:top w:val="single" w:sz="4" w:space="0" w:color="auto"/>
              <w:left w:val="single" w:sz="4" w:space="0" w:color="auto"/>
              <w:bottom w:val="single" w:sz="4" w:space="0" w:color="auto"/>
              <w:right w:val="single" w:sz="4" w:space="0" w:color="auto"/>
            </w:tcBorders>
            <w:shd w:val="clear" w:color="auto" w:fill="E0E0E0"/>
            <w:vAlign w:val="center"/>
          </w:tcPr>
          <w:p w14:paraId="6D1AFF32" w14:textId="77777777" w:rsidR="00E952CB" w:rsidRDefault="009471A1">
            <w:pPr>
              <w:spacing w:line="30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lastRenderedPageBreak/>
              <w:t>10</w:t>
            </w:r>
          </w:p>
        </w:tc>
        <w:tc>
          <w:tcPr>
            <w:tcW w:w="2006" w:type="dxa"/>
            <w:tcBorders>
              <w:top w:val="single" w:sz="4" w:space="0" w:color="auto"/>
              <w:left w:val="single" w:sz="4" w:space="0" w:color="auto"/>
              <w:bottom w:val="single" w:sz="4" w:space="0" w:color="auto"/>
              <w:right w:val="single" w:sz="4" w:space="0" w:color="auto"/>
            </w:tcBorders>
            <w:shd w:val="clear" w:color="auto" w:fill="E0E0E0"/>
            <w:vAlign w:val="center"/>
          </w:tcPr>
          <w:p w14:paraId="3FBD1B4C" w14:textId="77777777" w:rsidR="00E952CB" w:rsidRDefault="009471A1">
            <w:pPr>
              <w:spacing w:line="320" w:lineRule="exact"/>
              <w:jc w:val="center"/>
              <w:rPr>
                <w:rFonts w:ascii="宋体" w:hAnsi="宋体" w:cs="宋体"/>
                <w:b/>
                <w:color w:val="000000" w:themeColor="text1"/>
                <w:sz w:val="24"/>
                <w:szCs w:val="24"/>
              </w:rPr>
            </w:pPr>
            <w:r>
              <w:rPr>
                <w:rFonts w:ascii="宋体" w:hAnsi="宋体" w:cs="宋体" w:hint="eastAsia"/>
                <w:b/>
                <w:color w:val="000000" w:themeColor="text1"/>
                <w:szCs w:val="21"/>
                <w:shd w:val="pct10" w:color="auto" w:fill="FFFFFF"/>
              </w:rPr>
              <w:t>履约保证金</w:t>
            </w:r>
          </w:p>
        </w:tc>
        <w:tc>
          <w:tcPr>
            <w:tcW w:w="7682" w:type="dxa"/>
            <w:tcBorders>
              <w:top w:val="single" w:sz="4" w:space="0" w:color="auto"/>
              <w:left w:val="single" w:sz="4" w:space="0" w:color="auto"/>
              <w:bottom w:val="single" w:sz="4" w:space="0" w:color="auto"/>
              <w:right w:val="single" w:sz="4" w:space="0" w:color="auto"/>
            </w:tcBorders>
            <w:shd w:val="clear" w:color="auto" w:fill="FFFFFF"/>
            <w:vAlign w:val="center"/>
          </w:tcPr>
          <w:p w14:paraId="54CD0F72" w14:textId="77777777" w:rsidR="00E952CB" w:rsidRDefault="009471A1">
            <w:pPr>
              <w:spacing w:line="320" w:lineRule="exact"/>
              <w:rPr>
                <w:rFonts w:ascii="宋体" w:hAnsi="宋体" w:cs="宋体"/>
                <w:color w:val="000000" w:themeColor="text1"/>
                <w:szCs w:val="21"/>
              </w:rPr>
            </w:pPr>
            <w:r>
              <w:rPr>
                <w:rFonts w:ascii="宋体" w:hAnsi="宋体" w:cs="宋体" w:hint="eastAsia"/>
                <w:color w:val="000000" w:themeColor="text1"/>
                <w:szCs w:val="21"/>
              </w:rPr>
              <w:t>1、履约保证金金额为合同总额的1%；</w:t>
            </w:r>
          </w:p>
          <w:p w14:paraId="59D66446" w14:textId="77777777" w:rsidR="00E952CB" w:rsidRDefault="009471A1">
            <w:pPr>
              <w:spacing w:line="320" w:lineRule="exact"/>
              <w:rPr>
                <w:rFonts w:ascii="宋体" w:hAnsi="宋体" w:cs="宋体"/>
                <w:color w:val="000000" w:themeColor="text1"/>
                <w:szCs w:val="21"/>
              </w:rPr>
            </w:pPr>
            <w:r>
              <w:rPr>
                <w:rFonts w:ascii="宋体" w:hAnsi="宋体" w:cs="宋体" w:hint="eastAsia"/>
                <w:color w:val="000000" w:themeColor="text1"/>
                <w:szCs w:val="21"/>
              </w:rPr>
              <w:t>2、于合同签订的同时由中标人向采购人提交本项目的履约保证金。履约期满后，本项目无任何问题，且无合同纠纷的，30日内原额无息退还履约保证金；</w:t>
            </w:r>
          </w:p>
          <w:p w14:paraId="10D1C5CC" w14:textId="77777777" w:rsidR="00E952CB" w:rsidRDefault="009471A1">
            <w:pPr>
              <w:spacing w:line="320" w:lineRule="exact"/>
              <w:rPr>
                <w:rFonts w:ascii="宋体" w:hAnsi="宋体" w:cs="宋体"/>
                <w:color w:val="000000" w:themeColor="text1"/>
                <w:sz w:val="24"/>
                <w:szCs w:val="24"/>
              </w:rPr>
            </w:pPr>
            <w:r>
              <w:rPr>
                <w:rFonts w:ascii="宋体" w:hAnsi="宋体" w:cs="宋体" w:hint="eastAsia"/>
                <w:color w:val="000000" w:themeColor="text1"/>
                <w:szCs w:val="21"/>
              </w:rPr>
              <w:t>3、中标人可以银行、保险公司出具保函形式提交履约保证金。</w:t>
            </w:r>
          </w:p>
        </w:tc>
      </w:tr>
      <w:tr w:rsidR="00E952CB" w14:paraId="465680EF" w14:textId="77777777" w:rsidTr="00AC2B39">
        <w:trPr>
          <w:trHeight w:val="510"/>
          <w:tblCellSpacing w:w="7" w:type="dxa"/>
          <w:jc w:val="center"/>
        </w:trPr>
        <w:tc>
          <w:tcPr>
            <w:tcW w:w="675" w:type="dxa"/>
            <w:tcBorders>
              <w:top w:val="single" w:sz="4" w:space="0" w:color="auto"/>
              <w:left w:val="single" w:sz="4" w:space="0" w:color="auto"/>
              <w:bottom w:val="single" w:sz="4" w:space="0" w:color="auto"/>
              <w:right w:val="single" w:sz="4" w:space="0" w:color="auto"/>
            </w:tcBorders>
            <w:shd w:val="clear" w:color="auto" w:fill="E0E0E0"/>
            <w:vAlign w:val="center"/>
          </w:tcPr>
          <w:p w14:paraId="74BF6457" w14:textId="77777777" w:rsidR="00E952CB" w:rsidRDefault="009471A1">
            <w:pPr>
              <w:spacing w:line="30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11</w:t>
            </w:r>
          </w:p>
        </w:tc>
        <w:tc>
          <w:tcPr>
            <w:tcW w:w="2006" w:type="dxa"/>
            <w:tcBorders>
              <w:top w:val="single" w:sz="4" w:space="0" w:color="auto"/>
              <w:left w:val="single" w:sz="4" w:space="0" w:color="auto"/>
              <w:bottom w:val="single" w:sz="4" w:space="0" w:color="auto"/>
              <w:right w:val="single" w:sz="4" w:space="0" w:color="auto"/>
            </w:tcBorders>
            <w:shd w:val="clear" w:color="auto" w:fill="E0E0E0"/>
            <w:vAlign w:val="center"/>
          </w:tcPr>
          <w:p w14:paraId="6D7963BA" w14:textId="77777777" w:rsidR="00E952CB" w:rsidRDefault="009471A1">
            <w:pPr>
              <w:spacing w:line="30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投标文件的组成、制作</w:t>
            </w:r>
          </w:p>
        </w:tc>
        <w:tc>
          <w:tcPr>
            <w:tcW w:w="7682" w:type="dxa"/>
            <w:tcBorders>
              <w:top w:val="single" w:sz="4" w:space="0" w:color="auto"/>
              <w:left w:val="single" w:sz="4" w:space="0" w:color="auto"/>
              <w:bottom w:val="single" w:sz="4" w:space="0" w:color="auto"/>
              <w:right w:val="single" w:sz="4" w:space="0" w:color="auto"/>
            </w:tcBorders>
            <w:shd w:val="clear" w:color="auto" w:fill="FFFFFF"/>
            <w:vAlign w:val="center"/>
          </w:tcPr>
          <w:p w14:paraId="64F3B5CD" w14:textId="77777777" w:rsidR="00E952CB" w:rsidRDefault="009471A1">
            <w:pPr>
              <w:spacing w:line="320" w:lineRule="exact"/>
              <w:rPr>
                <w:rFonts w:ascii="宋体" w:hAnsi="宋体" w:cs="宋体"/>
                <w:color w:val="000000" w:themeColor="text1"/>
                <w:sz w:val="24"/>
                <w:szCs w:val="24"/>
              </w:rPr>
            </w:pPr>
            <w:r>
              <w:rPr>
                <w:rFonts w:ascii="宋体" w:hAnsi="宋体" w:cs="宋体" w:hint="eastAsia"/>
                <w:color w:val="000000" w:themeColor="text1"/>
                <w:sz w:val="24"/>
                <w:szCs w:val="24"/>
              </w:rPr>
              <w:t>本项目实行电子投标。</w:t>
            </w:r>
          </w:p>
          <w:p w14:paraId="74927494" w14:textId="77777777" w:rsidR="00E952CB" w:rsidRDefault="009471A1">
            <w:pPr>
              <w:spacing w:line="320" w:lineRule="exact"/>
              <w:rPr>
                <w:rFonts w:ascii="宋体" w:hAnsi="宋体" w:cs="宋体"/>
                <w:color w:val="000000" w:themeColor="text1"/>
                <w:sz w:val="24"/>
                <w:szCs w:val="24"/>
              </w:rPr>
            </w:pPr>
            <w:r>
              <w:rPr>
                <w:rFonts w:ascii="宋体" w:hAnsi="宋体" w:cs="宋体" w:hint="eastAsia"/>
                <w:color w:val="000000" w:themeColor="text1"/>
                <w:sz w:val="24"/>
                <w:szCs w:val="24"/>
              </w:rPr>
              <w:t>投标人应准备电子投标文件、以介质存储的数据电文形式的备份投标文件、纸质备份投标文件三类：</w:t>
            </w:r>
          </w:p>
          <w:p w14:paraId="318F3C51" w14:textId="77777777" w:rsidR="00E952CB" w:rsidRDefault="009471A1">
            <w:pPr>
              <w:spacing w:line="320" w:lineRule="exact"/>
              <w:rPr>
                <w:rFonts w:ascii="宋体" w:hAnsi="宋体" w:cs="宋体"/>
                <w:color w:val="000000" w:themeColor="text1"/>
                <w:sz w:val="24"/>
                <w:szCs w:val="24"/>
              </w:rPr>
            </w:pPr>
            <w:r>
              <w:rPr>
                <w:rFonts w:ascii="宋体" w:hAnsi="宋体" w:cs="宋体" w:hint="eastAsia"/>
                <w:color w:val="000000" w:themeColor="text1"/>
                <w:sz w:val="24"/>
                <w:szCs w:val="24"/>
              </w:rPr>
              <w:t>（1）电子投标文件，按政采云平台项目采购-电子交易操作指南及本采购文件要求递交。</w:t>
            </w:r>
          </w:p>
          <w:p w14:paraId="5F09AE4A" w14:textId="77777777" w:rsidR="00E952CB" w:rsidRDefault="009471A1">
            <w:pPr>
              <w:spacing w:line="320" w:lineRule="exact"/>
              <w:rPr>
                <w:rFonts w:ascii="宋体" w:hAnsi="宋体" w:cs="宋体"/>
                <w:color w:val="000000" w:themeColor="text1"/>
                <w:sz w:val="24"/>
                <w:szCs w:val="24"/>
              </w:rPr>
            </w:pPr>
            <w:r>
              <w:rPr>
                <w:rFonts w:ascii="宋体" w:hAnsi="宋体" w:cs="宋体" w:hint="eastAsia"/>
                <w:color w:val="000000" w:themeColor="text1"/>
                <w:sz w:val="24"/>
                <w:szCs w:val="24"/>
              </w:rPr>
              <w:t>（2）以介质存储的数据电文形式的备份投标文件，按政采云平台项目采购-电子交易操作指南中上传的电子投标文件格式，以U盘形式存储提供。数量为1份。</w:t>
            </w:r>
          </w:p>
          <w:p w14:paraId="117035EF" w14:textId="77777777" w:rsidR="00E952CB" w:rsidRDefault="009471A1">
            <w:pPr>
              <w:spacing w:line="320" w:lineRule="exact"/>
              <w:rPr>
                <w:rFonts w:ascii="宋体" w:hAnsi="宋体" w:cs="宋体"/>
                <w:color w:val="000000" w:themeColor="text1"/>
                <w:sz w:val="24"/>
                <w:szCs w:val="24"/>
              </w:rPr>
            </w:pPr>
            <w:r>
              <w:rPr>
                <w:rFonts w:ascii="宋体" w:hAnsi="宋体" w:cs="宋体" w:hint="eastAsia"/>
                <w:color w:val="000000" w:themeColor="text1"/>
                <w:sz w:val="24"/>
                <w:szCs w:val="24"/>
              </w:rPr>
              <w:t>（3）纸质备份投标文件将以纸质文件的形式递交。数量为：正本 1 份；副本1份。</w:t>
            </w:r>
          </w:p>
          <w:p w14:paraId="18D1DEA1" w14:textId="77777777" w:rsidR="00E952CB" w:rsidRDefault="009471A1">
            <w:pPr>
              <w:spacing w:line="300" w:lineRule="auto"/>
              <w:rPr>
                <w:rFonts w:ascii="宋体" w:hAnsi="宋体" w:cs="宋体"/>
                <w:color w:val="000000" w:themeColor="text1"/>
                <w:sz w:val="24"/>
                <w:szCs w:val="24"/>
              </w:rPr>
            </w:pPr>
            <w:r>
              <w:rPr>
                <w:rFonts w:ascii="宋体" w:hAnsi="宋体" w:cs="宋体" w:hint="eastAsia"/>
                <w:color w:val="000000" w:themeColor="text1"/>
                <w:sz w:val="24"/>
                <w:szCs w:val="24"/>
              </w:rPr>
              <w:t>投标文件均由投标报价文件、资格证明文件、商务技术文件组成。</w:t>
            </w:r>
          </w:p>
        </w:tc>
      </w:tr>
      <w:tr w:rsidR="00E952CB" w14:paraId="22D43F69" w14:textId="77777777" w:rsidTr="00AC2B39">
        <w:trPr>
          <w:trHeight w:val="510"/>
          <w:tblCellSpacing w:w="7" w:type="dxa"/>
          <w:jc w:val="center"/>
        </w:trPr>
        <w:tc>
          <w:tcPr>
            <w:tcW w:w="675" w:type="dxa"/>
            <w:tcBorders>
              <w:top w:val="single" w:sz="4" w:space="0" w:color="auto"/>
              <w:left w:val="single" w:sz="4" w:space="0" w:color="auto"/>
              <w:bottom w:val="single" w:sz="4" w:space="0" w:color="auto"/>
              <w:right w:val="single" w:sz="4" w:space="0" w:color="auto"/>
            </w:tcBorders>
            <w:shd w:val="clear" w:color="auto" w:fill="E0E0E0"/>
            <w:vAlign w:val="center"/>
          </w:tcPr>
          <w:p w14:paraId="7F9D1E5F" w14:textId="77777777" w:rsidR="00E952CB" w:rsidRDefault="009471A1">
            <w:pPr>
              <w:spacing w:line="30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12</w:t>
            </w:r>
          </w:p>
        </w:tc>
        <w:tc>
          <w:tcPr>
            <w:tcW w:w="2006" w:type="dxa"/>
            <w:tcBorders>
              <w:top w:val="single" w:sz="4" w:space="0" w:color="auto"/>
              <w:left w:val="single" w:sz="4" w:space="0" w:color="auto"/>
              <w:bottom w:val="single" w:sz="4" w:space="0" w:color="auto"/>
              <w:right w:val="single" w:sz="4" w:space="0" w:color="auto"/>
            </w:tcBorders>
            <w:shd w:val="clear" w:color="auto" w:fill="E0E0E0"/>
            <w:vAlign w:val="center"/>
          </w:tcPr>
          <w:p w14:paraId="49A322A4" w14:textId="77777777" w:rsidR="00E952CB" w:rsidRDefault="009471A1">
            <w:pPr>
              <w:spacing w:line="30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开标地点</w:t>
            </w:r>
          </w:p>
        </w:tc>
        <w:tc>
          <w:tcPr>
            <w:tcW w:w="7682" w:type="dxa"/>
            <w:tcBorders>
              <w:top w:val="single" w:sz="4" w:space="0" w:color="auto"/>
              <w:left w:val="single" w:sz="4" w:space="0" w:color="auto"/>
              <w:bottom w:val="single" w:sz="4" w:space="0" w:color="auto"/>
              <w:right w:val="single" w:sz="4" w:space="0" w:color="auto"/>
            </w:tcBorders>
            <w:shd w:val="clear" w:color="auto" w:fill="FFFFFF"/>
            <w:vAlign w:val="center"/>
          </w:tcPr>
          <w:p w14:paraId="1274B86F" w14:textId="344F6EB1" w:rsidR="00E952CB" w:rsidRDefault="008D1F4C" w:rsidP="00AC2B39">
            <w:pPr>
              <w:spacing w:line="300" w:lineRule="auto"/>
              <w:rPr>
                <w:rFonts w:ascii="宋体" w:hAnsi="宋体" w:cs="宋体"/>
                <w:color w:val="000000" w:themeColor="text1"/>
                <w:sz w:val="24"/>
                <w:szCs w:val="24"/>
              </w:rPr>
            </w:pPr>
            <w:r>
              <w:rPr>
                <w:rFonts w:ascii="宋体" w:hAnsi="宋体" w:cs="宋体" w:hint="eastAsia"/>
                <w:b/>
                <w:color w:val="000000" w:themeColor="text1"/>
                <w:sz w:val="24"/>
                <w:szCs w:val="24"/>
              </w:rPr>
              <w:t>舟山市公共资源交易中心普陀区分中心</w:t>
            </w:r>
          </w:p>
        </w:tc>
      </w:tr>
      <w:tr w:rsidR="00E952CB" w14:paraId="22E2169A" w14:textId="77777777" w:rsidTr="00AC2B39">
        <w:trPr>
          <w:trHeight w:val="510"/>
          <w:tblCellSpacing w:w="7" w:type="dxa"/>
          <w:jc w:val="center"/>
        </w:trPr>
        <w:tc>
          <w:tcPr>
            <w:tcW w:w="675" w:type="dxa"/>
            <w:tcBorders>
              <w:top w:val="single" w:sz="4" w:space="0" w:color="auto"/>
              <w:left w:val="single" w:sz="4" w:space="0" w:color="auto"/>
              <w:bottom w:val="single" w:sz="4" w:space="0" w:color="auto"/>
              <w:right w:val="single" w:sz="4" w:space="0" w:color="auto"/>
            </w:tcBorders>
            <w:shd w:val="clear" w:color="auto" w:fill="E0E0E0"/>
            <w:vAlign w:val="center"/>
          </w:tcPr>
          <w:p w14:paraId="439164C1" w14:textId="77777777" w:rsidR="00E952CB" w:rsidRDefault="009471A1">
            <w:pPr>
              <w:spacing w:line="30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13</w:t>
            </w:r>
          </w:p>
        </w:tc>
        <w:tc>
          <w:tcPr>
            <w:tcW w:w="2006" w:type="dxa"/>
            <w:tcBorders>
              <w:top w:val="single" w:sz="4" w:space="0" w:color="auto"/>
              <w:left w:val="single" w:sz="4" w:space="0" w:color="auto"/>
              <w:bottom w:val="single" w:sz="4" w:space="0" w:color="auto"/>
              <w:right w:val="single" w:sz="4" w:space="0" w:color="auto"/>
            </w:tcBorders>
            <w:shd w:val="clear" w:color="auto" w:fill="E0E0E0"/>
            <w:vAlign w:val="center"/>
          </w:tcPr>
          <w:p w14:paraId="3BD31023" w14:textId="77777777" w:rsidR="00E952CB" w:rsidRDefault="009471A1">
            <w:pPr>
              <w:spacing w:line="30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投标文件的递交</w:t>
            </w:r>
          </w:p>
        </w:tc>
        <w:tc>
          <w:tcPr>
            <w:tcW w:w="7682" w:type="dxa"/>
            <w:tcBorders>
              <w:top w:val="single" w:sz="4" w:space="0" w:color="auto"/>
              <w:left w:val="single" w:sz="4" w:space="0" w:color="auto"/>
              <w:bottom w:val="single" w:sz="4" w:space="0" w:color="auto"/>
              <w:right w:val="single" w:sz="4" w:space="0" w:color="auto"/>
            </w:tcBorders>
            <w:shd w:val="clear" w:color="auto" w:fill="FFFFFF"/>
            <w:vAlign w:val="center"/>
          </w:tcPr>
          <w:p w14:paraId="2B1EE841" w14:textId="77777777" w:rsidR="00E952CB" w:rsidRDefault="009471A1">
            <w:pPr>
              <w:wordWrap w:val="0"/>
              <w:spacing w:line="360" w:lineRule="exact"/>
              <w:rPr>
                <w:rFonts w:ascii="宋体" w:hAnsi="宋体" w:cs="宋体"/>
                <w:color w:val="000000" w:themeColor="text1"/>
                <w:sz w:val="24"/>
                <w:szCs w:val="24"/>
              </w:rPr>
            </w:pPr>
            <w:r>
              <w:rPr>
                <w:rFonts w:ascii="宋体" w:hAnsi="宋体" w:cs="宋体" w:hint="eastAsia"/>
                <w:color w:val="000000" w:themeColor="text1"/>
                <w:sz w:val="24"/>
                <w:szCs w:val="24"/>
              </w:rPr>
              <w:t>1、在开标截止时间前须在政采云系统里上传加密的电子版投标文件。</w:t>
            </w:r>
          </w:p>
          <w:p w14:paraId="5BC0E1C6" w14:textId="77777777" w:rsidR="00E952CB" w:rsidRDefault="009471A1">
            <w:pPr>
              <w:wordWrap w:val="0"/>
              <w:spacing w:line="360" w:lineRule="exact"/>
              <w:rPr>
                <w:rFonts w:ascii="宋体" w:hAnsi="宋体" w:cs="宋体"/>
                <w:color w:val="000000" w:themeColor="text1"/>
                <w:sz w:val="24"/>
                <w:szCs w:val="24"/>
              </w:rPr>
            </w:pPr>
            <w:r>
              <w:rPr>
                <w:rFonts w:ascii="宋体" w:hAnsi="宋体" w:cs="宋体" w:hint="eastAsia"/>
                <w:color w:val="000000" w:themeColor="text1"/>
                <w:sz w:val="24"/>
                <w:szCs w:val="24"/>
              </w:rPr>
              <w:t>2、备份投标文件递交的方式为：邮寄或现场送达。</w:t>
            </w:r>
          </w:p>
          <w:p w14:paraId="11A252CE" w14:textId="77777777" w:rsidR="00E952CB" w:rsidRDefault="009471A1">
            <w:pPr>
              <w:wordWrap w:val="0"/>
              <w:spacing w:line="360" w:lineRule="exact"/>
              <w:rPr>
                <w:rFonts w:ascii="宋体" w:hAnsi="宋体" w:cs="宋体"/>
                <w:color w:val="000000" w:themeColor="text1"/>
                <w:sz w:val="24"/>
                <w:szCs w:val="24"/>
              </w:rPr>
            </w:pPr>
            <w:r>
              <w:rPr>
                <w:rFonts w:ascii="宋体" w:hAnsi="宋体" w:cs="宋体" w:hint="eastAsia"/>
                <w:color w:val="000000" w:themeColor="text1"/>
                <w:sz w:val="24"/>
                <w:szCs w:val="24"/>
              </w:rPr>
              <w:t>3、备份投标文件，介质可以是U盘或DVD光盘，只允许存储一个文件。</w:t>
            </w:r>
          </w:p>
          <w:p w14:paraId="1B4F7591" w14:textId="77777777" w:rsidR="00E952CB" w:rsidRDefault="009471A1">
            <w:pPr>
              <w:wordWrap w:val="0"/>
              <w:spacing w:line="360" w:lineRule="exact"/>
              <w:rPr>
                <w:rFonts w:ascii="宋体" w:hAnsi="宋体" w:cs="宋体"/>
                <w:color w:val="000000" w:themeColor="text1"/>
                <w:sz w:val="24"/>
                <w:szCs w:val="24"/>
              </w:rPr>
            </w:pPr>
            <w:r>
              <w:rPr>
                <w:rFonts w:ascii="宋体" w:hAnsi="宋体" w:cs="宋体" w:hint="eastAsia"/>
                <w:color w:val="000000" w:themeColor="text1"/>
                <w:sz w:val="24"/>
                <w:szCs w:val="24"/>
              </w:rPr>
              <w:t>4、当发生投标人未按时解密时，代理机构将启用已提交的备份投标文件。</w:t>
            </w:r>
          </w:p>
          <w:p w14:paraId="525DEF27" w14:textId="77777777" w:rsidR="00E952CB" w:rsidRDefault="009471A1">
            <w:pPr>
              <w:wordWrap w:val="0"/>
              <w:spacing w:line="360" w:lineRule="exact"/>
              <w:rPr>
                <w:rFonts w:ascii="宋体" w:hAnsi="宋体" w:cs="宋体"/>
                <w:color w:val="000000" w:themeColor="text1"/>
                <w:sz w:val="24"/>
                <w:szCs w:val="24"/>
              </w:rPr>
            </w:pPr>
            <w:r>
              <w:rPr>
                <w:rFonts w:ascii="宋体" w:hAnsi="宋体" w:cs="宋体" w:hint="eastAsia"/>
                <w:color w:val="000000" w:themeColor="text1"/>
                <w:sz w:val="24"/>
                <w:szCs w:val="24"/>
              </w:rPr>
              <w:t>5、以下情形视为未提交有效投标文件：</w:t>
            </w:r>
          </w:p>
          <w:p w14:paraId="78AC7CD6" w14:textId="77777777" w:rsidR="00E952CB" w:rsidRDefault="009471A1">
            <w:pPr>
              <w:wordWrap w:val="0"/>
              <w:spacing w:line="360" w:lineRule="exact"/>
              <w:rPr>
                <w:rFonts w:ascii="宋体" w:hAnsi="宋体" w:cs="宋体"/>
                <w:color w:val="000000" w:themeColor="text1"/>
                <w:sz w:val="24"/>
                <w:szCs w:val="24"/>
              </w:rPr>
            </w:pPr>
            <w:r>
              <w:rPr>
                <w:rFonts w:ascii="宋体" w:hAnsi="宋体" w:cs="宋体" w:hint="eastAsia"/>
                <w:color w:val="000000" w:themeColor="text1"/>
                <w:sz w:val="24"/>
                <w:szCs w:val="24"/>
              </w:rPr>
              <w:t>5.1仅提交备份投标文件的；</w:t>
            </w:r>
          </w:p>
          <w:p w14:paraId="0C3E1D80" w14:textId="77777777" w:rsidR="00E952CB" w:rsidRDefault="009471A1">
            <w:pPr>
              <w:wordWrap w:val="0"/>
              <w:spacing w:line="360" w:lineRule="exact"/>
              <w:rPr>
                <w:rFonts w:ascii="宋体" w:hAnsi="宋体" w:cs="宋体"/>
                <w:color w:val="000000" w:themeColor="text1"/>
                <w:sz w:val="24"/>
                <w:szCs w:val="24"/>
              </w:rPr>
            </w:pPr>
            <w:r>
              <w:rPr>
                <w:rFonts w:ascii="宋体" w:hAnsi="宋体" w:cs="宋体" w:hint="eastAsia"/>
                <w:color w:val="000000" w:themeColor="text1"/>
                <w:sz w:val="24"/>
                <w:szCs w:val="24"/>
              </w:rPr>
              <w:t>5.2投标人未按时解密，且提交备份投标文件无效的；</w:t>
            </w:r>
          </w:p>
          <w:p w14:paraId="45FE5F70" w14:textId="77777777" w:rsidR="00E952CB" w:rsidRDefault="009471A1">
            <w:pPr>
              <w:wordWrap w:val="0"/>
              <w:spacing w:line="360" w:lineRule="exact"/>
              <w:rPr>
                <w:rFonts w:ascii="宋体" w:hAnsi="宋体" w:cs="宋体"/>
                <w:color w:val="000000" w:themeColor="text1"/>
                <w:sz w:val="24"/>
                <w:szCs w:val="24"/>
              </w:rPr>
            </w:pPr>
            <w:r>
              <w:rPr>
                <w:rFonts w:ascii="宋体" w:hAnsi="宋体" w:cs="宋体" w:hint="eastAsia"/>
                <w:color w:val="000000" w:themeColor="text1"/>
                <w:sz w:val="24"/>
                <w:szCs w:val="24"/>
              </w:rPr>
              <w:t>5.3投标人未按时解密，且提交的备份投标文件不明确，存在一个或一个以上备选（替代）备份投标文件。</w:t>
            </w:r>
          </w:p>
          <w:p w14:paraId="4AA01E68" w14:textId="77777777" w:rsidR="00E952CB" w:rsidRDefault="009471A1">
            <w:pPr>
              <w:wordWrap w:val="0"/>
              <w:spacing w:line="360" w:lineRule="exact"/>
              <w:rPr>
                <w:rFonts w:ascii="宋体" w:hAnsi="宋体" w:cs="宋体"/>
                <w:color w:val="000000" w:themeColor="text1"/>
                <w:sz w:val="24"/>
                <w:szCs w:val="24"/>
              </w:rPr>
            </w:pPr>
            <w:r>
              <w:rPr>
                <w:rFonts w:ascii="宋体" w:hAnsi="宋体" w:cs="宋体" w:hint="eastAsia"/>
                <w:color w:val="000000" w:themeColor="text1"/>
                <w:sz w:val="24"/>
                <w:szCs w:val="24"/>
              </w:rPr>
              <w:t>6、投标人递交备份投标文件时，如出现下列情况之一的，将被拒收：</w:t>
            </w:r>
          </w:p>
          <w:p w14:paraId="7BBB69FF" w14:textId="77777777" w:rsidR="00E952CB" w:rsidRDefault="009471A1">
            <w:pPr>
              <w:wordWrap w:val="0"/>
              <w:spacing w:line="360" w:lineRule="exact"/>
              <w:rPr>
                <w:rFonts w:ascii="宋体" w:hAnsi="宋体" w:cs="宋体"/>
                <w:color w:val="000000" w:themeColor="text1"/>
                <w:sz w:val="24"/>
                <w:szCs w:val="24"/>
              </w:rPr>
            </w:pPr>
            <w:r>
              <w:rPr>
                <w:rFonts w:ascii="宋体" w:hAnsi="宋体" w:cs="宋体" w:hint="eastAsia"/>
                <w:color w:val="000000" w:themeColor="text1"/>
                <w:sz w:val="24"/>
                <w:szCs w:val="24"/>
              </w:rPr>
              <w:t>6.1未按规定密封或标记的投标文件；</w:t>
            </w:r>
          </w:p>
          <w:p w14:paraId="5FDE6341" w14:textId="77777777" w:rsidR="00E952CB" w:rsidRDefault="009471A1">
            <w:pPr>
              <w:wordWrap w:val="0"/>
              <w:spacing w:line="360" w:lineRule="exact"/>
              <w:rPr>
                <w:rFonts w:ascii="宋体" w:hAnsi="宋体" w:cs="宋体"/>
                <w:color w:val="000000" w:themeColor="text1"/>
                <w:sz w:val="24"/>
                <w:szCs w:val="24"/>
              </w:rPr>
            </w:pPr>
            <w:r>
              <w:rPr>
                <w:rFonts w:ascii="宋体" w:hAnsi="宋体" w:cs="宋体" w:hint="eastAsia"/>
                <w:color w:val="000000" w:themeColor="text1"/>
                <w:sz w:val="24"/>
                <w:szCs w:val="24"/>
              </w:rPr>
              <w:t>6.2由于包装不妥，在送交途中严重损坏的；</w:t>
            </w:r>
          </w:p>
          <w:p w14:paraId="7192AC1F" w14:textId="77777777" w:rsidR="00E952CB" w:rsidRDefault="009471A1">
            <w:pPr>
              <w:spacing w:line="300" w:lineRule="auto"/>
              <w:rPr>
                <w:rFonts w:ascii="宋体" w:hAnsi="宋体" w:cs="宋体"/>
                <w:b/>
                <w:color w:val="000000" w:themeColor="text1"/>
                <w:kern w:val="0"/>
                <w:sz w:val="24"/>
                <w:szCs w:val="24"/>
              </w:rPr>
            </w:pPr>
            <w:r>
              <w:rPr>
                <w:rFonts w:ascii="宋体" w:hAnsi="宋体" w:cs="宋体" w:hint="eastAsia"/>
                <w:color w:val="000000" w:themeColor="text1"/>
                <w:sz w:val="24"/>
                <w:szCs w:val="24"/>
              </w:rPr>
              <w:t>6.3超过规定时间送达的。</w:t>
            </w:r>
          </w:p>
        </w:tc>
      </w:tr>
      <w:tr w:rsidR="00E952CB" w14:paraId="6E4725C0" w14:textId="77777777" w:rsidTr="00AC2B39">
        <w:trPr>
          <w:trHeight w:val="510"/>
          <w:tblCellSpacing w:w="7" w:type="dxa"/>
          <w:jc w:val="center"/>
        </w:trPr>
        <w:tc>
          <w:tcPr>
            <w:tcW w:w="675" w:type="dxa"/>
            <w:tcBorders>
              <w:top w:val="single" w:sz="4" w:space="0" w:color="auto"/>
              <w:left w:val="single" w:sz="4" w:space="0" w:color="auto"/>
              <w:bottom w:val="single" w:sz="4" w:space="0" w:color="auto"/>
              <w:right w:val="single" w:sz="4" w:space="0" w:color="auto"/>
            </w:tcBorders>
            <w:shd w:val="clear" w:color="auto" w:fill="E0E0E0"/>
            <w:vAlign w:val="center"/>
          </w:tcPr>
          <w:p w14:paraId="5689D6CE" w14:textId="77777777" w:rsidR="00E952CB" w:rsidRDefault="009471A1">
            <w:pPr>
              <w:spacing w:line="30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14</w:t>
            </w:r>
          </w:p>
        </w:tc>
        <w:tc>
          <w:tcPr>
            <w:tcW w:w="2006" w:type="dxa"/>
            <w:tcBorders>
              <w:top w:val="single" w:sz="4" w:space="0" w:color="auto"/>
              <w:left w:val="single" w:sz="4" w:space="0" w:color="auto"/>
              <w:bottom w:val="single" w:sz="4" w:space="0" w:color="auto"/>
              <w:right w:val="single" w:sz="4" w:space="0" w:color="auto"/>
            </w:tcBorders>
            <w:shd w:val="clear" w:color="auto" w:fill="E0E0E0"/>
            <w:vAlign w:val="center"/>
          </w:tcPr>
          <w:p w14:paraId="010273E8" w14:textId="77777777" w:rsidR="00E952CB" w:rsidRDefault="009471A1">
            <w:pPr>
              <w:spacing w:line="30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投标文件提交截止时间及开标时间</w:t>
            </w:r>
          </w:p>
        </w:tc>
        <w:tc>
          <w:tcPr>
            <w:tcW w:w="7682" w:type="dxa"/>
            <w:tcBorders>
              <w:top w:val="single" w:sz="4" w:space="0" w:color="auto"/>
              <w:left w:val="single" w:sz="4" w:space="0" w:color="auto"/>
              <w:bottom w:val="single" w:sz="4" w:space="0" w:color="auto"/>
              <w:right w:val="single" w:sz="4" w:space="0" w:color="auto"/>
            </w:tcBorders>
            <w:shd w:val="clear" w:color="auto" w:fill="FFFFFF"/>
            <w:vAlign w:val="center"/>
          </w:tcPr>
          <w:p w14:paraId="5625414E" w14:textId="3AD561AC" w:rsidR="00E952CB" w:rsidRDefault="009471A1">
            <w:pPr>
              <w:spacing w:line="300" w:lineRule="auto"/>
              <w:jc w:val="left"/>
              <w:rPr>
                <w:rFonts w:ascii="宋体" w:hAnsi="宋体"/>
                <w:b/>
                <w:color w:val="000000" w:themeColor="text1"/>
                <w:sz w:val="24"/>
                <w:szCs w:val="24"/>
              </w:rPr>
            </w:pPr>
            <w:r>
              <w:rPr>
                <w:rFonts w:ascii="宋体" w:hAnsi="宋体" w:cs="宋体" w:hint="eastAsia"/>
                <w:b/>
                <w:color w:val="000000" w:themeColor="text1"/>
                <w:kern w:val="0"/>
                <w:sz w:val="24"/>
                <w:szCs w:val="24"/>
              </w:rPr>
              <w:t>2025年</w:t>
            </w:r>
            <w:r w:rsidR="00AC2B39">
              <w:rPr>
                <w:rFonts w:ascii="宋体" w:hAnsi="宋体" w:cs="宋体" w:hint="eastAsia"/>
                <w:b/>
                <w:color w:val="000000" w:themeColor="text1"/>
                <w:kern w:val="0"/>
                <w:sz w:val="24"/>
                <w:szCs w:val="24"/>
              </w:rPr>
              <w:t>7</w:t>
            </w:r>
            <w:r>
              <w:rPr>
                <w:rFonts w:ascii="宋体" w:hAnsi="宋体" w:cs="宋体" w:hint="eastAsia"/>
                <w:b/>
                <w:color w:val="000000" w:themeColor="text1"/>
                <w:kern w:val="0"/>
                <w:sz w:val="24"/>
                <w:szCs w:val="24"/>
              </w:rPr>
              <w:t>月</w:t>
            </w:r>
            <w:r w:rsidR="00AC2B39">
              <w:rPr>
                <w:rFonts w:ascii="宋体" w:hAnsi="宋体" w:cs="宋体" w:hint="eastAsia"/>
                <w:b/>
                <w:color w:val="000000" w:themeColor="text1"/>
                <w:kern w:val="0"/>
                <w:sz w:val="24"/>
                <w:szCs w:val="24"/>
              </w:rPr>
              <w:t>3</w:t>
            </w:r>
            <w:r w:rsidR="00416970">
              <w:rPr>
                <w:rFonts w:ascii="宋体" w:hAnsi="宋体" w:cs="宋体" w:hint="eastAsia"/>
                <w:b/>
                <w:color w:val="000000" w:themeColor="text1"/>
                <w:kern w:val="0"/>
                <w:sz w:val="24"/>
                <w:szCs w:val="24"/>
              </w:rPr>
              <w:t>1</w:t>
            </w:r>
            <w:r>
              <w:rPr>
                <w:rFonts w:ascii="宋体" w:hAnsi="宋体" w:cs="宋体" w:hint="eastAsia"/>
                <w:b/>
                <w:color w:val="000000" w:themeColor="text1"/>
                <w:kern w:val="0"/>
                <w:sz w:val="24"/>
                <w:szCs w:val="24"/>
              </w:rPr>
              <w:t>日09：00</w:t>
            </w:r>
            <w:r>
              <w:rPr>
                <w:rFonts w:ascii="宋体" w:hAnsi="宋体" w:cs="宋体" w:hint="eastAsia"/>
                <w:b/>
                <w:color w:val="000000" w:themeColor="text1"/>
                <w:sz w:val="24"/>
                <w:szCs w:val="24"/>
              </w:rPr>
              <w:t>（北京时间）</w:t>
            </w:r>
          </w:p>
        </w:tc>
      </w:tr>
      <w:tr w:rsidR="00E952CB" w14:paraId="77FA5872" w14:textId="77777777" w:rsidTr="00AC2B39">
        <w:trPr>
          <w:trHeight w:val="510"/>
          <w:tblCellSpacing w:w="7" w:type="dxa"/>
          <w:jc w:val="center"/>
        </w:trPr>
        <w:tc>
          <w:tcPr>
            <w:tcW w:w="675" w:type="dxa"/>
            <w:tcBorders>
              <w:top w:val="single" w:sz="4" w:space="0" w:color="auto"/>
              <w:left w:val="single" w:sz="4" w:space="0" w:color="auto"/>
              <w:bottom w:val="single" w:sz="4" w:space="0" w:color="auto"/>
              <w:right w:val="single" w:sz="4" w:space="0" w:color="auto"/>
            </w:tcBorders>
            <w:shd w:val="clear" w:color="auto" w:fill="E0E0E0"/>
            <w:vAlign w:val="center"/>
          </w:tcPr>
          <w:p w14:paraId="3A8028F1" w14:textId="77777777" w:rsidR="00E952CB" w:rsidRDefault="009471A1">
            <w:pPr>
              <w:spacing w:line="30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15</w:t>
            </w:r>
          </w:p>
        </w:tc>
        <w:tc>
          <w:tcPr>
            <w:tcW w:w="2006" w:type="dxa"/>
            <w:tcBorders>
              <w:top w:val="single" w:sz="4" w:space="0" w:color="auto"/>
              <w:left w:val="single" w:sz="4" w:space="0" w:color="auto"/>
              <w:bottom w:val="single" w:sz="4" w:space="0" w:color="auto"/>
              <w:right w:val="single" w:sz="4" w:space="0" w:color="auto"/>
            </w:tcBorders>
            <w:shd w:val="clear" w:color="auto" w:fill="E0E0E0"/>
            <w:vAlign w:val="center"/>
          </w:tcPr>
          <w:p w14:paraId="61AF787F" w14:textId="77777777" w:rsidR="00E952CB" w:rsidRDefault="009471A1">
            <w:pPr>
              <w:spacing w:line="30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中小企业划分标准所属行业</w:t>
            </w:r>
          </w:p>
        </w:tc>
        <w:tc>
          <w:tcPr>
            <w:tcW w:w="7682" w:type="dxa"/>
            <w:tcBorders>
              <w:top w:val="single" w:sz="4" w:space="0" w:color="auto"/>
              <w:left w:val="single" w:sz="4" w:space="0" w:color="auto"/>
              <w:bottom w:val="single" w:sz="4" w:space="0" w:color="auto"/>
              <w:right w:val="single" w:sz="4" w:space="0" w:color="auto"/>
            </w:tcBorders>
            <w:shd w:val="clear" w:color="auto" w:fill="FFFFFF"/>
            <w:vAlign w:val="center"/>
          </w:tcPr>
          <w:p w14:paraId="23AE7CE6" w14:textId="77777777" w:rsidR="00E952CB" w:rsidRDefault="009471A1">
            <w:pPr>
              <w:spacing w:line="300" w:lineRule="auto"/>
              <w:jc w:val="left"/>
              <w:rPr>
                <w:rFonts w:ascii="宋体" w:hAnsi="宋体" w:cs="宋体"/>
                <w:b/>
                <w:color w:val="000000" w:themeColor="text1"/>
                <w:kern w:val="0"/>
                <w:sz w:val="24"/>
                <w:szCs w:val="24"/>
              </w:rPr>
            </w:pPr>
            <w:r>
              <w:rPr>
                <w:rFonts w:ascii="宋体" w:hAnsi="宋体" w:cs="宋体" w:hint="eastAsia"/>
                <w:b/>
                <w:color w:val="000000" w:themeColor="text1"/>
                <w:kern w:val="0"/>
                <w:sz w:val="24"/>
                <w:szCs w:val="24"/>
              </w:rPr>
              <w:t>所属行业：工业</w:t>
            </w:r>
          </w:p>
        </w:tc>
      </w:tr>
      <w:tr w:rsidR="00E952CB" w14:paraId="70F6AACC" w14:textId="77777777" w:rsidTr="00AC2B39">
        <w:trPr>
          <w:trHeight w:val="510"/>
          <w:tblCellSpacing w:w="7" w:type="dxa"/>
          <w:jc w:val="center"/>
        </w:trPr>
        <w:tc>
          <w:tcPr>
            <w:tcW w:w="675" w:type="dxa"/>
            <w:tcBorders>
              <w:top w:val="single" w:sz="4" w:space="0" w:color="auto"/>
              <w:left w:val="single" w:sz="4" w:space="0" w:color="auto"/>
              <w:bottom w:val="single" w:sz="4" w:space="0" w:color="auto"/>
              <w:right w:val="single" w:sz="4" w:space="0" w:color="auto"/>
            </w:tcBorders>
            <w:shd w:val="clear" w:color="auto" w:fill="E0E0E0"/>
            <w:vAlign w:val="center"/>
          </w:tcPr>
          <w:p w14:paraId="5A2005E6" w14:textId="77777777" w:rsidR="00E952CB" w:rsidRDefault="009471A1">
            <w:pPr>
              <w:spacing w:line="30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16</w:t>
            </w:r>
          </w:p>
        </w:tc>
        <w:tc>
          <w:tcPr>
            <w:tcW w:w="2006" w:type="dxa"/>
            <w:tcBorders>
              <w:top w:val="single" w:sz="4" w:space="0" w:color="auto"/>
              <w:left w:val="single" w:sz="4" w:space="0" w:color="auto"/>
              <w:bottom w:val="single" w:sz="4" w:space="0" w:color="auto"/>
              <w:right w:val="single" w:sz="4" w:space="0" w:color="auto"/>
            </w:tcBorders>
            <w:shd w:val="clear" w:color="auto" w:fill="E0E0E0"/>
            <w:vAlign w:val="center"/>
          </w:tcPr>
          <w:p w14:paraId="198F2565" w14:textId="77777777" w:rsidR="00E952CB" w:rsidRDefault="009471A1">
            <w:pPr>
              <w:spacing w:line="30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是否允许采购进口产品</w:t>
            </w:r>
          </w:p>
        </w:tc>
        <w:tc>
          <w:tcPr>
            <w:tcW w:w="7682" w:type="dxa"/>
            <w:tcBorders>
              <w:top w:val="single" w:sz="4" w:space="0" w:color="auto"/>
              <w:left w:val="single" w:sz="4" w:space="0" w:color="auto"/>
              <w:bottom w:val="single" w:sz="4" w:space="0" w:color="auto"/>
              <w:right w:val="single" w:sz="4" w:space="0" w:color="auto"/>
            </w:tcBorders>
            <w:shd w:val="clear" w:color="auto" w:fill="FFFFFF"/>
            <w:vAlign w:val="center"/>
          </w:tcPr>
          <w:p w14:paraId="239A4931" w14:textId="28EF1FAF" w:rsidR="00E952CB" w:rsidRDefault="009471A1">
            <w:pPr>
              <w:spacing w:line="300" w:lineRule="auto"/>
              <w:jc w:val="left"/>
              <w:rPr>
                <w:rFonts w:ascii="宋体" w:hAnsi="宋体" w:cs="宋体"/>
                <w:b/>
                <w:color w:val="000000" w:themeColor="text1"/>
                <w:sz w:val="24"/>
                <w:szCs w:val="24"/>
              </w:rPr>
            </w:pPr>
            <w:r>
              <w:rPr>
                <w:rFonts w:ascii="宋体" w:hAnsi="宋体" w:cs="宋体" w:hint="eastAsia"/>
                <w:b/>
                <w:color w:val="000000" w:themeColor="text1"/>
                <w:sz w:val="24"/>
                <w:szCs w:val="24"/>
              </w:rPr>
              <w:sym w:font="Wingdings" w:char="F0FE"/>
            </w:r>
            <w:r w:rsidR="00C353E8" w:rsidRPr="00C353E8">
              <w:rPr>
                <w:rFonts w:ascii="宋体" w:hAnsi="宋体" w:cs="宋体" w:hint="eastAsia"/>
                <w:b/>
                <w:color w:val="000000" w:themeColor="text1"/>
                <w:kern w:val="0"/>
                <w:sz w:val="24"/>
                <w:szCs w:val="24"/>
              </w:rPr>
              <w:t>本项目货物类产品不接受进口产品投标(进口)品是指通过中国海关报关进入中国境内且产自关境外的产品)。</w:t>
            </w:r>
          </w:p>
        </w:tc>
      </w:tr>
    </w:tbl>
    <w:p w14:paraId="420357AF" w14:textId="77777777" w:rsidR="00E952CB" w:rsidRDefault="00E952CB">
      <w:pPr>
        <w:snapToGrid w:val="0"/>
        <w:spacing w:line="276" w:lineRule="auto"/>
        <w:jc w:val="center"/>
        <w:rPr>
          <w:rFonts w:ascii="宋体" w:hAnsi="宋体" w:cs="宋体"/>
          <w:b/>
          <w:color w:val="000000" w:themeColor="text1"/>
          <w:sz w:val="24"/>
          <w:szCs w:val="24"/>
        </w:rPr>
      </w:pPr>
    </w:p>
    <w:p w14:paraId="1547ACEB" w14:textId="77777777" w:rsidR="00E952CB" w:rsidRDefault="009471A1">
      <w:pPr>
        <w:snapToGrid w:val="0"/>
        <w:spacing w:line="276"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一、总  则</w:t>
      </w:r>
    </w:p>
    <w:p w14:paraId="79C16CC3" w14:textId="77777777" w:rsidR="00E952CB" w:rsidRDefault="009471A1">
      <w:pPr>
        <w:pStyle w:val="af4"/>
        <w:snapToGrid w:val="0"/>
        <w:spacing w:before="120" w:after="120" w:line="360" w:lineRule="auto"/>
        <w:ind w:firstLineChars="200" w:firstLine="482"/>
        <w:rPr>
          <w:rFonts w:eastAsia="宋体" w:hAnsi="宋体" w:cs="宋体"/>
          <w:b/>
          <w:color w:val="000000" w:themeColor="text1"/>
          <w:sz w:val="24"/>
          <w:szCs w:val="24"/>
        </w:rPr>
      </w:pPr>
      <w:r>
        <w:rPr>
          <w:rFonts w:eastAsia="宋体" w:hAnsi="宋体" w:cs="宋体" w:hint="eastAsia"/>
          <w:b/>
          <w:color w:val="000000" w:themeColor="text1"/>
          <w:sz w:val="24"/>
          <w:szCs w:val="24"/>
        </w:rPr>
        <w:t>（一）适用范围</w:t>
      </w:r>
    </w:p>
    <w:p w14:paraId="0C767A4A"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本招标文件适用于本次项目的评标、定标、验收、合同履约、付款等（法律、法规另有规定的，从其规定）。</w:t>
      </w:r>
    </w:p>
    <w:p w14:paraId="383E2FB1" w14:textId="77777777" w:rsidR="00E952CB" w:rsidRDefault="009471A1">
      <w:pPr>
        <w:snapToGrid w:val="0"/>
        <w:spacing w:line="360" w:lineRule="auto"/>
        <w:ind w:firstLineChars="200" w:firstLine="482"/>
        <w:jc w:val="left"/>
        <w:outlineLvl w:val="1"/>
        <w:rPr>
          <w:rFonts w:ascii="宋体" w:hAnsi="宋体" w:cs="宋体"/>
          <w:b/>
          <w:color w:val="000000" w:themeColor="text1"/>
          <w:sz w:val="24"/>
          <w:szCs w:val="24"/>
        </w:rPr>
      </w:pPr>
      <w:r>
        <w:rPr>
          <w:rFonts w:ascii="宋体" w:hAnsi="宋体" w:cs="宋体" w:hint="eastAsia"/>
          <w:b/>
          <w:color w:val="000000" w:themeColor="text1"/>
          <w:sz w:val="24"/>
          <w:szCs w:val="24"/>
        </w:rPr>
        <w:t>（二）定义</w:t>
      </w:r>
    </w:p>
    <w:p w14:paraId="44B865BA"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1、“采购人”系指组织本次采购的单位：舟山市普陀区人民医院。</w:t>
      </w:r>
    </w:p>
    <w:p w14:paraId="712374E6"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2、“采购代理机构”系指世明建设项目管理有限公司。</w:t>
      </w:r>
    </w:p>
    <w:p w14:paraId="78487DB5"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3、“投标人”系指向采购代理机构提交投标文件的合格供应商。</w:t>
      </w:r>
    </w:p>
    <w:p w14:paraId="100B8729"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4、“中标人”系指经评审小组评定，且审查通过，并经公示无异议的合格投标人。</w:t>
      </w:r>
    </w:p>
    <w:p w14:paraId="254CF3DB"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5、“投标人代表”系指全权代表投标人参加本次投标活动并签署投标文件的人，如果投标人代表不是投标人的法定代表人，须持有《法定代表人授权函》。</w:t>
      </w:r>
    </w:p>
    <w:p w14:paraId="1433E8BC"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6、“产品”系指供方按招标文件规定，须向采购人提供的一切产品、保险、税金、备品备件、工具、手册及其它有关技术资料和材料。</w:t>
      </w:r>
    </w:p>
    <w:p w14:paraId="26743569"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7、“服务”系指招标文件规定投标人须承担的安装、调试、技术协助、校准、培训、数据服务以及其他类似的义务。</w:t>
      </w:r>
    </w:p>
    <w:p w14:paraId="5331D110"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8、“项目”系指投标人按招标文件规定向采购人提供的产品和服务。</w:t>
      </w:r>
    </w:p>
    <w:p w14:paraId="392E3D70"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9、“书面形式”包括信函、传真、快递、电报等。</w:t>
      </w:r>
    </w:p>
    <w:p w14:paraId="3DF7B75F" w14:textId="77777777" w:rsidR="00E952CB" w:rsidRDefault="009471A1">
      <w:pPr>
        <w:snapToGrid w:val="0"/>
        <w:spacing w:line="360" w:lineRule="auto"/>
        <w:ind w:firstLineChars="200" w:firstLine="482"/>
        <w:jc w:val="left"/>
        <w:outlineLvl w:val="1"/>
        <w:rPr>
          <w:rFonts w:ascii="宋体" w:hAnsi="宋体" w:cs="宋体"/>
          <w:b/>
          <w:color w:val="000000" w:themeColor="text1"/>
          <w:sz w:val="24"/>
          <w:szCs w:val="24"/>
        </w:rPr>
      </w:pPr>
      <w:r>
        <w:rPr>
          <w:rFonts w:ascii="宋体" w:hAnsi="宋体" w:cs="宋体" w:hint="eastAsia"/>
          <w:b/>
          <w:color w:val="000000" w:themeColor="text1"/>
          <w:sz w:val="24"/>
          <w:szCs w:val="24"/>
        </w:rPr>
        <w:t>（三）采购方式</w:t>
      </w:r>
    </w:p>
    <w:p w14:paraId="63428E80" w14:textId="77777777" w:rsidR="00E952CB" w:rsidRDefault="009471A1" w:rsidP="007B0E05">
      <w:pPr>
        <w:pStyle w:val="af4"/>
        <w:snapToGrid w:val="0"/>
        <w:spacing w:line="360" w:lineRule="auto"/>
        <w:ind w:firstLineChars="247" w:firstLine="593"/>
        <w:rPr>
          <w:rFonts w:eastAsia="宋体" w:hAnsi="宋体" w:cs="宋体"/>
          <w:color w:val="000000" w:themeColor="text1"/>
          <w:sz w:val="24"/>
          <w:szCs w:val="24"/>
        </w:rPr>
      </w:pPr>
      <w:r>
        <w:rPr>
          <w:rFonts w:eastAsia="宋体" w:hAnsi="宋体" w:cs="宋体" w:hint="eastAsia"/>
          <w:color w:val="000000" w:themeColor="text1"/>
          <w:sz w:val="24"/>
          <w:szCs w:val="24"/>
        </w:rPr>
        <w:t>本次采用公开招标方式进行。</w:t>
      </w:r>
    </w:p>
    <w:p w14:paraId="0B61C049" w14:textId="77777777" w:rsidR="00E952CB" w:rsidRDefault="009471A1">
      <w:pPr>
        <w:pStyle w:val="af4"/>
        <w:snapToGrid w:val="0"/>
        <w:spacing w:line="360" w:lineRule="auto"/>
        <w:ind w:firstLineChars="198" w:firstLine="477"/>
        <w:rPr>
          <w:rFonts w:eastAsia="宋体" w:hAnsi="宋体" w:cs="宋体"/>
          <w:b/>
          <w:color w:val="000000" w:themeColor="text1"/>
          <w:sz w:val="24"/>
          <w:szCs w:val="24"/>
        </w:rPr>
      </w:pPr>
      <w:r>
        <w:rPr>
          <w:rFonts w:eastAsia="宋体" w:hAnsi="宋体" w:cs="宋体" w:hint="eastAsia"/>
          <w:b/>
          <w:color w:val="000000" w:themeColor="text1"/>
          <w:sz w:val="24"/>
          <w:szCs w:val="24"/>
        </w:rPr>
        <w:t>（四）最高限价</w:t>
      </w:r>
    </w:p>
    <w:p w14:paraId="401A66B1" w14:textId="0B03F959" w:rsidR="00E952CB" w:rsidRDefault="009471A1">
      <w:pPr>
        <w:snapToGrid w:val="0"/>
        <w:spacing w:line="360" w:lineRule="auto"/>
        <w:ind w:firstLineChars="245" w:firstLine="590"/>
        <w:jc w:val="left"/>
        <w:outlineLvl w:val="1"/>
        <w:rPr>
          <w:rFonts w:ascii="宋体" w:hAnsi="宋体" w:cs="宋体"/>
          <w:b/>
          <w:color w:val="000000" w:themeColor="text1"/>
          <w:sz w:val="24"/>
          <w:szCs w:val="24"/>
        </w:rPr>
      </w:pPr>
      <w:r>
        <w:rPr>
          <w:rFonts w:ascii="宋体" w:hAnsi="宋体" w:cs="宋体" w:hint="eastAsia"/>
          <w:b/>
          <w:color w:val="000000" w:themeColor="text1"/>
          <w:sz w:val="24"/>
          <w:szCs w:val="24"/>
        </w:rPr>
        <w:t>人民币</w:t>
      </w:r>
      <w:r w:rsidR="00F95410" w:rsidRPr="00F95410">
        <w:rPr>
          <w:rFonts w:ascii="宋体" w:hAnsi="宋体" w:cs="宋体" w:hint="eastAsia"/>
          <w:b/>
          <w:color w:val="000000" w:themeColor="text1"/>
          <w:sz w:val="24"/>
          <w:szCs w:val="24"/>
        </w:rPr>
        <w:t>33700000</w:t>
      </w:r>
      <w:r>
        <w:rPr>
          <w:rFonts w:ascii="宋体" w:hAnsi="宋体" w:cs="宋体" w:hint="eastAsia"/>
          <w:b/>
          <w:color w:val="000000" w:themeColor="text1"/>
          <w:sz w:val="24"/>
          <w:szCs w:val="24"/>
        </w:rPr>
        <w:t>元,超过作投标无效处理。</w:t>
      </w:r>
    </w:p>
    <w:p w14:paraId="4FE27AA7" w14:textId="77777777" w:rsidR="00E952CB" w:rsidRDefault="009471A1">
      <w:pPr>
        <w:snapToGrid w:val="0"/>
        <w:spacing w:line="360" w:lineRule="auto"/>
        <w:ind w:firstLineChars="200" w:firstLine="482"/>
        <w:jc w:val="left"/>
        <w:outlineLvl w:val="1"/>
        <w:rPr>
          <w:rFonts w:ascii="宋体" w:hAnsi="宋体" w:cs="宋体"/>
          <w:b/>
          <w:color w:val="000000" w:themeColor="text1"/>
          <w:sz w:val="24"/>
          <w:szCs w:val="24"/>
        </w:rPr>
      </w:pPr>
      <w:r>
        <w:rPr>
          <w:rFonts w:ascii="宋体" w:hAnsi="宋体" w:cs="宋体" w:hint="eastAsia"/>
          <w:b/>
          <w:color w:val="000000" w:themeColor="text1"/>
          <w:sz w:val="24"/>
          <w:szCs w:val="24"/>
        </w:rPr>
        <w:t>（五）联合体投标</w:t>
      </w:r>
    </w:p>
    <w:p w14:paraId="3E883727" w14:textId="093E74DE" w:rsidR="00E952CB" w:rsidRDefault="009471A1" w:rsidP="007B0E05">
      <w:pPr>
        <w:pStyle w:val="af4"/>
        <w:snapToGrid w:val="0"/>
        <w:spacing w:line="360" w:lineRule="auto"/>
        <w:ind w:firstLineChars="247" w:firstLine="593"/>
        <w:rPr>
          <w:rFonts w:eastAsia="宋体" w:hAnsi="宋体" w:cs="宋体"/>
          <w:color w:val="000000" w:themeColor="text1"/>
          <w:sz w:val="24"/>
          <w:szCs w:val="24"/>
        </w:rPr>
      </w:pPr>
      <w:r>
        <w:rPr>
          <w:rFonts w:eastAsia="宋体" w:hAnsi="宋体" w:cs="宋体" w:hint="eastAsia"/>
          <w:color w:val="000000" w:themeColor="text1"/>
          <w:sz w:val="24"/>
          <w:szCs w:val="24"/>
        </w:rPr>
        <w:t>接受联合体投标。</w:t>
      </w:r>
    </w:p>
    <w:p w14:paraId="0AB8AEE2" w14:textId="77777777" w:rsidR="00E952CB" w:rsidRDefault="009471A1">
      <w:pPr>
        <w:snapToGrid w:val="0"/>
        <w:spacing w:line="360" w:lineRule="auto"/>
        <w:ind w:firstLineChars="200" w:firstLine="482"/>
        <w:jc w:val="left"/>
        <w:outlineLvl w:val="1"/>
        <w:rPr>
          <w:rFonts w:ascii="宋体" w:hAnsi="宋体" w:cs="宋体"/>
          <w:b/>
          <w:color w:val="000000" w:themeColor="text1"/>
          <w:sz w:val="24"/>
          <w:szCs w:val="24"/>
        </w:rPr>
      </w:pPr>
      <w:r>
        <w:rPr>
          <w:rFonts w:ascii="宋体" w:hAnsi="宋体" w:cs="宋体" w:hint="eastAsia"/>
          <w:b/>
          <w:color w:val="000000" w:themeColor="text1"/>
          <w:sz w:val="24"/>
          <w:szCs w:val="24"/>
        </w:rPr>
        <w:t>（六）转包与分包</w:t>
      </w:r>
    </w:p>
    <w:p w14:paraId="6A19D42A" w14:textId="0E81298E" w:rsidR="00E952CB" w:rsidRDefault="009471A1" w:rsidP="007B0E05">
      <w:pPr>
        <w:pStyle w:val="af4"/>
        <w:snapToGrid w:val="0"/>
        <w:spacing w:line="360" w:lineRule="auto"/>
        <w:ind w:firstLineChars="247" w:firstLine="593"/>
        <w:rPr>
          <w:rFonts w:eastAsia="宋体" w:hAnsi="宋体" w:cs="宋体"/>
          <w:color w:val="000000" w:themeColor="text1"/>
          <w:sz w:val="24"/>
          <w:szCs w:val="24"/>
        </w:rPr>
      </w:pPr>
      <w:r>
        <w:rPr>
          <w:rFonts w:eastAsia="宋体" w:hAnsi="宋体" w:cs="宋体" w:hint="eastAsia"/>
          <w:color w:val="000000" w:themeColor="text1"/>
          <w:sz w:val="24"/>
          <w:szCs w:val="24"/>
        </w:rPr>
        <w:t>1.本项目不允许转包</w:t>
      </w:r>
      <w:r w:rsidR="004266BC" w:rsidRPr="00AC2B39">
        <w:rPr>
          <w:rFonts w:eastAsia="宋体" w:hAnsi="宋体" w:cs="宋体" w:hint="eastAsia"/>
          <w:color w:val="000000" w:themeColor="text1"/>
          <w:sz w:val="24"/>
          <w:szCs w:val="24"/>
        </w:rPr>
        <w:t>，允许分包。</w:t>
      </w:r>
    </w:p>
    <w:p w14:paraId="7BED34B5" w14:textId="77777777" w:rsidR="00E952CB" w:rsidRDefault="009471A1">
      <w:pPr>
        <w:snapToGrid w:val="0"/>
        <w:spacing w:line="360" w:lineRule="auto"/>
        <w:ind w:firstLineChars="200" w:firstLine="482"/>
        <w:jc w:val="left"/>
        <w:outlineLvl w:val="1"/>
        <w:rPr>
          <w:rFonts w:ascii="宋体" w:hAnsi="宋体" w:cs="宋体"/>
          <w:b/>
          <w:color w:val="000000" w:themeColor="text1"/>
          <w:sz w:val="24"/>
          <w:szCs w:val="24"/>
        </w:rPr>
      </w:pPr>
      <w:r>
        <w:rPr>
          <w:rFonts w:ascii="宋体" w:hAnsi="宋体" w:cs="宋体" w:hint="eastAsia"/>
          <w:b/>
          <w:color w:val="000000" w:themeColor="text1"/>
          <w:sz w:val="24"/>
          <w:szCs w:val="24"/>
        </w:rPr>
        <w:t>（七）投标费用</w:t>
      </w:r>
    </w:p>
    <w:p w14:paraId="560C01B5" w14:textId="77777777" w:rsidR="00E952CB" w:rsidRDefault="009471A1">
      <w:pPr>
        <w:pStyle w:val="af4"/>
        <w:adjustRightInd w:val="0"/>
        <w:snapToGrid w:val="0"/>
        <w:spacing w:before="60" w:after="20"/>
        <w:ind w:firstLineChars="200" w:firstLine="480"/>
        <w:rPr>
          <w:rFonts w:eastAsia="宋体" w:hAnsi="宋体" w:cs="宋体"/>
          <w:color w:val="000000" w:themeColor="text1"/>
          <w:sz w:val="24"/>
          <w:szCs w:val="24"/>
        </w:rPr>
      </w:pPr>
      <w:r>
        <w:rPr>
          <w:rFonts w:eastAsia="宋体" w:hAnsi="宋体" w:cs="宋体" w:hint="eastAsia"/>
          <w:color w:val="000000" w:themeColor="text1"/>
          <w:sz w:val="24"/>
          <w:szCs w:val="24"/>
        </w:rPr>
        <w:t>不论投标结果如何，投标人均应自行承担所有与投标有关的全部费用。</w:t>
      </w:r>
    </w:p>
    <w:p w14:paraId="25AA63A2" w14:textId="77777777" w:rsidR="00E952CB" w:rsidRDefault="009471A1">
      <w:pPr>
        <w:pStyle w:val="af4"/>
        <w:snapToGrid w:val="0"/>
        <w:spacing w:line="360" w:lineRule="auto"/>
        <w:ind w:firstLineChars="200" w:firstLine="482"/>
        <w:outlineLvl w:val="1"/>
        <w:rPr>
          <w:rFonts w:eastAsia="宋体" w:hAnsi="宋体" w:cs="宋体"/>
          <w:b/>
          <w:color w:val="000000" w:themeColor="text1"/>
          <w:sz w:val="24"/>
          <w:szCs w:val="24"/>
        </w:rPr>
      </w:pPr>
      <w:r>
        <w:rPr>
          <w:rFonts w:eastAsia="宋体" w:hAnsi="宋体" w:cs="宋体" w:hint="eastAsia"/>
          <w:b/>
          <w:color w:val="000000" w:themeColor="text1"/>
          <w:sz w:val="24"/>
          <w:szCs w:val="24"/>
        </w:rPr>
        <w:t>（八）特别说明</w:t>
      </w:r>
    </w:p>
    <w:p w14:paraId="14BD0064"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color w:val="000000" w:themeColor="text1"/>
          <w:sz w:val="24"/>
          <w:szCs w:val="24"/>
        </w:rPr>
        <w:t>1</w:t>
      </w:r>
      <w:r>
        <w:rPr>
          <w:rFonts w:eastAsia="宋体" w:hAnsi="宋体" w:cs="宋体" w:hint="eastAsia"/>
          <w:color w:val="000000" w:themeColor="text1"/>
          <w:sz w:val="24"/>
          <w:szCs w:val="24"/>
        </w:rPr>
        <w:t>、提供相同品牌产品且通过资格审查、符合性审查的不同投标人参加同一合同项下</w:t>
      </w:r>
      <w:r>
        <w:rPr>
          <w:rFonts w:eastAsia="宋体" w:hAnsi="宋体" w:cs="宋体" w:hint="eastAsia"/>
          <w:color w:val="000000" w:themeColor="text1"/>
          <w:sz w:val="24"/>
          <w:szCs w:val="24"/>
        </w:rPr>
        <w:lastRenderedPageBreak/>
        <w:t>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r>
        <w:rPr>
          <w:rFonts w:eastAsia="宋体" w:hAnsi="宋体" w:cs="宋体"/>
          <w:color w:val="000000" w:themeColor="text1"/>
          <w:sz w:val="24"/>
          <w:szCs w:val="24"/>
        </w:rPr>
        <w:t>。</w:t>
      </w:r>
    </w:p>
    <w:p w14:paraId="31C4BB32" w14:textId="77777777" w:rsidR="00E952CB" w:rsidRDefault="009471A1">
      <w:pPr>
        <w:pStyle w:val="af4"/>
        <w:snapToGrid w:val="0"/>
        <w:spacing w:line="360" w:lineRule="auto"/>
        <w:ind w:leftChars="50" w:left="105" w:firstLineChars="200" w:firstLine="480"/>
        <w:outlineLvl w:val="1"/>
        <w:rPr>
          <w:rFonts w:eastAsia="宋体" w:hAnsi="宋体" w:cs="宋体"/>
          <w:color w:val="000000" w:themeColor="text1"/>
          <w:kern w:val="0"/>
          <w:sz w:val="24"/>
          <w:szCs w:val="24"/>
        </w:rPr>
      </w:pPr>
      <w:r>
        <w:rPr>
          <w:rFonts w:eastAsia="宋体" w:hAnsi="宋体" w:cs="宋体"/>
          <w:color w:val="000000" w:themeColor="text1"/>
          <w:kern w:val="0"/>
          <w:sz w:val="24"/>
          <w:szCs w:val="24"/>
        </w:rPr>
        <w:t>2</w:t>
      </w:r>
      <w:r>
        <w:rPr>
          <w:rFonts w:eastAsia="宋体" w:hAnsi="宋体" w:cs="宋体" w:hint="eastAsia"/>
          <w:color w:val="000000" w:themeColor="text1"/>
          <w:kern w:val="0"/>
          <w:sz w:val="24"/>
          <w:szCs w:val="24"/>
        </w:rPr>
        <w:t>、</w:t>
      </w:r>
      <w:r>
        <w:rPr>
          <w:rFonts w:eastAsia="宋体" w:hAnsi="宋体" w:cs="宋体"/>
          <w:color w:val="000000" w:themeColor="text1"/>
          <w:kern w:val="0"/>
          <w:sz w:val="24"/>
          <w:szCs w:val="24"/>
        </w:rPr>
        <w:t>投标人投标所使用的资格、信誉、荣誉、业绩与企业认证必须为本法人所拥有。投标人投标所使用的采购项目实施人员必须为本法人员工。</w:t>
      </w:r>
    </w:p>
    <w:p w14:paraId="634E2FD9" w14:textId="77777777" w:rsidR="00E952CB" w:rsidRDefault="009471A1">
      <w:pPr>
        <w:pStyle w:val="af4"/>
        <w:snapToGrid w:val="0"/>
        <w:spacing w:line="360" w:lineRule="auto"/>
        <w:ind w:leftChars="50" w:left="105" w:firstLineChars="200" w:firstLine="480"/>
        <w:outlineLvl w:val="1"/>
        <w:rPr>
          <w:rFonts w:eastAsia="宋体" w:hAnsi="宋体" w:cs="宋体"/>
          <w:color w:val="000000" w:themeColor="text1"/>
          <w:kern w:val="0"/>
          <w:sz w:val="24"/>
          <w:szCs w:val="24"/>
        </w:rPr>
      </w:pPr>
      <w:r>
        <w:rPr>
          <w:rFonts w:eastAsia="宋体" w:hAnsi="宋体" w:cs="宋体"/>
          <w:color w:val="000000" w:themeColor="text1"/>
          <w:kern w:val="0"/>
          <w:sz w:val="24"/>
          <w:szCs w:val="24"/>
        </w:rPr>
        <w:t>3</w:t>
      </w:r>
      <w:r>
        <w:rPr>
          <w:rFonts w:eastAsia="宋体" w:hAnsi="宋体" w:cs="宋体" w:hint="eastAsia"/>
          <w:color w:val="000000" w:themeColor="text1"/>
          <w:kern w:val="0"/>
          <w:sz w:val="24"/>
          <w:szCs w:val="24"/>
        </w:rPr>
        <w:t>、</w:t>
      </w:r>
      <w:r>
        <w:rPr>
          <w:rFonts w:eastAsia="宋体" w:hAnsi="宋体" w:cs="宋体"/>
          <w:color w:val="000000" w:themeColor="text1"/>
          <w:kern w:val="0"/>
          <w:sz w:val="24"/>
          <w:szCs w:val="24"/>
        </w:rPr>
        <w:t>投标人应仔细阅读招标文件的所有内容，按照招标文件的要求提交投标文件，并对所提供的全部资料的真实性承担法律责任。</w:t>
      </w:r>
    </w:p>
    <w:p w14:paraId="498E8AFF" w14:textId="77777777" w:rsidR="00E952CB" w:rsidRDefault="009471A1">
      <w:pPr>
        <w:pStyle w:val="af4"/>
        <w:adjustRightInd w:val="0"/>
        <w:snapToGrid w:val="0"/>
        <w:spacing w:line="360" w:lineRule="auto"/>
        <w:ind w:firstLineChars="198" w:firstLine="475"/>
        <w:rPr>
          <w:rFonts w:eastAsia="宋体" w:hAnsi="宋体" w:cs="宋体"/>
          <w:color w:val="000000" w:themeColor="text1"/>
          <w:kern w:val="0"/>
          <w:sz w:val="24"/>
          <w:szCs w:val="24"/>
        </w:rPr>
      </w:pPr>
      <w:r>
        <w:rPr>
          <w:rFonts w:eastAsia="宋体" w:hAnsi="宋体" w:cs="宋体" w:hint="eastAsia"/>
          <w:color w:val="000000" w:themeColor="text1"/>
          <w:kern w:val="0"/>
          <w:sz w:val="24"/>
          <w:szCs w:val="24"/>
        </w:rPr>
        <w:t>4、投标人在投标活动中提供任何虚假材料,其投标无效，并报监管部门查处；中标后发现的,中标人须依照《中华人民共和国消费者权益保护法》第49条之规定双倍赔偿采购人，且民事赔偿并不免除违法投标人的行政与刑事责任。</w:t>
      </w:r>
    </w:p>
    <w:p w14:paraId="7C773971" w14:textId="77777777" w:rsidR="00E952CB" w:rsidRDefault="009471A1">
      <w:pPr>
        <w:pStyle w:val="af4"/>
        <w:snapToGrid w:val="0"/>
        <w:spacing w:line="360" w:lineRule="auto"/>
        <w:ind w:firstLineChars="200" w:firstLine="482"/>
        <w:outlineLvl w:val="1"/>
        <w:rPr>
          <w:color w:val="000000" w:themeColor="text1"/>
        </w:rPr>
      </w:pPr>
      <w:r>
        <w:rPr>
          <w:rFonts w:eastAsia="宋体" w:hAnsi="宋体" w:cs="宋体" w:hint="eastAsia"/>
          <w:b/>
          <w:color w:val="000000" w:themeColor="text1"/>
          <w:sz w:val="24"/>
          <w:szCs w:val="24"/>
        </w:rPr>
        <w:t>（九）</w:t>
      </w:r>
      <w:r>
        <w:rPr>
          <w:rFonts w:eastAsia="宋体" w:hAnsi="宋体" w:cs="宋体"/>
          <w:b/>
          <w:color w:val="000000" w:themeColor="text1"/>
          <w:sz w:val="24"/>
          <w:szCs w:val="24"/>
        </w:rPr>
        <w:t>质疑和投诉</w:t>
      </w:r>
    </w:p>
    <w:p w14:paraId="04E397F8" w14:textId="77777777" w:rsidR="00E952CB" w:rsidRDefault="009471A1">
      <w:pPr>
        <w:pStyle w:val="afff"/>
        <w:numPr>
          <w:ilvl w:val="0"/>
          <w:numId w:val="26"/>
        </w:numPr>
        <w:ind w:firstLineChars="0"/>
        <w:rPr>
          <w:b/>
          <w:bCs/>
          <w:color w:val="000000" w:themeColor="text1"/>
        </w:rPr>
      </w:pPr>
      <w:r>
        <w:rPr>
          <w:rFonts w:hAnsi="宋体" w:cs="宋体" w:hint="eastAsia"/>
          <w:b/>
          <w:color w:val="000000" w:themeColor="text1"/>
        </w:rPr>
        <w:t>质疑</w:t>
      </w:r>
    </w:p>
    <w:p w14:paraId="2A49B892" w14:textId="77777777" w:rsidR="00E952CB" w:rsidRDefault="009471A1">
      <w:pPr>
        <w:pStyle w:val="af4"/>
        <w:adjustRightInd w:val="0"/>
        <w:snapToGrid w:val="0"/>
        <w:spacing w:line="360" w:lineRule="exact"/>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1.1供应商若对采购文件有任何疑问，要求澄清或认为有必要与招标采购单位进行技术交流时，应于其在知道或者应知其权益受到损害之日起7个工作日内，通过书面向招标采购单位提问。</w:t>
      </w:r>
    </w:p>
    <w:p w14:paraId="693A8AB5" w14:textId="77777777" w:rsidR="00E952CB" w:rsidRDefault="009471A1">
      <w:pPr>
        <w:pStyle w:val="af4"/>
        <w:adjustRightInd w:val="0"/>
        <w:snapToGrid w:val="0"/>
        <w:spacing w:line="360" w:lineRule="exact"/>
        <w:ind w:firstLineChars="100" w:firstLine="240"/>
        <w:rPr>
          <w:rFonts w:eastAsia="宋体" w:hAnsi="宋体" w:cs="宋体"/>
          <w:color w:val="000000" w:themeColor="text1"/>
          <w:sz w:val="24"/>
          <w:szCs w:val="24"/>
        </w:rPr>
      </w:pPr>
      <w:r>
        <w:rPr>
          <w:rFonts w:eastAsia="宋体" w:hAnsi="宋体" w:cs="宋体" w:hint="eastAsia"/>
          <w:color w:val="000000" w:themeColor="text1"/>
          <w:sz w:val="24"/>
          <w:szCs w:val="24"/>
        </w:rPr>
        <w:t>（1）根据《中华人民共和国政府采购法实施条例》第五十三条：政府采购法第五十二条规定的供应商应知其权益受到损害之日，是指：</w:t>
      </w:r>
    </w:p>
    <w:p w14:paraId="05E84183" w14:textId="77777777" w:rsidR="00E952CB" w:rsidRDefault="009471A1">
      <w:pPr>
        <w:pStyle w:val="af4"/>
        <w:adjustRightInd w:val="0"/>
        <w:snapToGrid w:val="0"/>
        <w:spacing w:line="360" w:lineRule="exact"/>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①对可以质疑的采购文件提出质疑的，为收到采购文件之日或者采购文件公告期限届满之日；</w:t>
      </w:r>
    </w:p>
    <w:p w14:paraId="3A25E674" w14:textId="77777777" w:rsidR="00E952CB" w:rsidRDefault="009471A1">
      <w:pPr>
        <w:pStyle w:val="af4"/>
        <w:adjustRightInd w:val="0"/>
        <w:snapToGrid w:val="0"/>
        <w:spacing w:line="360" w:lineRule="exact"/>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②对采购过程提出质疑的，为各采购程序环节结束之日；</w:t>
      </w:r>
    </w:p>
    <w:p w14:paraId="5B06BBE4" w14:textId="77777777" w:rsidR="00E952CB" w:rsidRDefault="009471A1">
      <w:pPr>
        <w:pStyle w:val="af4"/>
        <w:adjustRightInd w:val="0"/>
        <w:snapToGrid w:val="0"/>
        <w:spacing w:line="360" w:lineRule="exact"/>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③对中标或者成交结果提出质疑的，为中标或者成交结果公告期限届满之日。采购结果公告期限为1个工作日。</w:t>
      </w:r>
    </w:p>
    <w:p w14:paraId="2C630C2C" w14:textId="77777777" w:rsidR="00E952CB" w:rsidRDefault="009471A1">
      <w:pPr>
        <w:pStyle w:val="af4"/>
        <w:adjustRightInd w:val="0"/>
        <w:snapToGrid w:val="0"/>
        <w:spacing w:line="360" w:lineRule="exact"/>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1.2提出质疑的投标人（以下简称质疑投标人）应当是参与所质疑项目采购活动的投标人。</w:t>
      </w:r>
    </w:p>
    <w:p w14:paraId="6ED6AE80" w14:textId="77777777" w:rsidR="00E952CB" w:rsidRDefault="009471A1">
      <w:pPr>
        <w:pStyle w:val="af4"/>
        <w:adjustRightInd w:val="0"/>
        <w:snapToGrid w:val="0"/>
        <w:spacing w:line="360" w:lineRule="exact"/>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1.3投标人为法人或者其他组织的，应当由法定代表人、主要负责人，或者其授权代表签字或者盖章，并加盖公章。</w:t>
      </w:r>
    </w:p>
    <w:p w14:paraId="3CF15F62" w14:textId="77777777" w:rsidR="00E952CB" w:rsidRDefault="009471A1">
      <w:pPr>
        <w:pStyle w:val="af4"/>
        <w:adjustRightInd w:val="0"/>
        <w:snapToGrid w:val="0"/>
        <w:spacing w:line="360" w:lineRule="exact"/>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投标人可以委托代理人进行质疑和投诉。其授权委托书应当载明代理人的姓名或者名称、代理事项、具体权限、期限和相关事项。投标人为法人或者其他组织的，应当由法定代表人、主要负责人签字或者盖章，并加盖公章。代理人提出质疑和投诉，应当提交投标人签署的授权委托书。</w:t>
      </w:r>
    </w:p>
    <w:p w14:paraId="12E5083F" w14:textId="77777777" w:rsidR="00E952CB" w:rsidRDefault="009471A1">
      <w:pPr>
        <w:pStyle w:val="af4"/>
        <w:adjustRightInd w:val="0"/>
        <w:snapToGrid w:val="0"/>
        <w:spacing w:line="360" w:lineRule="exact"/>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以联合体形式参加政府采购活动的，其投诉应当由组成联合体的所有投标人共同提出。</w:t>
      </w:r>
    </w:p>
    <w:p w14:paraId="777A23F6" w14:textId="77777777" w:rsidR="00E952CB" w:rsidRDefault="009471A1">
      <w:pPr>
        <w:pStyle w:val="af4"/>
        <w:adjustRightInd w:val="0"/>
        <w:snapToGrid w:val="0"/>
        <w:spacing w:line="360" w:lineRule="exact"/>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1.4投标人提交的质疑书需一式三份，质疑书至少应包括下列主要内容：</w:t>
      </w:r>
    </w:p>
    <w:p w14:paraId="23C294B9" w14:textId="77777777" w:rsidR="00E952CB" w:rsidRDefault="009471A1">
      <w:pPr>
        <w:pStyle w:val="af4"/>
        <w:adjustRightInd w:val="0"/>
        <w:snapToGrid w:val="0"/>
        <w:spacing w:line="360" w:lineRule="exact"/>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lastRenderedPageBreak/>
        <w:t>投标人的姓名或者名称、地址、邮编、联系人及联系电话；</w:t>
      </w:r>
    </w:p>
    <w:p w14:paraId="7AD03686" w14:textId="77777777" w:rsidR="00E952CB" w:rsidRDefault="009471A1">
      <w:pPr>
        <w:pStyle w:val="af4"/>
        <w:adjustRightInd w:val="0"/>
        <w:snapToGrid w:val="0"/>
        <w:spacing w:line="360" w:lineRule="exact"/>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质疑项目的名称、编号；</w:t>
      </w:r>
    </w:p>
    <w:p w14:paraId="20C8B129" w14:textId="77777777" w:rsidR="00E952CB" w:rsidRDefault="009471A1">
      <w:pPr>
        <w:pStyle w:val="af4"/>
        <w:adjustRightInd w:val="0"/>
        <w:snapToGrid w:val="0"/>
        <w:spacing w:line="360" w:lineRule="exact"/>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具体、明确的质疑事项和与质疑事项相关的请求；</w:t>
      </w:r>
    </w:p>
    <w:p w14:paraId="4E413CBF" w14:textId="77777777" w:rsidR="00E952CB" w:rsidRDefault="009471A1">
      <w:pPr>
        <w:pStyle w:val="af4"/>
        <w:adjustRightInd w:val="0"/>
        <w:snapToGrid w:val="0"/>
        <w:spacing w:line="360" w:lineRule="exact"/>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事实依据；</w:t>
      </w:r>
    </w:p>
    <w:p w14:paraId="37C456D6" w14:textId="77777777" w:rsidR="00E952CB" w:rsidRDefault="009471A1">
      <w:pPr>
        <w:pStyle w:val="af4"/>
        <w:adjustRightInd w:val="0"/>
        <w:snapToGrid w:val="0"/>
        <w:spacing w:line="360" w:lineRule="exact"/>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必要的法律依据；</w:t>
      </w:r>
    </w:p>
    <w:p w14:paraId="0244155B" w14:textId="77777777" w:rsidR="00E952CB" w:rsidRDefault="009471A1">
      <w:pPr>
        <w:pStyle w:val="af4"/>
        <w:adjustRightInd w:val="0"/>
        <w:snapToGrid w:val="0"/>
        <w:spacing w:line="360" w:lineRule="exact"/>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提出质疑的日期。</w:t>
      </w:r>
    </w:p>
    <w:p w14:paraId="08F3EDB9" w14:textId="77777777" w:rsidR="00E952CB" w:rsidRDefault="009471A1">
      <w:pPr>
        <w:pStyle w:val="af4"/>
        <w:adjustRightInd w:val="0"/>
        <w:snapToGrid w:val="0"/>
        <w:spacing w:line="360" w:lineRule="exact"/>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1.5采购人、采购代理机构不得拒收质疑投标人在法定质疑期内发出的质疑函，应当在收到质疑函后7个工作日内作出答复，质疑答复的内容不得涉及商业秘密，并以书面形式通知质疑投标人和其他有关投标人。</w:t>
      </w:r>
    </w:p>
    <w:p w14:paraId="10F38563" w14:textId="77777777" w:rsidR="00E952CB" w:rsidRDefault="009471A1">
      <w:pPr>
        <w:pStyle w:val="afff"/>
        <w:numPr>
          <w:ilvl w:val="0"/>
          <w:numId w:val="26"/>
        </w:numPr>
        <w:ind w:firstLineChars="0"/>
        <w:rPr>
          <w:rFonts w:asciiTheme="minorEastAsia" w:eastAsiaTheme="minorEastAsia" w:hAnsiTheme="minorEastAsia"/>
          <w:b/>
          <w:bCs/>
          <w:color w:val="000000" w:themeColor="text1"/>
        </w:rPr>
      </w:pPr>
      <w:r>
        <w:rPr>
          <w:rFonts w:asciiTheme="minorEastAsia" w:eastAsiaTheme="minorEastAsia" w:hAnsiTheme="minorEastAsia" w:hint="eastAsia"/>
          <w:b/>
          <w:bCs/>
          <w:color w:val="000000" w:themeColor="text1"/>
        </w:rPr>
        <w:t>投诉</w:t>
      </w:r>
    </w:p>
    <w:p w14:paraId="6950F3C1" w14:textId="77777777" w:rsidR="00E952CB" w:rsidRDefault="009471A1">
      <w:pPr>
        <w:pStyle w:val="afff"/>
        <w:numPr>
          <w:ilvl w:val="1"/>
          <w:numId w:val="26"/>
        </w:numPr>
        <w:ind w:firstLineChars="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质疑投标人对采购人、采购代理机构的答复不满意，或者采购人、采购代理机构未在规定时间内作出答复的，可以在答复期满后15个工作日内向《政府采购质疑和投诉办法》第六条规定的财政部门提起投诉。</w:t>
      </w:r>
    </w:p>
    <w:p w14:paraId="61A42B09" w14:textId="77777777" w:rsidR="00E952CB" w:rsidRDefault="009471A1">
      <w:pPr>
        <w:pStyle w:val="afff"/>
        <w:numPr>
          <w:ilvl w:val="1"/>
          <w:numId w:val="26"/>
        </w:numPr>
        <w:ind w:firstLineChars="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投标人投诉的事项不得超出已质疑事项的范围，但基于质疑答复内容提出的投诉事项除外。</w:t>
      </w:r>
    </w:p>
    <w:p w14:paraId="7213DA6C" w14:textId="77777777" w:rsidR="00E952CB" w:rsidRDefault="009471A1">
      <w:pPr>
        <w:pStyle w:val="afff"/>
        <w:numPr>
          <w:ilvl w:val="1"/>
          <w:numId w:val="26"/>
        </w:numPr>
        <w:ind w:firstLineChars="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投诉人提起投诉应当符合下列条件：</w:t>
      </w:r>
    </w:p>
    <w:p w14:paraId="7EAF5F7C" w14:textId="77777777" w:rsidR="00E952CB" w:rsidRDefault="009471A1">
      <w:pPr>
        <w:pStyle w:val="a2"/>
        <w:numPr>
          <w:ilvl w:val="2"/>
          <w:numId w:val="27"/>
        </w:numP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提起投诉前已依法进行质疑；</w:t>
      </w:r>
    </w:p>
    <w:p w14:paraId="28EF1ACC" w14:textId="77777777" w:rsidR="00E952CB" w:rsidRDefault="009471A1">
      <w:pPr>
        <w:pStyle w:val="a2"/>
        <w:numPr>
          <w:ilvl w:val="2"/>
          <w:numId w:val="27"/>
        </w:numP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投诉书内容符合本办法的规定；</w:t>
      </w:r>
    </w:p>
    <w:p w14:paraId="77E3DC99" w14:textId="77777777" w:rsidR="00E952CB" w:rsidRDefault="009471A1">
      <w:pPr>
        <w:pStyle w:val="a2"/>
        <w:numPr>
          <w:ilvl w:val="2"/>
          <w:numId w:val="27"/>
        </w:numP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在投诉有效期限内提起投诉；</w:t>
      </w:r>
    </w:p>
    <w:p w14:paraId="7B92C746" w14:textId="77777777" w:rsidR="00E952CB" w:rsidRDefault="009471A1">
      <w:pPr>
        <w:pStyle w:val="a2"/>
        <w:numPr>
          <w:ilvl w:val="2"/>
          <w:numId w:val="27"/>
        </w:numP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同一投诉事项未经财政部门投诉处理；</w:t>
      </w:r>
    </w:p>
    <w:p w14:paraId="48F3C5A2" w14:textId="77777777" w:rsidR="00E952CB" w:rsidRDefault="009471A1">
      <w:pPr>
        <w:pStyle w:val="a2"/>
        <w:numPr>
          <w:ilvl w:val="2"/>
          <w:numId w:val="27"/>
        </w:num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sz w:val="24"/>
          <w:szCs w:val="24"/>
        </w:rPr>
        <w:t>财政部规定的其他条件。</w:t>
      </w:r>
    </w:p>
    <w:p w14:paraId="4AF1C5C5" w14:textId="77777777" w:rsidR="00E952CB" w:rsidRDefault="009471A1">
      <w:pPr>
        <w:pStyle w:val="afff"/>
        <w:numPr>
          <w:ilvl w:val="1"/>
          <w:numId w:val="26"/>
        </w:numPr>
        <w:ind w:firstLineChars="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投诉人在全国范围12个月内三次以上投诉查无实据的，由财政部门列入不良行为记录名单。</w:t>
      </w:r>
    </w:p>
    <w:p w14:paraId="383D0250" w14:textId="77777777" w:rsidR="00E952CB" w:rsidRDefault="009471A1">
      <w:pPr>
        <w:pStyle w:val="afff"/>
        <w:numPr>
          <w:ilvl w:val="1"/>
          <w:numId w:val="26"/>
        </w:numPr>
        <w:ind w:firstLineChars="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投诉人有下列行为之一的，属于虚假、恶意投诉，由财政部门列入不良行为记录名单，禁止其1至3年内参加政府采购活动：</w:t>
      </w:r>
    </w:p>
    <w:p w14:paraId="178E988C" w14:textId="77777777" w:rsidR="00E952CB" w:rsidRDefault="009471A1">
      <w:pPr>
        <w:pStyle w:val="afff"/>
        <w:numPr>
          <w:ilvl w:val="0"/>
          <w:numId w:val="28"/>
        </w:numPr>
        <w:ind w:firstLineChars="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捏造事实；</w:t>
      </w:r>
    </w:p>
    <w:p w14:paraId="547EF266" w14:textId="77777777" w:rsidR="00E952CB" w:rsidRDefault="009471A1">
      <w:pPr>
        <w:pStyle w:val="afff"/>
        <w:numPr>
          <w:ilvl w:val="0"/>
          <w:numId w:val="28"/>
        </w:numPr>
        <w:ind w:firstLineChars="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提供虚假材料；</w:t>
      </w:r>
    </w:p>
    <w:p w14:paraId="25260E18" w14:textId="77777777" w:rsidR="00E952CB" w:rsidRDefault="009471A1">
      <w:pPr>
        <w:pStyle w:val="afff"/>
        <w:numPr>
          <w:ilvl w:val="0"/>
          <w:numId w:val="28"/>
        </w:numPr>
        <w:ind w:firstLineChars="0"/>
        <w:rPr>
          <w:color w:val="000000" w:themeColor="text1"/>
        </w:rPr>
      </w:pPr>
      <w:r>
        <w:rPr>
          <w:rFonts w:asciiTheme="minorEastAsia" w:eastAsiaTheme="minorEastAsia" w:hAnsiTheme="minorEastAsia" w:hint="eastAsia"/>
          <w:color w:val="000000" w:themeColor="text1"/>
        </w:rPr>
        <w:t>以非法手段取得证明材料。证据来源的合法性存在明显疑问，投诉人无法证明其取得方式合法的，视为以非法手段取得证明材料。</w:t>
      </w:r>
    </w:p>
    <w:p w14:paraId="3FF77CCB" w14:textId="77777777" w:rsidR="00E952CB" w:rsidRDefault="009471A1">
      <w:pPr>
        <w:pStyle w:val="af4"/>
        <w:snapToGrid w:val="0"/>
        <w:spacing w:line="360" w:lineRule="auto"/>
        <w:ind w:firstLineChars="200" w:firstLine="480"/>
        <w:outlineLvl w:val="1"/>
        <w:rPr>
          <w:rFonts w:eastAsia="宋体" w:hAnsi="宋体" w:cs="宋体"/>
          <w:b/>
          <w:color w:val="000000" w:themeColor="text1"/>
          <w:kern w:val="0"/>
          <w:sz w:val="24"/>
          <w:szCs w:val="24"/>
        </w:rPr>
      </w:pPr>
      <w:r>
        <w:rPr>
          <w:rFonts w:eastAsia="宋体" w:hAnsi="宋体" w:cs="宋体" w:hint="eastAsia"/>
          <w:color w:val="000000" w:themeColor="text1"/>
          <w:sz w:val="24"/>
          <w:szCs w:val="24"/>
        </w:rPr>
        <w:t>2.6政府采购投标人质疑函范本，详见附件。</w:t>
      </w:r>
    </w:p>
    <w:p w14:paraId="147B5BEE" w14:textId="77777777" w:rsidR="00E952CB" w:rsidRDefault="009471A1">
      <w:pPr>
        <w:pStyle w:val="af4"/>
        <w:adjustRightInd w:val="0"/>
        <w:snapToGrid w:val="0"/>
        <w:spacing w:before="60" w:after="20"/>
        <w:ind w:firstLineChars="200" w:firstLine="482"/>
        <w:rPr>
          <w:rFonts w:eastAsia="宋体" w:hAnsi="宋体" w:cs="宋体"/>
          <w:b/>
          <w:color w:val="000000" w:themeColor="text1"/>
          <w:sz w:val="24"/>
          <w:szCs w:val="24"/>
        </w:rPr>
      </w:pPr>
      <w:r>
        <w:rPr>
          <w:rFonts w:eastAsia="宋体" w:hAnsi="宋体" w:cs="宋体" w:hint="eastAsia"/>
          <w:b/>
          <w:color w:val="000000" w:themeColor="text1"/>
          <w:sz w:val="24"/>
          <w:szCs w:val="24"/>
        </w:rPr>
        <w:t>（十）信用相关内容</w:t>
      </w:r>
    </w:p>
    <w:p w14:paraId="5B826751" w14:textId="77777777" w:rsidR="00E952CB" w:rsidRDefault="009471A1">
      <w:pPr>
        <w:snapToGrid w:val="0"/>
        <w:spacing w:line="360" w:lineRule="exact"/>
        <w:ind w:firstLineChars="200" w:firstLine="480"/>
        <w:jc w:val="left"/>
        <w:outlineLvl w:val="1"/>
        <w:rPr>
          <w:rFonts w:ascii="宋体" w:hAnsi="宋体" w:cs="宋体"/>
          <w:bCs/>
          <w:color w:val="000000" w:themeColor="text1"/>
          <w:sz w:val="24"/>
          <w:szCs w:val="24"/>
        </w:rPr>
      </w:pPr>
      <w:r>
        <w:rPr>
          <w:rFonts w:ascii="宋体" w:hAnsi="宋体" w:cs="宋体" w:hint="eastAsia"/>
          <w:bCs/>
          <w:color w:val="000000" w:themeColor="text1"/>
          <w:sz w:val="24"/>
          <w:szCs w:val="24"/>
        </w:rPr>
        <w:t>1、信用信息查询的截止时点：投标截止时间前查询；</w:t>
      </w:r>
    </w:p>
    <w:p w14:paraId="34C26E8F" w14:textId="77777777" w:rsidR="00E952CB" w:rsidRDefault="009471A1">
      <w:pPr>
        <w:snapToGrid w:val="0"/>
        <w:spacing w:line="360" w:lineRule="exact"/>
        <w:ind w:firstLineChars="200" w:firstLine="480"/>
        <w:jc w:val="left"/>
        <w:outlineLvl w:val="1"/>
        <w:rPr>
          <w:rFonts w:ascii="宋体" w:hAnsi="宋体" w:cs="宋体"/>
          <w:bCs/>
          <w:color w:val="000000" w:themeColor="text1"/>
          <w:sz w:val="24"/>
          <w:szCs w:val="24"/>
        </w:rPr>
      </w:pPr>
      <w:r>
        <w:rPr>
          <w:rFonts w:ascii="宋体" w:hAnsi="宋体" w:cs="宋体" w:hint="eastAsia"/>
          <w:bCs/>
          <w:color w:val="000000" w:themeColor="text1"/>
          <w:sz w:val="24"/>
          <w:szCs w:val="24"/>
        </w:rPr>
        <w:lastRenderedPageBreak/>
        <w:t>2、查询渠道：</w:t>
      </w:r>
    </w:p>
    <w:p w14:paraId="22183F84" w14:textId="77777777" w:rsidR="00E952CB" w:rsidRDefault="009471A1">
      <w:pPr>
        <w:snapToGrid w:val="0"/>
        <w:spacing w:line="360" w:lineRule="exact"/>
        <w:ind w:firstLineChars="200" w:firstLine="480"/>
        <w:jc w:val="left"/>
        <w:outlineLvl w:val="1"/>
        <w:rPr>
          <w:rFonts w:ascii="宋体" w:hAnsi="宋体" w:cs="宋体"/>
          <w:bCs/>
          <w:color w:val="000000" w:themeColor="text1"/>
          <w:sz w:val="24"/>
          <w:szCs w:val="24"/>
        </w:rPr>
      </w:pPr>
      <w:r>
        <w:rPr>
          <w:rFonts w:ascii="宋体" w:hAnsi="宋体" w:cs="宋体" w:hint="eastAsia"/>
          <w:bCs/>
          <w:color w:val="000000" w:themeColor="text1"/>
          <w:sz w:val="24"/>
          <w:szCs w:val="24"/>
        </w:rPr>
        <w:t>信用中国（www.creditchina.gov.cn）；</w:t>
      </w:r>
    </w:p>
    <w:p w14:paraId="17495D15" w14:textId="77777777" w:rsidR="00E952CB" w:rsidRDefault="009471A1">
      <w:pPr>
        <w:snapToGrid w:val="0"/>
        <w:spacing w:line="360" w:lineRule="exact"/>
        <w:ind w:firstLineChars="200" w:firstLine="480"/>
        <w:jc w:val="left"/>
        <w:outlineLvl w:val="1"/>
        <w:rPr>
          <w:rFonts w:ascii="宋体" w:hAnsi="宋体" w:cs="宋体"/>
          <w:bCs/>
          <w:color w:val="000000" w:themeColor="text1"/>
          <w:sz w:val="24"/>
          <w:szCs w:val="24"/>
        </w:rPr>
      </w:pPr>
      <w:r>
        <w:rPr>
          <w:rFonts w:ascii="宋体" w:hAnsi="宋体" w:cs="宋体" w:hint="eastAsia"/>
          <w:bCs/>
          <w:color w:val="000000" w:themeColor="text1"/>
          <w:sz w:val="24"/>
          <w:szCs w:val="24"/>
        </w:rPr>
        <w:t>中国政府采购网（www.ccgp.gov.cn）；</w:t>
      </w:r>
    </w:p>
    <w:p w14:paraId="7484B5F5" w14:textId="77777777" w:rsidR="00E952CB" w:rsidRDefault="009471A1">
      <w:pPr>
        <w:snapToGrid w:val="0"/>
        <w:spacing w:line="360" w:lineRule="exact"/>
        <w:ind w:firstLineChars="200" w:firstLine="480"/>
        <w:jc w:val="left"/>
        <w:outlineLvl w:val="1"/>
        <w:rPr>
          <w:rFonts w:ascii="宋体" w:hAnsi="宋体" w:cs="宋体"/>
          <w:bCs/>
          <w:color w:val="000000" w:themeColor="text1"/>
          <w:sz w:val="24"/>
          <w:szCs w:val="24"/>
        </w:rPr>
      </w:pPr>
      <w:r>
        <w:rPr>
          <w:rFonts w:ascii="宋体" w:hAnsi="宋体" w:cs="宋体" w:hint="eastAsia"/>
          <w:bCs/>
          <w:color w:val="000000" w:themeColor="text1"/>
          <w:sz w:val="24"/>
          <w:szCs w:val="24"/>
        </w:rPr>
        <w:t>3、信用信息查询记录和证据留存具体方式：采购代理机构经办人和监督人员将查询网页打印、签字与其他采购文件一并保存。</w:t>
      </w:r>
    </w:p>
    <w:p w14:paraId="22457536" w14:textId="77777777" w:rsidR="00E952CB" w:rsidRDefault="009471A1">
      <w:pPr>
        <w:snapToGrid w:val="0"/>
        <w:spacing w:line="360" w:lineRule="exact"/>
        <w:ind w:firstLineChars="200" w:firstLine="480"/>
        <w:jc w:val="left"/>
        <w:outlineLvl w:val="1"/>
        <w:rPr>
          <w:rFonts w:ascii="宋体" w:hAnsi="宋体" w:cs="宋体"/>
          <w:bCs/>
          <w:color w:val="000000" w:themeColor="text1"/>
          <w:sz w:val="24"/>
          <w:szCs w:val="24"/>
        </w:rPr>
      </w:pPr>
      <w:r>
        <w:rPr>
          <w:rFonts w:ascii="宋体" w:hAnsi="宋体" w:cs="宋体" w:hint="eastAsia"/>
          <w:bCs/>
          <w:color w:val="000000" w:themeColor="text1"/>
          <w:sz w:val="24"/>
          <w:szCs w:val="24"/>
        </w:rPr>
        <w:t>4、信用信息的使用规则：投标人存在不良信用记录的，其投标将被作为无效投标被拒绝。</w:t>
      </w:r>
    </w:p>
    <w:p w14:paraId="5DAE602C" w14:textId="77777777" w:rsidR="00E952CB" w:rsidRDefault="009471A1">
      <w:pPr>
        <w:snapToGrid w:val="0"/>
        <w:spacing w:line="360" w:lineRule="exact"/>
        <w:ind w:firstLineChars="200" w:firstLine="480"/>
        <w:jc w:val="left"/>
        <w:outlineLvl w:val="1"/>
        <w:rPr>
          <w:rFonts w:ascii="宋体" w:hAnsi="宋体" w:cs="宋体"/>
          <w:bCs/>
          <w:color w:val="000000" w:themeColor="text1"/>
          <w:sz w:val="24"/>
          <w:szCs w:val="24"/>
        </w:rPr>
      </w:pPr>
      <w:r>
        <w:rPr>
          <w:rFonts w:ascii="宋体" w:hAnsi="宋体" w:cs="宋体" w:hint="eastAsia"/>
          <w:bCs/>
          <w:color w:val="000000" w:themeColor="text1"/>
          <w:sz w:val="24"/>
          <w:szCs w:val="24"/>
        </w:rPr>
        <w:t>不良信用记录指：被列入失信被执行人、重大税收违法案件当事人名单、政府采购严重违法失信行为记录名单或浙江政府采购网曝光台中尚在行政处罚期内的。</w:t>
      </w:r>
    </w:p>
    <w:p w14:paraId="05AC63BC" w14:textId="77777777" w:rsidR="00E952CB" w:rsidRDefault="009471A1">
      <w:pPr>
        <w:pStyle w:val="af4"/>
        <w:adjustRightInd w:val="0"/>
        <w:snapToGrid w:val="0"/>
        <w:spacing w:before="60" w:after="20"/>
        <w:ind w:firstLineChars="200" w:firstLine="482"/>
        <w:rPr>
          <w:rFonts w:eastAsia="宋体" w:hAnsi="宋体" w:cs="宋体"/>
          <w:b/>
          <w:color w:val="000000" w:themeColor="text1"/>
          <w:sz w:val="24"/>
          <w:szCs w:val="24"/>
        </w:rPr>
      </w:pPr>
      <w:r>
        <w:rPr>
          <w:rFonts w:eastAsia="宋体" w:hAnsi="宋体" w:cs="宋体" w:hint="eastAsia"/>
          <w:b/>
          <w:color w:val="000000" w:themeColor="text1"/>
          <w:sz w:val="24"/>
          <w:szCs w:val="24"/>
        </w:rPr>
        <w:t>（十一）获取采购文件不足三家的处理方式</w:t>
      </w:r>
    </w:p>
    <w:p w14:paraId="417ADE6A" w14:textId="77777777" w:rsidR="00E952CB" w:rsidRDefault="009471A1">
      <w:pPr>
        <w:pStyle w:val="af4"/>
        <w:snapToGrid w:val="0"/>
        <w:spacing w:line="360" w:lineRule="exact"/>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采购文件获取</w:t>
      </w:r>
      <w:r>
        <w:rPr>
          <w:rFonts w:eastAsia="宋体" w:hAnsi="宋体" w:cs="宋体"/>
          <w:color w:val="000000" w:themeColor="text1"/>
          <w:sz w:val="24"/>
          <w:szCs w:val="24"/>
        </w:rPr>
        <w:t>截止后，在开标时间前获取</w:t>
      </w:r>
      <w:r>
        <w:rPr>
          <w:rFonts w:eastAsia="宋体" w:hAnsi="宋体" w:cs="宋体" w:hint="eastAsia"/>
          <w:color w:val="000000" w:themeColor="text1"/>
          <w:sz w:val="24"/>
          <w:szCs w:val="24"/>
        </w:rPr>
        <w:t>采购文件</w:t>
      </w:r>
      <w:r>
        <w:rPr>
          <w:rFonts w:eastAsia="宋体" w:hAnsi="宋体" w:cs="宋体"/>
          <w:color w:val="000000" w:themeColor="text1"/>
          <w:sz w:val="24"/>
          <w:szCs w:val="24"/>
        </w:rPr>
        <w:t>的潜在投标人不足三家的，采购代理机构可以顺延提供期限，并予公告。</w:t>
      </w:r>
    </w:p>
    <w:p w14:paraId="21B36E6A" w14:textId="77777777" w:rsidR="00E952CB" w:rsidRDefault="009471A1">
      <w:pPr>
        <w:pStyle w:val="af4"/>
        <w:adjustRightInd w:val="0"/>
        <w:snapToGrid w:val="0"/>
        <w:spacing w:before="60" w:after="20"/>
        <w:ind w:firstLineChars="200" w:firstLine="482"/>
        <w:rPr>
          <w:rFonts w:eastAsia="宋体" w:hAnsi="宋体" w:cs="宋体"/>
          <w:b/>
          <w:color w:val="000000" w:themeColor="text1"/>
          <w:sz w:val="24"/>
          <w:szCs w:val="24"/>
        </w:rPr>
      </w:pPr>
      <w:r>
        <w:rPr>
          <w:rFonts w:eastAsia="宋体" w:hAnsi="宋体" w:cs="宋体" w:hint="eastAsia"/>
          <w:b/>
          <w:color w:val="000000" w:themeColor="text1"/>
          <w:sz w:val="24"/>
          <w:szCs w:val="24"/>
        </w:rPr>
        <w:t>（十二）小、微企业（含监狱企业、残疾人福利性单位）扶持政策说明</w:t>
      </w:r>
    </w:p>
    <w:p w14:paraId="7B9F8D2E" w14:textId="77777777" w:rsidR="00E952CB" w:rsidRDefault="009471A1">
      <w:pPr>
        <w:pStyle w:val="af4"/>
        <w:adjustRightInd w:val="0"/>
        <w:snapToGrid w:val="0"/>
        <w:spacing w:before="60" w:after="20"/>
        <w:ind w:firstLineChars="200" w:firstLine="482"/>
        <w:rPr>
          <w:rFonts w:eastAsia="宋体" w:hAnsi="宋体" w:cs="宋体"/>
          <w:b/>
          <w:color w:val="000000" w:themeColor="text1"/>
          <w:sz w:val="24"/>
          <w:szCs w:val="24"/>
        </w:rPr>
      </w:pPr>
      <w:r>
        <w:rPr>
          <w:rFonts w:eastAsia="宋体" w:hAnsi="宋体" w:cs="宋体" w:hint="eastAsia"/>
          <w:b/>
          <w:color w:val="000000" w:themeColor="text1"/>
          <w:sz w:val="24"/>
          <w:szCs w:val="24"/>
        </w:rPr>
        <w:t>本项目为未预留份额专门面向中小企业的采购项目</w:t>
      </w:r>
    </w:p>
    <w:p w14:paraId="32F81227" w14:textId="77777777" w:rsidR="00E952CB" w:rsidRDefault="009471A1">
      <w:pPr>
        <w:pStyle w:val="af4"/>
        <w:adjustRightInd w:val="0"/>
        <w:snapToGrid w:val="0"/>
        <w:spacing w:before="60" w:after="20"/>
        <w:ind w:firstLineChars="200" w:firstLine="482"/>
        <w:rPr>
          <w:rFonts w:eastAsia="宋体" w:hAnsi="宋体" w:cs="宋体"/>
          <w:b/>
          <w:color w:val="000000" w:themeColor="text1"/>
          <w:sz w:val="24"/>
          <w:szCs w:val="24"/>
        </w:rPr>
      </w:pPr>
      <w:r>
        <w:rPr>
          <w:rFonts w:eastAsia="宋体" w:hAnsi="宋体" w:cs="宋体" w:hint="eastAsia"/>
          <w:b/>
          <w:color w:val="000000" w:themeColor="text1"/>
          <w:sz w:val="24"/>
          <w:szCs w:val="24"/>
        </w:rPr>
        <w:t>本项目对应的中小企业划分标准所属行业：</w:t>
      </w:r>
      <w:r>
        <w:rPr>
          <w:rFonts w:eastAsia="宋体" w:hAnsi="宋体" w:cs="宋体" w:hint="eastAsia"/>
          <w:b/>
          <w:color w:val="000000" w:themeColor="text1"/>
          <w:kern w:val="0"/>
          <w:sz w:val="24"/>
          <w:szCs w:val="24"/>
        </w:rPr>
        <w:t>工业</w:t>
      </w:r>
    </w:p>
    <w:p w14:paraId="71DD2022" w14:textId="77777777" w:rsidR="00E952CB" w:rsidRDefault="009471A1">
      <w:pPr>
        <w:snapToGrid w:val="0"/>
        <w:spacing w:line="360" w:lineRule="exact"/>
        <w:ind w:firstLineChars="200" w:firstLine="480"/>
        <w:jc w:val="left"/>
        <w:outlineLvl w:val="1"/>
        <w:rPr>
          <w:rFonts w:ascii="宋体" w:hAnsi="宋体" w:cs="宋体"/>
          <w:bCs/>
          <w:color w:val="000000" w:themeColor="text1"/>
          <w:sz w:val="24"/>
          <w:szCs w:val="24"/>
        </w:rPr>
      </w:pPr>
      <w:r>
        <w:rPr>
          <w:rFonts w:ascii="宋体" w:hAnsi="宋体" w:cs="宋体"/>
          <w:bCs/>
          <w:color w:val="000000" w:themeColor="text1"/>
          <w:sz w:val="24"/>
          <w:szCs w:val="24"/>
        </w:rPr>
        <w:t>1、文件依据</w:t>
      </w:r>
    </w:p>
    <w:p w14:paraId="4B269A82" w14:textId="77777777" w:rsidR="00E952CB" w:rsidRDefault="009471A1">
      <w:pPr>
        <w:snapToGrid w:val="0"/>
        <w:spacing w:line="360" w:lineRule="exact"/>
        <w:ind w:firstLineChars="200" w:firstLine="480"/>
        <w:jc w:val="left"/>
        <w:outlineLvl w:val="1"/>
        <w:rPr>
          <w:rFonts w:ascii="宋体" w:hAnsi="宋体" w:cs="宋体"/>
          <w:bCs/>
          <w:color w:val="000000" w:themeColor="text1"/>
          <w:sz w:val="24"/>
          <w:szCs w:val="24"/>
        </w:rPr>
      </w:pPr>
      <w:r>
        <w:rPr>
          <w:rFonts w:ascii="宋体" w:hAnsi="宋体" w:cs="宋体" w:hint="eastAsia"/>
          <w:bCs/>
          <w:color w:val="000000" w:themeColor="text1"/>
          <w:sz w:val="24"/>
          <w:szCs w:val="24"/>
        </w:rPr>
        <w:t>1.1 关于印发《政府采购促进中小企业发展管理办法》（财库〔2020〕46号）、（财库[2022]19号）</w:t>
      </w:r>
    </w:p>
    <w:p w14:paraId="23024545" w14:textId="77777777" w:rsidR="00E952CB" w:rsidRDefault="009471A1">
      <w:pPr>
        <w:snapToGrid w:val="0"/>
        <w:spacing w:line="360" w:lineRule="exact"/>
        <w:ind w:firstLineChars="200" w:firstLine="480"/>
        <w:jc w:val="left"/>
        <w:outlineLvl w:val="1"/>
        <w:rPr>
          <w:rFonts w:ascii="宋体" w:hAnsi="宋体" w:cs="宋体"/>
          <w:bCs/>
          <w:color w:val="000000" w:themeColor="text1"/>
          <w:sz w:val="24"/>
          <w:szCs w:val="24"/>
        </w:rPr>
      </w:pPr>
      <w:r>
        <w:rPr>
          <w:rFonts w:ascii="宋体" w:hAnsi="宋体" w:cs="宋体" w:hint="eastAsia"/>
          <w:bCs/>
          <w:color w:val="000000" w:themeColor="text1"/>
          <w:sz w:val="24"/>
          <w:szCs w:val="24"/>
        </w:rPr>
        <w:t>1.2 浙江省省财政厅《关于开展政府采购供应商网上注册登记和诚信管理工作的通知》（浙财采监〔2010〕8号)</w:t>
      </w:r>
    </w:p>
    <w:p w14:paraId="29282BF4" w14:textId="77777777" w:rsidR="00E952CB" w:rsidRDefault="009471A1">
      <w:pPr>
        <w:snapToGrid w:val="0"/>
        <w:spacing w:line="360" w:lineRule="exact"/>
        <w:ind w:firstLineChars="200" w:firstLine="480"/>
        <w:jc w:val="left"/>
        <w:outlineLvl w:val="1"/>
        <w:rPr>
          <w:rFonts w:ascii="宋体" w:hAnsi="宋体" w:cs="宋体"/>
          <w:bCs/>
          <w:color w:val="000000" w:themeColor="text1"/>
          <w:sz w:val="24"/>
          <w:szCs w:val="24"/>
        </w:rPr>
      </w:pPr>
      <w:r>
        <w:rPr>
          <w:rFonts w:ascii="宋体" w:hAnsi="宋体" w:cs="宋体" w:hint="eastAsia"/>
          <w:bCs/>
          <w:color w:val="000000" w:themeColor="text1"/>
          <w:sz w:val="24"/>
          <w:szCs w:val="24"/>
        </w:rPr>
        <w:t>1.3 《工业和信息化部、国家统计局、国家发展和改革委员会、财政部关于印发中小企业划型标准规定的通知》（</w:t>
      </w:r>
      <w:r>
        <w:rPr>
          <w:rFonts w:ascii="宋体" w:hAnsi="宋体" w:cs="宋体"/>
          <w:bCs/>
          <w:color w:val="000000" w:themeColor="text1"/>
          <w:sz w:val="24"/>
          <w:szCs w:val="24"/>
        </w:rPr>
        <w:t>工信部联企业[2011]300号</w:t>
      </w:r>
      <w:r>
        <w:rPr>
          <w:rFonts w:ascii="宋体" w:hAnsi="宋体" w:cs="宋体" w:hint="eastAsia"/>
          <w:bCs/>
          <w:color w:val="000000" w:themeColor="text1"/>
          <w:sz w:val="24"/>
          <w:szCs w:val="24"/>
        </w:rPr>
        <w:t>）</w:t>
      </w:r>
    </w:p>
    <w:p w14:paraId="052AF8D9" w14:textId="77777777" w:rsidR="00E952CB" w:rsidRDefault="009471A1">
      <w:pPr>
        <w:snapToGrid w:val="0"/>
        <w:spacing w:line="360" w:lineRule="exact"/>
        <w:ind w:firstLineChars="200" w:firstLine="480"/>
        <w:jc w:val="left"/>
        <w:outlineLvl w:val="1"/>
        <w:rPr>
          <w:rFonts w:ascii="宋体" w:hAnsi="宋体" w:cs="宋体"/>
          <w:bCs/>
          <w:color w:val="000000" w:themeColor="text1"/>
          <w:sz w:val="24"/>
          <w:szCs w:val="24"/>
        </w:rPr>
      </w:pPr>
      <w:r>
        <w:rPr>
          <w:rFonts w:ascii="宋体" w:hAnsi="宋体" w:cs="宋体" w:hint="eastAsia"/>
          <w:bCs/>
          <w:color w:val="000000" w:themeColor="text1"/>
          <w:sz w:val="24"/>
          <w:szCs w:val="24"/>
        </w:rPr>
        <w:t>1.4财政部、司法部《关于政府采购支持监狱企业发展有关问题的通知》（财库〔2014〕68号）</w:t>
      </w:r>
    </w:p>
    <w:p w14:paraId="5C996210" w14:textId="77777777" w:rsidR="00E952CB" w:rsidRDefault="009471A1">
      <w:pPr>
        <w:snapToGrid w:val="0"/>
        <w:spacing w:line="360" w:lineRule="exact"/>
        <w:ind w:firstLineChars="200" w:firstLine="480"/>
        <w:jc w:val="left"/>
        <w:outlineLvl w:val="1"/>
        <w:rPr>
          <w:rFonts w:ascii="宋体" w:hAnsi="宋体" w:cs="宋体"/>
          <w:bCs/>
          <w:color w:val="000000" w:themeColor="text1"/>
          <w:sz w:val="24"/>
          <w:szCs w:val="24"/>
        </w:rPr>
      </w:pPr>
      <w:r>
        <w:rPr>
          <w:rFonts w:ascii="宋体" w:hAnsi="宋体" w:cs="宋体" w:hint="eastAsia"/>
          <w:bCs/>
          <w:color w:val="000000" w:themeColor="text1"/>
          <w:sz w:val="24"/>
          <w:szCs w:val="24"/>
        </w:rPr>
        <w:t>1.5 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加盖供应商公章，详第六章格式十五）。</w:t>
      </w:r>
    </w:p>
    <w:p w14:paraId="0353F9BA" w14:textId="77777777" w:rsidR="00E952CB" w:rsidRDefault="009471A1">
      <w:pPr>
        <w:snapToGrid w:val="0"/>
        <w:spacing w:line="360" w:lineRule="exact"/>
        <w:ind w:firstLineChars="200" w:firstLine="480"/>
        <w:jc w:val="left"/>
        <w:outlineLvl w:val="1"/>
        <w:rPr>
          <w:rFonts w:ascii="宋体" w:hAnsi="宋体" w:cs="宋体"/>
          <w:bCs/>
          <w:color w:val="000000" w:themeColor="text1"/>
          <w:sz w:val="24"/>
          <w:szCs w:val="24"/>
        </w:rPr>
      </w:pPr>
      <w:r>
        <w:rPr>
          <w:rFonts w:ascii="宋体" w:hAnsi="宋体" w:cs="宋体" w:hint="eastAsia"/>
          <w:bCs/>
          <w:color w:val="000000" w:themeColor="text1"/>
          <w:sz w:val="24"/>
          <w:szCs w:val="24"/>
        </w:rPr>
        <w:t>2、享受小微企业价格折扣应具备的条件与价格折扣比例</w:t>
      </w:r>
    </w:p>
    <w:p w14:paraId="479FF5FD" w14:textId="77777777" w:rsidR="00E952CB" w:rsidRDefault="009471A1">
      <w:pPr>
        <w:snapToGrid w:val="0"/>
        <w:spacing w:line="360" w:lineRule="exact"/>
        <w:ind w:firstLineChars="200" w:firstLine="480"/>
        <w:jc w:val="left"/>
        <w:outlineLvl w:val="1"/>
        <w:rPr>
          <w:rFonts w:ascii="宋体" w:hAnsi="宋体" w:cs="宋体"/>
          <w:bCs/>
          <w:color w:val="000000" w:themeColor="text1"/>
          <w:sz w:val="24"/>
          <w:szCs w:val="24"/>
        </w:rPr>
      </w:pPr>
      <w:r>
        <w:rPr>
          <w:rFonts w:ascii="宋体" w:hAnsi="宋体" w:cs="宋体" w:hint="eastAsia"/>
          <w:bCs/>
          <w:color w:val="000000" w:themeColor="text1"/>
          <w:sz w:val="24"/>
          <w:szCs w:val="24"/>
        </w:rPr>
        <w:t>2.1 符合中小企业划分标准；</w:t>
      </w:r>
    </w:p>
    <w:p w14:paraId="5EACC533" w14:textId="77777777" w:rsidR="00E952CB" w:rsidRDefault="009471A1">
      <w:pPr>
        <w:snapToGrid w:val="0"/>
        <w:spacing w:line="360" w:lineRule="exact"/>
        <w:ind w:firstLineChars="200" w:firstLine="480"/>
        <w:jc w:val="left"/>
        <w:outlineLvl w:val="1"/>
        <w:rPr>
          <w:rFonts w:ascii="宋体" w:hAnsi="宋体" w:cs="宋体"/>
          <w:bCs/>
          <w:color w:val="000000" w:themeColor="text1"/>
          <w:sz w:val="24"/>
          <w:szCs w:val="24"/>
        </w:rPr>
      </w:pPr>
      <w:r>
        <w:rPr>
          <w:rFonts w:ascii="宋体" w:hAnsi="宋体" w:cs="宋体" w:hint="eastAsia"/>
          <w:bCs/>
          <w:color w:val="000000" w:themeColor="text1"/>
          <w:sz w:val="24"/>
          <w:szCs w:val="24"/>
        </w:rPr>
        <w:t>2.2 提供本企业制造的货物、承担的工程或者服务，或者提供其他中小企业制造的货物。本项所称货物不包括使用大型企业注册商标的货物。</w:t>
      </w:r>
    </w:p>
    <w:p w14:paraId="251621A7" w14:textId="77777777" w:rsidR="00E952CB" w:rsidRDefault="009471A1">
      <w:pPr>
        <w:snapToGrid w:val="0"/>
        <w:spacing w:line="360" w:lineRule="exact"/>
        <w:ind w:firstLineChars="200" w:firstLine="480"/>
        <w:jc w:val="left"/>
        <w:outlineLvl w:val="1"/>
        <w:rPr>
          <w:rFonts w:ascii="宋体" w:hAnsi="宋体" w:cs="宋体"/>
          <w:bCs/>
          <w:color w:val="000000" w:themeColor="text1"/>
          <w:sz w:val="24"/>
          <w:szCs w:val="24"/>
        </w:rPr>
      </w:pPr>
      <w:r>
        <w:rPr>
          <w:rFonts w:ascii="宋体" w:hAnsi="宋体" w:cs="宋体" w:hint="eastAsia"/>
          <w:bCs/>
          <w:color w:val="000000" w:themeColor="text1"/>
          <w:sz w:val="24"/>
          <w:szCs w:val="24"/>
        </w:rPr>
        <w:t>中小企业划分标准，是指国务院有关部门根据企业从业人员、营业收入、资产总额等指标制定的中小企业划型标准。</w:t>
      </w:r>
    </w:p>
    <w:p w14:paraId="5D15BB43" w14:textId="77777777" w:rsidR="00E952CB" w:rsidRDefault="009471A1">
      <w:pPr>
        <w:snapToGrid w:val="0"/>
        <w:spacing w:line="360" w:lineRule="exact"/>
        <w:ind w:firstLineChars="200" w:firstLine="480"/>
        <w:jc w:val="left"/>
        <w:outlineLvl w:val="1"/>
        <w:rPr>
          <w:rFonts w:ascii="宋体" w:hAnsi="宋体" w:cs="宋体"/>
          <w:bCs/>
          <w:color w:val="000000" w:themeColor="text1"/>
          <w:sz w:val="24"/>
          <w:szCs w:val="24"/>
        </w:rPr>
      </w:pPr>
      <w:r>
        <w:rPr>
          <w:rFonts w:ascii="宋体" w:hAnsi="宋体" w:cs="宋体" w:hint="eastAsia"/>
          <w:bCs/>
          <w:color w:val="000000" w:themeColor="text1"/>
          <w:sz w:val="24"/>
          <w:szCs w:val="24"/>
        </w:rPr>
        <w:t>小型、微型企业提供中型企业制造的货物的，视同为中型企业。</w:t>
      </w:r>
    </w:p>
    <w:p w14:paraId="25BDF101" w14:textId="77777777" w:rsidR="00E952CB" w:rsidRDefault="009471A1">
      <w:pPr>
        <w:snapToGrid w:val="0"/>
        <w:spacing w:line="360" w:lineRule="exact"/>
        <w:ind w:firstLineChars="200" w:firstLine="480"/>
        <w:jc w:val="left"/>
        <w:outlineLvl w:val="1"/>
        <w:rPr>
          <w:rFonts w:ascii="宋体" w:hAnsi="宋体" w:cs="宋体"/>
          <w:bCs/>
          <w:color w:val="000000" w:themeColor="text1"/>
          <w:sz w:val="24"/>
          <w:szCs w:val="24"/>
        </w:rPr>
      </w:pPr>
      <w:r>
        <w:rPr>
          <w:rFonts w:ascii="宋体" w:hAnsi="宋体" w:cs="宋体" w:hint="eastAsia"/>
          <w:bCs/>
          <w:color w:val="000000" w:themeColor="text1"/>
          <w:sz w:val="24"/>
          <w:szCs w:val="24"/>
        </w:rPr>
        <w:t>2.3 价格折扣比例</w:t>
      </w:r>
    </w:p>
    <w:p w14:paraId="02D369EA" w14:textId="77777777" w:rsidR="00E952CB" w:rsidRDefault="009471A1">
      <w:pPr>
        <w:snapToGrid w:val="0"/>
        <w:spacing w:line="360" w:lineRule="exact"/>
        <w:ind w:firstLineChars="200" w:firstLine="480"/>
        <w:jc w:val="left"/>
        <w:outlineLvl w:val="1"/>
        <w:rPr>
          <w:rFonts w:ascii="宋体" w:hAnsi="宋体" w:cs="宋体"/>
          <w:bCs/>
          <w:color w:val="000000" w:themeColor="text1"/>
          <w:sz w:val="24"/>
          <w:szCs w:val="24"/>
        </w:rPr>
      </w:pPr>
      <w:r>
        <w:rPr>
          <w:rFonts w:ascii="宋体" w:hAnsi="宋体" w:cs="宋体" w:hint="eastAsia"/>
          <w:bCs/>
          <w:color w:val="000000" w:themeColor="text1"/>
          <w:sz w:val="24"/>
          <w:szCs w:val="24"/>
        </w:rPr>
        <w:t>（1）根据财库〔2020〕46号、（财库[2022]19号）的相关规定，在评审时对小型和微型企业的投标报价给予10%的扣除，对于联合协议或者分包意向协议约定小微企业的合</w:t>
      </w:r>
      <w:r>
        <w:rPr>
          <w:rFonts w:ascii="宋体" w:hAnsi="宋体" w:cs="宋体" w:hint="eastAsia"/>
          <w:bCs/>
          <w:color w:val="000000" w:themeColor="text1"/>
          <w:sz w:val="24"/>
          <w:szCs w:val="24"/>
        </w:rPr>
        <w:lastRenderedPageBreak/>
        <w:t>同份额占到合同总金额30%以上的，给予4%的扣除。用取扣除后的价格参与评审（仅参与为价格分计算）。属于小型和微型企业的，投标文件中投标人必须提供《中小企业声明函》。本项目对应的中小企业划分标准所属行业：工业。</w:t>
      </w:r>
    </w:p>
    <w:p w14:paraId="0392F27B" w14:textId="77777777" w:rsidR="00E952CB" w:rsidRDefault="009471A1">
      <w:pPr>
        <w:snapToGrid w:val="0"/>
        <w:spacing w:line="360" w:lineRule="exact"/>
        <w:ind w:firstLineChars="200" w:firstLine="480"/>
        <w:jc w:val="left"/>
        <w:outlineLvl w:val="1"/>
        <w:rPr>
          <w:rFonts w:ascii="宋体" w:hAnsi="宋体" w:cs="宋体"/>
          <w:bCs/>
          <w:color w:val="000000" w:themeColor="text1"/>
          <w:sz w:val="24"/>
          <w:szCs w:val="24"/>
        </w:rPr>
      </w:pPr>
      <w:r>
        <w:rPr>
          <w:rFonts w:ascii="宋体" w:hAnsi="宋体" w:cs="宋体" w:hint="eastAsia"/>
          <w:bCs/>
          <w:color w:val="000000" w:themeColor="text1"/>
          <w:sz w:val="24"/>
          <w:szCs w:val="24"/>
        </w:rPr>
        <w:t>（2）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w:t>
      </w:r>
    </w:p>
    <w:p w14:paraId="376CFC34" w14:textId="77777777" w:rsidR="00E952CB" w:rsidRDefault="009471A1">
      <w:pPr>
        <w:snapToGrid w:val="0"/>
        <w:spacing w:line="360" w:lineRule="exact"/>
        <w:ind w:firstLineChars="200" w:firstLine="480"/>
        <w:jc w:val="left"/>
        <w:outlineLvl w:val="1"/>
        <w:rPr>
          <w:rFonts w:ascii="宋体" w:hAnsi="宋体" w:cs="宋体"/>
          <w:bCs/>
          <w:color w:val="000000" w:themeColor="text1"/>
          <w:sz w:val="24"/>
          <w:szCs w:val="24"/>
        </w:rPr>
      </w:pPr>
      <w:r>
        <w:rPr>
          <w:rFonts w:ascii="宋体" w:hAnsi="宋体" w:cs="宋体" w:hint="eastAsia"/>
          <w:bCs/>
          <w:color w:val="000000" w:themeColor="text1"/>
          <w:sz w:val="24"/>
          <w:szCs w:val="24"/>
        </w:rPr>
        <w:t>（3）根据财库[2014]68号的相关规定，在政府采购活动中，监狱企业视同小型、微型企业，享受评审中价格扣除政策，并在投标文件中提供由省级以上监狱管理局、戒毒管理局（含新疆生产建设兵团）出具的属于监狱企业的证明文件（格式自拟）。”</w:t>
      </w:r>
    </w:p>
    <w:p w14:paraId="6B14251B" w14:textId="77777777" w:rsidR="00E952CB" w:rsidRDefault="009471A1">
      <w:pPr>
        <w:snapToGrid w:val="0"/>
        <w:spacing w:line="360" w:lineRule="exact"/>
        <w:ind w:firstLineChars="200" w:firstLine="480"/>
        <w:jc w:val="left"/>
        <w:outlineLvl w:val="1"/>
        <w:rPr>
          <w:rFonts w:ascii="宋体" w:hAnsi="宋体" w:cs="宋体"/>
          <w:bCs/>
          <w:color w:val="000000" w:themeColor="text1"/>
          <w:sz w:val="24"/>
          <w:szCs w:val="24"/>
        </w:rPr>
      </w:pPr>
      <w:r>
        <w:rPr>
          <w:rFonts w:ascii="宋体" w:hAnsi="宋体" w:cs="宋体" w:hint="eastAsia"/>
          <w:bCs/>
          <w:color w:val="000000" w:themeColor="text1"/>
          <w:sz w:val="24"/>
          <w:szCs w:val="24"/>
        </w:rPr>
        <w:t>3、投标时享受小微企业价格折扣应提供以下证明材料：</w:t>
      </w:r>
    </w:p>
    <w:p w14:paraId="7EE05FA3" w14:textId="77777777" w:rsidR="00E952CB" w:rsidRDefault="009471A1">
      <w:pPr>
        <w:snapToGrid w:val="0"/>
        <w:spacing w:line="360" w:lineRule="exact"/>
        <w:ind w:firstLineChars="200" w:firstLine="480"/>
        <w:jc w:val="left"/>
        <w:outlineLvl w:val="1"/>
        <w:rPr>
          <w:rFonts w:ascii="宋体" w:hAnsi="宋体" w:cs="宋体"/>
          <w:bCs/>
          <w:color w:val="000000" w:themeColor="text1"/>
          <w:sz w:val="24"/>
          <w:szCs w:val="24"/>
        </w:rPr>
      </w:pPr>
      <w:r>
        <w:rPr>
          <w:rFonts w:ascii="宋体" w:hAnsi="宋体" w:cs="宋体" w:hint="eastAsia"/>
          <w:bCs/>
          <w:color w:val="000000" w:themeColor="text1"/>
          <w:sz w:val="24"/>
          <w:szCs w:val="24"/>
        </w:rPr>
        <w:t>《中小企业声明函》（原件，加盖供应商公章）；</w:t>
      </w:r>
      <w:r>
        <w:rPr>
          <w:rFonts w:ascii="宋体" w:hAnsi="宋体" w:cs="宋体"/>
          <w:bCs/>
          <w:color w:val="000000" w:themeColor="text1"/>
          <w:sz w:val="24"/>
          <w:szCs w:val="24"/>
        </w:rPr>
        <w:t>监狱企业参加政府采购活动时，应当提供由省级以上监狱管理局、戒毒管理局(含新疆生产建设兵团)出具的属于监狱企业的证明文件</w:t>
      </w:r>
      <w:r>
        <w:rPr>
          <w:rFonts w:ascii="宋体" w:hAnsi="宋体" w:cs="宋体" w:hint="eastAsia"/>
          <w:bCs/>
          <w:color w:val="000000" w:themeColor="text1"/>
          <w:sz w:val="24"/>
          <w:szCs w:val="24"/>
        </w:rPr>
        <w:t>（原件或复印件加盖公章）</w:t>
      </w:r>
      <w:r>
        <w:rPr>
          <w:rFonts w:ascii="宋体" w:hAnsi="宋体" w:cs="宋体"/>
          <w:bCs/>
          <w:color w:val="000000" w:themeColor="text1"/>
          <w:sz w:val="24"/>
          <w:szCs w:val="24"/>
        </w:rPr>
        <w:t>；</w:t>
      </w:r>
      <w:r>
        <w:rPr>
          <w:rFonts w:ascii="宋体" w:hAnsi="宋体" w:cs="宋体" w:hint="eastAsia"/>
          <w:bCs/>
          <w:color w:val="000000" w:themeColor="text1"/>
          <w:sz w:val="24"/>
          <w:szCs w:val="24"/>
        </w:rPr>
        <w:t>残疾人福利性单位</w:t>
      </w:r>
      <w:r>
        <w:rPr>
          <w:rFonts w:ascii="宋体" w:hAnsi="宋体" w:cs="宋体"/>
          <w:bCs/>
          <w:color w:val="000000" w:themeColor="text1"/>
          <w:sz w:val="24"/>
          <w:szCs w:val="24"/>
        </w:rPr>
        <w:t>参加政府采购活动时，应当提供</w:t>
      </w:r>
      <w:r>
        <w:rPr>
          <w:rFonts w:ascii="宋体" w:hAnsi="宋体" w:cs="宋体" w:hint="eastAsia"/>
          <w:bCs/>
          <w:color w:val="000000" w:themeColor="text1"/>
          <w:sz w:val="24"/>
          <w:szCs w:val="24"/>
        </w:rPr>
        <w:t>残疾人福利性单位声明函（原件或复印件加盖公章）。</w:t>
      </w:r>
    </w:p>
    <w:p w14:paraId="00C1E089" w14:textId="77777777" w:rsidR="00E952CB" w:rsidRDefault="009471A1">
      <w:pPr>
        <w:snapToGrid w:val="0"/>
        <w:spacing w:line="360" w:lineRule="exact"/>
        <w:ind w:firstLineChars="200" w:firstLine="482"/>
        <w:jc w:val="left"/>
        <w:outlineLvl w:val="1"/>
        <w:rPr>
          <w:rFonts w:ascii="宋体" w:hAnsi="宋体" w:cs="宋体"/>
          <w:b/>
          <w:bCs/>
          <w:color w:val="000000" w:themeColor="text1"/>
          <w:sz w:val="24"/>
          <w:szCs w:val="24"/>
        </w:rPr>
      </w:pPr>
      <w:r>
        <w:rPr>
          <w:rFonts w:ascii="宋体" w:hAnsi="宋体" w:cs="宋体" w:hint="eastAsia"/>
          <w:b/>
          <w:bCs/>
          <w:color w:val="000000" w:themeColor="text1"/>
          <w:sz w:val="24"/>
          <w:szCs w:val="24"/>
        </w:rPr>
        <w:t>（十三）信贷政策</w:t>
      </w:r>
    </w:p>
    <w:p w14:paraId="28CFA609" w14:textId="77777777" w:rsidR="00E952CB" w:rsidRDefault="009471A1">
      <w:pPr>
        <w:snapToGrid w:val="0"/>
        <w:spacing w:line="360" w:lineRule="exact"/>
        <w:ind w:firstLineChars="200" w:firstLine="480"/>
        <w:jc w:val="left"/>
        <w:outlineLvl w:val="1"/>
        <w:rPr>
          <w:rFonts w:ascii="宋体" w:hAnsi="宋体" w:cs="宋体"/>
          <w:bCs/>
          <w:color w:val="000000" w:themeColor="text1"/>
          <w:sz w:val="24"/>
          <w:szCs w:val="24"/>
        </w:rPr>
      </w:pPr>
      <w:r>
        <w:rPr>
          <w:rFonts w:ascii="宋体" w:hAnsi="宋体" w:cs="宋体" w:hint="eastAsia"/>
          <w:bCs/>
          <w:color w:val="000000" w:themeColor="text1"/>
          <w:sz w:val="24"/>
          <w:szCs w:val="24"/>
        </w:rPr>
        <w:t>1．为有效破解当前中小微企业面临的“融资难、融资贵”困局，充分发挥好政府采购扶持小微企业发展的政策功能，属于舟山市内的各中小企业可凭政府采购项目中标通知书等材料向舟山市政府采购信用融资合作银行申请相关融资产品，有关的合作银行详见下表：</w:t>
      </w:r>
    </w:p>
    <w:tbl>
      <w:tblPr>
        <w:tblW w:w="9802" w:type="dxa"/>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
        <w:gridCol w:w="1636"/>
        <w:gridCol w:w="3975"/>
        <w:gridCol w:w="2220"/>
        <w:gridCol w:w="1928"/>
        <w:gridCol w:w="23"/>
      </w:tblGrid>
      <w:tr w:rsidR="00E952CB" w14:paraId="3D0F9019" w14:textId="77777777">
        <w:trPr>
          <w:gridBefore w:val="1"/>
          <w:wBefore w:w="20" w:type="dxa"/>
        </w:trPr>
        <w:tc>
          <w:tcPr>
            <w:tcW w:w="9782" w:type="dxa"/>
            <w:gridSpan w:val="5"/>
            <w:tcBorders>
              <w:top w:val="single" w:sz="4" w:space="0" w:color="auto"/>
              <w:left w:val="single" w:sz="4" w:space="0" w:color="auto"/>
              <w:bottom w:val="single" w:sz="4" w:space="0" w:color="auto"/>
              <w:right w:val="single" w:sz="4" w:space="0" w:color="auto"/>
            </w:tcBorders>
          </w:tcPr>
          <w:p w14:paraId="41217EF0" w14:textId="77777777" w:rsidR="00E952CB" w:rsidRDefault="009471A1">
            <w:pPr>
              <w:ind w:firstLine="555"/>
              <w:rPr>
                <w:rFonts w:ascii="宋体" w:hAnsi="宋体" w:cs="宋体"/>
                <w:bCs/>
                <w:color w:val="000000" w:themeColor="text1"/>
                <w:sz w:val="24"/>
                <w:szCs w:val="24"/>
              </w:rPr>
            </w:pPr>
            <w:r>
              <w:rPr>
                <w:rFonts w:ascii="宋体" w:hAnsi="宋体" w:cs="宋体" w:hint="eastAsia"/>
                <w:bCs/>
                <w:color w:val="000000" w:themeColor="text1"/>
                <w:sz w:val="24"/>
                <w:szCs w:val="24"/>
              </w:rPr>
              <w:t>舟山市政府采购信用融资合作银行</w:t>
            </w:r>
          </w:p>
        </w:tc>
      </w:tr>
      <w:tr w:rsidR="00E952CB" w14:paraId="1FD32953" w14:textId="77777777">
        <w:tblPrEx>
          <w:jc w:val="center"/>
        </w:tblPrEx>
        <w:trPr>
          <w:gridAfter w:val="1"/>
          <w:wAfter w:w="23" w:type="dxa"/>
          <w:trHeight w:val="525"/>
          <w:jc w:val="center"/>
        </w:trPr>
        <w:tc>
          <w:tcPr>
            <w:tcW w:w="1656" w:type="dxa"/>
            <w:gridSpan w:val="2"/>
            <w:vAlign w:val="center"/>
          </w:tcPr>
          <w:p w14:paraId="1917D538" w14:textId="77777777" w:rsidR="00E952CB" w:rsidRDefault="009471A1">
            <w:pPr>
              <w:spacing w:line="400" w:lineRule="exact"/>
              <w:contextualSpacing/>
              <w:jc w:val="center"/>
              <w:rPr>
                <w:rFonts w:ascii="宋体" w:hAnsi="宋体" w:cs="宋体"/>
                <w:bCs/>
                <w:color w:val="000000" w:themeColor="text1"/>
                <w:sz w:val="24"/>
                <w:szCs w:val="24"/>
              </w:rPr>
            </w:pPr>
            <w:r>
              <w:rPr>
                <w:rFonts w:ascii="宋体" w:hAnsi="宋体" w:cs="宋体" w:hint="eastAsia"/>
                <w:bCs/>
                <w:color w:val="000000" w:themeColor="text1"/>
                <w:sz w:val="24"/>
                <w:szCs w:val="24"/>
              </w:rPr>
              <w:t>银行名称</w:t>
            </w:r>
          </w:p>
        </w:tc>
        <w:tc>
          <w:tcPr>
            <w:tcW w:w="3975" w:type="dxa"/>
            <w:vAlign w:val="center"/>
          </w:tcPr>
          <w:p w14:paraId="425B796B" w14:textId="77777777" w:rsidR="00E952CB" w:rsidRDefault="009471A1">
            <w:pPr>
              <w:spacing w:line="400" w:lineRule="exact"/>
              <w:contextualSpacing/>
              <w:jc w:val="center"/>
              <w:rPr>
                <w:rFonts w:ascii="宋体" w:hAnsi="宋体" w:cs="宋体"/>
                <w:bCs/>
                <w:color w:val="000000" w:themeColor="text1"/>
                <w:sz w:val="24"/>
                <w:szCs w:val="24"/>
              </w:rPr>
            </w:pPr>
            <w:r>
              <w:rPr>
                <w:rFonts w:ascii="宋体" w:hAnsi="宋体" w:cs="宋体" w:hint="eastAsia"/>
                <w:bCs/>
                <w:color w:val="000000" w:themeColor="text1"/>
                <w:sz w:val="24"/>
                <w:szCs w:val="24"/>
              </w:rPr>
              <w:t>各银行介绍的产品特点</w:t>
            </w:r>
          </w:p>
        </w:tc>
        <w:tc>
          <w:tcPr>
            <w:tcW w:w="2220" w:type="dxa"/>
            <w:vAlign w:val="center"/>
          </w:tcPr>
          <w:p w14:paraId="4A4DE0ED" w14:textId="77777777" w:rsidR="00E952CB" w:rsidRDefault="009471A1">
            <w:pPr>
              <w:spacing w:line="400" w:lineRule="exact"/>
              <w:contextualSpacing/>
              <w:jc w:val="center"/>
              <w:rPr>
                <w:rFonts w:ascii="宋体" w:hAnsi="宋体" w:cs="宋体"/>
                <w:bCs/>
                <w:color w:val="000000" w:themeColor="text1"/>
                <w:sz w:val="24"/>
                <w:szCs w:val="24"/>
              </w:rPr>
            </w:pPr>
            <w:r>
              <w:rPr>
                <w:rFonts w:ascii="宋体" w:hAnsi="宋体" w:cs="宋体" w:hint="eastAsia"/>
                <w:bCs/>
                <w:color w:val="000000" w:themeColor="text1"/>
                <w:sz w:val="24"/>
                <w:szCs w:val="24"/>
              </w:rPr>
              <w:t>经办人</w:t>
            </w:r>
          </w:p>
        </w:tc>
        <w:tc>
          <w:tcPr>
            <w:tcW w:w="1928" w:type="dxa"/>
            <w:vAlign w:val="center"/>
          </w:tcPr>
          <w:p w14:paraId="28BAC2E2" w14:textId="77777777" w:rsidR="00E952CB" w:rsidRDefault="009471A1">
            <w:pPr>
              <w:spacing w:line="400" w:lineRule="exact"/>
              <w:contextualSpacing/>
              <w:jc w:val="center"/>
              <w:rPr>
                <w:rFonts w:ascii="宋体" w:hAnsi="宋体" w:cs="宋体"/>
                <w:bCs/>
                <w:color w:val="000000" w:themeColor="text1"/>
                <w:sz w:val="24"/>
                <w:szCs w:val="24"/>
              </w:rPr>
            </w:pPr>
            <w:r>
              <w:rPr>
                <w:rFonts w:ascii="宋体" w:hAnsi="宋体" w:cs="宋体" w:hint="eastAsia"/>
                <w:bCs/>
                <w:color w:val="000000" w:themeColor="text1"/>
                <w:sz w:val="24"/>
                <w:szCs w:val="24"/>
              </w:rPr>
              <w:t>联系方式</w:t>
            </w:r>
          </w:p>
        </w:tc>
      </w:tr>
      <w:tr w:rsidR="00E952CB" w14:paraId="525D4352" w14:textId="77777777">
        <w:tblPrEx>
          <w:jc w:val="center"/>
        </w:tblPrEx>
        <w:trPr>
          <w:gridAfter w:val="1"/>
          <w:wAfter w:w="23" w:type="dxa"/>
          <w:jc w:val="center"/>
        </w:trPr>
        <w:tc>
          <w:tcPr>
            <w:tcW w:w="1656" w:type="dxa"/>
            <w:gridSpan w:val="2"/>
            <w:vAlign w:val="center"/>
          </w:tcPr>
          <w:p w14:paraId="02E52B19" w14:textId="77777777" w:rsidR="00E952CB" w:rsidRDefault="009471A1">
            <w:p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t>中国工商银行股份有限公司舟山分行</w:t>
            </w:r>
          </w:p>
        </w:tc>
        <w:tc>
          <w:tcPr>
            <w:tcW w:w="3975" w:type="dxa"/>
          </w:tcPr>
          <w:p w14:paraId="2CB31EAC" w14:textId="77777777" w:rsidR="00E952CB" w:rsidRDefault="009471A1">
            <w:pPr>
              <w:numPr>
                <w:ilvl w:val="0"/>
                <w:numId w:val="29"/>
              </w:num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t>融资额度高，融资金额最高可至订单金额70%，线上申请，随借随还。2.融资利率低，最低可至当期LPR利率。</w:t>
            </w:r>
          </w:p>
          <w:p w14:paraId="6EAC75FD" w14:textId="77777777" w:rsidR="00E952CB" w:rsidRDefault="009471A1">
            <w:p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t>3.担保方式灵活，以政府采购合同进行融资，无需另外抵押。</w:t>
            </w:r>
          </w:p>
        </w:tc>
        <w:tc>
          <w:tcPr>
            <w:tcW w:w="2220" w:type="dxa"/>
            <w:vAlign w:val="center"/>
          </w:tcPr>
          <w:p w14:paraId="69376305" w14:textId="77777777" w:rsidR="00E952CB" w:rsidRDefault="009471A1">
            <w:pPr>
              <w:spacing w:line="400" w:lineRule="exact"/>
              <w:contextualSpacing/>
              <w:jc w:val="center"/>
              <w:rPr>
                <w:rFonts w:ascii="宋体" w:hAnsi="宋体" w:cs="宋体"/>
                <w:bCs/>
                <w:color w:val="000000" w:themeColor="text1"/>
                <w:sz w:val="24"/>
                <w:szCs w:val="24"/>
              </w:rPr>
            </w:pPr>
            <w:r>
              <w:rPr>
                <w:rFonts w:ascii="宋体" w:hAnsi="宋体" w:cs="宋体" w:hint="eastAsia"/>
                <w:bCs/>
                <w:color w:val="000000" w:themeColor="text1"/>
                <w:sz w:val="24"/>
                <w:szCs w:val="24"/>
              </w:rPr>
              <w:t>柳超颖</w:t>
            </w:r>
          </w:p>
        </w:tc>
        <w:tc>
          <w:tcPr>
            <w:tcW w:w="1928" w:type="dxa"/>
            <w:vAlign w:val="center"/>
          </w:tcPr>
          <w:p w14:paraId="0CDE9741" w14:textId="77777777" w:rsidR="00E952CB" w:rsidRDefault="009471A1">
            <w:p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t>0580-2166242, 15858076468</w:t>
            </w:r>
          </w:p>
        </w:tc>
      </w:tr>
      <w:tr w:rsidR="00E952CB" w14:paraId="4C2FF88D" w14:textId="77777777">
        <w:tblPrEx>
          <w:jc w:val="center"/>
        </w:tblPrEx>
        <w:trPr>
          <w:gridAfter w:val="1"/>
          <w:wAfter w:w="23" w:type="dxa"/>
          <w:trHeight w:val="416"/>
          <w:jc w:val="center"/>
        </w:trPr>
        <w:tc>
          <w:tcPr>
            <w:tcW w:w="1656" w:type="dxa"/>
            <w:gridSpan w:val="2"/>
            <w:vAlign w:val="center"/>
          </w:tcPr>
          <w:p w14:paraId="5EEC8F28" w14:textId="77777777" w:rsidR="00E952CB" w:rsidRDefault="009471A1">
            <w:p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t>中国建设银行股份有限公司舟山分行</w:t>
            </w:r>
          </w:p>
        </w:tc>
        <w:tc>
          <w:tcPr>
            <w:tcW w:w="3975" w:type="dxa"/>
          </w:tcPr>
          <w:p w14:paraId="343CE0BA" w14:textId="77777777" w:rsidR="00E952CB" w:rsidRDefault="009471A1">
            <w:pPr>
              <w:numPr>
                <w:ilvl w:val="0"/>
                <w:numId w:val="30"/>
              </w:num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t>快速便捷：全流程线上操作，通过浙江省政府采购网数据审核信用额度，建行供应链平台快速放款。</w:t>
            </w:r>
          </w:p>
          <w:p w14:paraId="1E860854" w14:textId="77777777" w:rsidR="00E952CB" w:rsidRDefault="009471A1">
            <w:pPr>
              <w:numPr>
                <w:ilvl w:val="0"/>
                <w:numId w:val="30"/>
              </w:num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t>申请额度高：单笔融资额度最高可达政府采购合同金额的90%，单户额度最高可达3000万。</w:t>
            </w:r>
          </w:p>
          <w:p w14:paraId="16FA404E" w14:textId="77777777" w:rsidR="00E952CB" w:rsidRDefault="009471A1">
            <w:pPr>
              <w:numPr>
                <w:ilvl w:val="0"/>
                <w:numId w:val="30"/>
              </w:num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t>无需额外抵押：以浙江省政府采购网备案公示的政府采购合同进行</w:t>
            </w:r>
            <w:r>
              <w:rPr>
                <w:rFonts w:ascii="宋体" w:hAnsi="宋体" w:cs="宋体" w:hint="eastAsia"/>
                <w:bCs/>
                <w:color w:val="000000" w:themeColor="text1"/>
                <w:sz w:val="24"/>
                <w:szCs w:val="24"/>
              </w:rPr>
              <w:lastRenderedPageBreak/>
              <w:t>融资，无需额外抵押担保。</w:t>
            </w:r>
          </w:p>
          <w:p w14:paraId="1981B63F" w14:textId="77777777" w:rsidR="00E952CB" w:rsidRDefault="009471A1">
            <w:pPr>
              <w:numPr>
                <w:ilvl w:val="0"/>
                <w:numId w:val="30"/>
              </w:num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t>利率优惠：给予流动资金贷款最优惠利率。</w:t>
            </w:r>
          </w:p>
        </w:tc>
        <w:tc>
          <w:tcPr>
            <w:tcW w:w="2220" w:type="dxa"/>
            <w:vAlign w:val="center"/>
          </w:tcPr>
          <w:p w14:paraId="2039546C" w14:textId="77777777" w:rsidR="00E952CB" w:rsidRDefault="009471A1">
            <w:pPr>
              <w:spacing w:line="400" w:lineRule="exact"/>
              <w:contextualSpacing/>
              <w:jc w:val="center"/>
              <w:rPr>
                <w:rFonts w:ascii="宋体" w:hAnsi="宋体" w:cs="宋体"/>
                <w:bCs/>
                <w:color w:val="000000" w:themeColor="text1"/>
                <w:sz w:val="24"/>
                <w:szCs w:val="24"/>
              </w:rPr>
            </w:pPr>
            <w:r>
              <w:rPr>
                <w:rFonts w:ascii="宋体" w:hAnsi="宋体" w:cs="宋体" w:hint="eastAsia"/>
                <w:bCs/>
                <w:color w:val="000000" w:themeColor="text1"/>
                <w:sz w:val="24"/>
                <w:szCs w:val="24"/>
              </w:rPr>
              <w:lastRenderedPageBreak/>
              <w:t>普陀片区：蔡妮妮</w:t>
            </w:r>
          </w:p>
          <w:p w14:paraId="52687C4A" w14:textId="77777777" w:rsidR="00E952CB" w:rsidRDefault="009471A1">
            <w:pPr>
              <w:spacing w:line="400" w:lineRule="exact"/>
              <w:contextualSpacing/>
              <w:jc w:val="center"/>
              <w:rPr>
                <w:rFonts w:ascii="宋体" w:hAnsi="宋体" w:cs="宋体"/>
                <w:bCs/>
                <w:color w:val="000000" w:themeColor="text1"/>
                <w:sz w:val="24"/>
                <w:szCs w:val="24"/>
              </w:rPr>
            </w:pPr>
            <w:r>
              <w:rPr>
                <w:rFonts w:ascii="宋体" w:hAnsi="宋体" w:cs="宋体" w:hint="eastAsia"/>
                <w:bCs/>
                <w:color w:val="000000" w:themeColor="text1"/>
                <w:sz w:val="24"/>
                <w:szCs w:val="24"/>
              </w:rPr>
              <w:t>定海片区：杨莹</w:t>
            </w:r>
          </w:p>
          <w:p w14:paraId="0D75008C" w14:textId="77777777" w:rsidR="00E952CB" w:rsidRDefault="009471A1">
            <w:pPr>
              <w:spacing w:line="400" w:lineRule="exact"/>
              <w:contextualSpacing/>
              <w:jc w:val="center"/>
              <w:rPr>
                <w:rFonts w:ascii="宋体" w:hAnsi="宋体" w:cs="宋体"/>
                <w:bCs/>
                <w:color w:val="000000" w:themeColor="text1"/>
                <w:sz w:val="24"/>
                <w:szCs w:val="24"/>
              </w:rPr>
            </w:pPr>
            <w:r>
              <w:rPr>
                <w:rFonts w:ascii="宋体" w:hAnsi="宋体" w:cs="宋体" w:hint="eastAsia"/>
                <w:bCs/>
                <w:color w:val="000000" w:themeColor="text1"/>
                <w:sz w:val="24"/>
                <w:szCs w:val="24"/>
              </w:rPr>
              <w:t>自贸区片区：方晓</w:t>
            </w:r>
          </w:p>
        </w:tc>
        <w:tc>
          <w:tcPr>
            <w:tcW w:w="1928" w:type="dxa"/>
            <w:vAlign w:val="center"/>
          </w:tcPr>
          <w:p w14:paraId="5CA2B048" w14:textId="77777777" w:rsidR="00E952CB" w:rsidRDefault="009471A1">
            <w:p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t>普陀片区：13957201791</w:t>
            </w:r>
          </w:p>
          <w:p w14:paraId="6851A78D" w14:textId="77777777" w:rsidR="00E952CB" w:rsidRDefault="009471A1">
            <w:p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t>定海片区：13655803997</w:t>
            </w:r>
          </w:p>
          <w:p w14:paraId="1F95AD8F" w14:textId="77777777" w:rsidR="00E952CB" w:rsidRDefault="009471A1">
            <w:p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t>自贸区片区：13587086324</w:t>
            </w:r>
          </w:p>
        </w:tc>
      </w:tr>
      <w:tr w:rsidR="00E952CB" w14:paraId="72C84F41" w14:textId="77777777">
        <w:tblPrEx>
          <w:jc w:val="center"/>
        </w:tblPrEx>
        <w:trPr>
          <w:gridAfter w:val="1"/>
          <w:wAfter w:w="23" w:type="dxa"/>
          <w:jc w:val="center"/>
        </w:trPr>
        <w:tc>
          <w:tcPr>
            <w:tcW w:w="1656" w:type="dxa"/>
            <w:gridSpan w:val="2"/>
            <w:vAlign w:val="center"/>
          </w:tcPr>
          <w:p w14:paraId="675F1C80" w14:textId="77777777" w:rsidR="00E952CB" w:rsidRDefault="009471A1">
            <w:p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lastRenderedPageBreak/>
              <w:t>杭州银行股份有限公司舟山市分行</w:t>
            </w:r>
          </w:p>
        </w:tc>
        <w:tc>
          <w:tcPr>
            <w:tcW w:w="3975" w:type="dxa"/>
          </w:tcPr>
          <w:p w14:paraId="46D54E30" w14:textId="77777777" w:rsidR="00E952CB" w:rsidRDefault="009471A1">
            <w:p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t>“云采贷”是杭州银行为政府采购供应商提供的纯信用贷款产品。客户申请、签约、放款全流程线上化，平台注册入库并取得采购合同即可申请，融资比例最高达采购订单的80%，单户、单笔最高可达3000万，最长期限一年。</w:t>
            </w:r>
          </w:p>
        </w:tc>
        <w:tc>
          <w:tcPr>
            <w:tcW w:w="2220" w:type="dxa"/>
            <w:vAlign w:val="center"/>
          </w:tcPr>
          <w:p w14:paraId="002572AA" w14:textId="77777777" w:rsidR="00E952CB" w:rsidRDefault="009471A1">
            <w:pPr>
              <w:spacing w:line="400" w:lineRule="exact"/>
              <w:contextualSpacing/>
              <w:jc w:val="center"/>
              <w:rPr>
                <w:rFonts w:ascii="宋体" w:hAnsi="宋体" w:cs="宋体"/>
                <w:bCs/>
                <w:color w:val="000000" w:themeColor="text1"/>
                <w:sz w:val="24"/>
                <w:szCs w:val="24"/>
              </w:rPr>
            </w:pPr>
            <w:r>
              <w:rPr>
                <w:rFonts w:ascii="宋体" w:hAnsi="宋体" w:cs="宋体" w:hint="eastAsia"/>
                <w:bCs/>
                <w:color w:val="000000" w:themeColor="text1"/>
                <w:sz w:val="24"/>
                <w:szCs w:val="24"/>
              </w:rPr>
              <w:t>方经理</w:t>
            </w:r>
          </w:p>
        </w:tc>
        <w:tc>
          <w:tcPr>
            <w:tcW w:w="1928" w:type="dxa"/>
            <w:vAlign w:val="center"/>
          </w:tcPr>
          <w:p w14:paraId="37AC9476" w14:textId="77777777" w:rsidR="00E952CB" w:rsidRDefault="009471A1">
            <w:p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t>0580-2185201，18205800451</w:t>
            </w:r>
          </w:p>
        </w:tc>
      </w:tr>
      <w:tr w:rsidR="00E952CB" w14:paraId="675C4E3C" w14:textId="77777777">
        <w:tblPrEx>
          <w:jc w:val="center"/>
        </w:tblPrEx>
        <w:trPr>
          <w:gridAfter w:val="1"/>
          <w:wAfter w:w="23" w:type="dxa"/>
          <w:jc w:val="center"/>
        </w:trPr>
        <w:tc>
          <w:tcPr>
            <w:tcW w:w="1656" w:type="dxa"/>
            <w:gridSpan w:val="2"/>
            <w:vAlign w:val="center"/>
          </w:tcPr>
          <w:p w14:paraId="0995576B" w14:textId="77777777" w:rsidR="00E952CB" w:rsidRDefault="009471A1">
            <w:p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t>招商银行股份有限公司浙江自贸试验区舟山分行</w:t>
            </w:r>
          </w:p>
        </w:tc>
        <w:tc>
          <w:tcPr>
            <w:tcW w:w="3975" w:type="dxa"/>
          </w:tcPr>
          <w:p w14:paraId="41475F70" w14:textId="77777777" w:rsidR="00E952CB" w:rsidRDefault="009471A1">
            <w:pPr>
              <w:spacing w:line="400" w:lineRule="exact"/>
              <w:rPr>
                <w:rFonts w:ascii="宋体" w:hAnsi="宋体" w:cs="宋体"/>
                <w:bCs/>
                <w:color w:val="000000" w:themeColor="text1"/>
                <w:sz w:val="24"/>
                <w:szCs w:val="24"/>
              </w:rPr>
            </w:pPr>
            <w:r>
              <w:rPr>
                <w:rFonts w:ascii="宋体" w:hAnsi="宋体" w:cs="宋体" w:hint="eastAsia"/>
                <w:bCs/>
                <w:color w:val="000000" w:themeColor="text1"/>
                <w:sz w:val="24"/>
                <w:szCs w:val="24"/>
              </w:rPr>
              <w:t>小企业政采贷是招商银行为政府采购成交供应商提供的用于履行政府采购合同的专属融资产品。优势：一、额度高。根据企业上一年或近一年获得政府采购成交及成交通知的一定比例给予额度，最高可达3000万元，单笔提款金额最高至合同金额的90%。二、操作简便、模式丰富。客户通过我行一网通等渠道在线申请。支持线上用款，按日计息，随借随还，利率最低至当期LPR。三、担保方式灵活。实际控制人夫妇担保＋融资项下应收账款质押作为辅助，无需抵押，一次性签署合作协议。</w:t>
            </w:r>
          </w:p>
        </w:tc>
        <w:tc>
          <w:tcPr>
            <w:tcW w:w="2220" w:type="dxa"/>
            <w:vAlign w:val="center"/>
          </w:tcPr>
          <w:p w14:paraId="6A253509" w14:textId="77777777" w:rsidR="00E952CB" w:rsidRDefault="009471A1">
            <w:pPr>
              <w:spacing w:line="400" w:lineRule="exact"/>
              <w:contextualSpacing/>
              <w:jc w:val="center"/>
              <w:rPr>
                <w:rFonts w:ascii="宋体" w:hAnsi="宋体" w:cs="宋体"/>
                <w:bCs/>
                <w:color w:val="000000" w:themeColor="text1"/>
                <w:sz w:val="24"/>
                <w:szCs w:val="24"/>
              </w:rPr>
            </w:pPr>
            <w:r>
              <w:rPr>
                <w:rFonts w:ascii="宋体" w:hAnsi="宋体" w:cs="宋体" w:hint="eastAsia"/>
                <w:bCs/>
                <w:color w:val="000000" w:themeColor="text1"/>
                <w:sz w:val="24"/>
                <w:szCs w:val="24"/>
              </w:rPr>
              <w:t>李玲</w:t>
            </w:r>
          </w:p>
        </w:tc>
        <w:tc>
          <w:tcPr>
            <w:tcW w:w="1928" w:type="dxa"/>
            <w:vAlign w:val="center"/>
          </w:tcPr>
          <w:p w14:paraId="307082F2" w14:textId="77777777" w:rsidR="00E952CB" w:rsidRDefault="009471A1">
            <w:p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t>0580-2061710，13957227971</w:t>
            </w:r>
          </w:p>
        </w:tc>
      </w:tr>
      <w:tr w:rsidR="00E952CB" w14:paraId="242BCC7B" w14:textId="77777777">
        <w:tblPrEx>
          <w:jc w:val="center"/>
        </w:tblPrEx>
        <w:trPr>
          <w:gridAfter w:val="1"/>
          <w:wAfter w:w="23" w:type="dxa"/>
          <w:trHeight w:val="1248"/>
          <w:jc w:val="center"/>
        </w:trPr>
        <w:tc>
          <w:tcPr>
            <w:tcW w:w="1656" w:type="dxa"/>
            <w:gridSpan w:val="2"/>
            <w:vAlign w:val="center"/>
          </w:tcPr>
          <w:p w14:paraId="5B324935" w14:textId="77777777" w:rsidR="00E952CB" w:rsidRDefault="009471A1">
            <w:p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t>温州银行股份有限公司舟山市分行</w:t>
            </w:r>
          </w:p>
        </w:tc>
        <w:tc>
          <w:tcPr>
            <w:tcW w:w="3975" w:type="dxa"/>
          </w:tcPr>
          <w:p w14:paraId="332F684C" w14:textId="77777777" w:rsidR="00E952CB" w:rsidRDefault="009471A1">
            <w:pPr>
              <w:numPr>
                <w:ilvl w:val="0"/>
                <w:numId w:val="31"/>
              </w:num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t>单户授信敞口最高不超过1000万元，且最高额度核定一般不超过借款人（含实际控制人控制的其他经营实体）最近13个月合计有效中标合同金额的70%。</w:t>
            </w:r>
          </w:p>
          <w:p w14:paraId="3CC0F09E" w14:textId="77777777" w:rsidR="00E952CB" w:rsidRDefault="009471A1">
            <w:pPr>
              <w:numPr>
                <w:ilvl w:val="0"/>
                <w:numId w:val="31"/>
              </w:num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t>单笔借款额度最高不超过1000万元，单笔业务授信额度不超过“政采云平台”提供的中标通知书承载的中标金额或本次申请授信提供的采购合同金额的80%，且用信金额不超过</w:t>
            </w:r>
            <w:r>
              <w:rPr>
                <w:rFonts w:ascii="宋体" w:hAnsi="宋体" w:cs="宋体" w:hint="eastAsia"/>
                <w:bCs/>
                <w:color w:val="000000" w:themeColor="text1"/>
                <w:sz w:val="24"/>
                <w:szCs w:val="24"/>
              </w:rPr>
              <w:lastRenderedPageBreak/>
              <w:t>采购合同未付金额的80%。</w:t>
            </w:r>
          </w:p>
          <w:p w14:paraId="50DBC267" w14:textId="77777777" w:rsidR="00E952CB" w:rsidRDefault="009471A1">
            <w:pPr>
              <w:numPr>
                <w:ilvl w:val="0"/>
                <w:numId w:val="31"/>
              </w:num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t>借款人中标采购人自行采购项目并向我行发起授信申请的，单笔业务授信敞口不超500万元，且不超过借款人中标通知书承载的中标金额或本次申请授信提供的采购合同的80%。</w:t>
            </w:r>
          </w:p>
          <w:p w14:paraId="19BDBD91" w14:textId="77777777" w:rsidR="00E952CB" w:rsidRDefault="009471A1">
            <w:pPr>
              <w:numPr>
                <w:ilvl w:val="0"/>
                <w:numId w:val="31"/>
              </w:num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t>符合我行采购人资质的，且负债率不超75%，配合应收账款质押登记确认的，并可出具确认函，单笔借款额度可按不超过采购合同的90%办理。</w:t>
            </w:r>
          </w:p>
        </w:tc>
        <w:tc>
          <w:tcPr>
            <w:tcW w:w="2220" w:type="dxa"/>
            <w:vAlign w:val="center"/>
          </w:tcPr>
          <w:p w14:paraId="1F1E167B" w14:textId="77777777" w:rsidR="00E952CB" w:rsidRDefault="009471A1">
            <w:pPr>
              <w:spacing w:line="400" w:lineRule="exact"/>
              <w:contextualSpacing/>
              <w:jc w:val="center"/>
              <w:rPr>
                <w:rFonts w:ascii="宋体" w:hAnsi="宋体" w:cs="宋体"/>
                <w:bCs/>
                <w:color w:val="000000" w:themeColor="text1"/>
                <w:sz w:val="24"/>
                <w:szCs w:val="24"/>
              </w:rPr>
            </w:pPr>
            <w:r>
              <w:rPr>
                <w:rFonts w:ascii="宋体" w:hAnsi="宋体" w:cs="宋体" w:hint="eastAsia"/>
                <w:bCs/>
                <w:color w:val="000000" w:themeColor="text1"/>
                <w:sz w:val="24"/>
                <w:szCs w:val="24"/>
              </w:rPr>
              <w:lastRenderedPageBreak/>
              <w:t>郑贤栋</w:t>
            </w:r>
          </w:p>
        </w:tc>
        <w:tc>
          <w:tcPr>
            <w:tcW w:w="1928" w:type="dxa"/>
            <w:vAlign w:val="center"/>
          </w:tcPr>
          <w:p w14:paraId="60512601" w14:textId="77777777" w:rsidR="00E952CB" w:rsidRDefault="009471A1">
            <w:p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t>058—8866086</w:t>
            </w:r>
          </w:p>
        </w:tc>
      </w:tr>
      <w:tr w:rsidR="00E952CB" w14:paraId="4DCB27D8" w14:textId="77777777">
        <w:tblPrEx>
          <w:jc w:val="center"/>
        </w:tblPrEx>
        <w:trPr>
          <w:gridAfter w:val="1"/>
          <w:wAfter w:w="23" w:type="dxa"/>
          <w:jc w:val="center"/>
        </w:trPr>
        <w:tc>
          <w:tcPr>
            <w:tcW w:w="1656" w:type="dxa"/>
            <w:gridSpan w:val="2"/>
            <w:vAlign w:val="center"/>
          </w:tcPr>
          <w:p w14:paraId="3F50558A" w14:textId="77777777" w:rsidR="00E952CB" w:rsidRDefault="009471A1">
            <w:p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lastRenderedPageBreak/>
              <w:t>交通银行股份有限公司舟山分行</w:t>
            </w:r>
          </w:p>
        </w:tc>
        <w:tc>
          <w:tcPr>
            <w:tcW w:w="3975" w:type="dxa"/>
          </w:tcPr>
          <w:p w14:paraId="07EE5438" w14:textId="77777777" w:rsidR="00E952CB" w:rsidRDefault="009471A1">
            <w:p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t>交通银行政采贷，线上版本最长期限1年，融资金额一般不超过1000万；线下版本期限最长两年，额度最高2,000万，单笔提款金额最高至采购合同金额的70%。担保方式为信用（附加该笔业务项下未来应收账款质押、实际控制人及配偶个人保证），随借随还，利率最低至当期LPR</w:t>
            </w:r>
            <w:r>
              <w:rPr>
                <w:rFonts w:ascii="宋体" w:hAnsi="宋体" w:cs="宋体"/>
                <w:bCs/>
                <w:color w:val="000000" w:themeColor="text1"/>
                <w:sz w:val="24"/>
                <w:szCs w:val="24"/>
              </w:rPr>
              <w:t>。</w:t>
            </w:r>
          </w:p>
        </w:tc>
        <w:tc>
          <w:tcPr>
            <w:tcW w:w="2220" w:type="dxa"/>
            <w:vAlign w:val="center"/>
          </w:tcPr>
          <w:p w14:paraId="5D21ADF3" w14:textId="77777777" w:rsidR="00E952CB" w:rsidRDefault="009471A1">
            <w:pPr>
              <w:spacing w:line="400" w:lineRule="exact"/>
              <w:contextualSpacing/>
              <w:jc w:val="center"/>
              <w:rPr>
                <w:rFonts w:ascii="宋体" w:hAnsi="宋体" w:cs="宋体"/>
                <w:bCs/>
                <w:color w:val="000000" w:themeColor="text1"/>
                <w:sz w:val="24"/>
                <w:szCs w:val="24"/>
              </w:rPr>
            </w:pPr>
            <w:r>
              <w:rPr>
                <w:rFonts w:ascii="宋体" w:hAnsi="宋体" w:cs="宋体" w:hint="eastAsia"/>
                <w:bCs/>
                <w:color w:val="000000" w:themeColor="text1"/>
                <w:sz w:val="24"/>
                <w:szCs w:val="24"/>
              </w:rPr>
              <w:t>赵争艳</w:t>
            </w:r>
          </w:p>
        </w:tc>
        <w:tc>
          <w:tcPr>
            <w:tcW w:w="1928" w:type="dxa"/>
            <w:vAlign w:val="center"/>
          </w:tcPr>
          <w:p w14:paraId="701B39A9" w14:textId="77777777" w:rsidR="00E952CB" w:rsidRDefault="009471A1">
            <w:p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t>0580-2260728</w:t>
            </w:r>
          </w:p>
          <w:p w14:paraId="5F80084C" w14:textId="77777777" w:rsidR="00E952CB" w:rsidRDefault="009471A1">
            <w:p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t>13758007280</w:t>
            </w:r>
          </w:p>
        </w:tc>
      </w:tr>
      <w:tr w:rsidR="00E952CB" w14:paraId="45E0717A" w14:textId="77777777">
        <w:tblPrEx>
          <w:jc w:val="center"/>
        </w:tblPrEx>
        <w:trPr>
          <w:gridAfter w:val="1"/>
          <w:wAfter w:w="23" w:type="dxa"/>
          <w:trHeight w:val="329"/>
          <w:jc w:val="center"/>
        </w:trPr>
        <w:tc>
          <w:tcPr>
            <w:tcW w:w="1656" w:type="dxa"/>
            <w:gridSpan w:val="2"/>
            <w:vAlign w:val="center"/>
          </w:tcPr>
          <w:p w14:paraId="05C47A51" w14:textId="77777777" w:rsidR="00E952CB" w:rsidRDefault="009471A1">
            <w:p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t>中信银行股份有限公司舟山分行</w:t>
            </w:r>
          </w:p>
        </w:tc>
        <w:tc>
          <w:tcPr>
            <w:tcW w:w="3975" w:type="dxa"/>
          </w:tcPr>
          <w:p w14:paraId="5D9517AB" w14:textId="77777777" w:rsidR="00E952CB" w:rsidRDefault="009471A1">
            <w:p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t>中信银行“政采e贷”产品特点：根据政府采购成交通知书或合同，以政府财政支付资金为主要还款来源，为成交小微企业提供流动资金贷款。产品实现预授信、贷款申请、应收账款质押、授信审批、自助提款等环节的线上化、自动化处理，操作便利，授信额度最高不超过1000万元，贷款期限最长1年，利率低。</w:t>
            </w:r>
          </w:p>
        </w:tc>
        <w:tc>
          <w:tcPr>
            <w:tcW w:w="2220" w:type="dxa"/>
            <w:vAlign w:val="center"/>
          </w:tcPr>
          <w:p w14:paraId="3BB9D556" w14:textId="77777777" w:rsidR="00E952CB" w:rsidRDefault="009471A1">
            <w:pPr>
              <w:spacing w:line="400" w:lineRule="exact"/>
              <w:contextualSpacing/>
              <w:jc w:val="center"/>
              <w:rPr>
                <w:rFonts w:ascii="宋体" w:hAnsi="宋体" w:cs="宋体"/>
                <w:bCs/>
                <w:color w:val="000000" w:themeColor="text1"/>
                <w:sz w:val="24"/>
                <w:szCs w:val="24"/>
              </w:rPr>
            </w:pPr>
            <w:r>
              <w:rPr>
                <w:rFonts w:ascii="宋体" w:hAnsi="宋体" w:cs="宋体"/>
                <w:bCs/>
                <w:color w:val="000000" w:themeColor="text1"/>
                <w:sz w:val="24"/>
                <w:szCs w:val="24"/>
              </w:rPr>
              <w:t>黄丽</w:t>
            </w:r>
          </w:p>
        </w:tc>
        <w:tc>
          <w:tcPr>
            <w:tcW w:w="1928" w:type="dxa"/>
            <w:vAlign w:val="center"/>
          </w:tcPr>
          <w:p w14:paraId="633A1264" w14:textId="77777777" w:rsidR="00E952CB" w:rsidRDefault="009471A1">
            <w:pPr>
              <w:spacing w:line="400" w:lineRule="exact"/>
              <w:contextualSpacing/>
              <w:rPr>
                <w:rFonts w:ascii="宋体" w:hAnsi="宋体" w:cs="宋体"/>
                <w:bCs/>
                <w:color w:val="000000" w:themeColor="text1"/>
                <w:sz w:val="24"/>
                <w:szCs w:val="24"/>
              </w:rPr>
            </w:pPr>
            <w:r>
              <w:rPr>
                <w:rFonts w:ascii="宋体" w:hAnsi="宋体" w:cs="宋体"/>
                <w:bCs/>
                <w:color w:val="000000" w:themeColor="text1"/>
                <w:sz w:val="24"/>
                <w:szCs w:val="24"/>
              </w:rPr>
              <w:t>13905808032</w:t>
            </w:r>
          </w:p>
        </w:tc>
      </w:tr>
      <w:tr w:rsidR="00E952CB" w14:paraId="7137D012" w14:textId="77777777">
        <w:tblPrEx>
          <w:jc w:val="center"/>
        </w:tblPrEx>
        <w:trPr>
          <w:gridAfter w:val="1"/>
          <w:wAfter w:w="23" w:type="dxa"/>
          <w:trHeight w:val="329"/>
          <w:jc w:val="center"/>
        </w:trPr>
        <w:tc>
          <w:tcPr>
            <w:tcW w:w="1656" w:type="dxa"/>
            <w:gridSpan w:val="2"/>
            <w:vAlign w:val="center"/>
          </w:tcPr>
          <w:p w14:paraId="4E6E256B" w14:textId="77777777" w:rsidR="00E952CB" w:rsidRDefault="009471A1">
            <w:p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t>泰隆银行舟山市分行</w:t>
            </w:r>
          </w:p>
        </w:tc>
        <w:tc>
          <w:tcPr>
            <w:tcW w:w="3975" w:type="dxa"/>
          </w:tcPr>
          <w:p w14:paraId="729E5A60" w14:textId="77777777" w:rsidR="00E952CB" w:rsidRDefault="009471A1">
            <w:p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t>符合我行基本准入，期限对照订单最长不超过1年，额度最高1000万，担保方式享受信用贷款执行，可由成交企业或其实际控制人出面申请，利率最低可至当期LPR ，对于合同期</w:t>
            </w:r>
            <w:r>
              <w:rPr>
                <w:rFonts w:ascii="宋体" w:hAnsi="宋体" w:cs="宋体" w:hint="eastAsia"/>
                <w:bCs/>
                <w:color w:val="000000" w:themeColor="text1"/>
                <w:sz w:val="24"/>
                <w:szCs w:val="24"/>
              </w:rPr>
              <w:lastRenderedPageBreak/>
              <w:t>限确实超过一年的，可享受无还本续贷至合同付款日。</w:t>
            </w:r>
          </w:p>
        </w:tc>
        <w:tc>
          <w:tcPr>
            <w:tcW w:w="2220" w:type="dxa"/>
            <w:vAlign w:val="center"/>
          </w:tcPr>
          <w:p w14:paraId="3FFE1348" w14:textId="77777777" w:rsidR="00E952CB" w:rsidRDefault="009471A1">
            <w:pPr>
              <w:spacing w:line="400" w:lineRule="exact"/>
              <w:contextualSpacing/>
              <w:jc w:val="center"/>
              <w:rPr>
                <w:rFonts w:ascii="宋体" w:hAnsi="宋体" w:cs="宋体"/>
                <w:bCs/>
                <w:color w:val="000000" w:themeColor="text1"/>
                <w:sz w:val="24"/>
                <w:szCs w:val="24"/>
              </w:rPr>
            </w:pPr>
            <w:r>
              <w:rPr>
                <w:rFonts w:ascii="宋体" w:hAnsi="宋体" w:cs="宋体" w:hint="eastAsia"/>
                <w:bCs/>
                <w:color w:val="000000" w:themeColor="text1"/>
                <w:sz w:val="24"/>
                <w:szCs w:val="24"/>
              </w:rPr>
              <w:lastRenderedPageBreak/>
              <w:t>胡亢宇</w:t>
            </w:r>
          </w:p>
        </w:tc>
        <w:tc>
          <w:tcPr>
            <w:tcW w:w="1928" w:type="dxa"/>
            <w:vAlign w:val="center"/>
          </w:tcPr>
          <w:p w14:paraId="1136751F" w14:textId="77777777" w:rsidR="00E952CB" w:rsidRDefault="009471A1">
            <w:p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t>17605868703</w:t>
            </w:r>
          </w:p>
        </w:tc>
      </w:tr>
      <w:tr w:rsidR="00E952CB" w14:paraId="3531EE40" w14:textId="77777777">
        <w:tblPrEx>
          <w:jc w:val="center"/>
        </w:tblPrEx>
        <w:trPr>
          <w:gridAfter w:val="1"/>
          <w:wAfter w:w="23" w:type="dxa"/>
          <w:trHeight w:val="329"/>
          <w:jc w:val="center"/>
        </w:trPr>
        <w:tc>
          <w:tcPr>
            <w:tcW w:w="1656" w:type="dxa"/>
            <w:gridSpan w:val="2"/>
            <w:vAlign w:val="center"/>
          </w:tcPr>
          <w:p w14:paraId="05362A05" w14:textId="77777777" w:rsidR="00E952CB" w:rsidRDefault="009471A1">
            <w:p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lastRenderedPageBreak/>
              <w:t>中国农业银行股份有限公司舟山分行</w:t>
            </w:r>
          </w:p>
        </w:tc>
        <w:tc>
          <w:tcPr>
            <w:tcW w:w="3975" w:type="dxa"/>
          </w:tcPr>
          <w:p w14:paraId="09F6AF74" w14:textId="77777777" w:rsidR="00E952CB" w:rsidRDefault="009471A1">
            <w:p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t>“政采贷”业务原则上不超过政府采购合同实有金额的80%，单户借款额度不超过500万元。借款到期日不晚于合同约定付款日后90天，原则上不超过1年，最长可放宽至2年。应收账款形成前，可采用信用方式用信并追加供应商法定代表人或实际控制人连带责任保证担保；应收账款形成后，信用方式用信需变更为应收账款质押担保。</w:t>
            </w:r>
          </w:p>
        </w:tc>
        <w:tc>
          <w:tcPr>
            <w:tcW w:w="2220" w:type="dxa"/>
            <w:vAlign w:val="center"/>
          </w:tcPr>
          <w:p w14:paraId="57B59A01" w14:textId="77777777" w:rsidR="00E952CB" w:rsidRDefault="009471A1">
            <w:pPr>
              <w:spacing w:line="400" w:lineRule="exact"/>
              <w:contextualSpacing/>
              <w:jc w:val="center"/>
              <w:rPr>
                <w:rFonts w:ascii="宋体" w:hAnsi="宋体" w:cs="宋体"/>
                <w:bCs/>
                <w:color w:val="000000" w:themeColor="text1"/>
                <w:sz w:val="24"/>
                <w:szCs w:val="24"/>
              </w:rPr>
            </w:pPr>
            <w:r>
              <w:rPr>
                <w:rFonts w:ascii="宋体" w:hAnsi="宋体" w:cs="宋体" w:hint="eastAsia"/>
                <w:bCs/>
                <w:color w:val="000000" w:themeColor="text1"/>
                <w:sz w:val="24"/>
                <w:szCs w:val="24"/>
              </w:rPr>
              <w:t>苏华瞻</w:t>
            </w:r>
          </w:p>
        </w:tc>
        <w:tc>
          <w:tcPr>
            <w:tcW w:w="1928" w:type="dxa"/>
            <w:vAlign w:val="center"/>
          </w:tcPr>
          <w:p w14:paraId="6CE20049" w14:textId="77777777" w:rsidR="00E952CB" w:rsidRDefault="009471A1">
            <w:pPr>
              <w:spacing w:line="400" w:lineRule="exact"/>
              <w:contextualSpacing/>
              <w:jc w:val="center"/>
              <w:rPr>
                <w:rFonts w:ascii="宋体" w:hAnsi="宋体" w:cs="宋体"/>
                <w:bCs/>
                <w:color w:val="000000" w:themeColor="text1"/>
                <w:sz w:val="24"/>
                <w:szCs w:val="24"/>
              </w:rPr>
            </w:pPr>
            <w:r>
              <w:rPr>
                <w:rFonts w:ascii="宋体" w:hAnsi="宋体" w:cs="宋体" w:hint="eastAsia"/>
                <w:bCs/>
                <w:color w:val="000000" w:themeColor="text1"/>
                <w:sz w:val="24"/>
                <w:szCs w:val="24"/>
              </w:rPr>
              <w:t>13967228926</w:t>
            </w:r>
          </w:p>
        </w:tc>
      </w:tr>
      <w:tr w:rsidR="00E952CB" w14:paraId="18339AF9" w14:textId="77777777">
        <w:tblPrEx>
          <w:jc w:val="center"/>
        </w:tblPrEx>
        <w:trPr>
          <w:gridAfter w:val="1"/>
          <w:wAfter w:w="23" w:type="dxa"/>
          <w:trHeight w:val="329"/>
          <w:jc w:val="center"/>
        </w:trPr>
        <w:tc>
          <w:tcPr>
            <w:tcW w:w="1656" w:type="dxa"/>
            <w:gridSpan w:val="2"/>
            <w:vAlign w:val="center"/>
          </w:tcPr>
          <w:p w14:paraId="578DDF4C" w14:textId="77777777" w:rsidR="00E952CB" w:rsidRDefault="009471A1">
            <w:p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t>中国邮政储蓄银行股份有限公司舟山市分行</w:t>
            </w:r>
          </w:p>
        </w:tc>
        <w:tc>
          <w:tcPr>
            <w:tcW w:w="3975" w:type="dxa"/>
          </w:tcPr>
          <w:p w14:paraId="78BC3C79" w14:textId="77777777" w:rsidR="00E952CB" w:rsidRDefault="009471A1">
            <w:pPr>
              <w:tabs>
                <w:tab w:val="left" w:pos="0"/>
              </w:tabs>
              <w:spacing w:line="400" w:lineRule="exact"/>
              <w:rPr>
                <w:rFonts w:ascii="宋体" w:hAnsi="宋体" w:cs="宋体"/>
                <w:bCs/>
                <w:color w:val="000000" w:themeColor="text1"/>
                <w:sz w:val="24"/>
                <w:szCs w:val="24"/>
              </w:rPr>
            </w:pPr>
            <w:r>
              <w:rPr>
                <w:rFonts w:ascii="宋体" w:hAnsi="宋体" w:cs="宋体" w:hint="eastAsia"/>
                <w:bCs/>
                <w:color w:val="000000" w:themeColor="text1"/>
                <w:sz w:val="24"/>
                <w:szCs w:val="24"/>
              </w:rPr>
              <w:t>符合我行基本准入，授信额度使用期最高为2年，单户授信最高为500万，担保方式享受信用贷款执行，利率最低可至当期LPR ，有无还本续贷，12月份线上产品可以自主自贷。</w:t>
            </w:r>
          </w:p>
        </w:tc>
        <w:tc>
          <w:tcPr>
            <w:tcW w:w="2220" w:type="dxa"/>
            <w:vAlign w:val="center"/>
          </w:tcPr>
          <w:p w14:paraId="6868F44D" w14:textId="77777777" w:rsidR="00E952CB" w:rsidRDefault="009471A1">
            <w:pPr>
              <w:spacing w:line="400" w:lineRule="exact"/>
              <w:contextualSpacing/>
              <w:jc w:val="center"/>
              <w:rPr>
                <w:rFonts w:ascii="宋体" w:hAnsi="宋体" w:cs="宋体"/>
                <w:bCs/>
                <w:color w:val="000000" w:themeColor="text1"/>
                <w:sz w:val="24"/>
                <w:szCs w:val="24"/>
              </w:rPr>
            </w:pPr>
            <w:r>
              <w:rPr>
                <w:rFonts w:ascii="宋体" w:hAnsi="宋体" w:cs="宋体" w:hint="eastAsia"/>
                <w:bCs/>
                <w:color w:val="000000" w:themeColor="text1"/>
                <w:sz w:val="24"/>
                <w:szCs w:val="24"/>
              </w:rPr>
              <w:t>蒋志燕</w:t>
            </w:r>
          </w:p>
        </w:tc>
        <w:tc>
          <w:tcPr>
            <w:tcW w:w="1928" w:type="dxa"/>
            <w:vAlign w:val="center"/>
          </w:tcPr>
          <w:p w14:paraId="1D71220A" w14:textId="77777777" w:rsidR="00E952CB" w:rsidRDefault="009471A1">
            <w:pPr>
              <w:spacing w:line="400" w:lineRule="exact"/>
              <w:contextualSpacing/>
              <w:rPr>
                <w:rFonts w:ascii="宋体" w:hAnsi="宋体" w:cs="宋体"/>
                <w:bCs/>
                <w:color w:val="000000" w:themeColor="text1"/>
                <w:sz w:val="24"/>
                <w:szCs w:val="24"/>
              </w:rPr>
            </w:pPr>
            <w:r>
              <w:rPr>
                <w:rFonts w:ascii="宋体" w:hAnsi="宋体" w:cs="宋体" w:hint="eastAsia"/>
                <w:bCs/>
                <w:color w:val="000000" w:themeColor="text1"/>
                <w:sz w:val="24"/>
                <w:szCs w:val="24"/>
              </w:rPr>
              <w:t>13732527321</w:t>
            </w:r>
          </w:p>
        </w:tc>
      </w:tr>
    </w:tbl>
    <w:p w14:paraId="0ECD04EC" w14:textId="77777777" w:rsidR="00E952CB" w:rsidRDefault="009471A1">
      <w:pPr>
        <w:ind w:firstLine="555"/>
        <w:rPr>
          <w:rFonts w:ascii="宋体" w:hAnsi="宋体"/>
          <w:color w:val="000000" w:themeColor="text1"/>
          <w:sz w:val="24"/>
          <w:szCs w:val="24"/>
        </w:rPr>
      </w:pPr>
      <w:r>
        <w:rPr>
          <w:rFonts w:ascii="宋体" w:hAnsi="宋体" w:hint="eastAsia"/>
          <w:color w:val="000000" w:themeColor="text1"/>
          <w:sz w:val="24"/>
          <w:szCs w:val="24"/>
        </w:rPr>
        <w:t>2.一般步骤</w:t>
      </w:r>
    </w:p>
    <w:p w14:paraId="6A4289A1" w14:textId="77777777" w:rsidR="00E952CB" w:rsidRDefault="009471A1">
      <w:pPr>
        <w:ind w:firstLine="555"/>
        <w:rPr>
          <w:rFonts w:ascii="宋体" w:hAnsi="宋体"/>
          <w:color w:val="000000" w:themeColor="text1"/>
          <w:sz w:val="24"/>
          <w:szCs w:val="24"/>
        </w:rPr>
      </w:pPr>
      <w:r>
        <w:rPr>
          <w:rFonts w:ascii="宋体" w:hAnsi="宋体" w:hint="eastAsia"/>
          <w:color w:val="000000" w:themeColor="text1"/>
          <w:sz w:val="24"/>
          <w:szCs w:val="24"/>
        </w:rPr>
        <w:t>（1）供应商先与银行对接，办理融资前期手续；</w:t>
      </w:r>
    </w:p>
    <w:p w14:paraId="15A6D2A9" w14:textId="77777777" w:rsidR="00E952CB" w:rsidRDefault="009471A1">
      <w:pPr>
        <w:ind w:firstLine="555"/>
        <w:rPr>
          <w:rFonts w:ascii="宋体" w:hAnsi="宋体"/>
          <w:color w:val="000000" w:themeColor="text1"/>
          <w:sz w:val="24"/>
          <w:szCs w:val="24"/>
        </w:rPr>
      </w:pPr>
      <w:r>
        <w:rPr>
          <w:rFonts w:ascii="宋体" w:hAnsi="宋体" w:hint="eastAsia"/>
          <w:color w:val="000000" w:themeColor="text1"/>
          <w:sz w:val="24"/>
          <w:szCs w:val="24"/>
        </w:rPr>
        <w:t>（2）供应商中标后，凭中标通知书等材料，向相关合作银行发出融资申请；</w:t>
      </w:r>
    </w:p>
    <w:p w14:paraId="3BEC69D2" w14:textId="77777777" w:rsidR="00E952CB" w:rsidRDefault="009471A1">
      <w:pPr>
        <w:ind w:firstLine="555"/>
        <w:rPr>
          <w:rFonts w:ascii="宋体" w:hAnsi="宋体"/>
          <w:color w:val="000000" w:themeColor="text1"/>
          <w:sz w:val="24"/>
          <w:szCs w:val="24"/>
        </w:rPr>
      </w:pPr>
      <w:r>
        <w:rPr>
          <w:rFonts w:ascii="宋体" w:hAnsi="宋体" w:hint="eastAsia"/>
          <w:color w:val="000000" w:themeColor="text1"/>
          <w:sz w:val="24"/>
          <w:szCs w:val="24"/>
        </w:rPr>
        <w:t>（3）银行、供应商线上办理审批、放贷事宜。</w:t>
      </w:r>
    </w:p>
    <w:p w14:paraId="77A4819D" w14:textId="77777777" w:rsidR="00E952CB" w:rsidRDefault="009471A1">
      <w:pPr>
        <w:ind w:firstLine="555"/>
        <w:rPr>
          <w:rFonts w:ascii="宋体" w:hAnsi="宋体"/>
          <w:color w:val="000000" w:themeColor="text1"/>
          <w:sz w:val="24"/>
          <w:szCs w:val="24"/>
        </w:rPr>
      </w:pPr>
      <w:r>
        <w:rPr>
          <w:rFonts w:ascii="宋体" w:hAnsi="宋体" w:hint="eastAsia"/>
          <w:color w:val="000000" w:themeColor="text1"/>
          <w:sz w:val="24"/>
          <w:szCs w:val="24"/>
        </w:rPr>
        <w:t>3.注意事项</w:t>
      </w:r>
    </w:p>
    <w:p w14:paraId="7D0D6C8D" w14:textId="77777777" w:rsidR="00E952CB" w:rsidRDefault="009471A1">
      <w:pPr>
        <w:ind w:firstLine="555"/>
        <w:rPr>
          <w:rFonts w:ascii="宋体" w:hAnsi="宋体"/>
          <w:color w:val="000000" w:themeColor="text1"/>
          <w:sz w:val="24"/>
          <w:szCs w:val="24"/>
        </w:rPr>
      </w:pPr>
      <w:r>
        <w:rPr>
          <w:rFonts w:ascii="宋体" w:hAnsi="宋体" w:hint="eastAsia"/>
          <w:color w:val="000000" w:themeColor="text1"/>
          <w:sz w:val="24"/>
          <w:szCs w:val="24"/>
        </w:rPr>
        <w:t>（1）中标供应商需确保政府采购合同的收款账户与融资银行开户账户一致。</w:t>
      </w:r>
    </w:p>
    <w:p w14:paraId="070A5BA1" w14:textId="77777777" w:rsidR="00E952CB" w:rsidRDefault="009471A1">
      <w:pPr>
        <w:ind w:firstLine="555"/>
        <w:rPr>
          <w:rFonts w:ascii="宋体" w:hAnsi="宋体"/>
          <w:color w:val="000000" w:themeColor="text1"/>
          <w:sz w:val="24"/>
          <w:szCs w:val="24"/>
        </w:rPr>
      </w:pPr>
      <w:r>
        <w:rPr>
          <w:rFonts w:ascii="宋体" w:hAnsi="宋体" w:hint="eastAsia"/>
          <w:color w:val="000000" w:themeColor="text1"/>
          <w:sz w:val="24"/>
          <w:szCs w:val="24"/>
        </w:rPr>
        <w:t>（2）用于政府采购信用融资的政府采购合同，应当包含如下条款：“第   条：政府采购合同贷款</w:t>
      </w:r>
    </w:p>
    <w:p w14:paraId="3369F373" w14:textId="77777777" w:rsidR="00E952CB" w:rsidRDefault="009471A1">
      <w:pPr>
        <w:ind w:firstLine="555"/>
        <w:rPr>
          <w:rFonts w:ascii="宋体" w:hAnsi="宋体"/>
          <w:color w:val="000000" w:themeColor="text1"/>
          <w:sz w:val="24"/>
          <w:szCs w:val="24"/>
        </w:rPr>
      </w:pPr>
      <w:r>
        <w:rPr>
          <w:rFonts w:ascii="宋体" w:hAnsi="宋体" w:hint="eastAsia"/>
          <w:color w:val="000000" w:themeColor="text1"/>
          <w:sz w:val="24"/>
          <w:szCs w:val="24"/>
        </w:rPr>
        <w:t>本合同同时用于乙方向      银行（金融机构）申请政府采购信用贷款。</w:t>
      </w:r>
    </w:p>
    <w:p w14:paraId="02AD52F4" w14:textId="77777777" w:rsidR="00E952CB" w:rsidRDefault="009471A1">
      <w:pPr>
        <w:snapToGrid w:val="0"/>
        <w:spacing w:line="360" w:lineRule="auto"/>
        <w:ind w:firstLineChars="200" w:firstLine="480"/>
        <w:jc w:val="left"/>
        <w:outlineLvl w:val="1"/>
        <w:rPr>
          <w:rFonts w:ascii="宋体" w:hAnsi="宋体" w:cs="宋体"/>
          <w:color w:val="000000" w:themeColor="text1"/>
          <w:sz w:val="24"/>
          <w:szCs w:val="24"/>
        </w:rPr>
      </w:pPr>
      <w:r>
        <w:rPr>
          <w:rFonts w:ascii="宋体" w:hAnsi="宋体" w:hint="eastAsia"/>
          <w:color w:val="000000" w:themeColor="text1"/>
          <w:sz w:val="24"/>
          <w:szCs w:val="24"/>
        </w:rPr>
        <w:t>本</w:t>
      </w:r>
      <w:r>
        <w:rPr>
          <w:rFonts w:ascii="宋体" w:hAnsi="宋体"/>
          <w:color w:val="000000" w:themeColor="text1"/>
          <w:sz w:val="24"/>
          <w:szCs w:val="24"/>
        </w:rPr>
        <w:t>合同一经签订，原则上不得更改</w:t>
      </w:r>
      <w:r>
        <w:rPr>
          <w:rFonts w:ascii="宋体" w:hAnsi="宋体" w:hint="eastAsia"/>
          <w:color w:val="000000" w:themeColor="text1"/>
          <w:sz w:val="24"/>
          <w:szCs w:val="24"/>
        </w:rPr>
        <w:t>乙方收</w:t>
      </w:r>
      <w:r>
        <w:rPr>
          <w:rFonts w:ascii="宋体" w:hAnsi="宋体"/>
          <w:color w:val="000000" w:themeColor="text1"/>
          <w:sz w:val="24"/>
          <w:szCs w:val="24"/>
        </w:rPr>
        <w:t>款</w:t>
      </w:r>
      <w:r>
        <w:rPr>
          <w:rFonts w:ascii="宋体" w:hAnsi="宋体" w:hint="eastAsia"/>
          <w:color w:val="000000" w:themeColor="text1"/>
          <w:sz w:val="24"/>
          <w:szCs w:val="24"/>
        </w:rPr>
        <w:t>账户</w:t>
      </w:r>
      <w:r>
        <w:rPr>
          <w:rFonts w:ascii="宋体" w:hAnsi="宋体"/>
          <w:color w:val="000000" w:themeColor="text1"/>
          <w:sz w:val="24"/>
          <w:szCs w:val="24"/>
        </w:rPr>
        <w:t>信息</w:t>
      </w:r>
      <w:r>
        <w:rPr>
          <w:rFonts w:ascii="宋体" w:hAnsi="宋体" w:hint="eastAsia"/>
          <w:color w:val="000000" w:themeColor="text1"/>
          <w:sz w:val="24"/>
          <w:szCs w:val="24"/>
        </w:rPr>
        <w:t>。确</w:t>
      </w:r>
      <w:r>
        <w:rPr>
          <w:rFonts w:ascii="宋体" w:hAnsi="宋体"/>
          <w:color w:val="000000" w:themeColor="text1"/>
          <w:sz w:val="24"/>
          <w:szCs w:val="24"/>
        </w:rPr>
        <w:t>须更改的，</w:t>
      </w:r>
      <w:r>
        <w:rPr>
          <w:rFonts w:ascii="宋体" w:hAnsi="宋体" w:hint="eastAsia"/>
          <w:color w:val="000000" w:themeColor="text1"/>
          <w:sz w:val="24"/>
          <w:szCs w:val="24"/>
        </w:rPr>
        <w:t>乙方应</w:t>
      </w:r>
      <w:r>
        <w:rPr>
          <w:rFonts w:ascii="宋体" w:hAnsi="宋体"/>
          <w:color w:val="000000" w:themeColor="text1"/>
          <w:sz w:val="24"/>
          <w:szCs w:val="24"/>
        </w:rPr>
        <w:t>取得</w:t>
      </w:r>
      <w:r>
        <w:rPr>
          <w:rFonts w:ascii="宋体" w:hAnsi="宋体" w:hint="eastAsia"/>
          <w:color w:val="000000" w:themeColor="text1"/>
          <w:sz w:val="24"/>
          <w:szCs w:val="24"/>
        </w:rPr>
        <w:t>原</w:t>
      </w:r>
      <w:r>
        <w:rPr>
          <w:rFonts w:ascii="宋体" w:hAnsi="宋体"/>
          <w:color w:val="000000" w:themeColor="text1"/>
          <w:sz w:val="24"/>
          <w:szCs w:val="24"/>
        </w:rPr>
        <w:t>合同收款账户开户银行书面同意，</w:t>
      </w:r>
      <w:r>
        <w:rPr>
          <w:rFonts w:ascii="宋体" w:hAnsi="宋体" w:hint="eastAsia"/>
          <w:color w:val="000000" w:themeColor="text1"/>
          <w:sz w:val="24"/>
          <w:szCs w:val="24"/>
        </w:rPr>
        <w:t>否则修改后</w:t>
      </w:r>
      <w:r>
        <w:rPr>
          <w:rFonts w:ascii="宋体" w:hAnsi="宋体"/>
          <w:color w:val="000000" w:themeColor="text1"/>
          <w:sz w:val="24"/>
          <w:szCs w:val="24"/>
        </w:rPr>
        <w:t>的合同不予</w:t>
      </w:r>
      <w:r>
        <w:rPr>
          <w:rFonts w:ascii="宋体" w:hAnsi="宋体" w:hint="eastAsia"/>
          <w:color w:val="000000" w:themeColor="text1"/>
          <w:sz w:val="24"/>
          <w:szCs w:val="24"/>
        </w:rPr>
        <w:t>备案</w:t>
      </w:r>
      <w:r>
        <w:rPr>
          <w:rFonts w:ascii="宋体" w:hAnsi="宋体"/>
          <w:color w:val="000000" w:themeColor="text1"/>
          <w:sz w:val="24"/>
          <w:szCs w:val="24"/>
        </w:rPr>
        <w:t>，采购资金不予</w:t>
      </w:r>
      <w:r>
        <w:rPr>
          <w:rFonts w:ascii="宋体" w:hAnsi="宋体" w:hint="eastAsia"/>
          <w:color w:val="000000" w:themeColor="text1"/>
          <w:sz w:val="24"/>
          <w:szCs w:val="24"/>
        </w:rPr>
        <w:t>支付。”</w:t>
      </w:r>
    </w:p>
    <w:p w14:paraId="4E541BC1" w14:textId="77777777" w:rsidR="00E952CB" w:rsidRDefault="009471A1">
      <w:pPr>
        <w:snapToGrid w:val="0"/>
        <w:spacing w:line="276" w:lineRule="auto"/>
        <w:ind w:firstLineChars="200" w:firstLine="482"/>
        <w:jc w:val="left"/>
        <w:rPr>
          <w:rFonts w:ascii="宋体" w:hAnsi="宋体" w:cs="宋体"/>
          <w:b/>
          <w:color w:val="000000" w:themeColor="text1"/>
          <w:sz w:val="24"/>
          <w:szCs w:val="24"/>
        </w:rPr>
      </w:pPr>
      <w:r>
        <w:rPr>
          <w:rFonts w:ascii="宋体" w:hAnsi="宋体" w:cs="宋体" w:hint="eastAsia"/>
          <w:b/>
          <w:color w:val="000000" w:themeColor="text1"/>
          <w:sz w:val="24"/>
          <w:szCs w:val="24"/>
        </w:rPr>
        <w:t>（十四）世明建设项目管理有限公司拥有本采购文件最终解释权。</w:t>
      </w:r>
    </w:p>
    <w:p w14:paraId="0BB98F0A" w14:textId="77777777" w:rsidR="00E952CB" w:rsidRDefault="00E952CB">
      <w:pPr>
        <w:snapToGrid w:val="0"/>
        <w:spacing w:line="276" w:lineRule="auto"/>
        <w:rPr>
          <w:rFonts w:ascii="宋体" w:hAnsi="宋体" w:cs="宋体"/>
          <w:b/>
          <w:color w:val="000000" w:themeColor="text1"/>
          <w:sz w:val="24"/>
          <w:szCs w:val="24"/>
        </w:rPr>
      </w:pPr>
    </w:p>
    <w:p w14:paraId="68B12788" w14:textId="77777777" w:rsidR="00E952CB" w:rsidRDefault="009471A1">
      <w:pPr>
        <w:snapToGrid w:val="0"/>
        <w:spacing w:line="276"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二、招标文件</w:t>
      </w:r>
    </w:p>
    <w:p w14:paraId="6F466F62" w14:textId="77777777" w:rsidR="00E952CB" w:rsidRDefault="009471A1">
      <w:pPr>
        <w:snapToGrid w:val="0"/>
        <w:spacing w:line="360" w:lineRule="auto"/>
        <w:ind w:firstLineChars="200" w:firstLine="482"/>
        <w:jc w:val="left"/>
        <w:rPr>
          <w:rFonts w:ascii="宋体" w:hAnsi="宋体" w:cs="宋体"/>
          <w:b/>
          <w:color w:val="000000" w:themeColor="text1"/>
          <w:sz w:val="24"/>
          <w:szCs w:val="24"/>
        </w:rPr>
      </w:pPr>
      <w:r>
        <w:rPr>
          <w:rFonts w:ascii="宋体" w:hAnsi="宋体" w:cs="宋体" w:hint="eastAsia"/>
          <w:b/>
          <w:color w:val="000000" w:themeColor="text1"/>
          <w:sz w:val="24"/>
          <w:szCs w:val="24"/>
        </w:rPr>
        <w:t>（一）招标文件的构成</w:t>
      </w:r>
    </w:p>
    <w:p w14:paraId="7C2C00C7"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第一章  采购公告</w:t>
      </w:r>
    </w:p>
    <w:p w14:paraId="3F26CE00"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第二章  采购需求</w:t>
      </w:r>
    </w:p>
    <w:p w14:paraId="4EB9ABA4"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第三章  投标人须知</w:t>
      </w:r>
    </w:p>
    <w:p w14:paraId="43FAA405"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第四章  评标办法及标准</w:t>
      </w:r>
    </w:p>
    <w:p w14:paraId="01732DCF"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lastRenderedPageBreak/>
        <w:t>第五章  合同主要条款</w:t>
      </w:r>
    </w:p>
    <w:p w14:paraId="3AB11772"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第六章  投标文件组成</w:t>
      </w:r>
    </w:p>
    <w:p w14:paraId="36DD4190"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其他有关补充文件</w:t>
      </w:r>
    </w:p>
    <w:p w14:paraId="61290BC0" w14:textId="77777777" w:rsidR="00E952CB" w:rsidRDefault="009471A1">
      <w:pPr>
        <w:pStyle w:val="a9"/>
        <w:widowControl w:val="0"/>
        <w:snapToGrid w:val="0"/>
        <w:spacing w:afterLines="0" w:line="360" w:lineRule="auto"/>
        <w:ind w:left="0" w:firstLineChars="200" w:firstLine="482"/>
        <w:rPr>
          <w:rFonts w:ascii="宋体" w:hAnsi="宋体" w:cs="宋体"/>
          <w:b/>
          <w:color w:val="000000" w:themeColor="text1"/>
          <w:kern w:val="2"/>
          <w:szCs w:val="24"/>
        </w:rPr>
      </w:pPr>
      <w:r>
        <w:rPr>
          <w:rFonts w:ascii="宋体" w:hAnsi="宋体" w:cs="宋体" w:hint="eastAsia"/>
          <w:b/>
          <w:color w:val="000000" w:themeColor="text1"/>
          <w:szCs w:val="24"/>
        </w:rPr>
        <w:t>（</w:t>
      </w:r>
      <w:r>
        <w:rPr>
          <w:rFonts w:ascii="宋体" w:hAnsi="宋体" w:cs="宋体" w:hint="eastAsia"/>
          <w:b/>
          <w:color w:val="000000" w:themeColor="text1"/>
          <w:kern w:val="2"/>
          <w:szCs w:val="24"/>
        </w:rPr>
        <w:t xml:space="preserve">二）招标文件的澄清与修改 </w:t>
      </w:r>
    </w:p>
    <w:p w14:paraId="7EB4A7CD"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1、投标人应认真阅读本招标文件，发现其中有误或有要求不合理的，投标人必须在投标截止前15天内以书面形式要求采购人澄清。采购人对已发出的招标文件进行必要澄清、答复、修改或补充的，应当在招标文件要求提交投标文件截止时间15天前，在相关的采购信息发布媒体上发布更正公告，并通知所有已购买招标文件的潜在投标人。</w:t>
      </w:r>
    </w:p>
    <w:p w14:paraId="7396689E"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2、采购人以书面形式答复投标人要求澄清的问题，并将不包含问题来源的答复书面通知所有购买招标文件的潜在投标人；除书面答复以外的其他澄清方式及澄清内容均无效。</w:t>
      </w:r>
    </w:p>
    <w:p w14:paraId="6C386D0E"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3、招标文件的答复、澄清、修改、补充通知实质上改变采购需求相关内容，且自招标文件的答复、澄清、修改、补充通知发出之日起至投标截止时间止不足15天的，采购人可视情况推迟投标截止时间和开标时间，按规定在相关的采购信息发布媒体上发布变更公告，并将变更后的时间通知所有已购买招标文件的潜在投标人。</w:t>
      </w:r>
    </w:p>
    <w:p w14:paraId="4BBCB56F"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4、招标文件澄清、答复、修改、补充的内容为招标文件的组成部分。当招标文件与招标文件的答复、澄清、修改、补充通知就同一内容的表述不一致时，以最后发出的书面文件为准。</w:t>
      </w:r>
    </w:p>
    <w:p w14:paraId="21894D33"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5、招标文件的澄清、答复、修改或补充都应该通过本采购代理机构以法定形式发布，采购人非通过本采购代理机构的，不得擅自澄清、答复、修改或补充招标文件。</w:t>
      </w:r>
    </w:p>
    <w:p w14:paraId="2B636A41" w14:textId="77777777" w:rsidR="00E952CB" w:rsidRDefault="009471A1">
      <w:pPr>
        <w:snapToGrid w:val="0"/>
        <w:spacing w:line="276"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三、投标文件的编制</w:t>
      </w:r>
    </w:p>
    <w:p w14:paraId="1FF01974" w14:textId="77777777" w:rsidR="00E952CB" w:rsidRDefault="009471A1">
      <w:pPr>
        <w:snapToGrid w:val="0"/>
        <w:spacing w:line="460" w:lineRule="exact"/>
        <w:ind w:firstLineChars="196" w:firstLine="470"/>
        <w:jc w:val="left"/>
        <w:rPr>
          <w:rFonts w:ascii="宋体" w:hAnsi="宋体" w:cs="宋体"/>
          <w:color w:val="000000" w:themeColor="text1"/>
          <w:sz w:val="24"/>
          <w:szCs w:val="24"/>
        </w:rPr>
      </w:pPr>
      <w:r>
        <w:rPr>
          <w:rFonts w:ascii="宋体" w:hAnsi="宋体" w:cs="宋体" w:hint="eastAsia"/>
          <w:color w:val="000000" w:themeColor="text1"/>
          <w:sz w:val="24"/>
          <w:szCs w:val="24"/>
        </w:rPr>
        <w:t>（一）投标文件的形式和效力</w:t>
      </w:r>
    </w:p>
    <w:p w14:paraId="590D48D0" w14:textId="77777777" w:rsidR="00E952CB" w:rsidRDefault="009471A1">
      <w:pPr>
        <w:adjustRightInd w:val="0"/>
        <w:snapToGrid w:val="0"/>
        <w:spacing w:line="46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投标文件分为电子投标文件以及备份投标文件，备份投标文件为以介质存储的数据电文形式的投标文件和纸质备份投标文件。</w:t>
      </w:r>
    </w:p>
    <w:p w14:paraId="6DAF2CF3" w14:textId="77777777" w:rsidR="00E952CB" w:rsidRDefault="009471A1">
      <w:pPr>
        <w:adjustRightInd w:val="0"/>
        <w:snapToGrid w:val="0"/>
        <w:spacing w:line="46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1、电子投标文件，按“政采云供应商项目采购-电子招投标操作指南”及本招标文件要求制作、加密并递交。</w:t>
      </w:r>
    </w:p>
    <w:p w14:paraId="745C5ADD" w14:textId="77777777" w:rsidR="00E952CB" w:rsidRDefault="009471A1">
      <w:pPr>
        <w:adjustRightInd w:val="0"/>
        <w:snapToGrid w:val="0"/>
        <w:spacing w:line="46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2、以介质存储的数据电文形式的备份投标文件，按政采云供应商项目采购-电子招投标操作指南中制作的电子投标文件。</w:t>
      </w:r>
    </w:p>
    <w:p w14:paraId="1616C267" w14:textId="77777777" w:rsidR="00E952CB" w:rsidRDefault="009471A1">
      <w:pPr>
        <w:adjustRightInd w:val="0"/>
        <w:snapToGrid w:val="0"/>
        <w:spacing w:line="46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投标文件的启用，按先后顺位分别为电子投标文件、以介质存储的数据电文形式的备份投标文件。在下一顺位的投标文件启用时，前一顺位的投标文件自动失效。</w:t>
      </w:r>
    </w:p>
    <w:p w14:paraId="022CB579" w14:textId="77777777" w:rsidR="00E952CB" w:rsidRDefault="009471A1">
      <w:pPr>
        <w:snapToGrid w:val="0"/>
        <w:spacing w:line="360" w:lineRule="auto"/>
        <w:ind w:firstLineChars="196" w:firstLine="470"/>
        <w:jc w:val="left"/>
        <w:outlineLvl w:val="0"/>
        <w:rPr>
          <w:rFonts w:ascii="宋体" w:hAnsi="宋体" w:cs="宋体"/>
          <w:color w:val="000000" w:themeColor="text1"/>
          <w:sz w:val="24"/>
          <w:szCs w:val="24"/>
        </w:rPr>
      </w:pPr>
      <w:r>
        <w:rPr>
          <w:rFonts w:ascii="宋体" w:hAnsi="宋体" w:cs="宋体" w:hint="eastAsia"/>
          <w:color w:val="000000" w:themeColor="text1"/>
          <w:sz w:val="24"/>
          <w:szCs w:val="24"/>
        </w:rPr>
        <w:lastRenderedPageBreak/>
        <w:t>（二）投标文件的组成</w:t>
      </w:r>
    </w:p>
    <w:p w14:paraId="083AA473" w14:textId="77777777" w:rsidR="00E952CB" w:rsidRDefault="009471A1">
      <w:pPr>
        <w:snapToGrid w:val="0"/>
        <w:spacing w:line="360" w:lineRule="auto"/>
        <w:ind w:firstLineChars="198" w:firstLine="475"/>
        <w:rPr>
          <w:rFonts w:ascii="宋体" w:hAnsi="宋体" w:cs="宋体"/>
          <w:color w:val="000000" w:themeColor="text1"/>
          <w:sz w:val="24"/>
          <w:szCs w:val="24"/>
        </w:rPr>
      </w:pPr>
      <w:r>
        <w:rPr>
          <w:rFonts w:ascii="宋体" w:hAnsi="宋体" w:cs="宋体" w:hint="eastAsia"/>
          <w:color w:val="000000" w:themeColor="text1"/>
          <w:sz w:val="24"/>
          <w:szCs w:val="24"/>
        </w:rPr>
        <w:t>投标文件由投标报价文件、资格证明文件、商务文件、技术文件组成。电子投标文件中所须加盖公章部分均采用CA签章。（具体要求详见第六章 投标文件组成）</w:t>
      </w:r>
    </w:p>
    <w:p w14:paraId="4CC379D0" w14:textId="77777777" w:rsidR="00E952CB" w:rsidRDefault="009471A1">
      <w:pPr>
        <w:snapToGrid w:val="0"/>
        <w:spacing w:line="360" w:lineRule="auto"/>
        <w:ind w:firstLineChars="196" w:firstLine="470"/>
        <w:jc w:val="left"/>
        <w:outlineLvl w:val="0"/>
        <w:rPr>
          <w:rFonts w:ascii="宋体" w:hAnsi="宋体" w:cs="宋体"/>
          <w:color w:val="000000" w:themeColor="text1"/>
          <w:sz w:val="24"/>
          <w:szCs w:val="24"/>
        </w:rPr>
      </w:pPr>
      <w:r>
        <w:rPr>
          <w:rFonts w:ascii="宋体" w:hAnsi="宋体" w:cs="宋体" w:hint="eastAsia"/>
          <w:color w:val="000000" w:themeColor="text1"/>
          <w:sz w:val="24"/>
          <w:szCs w:val="24"/>
        </w:rPr>
        <w:t>（三）投标文件的语言及计量</w:t>
      </w:r>
    </w:p>
    <w:p w14:paraId="02250D94"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1、投标文件以及投标人与采购代理机构就有关投标事宜的所有来往函电，均应以中文汉语书写。除签名、盖章、专用名称、特殊证明材料等情形外，以中文汉语以外的文字表述的投标文件视同未提供。</w:t>
      </w:r>
    </w:p>
    <w:p w14:paraId="628695F8"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2、投标计量单位，应采用中华人民共和国法定计量单位（货币单位：人民币元），否则视同未响应。</w:t>
      </w:r>
    </w:p>
    <w:p w14:paraId="60343591" w14:textId="77777777" w:rsidR="00E952CB" w:rsidRDefault="009471A1">
      <w:pPr>
        <w:snapToGrid w:val="0"/>
        <w:spacing w:line="360" w:lineRule="auto"/>
        <w:ind w:firstLineChars="196" w:firstLine="470"/>
        <w:jc w:val="left"/>
        <w:outlineLvl w:val="0"/>
        <w:rPr>
          <w:rFonts w:ascii="宋体" w:hAnsi="宋体" w:cs="宋体"/>
          <w:color w:val="000000" w:themeColor="text1"/>
          <w:sz w:val="24"/>
          <w:szCs w:val="24"/>
        </w:rPr>
      </w:pPr>
      <w:r>
        <w:rPr>
          <w:rFonts w:ascii="宋体" w:hAnsi="宋体" w:cs="宋体" w:hint="eastAsia"/>
          <w:color w:val="000000" w:themeColor="text1"/>
          <w:sz w:val="24"/>
          <w:szCs w:val="24"/>
        </w:rPr>
        <w:t>（四）投标报价</w:t>
      </w:r>
    </w:p>
    <w:p w14:paraId="4DF7F0CA"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1、本项目投标应以人民币报价，投标报价包含为完成本项目所需的全部费用，</w:t>
      </w:r>
      <w:r>
        <w:rPr>
          <w:rFonts w:eastAsia="宋体" w:hAnsi="宋体" w:cs="宋体"/>
          <w:color w:val="000000" w:themeColor="text1"/>
          <w:sz w:val="24"/>
          <w:szCs w:val="24"/>
        </w:rPr>
        <w:t>应</w:t>
      </w:r>
      <w:r>
        <w:rPr>
          <w:rFonts w:eastAsia="宋体" w:hAnsi="宋体" w:cs="宋体" w:hint="eastAsia"/>
          <w:color w:val="000000" w:themeColor="text1"/>
          <w:sz w:val="24"/>
          <w:szCs w:val="24"/>
        </w:rPr>
        <w:t>包括深化设计费、设备费、材料费、软件费、拆改费、组装就位费（组装就位指对设备材料或系统进行的组装、连接以及将设备材料或系统固定在施工场地内指定的位置上，使其就位并与相关设备材料或系统、工程实现连接；包含组装就位所涉及的所有技术措施及组织措施相关费用）、成品保护费、安装费、调试费、税金（关税、增值税等）、国内外运输装卸及运输保险费、质保期内维修保养费（含质保期内的耗材）、特殊工具费、二次或多次搬运费、售后服务费、组装就位水电费、总承包服务及配合费（除已纳入总承包服务内容之外的其它配合事项的费用）、技术培训费（含运行及维护手册编制费）、检验验收费、政策性文件相关规定及合同包含的所有风险、责任等各项应有费用；以及质保期内维修材料、耗材、验收检测等可能产生的一切费用。</w:t>
      </w:r>
    </w:p>
    <w:p w14:paraId="3BDD4B8D"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2、不论投标结果如何，投标人均应自行承担所有与投标有关的全部费用；</w:t>
      </w:r>
    </w:p>
    <w:p w14:paraId="33A835B8" w14:textId="77777777" w:rsidR="00E952CB" w:rsidRDefault="009471A1">
      <w:pPr>
        <w:pStyle w:val="af4"/>
        <w:snapToGrid w:val="0"/>
        <w:spacing w:line="360" w:lineRule="auto"/>
        <w:ind w:firstLineChars="198" w:firstLine="475"/>
        <w:rPr>
          <w:rFonts w:hAnsi="宋体"/>
          <w:color w:val="000000" w:themeColor="text1"/>
          <w:szCs w:val="21"/>
        </w:rPr>
      </w:pPr>
      <w:r>
        <w:rPr>
          <w:rFonts w:eastAsia="宋体" w:hAnsi="宋体" w:cs="宋体" w:hint="eastAsia"/>
          <w:color w:val="000000" w:themeColor="text1"/>
          <w:sz w:val="24"/>
          <w:szCs w:val="24"/>
        </w:rPr>
        <w:t>3、投标人须按照《投标报价明细表》的要求报出合价及单价。</w:t>
      </w:r>
    </w:p>
    <w:p w14:paraId="572190FC"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4、投标人须充分了解项目现场条件情况，在满足招标人使用功能要求、相关技术标准和要求的基础上进行投标报价。项目实施过程中，招标人可根据实际情况对方案或数量或面积等进行调整，投标人在投标报价时应充分考虑由此引起的成本增加等风险。</w:t>
      </w:r>
    </w:p>
    <w:p w14:paraId="3DC3F5C7"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（五）投标文件的有效期</w:t>
      </w:r>
    </w:p>
    <w:p w14:paraId="21B8B228" w14:textId="77777777" w:rsidR="00E952CB" w:rsidRDefault="009471A1">
      <w:pPr>
        <w:pStyle w:val="af4"/>
        <w:snapToGrid w:val="0"/>
        <w:spacing w:line="360" w:lineRule="auto"/>
        <w:ind w:firstLineChars="100" w:firstLine="240"/>
        <w:rPr>
          <w:rFonts w:eastAsia="宋体" w:hAnsi="宋体" w:cs="宋体"/>
          <w:color w:val="000000" w:themeColor="text1"/>
          <w:sz w:val="24"/>
          <w:szCs w:val="24"/>
        </w:rPr>
      </w:pPr>
      <w:r>
        <w:rPr>
          <w:rFonts w:eastAsia="宋体" w:hAnsi="宋体" w:cs="宋体" w:hint="eastAsia"/>
          <w:color w:val="000000" w:themeColor="text1"/>
          <w:sz w:val="24"/>
          <w:szCs w:val="24"/>
        </w:rPr>
        <w:t>▲1、自投标截止日起90天投标文件应保持有效。有效期不足的投标文件将被拒绝。</w:t>
      </w:r>
    </w:p>
    <w:p w14:paraId="45975A5C"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2、在特殊情况下，采购人可与投标人协商延长投标文件的有效期，这种要求和答复均以书面形式进行。</w:t>
      </w:r>
    </w:p>
    <w:p w14:paraId="5A724D3E"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3、中标人的投标文件自开标之日起至合同履行完毕止均应保持有效。</w:t>
      </w:r>
    </w:p>
    <w:p w14:paraId="6E0A2AD9" w14:textId="77777777" w:rsidR="00E952CB" w:rsidRDefault="009471A1">
      <w:pPr>
        <w:snapToGrid w:val="0"/>
        <w:spacing w:line="360" w:lineRule="auto"/>
        <w:ind w:firstLineChars="200" w:firstLine="480"/>
        <w:jc w:val="left"/>
        <w:outlineLvl w:val="0"/>
        <w:rPr>
          <w:rFonts w:ascii="宋体" w:hAnsi="宋体" w:cs="宋体"/>
          <w:color w:val="000000" w:themeColor="text1"/>
          <w:sz w:val="24"/>
          <w:szCs w:val="24"/>
        </w:rPr>
      </w:pPr>
      <w:r>
        <w:rPr>
          <w:rFonts w:ascii="宋体" w:hAnsi="宋体" w:cs="宋体" w:hint="eastAsia"/>
          <w:color w:val="000000" w:themeColor="text1"/>
          <w:sz w:val="24"/>
          <w:szCs w:val="24"/>
        </w:rPr>
        <w:lastRenderedPageBreak/>
        <w:t>（六）投标文件的签署和编制</w:t>
      </w:r>
    </w:p>
    <w:p w14:paraId="171AB32E" w14:textId="77777777" w:rsidR="00E952CB" w:rsidRDefault="009471A1">
      <w:pPr>
        <w:adjustRightInd w:val="0"/>
        <w:snapToGrid w:val="0"/>
        <w:spacing w:line="46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1、电子投标文件部分：</w:t>
      </w:r>
    </w:p>
    <w:p w14:paraId="7658B85C" w14:textId="77777777" w:rsidR="00E952CB" w:rsidRDefault="009471A1">
      <w:pPr>
        <w:adjustRightInd w:val="0"/>
        <w:snapToGrid w:val="0"/>
        <w:spacing w:line="46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投标人应根据“政采云供应商项目采购-电子招投标操作指南”及本招标文件规定的格式和顺序编制电子投标文件并进行关联定位。</w:t>
      </w:r>
    </w:p>
    <w:p w14:paraId="44A59AA8" w14:textId="77777777" w:rsidR="00E952CB" w:rsidRDefault="009471A1">
      <w:pPr>
        <w:adjustRightInd w:val="0"/>
        <w:snapToGrid w:val="0"/>
        <w:spacing w:line="46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2、以介质存储的数据电文形式的备份投标文件部分：</w:t>
      </w:r>
    </w:p>
    <w:p w14:paraId="202AF4FA" w14:textId="77777777" w:rsidR="00E952CB" w:rsidRDefault="009471A1">
      <w:pPr>
        <w:adjustRightInd w:val="0"/>
        <w:snapToGrid w:val="0"/>
        <w:spacing w:line="46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备份电子投标文件，以DVD光盘、U盘形式存储。</w:t>
      </w:r>
    </w:p>
    <w:p w14:paraId="2B04DB69" w14:textId="77777777" w:rsidR="00E952CB" w:rsidRDefault="009471A1">
      <w:pPr>
        <w:snapToGrid w:val="0"/>
        <w:spacing w:line="360" w:lineRule="auto"/>
        <w:ind w:firstLineChars="196" w:firstLine="470"/>
        <w:jc w:val="left"/>
        <w:rPr>
          <w:rFonts w:ascii="宋体" w:hAnsi="宋体" w:cs="宋体"/>
          <w:color w:val="000000" w:themeColor="text1"/>
          <w:sz w:val="24"/>
          <w:szCs w:val="24"/>
        </w:rPr>
      </w:pPr>
      <w:r>
        <w:rPr>
          <w:rFonts w:ascii="宋体" w:hAnsi="宋体" w:cs="宋体" w:hint="eastAsia"/>
          <w:color w:val="000000" w:themeColor="text1"/>
          <w:sz w:val="24"/>
          <w:szCs w:val="24"/>
        </w:rPr>
        <w:t>（七）备份投标文件的修改和撤回</w:t>
      </w:r>
    </w:p>
    <w:p w14:paraId="746214A5"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投标人在投标截止时间之前，可以对已提交的投标文件进行修改或撤回，并书面形式（投标人代表签字）通知采购代理机构；投标截止时间后，投标人不得撤回、修改投标文件。修改后重新递交的投标文件应当按本招标文件的要求密封和签字。</w:t>
      </w:r>
    </w:p>
    <w:p w14:paraId="71BF0569" w14:textId="77777777" w:rsidR="00E952CB" w:rsidRDefault="009471A1">
      <w:pPr>
        <w:snapToGrid w:val="0"/>
        <w:spacing w:line="360" w:lineRule="auto"/>
        <w:ind w:firstLineChars="200" w:firstLine="482"/>
        <w:outlineLvl w:val="2"/>
        <w:rPr>
          <w:rFonts w:ascii="宋体" w:hAnsi="宋体" w:cs="宋体"/>
          <w:b/>
          <w:color w:val="000000" w:themeColor="text1"/>
          <w:sz w:val="24"/>
          <w:szCs w:val="24"/>
        </w:rPr>
      </w:pPr>
      <w:r>
        <w:rPr>
          <w:rFonts w:ascii="宋体" w:hAnsi="宋体" w:cs="宋体" w:hint="eastAsia"/>
          <w:b/>
          <w:color w:val="000000" w:themeColor="text1"/>
          <w:sz w:val="24"/>
          <w:szCs w:val="24"/>
        </w:rPr>
        <w:t>（八）投标无效的情形</w:t>
      </w:r>
    </w:p>
    <w:p w14:paraId="483F7692"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实质上没有响应招标文件要求的投标将被视为无效投标。投标人不得通过修正或撤消不合要求的偏离或保留从而使其投标成为实质上响应的投标。经评审小组认定属于投标人笔误所造成的差错，应当允许其在评标结束之前进行修改或者补正（可以是复印件、传真件等）。修改或者补正投标文件必须以书面形式进行，并应在中标结果公告之前查核原件。限期内不补正或经补正后仍不符合招标文件要求的，应认定其投标无效。投标人修改、补正投标文件后，不影响评审小组对其投标文件所作的评价和评分结果。</w:t>
      </w:r>
    </w:p>
    <w:p w14:paraId="45B48865" w14:textId="77777777" w:rsidR="00E952CB" w:rsidRDefault="009471A1">
      <w:pPr>
        <w:pStyle w:val="af4"/>
        <w:snapToGrid w:val="0"/>
        <w:spacing w:line="360" w:lineRule="auto"/>
        <w:ind w:firstLineChars="198" w:firstLine="477"/>
        <w:rPr>
          <w:rFonts w:eastAsia="宋体" w:hAnsi="宋体" w:cs="宋体"/>
          <w:b/>
          <w:color w:val="000000" w:themeColor="text1"/>
          <w:sz w:val="24"/>
          <w:szCs w:val="24"/>
        </w:rPr>
      </w:pPr>
      <w:r>
        <w:rPr>
          <w:rFonts w:eastAsia="宋体" w:hAnsi="宋体" w:cs="宋体" w:hint="eastAsia"/>
          <w:b/>
          <w:color w:val="000000" w:themeColor="text1"/>
          <w:sz w:val="24"/>
          <w:szCs w:val="24"/>
        </w:rPr>
        <w:t>1、在符合性审查和商务评审时，如发现下列情形之一的，投标文件将被视为无效投标：</w:t>
      </w:r>
    </w:p>
    <w:p w14:paraId="39E15DDD" w14:textId="77777777" w:rsidR="00E952CB" w:rsidRDefault="009471A1">
      <w:pPr>
        <w:snapToGrid w:val="0"/>
        <w:spacing w:line="360" w:lineRule="auto"/>
        <w:ind w:firstLineChars="198" w:firstLine="475"/>
        <w:rPr>
          <w:rFonts w:ascii="宋体" w:hAnsi="宋体" w:cs="宋体"/>
          <w:color w:val="000000" w:themeColor="text1"/>
          <w:sz w:val="24"/>
          <w:szCs w:val="24"/>
        </w:rPr>
      </w:pPr>
      <w:r>
        <w:rPr>
          <w:rFonts w:ascii="宋体" w:hAnsi="宋体" w:cs="宋体" w:hint="eastAsia"/>
          <w:color w:val="000000" w:themeColor="text1"/>
          <w:sz w:val="24"/>
          <w:szCs w:val="24"/>
        </w:rPr>
        <w:t>1.1电子投标文件解密失败的，且未在规定时间内提交有效备份投标文件的；</w:t>
      </w:r>
    </w:p>
    <w:p w14:paraId="15DAB297"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1.2未按招标文件要求密封、签字、盖章的；</w:t>
      </w:r>
    </w:p>
    <w:p w14:paraId="02021364"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1.3资格证明文件不全的，或者不符合招标文件标明的资格要求的；</w:t>
      </w:r>
    </w:p>
    <w:p w14:paraId="24AE9036"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1.4投标文件组成不全的；</w:t>
      </w:r>
    </w:p>
    <w:p w14:paraId="57DF39E4"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1.5投标文件的实质性内容未使用中文表述、意思表述不明确、前后矛盾或者使用计量单位不符合招标文件要求的；（经评审小组认定允许其当场更正的笔误除外）</w:t>
      </w:r>
    </w:p>
    <w:p w14:paraId="29BCBB3E"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1.6投标文件的关键内容字迹模糊、无法辨认的，或者投标文件中经修正的内容字迹模糊难以辩认或者修改处未按规定签名盖章的；</w:t>
      </w:r>
    </w:p>
    <w:p w14:paraId="48680414"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1.7实质性条款不能满足招标文件要求的；</w:t>
      </w:r>
    </w:p>
    <w:p w14:paraId="597142D7"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1.8不响应招标文件要求或者投标文件有采购人不能接受的附加条件的；</w:t>
      </w:r>
    </w:p>
    <w:p w14:paraId="691E0832"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1.9 投标文件没有按招标文件要求提供有标“▲”的条款的资料和材料的；</w:t>
      </w:r>
    </w:p>
    <w:p w14:paraId="402D5B0D"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lastRenderedPageBreak/>
        <w:t>1.10</w:t>
      </w:r>
      <w:r>
        <w:rPr>
          <w:rFonts w:eastAsia="宋体" w:hAnsi="宋体" w:cs="宋体"/>
          <w:color w:val="000000" w:themeColor="text1"/>
          <w:sz w:val="24"/>
          <w:szCs w:val="24"/>
        </w:rPr>
        <w:t>明显不符合采购文件标明的规格型号、质量标准，</w:t>
      </w:r>
      <w:r>
        <w:rPr>
          <w:rFonts w:eastAsia="宋体" w:hAnsi="宋体" w:cs="宋体" w:hint="eastAsia"/>
          <w:color w:val="000000" w:themeColor="text1"/>
          <w:sz w:val="24"/>
          <w:szCs w:val="24"/>
        </w:rPr>
        <w:t xml:space="preserve"> </w:t>
      </w:r>
    </w:p>
    <w:p w14:paraId="270AE95A"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1.11投标文件资格证明、商务、技术部分中出现投标报价信息的。</w:t>
      </w:r>
    </w:p>
    <w:p w14:paraId="68A6DD30"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1.12除政府采购法律法规规章规定的属于恶意串通、视为串通投标情形外，在不影响公平竞争的前提下，采购人在采购文件中明确规定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64805CD1" w14:textId="77777777" w:rsidR="00E952CB" w:rsidRDefault="009471A1">
      <w:pPr>
        <w:pStyle w:val="af4"/>
        <w:snapToGrid w:val="0"/>
        <w:spacing w:line="360" w:lineRule="auto"/>
        <w:ind w:firstLineChars="198" w:firstLine="477"/>
        <w:rPr>
          <w:rFonts w:eastAsia="宋体" w:hAnsi="宋体" w:cs="宋体"/>
          <w:b/>
          <w:color w:val="000000" w:themeColor="text1"/>
          <w:sz w:val="24"/>
          <w:szCs w:val="24"/>
        </w:rPr>
      </w:pPr>
      <w:r>
        <w:rPr>
          <w:rFonts w:eastAsia="宋体" w:hAnsi="宋体" w:cs="宋体" w:hint="eastAsia"/>
          <w:b/>
          <w:color w:val="000000" w:themeColor="text1"/>
          <w:sz w:val="24"/>
          <w:szCs w:val="24"/>
        </w:rPr>
        <w:t>2、在技术评审时，如发现下列情形之一的，投标文件将被视为无效投标：</w:t>
      </w:r>
    </w:p>
    <w:p w14:paraId="2B75AAB9"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bookmarkStart w:id="25" w:name="OLE_LINK24"/>
      <w:bookmarkStart w:id="26" w:name="OLE_LINK25"/>
      <w:r>
        <w:rPr>
          <w:rFonts w:eastAsia="宋体" w:hAnsi="宋体" w:cs="宋体" w:hint="eastAsia"/>
          <w:color w:val="000000" w:themeColor="text1"/>
          <w:sz w:val="24"/>
          <w:szCs w:val="24"/>
        </w:rPr>
        <w:t>2.1投标文件标明的响应或偏离与事实不符或虚假投标的；</w:t>
      </w:r>
    </w:p>
    <w:p w14:paraId="5C234B27"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2.2招标文件中主要服务功能项目等发生实质性负偏离的；</w:t>
      </w:r>
    </w:p>
    <w:p w14:paraId="5107101A"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2.3投标技术方案不明确，存在一个或一个以上备选（替代）投标的；</w:t>
      </w:r>
    </w:p>
    <w:bookmarkEnd w:id="25"/>
    <w:bookmarkEnd w:id="26"/>
    <w:p w14:paraId="170195BB" w14:textId="77777777" w:rsidR="00E952CB" w:rsidRDefault="009471A1">
      <w:pPr>
        <w:pStyle w:val="af4"/>
        <w:snapToGrid w:val="0"/>
        <w:spacing w:line="360" w:lineRule="auto"/>
        <w:ind w:firstLineChars="198" w:firstLine="477"/>
        <w:rPr>
          <w:rFonts w:eastAsia="宋体" w:hAnsi="宋体" w:cs="宋体"/>
          <w:b/>
          <w:color w:val="000000" w:themeColor="text1"/>
          <w:sz w:val="24"/>
          <w:szCs w:val="24"/>
        </w:rPr>
      </w:pPr>
      <w:r>
        <w:rPr>
          <w:rFonts w:eastAsia="宋体" w:hAnsi="宋体" w:cs="宋体" w:hint="eastAsia"/>
          <w:b/>
          <w:color w:val="000000" w:themeColor="text1"/>
          <w:sz w:val="24"/>
          <w:szCs w:val="24"/>
        </w:rPr>
        <w:t>3、在投标报价文件评审时，如发现下列情形之一的，投标文件将被视为无效投标：</w:t>
      </w:r>
    </w:p>
    <w:p w14:paraId="32D9EA12"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3.1超过项目的最高限价的；</w:t>
      </w:r>
    </w:p>
    <w:p w14:paraId="6CF584C9"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3.2有选择或有条件的报价的；</w:t>
      </w:r>
    </w:p>
    <w:p w14:paraId="21F40177"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3.3 报价文件中缺失报价的。</w:t>
      </w:r>
    </w:p>
    <w:p w14:paraId="28E9022E" w14:textId="77777777" w:rsidR="00E952CB" w:rsidRDefault="009471A1">
      <w:pPr>
        <w:snapToGrid w:val="0"/>
        <w:spacing w:line="360" w:lineRule="auto"/>
        <w:ind w:firstLineChars="198" w:firstLine="475"/>
        <w:rPr>
          <w:rFonts w:ascii="宋体" w:hAnsi="宋体" w:cs="宋体"/>
          <w:color w:val="000000" w:themeColor="text1"/>
          <w:sz w:val="24"/>
          <w:szCs w:val="24"/>
        </w:rPr>
      </w:pPr>
      <w:r>
        <w:rPr>
          <w:rFonts w:ascii="宋体" w:hAnsi="宋体" w:cs="宋体" w:hint="eastAsia"/>
          <w:color w:val="000000" w:themeColor="text1"/>
          <w:sz w:val="24"/>
          <w:szCs w:val="24"/>
        </w:rPr>
        <w:t>（九）出现以下情形，导致电子交易平台无法正常运行，或者无法保证电子交易的公平、公正和安全时，中止电子交易活动：</w:t>
      </w:r>
    </w:p>
    <w:p w14:paraId="0E057149" w14:textId="77777777" w:rsidR="00E952CB" w:rsidRDefault="009471A1">
      <w:pPr>
        <w:snapToGrid w:val="0"/>
        <w:spacing w:line="360" w:lineRule="auto"/>
        <w:ind w:firstLineChars="200" w:firstLine="480"/>
        <w:rPr>
          <w:rFonts w:ascii="宋体" w:hAnsi="宋体" w:cs="宋体"/>
          <w:bCs/>
          <w:color w:val="000000" w:themeColor="text1"/>
          <w:sz w:val="24"/>
          <w:szCs w:val="24"/>
        </w:rPr>
      </w:pPr>
      <w:r>
        <w:rPr>
          <w:rFonts w:ascii="宋体" w:hAnsi="宋体" w:cs="宋体" w:hint="eastAsia"/>
          <w:bCs/>
          <w:color w:val="000000" w:themeColor="text1"/>
          <w:sz w:val="24"/>
          <w:szCs w:val="24"/>
        </w:rPr>
        <w:t>1、电子交易平台发生故障而无法登录访问的；</w:t>
      </w:r>
    </w:p>
    <w:p w14:paraId="01D7B771" w14:textId="77777777" w:rsidR="00E952CB" w:rsidRDefault="009471A1">
      <w:pPr>
        <w:snapToGrid w:val="0"/>
        <w:spacing w:line="360" w:lineRule="auto"/>
        <w:ind w:firstLineChars="200" w:firstLine="480"/>
        <w:rPr>
          <w:rFonts w:ascii="宋体" w:hAnsi="宋体" w:cs="宋体"/>
          <w:bCs/>
          <w:color w:val="000000" w:themeColor="text1"/>
          <w:sz w:val="24"/>
          <w:szCs w:val="24"/>
        </w:rPr>
      </w:pPr>
      <w:r>
        <w:rPr>
          <w:rFonts w:ascii="宋体" w:hAnsi="宋体" w:cs="宋体" w:hint="eastAsia"/>
          <w:bCs/>
          <w:color w:val="000000" w:themeColor="text1"/>
          <w:sz w:val="24"/>
          <w:szCs w:val="24"/>
        </w:rPr>
        <w:t>2、电子交易平台应用或数据库出现错误，不能进行正常操作的；</w:t>
      </w:r>
    </w:p>
    <w:p w14:paraId="4BA52D30" w14:textId="77777777" w:rsidR="00E952CB" w:rsidRDefault="009471A1">
      <w:pPr>
        <w:snapToGrid w:val="0"/>
        <w:spacing w:line="360" w:lineRule="auto"/>
        <w:ind w:firstLineChars="200" w:firstLine="480"/>
        <w:rPr>
          <w:rFonts w:ascii="宋体" w:hAnsi="宋体" w:cs="宋体"/>
          <w:bCs/>
          <w:color w:val="000000" w:themeColor="text1"/>
          <w:sz w:val="24"/>
          <w:szCs w:val="24"/>
        </w:rPr>
      </w:pPr>
      <w:r>
        <w:rPr>
          <w:rFonts w:ascii="宋体" w:hAnsi="宋体" w:cs="宋体" w:hint="eastAsia"/>
          <w:bCs/>
          <w:color w:val="000000" w:themeColor="text1"/>
          <w:sz w:val="24"/>
          <w:szCs w:val="24"/>
        </w:rPr>
        <w:t>3、电子交易平台发现严重安全漏洞，有潜在泄密危险的；</w:t>
      </w:r>
    </w:p>
    <w:p w14:paraId="1AC35AB1" w14:textId="77777777" w:rsidR="00E952CB" w:rsidRDefault="009471A1">
      <w:pPr>
        <w:snapToGrid w:val="0"/>
        <w:spacing w:line="360" w:lineRule="auto"/>
        <w:ind w:firstLineChars="200" w:firstLine="480"/>
        <w:rPr>
          <w:rFonts w:ascii="宋体" w:hAnsi="宋体" w:cs="宋体"/>
          <w:bCs/>
          <w:color w:val="000000" w:themeColor="text1"/>
          <w:sz w:val="24"/>
          <w:szCs w:val="24"/>
        </w:rPr>
      </w:pPr>
      <w:r>
        <w:rPr>
          <w:rFonts w:ascii="宋体" w:hAnsi="宋体" w:cs="宋体" w:hint="eastAsia"/>
          <w:bCs/>
          <w:color w:val="000000" w:themeColor="text1"/>
          <w:sz w:val="24"/>
          <w:szCs w:val="24"/>
        </w:rPr>
        <w:t>4、病毒发作导致不能进行正常操作的；</w:t>
      </w:r>
    </w:p>
    <w:p w14:paraId="537AF105" w14:textId="77777777" w:rsidR="00E952CB" w:rsidRDefault="009471A1">
      <w:pPr>
        <w:snapToGrid w:val="0"/>
        <w:spacing w:line="360" w:lineRule="auto"/>
        <w:ind w:firstLineChars="200" w:firstLine="480"/>
        <w:rPr>
          <w:rFonts w:ascii="宋体" w:hAnsi="宋体" w:cs="宋体"/>
          <w:bCs/>
          <w:color w:val="000000" w:themeColor="text1"/>
          <w:sz w:val="24"/>
          <w:szCs w:val="24"/>
        </w:rPr>
      </w:pPr>
      <w:r>
        <w:rPr>
          <w:rFonts w:ascii="宋体" w:hAnsi="宋体" w:cs="宋体" w:hint="eastAsia"/>
          <w:bCs/>
          <w:color w:val="000000" w:themeColor="text1"/>
          <w:sz w:val="24"/>
          <w:szCs w:val="24"/>
        </w:rPr>
        <w:t>5、其他无法保证电子交易的公平、公正和安全的情况。</w:t>
      </w:r>
    </w:p>
    <w:p w14:paraId="2E7D39EA" w14:textId="77777777" w:rsidR="00E952CB" w:rsidRDefault="009471A1">
      <w:pPr>
        <w:snapToGrid w:val="0"/>
        <w:spacing w:line="360" w:lineRule="auto"/>
        <w:ind w:firstLineChars="198" w:firstLine="475"/>
        <w:rPr>
          <w:rFonts w:ascii="宋体" w:hAnsi="宋体" w:cs="宋体"/>
          <w:color w:val="000000" w:themeColor="text1"/>
          <w:sz w:val="24"/>
          <w:szCs w:val="24"/>
        </w:rPr>
      </w:pPr>
      <w:r>
        <w:rPr>
          <w:rFonts w:ascii="宋体" w:hAnsi="宋体" w:cs="宋体" w:hint="eastAsia"/>
          <w:bCs/>
          <w:color w:val="000000" w:themeColor="text1"/>
          <w:sz w:val="24"/>
          <w:szCs w:val="24"/>
        </w:rPr>
        <w:t>出现前款规定情形，不影响采购公平、公正性的，采购代理机构可以待上述情形消除后继续组织电子交易活动，也可以决定某些环节以纸质形式进行；影响或可能影响采购公平、公正性的，重新采购。</w:t>
      </w:r>
    </w:p>
    <w:p w14:paraId="15238B78" w14:textId="77777777" w:rsidR="00E952CB" w:rsidRDefault="009471A1">
      <w:pPr>
        <w:snapToGrid w:val="0"/>
        <w:spacing w:line="276"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四、开标</w:t>
      </w:r>
    </w:p>
    <w:p w14:paraId="0FAA3CAF" w14:textId="77777777" w:rsidR="00E952CB" w:rsidRDefault="009471A1" w:rsidP="007B0E05">
      <w:pPr>
        <w:pStyle w:val="af0"/>
        <w:spacing w:line="360" w:lineRule="auto"/>
        <w:ind w:firstLineChars="200" w:firstLine="482"/>
        <w:jc w:val="left"/>
        <w:rPr>
          <w:rFonts w:ascii="宋体" w:hAnsi="宋体"/>
          <w:b/>
          <w:color w:val="000000" w:themeColor="text1"/>
          <w:sz w:val="24"/>
          <w:szCs w:val="24"/>
          <w:u w:val="single"/>
        </w:rPr>
      </w:pPr>
      <w:r>
        <w:rPr>
          <w:rFonts w:ascii="宋体" w:hAnsi="宋体" w:hint="eastAsia"/>
          <w:b/>
          <w:color w:val="000000" w:themeColor="text1"/>
          <w:sz w:val="24"/>
          <w:szCs w:val="24"/>
          <w:u w:val="single"/>
        </w:rPr>
        <w:t>电子招投标开标及评审程序</w:t>
      </w:r>
    </w:p>
    <w:p w14:paraId="10E6C0FF" w14:textId="77777777" w:rsidR="00E952CB" w:rsidRDefault="009471A1">
      <w:pPr>
        <w:adjustRightInd w:val="0"/>
        <w:snapToGrid w:val="0"/>
        <w:spacing w:line="360" w:lineRule="auto"/>
        <w:ind w:firstLineChars="200" w:firstLine="480"/>
        <w:jc w:val="left"/>
        <w:rPr>
          <w:color w:val="000000" w:themeColor="text1"/>
          <w:sz w:val="24"/>
          <w:szCs w:val="24"/>
          <w:u w:val="single"/>
        </w:rPr>
      </w:pPr>
      <w:r>
        <w:rPr>
          <w:rFonts w:hint="eastAsia"/>
          <w:color w:val="000000" w:themeColor="text1"/>
          <w:sz w:val="24"/>
          <w:szCs w:val="24"/>
          <w:u w:val="single"/>
        </w:rPr>
        <w:lastRenderedPageBreak/>
        <w:t>1</w:t>
      </w:r>
      <w:r>
        <w:rPr>
          <w:rFonts w:hint="eastAsia"/>
          <w:color w:val="000000" w:themeColor="text1"/>
          <w:sz w:val="24"/>
          <w:szCs w:val="24"/>
          <w:u w:val="single"/>
        </w:rPr>
        <w:t>、采购组织机构按照规定的时间通过政采云系统组织开标、开启响应文件，所有投标人均应当准时在线参加。</w:t>
      </w:r>
    </w:p>
    <w:p w14:paraId="7F86ABAF" w14:textId="77777777" w:rsidR="00E952CB" w:rsidRDefault="009471A1">
      <w:pPr>
        <w:adjustRightInd w:val="0"/>
        <w:snapToGrid w:val="0"/>
        <w:spacing w:line="360" w:lineRule="auto"/>
        <w:ind w:firstLineChars="200" w:firstLine="480"/>
        <w:jc w:val="left"/>
        <w:rPr>
          <w:color w:val="000000" w:themeColor="text1"/>
          <w:sz w:val="24"/>
          <w:szCs w:val="24"/>
          <w:u w:val="single"/>
        </w:rPr>
      </w:pPr>
      <w:r>
        <w:rPr>
          <w:rFonts w:hint="eastAsia"/>
          <w:color w:val="000000" w:themeColor="text1"/>
          <w:sz w:val="24"/>
          <w:szCs w:val="24"/>
          <w:u w:val="single"/>
        </w:rPr>
        <w:t>2</w:t>
      </w:r>
      <w:r>
        <w:rPr>
          <w:rFonts w:hint="eastAsia"/>
          <w:color w:val="000000" w:themeColor="text1"/>
          <w:sz w:val="24"/>
          <w:szCs w:val="24"/>
          <w:u w:val="single"/>
        </w:rPr>
        <w:t>、投标截止时间后，投标人登录政采云平台，用“项目采购</w:t>
      </w:r>
      <w:r>
        <w:rPr>
          <w:rFonts w:hint="eastAsia"/>
          <w:color w:val="000000" w:themeColor="text1"/>
          <w:sz w:val="24"/>
          <w:szCs w:val="24"/>
          <w:u w:val="single"/>
        </w:rPr>
        <w:t>-</w:t>
      </w:r>
      <w:r>
        <w:rPr>
          <w:rFonts w:hint="eastAsia"/>
          <w:color w:val="000000" w:themeColor="text1"/>
          <w:sz w:val="24"/>
          <w:szCs w:val="24"/>
          <w:u w:val="single"/>
        </w:rPr>
        <w:t>开标评标”功能对电子投标文件进行</w:t>
      </w:r>
      <w:r>
        <w:rPr>
          <w:rFonts w:hint="eastAsia"/>
          <w:b/>
          <w:bCs/>
          <w:color w:val="000000" w:themeColor="text1"/>
          <w:sz w:val="24"/>
          <w:szCs w:val="24"/>
          <w:u w:val="single"/>
        </w:rPr>
        <w:t>在线解密。</w:t>
      </w:r>
      <w:r>
        <w:rPr>
          <w:rFonts w:hint="eastAsia"/>
          <w:color w:val="000000" w:themeColor="text1"/>
          <w:sz w:val="24"/>
          <w:szCs w:val="24"/>
          <w:u w:val="single"/>
        </w:rPr>
        <w:t>在线解密电子投标文件时间</w:t>
      </w:r>
      <w:r>
        <w:rPr>
          <w:rFonts w:hint="eastAsia"/>
          <w:b/>
          <w:bCs/>
          <w:color w:val="000000" w:themeColor="text1"/>
          <w:sz w:val="24"/>
          <w:szCs w:val="24"/>
          <w:u w:val="single"/>
        </w:rPr>
        <w:t>为开标时间起半个小时内；</w:t>
      </w:r>
    </w:p>
    <w:p w14:paraId="6C75497D" w14:textId="77777777" w:rsidR="00E952CB" w:rsidRDefault="009471A1">
      <w:pPr>
        <w:adjustRightInd w:val="0"/>
        <w:snapToGrid w:val="0"/>
        <w:spacing w:line="360" w:lineRule="auto"/>
        <w:ind w:firstLineChars="200" w:firstLine="480"/>
        <w:jc w:val="left"/>
        <w:rPr>
          <w:color w:val="000000" w:themeColor="text1"/>
          <w:sz w:val="24"/>
          <w:szCs w:val="24"/>
        </w:rPr>
      </w:pPr>
      <w:r>
        <w:rPr>
          <w:rFonts w:hint="eastAsia"/>
          <w:color w:val="000000" w:themeColor="text1"/>
          <w:sz w:val="24"/>
          <w:szCs w:val="24"/>
        </w:rPr>
        <w:t>3</w:t>
      </w:r>
      <w:r>
        <w:rPr>
          <w:rFonts w:hint="eastAsia"/>
          <w:color w:val="000000" w:themeColor="text1"/>
          <w:sz w:val="24"/>
          <w:szCs w:val="24"/>
        </w:rPr>
        <w:t>、采购人或采购代理机构对资格和商务技术响应文件进行评审；</w:t>
      </w:r>
    </w:p>
    <w:p w14:paraId="6A91366C" w14:textId="77777777" w:rsidR="00E952CB" w:rsidRDefault="009471A1">
      <w:pPr>
        <w:adjustRightInd w:val="0"/>
        <w:snapToGrid w:val="0"/>
        <w:spacing w:line="360" w:lineRule="auto"/>
        <w:ind w:firstLineChars="200" w:firstLine="480"/>
        <w:jc w:val="left"/>
        <w:rPr>
          <w:color w:val="000000" w:themeColor="text1"/>
          <w:sz w:val="24"/>
          <w:szCs w:val="24"/>
        </w:rPr>
      </w:pPr>
      <w:r>
        <w:rPr>
          <w:rFonts w:ascii="宋体" w:hAnsi="宋体" w:cs="宋体" w:hint="eastAsia"/>
          <w:color w:val="000000" w:themeColor="text1"/>
          <w:sz w:val="24"/>
          <w:szCs w:val="24"/>
        </w:rPr>
        <w:t>4、在系统上公开资格和商务技术评审结果；</w:t>
      </w:r>
    </w:p>
    <w:p w14:paraId="5FE1AA5E" w14:textId="77777777" w:rsidR="00E952CB" w:rsidRDefault="009471A1">
      <w:pPr>
        <w:adjustRightInd w:val="0"/>
        <w:snapToGrid w:val="0"/>
        <w:spacing w:line="360" w:lineRule="auto"/>
        <w:ind w:firstLineChars="200" w:firstLine="480"/>
        <w:jc w:val="left"/>
        <w:rPr>
          <w:color w:val="000000" w:themeColor="text1"/>
          <w:sz w:val="24"/>
          <w:szCs w:val="24"/>
        </w:rPr>
      </w:pPr>
      <w:r>
        <w:rPr>
          <w:rFonts w:hint="eastAsia"/>
          <w:color w:val="000000" w:themeColor="text1"/>
          <w:sz w:val="24"/>
          <w:szCs w:val="24"/>
        </w:rPr>
        <w:t>5</w:t>
      </w:r>
      <w:r>
        <w:rPr>
          <w:rFonts w:hint="eastAsia"/>
          <w:color w:val="000000" w:themeColor="text1"/>
          <w:sz w:val="24"/>
          <w:szCs w:val="24"/>
        </w:rPr>
        <w:t>、在系统上公开报价开标情况；</w:t>
      </w:r>
    </w:p>
    <w:p w14:paraId="6F51CFE2" w14:textId="77777777" w:rsidR="00E952CB" w:rsidRDefault="009471A1">
      <w:pPr>
        <w:adjustRightInd w:val="0"/>
        <w:snapToGrid w:val="0"/>
        <w:spacing w:line="360" w:lineRule="auto"/>
        <w:ind w:firstLineChars="200" w:firstLine="480"/>
        <w:jc w:val="left"/>
        <w:rPr>
          <w:color w:val="000000" w:themeColor="text1"/>
          <w:sz w:val="24"/>
          <w:szCs w:val="24"/>
        </w:rPr>
      </w:pPr>
      <w:r>
        <w:rPr>
          <w:rFonts w:hint="eastAsia"/>
          <w:color w:val="000000" w:themeColor="text1"/>
          <w:sz w:val="24"/>
          <w:szCs w:val="24"/>
        </w:rPr>
        <w:t>6</w:t>
      </w:r>
      <w:r>
        <w:rPr>
          <w:rFonts w:hint="eastAsia"/>
          <w:color w:val="000000" w:themeColor="text1"/>
          <w:sz w:val="24"/>
          <w:szCs w:val="24"/>
        </w:rPr>
        <w:t>、评标委员会对报价情况进行评审；</w:t>
      </w:r>
    </w:p>
    <w:p w14:paraId="30A0F4FB" w14:textId="77777777" w:rsidR="00E952CB" w:rsidRDefault="009471A1">
      <w:pPr>
        <w:adjustRightInd w:val="0"/>
        <w:snapToGrid w:val="0"/>
        <w:spacing w:line="360" w:lineRule="auto"/>
        <w:ind w:firstLineChars="200" w:firstLine="480"/>
        <w:jc w:val="left"/>
        <w:rPr>
          <w:color w:val="000000" w:themeColor="text1"/>
          <w:sz w:val="24"/>
          <w:szCs w:val="24"/>
        </w:rPr>
      </w:pPr>
      <w:r>
        <w:rPr>
          <w:rFonts w:hint="eastAsia"/>
          <w:color w:val="000000" w:themeColor="text1"/>
          <w:sz w:val="24"/>
          <w:szCs w:val="24"/>
        </w:rPr>
        <w:t>7</w:t>
      </w:r>
      <w:r>
        <w:rPr>
          <w:rFonts w:hint="eastAsia"/>
          <w:color w:val="000000" w:themeColor="text1"/>
          <w:sz w:val="24"/>
          <w:szCs w:val="24"/>
        </w:rPr>
        <w:t>、在系统上公布评审结果。</w:t>
      </w:r>
    </w:p>
    <w:p w14:paraId="29E31FF8" w14:textId="77777777" w:rsidR="00E952CB" w:rsidRDefault="009471A1">
      <w:pPr>
        <w:snapToGrid w:val="0"/>
        <w:spacing w:line="360" w:lineRule="auto"/>
        <w:ind w:firstLineChars="198" w:firstLine="475"/>
        <w:rPr>
          <w:rFonts w:ascii="宋体" w:hAnsi="宋体" w:cs="宋体"/>
          <w:b/>
          <w:bCs/>
          <w:color w:val="000000" w:themeColor="text1"/>
          <w:sz w:val="24"/>
          <w:szCs w:val="24"/>
        </w:rPr>
      </w:pPr>
      <w:r>
        <w:rPr>
          <w:rFonts w:hint="eastAsia"/>
          <w:color w:val="000000" w:themeColor="text1"/>
          <w:sz w:val="24"/>
          <w:szCs w:val="24"/>
        </w:rPr>
        <w:t>特别说明：政采云公司如对电子化开标及评审程序有调整的，按调整后的程序操作。</w:t>
      </w:r>
    </w:p>
    <w:p w14:paraId="094E3E52" w14:textId="77777777" w:rsidR="00E952CB" w:rsidRDefault="009471A1">
      <w:pPr>
        <w:snapToGrid w:val="0"/>
        <w:spacing w:line="276"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五、评标</w:t>
      </w:r>
    </w:p>
    <w:p w14:paraId="19B97F5F" w14:textId="77777777" w:rsidR="00E952CB" w:rsidRDefault="009471A1">
      <w:pPr>
        <w:pStyle w:val="af4"/>
        <w:snapToGrid w:val="0"/>
        <w:spacing w:line="360" w:lineRule="auto"/>
        <w:ind w:firstLineChars="200" w:firstLine="482"/>
        <w:rPr>
          <w:rFonts w:eastAsia="宋体" w:hAnsi="宋体" w:cs="宋体"/>
          <w:b/>
          <w:color w:val="000000" w:themeColor="text1"/>
          <w:sz w:val="24"/>
          <w:szCs w:val="24"/>
        </w:rPr>
      </w:pPr>
      <w:r>
        <w:rPr>
          <w:rFonts w:eastAsia="宋体" w:hAnsi="宋体" w:cs="宋体" w:hint="eastAsia"/>
          <w:b/>
          <w:color w:val="000000" w:themeColor="text1"/>
          <w:sz w:val="24"/>
          <w:szCs w:val="24"/>
        </w:rPr>
        <w:t>（一）组建评审小组</w:t>
      </w:r>
    </w:p>
    <w:p w14:paraId="7C582019" w14:textId="77777777" w:rsidR="00E952CB" w:rsidRDefault="009471A1">
      <w:pPr>
        <w:pStyle w:val="af4"/>
        <w:snapToGrid w:val="0"/>
        <w:spacing w:line="360" w:lineRule="auto"/>
        <w:ind w:firstLineChars="200" w:firstLine="480"/>
        <w:rPr>
          <w:rFonts w:eastAsia="宋体" w:hAnsi="宋体" w:cs="宋体"/>
          <w:color w:val="000000" w:themeColor="text1"/>
          <w:sz w:val="24"/>
          <w:szCs w:val="24"/>
        </w:rPr>
      </w:pPr>
      <w:r>
        <w:rPr>
          <w:rFonts w:eastAsia="宋体" w:hAnsi="宋体" w:cs="宋体" w:hint="eastAsia"/>
          <w:color w:val="000000" w:themeColor="text1"/>
          <w:sz w:val="24"/>
          <w:szCs w:val="24"/>
        </w:rPr>
        <w:t>本项目评审小组由政府采购评审专家和采购人代表组成，共7人。</w:t>
      </w:r>
    </w:p>
    <w:p w14:paraId="5BD44EF3" w14:textId="77777777" w:rsidR="00E952CB" w:rsidRDefault="009471A1">
      <w:pPr>
        <w:pStyle w:val="af4"/>
        <w:snapToGrid w:val="0"/>
        <w:spacing w:line="360" w:lineRule="auto"/>
        <w:ind w:firstLineChars="200" w:firstLine="482"/>
        <w:rPr>
          <w:rFonts w:eastAsia="宋体" w:hAnsi="宋体" w:cs="宋体"/>
          <w:b/>
          <w:color w:val="000000" w:themeColor="text1"/>
          <w:sz w:val="24"/>
          <w:szCs w:val="24"/>
        </w:rPr>
      </w:pPr>
      <w:r>
        <w:rPr>
          <w:rFonts w:eastAsia="宋体" w:hAnsi="宋体" w:cs="宋体" w:hint="eastAsia"/>
          <w:b/>
          <w:color w:val="000000" w:themeColor="text1"/>
          <w:sz w:val="24"/>
          <w:szCs w:val="24"/>
        </w:rPr>
        <w:t>（二）评标程序</w:t>
      </w:r>
    </w:p>
    <w:p w14:paraId="7AE5A175"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1、资格审查</w:t>
      </w:r>
    </w:p>
    <w:p w14:paraId="566FF5E5"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采购人或采购代理机构对投标人的资格进行审查。</w:t>
      </w:r>
    </w:p>
    <w:p w14:paraId="20393DB7"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2、实质审查与比较</w:t>
      </w:r>
    </w:p>
    <w:p w14:paraId="4F01620E"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2.1评审小组审查投标文件的实质性内容是否符合招标文件的实质性要求。</w:t>
      </w:r>
    </w:p>
    <w:p w14:paraId="031BA55B"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2.2评审小组将根据投标人的投标文件进行审查、核对，如有疑问，将对投标人进行询标，投标人要向评审小组澄清有关问题，并最终以书面形式进行答复。</w:t>
      </w:r>
    </w:p>
    <w:p w14:paraId="56A3479C"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2.3投标人代表未到场或者拒绝澄清或者澄清的内容改变了投标文件的实质性内容的，评审小组有权对该投标文件作出不利于投标人的评判。</w:t>
      </w:r>
    </w:p>
    <w:p w14:paraId="50FF0450"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2.4各投标人的商务技术得分由指定专人进行计算复核。</w:t>
      </w:r>
    </w:p>
    <w:p w14:paraId="62555D55"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2.5各投标人报价得分根据评分标准计算。</w:t>
      </w:r>
    </w:p>
    <w:p w14:paraId="7FEA71C6"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2.6评审小组完成评标后，对各部分得分汇总，得出本项目最终得分，评审小组按评标原则推荐中标候选人同时起草评审报告。</w:t>
      </w:r>
    </w:p>
    <w:p w14:paraId="601BA859" w14:textId="77777777" w:rsidR="00E952CB" w:rsidRDefault="009471A1">
      <w:pPr>
        <w:snapToGrid w:val="0"/>
        <w:spacing w:line="360" w:lineRule="auto"/>
        <w:ind w:firstLineChars="200" w:firstLine="482"/>
        <w:rPr>
          <w:rFonts w:ascii="宋体" w:hAnsi="宋体" w:cs="宋体"/>
          <w:b/>
          <w:color w:val="000000" w:themeColor="text1"/>
          <w:sz w:val="24"/>
          <w:szCs w:val="24"/>
        </w:rPr>
      </w:pPr>
      <w:r>
        <w:rPr>
          <w:rFonts w:ascii="宋体" w:hAnsi="宋体" w:cs="宋体" w:hint="eastAsia"/>
          <w:b/>
          <w:color w:val="000000" w:themeColor="text1"/>
          <w:sz w:val="24"/>
          <w:szCs w:val="24"/>
        </w:rPr>
        <w:t>（三）澄清问题的形式</w:t>
      </w:r>
    </w:p>
    <w:p w14:paraId="20163C12"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对投标文件中含义不明确、同类问题表述不一致或者有明显文字和计算错误的内容，评审小组可要求投标人作出必要的澄清、说明或者纠正。投标人的澄清、说明或者补正应当采用书面形式，由其全权代表签字或盖章确认，并不得超出投标文件的范围或者改变投</w:t>
      </w:r>
      <w:r>
        <w:rPr>
          <w:rFonts w:eastAsia="宋体" w:hAnsi="宋体" w:cs="宋体" w:hint="eastAsia"/>
          <w:color w:val="000000" w:themeColor="text1"/>
          <w:sz w:val="24"/>
          <w:szCs w:val="24"/>
        </w:rPr>
        <w:lastRenderedPageBreak/>
        <w:t>标文件的实质性内容。</w:t>
      </w:r>
    </w:p>
    <w:p w14:paraId="100B3AEF" w14:textId="77777777" w:rsidR="00E952CB" w:rsidRDefault="009471A1">
      <w:pPr>
        <w:pStyle w:val="af4"/>
        <w:snapToGrid w:val="0"/>
        <w:spacing w:line="360" w:lineRule="auto"/>
        <w:ind w:firstLineChars="199" w:firstLine="479"/>
        <w:rPr>
          <w:rFonts w:eastAsia="宋体" w:hAnsi="宋体" w:cs="宋体"/>
          <w:b/>
          <w:color w:val="000000" w:themeColor="text1"/>
          <w:sz w:val="24"/>
          <w:szCs w:val="24"/>
        </w:rPr>
      </w:pPr>
      <w:r>
        <w:rPr>
          <w:rFonts w:eastAsia="宋体" w:hAnsi="宋体" w:cs="宋体" w:hint="eastAsia"/>
          <w:b/>
          <w:color w:val="000000" w:themeColor="text1"/>
          <w:sz w:val="24"/>
          <w:szCs w:val="24"/>
        </w:rPr>
        <w:t>（四）错误修正</w:t>
      </w:r>
    </w:p>
    <w:p w14:paraId="19E0A5BD"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投标文件如果出现计算或表达上的错误，修正错误的原则如下：</w:t>
      </w:r>
    </w:p>
    <w:p w14:paraId="5A42FF01"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1、如果用数字表示的数额与文字表示的数额不一致的，以文字数额为准；</w:t>
      </w:r>
    </w:p>
    <w:p w14:paraId="573D9DCE"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2、当单价和数量的乘积与合价不一致时，通常以标出的单价为准。除非评审小组认为单价属明显的小数点错误，此时应以标出的合价为准，并修改单价。</w:t>
      </w:r>
    </w:p>
    <w:p w14:paraId="71DBDCDF"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3、按上述修改错误的方法，调整投标文件中的投标报价文件，经投标人确认后，调整后的投标报价对投标人起约束作用。</w:t>
      </w:r>
    </w:p>
    <w:p w14:paraId="1AB54C94" w14:textId="77777777" w:rsidR="00E952CB" w:rsidRDefault="009471A1">
      <w:pPr>
        <w:pStyle w:val="af4"/>
        <w:snapToGrid w:val="0"/>
        <w:spacing w:line="360" w:lineRule="auto"/>
        <w:ind w:firstLineChars="198" w:firstLine="477"/>
        <w:rPr>
          <w:rFonts w:eastAsia="宋体" w:hAnsi="宋体" w:cs="宋体"/>
          <w:b/>
          <w:color w:val="000000" w:themeColor="text1"/>
          <w:sz w:val="24"/>
          <w:szCs w:val="24"/>
        </w:rPr>
      </w:pPr>
      <w:r>
        <w:rPr>
          <w:rFonts w:eastAsia="宋体" w:hAnsi="宋体" w:cs="宋体" w:hint="eastAsia"/>
          <w:b/>
          <w:color w:val="000000" w:themeColor="text1"/>
          <w:sz w:val="24"/>
          <w:szCs w:val="24"/>
        </w:rPr>
        <w:t>按上述修正错误的原则及方法调整或修正投标文件的投标报价，投标人同意并签字确认后，调整后的投标报价对投标人具有约束作用。如果投标人不接受修正后的报价，则其投标将作为无效投标处理。</w:t>
      </w:r>
    </w:p>
    <w:p w14:paraId="38477D18" w14:textId="77777777" w:rsidR="00E952CB" w:rsidRDefault="009471A1">
      <w:pPr>
        <w:pStyle w:val="af4"/>
        <w:snapToGrid w:val="0"/>
        <w:spacing w:line="360" w:lineRule="auto"/>
        <w:ind w:firstLineChars="198" w:firstLine="477"/>
        <w:rPr>
          <w:rFonts w:eastAsia="宋体" w:hAnsi="宋体" w:cs="宋体"/>
          <w:b/>
          <w:color w:val="000000" w:themeColor="text1"/>
          <w:sz w:val="24"/>
          <w:szCs w:val="24"/>
        </w:rPr>
      </w:pPr>
      <w:r>
        <w:rPr>
          <w:rFonts w:eastAsia="宋体" w:hAnsi="宋体" w:cs="宋体" w:hint="eastAsia"/>
          <w:b/>
          <w:color w:val="000000" w:themeColor="text1"/>
          <w:sz w:val="24"/>
          <w:szCs w:val="24"/>
        </w:rPr>
        <w:t>（五）评标原则和评标办法</w:t>
      </w:r>
    </w:p>
    <w:p w14:paraId="2996C575" w14:textId="77777777" w:rsidR="00E952CB" w:rsidRDefault="009471A1">
      <w:pPr>
        <w:pStyle w:val="af4"/>
        <w:snapToGrid w:val="0"/>
        <w:spacing w:line="360" w:lineRule="auto"/>
        <w:ind w:firstLineChars="200" w:firstLine="480"/>
        <w:rPr>
          <w:rFonts w:eastAsia="宋体" w:hAnsi="宋体" w:cs="宋体"/>
          <w:color w:val="000000" w:themeColor="text1"/>
          <w:sz w:val="24"/>
          <w:szCs w:val="24"/>
        </w:rPr>
      </w:pPr>
      <w:r>
        <w:rPr>
          <w:rFonts w:eastAsia="宋体" w:hAnsi="宋体" w:cs="宋体" w:hint="eastAsia"/>
          <w:color w:val="000000" w:themeColor="text1"/>
          <w:sz w:val="24"/>
          <w:szCs w:val="24"/>
        </w:rPr>
        <w:t>1、评标委员会必须公平、公正、客观，不带任何倾向性和启发性；不得向外界透露任何与评标有关的内容；任何单位和个人不得干扰、影响评标的正常进行；评标委员会及有关工作人员不得私下与投标人接触。</w:t>
      </w:r>
    </w:p>
    <w:p w14:paraId="1821D4C6" w14:textId="77777777" w:rsidR="00E952CB" w:rsidRDefault="009471A1">
      <w:pPr>
        <w:pStyle w:val="af4"/>
        <w:snapToGrid w:val="0"/>
        <w:spacing w:line="360" w:lineRule="auto"/>
        <w:ind w:firstLineChars="200" w:firstLine="480"/>
        <w:rPr>
          <w:rFonts w:eastAsia="宋体" w:hAnsi="宋体" w:cs="宋体"/>
          <w:color w:val="000000" w:themeColor="text1"/>
          <w:sz w:val="24"/>
          <w:szCs w:val="24"/>
        </w:rPr>
      </w:pPr>
      <w:r>
        <w:rPr>
          <w:rFonts w:eastAsia="宋体" w:hAnsi="宋体" w:cs="宋体" w:hint="eastAsia"/>
          <w:color w:val="000000" w:themeColor="text1"/>
          <w:sz w:val="24"/>
          <w:szCs w:val="24"/>
        </w:rPr>
        <w:t>2、评标办法。本项目评标办法是</w:t>
      </w:r>
      <w:r>
        <w:rPr>
          <w:rFonts w:eastAsia="宋体" w:hAnsi="宋体" w:cs="宋体" w:hint="eastAsia"/>
          <w:color w:val="000000" w:themeColor="text1"/>
          <w:sz w:val="24"/>
          <w:szCs w:val="24"/>
          <w:u w:val="single"/>
        </w:rPr>
        <w:t>综合评分法</w:t>
      </w:r>
      <w:r>
        <w:rPr>
          <w:rFonts w:eastAsia="宋体" w:hAnsi="宋体" w:cs="宋体" w:hint="eastAsia"/>
          <w:color w:val="000000" w:themeColor="text1"/>
          <w:sz w:val="24"/>
          <w:szCs w:val="24"/>
        </w:rPr>
        <w:t>，具体评标内容及评分标准等详见《第四章：评标办法及评分标准》。</w:t>
      </w:r>
    </w:p>
    <w:p w14:paraId="64EC7D67" w14:textId="77777777" w:rsidR="00E952CB" w:rsidRDefault="009471A1">
      <w:pPr>
        <w:pStyle w:val="af4"/>
        <w:snapToGrid w:val="0"/>
        <w:spacing w:line="360" w:lineRule="auto"/>
        <w:ind w:firstLineChars="200" w:firstLine="480"/>
        <w:rPr>
          <w:rFonts w:eastAsia="宋体" w:hAnsi="宋体" w:cs="宋体"/>
          <w:color w:val="000000" w:themeColor="text1"/>
          <w:sz w:val="24"/>
          <w:szCs w:val="24"/>
        </w:rPr>
      </w:pPr>
      <w:r>
        <w:rPr>
          <w:rFonts w:eastAsia="宋体" w:hAnsi="宋体" w:cs="宋体" w:hint="eastAsia"/>
          <w:color w:val="000000" w:themeColor="text1"/>
          <w:sz w:val="24"/>
          <w:szCs w:val="24"/>
        </w:rPr>
        <w:t>3、《政府采购货物和服务招标投标管理办法》</w:t>
      </w:r>
    </w:p>
    <w:p w14:paraId="5F93D193" w14:textId="77777777" w:rsidR="00E952CB" w:rsidRDefault="009471A1">
      <w:pPr>
        <w:snapToGrid w:val="0"/>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第三十一条: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4DBE997" w14:textId="09CF61E0" w:rsidR="00E952CB" w:rsidRDefault="009471A1">
      <w:pPr>
        <w:pStyle w:val="af4"/>
        <w:snapToGrid w:val="0"/>
        <w:spacing w:line="360" w:lineRule="auto"/>
        <w:ind w:firstLineChars="200" w:firstLine="482"/>
        <w:rPr>
          <w:rFonts w:eastAsia="宋体" w:hAnsi="宋体" w:cs="宋体"/>
          <w:b/>
          <w:color w:val="000000" w:themeColor="text1"/>
          <w:sz w:val="24"/>
          <w:szCs w:val="24"/>
        </w:rPr>
      </w:pPr>
      <w:r>
        <w:rPr>
          <w:rFonts w:eastAsia="宋体" w:hAnsi="宋体" w:cs="宋体" w:hint="eastAsia"/>
          <w:b/>
          <w:color w:val="000000" w:themeColor="text1"/>
          <w:sz w:val="24"/>
          <w:szCs w:val="24"/>
        </w:rPr>
        <w:t>本项目核心产品为：</w:t>
      </w:r>
      <w:r w:rsidR="007F67FD" w:rsidRPr="00AC2B39">
        <w:rPr>
          <w:rFonts w:eastAsia="宋体" w:hAnsi="宋体" w:cs="宋体" w:hint="eastAsia"/>
          <w:b/>
          <w:color w:val="000000" w:themeColor="text1"/>
          <w:sz w:val="24"/>
          <w:szCs w:val="24"/>
        </w:rPr>
        <w:t>净化循环空调机组</w:t>
      </w:r>
      <w:r w:rsidRPr="00AC2B39">
        <w:rPr>
          <w:rFonts w:eastAsia="宋体" w:hAnsi="宋体" w:cs="宋体" w:hint="eastAsia"/>
          <w:b/>
          <w:color w:val="000000" w:themeColor="text1"/>
          <w:sz w:val="24"/>
          <w:szCs w:val="24"/>
        </w:rPr>
        <w:t xml:space="preserve"> </w:t>
      </w:r>
      <w:r>
        <w:rPr>
          <w:rFonts w:eastAsia="宋体" w:hAnsi="宋体" w:cs="宋体" w:hint="eastAsia"/>
          <w:b/>
          <w:color w:val="000000" w:themeColor="text1"/>
          <w:sz w:val="24"/>
          <w:szCs w:val="24"/>
        </w:rPr>
        <w:t>，核心产品为相同品牌时，符合第三十一条的规定。</w:t>
      </w:r>
    </w:p>
    <w:p w14:paraId="439D22FE" w14:textId="77777777" w:rsidR="00E952CB" w:rsidRDefault="009471A1">
      <w:pPr>
        <w:pStyle w:val="af4"/>
        <w:snapToGrid w:val="0"/>
        <w:spacing w:line="360" w:lineRule="auto"/>
        <w:ind w:firstLineChars="200" w:firstLine="482"/>
        <w:rPr>
          <w:rFonts w:eastAsia="宋体" w:hAnsi="宋体" w:cs="宋体"/>
          <w:b/>
          <w:color w:val="000000" w:themeColor="text1"/>
          <w:sz w:val="24"/>
          <w:szCs w:val="24"/>
        </w:rPr>
      </w:pPr>
      <w:r>
        <w:rPr>
          <w:rFonts w:eastAsia="宋体" w:hAnsi="宋体" w:cs="宋体" w:hint="eastAsia"/>
          <w:b/>
          <w:color w:val="000000" w:themeColor="text1"/>
          <w:sz w:val="24"/>
          <w:szCs w:val="24"/>
        </w:rPr>
        <w:t>（六）评标过程的监控</w:t>
      </w:r>
    </w:p>
    <w:p w14:paraId="7E543BA4"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本项目评标过程实行全程录音、录像监控，投标人在评标过程中所进行的试图影响评标结果的不公正活动，可能导致其投标被拒绝。</w:t>
      </w:r>
    </w:p>
    <w:p w14:paraId="00810CD3" w14:textId="77777777" w:rsidR="00E952CB" w:rsidRDefault="009471A1">
      <w:pPr>
        <w:snapToGrid w:val="0"/>
        <w:spacing w:line="276"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六、废标</w:t>
      </w:r>
    </w:p>
    <w:p w14:paraId="71D5B312" w14:textId="77777777" w:rsidR="00E952CB" w:rsidRDefault="009471A1">
      <w:pPr>
        <w:pStyle w:val="af4"/>
        <w:snapToGrid w:val="0"/>
        <w:spacing w:line="360" w:lineRule="auto"/>
        <w:ind w:firstLineChars="248" w:firstLine="595"/>
        <w:rPr>
          <w:rFonts w:eastAsia="宋体" w:hAnsi="宋体" w:cs="宋体"/>
          <w:color w:val="000000" w:themeColor="text1"/>
          <w:sz w:val="24"/>
          <w:szCs w:val="24"/>
        </w:rPr>
      </w:pPr>
      <w:r>
        <w:rPr>
          <w:rFonts w:eastAsia="宋体" w:hAnsi="宋体" w:cs="宋体" w:hint="eastAsia"/>
          <w:color w:val="000000" w:themeColor="text1"/>
          <w:sz w:val="24"/>
          <w:szCs w:val="24"/>
        </w:rPr>
        <w:t>根据《中华人民共和国政府采购法》第三十六条，出现下列情形之一的，应予以废</w:t>
      </w:r>
      <w:r>
        <w:rPr>
          <w:rFonts w:eastAsia="宋体" w:hAnsi="宋体" w:cs="宋体" w:hint="eastAsia"/>
          <w:color w:val="000000" w:themeColor="text1"/>
          <w:sz w:val="24"/>
          <w:szCs w:val="24"/>
        </w:rPr>
        <w:lastRenderedPageBreak/>
        <w:t>标：</w:t>
      </w:r>
    </w:p>
    <w:p w14:paraId="2E43B121" w14:textId="77777777" w:rsidR="00E952CB" w:rsidRDefault="009471A1">
      <w:pPr>
        <w:pStyle w:val="af4"/>
        <w:snapToGrid w:val="0"/>
        <w:spacing w:line="360" w:lineRule="auto"/>
        <w:ind w:firstLineChars="248" w:firstLine="595"/>
        <w:rPr>
          <w:rFonts w:eastAsia="宋体" w:hAnsi="宋体" w:cs="宋体"/>
          <w:color w:val="000000" w:themeColor="text1"/>
          <w:sz w:val="24"/>
          <w:szCs w:val="24"/>
        </w:rPr>
      </w:pPr>
      <w:r>
        <w:rPr>
          <w:rFonts w:eastAsia="宋体" w:hAnsi="宋体" w:cs="宋体" w:hint="eastAsia"/>
          <w:color w:val="000000" w:themeColor="text1"/>
          <w:sz w:val="24"/>
          <w:szCs w:val="24"/>
        </w:rPr>
        <w:t>1、符合专业条件的供应商或者对招标文件作实质响应的供应商不足三家的；</w:t>
      </w:r>
    </w:p>
    <w:p w14:paraId="75EEFA1B" w14:textId="77777777" w:rsidR="00E952CB" w:rsidRDefault="009471A1">
      <w:pPr>
        <w:pStyle w:val="af4"/>
        <w:snapToGrid w:val="0"/>
        <w:spacing w:line="360" w:lineRule="auto"/>
        <w:ind w:firstLineChars="248" w:firstLine="595"/>
        <w:rPr>
          <w:rFonts w:eastAsia="宋体" w:hAnsi="宋体" w:cs="宋体"/>
          <w:color w:val="000000" w:themeColor="text1"/>
          <w:sz w:val="24"/>
          <w:szCs w:val="24"/>
        </w:rPr>
      </w:pPr>
      <w:r>
        <w:rPr>
          <w:rFonts w:eastAsia="宋体" w:hAnsi="宋体" w:cs="宋体" w:hint="eastAsia"/>
          <w:color w:val="000000" w:themeColor="text1"/>
          <w:sz w:val="24"/>
          <w:szCs w:val="24"/>
        </w:rPr>
        <w:t>2、出现影响采购公正的违法、违规行为的；</w:t>
      </w:r>
    </w:p>
    <w:p w14:paraId="6BFDC3B5" w14:textId="77777777" w:rsidR="00E952CB" w:rsidRDefault="009471A1">
      <w:pPr>
        <w:pStyle w:val="af4"/>
        <w:snapToGrid w:val="0"/>
        <w:spacing w:line="360" w:lineRule="auto"/>
        <w:ind w:firstLineChars="248" w:firstLine="595"/>
        <w:rPr>
          <w:rFonts w:eastAsia="宋体" w:hAnsi="宋体" w:cs="宋体"/>
          <w:color w:val="000000" w:themeColor="text1"/>
          <w:sz w:val="24"/>
          <w:szCs w:val="24"/>
        </w:rPr>
      </w:pPr>
      <w:r>
        <w:rPr>
          <w:rFonts w:eastAsia="宋体" w:hAnsi="宋体" w:cs="宋体" w:hint="eastAsia"/>
          <w:color w:val="000000" w:themeColor="text1"/>
          <w:sz w:val="24"/>
          <w:szCs w:val="24"/>
        </w:rPr>
        <w:t>3、投标人的报价均超过了采购预算，采购人不能支付的；</w:t>
      </w:r>
    </w:p>
    <w:p w14:paraId="0149F829" w14:textId="77777777" w:rsidR="00E952CB" w:rsidRDefault="009471A1">
      <w:pPr>
        <w:pStyle w:val="af4"/>
        <w:snapToGrid w:val="0"/>
        <w:spacing w:line="360" w:lineRule="auto"/>
        <w:ind w:firstLineChars="248" w:firstLine="595"/>
        <w:rPr>
          <w:rFonts w:eastAsia="宋体" w:hAnsi="宋体" w:cs="宋体"/>
          <w:color w:val="000000" w:themeColor="text1"/>
          <w:sz w:val="24"/>
          <w:szCs w:val="24"/>
        </w:rPr>
      </w:pPr>
      <w:r>
        <w:rPr>
          <w:rFonts w:eastAsia="宋体" w:hAnsi="宋体" w:cs="宋体" w:hint="eastAsia"/>
          <w:color w:val="000000" w:themeColor="text1"/>
          <w:sz w:val="24"/>
          <w:szCs w:val="24"/>
        </w:rPr>
        <w:t>4、因重大变故，采购任务取消的。</w:t>
      </w:r>
    </w:p>
    <w:p w14:paraId="0DC1E4AF" w14:textId="77777777" w:rsidR="00E952CB" w:rsidRDefault="009471A1">
      <w:pPr>
        <w:pStyle w:val="af4"/>
        <w:snapToGrid w:val="0"/>
        <w:spacing w:line="360" w:lineRule="auto"/>
        <w:ind w:firstLineChars="248" w:firstLine="595"/>
        <w:rPr>
          <w:rFonts w:eastAsia="宋体" w:hAnsi="宋体" w:cs="宋体"/>
          <w:color w:val="000000" w:themeColor="text1"/>
          <w:sz w:val="24"/>
          <w:szCs w:val="24"/>
        </w:rPr>
      </w:pPr>
      <w:r>
        <w:rPr>
          <w:rFonts w:eastAsia="宋体" w:hAnsi="宋体" w:cs="宋体" w:hint="eastAsia"/>
          <w:color w:val="000000" w:themeColor="text1"/>
          <w:sz w:val="24"/>
          <w:szCs w:val="24"/>
        </w:rPr>
        <w:t>废标后，采购人应当将废标理由通知所有投标人，废标后，除采购任务取消情形外，应当重新组织招标。</w:t>
      </w:r>
    </w:p>
    <w:p w14:paraId="626ED25C" w14:textId="77777777" w:rsidR="00E952CB" w:rsidRDefault="009471A1">
      <w:pPr>
        <w:snapToGrid w:val="0"/>
        <w:spacing w:line="276"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七、定标</w:t>
      </w:r>
    </w:p>
    <w:p w14:paraId="5088EF05"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（一）确定中标人。</w:t>
      </w:r>
      <w:r>
        <w:rPr>
          <w:rFonts w:eastAsia="宋体" w:hAnsi="宋体" w:cs="宋体" w:hint="eastAsia"/>
          <w:b/>
          <w:color w:val="000000" w:themeColor="text1"/>
          <w:sz w:val="21"/>
          <w:szCs w:val="21"/>
        </w:rPr>
        <w:t>本项目由采购人（或采购人事先授权评标委员会）确定中标人。</w:t>
      </w:r>
    </w:p>
    <w:p w14:paraId="30468203"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1.采购代理机构在评标结束后在2个工作日内将评审报告交采购人确认。</w:t>
      </w:r>
    </w:p>
    <w:p w14:paraId="1BF675D9"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2.采购人应当自收到评审报告之日起5个工作日内在评审报告推荐的中标或者成交候选人中按顺序确定中标或者成交供应商。</w:t>
      </w:r>
    </w:p>
    <w:p w14:paraId="5913C79E"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3.者采购代理机构应当自中标、成交供应商确定之日起2个工作日内，发出中标、成交通知书，并在省级以上人民政府财政部门指定的媒体上公告中标、成交结果，招标文件随中标、成交结果同时公告。</w:t>
      </w:r>
    </w:p>
    <w:p w14:paraId="66DDE4AB"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二）中标人因自身原因放弃中标或因不可抗力不能履行合同的；经质疑，采购代理机构审查确认因中标人在本次采购活动中存在违法违规行为或其他原因使质疑成立的，如发生上述两种情况的，采购人可以与排位在中标人之后第一位的中标候选人签订采购合同，以此类推。</w:t>
      </w:r>
    </w:p>
    <w:p w14:paraId="699A6004" w14:textId="77777777" w:rsidR="00E952CB" w:rsidRDefault="009471A1">
      <w:pPr>
        <w:snapToGrid w:val="0"/>
        <w:spacing w:line="276"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八、合同授予</w:t>
      </w:r>
    </w:p>
    <w:p w14:paraId="626268DF"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（一）签订合同</w:t>
      </w:r>
    </w:p>
    <w:p w14:paraId="745E10AB"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1、中标人应自接到中标通知书后30日内与采购人签定合同。同时，采购代理机构对合同内容进行审查，如发现与采购结果和投标承诺内容不一致的，应予以纠正。</w:t>
      </w:r>
    </w:p>
    <w:p w14:paraId="57B27245"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2、中标人拖延、拒签合同的，将被取消中标资格。</w:t>
      </w:r>
    </w:p>
    <w:p w14:paraId="73D6AE89"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3、中标人和采购人签订合同，按合同约定执行。</w:t>
      </w:r>
    </w:p>
    <w:p w14:paraId="0DF2A613"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4、中标或者成交供应商拒绝与采购人签订合同的，采购人可以按照评审报告推荐的中标或者成交候选人名单排序，确定下一候选人为中标或者成交供应商，也可以重新开展政府采购活动。</w:t>
      </w:r>
    </w:p>
    <w:p w14:paraId="30D9D463" w14:textId="77777777" w:rsidR="00E952CB" w:rsidRDefault="009471A1">
      <w:pPr>
        <w:pStyle w:val="af4"/>
        <w:snapToGrid w:val="0"/>
        <w:spacing w:line="360" w:lineRule="auto"/>
        <w:ind w:firstLineChars="198" w:firstLine="475"/>
        <w:rPr>
          <w:rFonts w:eastAsia="宋体" w:hAnsi="宋体" w:cs="宋体"/>
          <w:color w:val="000000" w:themeColor="text1"/>
          <w:sz w:val="24"/>
          <w:szCs w:val="24"/>
        </w:rPr>
      </w:pPr>
      <w:r>
        <w:rPr>
          <w:rFonts w:eastAsia="宋体" w:hAnsi="宋体" w:cs="宋体" w:hint="eastAsia"/>
          <w:color w:val="000000" w:themeColor="text1"/>
          <w:sz w:val="24"/>
          <w:szCs w:val="24"/>
        </w:rPr>
        <w:t>（二）合同公告：采购人应当自政府采购合同签订之日起2个工作日内，将政府采购合同在省级以上人民政府财政部门指定的媒体上公告，但政府采购合同中涉及国家秘密、</w:t>
      </w:r>
      <w:r>
        <w:rPr>
          <w:rFonts w:eastAsia="宋体" w:hAnsi="宋体" w:cs="宋体" w:hint="eastAsia"/>
          <w:color w:val="000000" w:themeColor="text1"/>
          <w:sz w:val="24"/>
          <w:szCs w:val="24"/>
        </w:rPr>
        <w:lastRenderedPageBreak/>
        <w:t>商业秘密的内容除外。</w:t>
      </w:r>
    </w:p>
    <w:p w14:paraId="593D61A1" w14:textId="77777777" w:rsidR="004266BC" w:rsidRDefault="004266BC">
      <w:pPr>
        <w:pStyle w:val="af4"/>
        <w:snapToGrid w:val="0"/>
        <w:spacing w:line="360" w:lineRule="auto"/>
        <w:ind w:firstLineChars="198" w:firstLine="475"/>
        <w:rPr>
          <w:rFonts w:eastAsia="宋体" w:hAnsi="宋体" w:cs="宋体"/>
          <w:color w:val="000000" w:themeColor="text1"/>
          <w:sz w:val="24"/>
          <w:szCs w:val="24"/>
        </w:rPr>
      </w:pPr>
    </w:p>
    <w:p w14:paraId="2FB59742" w14:textId="77777777" w:rsidR="00E952CB" w:rsidRDefault="009471A1">
      <w:pPr>
        <w:pStyle w:val="af4"/>
        <w:snapToGrid w:val="0"/>
        <w:spacing w:before="120" w:after="120" w:line="360" w:lineRule="auto"/>
        <w:jc w:val="center"/>
        <w:outlineLvl w:val="0"/>
        <w:rPr>
          <w:rFonts w:eastAsia="宋体" w:hAnsi="宋体" w:cs="宋体"/>
          <w:b/>
          <w:color w:val="000000" w:themeColor="text1"/>
          <w:sz w:val="28"/>
          <w:szCs w:val="28"/>
        </w:rPr>
      </w:pPr>
      <w:r>
        <w:rPr>
          <w:rFonts w:eastAsia="宋体" w:hAnsi="宋体" w:cs="宋体" w:hint="eastAsia"/>
          <w:b/>
          <w:color w:val="000000" w:themeColor="text1"/>
          <w:sz w:val="28"/>
          <w:szCs w:val="28"/>
        </w:rPr>
        <w:t>第四章  评标办法及标准</w:t>
      </w:r>
    </w:p>
    <w:p w14:paraId="647888C7" w14:textId="77777777" w:rsidR="00E952CB" w:rsidRDefault="009471A1">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为公正、公平、科学地选择中标人，根据《中华人民共和国政府采购法》等有关法律法规的规定，并结合本项目的实际，制定本办法，本办法适用本项目的评标。</w:t>
      </w:r>
    </w:p>
    <w:p w14:paraId="7F243745" w14:textId="77777777" w:rsidR="00E952CB" w:rsidRDefault="009471A1">
      <w:pPr>
        <w:autoSpaceDE w:val="0"/>
        <w:autoSpaceDN w:val="0"/>
        <w:adjustRightInd w:val="0"/>
        <w:spacing w:line="360" w:lineRule="auto"/>
        <w:rPr>
          <w:rFonts w:ascii="宋体" w:hAnsi="宋体" w:cs="宋体"/>
          <w:b/>
          <w:color w:val="000000" w:themeColor="text1"/>
          <w:sz w:val="24"/>
          <w:szCs w:val="24"/>
        </w:rPr>
      </w:pPr>
      <w:r>
        <w:rPr>
          <w:rFonts w:ascii="宋体" w:hAnsi="宋体" w:cs="宋体" w:hint="eastAsia"/>
          <w:b/>
          <w:color w:val="000000" w:themeColor="text1"/>
          <w:sz w:val="24"/>
          <w:szCs w:val="24"/>
        </w:rPr>
        <w:t>一、资格审查</w:t>
      </w:r>
    </w:p>
    <w:p w14:paraId="2B69515F" w14:textId="77777777" w:rsidR="00E952CB" w:rsidRDefault="009471A1">
      <w:pPr>
        <w:autoSpaceDE w:val="0"/>
        <w:autoSpaceDN w:val="0"/>
        <w:adjustRightInd w:val="0"/>
        <w:spacing w:line="360" w:lineRule="auto"/>
        <w:ind w:firstLineChars="200" w:firstLine="480"/>
        <w:rPr>
          <w:rFonts w:ascii="宋体" w:hAnsi="宋体" w:cs="宋体"/>
          <w:color w:val="000000" w:themeColor="text1"/>
          <w:sz w:val="24"/>
          <w:szCs w:val="24"/>
          <w:lang w:val="zh-CN"/>
        </w:rPr>
      </w:pPr>
      <w:r>
        <w:rPr>
          <w:rFonts w:ascii="宋体" w:hAnsi="宋体" w:cs="宋体" w:hint="eastAsia"/>
          <w:color w:val="000000" w:themeColor="text1"/>
          <w:sz w:val="24"/>
          <w:szCs w:val="24"/>
          <w:lang w:val="zh-CN"/>
        </w:rPr>
        <w:t>1、由</w:t>
      </w:r>
      <w:r>
        <w:rPr>
          <w:rFonts w:hint="eastAsia"/>
          <w:color w:val="000000" w:themeColor="text1"/>
          <w:sz w:val="24"/>
          <w:szCs w:val="24"/>
        </w:rPr>
        <w:t>采购人或采购代理机构</w:t>
      </w:r>
      <w:r>
        <w:rPr>
          <w:rFonts w:ascii="宋体" w:hAnsi="宋体" w:cs="宋体" w:hint="eastAsia"/>
          <w:color w:val="000000" w:themeColor="text1"/>
          <w:sz w:val="24"/>
          <w:szCs w:val="24"/>
          <w:lang w:val="zh-CN"/>
        </w:rPr>
        <w:t>对投标人的资格进行审查。</w:t>
      </w:r>
    </w:p>
    <w:p w14:paraId="4DF87156" w14:textId="4F20E08F" w:rsidR="00845482" w:rsidRDefault="009471A1" w:rsidP="00845482">
      <w:pPr>
        <w:autoSpaceDE w:val="0"/>
        <w:autoSpaceDN w:val="0"/>
        <w:adjustRightInd w:val="0"/>
        <w:spacing w:line="360" w:lineRule="auto"/>
        <w:ind w:firstLineChars="200" w:firstLine="480"/>
        <w:rPr>
          <w:rFonts w:ascii="宋体" w:hAnsi="宋体" w:cs="宋体"/>
          <w:color w:val="000000" w:themeColor="text1"/>
          <w:sz w:val="24"/>
          <w:szCs w:val="24"/>
          <w:lang w:val="zh-CN"/>
        </w:rPr>
      </w:pPr>
      <w:r>
        <w:rPr>
          <w:rFonts w:ascii="宋体" w:hAnsi="宋体" w:cs="宋体" w:hint="eastAsia"/>
          <w:color w:val="000000" w:themeColor="text1"/>
          <w:sz w:val="24"/>
          <w:szCs w:val="24"/>
          <w:lang w:val="zh-CN"/>
        </w:rPr>
        <w:t>2、按以下内容审核投标文件是否符合招标文件的资格文件要求。</w:t>
      </w:r>
    </w:p>
    <w:tbl>
      <w:tblPr>
        <w:tblpPr w:leftFromText="180" w:rightFromText="180" w:vertAnchor="text" w:tblpXSpec="center"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4242"/>
        <w:gridCol w:w="3402"/>
      </w:tblGrid>
      <w:tr w:rsidR="00E952CB" w14:paraId="77AB5E78" w14:textId="77777777" w:rsidTr="00845482">
        <w:trPr>
          <w:cantSplit/>
          <w:trHeight w:val="556"/>
        </w:trPr>
        <w:tc>
          <w:tcPr>
            <w:tcW w:w="1820" w:type="dxa"/>
            <w:vAlign w:val="center"/>
          </w:tcPr>
          <w:p w14:paraId="3C73FF3C" w14:textId="77777777" w:rsidR="00E952CB" w:rsidRDefault="009471A1">
            <w:pPr>
              <w:spacing w:line="336"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序号</w:t>
            </w:r>
          </w:p>
        </w:tc>
        <w:tc>
          <w:tcPr>
            <w:tcW w:w="4242" w:type="dxa"/>
            <w:tcBorders>
              <w:tl2br w:val="single" w:sz="4" w:space="0" w:color="auto"/>
            </w:tcBorders>
          </w:tcPr>
          <w:p w14:paraId="49136668" w14:textId="77777777" w:rsidR="00E952CB" w:rsidRDefault="009471A1">
            <w:pPr>
              <w:spacing w:line="336" w:lineRule="auto"/>
              <w:jc w:val="right"/>
              <w:rPr>
                <w:rFonts w:ascii="宋体" w:hAnsi="宋体" w:cs="宋体"/>
                <w:b/>
                <w:color w:val="000000" w:themeColor="text1"/>
                <w:sz w:val="24"/>
                <w:szCs w:val="24"/>
              </w:rPr>
            </w:pPr>
            <w:r>
              <w:rPr>
                <w:rFonts w:ascii="宋体" w:hAnsi="宋体" w:cs="宋体" w:hint="eastAsia"/>
                <w:b/>
                <w:color w:val="000000" w:themeColor="text1"/>
                <w:sz w:val="24"/>
                <w:szCs w:val="24"/>
              </w:rPr>
              <w:t>投标人</w:t>
            </w:r>
          </w:p>
          <w:p w14:paraId="084C8AD0" w14:textId="77777777" w:rsidR="00E952CB" w:rsidRDefault="009471A1">
            <w:pPr>
              <w:spacing w:line="336" w:lineRule="auto"/>
              <w:rPr>
                <w:rFonts w:ascii="宋体" w:hAnsi="宋体" w:cs="宋体"/>
                <w:b/>
                <w:color w:val="000000" w:themeColor="text1"/>
                <w:sz w:val="24"/>
                <w:szCs w:val="24"/>
              </w:rPr>
            </w:pPr>
            <w:r>
              <w:rPr>
                <w:rFonts w:ascii="宋体" w:hAnsi="宋体" w:cs="宋体" w:hint="eastAsia"/>
                <w:b/>
                <w:color w:val="000000" w:themeColor="text1"/>
                <w:sz w:val="24"/>
                <w:szCs w:val="24"/>
              </w:rPr>
              <w:t>内容</w:t>
            </w:r>
          </w:p>
        </w:tc>
        <w:tc>
          <w:tcPr>
            <w:tcW w:w="3402" w:type="dxa"/>
            <w:vAlign w:val="center"/>
          </w:tcPr>
          <w:p w14:paraId="7B75F7AB" w14:textId="77777777" w:rsidR="00E952CB" w:rsidRDefault="009471A1">
            <w:pPr>
              <w:spacing w:line="336"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审核标准</w:t>
            </w:r>
          </w:p>
        </w:tc>
      </w:tr>
      <w:tr w:rsidR="00E952CB" w14:paraId="28CE520D" w14:textId="77777777" w:rsidTr="00845482">
        <w:trPr>
          <w:cantSplit/>
          <w:trHeight w:val="269"/>
        </w:trPr>
        <w:tc>
          <w:tcPr>
            <w:tcW w:w="1820" w:type="dxa"/>
            <w:vAlign w:val="center"/>
          </w:tcPr>
          <w:p w14:paraId="04540B79" w14:textId="77777777" w:rsidR="00E952CB" w:rsidRDefault="009471A1">
            <w:pPr>
              <w:spacing w:line="336" w:lineRule="auto"/>
              <w:jc w:val="center"/>
              <w:rPr>
                <w:rFonts w:ascii="宋体" w:hAnsi="宋体" w:cs="宋体"/>
                <w:color w:val="000000" w:themeColor="text1"/>
                <w:sz w:val="24"/>
                <w:szCs w:val="24"/>
              </w:rPr>
            </w:pPr>
            <w:r>
              <w:rPr>
                <w:rFonts w:ascii="宋体" w:hAnsi="宋体" w:cs="宋体" w:hint="eastAsia"/>
                <w:color w:val="000000" w:themeColor="text1"/>
                <w:sz w:val="24"/>
                <w:szCs w:val="24"/>
              </w:rPr>
              <w:t>1</w:t>
            </w:r>
          </w:p>
        </w:tc>
        <w:tc>
          <w:tcPr>
            <w:tcW w:w="4242" w:type="dxa"/>
            <w:vAlign w:val="center"/>
          </w:tcPr>
          <w:p w14:paraId="2748C766" w14:textId="77777777" w:rsidR="00E952CB" w:rsidRDefault="009471A1">
            <w:pPr>
              <w:spacing w:line="336" w:lineRule="auto"/>
              <w:rPr>
                <w:rFonts w:ascii="宋体" w:hAnsi="宋体" w:cs="宋体"/>
                <w:color w:val="000000" w:themeColor="text1"/>
                <w:sz w:val="24"/>
                <w:szCs w:val="24"/>
              </w:rPr>
            </w:pPr>
            <w:r>
              <w:rPr>
                <w:rFonts w:ascii="宋体" w:hAnsi="宋体" w:cs="宋体" w:hint="eastAsia"/>
                <w:color w:val="000000" w:themeColor="text1"/>
                <w:sz w:val="24"/>
                <w:szCs w:val="24"/>
              </w:rPr>
              <w:t>投标人企业“多证合一”的营业执照复印件</w:t>
            </w:r>
          </w:p>
        </w:tc>
        <w:tc>
          <w:tcPr>
            <w:tcW w:w="3402" w:type="dxa"/>
            <w:vAlign w:val="center"/>
          </w:tcPr>
          <w:p w14:paraId="2E164E80" w14:textId="77777777" w:rsidR="00E952CB" w:rsidRDefault="009471A1">
            <w:pPr>
              <w:spacing w:line="336" w:lineRule="auto"/>
              <w:jc w:val="center"/>
              <w:rPr>
                <w:rFonts w:ascii="宋体" w:hAnsi="宋体" w:cs="宋体"/>
                <w:color w:val="000000" w:themeColor="text1"/>
                <w:sz w:val="24"/>
                <w:szCs w:val="24"/>
              </w:rPr>
            </w:pPr>
            <w:r>
              <w:rPr>
                <w:rFonts w:ascii="宋体" w:hAnsi="宋体" w:cs="宋体" w:hint="eastAsia"/>
                <w:color w:val="000000" w:themeColor="text1"/>
                <w:sz w:val="24"/>
                <w:szCs w:val="24"/>
              </w:rPr>
              <w:t>提供营业执照复印件。</w:t>
            </w:r>
          </w:p>
        </w:tc>
      </w:tr>
      <w:tr w:rsidR="00E952CB" w14:paraId="71294A4B" w14:textId="77777777" w:rsidTr="00845482">
        <w:trPr>
          <w:cantSplit/>
          <w:trHeight w:val="249"/>
        </w:trPr>
        <w:tc>
          <w:tcPr>
            <w:tcW w:w="1820" w:type="dxa"/>
            <w:vAlign w:val="center"/>
          </w:tcPr>
          <w:p w14:paraId="065052E5" w14:textId="0631E4E7" w:rsidR="00E952CB" w:rsidRDefault="00845482">
            <w:pPr>
              <w:spacing w:line="336" w:lineRule="auto"/>
              <w:jc w:val="center"/>
              <w:rPr>
                <w:rFonts w:ascii="宋体" w:hAnsi="宋体" w:cs="宋体"/>
                <w:color w:val="000000" w:themeColor="text1"/>
                <w:sz w:val="24"/>
                <w:szCs w:val="24"/>
              </w:rPr>
            </w:pPr>
            <w:r>
              <w:rPr>
                <w:rFonts w:ascii="宋体" w:hAnsi="宋体" w:cs="宋体" w:hint="eastAsia"/>
                <w:color w:val="000000" w:themeColor="text1"/>
                <w:sz w:val="24"/>
                <w:szCs w:val="24"/>
              </w:rPr>
              <w:t>2</w:t>
            </w:r>
          </w:p>
        </w:tc>
        <w:tc>
          <w:tcPr>
            <w:tcW w:w="4242" w:type="dxa"/>
            <w:vAlign w:val="center"/>
          </w:tcPr>
          <w:p w14:paraId="5288D569" w14:textId="77777777" w:rsidR="00E952CB" w:rsidRDefault="009471A1">
            <w:pPr>
              <w:spacing w:line="336" w:lineRule="auto"/>
              <w:rPr>
                <w:rFonts w:ascii="宋体" w:hAnsi="宋体" w:cs="宋体"/>
                <w:color w:val="000000" w:themeColor="text1"/>
                <w:sz w:val="24"/>
                <w:szCs w:val="24"/>
              </w:rPr>
            </w:pPr>
            <w:r>
              <w:rPr>
                <w:rFonts w:ascii="宋体" w:hAnsi="宋体" w:cs="宋体" w:hint="eastAsia"/>
                <w:color w:val="000000" w:themeColor="text1"/>
                <w:sz w:val="24"/>
                <w:szCs w:val="24"/>
              </w:rPr>
              <w:t>投标函</w:t>
            </w:r>
          </w:p>
        </w:tc>
        <w:tc>
          <w:tcPr>
            <w:tcW w:w="3402" w:type="dxa"/>
            <w:vAlign w:val="center"/>
          </w:tcPr>
          <w:p w14:paraId="666FFC27" w14:textId="77777777" w:rsidR="00E952CB" w:rsidRDefault="009471A1">
            <w:pPr>
              <w:spacing w:line="336" w:lineRule="auto"/>
              <w:jc w:val="center"/>
              <w:rPr>
                <w:rFonts w:ascii="宋体" w:hAnsi="宋体" w:cs="宋体"/>
                <w:color w:val="000000" w:themeColor="text1"/>
                <w:sz w:val="24"/>
                <w:szCs w:val="24"/>
              </w:rPr>
            </w:pPr>
            <w:r>
              <w:rPr>
                <w:rFonts w:ascii="宋体" w:hAnsi="宋体" w:cs="宋体" w:hint="eastAsia"/>
                <w:color w:val="000000" w:themeColor="text1"/>
                <w:sz w:val="24"/>
                <w:szCs w:val="24"/>
              </w:rPr>
              <w:t>提供《投标函》。</w:t>
            </w:r>
          </w:p>
        </w:tc>
      </w:tr>
      <w:tr w:rsidR="00E952CB" w14:paraId="27C988A1" w14:textId="77777777" w:rsidTr="00845482">
        <w:trPr>
          <w:cantSplit/>
          <w:trHeight w:val="249"/>
        </w:trPr>
        <w:tc>
          <w:tcPr>
            <w:tcW w:w="1820" w:type="dxa"/>
            <w:vAlign w:val="center"/>
          </w:tcPr>
          <w:p w14:paraId="58140F30" w14:textId="5003432A" w:rsidR="00E952CB" w:rsidRDefault="00845482">
            <w:pPr>
              <w:spacing w:line="336" w:lineRule="auto"/>
              <w:jc w:val="center"/>
              <w:rPr>
                <w:rFonts w:ascii="宋体" w:hAnsi="宋体" w:cs="宋体"/>
                <w:color w:val="000000" w:themeColor="text1"/>
                <w:sz w:val="24"/>
                <w:szCs w:val="24"/>
              </w:rPr>
            </w:pPr>
            <w:r>
              <w:rPr>
                <w:rFonts w:ascii="宋体" w:hAnsi="宋体" w:cs="宋体" w:hint="eastAsia"/>
                <w:color w:val="000000" w:themeColor="text1"/>
                <w:sz w:val="24"/>
                <w:szCs w:val="24"/>
              </w:rPr>
              <w:t>3</w:t>
            </w:r>
          </w:p>
        </w:tc>
        <w:tc>
          <w:tcPr>
            <w:tcW w:w="4242" w:type="dxa"/>
            <w:vAlign w:val="center"/>
          </w:tcPr>
          <w:p w14:paraId="14978CAA" w14:textId="77777777" w:rsidR="00E952CB" w:rsidRDefault="009471A1">
            <w:pPr>
              <w:spacing w:line="336" w:lineRule="auto"/>
              <w:rPr>
                <w:rFonts w:hAnsi="宋体" w:cs="宋体"/>
                <w:color w:val="000000" w:themeColor="text1"/>
                <w:sz w:val="24"/>
                <w:szCs w:val="24"/>
              </w:rPr>
            </w:pPr>
            <w:r>
              <w:rPr>
                <w:rFonts w:ascii="宋体" w:hAnsi="宋体" w:cs="宋体" w:hint="eastAsia"/>
                <w:color w:val="000000" w:themeColor="text1"/>
                <w:sz w:val="24"/>
                <w:szCs w:val="24"/>
              </w:rPr>
              <w:t>法定代表人或负责人身份证复印件</w:t>
            </w:r>
          </w:p>
        </w:tc>
        <w:tc>
          <w:tcPr>
            <w:tcW w:w="3402" w:type="dxa"/>
            <w:vAlign w:val="center"/>
          </w:tcPr>
          <w:p w14:paraId="14FC22A3" w14:textId="77777777" w:rsidR="00E952CB" w:rsidRDefault="009471A1">
            <w:pPr>
              <w:spacing w:line="336" w:lineRule="auto"/>
              <w:jc w:val="center"/>
              <w:rPr>
                <w:rFonts w:ascii="宋体" w:hAnsi="宋体" w:cs="宋体"/>
                <w:color w:val="000000" w:themeColor="text1"/>
                <w:sz w:val="24"/>
                <w:szCs w:val="24"/>
              </w:rPr>
            </w:pPr>
            <w:r>
              <w:rPr>
                <w:rFonts w:ascii="宋体" w:hAnsi="宋体" w:cs="宋体" w:hint="eastAsia"/>
                <w:color w:val="000000" w:themeColor="text1"/>
                <w:sz w:val="24"/>
                <w:szCs w:val="24"/>
              </w:rPr>
              <w:t>提供法定代表人或负责人身份证复印件。</w:t>
            </w:r>
          </w:p>
        </w:tc>
      </w:tr>
      <w:tr w:rsidR="00E952CB" w14:paraId="43AE0AC8" w14:textId="77777777" w:rsidTr="00845482">
        <w:trPr>
          <w:cantSplit/>
          <w:trHeight w:val="249"/>
        </w:trPr>
        <w:tc>
          <w:tcPr>
            <w:tcW w:w="1820" w:type="dxa"/>
            <w:vAlign w:val="center"/>
          </w:tcPr>
          <w:p w14:paraId="798B51EA" w14:textId="01783206" w:rsidR="00E952CB" w:rsidRDefault="00845482">
            <w:pPr>
              <w:spacing w:line="336" w:lineRule="auto"/>
              <w:jc w:val="center"/>
              <w:rPr>
                <w:rFonts w:ascii="宋体" w:hAnsi="宋体" w:cs="宋体"/>
                <w:color w:val="000000" w:themeColor="text1"/>
                <w:sz w:val="24"/>
                <w:szCs w:val="24"/>
              </w:rPr>
            </w:pPr>
            <w:r>
              <w:rPr>
                <w:rFonts w:ascii="宋体" w:hAnsi="宋体" w:cs="宋体" w:hint="eastAsia"/>
                <w:color w:val="000000" w:themeColor="text1"/>
                <w:sz w:val="24"/>
                <w:szCs w:val="24"/>
              </w:rPr>
              <w:t>4</w:t>
            </w:r>
          </w:p>
        </w:tc>
        <w:tc>
          <w:tcPr>
            <w:tcW w:w="4242" w:type="dxa"/>
            <w:vAlign w:val="center"/>
          </w:tcPr>
          <w:p w14:paraId="70D27E82" w14:textId="77777777" w:rsidR="00E952CB" w:rsidRDefault="009471A1">
            <w:pPr>
              <w:rPr>
                <w:rFonts w:ascii="宋体" w:hAnsi="宋体" w:cs="宋体"/>
                <w:color w:val="000000" w:themeColor="text1"/>
                <w:sz w:val="24"/>
                <w:szCs w:val="24"/>
              </w:rPr>
            </w:pPr>
            <w:r>
              <w:rPr>
                <w:rFonts w:ascii="宋体" w:hAnsi="宋体" w:cs="宋体" w:hint="eastAsia"/>
                <w:color w:val="000000" w:themeColor="text1"/>
                <w:sz w:val="24"/>
                <w:szCs w:val="24"/>
              </w:rPr>
              <w:t>未被信用中国（www.creditchina.gov.cn）、中国政府采购网（www.ccgp.gov.cn） 列入失信被执行人、重大税收违法案件当事人名单、政府采购严重违法失信行为记录名单</w:t>
            </w:r>
          </w:p>
        </w:tc>
        <w:tc>
          <w:tcPr>
            <w:tcW w:w="3402" w:type="dxa"/>
            <w:vAlign w:val="center"/>
          </w:tcPr>
          <w:p w14:paraId="564C2ED8" w14:textId="77777777" w:rsidR="00E952CB" w:rsidRDefault="009471A1">
            <w:pPr>
              <w:tabs>
                <w:tab w:val="left" w:pos="0"/>
              </w:tabs>
              <w:rPr>
                <w:rFonts w:ascii="宋体" w:hAnsi="宋体" w:cs="宋体"/>
                <w:color w:val="000000" w:themeColor="text1"/>
                <w:sz w:val="24"/>
                <w:szCs w:val="24"/>
              </w:rPr>
            </w:pPr>
            <w:r>
              <w:rPr>
                <w:rFonts w:ascii="宋体" w:hAnsi="宋体" w:cs="宋体" w:hint="eastAsia"/>
                <w:color w:val="000000" w:themeColor="text1"/>
                <w:sz w:val="24"/>
                <w:szCs w:val="24"/>
              </w:rPr>
              <w:t>以开标现场网页查询结果为准。</w:t>
            </w:r>
          </w:p>
        </w:tc>
      </w:tr>
      <w:tr w:rsidR="00E952CB" w14:paraId="0C55566A" w14:textId="77777777" w:rsidTr="00845482">
        <w:trPr>
          <w:cantSplit/>
          <w:trHeight w:val="249"/>
        </w:trPr>
        <w:tc>
          <w:tcPr>
            <w:tcW w:w="1820" w:type="dxa"/>
            <w:vAlign w:val="center"/>
          </w:tcPr>
          <w:p w14:paraId="06E06D3B" w14:textId="268030EC" w:rsidR="00E952CB" w:rsidRDefault="00845482">
            <w:pPr>
              <w:spacing w:line="336" w:lineRule="auto"/>
              <w:jc w:val="center"/>
              <w:rPr>
                <w:rFonts w:ascii="宋体" w:hAnsi="宋体" w:cs="宋体"/>
                <w:color w:val="000000" w:themeColor="text1"/>
                <w:sz w:val="24"/>
                <w:szCs w:val="24"/>
              </w:rPr>
            </w:pPr>
            <w:r>
              <w:rPr>
                <w:rFonts w:ascii="宋体" w:hAnsi="宋体" w:cs="宋体" w:hint="eastAsia"/>
                <w:color w:val="000000" w:themeColor="text1"/>
                <w:sz w:val="24"/>
                <w:szCs w:val="24"/>
              </w:rPr>
              <w:t>5</w:t>
            </w:r>
          </w:p>
        </w:tc>
        <w:tc>
          <w:tcPr>
            <w:tcW w:w="4242" w:type="dxa"/>
            <w:vAlign w:val="center"/>
          </w:tcPr>
          <w:p w14:paraId="6ACB2A5A" w14:textId="77777777" w:rsidR="00E952CB" w:rsidRDefault="009471A1">
            <w:pPr>
              <w:rPr>
                <w:rFonts w:ascii="宋体" w:hAnsi="宋体" w:cs="宋体"/>
                <w:color w:val="000000" w:themeColor="text1"/>
                <w:sz w:val="24"/>
                <w:szCs w:val="24"/>
              </w:rPr>
            </w:pPr>
            <w:r>
              <w:rPr>
                <w:rFonts w:ascii="宋体" w:hAnsi="宋体" w:cs="宋体"/>
                <w:color w:val="000000" w:themeColor="text1"/>
                <w:kern w:val="0"/>
                <w:sz w:val="24"/>
                <w:szCs w:val="24"/>
              </w:rPr>
              <w:t>符合（浙财采监[2013]24号）第6条规定的相关证明材料</w:t>
            </w:r>
          </w:p>
        </w:tc>
        <w:tc>
          <w:tcPr>
            <w:tcW w:w="3402" w:type="dxa"/>
            <w:vAlign w:val="center"/>
          </w:tcPr>
          <w:p w14:paraId="0F24A833" w14:textId="77777777" w:rsidR="00E952CB" w:rsidRDefault="009471A1">
            <w:pPr>
              <w:tabs>
                <w:tab w:val="left" w:pos="0"/>
              </w:tabs>
              <w:rPr>
                <w:rFonts w:ascii="宋体" w:hAnsi="宋体" w:cs="宋体"/>
                <w:color w:val="000000" w:themeColor="text1"/>
                <w:sz w:val="24"/>
                <w:szCs w:val="24"/>
              </w:rPr>
            </w:pPr>
            <w:r>
              <w:rPr>
                <w:rFonts w:ascii="宋体" w:hAnsi="宋体" w:cs="宋体" w:hint="eastAsia"/>
                <w:color w:val="000000" w:themeColor="text1"/>
                <w:sz w:val="24"/>
                <w:szCs w:val="24"/>
              </w:rPr>
              <w:t>提供相关证明材料。</w:t>
            </w:r>
          </w:p>
        </w:tc>
      </w:tr>
      <w:tr w:rsidR="00845482" w14:paraId="53E1A0CD" w14:textId="77777777" w:rsidTr="00845482">
        <w:trPr>
          <w:cantSplit/>
          <w:trHeight w:val="249"/>
        </w:trPr>
        <w:tc>
          <w:tcPr>
            <w:tcW w:w="1820" w:type="dxa"/>
            <w:vAlign w:val="center"/>
          </w:tcPr>
          <w:p w14:paraId="75041F8A" w14:textId="11E2B2EA" w:rsidR="00845482" w:rsidRDefault="00845482">
            <w:pPr>
              <w:spacing w:line="336" w:lineRule="auto"/>
              <w:jc w:val="center"/>
              <w:rPr>
                <w:rFonts w:ascii="宋体" w:hAnsi="宋体" w:cs="宋体"/>
                <w:color w:val="000000" w:themeColor="text1"/>
                <w:sz w:val="24"/>
                <w:szCs w:val="24"/>
              </w:rPr>
            </w:pPr>
            <w:r>
              <w:rPr>
                <w:rFonts w:ascii="宋体" w:hAnsi="宋体" w:cs="宋体" w:hint="eastAsia"/>
                <w:color w:val="000000" w:themeColor="text1"/>
                <w:sz w:val="24"/>
                <w:szCs w:val="24"/>
              </w:rPr>
              <w:t>6</w:t>
            </w:r>
          </w:p>
        </w:tc>
        <w:tc>
          <w:tcPr>
            <w:tcW w:w="4242" w:type="dxa"/>
            <w:vAlign w:val="center"/>
          </w:tcPr>
          <w:p w14:paraId="4E8BD09A" w14:textId="77777777" w:rsidR="00845482" w:rsidRDefault="00845482" w:rsidP="00845482">
            <w:pPr>
              <w:pStyle w:val="afa"/>
              <w:spacing w:before="75" w:beforeAutospacing="0" w:after="75" w:afterAutospacing="0"/>
              <w:rPr>
                <w:rFonts w:ascii="Arial" w:hAnsi="Arial" w:cs="Arial"/>
                <w:color w:val="000000" w:themeColor="text1"/>
                <w:sz w:val="22"/>
                <w:szCs w:val="22"/>
              </w:rPr>
            </w:pPr>
            <w:r>
              <w:rPr>
                <w:rFonts w:ascii="Arial" w:hAnsi="Arial" w:cs="Arial" w:hint="eastAsia"/>
                <w:color w:val="000000" w:themeColor="text1"/>
                <w:sz w:val="22"/>
                <w:szCs w:val="22"/>
              </w:rPr>
              <w:t>投标人须同时具备以下①②③</w:t>
            </w:r>
            <w:bookmarkStart w:id="27" w:name="OLE_LINK34"/>
            <w:r>
              <w:rPr>
                <w:rFonts w:ascii="Arial" w:hAnsi="Arial" w:cs="Arial" w:hint="eastAsia"/>
                <w:color w:val="000000" w:themeColor="text1"/>
                <w:sz w:val="22"/>
                <w:szCs w:val="22"/>
              </w:rPr>
              <w:t>④</w:t>
            </w:r>
            <w:bookmarkEnd w:id="27"/>
            <w:r>
              <w:rPr>
                <w:rFonts w:ascii="Arial" w:hAnsi="Arial" w:cs="Arial" w:hint="eastAsia"/>
                <w:color w:val="000000" w:themeColor="text1"/>
                <w:sz w:val="22"/>
                <w:szCs w:val="22"/>
              </w:rPr>
              <w:t>⑤条件：</w:t>
            </w:r>
          </w:p>
          <w:p w14:paraId="64CE7FA8" w14:textId="45C2767E" w:rsidR="00845482" w:rsidRDefault="00845482" w:rsidP="00845482">
            <w:pPr>
              <w:pStyle w:val="afa"/>
              <w:spacing w:before="75" w:beforeAutospacing="0" w:after="75" w:afterAutospacing="0"/>
              <w:rPr>
                <w:rFonts w:ascii="Arial" w:hAnsi="Arial" w:cs="Arial"/>
                <w:color w:val="000000" w:themeColor="text1"/>
                <w:sz w:val="22"/>
                <w:szCs w:val="22"/>
              </w:rPr>
            </w:pPr>
            <w:r>
              <w:rPr>
                <w:rFonts w:ascii="Arial" w:hAnsi="Arial" w:cs="Arial" w:hint="eastAsia"/>
                <w:color w:val="000000" w:themeColor="text1"/>
                <w:sz w:val="22"/>
                <w:szCs w:val="22"/>
              </w:rPr>
              <w:t>①建筑机电安装工程专业承包一级资质；</w:t>
            </w:r>
          </w:p>
          <w:p w14:paraId="61043675" w14:textId="6BD0E690" w:rsidR="00845482" w:rsidRDefault="00845482" w:rsidP="00845482">
            <w:pPr>
              <w:pStyle w:val="afa"/>
              <w:spacing w:before="75" w:beforeAutospacing="0" w:after="75" w:afterAutospacing="0"/>
              <w:rPr>
                <w:rFonts w:ascii="Arial" w:hAnsi="Arial" w:cs="Arial"/>
                <w:color w:val="000000" w:themeColor="text1"/>
                <w:sz w:val="22"/>
                <w:szCs w:val="22"/>
              </w:rPr>
            </w:pPr>
            <w:r>
              <w:rPr>
                <w:rFonts w:ascii="Arial" w:hAnsi="Arial" w:cs="Arial" w:hint="eastAsia"/>
                <w:color w:val="000000" w:themeColor="text1"/>
                <w:sz w:val="22"/>
                <w:szCs w:val="22"/>
              </w:rPr>
              <w:t>②建筑装修装饰工程专业承包二级资质；</w:t>
            </w:r>
          </w:p>
          <w:p w14:paraId="79AA0BF4" w14:textId="2A559943" w:rsidR="00845482" w:rsidRDefault="00845482" w:rsidP="00845482">
            <w:pPr>
              <w:pStyle w:val="afa"/>
              <w:spacing w:before="75" w:beforeAutospacing="0" w:after="75" w:afterAutospacing="0"/>
              <w:rPr>
                <w:rFonts w:ascii="Arial" w:hAnsi="Arial" w:cs="Arial"/>
                <w:color w:val="000000" w:themeColor="text1"/>
                <w:sz w:val="22"/>
                <w:szCs w:val="22"/>
              </w:rPr>
            </w:pPr>
            <w:r>
              <w:rPr>
                <w:rFonts w:ascii="Arial" w:hAnsi="Arial" w:cs="Arial" w:hint="eastAsia"/>
                <w:color w:val="000000" w:themeColor="text1"/>
                <w:sz w:val="22"/>
                <w:szCs w:val="22"/>
              </w:rPr>
              <w:t>③电子与智能化工程专业承包二级资质；</w:t>
            </w:r>
          </w:p>
          <w:p w14:paraId="2FAEEFD0" w14:textId="2A03A47C" w:rsidR="00845482" w:rsidRDefault="00845482" w:rsidP="00845482">
            <w:pPr>
              <w:pStyle w:val="afa"/>
              <w:spacing w:before="75" w:beforeAutospacing="0" w:after="75" w:afterAutospacing="0"/>
              <w:rPr>
                <w:rFonts w:ascii="Arial" w:hAnsi="Arial" w:cs="Arial"/>
                <w:color w:val="000000" w:themeColor="text1"/>
                <w:sz w:val="22"/>
                <w:szCs w:val="22"/>
              </w:rPr>
            </w:pPr>
            <w:r>
              <w:rPr>
                <w:rFonts w:ascii="Arial" w:hAnsi="Arial" w:cs="Arial" w:hint="eastAsia"/>
                <w:color w:val="000000" w:themeColor="text1"/>
                <w:sz w:val="22"/>
                <w:szCs w:val="22"/>
              </w:rPr>
              <w:t>④《特种设备安装改造维修许可证》（压力管道，</w:t>
            </w:r>
            <w:r>
              <w:rPr>
                <w:rFonts w:ascii="Arial" w:hAnsi="Arial" w:cs="Arial" w:hint="eastAsia"/>
                <w:color w:val="000000" w:themeColor="text1"/>
                <w:sz w:val="22"/>
                <w:szCs w:val="22"/>
              </w:rPr>
              <w:t>GC2</w:t>
            </w:r>
            <w:r>
              <w:rPr>
                <w:rFonts w:ascii="Arial" w:hAnsi="Arial" w:cs="Arial" w:hint="eastAsia"/>
                <w:color w:val="000000" w:themeColor="text1"/>
                <w:sz w:val="22"/>
                <w:szCs w:val="22"/>
              </w:rPr>
              <w:t>或</w:t>
            </w:r>
            <w:r>
              <w:rPr>
                <w:rFonts w:ascii="Arial" w:hAnsi="Arial" w:cs="Arial" w:hint="eastAsia"/>
                <w:color w:val="000000" w:themeColor="text1"/>
                <w:sz w:val="22"/>
                <w:szCs w:val="22"/>
              </w:rPr>
              <w:t>GC1</w:t>
            </w:r>
            <w:r>
              <w:rPr>
                <w:rFonts w:ascii="Arial" w:hAnsi="Arial" w:cs="Arial" w:hint="eastAsia"/>
                <w:color w:val="000000" w:themeColor="text1"/>
                <w:sz w:val="22"/>
                <w:szCs w:val="22"/>
              </w:rPr>
              <w:t>级）或《特种设备生产许可证》（承压特种设备安装、修理、改造：工业管道安装</w:t>
            </w:r>
            <w:r>
              <w:rPr>
                <w:rFonts w:ascii="Arial" w:hAnsi="Arial" w:cs="Arial" w:hint="eastAsia"/>
                <w:color w:val="000000" w:themeColor="text1"/>
                <w:sz w:val="22"/>
                <w:szCs w:val="22"/>
              </w:rPr>
              <w:t>GC2</w:t>
            </w:r>
            <w:r>
              <w:rPr>
                <w:rFonts w:ascii="Arial" w:hAnsi="Arial" w:cs="Arial" w:hint="eastAsia"/>
                <w:color w:val="000000" w:themeColor="text1"/>
                <w:sz w:val="22"/>
                <w:szCs w:val="22"/>
              </w:rPr>
              <w:t>级或</w:t>
            </w:r>
            <w:r>
              <w:rPr>
                <w:rFonts w:ascii="Arial" w:hAnsi="Arial" w:cs="Arial" w:hint="eastAsia"/>
                <w:color w:val="000000" w:themeColor="text1"/>
                <w:sz w:val="22"/>
                <w:szCs w:val="22"/>
              </w:rPr>
              <w:t>GC1</w:t>
            </w:r>
            <w:r>
              <w:rPr>
                <w:rFonts w:ascii="Arial" w:hAnsi="Arial" w:cs="Arial" w:hint="eastAsia"/>
                <w:color w:val="000000" w:themeColor="text1"/>
                <w:sz w:val="22"/>
                <w:szCs w:val="22"/>
              </w:rPr>
              <w:t>级或</w:t>
            </w:r>
            <w:r>
              <w:rPr>
                <w:rFonts w:ascii="Arial" w:hAnsi="Arial" w:cs="Arial" w:hint="eastAsia"/>
                <w:color w:val="000000" w:themeColor="text1"/>
                <w:sz w:val="22"/>
                <w:szCs w:val="22"/>
              </w:rPr>
              <w:t>GCD</w:t>
            </w:r>
            <w:r>
              <w:rPr>
                <w:rFonts w:ascii="Arial" w:hAnsi="Arial" w:cs="Arial" w:hint="eastAsia"/>
                <w:color w:val="000000" w:themeColor="text1"/>
                <w:sz w:val="22"/>
                <w:szCs w:val="22"/>
              </w:rPr>
              <w:t>级）；</w:t>
            </w:r>
          </w:p>
          <w:p w14:paraId="3A3ADE61" w14:textId="1EFC2248" w:rsidR="00845482" w:rsidRPr="00845482" w:rsidRDefault="00845482" w:rsidP="00845482">
            <w:pPr>
              <w:pStyle w:val="afa"/>
              <w:spacing w:before="75" w:beforeAutospacing="0" w:after="75" w:afterAutospacing="0"/>
              <w:rPr>
                <w:rFonts w:ascii="Arial" w:hAnsi="Arial" w:cs="Arial"/>
                <w:color w:val="000000" w:themeColor="text1"/>
                <w:sz w:val="22"/>
                <w:szCs w:val="22"/>
              </w:rPr>
            </w:pPr>
            <w:r>
              <w:rPr>
                <w:rFonts w:ascii="Arial" w:hAnsi="Arial" w:cs="Arial" w:hint="eastAsia"/>
                <w:color w:val="000000" w:themeColor="text1"/>
                <w:sz w:val="22"/>
                <w:szCs w:val="22"/>
              </w:rPr>
              <w:t>⑤医疗器械生产许可证或医疗器械经营许可证（或第二类医疗器械经营备案凭证）。</w:t>
            </w:r>
          </w:p>
        </w:tc>
        <w:tc>
          <w:tcPr>
            <w:tcW w:w="3402" w:type="dxa"/>
            <w:vAlign w:val="center"/>
          </w:tcPr>
          <w:p w14:paraId="7F7202C8" w14:textId="302634EC" w:rsidR="00845482" w:rsidRPr="00AC2B39" w:rsidRDefault="004D32D9">
            <w:pPr>
              <w:tabs>
                <w:tab w:val="left" w:pos="0"/>
              </w:tabs>
              <w:rPr>
                <w:rFonts w:ascii="宋体" w:hAnsi="宋体" w:cs="宋体"/>
                <w:color w:val="000000" w:themeColor="text1"/>
                <w:sz w:val="24"/>
                <w:szCs w:val="24"/>
              </w:rPr>
            </w:pPr>
            <w:r w:rsidRPr="00AC2B39">
              <w:rPr>
                <w:rFonts w:ascii="宋体" w:hAnsi="宋体" w:cs="宋体" w:hint="eastAsia"/>
                <w:color w:val="000000" w:themeColor="text1"/>
                <w:sz w:val="24"/>
                <w:szCs w:val="24"/>
              </w:rPr>
              <w:t>提供相关证明材料。</w:t>
            </w:r>
          </w:p>
        </w:tc>
      </w:tr>
      <w:tr w:rsidR="000D4AC9" w14:paraId="3C8DA5C8" w14:textId="77777777" w:rsidTr="00845482">
        <w:trPr>
          <w:cantSplit/>
          <w:trHeight w:val="249"/>
        </w:trPr>
        <w:tc>
          <w:tcPr>
            <w:tcW w:w="1820" w:type="dxa"/>
            <w:vAlign w:val="center"/>
          </w:tcPr>
          <w:p w14:paraId="3E30B56A" w14:textId="211DCD03" w:rsidR="000D4AC9" w:rsidRDefault="000D4AC9">
            <w:pPr>
              <w:spacing w:line="336" w:lineRule="auto"/>
              <w:jc w:val="center"/>
              <w:rPr>
                <w:rFonts w:ascii="宋体" w:hAnsi="宋体" w:cs="宋体"/>
                <w:color w:val="000000" w:themeColor="text1"/>
                <w:sz w:val="24"/>
                <w:szCs w:val="24"/>
              </w:rPr>
            </w:pPr>
            <w:r>
              <w:rPr>
                <w:rFonts w:ascii="宋体" w:hAnsi="宋体" w:cs="宋体" w:hint="eastAsia"/>
                <w:color w:val="000000" w:themeColor="text1"/>
                <w:sz w:val="24"/>
                <w:szCs w:val="24"/>
              </w:rPr>
              <w:lastRenderedPageBreak/>
              <w:t>7</w:t>
            </w:r>
          </w:p>
        </w:tc>
        <w:tc>
          <w:tcPr>
            <w:tcW w:w="4242" w:type="dxa"/>
            <w:vAlign w:val="center"/>
          </w:tcPr>
          <w:p w14:paraId="6DAC79E6" w14:textId="6B8866D8" w:rsidR="000D4AC9" w:rsidRDefault="000D4AC9" w:rsidP="00845482">
            <w:pPr>
              <w:pStyle w:val="afa"/>
              <w:spacing w:before="75" w:beforeAutospacing="0" w:after="75" w:afterAutospacing="0"/>
              <w:rPr>
                <w:rFonts w:ascii="Arial" w:hAnsi="Arial" w:cs="Arial"/>
                <w:color w:val="000000" w:themeColor="text1"/>
                <w:sz w:val="22"/>
                <w:szCs w:val="22"/>
              </w:rPr>
            </w:pPr>
            <w:bookmarkStart w:id="28" w:name="OLE_LINK27"/>
            <w:bookmarkStart w:id="29" w:name="OLE_LINK28"/>
            <w:r>
              <w:rPr>
                <w:rFonts w:ascii="Arial" w:hAnsi="Arial" w:cs="Arial" w:hint="eastAsia"/>
                <w:color w:val="000000" w:themeColor="text1"/>
                <w:sz w:val="22"/>
                <w:szCs w:val="22"/>
              </w:rPr>
              <w:t>联合体协议书</w:t>
            </w:r>
            <w:bookmarkEnd w:id="28"/>
            <w:bookmarkEnd w:id="29"/>
          </w:p>
        </w:tc>
        <w:tc>
          <w:tcPr>
            <w:tcW w:w="3402" w:type="dxa"/>
            <w:vAlign w:val="center"/>
          </w:tcPr>
          <w:p w14:paraId="0CCD56F5" w14:textId="01CF9137" w:rsidR="000D4AC9" w:rsidRPr="00AC2B39" w:rsidRDefault="000D4AC9">
            <w:pPr>
              <w:tabs>
                <w:tab w:val="left" w:pos="0"/>
              </w:tabs>
              <w:rPr>
                <w:rFonts w:ascii="宋体" w:hAnsi="宋体" w:cs="宋体"/>
                <w:color w:val="000000" w:themeColor="text1"/>
                <w:sz w:val="24"/>
                <w:szCs w:val="24"/>
              </w:rPr>
            </w:pPr>
            <w:bookmarkStart w:id="30" w:name="OLE_LINK29"/>
            <w:bookmarkStart w:id="31" w:name="OLE_LINK30"/>
            <w:r w:rsidRPr="00AC2B39">
              <w:rPr>
                <w:rFonts w:ascii="宋体" w:hAnsi="宋体" w:cs="宋体" w:hint="eastAsia"/>
                <w:color w:val="000000" w:themeColor="text1"/>
                <w:sz w:val="24"/>
                <w:szCs w:val="24"/>
              </w:rPr>
              <w:t>如联合体参加投标，须提供联合体协议书。</w:t>
            </w:r>
            <w:bookmarkEnd w:id="30"/>
            <w:bookmarkEnd w:id="31"/>
          </w:p>
        </w:tc>
      </w:tr>
      <w:tr w:rsidR="00E952CB" w14:paraId="0F47B8A8" w14:textId="77777777">
        <w:trPr>
          <w:cantSplit/>
          <w:trHeight w:val="249"/>
        </w:trPr>
        <w:tc>
          <w:tcPr>
            <w:tcW w:w="9464" w:type="dxa"/>
            <w:gridSpan w:val="3"/>
            <w:vAlign w:val="center"/>
          </w:tcPr>
          <w:p w14:paraId="40E0E897" w14:textId="77777777" w:rsidR="00E952CB" w:rsidRDefault="009471A1">
            <w:pPr>
              <w:spacing w:line="336" w:lineRule="auto"/>
              <w:jc w:val="left"/>
              <w:rPr>
                <w:rFonts w:ascii="宋体" w:hAnsi="宋体" w:cs="宋体"/>
                <w:b/>
                <w:color w:val="000000" w:themeColor="text1"/>
                <w:sz w:val="24"/>
                <w:szCs w:val="24"/>
              </w:rPr>
            </w:pPr>
            <w:r>
              <w:rPr>
                <w:rFonts w:ascii="宋体" w:hAnsi="宋体" w:cs="宋体" w:hint="eastAsia"/>
                <w:b/>
                <w:color w:val="000000" w:themeColor="text1"/>
                <w:sz w:val="24"/>
                <w:szCs w:val="24"/>
              </w:rPr>
              <w:t>非法定代表人参加投标时</w:t>
            </w:r>
          </w:p>
        </w:tc>
      </w:tr>
      <w:tr w:rsidR="00E952CB" w14:paraId="604F2492" w14:textId="77777777" w:rsidTr="00845482">
        <w:trPr>
          <w:cantSplit/>
          <w:trHeight w:val="249"/>
        </w:trPr>
        <w:tc>
          <w:tcPr>
            <w:tcW w:w="1820" w:type="dxa"/>
            <w:vAlign w:val="center"/>
          </w:tcPr>
          <w:p w14:paraId="4D83C9AA" w14:textId="1F67E049" w:rsidR="00E952CB" w:rsidRDefault="000D4AC9">
            <w:pPr>
              <w:spacing w:line="336" w:lineRule="auto"/>
              <w:jc w:val="center"/>
              <w:rPr>
                <w:rFonts w:ascii="宋体" w:hAnsi="宋体" w:cs="宋体"/>
                <w:color w:val="000000" w:themeColor="text1"/>
                <w:sz w:val="24"/>
                <w:szCs w:val="24"/>
              </w:rPr>
            </w:pPr>
            <w:r>
              <w:rPr>
                <w:rFonts w:ascii="宋体" w:hAnsi="宋体" w:cs="宋体" w:hint="eastAsia"/>
                <w:color w:val="000000" w:themeColor="text1"/>
                <w:sz w:val="24"/>
                <w:szCs w:val="24"/>
              </w:rPr>
              <w:t>8</w:t>
            </w:r>
          </w:p>
        </w:tc>
        <w:tc>
          <w:tcPr>
            <w:tcW w:w="4242" w:type="dxa"/>
            <w:vAlign w:val="center"/>
          </w:tcPr>
          <w:p w14:paraId="53DC6748" w14:textId="77777777" w:rsidR="00E952CB" w:rsidRDefault="009471A1">
            <w:pPr>
              <w:spacing w:line="336" w:lineRule="auto"/>
              <w:rPr>
                <w:rFonts w:ascii="宋体" w:hAnsi="宋体" w:cs="宋体"/>
                <w:color w:val="000000" w:themeColor="text1"/>
                <w:sz w:val="24"/>
                <w:szCs w:val="24"/>
              </w:rPr>
            </w:pPr>
            <w:r>
              <w:rPr>
                <w:rFonts w:ascii="宋体" w:hAnsi="宋体" w:cs="宋体" w:hint="eastAsia"/>
                <w:color w:val="000000" w:themeColor="text1"/>
                <w:sz w:val="24"/>
                <w:szCs w:val="24"/>
              </w:rPr>
              <w:t>《法定代表人授权函》原件</w:t>
            </w:r>
          </w:p>
        </w:tc>
        <w:tc>
          <w:tcPr>
            <w:tcW w:w="3402" w:type="dxa"/>
            <w:vAlign w:val="center"/>
          </w:tcPr>
          <w:p w14:paraId="49731DE8" w14:textId="77777777" w:rsidR="00E952CB" w:rsidRDefault="009471A1">
            <w:pPr>
              <w:spacing w:line="336" w:lineRule="auto"/>
              <w:jc w:val="center"/>
              <w:rPr>
                <w:rFonts w:ascii="宋体" w:hAnsi="宋体" w:cs="宋体"/>
                <w:color w:val="000000" w:themeColor="text1"/>
                <w:sz w:val="24"/>
                <w:szCs w:val="24"/>
              </w:rPr>
            </w:pPr>
            <w:r>
              <w:rPr>
                <w:rFonts w:ascii="宋体" w:hAnsi="宋体" w:cs="宋体" w:hint="eastAsia"/>
                <w:color w:val="000000" w:themeColor="text1"/>
                <w:sz w:val="24"/>
                <w:szCs w:val="24"/>
              </w:rPr>
              <w:t>提供《法定代表人授权函》原件。</w:t>
            </w:r>
          </w:p>
        </w:tc>
      </w:tr>
      <w:tr w:rsidR="00E952CB" w14:paraId="13B41D77" w14:textId="77777777" w:rsidTr="00845482">
        <w:trPr>
          <w:cantSplit/>
          <w:trHeight w:val="249"/>
        </w:trPr>
        <w:tc>
          <w:tcPr>
            <w:tcW w:w="1820" w:type="dxa"/>
            <w:vAlign w:val="center"/>
          </w:tcPr>
          <w:p w14:paraId="573AE654" w14:textId="6D6E84DE" w:rsidR="00E952CB" w:rsidRDefault="000D4AC9">
            <w:pPr>
              <w:spacing w:line="336" w:lineRule="auto"/>
              <w:jc w:val="center"/>
              <w:rPr>
                <w:rFonts w:ascii="宋体" w:hAnsi="宋体" w:cs="宋体"/>
                <w:color w:val="000000" w:themeColor="text1"/>
                <w:sz w:val="24"/>
                <w:szCs w:val="24"/>
              </w:rPr>
            </w:pPr>
            <w:r>
              <w:rPr>
                <w:rFonts w:ascii="宋体" w:hAnsi="宋体" w:cs="宋体" w:hint="eastAsia"/>
                <w:color w:val="000000" w:themeColor="text1"/>
                <w:sz w:val="24"/>
                <w:szCs w:val="24"/>
              </w:rPr>
              <w:t>9</w:t>
            </w:r>
          </w:p>
        </w:tc>
        <w:tc>
          <w:tcPr>
            <w:tcW w:w="4242" w:type="dxa"/>
            <w:vAlign w:val="center"/>
          </w:tcPr>
          <w:p w14:paraId="09A316EF" w14:textId="77777777" w:rsidR="00E952CB" w:rsidRDefault="009471A1">
            <w:pPr>
              <w:spacing w:line="336" w:lineRule="auto"/>
              <w:rPr>
                <w:rFonts w:ascii="宋体" w:hAnsi="宋体" w:cs="宋体"/>
                <w:color w:val="000000" w:themeColor="text1"/>
                <w:sz w:val="24"/>
                <w:szCs w:val="24"/>
              </w:rPr>
            </w:pPr>
            <w:r>
              <w:rPr>
                <w:rFonts w:ascii="宋体" w:hAnsi="宋体" w:cs="宋体" w:hint="eastAsia"/>
                <w:color w:val="000000" w:themeColor="text1"/>
                <w:sz w:val="24"/>
                <w:szCs w:val="24"/>
              </w:rPr>
              <w:t>投标人代表身份证复印件</w:t>
            </w:r>
          </w:p>
        </w:tc>
        <w:tc>
          <w:tcPr>
            <w:tcW w:w="3402" w:type="dxa"/>
            <w:vAlign w:val="center"/>
          </w:tcPr>
          <w:p w14:paraId="50B39050" w14:textId="77777777" w:rsidR="00E952CB" w:rsidRDefault="009471A1">
            <w:pPr>
              <w:spacing w:line="336" w:lineRule="auto"/>
              <w:jc w:val="center"/>
              <w:rPr>
                <w:rFonts w:ascii="宋体" w:hAnsi="宋体" w:cs="宋体"/>
                <w:color w:val="000000" w:themeColor="text1"/>
                <w:sz w:val="24"/>
                <w:szCs w:val="24"/>
              </w:rPr>
            </w:pPr>
            <w:r>
              <w:rPr>
                <w:rFonts w:ascii="宋体" w:hAnsi="宋体" w:cs="宋体" w:hint="eastAsia"/>
                <w:color w:val="000000" w:themeColor="text1"/>
                <w:sz w:val="24"/>
                <w:szCs w:val="24"/>
              </w:rPr>
              <w:t>提供投标人代表身份证复印件。</w:t>
            </w:r>
          </w:p>
        </w:tc>
      </w:tr>
      <w:tr w:rsidR="00E952CB" w14:paraId="3BEBFCA4" w14:textId="77777777" w:rsidTr="00845482">
        <w:trPr>
          <w:cantSplit/>
          <w:trHeight w:val="121"/>
        </w:trPr>
        <w:tc>
          <w:tcPr>
            <w:tcW w:w="6062" w:type="dxa"/>
            <w:gridSpan w:val="2"/>
          </w:tcPr>
          <w:p w14:paraId="7FDB0DE2" w14:textId="77777777" w:rsidR="00E952CB" w:rsidRDefault="009471A1">
            <w:pPr>
              <w:pStyle w:val="21"/>
              <w:spacing w:line="336" w:lineRule="auto"/>
              <w:ind w:left="0" w:firstLineChars="0" w:firstLine="0"/>
              <w:jc w:val="center"/>
              <w:rPr>
                <w:rFonts w:ascii="宋体" w:hAnsi="宋体" w:cs="宋体"/>
                <w:b/>
                <w:color w:val="000000" w:themeColor="text1"/>
                <w:sz w:val="24"/>
                <w:szCs w:val="24"/>
              </w:rPr>
            </w:pPr>
            <w:r>
              <w:rPr>
                <w:rFonts w:ascii="宋体" w:hAnsi="宋体" w:cs="宋体" w:hint="eastAsia"/>
                <w:b/>
                <w:color w:val="000000" w:themeColor="text1"/>
                <w:sz w:val="24"/>
                <w:szCs w:val="24"/>
              </w:rPr>
              <w:t>结   论</w:t>
            </w:r>
          </w:p>
        </w:tc>
        <w:tc>
          <w:tcPr>
            <w:tcW w:w="3402" w:type="dxa"/>
            <w:vAlign w:val="center"/>
          </w:tcPr>
          <w:p w14:paraId="11B08506" w14:textId="77777777" w:rsidR="00E952CB" w:rsidRDefault="00E952CB">
            <w:pPr>
              <w:spacing w:line="336" w:lineRule="auto"/>
              <w:ind w:left="180"/>
              <w:jc w:val="center"/>
              <w:rPr>
                <w:rFonts w:ascii="宋体" w:hAnsi="宋体" w:cs="宋体"/>
                <w:b/>
                <w:color w:val="000000" w:themeColor="text1"/>
                <w:sz w:val="24"/>
                <w:szCs w:val="24"/>
              </w:rPr>
            </w:pPr>
          </w:p>
        </w:tc>
      </w:tr>
    </w:tbl>
    <w:p w14:paraId="6747E1AA" w14:textId="77777777" w:rsidR="00E952CB" w:rsidRDefault="009471A1">
      <w:pPr>
        <w:autoSpaceDE w:val="0"/>
        <w:autoSpaceDN w:val="0"/>
        <w:adjustRightInd w:val="0"/>
        <w:spacing w:line="360" w:lineRule="auto"/>
        <w:ind w:firstLine="720"/>
        <w:rPr>
          <w:rFonts w:ascii="宋体" w:hAnsi="宋体" w:cs="宋体"/>
          <w:color w:val="000000" w:themeColor="text1"/>
          <w:sz w:val="24"/>
          <w:szCs w:val="24"/>
        </w:rPr>
      </w:pPr>
      <w:r>
        <w:rPr>
          <w:rFonts w:ascii="宋体" w:hAnsi="宋体" w:cs="宋体" w:hint="eastAsia"/>
          <w:color w:val="000000" w:themeColor="text1"/>
          <w:sz w:val="24"/>
          <w:szCs w:val="24"/>
          <w:lang w:val="zh-CN"/>
        </w:rPr>
        <w:t>注：1、表中只需填写“√”或“×”；</w:t>
      </w:r>
      <w:r>
        <w:rPr>
          <w:rFonts w:ascii="宋体" w:hAnsi="宋体" w:cs="宋体" w:hint="eastAsia"/>
          <w:color w:val="000000" w:themeColor="text1"/>
          <w:sz w:val="24"/>
          <w:szCs w:val="24"/>
        </w:rPr>
        <w:t xml:space="preserve"> </w:t>
      </w:r>
      <w:r>
        <w:rPr>
          <w:rFonts w:ascii="宋体" w:hAnsi="宋体" w:cs="宋体" w:hint="eastAsia"/>
          <w:color w:val="000000" w:themeColor="text1"/>
          <w:sz w:val="24"/>
          <w:szCs w:val="24"/>
          <w:lang w:val="zh-CN"/>
        </w:rPr>
        <w:t>2、在结论栏中填写“合格”或“不合格”。</w:t>
      </w:r>
    </w:p>
    <w:p w14:paraId="4BA9188A" w14:textId="77777777" w:rsidR="00E952CB" w:rsidRDefault="00E952CB">
      <w:pPr>
        <w:autoSpaceDE w:val="0"/>
        <w:autoSpaceDN w:val="0"/>
        <w:adjustRightInd w:val="0"/>
        <w:spacing w:line="360" w:lineRule="auto"/>
        <w:rPr>
          <w:rFonts w:ascii="宋体" w:hAnsi="宋体" w:cs="宋体"/>
          <w:b/>
          <w:color w:val="000000" w:themeColor="text1"/>
          <w:sz w:val="24"/>
          <w:szCs w:val="24"/>
        </w:rPr>
      </w:pPr>
    </w:p>
    <w:p w14:paraId="311F418C" w14:textId="77777777" w:rsidR="00E952CB" w:rsidRDefault="009471A1">
      <w:pPr>
        <w:autoSpaceDE w:val="0"/>
        <w:autoSpaceDN w:val="0"/>
        <w:adjustRightInd w:val="0"/>
        <w:spacing w:line="360" w:lineRule="auto"/>
        <w:rPr>
          <w:rFonts w:ascii="宋体" w:hAnsi="宋体" w:cs="宋体"/>
          <w:b/>
          <w:color w:val="000000" w:themeColor="text1"/>
          <w:sz w:val="24"/>
          <w:szCs w:val="24"/>
        </w:rPr>
      </w:pPr>
      <w:r>
        <w:rPr>
          <w:rFonts w:ascii="宋体" w:hAnsi="宋体" w:cs="宋体" w:hint="eastAsia"/>
          <w:b/>
          <w:color w:val="000000" w:themeColor="text1"/>
          <w:sz w:val="24"/>
          <w:szCs w:val="24"/>
        </w:rPr>
        <w:t>二、中标候选人的选取</w:t>
      </w:r>
    </w:p>
    <w:p w14:paraId="1722626A" w14:textId="77777777" w:rsidR="00E952CB" w:rsidRDefault="009471A1">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将综合评估分从高到低排序，得出投标人名次。得分相同的，按投标报价由低到高顺序排列；评标得分且投标报价相同的，按技术得分由高到低顺序排列。评标得分、投标报价和技术得分均相同时，通过抽签的方式决定其排名先后。</w:t>
      </w:r>
    </w:p>
    <w:p w14:paraId="1D264C16" w14:textId="77777777" w:rsidR="00E952CB" w:rsidRDefault="009471A1">
      <w:pPr>
        <w:spacing w:line="360" w:lineRule="auto"/>
        <w:rPr>
          <w:rFonts w:ascii="宋体" w:hAnsi="宋体" w:cs="宋体"/>
          <w:b/>
          <w:color w:val="000000" w:themeColor="text1"/>
          <w:sz w:val="24"/>
          <w:szCs w:val="24"/>
        </w:rPr>
      </w:pPr>
      <w:r>
        <w:rPr>
          <w:rFonts w:ascii="宋体" w:hAnsi="宋体" w:cs="宋体" w:hint="eastAsia"/>
          <w:b/>
          <w:color w:val="000000" w:themeColor="text1"/>
          <w:sz w:val="24"/>
          <w:szCs w:val="24"/>
        </w:rPr>
        <w:t>三、中标人选取依据</w:t>
      </w:r>
    </w:p>
    <w:p w14:paraId="614197B8" w14:textId="6EE93C32" w:rsidR="00E952CB" w:rsidRDefault="009471A1">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评审小组根据综合评估分得分排序，推荐排名第一的投标人为中标</w:t>
      </w:r>
      <w:r w:rsidR="00FC38D4">
        <w:rPr>
          <w:rFonts w:ascii="宋体" w:hAnsi="宋体" w:cs="宋体" w:hint="eastAsia"/>
          <w:color w:val="000000" w:themeColor="text1"/>
          <w:sz w:val="24"/>
          <w:szCs w:val="24"/>
        </w:rPr>
        <w:t>候选</w:t>
      </w:r>
      <w:r>
        <w:rPr>
          <w:rFonts w:ascii="宋体" w:hAnsi="宋体" w:cs="宋体" w:hint="eastAsia"/>
          <w:color w:val="000000" w:themeColor="text1"/>
          <w:sz w:val="24"/>
          <w:szCs w:val="24"/>
        </w:rPr>
        <w:t>人，经采购人确认后，确定项目中标人，同时发布采购结果公告，发出中标通知书。</w:t>
      </w:r>
      <w:r w:rsidR="00FC38D4" w:rsidRPr="00FC38D4">
        <w:rPr>
          <w:rFonts w:ascii="宋体" w:hAnsi="宋体" w:cs="宋体" w:hint="eastAsia"/>
          <w:color w:val="000000" w:themeColor="text1"/>
          <w:sz w:val="24"/>
          <w:szCs w:val="24"/>
        </w:rPr>
        <w:t xml:space="preserve">本项目推荐的中标候选人数量： </w:t>
      </w:r>
      <w:r w:rsidR="00FC38D4" w:rsidRPr="00AC2B39">
        <w:rPr>
          <w:rFonts w:ascii="宋体" w:hAnsi="宋体" w:cs="宋体" w:hint="eastAsia"/>
          <w:color w:val="000000" w:themeColor="text1"/>
          <w:sz w:val="24"/>
          <w:szCs w:val="24"/>
        </w:rPr>
        <w:t>一名</w:t>
      </w:r>
      <w:r w:rsidR="00FC38D4" w:rsidRPr="00FC38D4">
        <w:rPr>
          <w:rFonts w:ascii="宋体" w:hAnsi="宋体" w:cs="宋体" w:hint="eastAsia"/>
          <w:color w:val="000000" w:themeColor="text1"/>
          <w:sz w:val="24"/>
          <w:szCs w:val="24"/>
        </w:rPr>
        <w:t xml:space="preserve"> 。</w:t>
      </w:r>
    </w:p>
    <w:p w14:paraId="2C6662BC" w14:textId="77777777" w:rsidR="00E952CB" w:rsidRDefault="009471A1">
      <w:pPr>
        <w:spacing w:line="360" w:lineRule="auto"/>
        <w:rPr>
          <w:rFonts w:ascii="宋体" w:hAnsi="宋体" w:cs="宋体"/>
          <w:b/>
          <w:color w:val="000000" w:themeColor="text1"/>
          <w:sz w:val="24"/>
          <w:szCs w:val="24"/>
        </w:rPr>
      </w:pPr>
      <w:r>
        <w:rPr>
          <w:rFonts w:ascii="宋体" w:hAnsi="宋体" w:cs="宋体" w:hint="eastAsia"/>
          <w:b/>
          <w:color w:val="000000" w:themeColor="text1"/>
          <w:sz w:val="24"/>
          <w:szCs w:val="24"/>
        </w:rPr>
        <w:t>四、综合评估分计分方法</w:t>
      </w:r>
    </w:p>
    <w:p w14:paraId="6EE6878F" w14:textId="77777777" w:rsidR="00E952CB" w:rsidRDefault="009471A1">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满足招标文件要求且投标价格最低的投标报价为评标基准价，其价格分为满分，其他投标人的价格分按下列公式计算：投标报价得分＝（评标基准价/投标报价）×价格权重×100。</w:t>
      </w:r>
    </w:p>
    <w:p w14:paraId="1CEB5ACF" w14:textId="77777777" w:rsidR="00E952CB" w:rsidRDefault="009471A1">
      <w:pPr>
        <w:pStyle w:val="10"/>
        <w:spacing w:line="360" w:lineRule="auto"/>
        <w:ind w:firstLineChars="200" w:firstLine="480"/>
        <w:rPr>
          <w:rFonts w:cs="宋体"/>
          <w:color w:val="000000" w:themeColor="text1"/>
          <w:kern w:val="2"/>
          <w:lang w:eastAsia="zh-CN"/>
        </w:rPr>
      </w:pPr>
      <w:r>
        <w:rPr>
          <w:rFonts w:cs="宋体" w:hint="eastAsia"/>
          <w:color w:val="000000" w:themeColor="text1"/>
          <w:kern w:val="2"/>
          <w:lang w:eastAsia="zh-CN"/>
        </w:rPr>
        <w:t>根据《政府采购促进中小企业发展管理办法》的相关规定，本项目针对小型和微型企业产品的价格给予10%的扣除的优惠，对于分包意向协议约定小微企业的合同份额占到合同总金额30%以上的，给予4%的扣除的优惠，用扣除后的价格参与评审。同时小型、微型企业提供中型企业制造的货物的，视同为中型企业。即小型或微型企业的评审报价=投标报价×90%；其他企业产品的评审报价=投标报价。</w:t>
      </w:r>
    </w:p>
    <w:p w14:paraId="0C07735F" w14:textId="77777777" w:rsidR="00E952CB" w:rsidRDefault="009471A1">
      <w:pPr>
        <w:autoSpaceDE w:val="0"/>
        <w:autoSpaceDN w:val="0"/>
        <w:adjustRightInd w:val="0"/>
        <w:spacing w:line="360" w:lineRule="auto"/>
        <w:ind w:firstLineChars="200" w:firstLine="480"/>
        <w:rPr>
          <w:rFonts w:ascii="宋体" w:hAnsi="宋体"/>
          <w:color w:val="000000" w:themeColor="text1"/>
          <w:sz w:val="24"/>
          <w:szCs w:val="24"/>
        </w:rPr>
      </w:pPr>
      <w:r>
        <w:rPr>
          <w:rFonts w:ascii="宋体" w:hAnsi="宋体" w:cs="宋体" w:hint="eastAsia"/>
          <w:color w:val="000000" w:themeColor="text1"/>
          <w:sz w:val="24"/>
          <w:szCs w:val="24"/>
        </w:rPr>
        <w:t>根据《中华人民共和国财政部令第87号--政府采购货物和服务招标投标管理办法》第六十条的规定：评标委员会认为投标人的</w:t>
      </w:r>
      <w:r>
        <w:rPr>
          <w:rFonts w:ascii="宋体" w:hAnsi="宋体" w:hint="eastAsia"/>
          <w:color w:val="000000" w:themeColor="text1"/>
          <w:sz w:val="24"/>
          <w:szCs w:val="24"/>
        </w:rPr>
        <w:t>报价明显低于其他通过符合性审查投标人的报价，有可能影响产品质量或者不能诚信履约的，应当要求其在评标现场合理的时间内提供</w:t>
      </w:r>
      <w:r>
        <w:rPr>
          <w:rFonts w:ascii="宋体" w:hAnsi="宋体" w:hint="eastAsia"/>
          <w:color w:val="000000" w:themeColor="text1"/>
          <w:sz w:val="24"/>
          <w:szCs w:val="24"/>
        </w:rPr>
        <w:lastRenderedPageBreak/>
        <w:t>书面说明，必要时提交相关证明材料；投标人不能证明其报价合理性的，评标委员会应当将其作为无效投标处理。</w:t>
      </w:r>
    </w:p>
    <w:p w14:paraId="14E1B185" w14:textId="77777777" w:rsidR="00E952CB" w:rsidRDefault="009471A1">
      <w:pPr>
        <w:spacing w:line="360" w:lineRule="auto"/>
        <w:ind w:firstLineChars="200" w:firstLine="480"/>
        <w:rPr>
          <w:rFonts w:ascii="宋体" w:hAnsi="宋体" w:cs="宋体"/>
          <w:color w:val="000000" w:themeColor="text1"/>
          <w:sz w:val="24"/>
          <w:szCs w:val="24"/>
        </w:rPr>
      </w:pPr>
      <w:r>
        <w:rPr>
          <w:rFonts w:ascii="宋体" w:hAnsi="宋体"/>
          <w:color w:val="000000" w:themeColor="text1"/>
          <w:sz w:val="24"/>
          <w:szCs w:val="24"/>
        </w:rPr>
        <w:t>在评分时，各投标人投标报价得分保留小数点后二位，第三位四舍五入。</w:t>
      </w:r>
      <w:r>
        <w:rPr>
          <w:rFonts w:ascii="宋体" w:hAnsi="宋体" w:hint="eastAsia"/>
          <w:color w:val="000000" w:themeColor="text1"/>
          <w:sz w:val="24"/>
          <w:szCs w:val="24"/>
        </w:rPr>
        <w:t>评审专家打分准确到小数点后一位，</w:t>
      </w:r>
      <w:r>
        <w:rPr>
          <w:rFonts w:ascii="宋体" w:hAnsi="宋体" w:cs="宋体" w:hint="eastAsia"/>
          <w:color w:val="000000" w:themeColor="text1"/>
          <w:sz w:val="24"/>
          <w:szCs w:val="24"/>
        </w:rPr>
        <w:t>综合评估分=商务技术部分得分＋投标报价得分，商务技术部分得分为所有评委评分的算术平均值，</w:t>
      </w:r>
      <w:r>
        <w:rPr>
          <w:rFonts w:ascii="宋体" w:hAnsi="宋体" w:cs="宋体"/>
          <w:color w:val="000000" w:themeColor="text1"/>
          <w:sz w:val="24"/>
          <w:szCs w:val="24"/>
        </w:rPr>
        <w:t>得分保留小数点后二位。</w:t>
      </w:r>
    </w:p>
    <w:p w14:paraId="31640306" w14:textId="73AACBE5" w:rsidR="00E952CB" w:rsidRDefault="009471A1">
      <w:pPr>
        <w:spacing w:line="360" w:lineRule="auto"/>
        <w:ind w:firstLineChars="200" w:firstLine="482"/>
        <w:rPr>
          <w:rFonts w:ascii="宋体" w:hAnsi="宋体" w:cs="宋体"/>
          <w:b/>
          <w:color w:val="000000" w:themeColor="text1"/>
          <w:sz w:val="24"/>
          <w:szCs w:val="24"/>
        </w:rPr>
      </w:pPr>
      <w:r>
        <w:rPr>
          <w:rFonts w:ascii="宋体" w:hAnsi="宋体" w:hint="eastAsia"/>
          <w:b/>
          <w:color w:val="000000" w:themeColor="text1"/>
          <w:sz w:val="24"/>
          <w:szCs w:val="24"/>
        </w:rPr>
        <w:t>本项目的核心产品为：</w:t>
      </w:r>
      <w:r w:rsidR="007F67FD" w:rsidRPr="00AC2B39">
        <w:rPr>
          <w:rFonts w:hAnsi="宋体" w:cs="宋体" w:hint="eastAsia"/>
          <w:b/>
          <w:color w:val="000000" w:themeColor="text1"/>
          <w:sz w:val="24"/>
          <w:szCs w:val="24"/>
        </w:rPr>
        <w:t>净化循环空调机组</w:t>
      </w:r>
      <w:r w:rsidRPr="00A67A64">
        <w:rPr>
          <w:rFonts w:hAnsi="宋体" w:cs="宋体" w:hint="eastAsia"/>
          <w:b/>
          <w:color w:val="EE0000"/>
          <w:sz w:val="24"/>
          <w:szCs w:val="24"/>
        </w:rPr>
        <w:t xml:space="preserve"> </w:t>
      </w:r>
      <w:r>
        <w:rPr>
          <w:rFonts w:ascii="宋体" w:hAnsi="宋体" w:hint="eastAsia"/>
          <w:b/>
          <w:color w:val="000000" w:themeColor="text1"/>
          <w:sz w:val="24"/>
          <w:szCs w:val="24"/>
        </w:rPr>
        <w:t>，提供相同核心产品且通过资格审查、符合性审查的不同投标人参加同一合同项下投标的，按一家投标人计算，评审后得分最高的同品牌投标人获得中标人推荐资格；评审得分相同的，由采购人采取随机抽取方式确定，其他同品牌投标人作无效标处理。</w:t>
      </w:r>
    </w:p>
    <w:p w14:paraId="64D4D07F" w14:textId="77777777" w:rsidR="00E952CB" w:rsidRDefault="00E952CB">
      <w:pPr>
        <w:autoSpaceDE w:val="0"/>
        <w:autoSpaceDN w:val="0"/>
        <w:adjustRightInd w:val="0"/>
        <w:spacing w:line="360" w:lineRule="auto"/>
        <w:rPr>
          <w:rFonts w:ascii="宋体" w:hAnsi="宋体" w:cs="宋体"/>
          <w:b/>
          <w:color w:val="000000" w:themeColor="text1"/>
          <w:sz w:val="24"/>
          <w:szCs w:val="24"/>
          <w:lang w:val="zh-CN"/>
        </w:rPr>
      </w:pPr>
    </w:p>
    <w:p w14:paraId="534F97BD" w14:textId="77777777" w:rsidR="00E952CB" w:rsidRDefault="00E952CB">
      <w:pPr>
        <w:autoSpaceDE w:val="0"/>
        <w:autoSpaceDN w:val="0"/>
        <w:adjustRightInd w:val="0"/>
        <w:spacing w:line="360" w:lineRule="auto"/>
        <w:rPr>
          <w:rFonts w:ascii="宋体" w:hAnsi="宋体" w:cs="宋体"/>
          <w:b/>
          <w:color w:val="000000" w:themeColor="text1"/>
          <w:sz w:val="24"/>
          <w:szCs w:val="24"/>
          <w:lang w:val="zh-CN"/>
        </w:rPr>
      </w:pPr>
    </w:p>
    <w:p w14:paraId="2F7D1450" w14:textId="77777777" w:rsidR="00E952CB" w:rsidRDefault="009471A1">
      <w:pPr>
        <w:autoSpaceDE w:val="0"/>
        <w:autoSpaceDN w:val="0"/>
        <w:adjustRightInd w:val="0"/>
        <w:spacing w:line="360" w:lineRule="auto"/>
        <w:rPr>
          <w:rFonts w:ascii="宋体" w:hAnsi="宋体" w:cs="宋体"/>
          <w:b/>
          <w:color w:val="000000" w:themeColor="text1"/>
          <w:sz w:val="24"/>
          <w:szCs w:val="24"/>
          <w:lang w:val="zh-CN"/>
        </w:rPr>
      </w:pPr>
      <w:r>
        <w:rPr>
          <w:rFonts w:ascii="宋体" w:hAnsi="宋体" w:cs="宋体" w:hint="eastAsia"/>
          <w:b/>
          <w:color w:val="000000" w:themeColor="text1"/>
          <w:sz w:val="24"/>
          <w:szCs w:val="24"/>
          <w:lang w:val="zh-CN"/>
        </w:rPr>
        <w:t>五、普陀医院改扩建工程--医用净化系统设备采购项目评分表</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9"/>
        <w:gridCol w:w="1741"/>
        <w:gridCol w:w="2819"/>
        <w:gridCol w:w="3026"/>
      </w:tblGrid>
      <w:tr w:rsidR="00E952CB" w14:paraId="1AEC9782" w14:textId="77777777">
        <w:trPr>
          <w:trHeight w:val="454"/>
        </w:trPr>
        <w:tc>
          <w:tcPr>
            <w:tcW w:w="2479" w:type="dxa"/>
          </w:tcPr>
          <w:p w14:paraId="6C81150E" w14:textId="77777777" w:rsidR="00E952CB" w:rsidRDefault="009471A1">
            <w:pPr>
              <w:spacing w:line="336" w:lineRule="auto"/>
              <w:jc w:val="center"/>
              <w:rPr>
                <w:rFonts w:ascii="宋体" w:hAnsi="宋体" w:cs="宋体"/>
                <w:color w:val="000000" w:themeColor="text1"/>
                <w:sz w:val="24"/>
                <w:szCs w:val="24"/>
              </w:rPr>
            </w:pPr>
            <w:r>
              <w:rPr>
                <w:rFonts w:ascii="宋体" w:hAnsi="宋体" w:cs="宋体" w:hint="eastAsia"/>
                <w:color w:val="000000" w:themeColor="text1"/>
                <w:sz w:val="24"/>
                <w:szCs w:val="24"/>
              </w:rPr>
              <w:t>评标指标</w:t>
            </w:r>
          </w:p>
        </w:tc>
        <w:tc>
          <w:tcPr>
            <w:tcW w:w="1741" w:type="dxa"/>
          </w:tcPr>
          <w:p w14:paraId="2F11ABAE" w14:textId="77777777" w:rsidR="00E952CB" w:rsidRDefault="009471A1">
            <w:pPr>
              <w:spacing w:line="336" w:lineRule="auto"/>
              <w:jc w:val="center"/>
              <w:rPr>
                <w:rFonts w:ascii="宋体" w:hAnsi="宋体" w:cs="宋体"/>
                <w:color w:val="000000" w:themeColor="text1"/>
                <w:sz w:val="24"/>
                <w:szCs w:val="24"/>
              </w:rPr>
            </w:pPr>
            <w:r>
              <w:rPr>
                <w:rFonts w:ascii="宋体" w:hAnsi="宋体" w:cs="宋体" w:hint="eastAsia"/>
                <w:color w:val="000000" w:themeColor="text1"/>
                <w:sz w:val="24"/>
                <w:szCs w:val="24"/>
              </w:rPr>
              <w:t>价格部分</w:t>
            </w:r>
          </w:p>
        </w:tc>
        <w:tc>
          <w:tcPr>
            <w:tcW w:w="2819" w:type="dxa"/>
          </w:tcPr>
          <w:p w14:paraId="53F3F3C6" w14:textId="77777777" w:rsidR="00E952CB" w:rsidRDefault="009471A1">
            <w:pPr>
              <w:spacing w:line="336" w:lineRule="auto"/>
              <w:jc w:val="center"/>
              <w:rPr>
                <w:rFonts w:ascii="宋体" w:hAnsi="宋体" w:cs="宋体"/>
                <w:color w:val="000000" w:themeColor="text1"/>
                <w:sz w:val="24"/>
                <w:szCs w:val="24"/>
              </w:rPr>
            </w:pPr>
            <w:r>
              <w:rPr>
                <w:rFonts w:ascii="宋体" w:hAnsi="宋体" w:cs="宋体" w:hint="eastAsia"/>
                <w:color w:val="000000" w:themeColor="text1"/>
                <w:sz w:val="24"/>
                <w:szCs w:val="24"/>
              </w:rPr>
              <w:t>商务部分和技术部分</w:t>
            </w:r>
          </w:p>
        </w:tc>
        <w:tc>
          <w:tcPr>
            <w:tcW w:w="3026" w:type="dxa"/>
          </w:tcPr>
          <w:p w14:paraId="50DBCA4C" w14:textId="77777777" w:rsidR="00E952CB" w:rsidRDefault="009471A1">
            <w:pPr>
              <w:spacing w:line="336" w:lineRule="auto"/>
              <w:jc w:val="center"/>
              <w:rPr>
                <w:rFonts w:ascii="宋体" w:hAnsi="宋体" w:cs="宋体"/>
                <w:color w:val="000000" w:themeColor="text1"/>
                <w:sz w:val="24"/>
                <w:szCs w:val="24"/>
              </w:rPr>
            </w:pPr>
            <w:r>
              <w:rPr>
                <w:rFonts w:ascii="宋体" w:hAnsi="宋体" w:cs="宋体" w:hint="eastAsia"/>
                <w:color w:val="000000" w:themeColor="text1"/>
                <w:sz w:val="24"/>
                <w:szCs w:val="24"/>
              </w:rPr>
              <w:t>合计</w:t>
            </w:r>
          </w:p>
        </w:tc>
      </w:tr>
      <w:tr w:rsidR="00E952CB" w14:paraId="2A0E1E9A" w14:textId="77777777">
        <w:trPr>
          <w:trHeight w:val="454"/>
        </w:trPr>
        <w:tc>
          <w:tcPr>
            <w:tcW w:w="2479" w:type="dxa"/>
          </w:tcPr>
          <w:p w14:paraId="017D1E29" w14:textId="77777777" w:rsidR="00E952CB" w:rsidRDefault="009471A1">
            <w:pPr>
              <w:spacing w:line="336" w:lineRule="auto"/>
              <w:jc w:val="center"/>
              <w:rPr>
                <w:rFonts w:ascii="宋体" w:hAnsi="宋体" w:cs="宋体"/>
                <w:color w:val="000000" w:themeColor="text1"/>
                <w:sz w:val="24"/>
                <w:szCs w:val="24"/>
              </w:rPr>
            </w:pPr>
            <w:r>
              <w:rPr>
                <w:rFonts w:ascii="宋体" w:hAnsi="宋体" w:cs="宋体" w:hint="eastAsia"/>
                <w:color w:val="000000" w:themeColor="text1"/>
                <w:sz w:val="24"/>
                <w:szCs w:val="24"/>
              </w:rPr>
              <w:t>权重（％）</w:t>
            </w:r>
          </w:p>
        </w:tc>
        <w:tc>
          <w:tcPr>
            <w:tcW w:w="1741" w:type="dxa"/>
          </w:tcPr>
          <w:p w14:paraId="37FACCC2" w14:textId="77777777" w:rsidR="00E952CB" w:rsidRDefault="009471A1">
            <w:pPr>
              <w:spacing w:line="336" w:lineRule="auto"/>
              <w:jc w:val="center"/>
              <w:rPr>
                <w:rFonts w:ascii="宋体" w:hAnsi="宋体" w:cs="宋体"/>
                <w:color w:val="000000" w:themeColor="text1"/>
                <w:sz w:val="24"/>
                <w:szCs w:val="24"/>
              </w:rPr>
            </w:pPr>
            <w:r>
              <w:rPr>
                <w:rFonts w:ascii="宋体" w:hAnsi="宋体" w:cs="宋体" w:hint="eastAsia"/>
                <w:color w:val="000000" w:themeColor="text1"/>
                <w:sz w:val="24"/>
                <w:szCs w:val="24"/>
              </w:rPr>
              <w:t>3</w:t>
            </w:r>
            <w:r>
              <w:rPr>
                <w:rFonts w:ascii="宋体" w:hAnsi="宋体" w:cs="宋体"/>
                <w:color w:val="000000" w:themeColor="text1"/>
                <w:sz w:val="24"/>
                <w:szCs w:val="24"/>
              </w:rPr>
              <w:t>0</w:t>
            </w:r>
          </w:p>
        </w:tc>
        <w:tc>
          <w:tcPr>
            <w:tcW w:w="2819" w:type="dxa"/>
          </w:tcPr>
          <w:p w14:paraId="2B8DFB5B" w14:textId="77777777" w:rsidR="00E952CB" w:rsidRDefault="009471A1">
            <w:pPr>
              <w:spacing w:line="336" w:lineRule="auto"/>
              <w:jc w:val="center"/>
              <w:rPr>
                <w:rFonts w:ascii="宋体" w:hAnsi="宋体" w:cs="宋体"/>
                <w:color w:val="000000" w:themeColor="text1"/>
                <w:sz w:val="24"/>
                <w:szCs w:val="24"/>
              </w:rPr>
            </w:pPr>
            <w:r>
              <w:rPr>
                <w:rFonts w:ascii="宋体" w:hAnsi="宋体" w:cs="宋体" w:hint="eastAsia"/>
                <w:color w:val="000000" w:themeColor="text1"/>
                <w:sz w:val="24"/>
                <w:szCs w:val="24"/>
              </w:rPr>
              <w:t>7</w:t>
            </w:r>
            <w:r>
              <w:rPr>
                <w:rFonts w:ascii="宋体" w:hAnsi="宋体" w:cs="宋体"/>
                <w:color w:val="000000" w:themeColor="text1"/>
                <w:sz w:val="24"/>
                <w:szCs w:val="24"/>
              </w:rPr>
              <w:t>0</w:t>
            </w:r>
          </w:p>
        </w:tc>
        <w:tc>
          <w:tcPr>
            <w:tcW w:w="3026" w:type="dxa"/>
          </w:tcPr>
          <w:p w14:paraId="00F09EF0" w14:textId="77777777" w:rsidR="00E952CB" w:rsidRDefault="009471A1">
            <w:pPr>
              <w:spacing w:line="336" w:lineRule="auto"/>
              <w:jc w:val="center"/>
              <w:rPr>
                <w:rFonts w:ascii="宋体" w:hAnsi="宋体" w:cs="宋体"/>
                <w:color w:val="000000" w:themeColor="text1"/>
                <w:sz w:val="24"/>
                <w:szCs w:val="24"/>
              </w:rPr>
            </w:pPr>
            <w:r>
              <w:rPr>
                <w:rFonts w:ascii="宋体" w:hAnsi="宋体" w:cs="宋体" w:hint="eastAsia"/>
                <w:color w:val="000000" w:themeColor="text1"/>
                <w:sz w:val="24"/>
                <w:szCs w:val="24"/>
              </w:rPr>
              <w:t>100</w:t>
            </w:r>
          </w:p>
        </w:tc>
      </w:tr>
    </w:tbl>
    <w:p w14:paraId="7AB8C35F" w14:textId="77777777" w:rsidR="00E952CB" w:rsidRDefault="00E952CB">
      <w:pPr>
        <w:autoSpaceDE w:val="0"/>
        <w:autoSpaceDN w:val="0"/>
        <w:adjustRightInd w:val="0"/>
        <w:spacing w:line="360" w:lineRule="auto"/>
        <w:rPr>
          <w:rFonts w:ascii="宋体" w:hAnsi="宋体" w:cs="宋体"/>
          <w:b/>
          <w:color w:val="000000" w:themeColor="text1"/>
          <w:sz w:val="30"/>
          <w:szCs w:val="30"/>
        </w:rPr>
      </w:pPr>
    </w:p>
    <w:tbl>
      <w:tblPr>
        <w:tblW w:w="9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5"/>
        <w:gridCol w:w="1394"/>
        <w:gridCol w:w="933"/>
        <w:gridCol w:w="5938"/>
      </w:tblGrid>
      <w:tr w:rsidR="00E952CB" w14:paraId="00860106" w14:textId="77777777">
        <w:trPr>
          <w:trHeight w:val="455"/>
        </w:trPr>
        <w:tc>
          <w:tcPr>
            <w:tcW w:w="1205" w:type="dxa"/>
            <w:vAlign w:val="center"/>
          </w:tcPr>
          <w:p w14:paraId="1D2C1F85" w14:textId="77777777" w:rsidR="00E952CB" w:rsidRDefault="009471A1">
            <w:pPr>
              <w:spacing w:line="36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t>类别</w:t>
            </w:r>
          </w:p>
        </w:tc>
        <w:tc>
          <w:tcPr>
            <w:tcW w:w="1394" w:type="dxa"/>
            <w:vAlign w:val="center"/>
          </w:tcPr>
          <w:p w14:paraId="40C1E0E5" w14:textId="77777777" w:rsidR="00E952CB" w:rsidRDefault="009471A1">
            <w:pPr>
              <w:spacing w:line="36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t>评审项目</w:t>
            </w:r>
          </w:p>
        </w:tc>
        <w:tc>
          <w:tcPr>
            <w:tcW w:w="933" w:type="dxa"/>
            <w:vAlign w:val="center"/>
          </w:tcPr>
          <w:p w14:paraId="68DD9824" w14:textId="77777777" w:rsidR="00E952CB" w:rsidRDefault="009471A1">
            <w:pPr>
              <w:spacing w:line="36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t>分值</w:t>
            </w:r>
          </w:p>
        </w:tc>
        <w:tc>
          <w:tcPr>
            <w:tcW w:w="5938" w:type="dxa"/>
            <w:vAlign w:val="center"/>
          </w:tcPr>
          <w:p w14:paraId="18228CF3" w14:textId="77777777" w:rsidR="00E952CB" w:rsidRDefault="009471A1">
            <w:pPr>
              <w:spacing w:line="36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t>评分标准</w:t>
            </w:r>
          </w:p>
        </w:tc>
      </w:tr>
      <w:tr w:rsidR="00E952CB" w14:paraId="70E1E1EB" w14:textId="77777777">
        <w:trPr>
          <w:trHeight w:val="1283"/>
        </w:trPr>
        <w:tc>
          <w:tcPr>
            <w:tcW w:w="1205" w:type="dxa"/>
            <w:vAlign w:val="center"/>
          </w:tcPr>
          <w:p w14:paraId="2FE2063E" w14:textId="77777777" w:rsidR="00E952CB" w:rsidRDefault="009471A1">
            <w:pPr>
              <w:spacing w:line="360" w:lineRule="exact"/>
              <w:rPr>
                <w:rFonts w:ascii="宋体" w:hAnsi="宋体" w:cs="宋体"/>
                <w:color w:val="000000" w:themeColor="text1"/>
                <w:szCs w:val="21"/>
              </w:rPr>
            </w:pPr>
            <w:r>
              <w:rPr>
                <w:rFonts w:ascii="宋体" w:hAnsi="宋体" w:cs="宋体" w:hint="eastAsia"/>
                <w:color w:val="000000" w:themeColor="text1"/>
                <w:szCs w:val="21"/>
              </w:rPr>
              <w:t>报价部分30分</w:t>
            </w:r>
          </w:p>
        </w:tc>
        <w:tc>
          <w:tcPr>
            <w:tcW w:w="1394" w:type="dxa"/>
            <w:vAlign w:val="center"/>
          </w:tcPr>
          <w:p w14:paraId="0D1641CF" w14:textId="77777777" w:rsidR="00E952CB" w:rsidRDefault="009471A1">
            <w:pPr>
              <w:spacing w:line="300" w:lineRule="exact"/>
              <w:jc w:val="center"/>
              <w:rPr>
                <w:rFonts w:ascii="宋体" w:hAnsi="宋体" w:cs="宋体"/>
                <w:color w:val="000000" w:themeColor="text1"/>
                <w:szCs w:val="21"/>
              </w:rPr>
            </w:pPr>
            <w:r>
              <w:rPr>
                <w:rFonts w:ascii="宋体" w:hAnsi="宋体" w:cs="宋体" w:hint="eastAsia"/>
                <w:color w:val="000000" w:themeColor="text1"/>
                <w:szCs w:val="21"/>
              </w:rPr>
              <w:t>价格分</w:t>
            </w:r>
          </w:p>
        </w:tc>
        <w:tc>
          <w:tcPr>
            <w:tcW w:w="933" w:type="dxa"/>
            <w:vAlign w:val="center"/>
          </w:tcPr>
          <w:p w14:paraId="29E7538B" w14:textId="77777777" w:rsidR="00E952CB" w:rsidRDefault="009471A1">
            <w:pPr>
              <w:spacing w:line="360" w:lineRule="exact"/>
              <w:jc w:val="center"/>
              <w:rPr>
                <w:rFonts w:ascii="宋体" w:hAnsi="宋体" w:cs="宋体"/>
                <w:color w:val="000000" w:themeColor="text1"/>
                <w:szCs w:val="21"/>
              </w:rPr>
            </w:pPr>
            <w:r>
              <w:rPr>
                <w:rFonts w:ascii="宋体" w:hAnsi="宋体" w:cs="宋体" w:hint="eastAsia"/>
                <w:color w:val="000000" w:themeColor="text1"/>
                <w:szCs w:val="21"/>
              </w:rPr>
              <w:t>30分</w:t>
            </w:r>
          </w:p>
        </w:tc>
        <w:tc>
          <w:tcPr>
            <w:tcW w:w="5938" w:type="dxa"/>
            <w:vAlign w:val="center"/>
          </w:tcPr>
          <w:p w14:paraId="2A7CB335" w14:textId="77777777" w:rsidR="00E952CB" w:rsidRDefault="009471A1">
            <w:pPr>
              <w:pStyle w:val="afff3"/>
              <w:adjustRightInd w:val="0"/>
              <w:snapToGrid w:val="0"/>
              <w:rPr>
                <w:rFonts w:cs="宋体"/>
                <w:color w:val="000000" w:themeColor="text1"/>
                <w:spacing w:val="4"/>
              </w:rPr>
            </w:pPr>
            <w:r>
              <w:rPr>
                <w:rFonts w:cs="宋体" w:hint="eastAsia"/>
                <w:color w:val="000000" w:themeColor="text1"/>
                <w:spacing w:val="4"/>
              </w:rPr>
              <w:t>价格分采用低价优先法计算，即满足采购文件要求且投标价格最低的投标报价为评标基准价，其价格分为满分30分；</w:t>
            </w:r>
          </w:p>
          <w:p w14:paraId="0CF3C0D3" w14:textId="77777777" w:rsidR="00E952CB" w:rsidRDefault="009471A1">
            <w:pPr>
              <w:pStyle w:val="afff3"/>
              <w:adjustRightInd w:val="0"/>
              <w:snapToGrid w:val="0"/>
              <w:rPr>
                <w:rFonts w:cs="宋体"/>
                <w:color w:val="000000" w:themeColor="text1"/>
                <w:spacing w:val="4"/>
              </w:rPr>
            </w:pPr>
            <w:r>
              <w:rPr>
                <w:rFonts w:cs="宋体" w:hint="eastAsia"/>
                <w:color w:val="000000" w:themeColor="text1"/>
                <w:spacing w:val="4"/>
              </w:rPr>
              <w:t>其他投标人的价格分按以下公式计算：</w:t>
            </w:r>
          </w:p>
          <w:p w14:paraId="7E392232" w14:textId="77777777" w:rsidR="00E952CB" w:rsidRDefault="009471A1">
            <w:pPr>
              <w:spacing w:line="300" w:lineRule="exact"/>
              <w:rPr>
                <w:rFonts w:ascii="宋体" w:hAnsi="宋体" w:cs="宋体"/>
                <w:color w:val="000000" w:themeColor="text1"/>
                <w:szCs w:val="21"/>
              </w:rPr>
            </w:pPr>
            <w:r>
              <w:rPr>
                <w:rFonts w:ascii="宋体" w:hAnsi="宋体" w:cs="宋体" w:hint="eastAsia"/>
                <w:color w:val="000000" w:themeColor="text1"/>
                <w:spacing w:val="4"/>
                <w:szCs w:val="21"/>
              </w:rPr>
              <w:t>投标报价得分＝（评标基准价/投标报价）×30分</w:t>
            </w:r>
          </w:p>
        </w:tc>
      </w:tr>
      <w:tr w:rsidR="00E952CB" w14:paraId="6341DE4D" w14:textId="77777777">
        <w:trPr>
          <w:trHeight w:val="1170"/>
        </w:trPr>
        <w:tc>
          <w:tcPr>
            <w:tcW w:w="1205" w:type="dxa"/>
            <w:vMerge w:val="restart"/>
            <w:vAlign w:val="center"/>
          </w:tcPr>
          <w:p w14:paraId="24A4DF72" w14:textId="77777777" w:rsidR="00E952CB" w:rsidRDefault="009471A1">
            <w:pPr>
              <w:spacing w:line="360" w:lineRule="exact"/>
              <w:rPr>
                <w:rFonts w:ascii="宋体" w:hAnsi="宋体" w:cs="宋体"/>
                <w:color w:val="000000" w:themeColor="text1"/>
                <w:szCs w:val="21"/>
              </w:rPr>
            </w:pPr>
            <w:bookmarkStart w:id="32" w:name="_Hlk195104932"/>
            <w:bookmarkStart w:id="33" w:name="_Hlk195118761"/>
            <w:r>
              <w:rPr>
                <w:rFonts w:ascii="宋体" w:hAnsi="宋体" w:cs="宋体" w:hint="eastAsia"/>
                <w:color w:val="000000" w:themeColor="text1"/>
                <w:szCs w:val="21"/>
              </w:rPr>
              <w:t>商务技术部分7</w:t>
            </w:r>
            <w:r>
              <w:rPr>
                <w:rFonts w:ascii="宋体" w:hAnsi="宋体" w:cs="宋体"/>
                <w:color w:val="000000" w:themeColor="text1"/>
                <w:szCs w:val="21"/>
              </w:rPr>
              <w:t>0</w:t>
            </w:r>
            <w:r>
              <w:rPr>
                <w:rFonts w:ascii="宋体" w:hAnsi="宋体" w:cs="宋体" w:hint="eastAsia"/>
                <w:color w:val="000000" w:themeColor="text1"/>
                <w:szCs w:val="21"/>
              </w:rPr>
              <w:t>分</w:t>
            </w:r>
          </w:p>
        </w:tc>
        <w:tc>
          <w:tcPr>
            <w:tcW w:w="1394" w:type="dxa"/>
            <w:vAlign w:val="center"/>
          </w:tcPr>
          <w:p w14:paraId="641CE19E" w14:textId="77777777" w:rsidR="00E952CB" w:rsidRDefault="009471A1">
            <w:pPr>
              <w:pStyle w:val="aff8"/>
              <w:spacing w:line="260" w:lineRule="exact"/>
              <w:rPr>
                <w:rFonts w:ascii="宋体" w:hAnsi="宋体" w:cs="宋体"/>
                <w:color w:val="000000" w:themeColor="text1"/>
                <w:sz w:val="21"/>
              </w:rPr>
            </w:pPr>
            <w:r>
              <w:rPr>
                <w:rFonts w:ascii="宋体" w:hAnsi="宋体" w:cs="宋体" w:hint="eastAsia"/>
                <w:color w:val="000000" w:themeColor="text1"/>
                <w:sz w:val="21"/>
              </w:rPr>
              <w:t>业绩</w:t>
            </w:r>
          </w:p>
          <w:p w14:paraId="430855FF" w14:textId="77777777" w:rsidR="00E952CB" w:rsidRDefault="009471A1">
            <w:pPr>
              <w:spacing w:line="260" w:lineRule="exact"/>
              <w:jc w:val="center"/>
              <w:rPr>
                <w:rFonts w:ascii="宋体" w:hAnsi="宋体" w:cs="宋体"/>
                <w:color w:val="000000" w:themeColor="text1"/>
                <w:szCs w:val="21"/>
              </w:rPr>
            </w:pPr>
            <w:r>
              <w:rPr>
                <w:rFonts w:ascii="宋体" w:hAnsi="宋体" w:cs="宋体" w:hint="eastAsia"/>
                <w:color w:val="000000" w:themeColor="text1"/>
                <w:szCs w:val="21"/>
              </w:rPr>
              <w:t>（客观）</w:t>
            </w:r>
          </w:p>
        </w:tc>
        <w:tc>
          <w:tcPr>
            <w:tcW w:w="933" w:type="dxa"/>
            <w:vAlign w:val="center"/>
          </w:tcPr>
          <w:p w14:paraId="31D7EB2F" w14:textId="77777777" w:rsidR="00E952CB" w:rsidRDefault="009471A1">
            <w:pPr>
              <w:spacing w:line="260" w:lineRule="exact"/>
              <w:jc w:val="center"/>
              <w:rPr>
                <w:rFonts w:ascii="宋体" w:hAnsi="宋体" w:cs="宋体"/>
                <w:color w:val="000000" w:themeColor="text1"/>
                <w:szCs w:val="21"/>
              </w:rPr>
            </w:pPr>
            <w:r>
              <w:rPr>
                <w:rFonts w:ascii="宋体" w:hAnsi="宋体" w:cs="宋体"/>
                <w:color w:val="000000" w:themeColor="text1"/>
                <w:szCs w:val="21"/>
              </w:rPr>
              <w:t>3</w:t>
            </w:r>
            <w:r>
              <w:rPr>
                <w:rFonts w:ascii="宋体" w:hAnsi="宋体" w:cs="宋体" w:hint="eastAsia"/>
                <w:color w:val="000000" w:themeColor="text1"/>
                <w:szCs w:val="21"/>
              </w:rPr>
              <w:t>分</w:t>
            </w:r>
          </w:p>
        </w:tc>
        <w:tc>
          <w:tcPr>
            <w:tcW w:w="5938" w:type="dxa"/>
            <w:vAlign w:val="center"/>
          </w:tcPr>
          <w:p w14:paraId="6E5ACA2E" w14:textId="77777777" w:rsidR="002930BB" w:rsidRDefault="002930BB" w:rsidP="009125B1">
            <w:pPr>
              <w:spacing w:line="260" w:lineRule="exact"/>
              <w:rPr>
                <w:rFonts w:ascii="宋体" w:hAnsi="宋体" w:cs="宋体"/>
                <w:bCs/>
                <w:color w:val="000000" w:themeColor="text1"/>
                <w:spacing w:val="4"/>
                <w:szCs w:val="21"/>
              </w:rPr>
            </w:pPr>
            <w:r>
              <w:rPr>
                <w:rFonts w:ascii="宋体" w:hAnsi="宋体" w:cs="宋体" w:hint="eastAsia"/>
                <w:bCs/>
                <w:color w:val="000000" w:themeColor="text1"/>
                <w:spacing w:val="4"/>
                <w:szCs w:val="21"/>
              </w:rPr>
              <w:t>投标供应商自20</w:t>
            </w:r>
            <w:r>
              <w:rPr>
                <w:rFonts w:ascii="宋体" w:hAnsi="宋体" w:cs="宋体"/>
                <w:bCs/>
                <w:color w:val="000000" w:themeColor="text1"/>
                <w:spacing w:val="4"/>
                <w:szCs w:val="21"/>
              </w:rPr>
              <w:t>20</w:t>
            </w:r>
            <w:r>
              <w:rPr>
                <w:rFonts w:ascii="宋体" w:hAnsi="宋体" w:cs="宋体" w:hint="eastAsia"/>
                <w:bCs/>
                <w:color w:val="000000" w:themeColor="text1"/>
                <w:spacing w:val="4"/>
                <w:szCs w:val="21"/>
              </w:rPr>
              <w:t>年1月1日（完工验收时间为准）以来，具有类似净化系统或净化工程（且合同范围包含手术室）业绩的，每个得</w:t>
            </w:r>
            <w:r>
              <w:rPr>
                <w:rFonts w:ascii="宋体" w:hAnsi="宋体" w:cs="宋体"/>
                <w:bCs/>
                <w:color w:val="000000" w:themeColor="text1"/>
                <w:spacing w:val="4"/>
                <w:szCs w:val="21"/>
              </w:rPr>
              <w:t>1</w:t>
            </w:r>
            <w:r>
              <w:rPr>
                <w:rFonts w:ascii="宋体" w:hAnsi="宋体" w:cs="宋体" w:hint="eastAsia"/>
                <w:bCs/>
                <w:color w:val="000000" w:themeColor="text1"/>
                <w:spacing w:val="4"/>
                <w:szCs w:val="21"/>
              </w:rPr>
              <w:t>分，最高得</w:t>
            </w:r>
            <w:r>
              <w:rPr>
                <w:rFonts w:ascii="宋体" w:hAnsi="宋体" w:cs="宋体"/>
                <w:bCs/>
                <w:color w:val="000000" w:themeColor="text1"/>
                <w:spacing w:val="4"/>
                <w:szCs w:val="21"/>
              </w:rPr>
              <w:t>3</w:t>
            </w:r>
            <w:r>
              <w:rPr>
                <w:rFonts w:ascii="宋体" w:hAnsi="宋体" w:cs="宋体" w:hint="eastAsia"/>
                <w:bCs/>
                <w:color w:val="000000" w:themeColor="text1"/>
                <w:spacing w:val="4"/>
                <w:szCs w:val="21"/>
              </w:rPr>
              <w:t>分。</w:t>
            </w:r>
          </w:p>
          <w:p w14:paraId="29F3EFEA" w14:textId="78AF0B8B" w:rsidR="009125B1" w:rsidRDefault="009471A1" w:rsidP="009125B1">
            <w:pPr>
              <w:spacing w:line="260" w:lineRule="exact"/>
              <w:rPr>
                <w:rFonts w:ascii="宋体" w:hAnsi="宋体" w:cs="宋体"/>
                <w:bCs/>
                <w:color w:val="000000" w:themeColor="text1"/>
                <w:spacing w:val="4"/>
                <w:szCs w:val="21"/>
              </w:rPr>
            </w:pPr>
            <w:r>
              <w:rPr>
                <w:rFonts w:ascii="宋体" w:hAnsi="宋体" w:cs="宋体" w:hint="eastAsia"/>
                <w:bCs/>
                <w:color w:val="000000" w:themeColor="text1"/>
                <w:spacing w:val="4"/>
                <w:szCs w:val="21"/>
              </w:rPr>
              <w:t>注：1、</w:t>
            </w:r>
            <w:r w:rsidRPr="009125B1">
              <w:rPr>
                <w:rFonts w:ascii="宋体" w:hAnsi="宋体" w:cs="宋体" w:hint="eastAsia"/>
                <w:bCs/>
                <w:color w:val="000000" w:themeColor="text1"/>
                <w:spacing w:val="4"/>
                <w:szCs w:val="21"/>
              </w:rPr>
              <w:t>同时提供合同、完工验收证明材料（须建设单位或使用单位盖章的）。</w:t>
            </w:r>
          </w:p>
          <w:p w14:paraId="2E8FF1F4" w14:textId="5247A744" w:rsidR="00E952CB" w:rsidRPr="009125B1" w:rsidRDefault="009471A1" w:rsidP="009125B1">
            <w:pPr>
              <w:spacing w:line="260" w:lineRule="exact"/>
              <w:rPr>
                <w:rFonts w:ascii="宋体" w:hAnsi="宋体" w:cs="宋体"/>
                <w:b/>
                <w:color w:val="000000" w:themeColor="text1"/>
                <w:spacing w:val="4"/>
                <w:szCs w:val="21"/>
              </w:rPr>
            </w:pPr>
            <w:r w:rsidRPr="009125B1">
              <w:rPr>
                <w:rFonts w:ascii="宋体" w:hAnsi="宋体" w:cs="宋体" w:hint="eastAsia"/>
                <w:bCs/>
                <w:color w:val="000000" w:themeColor="text1"/>
                <w:spacing w:val="4"/>
                <w:szCs w:val="21"/>
              </w:rPr>
              <w:t>2、</w:t>
            </w:r>
            <w:r w:rsidR="004E7A42" w:rsidRPr="00AC2B39">
              <w:rPr>
                <w:rFonts w:ascii="宋体" w:hAnsi="宋体" w:cs="宋体" w:hint="eastAsia"/>
                <w:bCs/>
                <w:color w:val="000000" w:themeColor="text1"/>
                <w:spacing w:val="4"/>
                <w:szCs w:val="21"/>
              </w:rPr>
              <w:t>以上业绩证明材料中未能体现上述表述的，须提供业主证明材料或能体现业绩证明的图纸，否则不予认可</w:t>
            </w:r>
            <w:r w:rsidR="003E1A77" w:rsidRPr="00AC2B39">
              <w:rPr>
                <w:rFonts w:ascii="宋体" w:hAnsi="宋体" w:cs="宋体" w:hint="eastAsia"/>
                <w:bCs/>
                <w:color w:val="000000" w:themeColor="text1"/>
                <w:spacing w:val="4"/>
                <w:szCs w:val="21"/>
              </w:rPr>
              <w:t>。</w:t>
            </w:r>
          </w:p>
        </w:tc>
      </w:tr>
      <w:bookmarkEnd w:id="32"/>
      <w:tr w:rsidR="00E952CB" w14:paraId="054F3F91" w14:textId="77777777">
        <w:trPr>
          <w:trHeight w:val="1290"/>
        </w:trPr>
        <w:tc>
          <w:tcPr>
            <w:tcW w:w="1205" w:type="dxa"/>
            <w:vMerge/>
            <w:vAlign w:val="center"/>
          </w:tcPr>
          <w:p w14:paraId="70FA26CE" w14:textId="77777777" w:rsidR="00E952CB" w:rsidRDefault="00E952CB">
            <w:pPr>
              <w:spacing w:line="360" w:lineRule="exact"/>
              <w:rPr>
                <w:rFonts w:ascii="宋体" w:hAnsi="宋体" w:cs="宋体"/>
                <w:color w:val="000000" w:themeColor="text1"/>
                <w:szCs w:val="21"/>
              </w:rPr>
            </w:pPr>
          </w:p>
        </w:tc>
        <w:tc>
          <w:tcPr>
            <w:tcW w:w="1394" w:type="dxa"/>
            <w:vAlign w:val="center"/>
          </w:tcPr>
          <w:p w14:paraId="47AFB02F" w14:textId="77777777" w:rsidR="00E952CB" w:rsidRDefault="009471A1">
            <w:pPr>
              <w:pStyle w:val="aff8"/>
              <w:spacing w:line="260" w:lineRule="exact"/>
              <w:rPr>
                <w:rFonts w:ascii="宋体" w:eastAsia="宋体" w:hAnsi="宋体" w:cs="宋体"/>
                <w:bCs/>
                <w:color w:val="000000" w:themeColor="text1"/>
                <w:spacing w:val="4"/>
                <w:sz w:val="21"/>
              </w:rPr>
            </w:pPr>
            <w:r>
              <w:rPr>
                <w:rFonts w:ascii="宋体" w:eastAsia="宋体" w:hAnsi="宋体" w:cs="宋体"/>
                <w:bCs/>
                <w:color w:val="000000" w:themeColor="text1"/>
                <w:spacing w:val="4"/>
                <w:sz w:val="21"/>
              </w:rPr>
              <w:t>体系认证</w:t>
            </w:r>
          </w:p>
          <w:p w14:paraId="3A06E4F3" w14:textId="77777777" w:rsidR="00E952CB" w:rsidRDefault="009471A1">
            <w:pPr>
              <w:ind w:firstLineChars="100" w:firstLine="218"/>
              <w:rPr>
                <w:rFonts w:ascii="宋体" w:hAnsi="宋体" w:cs="宋体"/>
                <w:bCs/>
                <w:color w:val="000000" w:themeColor="text1"/>
                <w:spacing w:val="4"/>
                <w:szCs w:val="21"/>
              </w:rPr>
            </w:pPr>
            <w:r>
              <w:rPr>
                <w:rFonts w:ascii="宋体" w:hAnsi="宋体" w:cs="宋体" w:hint="eastAsia"/>
                <w:bCs/>
                <w:color w:val="000000" w:themeColor="text1"/>
                <w:spacing w:val="4"/>
                <w:szCs w:val="21"/>
              </w:rPr>
              <w:t>（客观）</w:t>
            </w:r>
          </w:p>
        </w:tc>
        <w:tc>
          <w:tcPr>
            <w:tcW w:w="933" w:type="dxa"/>
            <w:vAlign w:val="center"/>
          </w:tcPr>
          <w:p w14:paraId="358A0B01" w14:textId="77777777" w:rsidR="00E952CB" w:rsidRDefault="009471A1">
            <w:pPr>
              <w:spacing w:line="260" w:lineRule="exact"/>
              <w:jc w:val="center"/>
              <w:rPr>
                <w:rFonts w:ascii="宋体" w:hAnsi="宋体" w:cs="宋体"/>
                <w:bCs/>
                <w:color w:val="000000" w:themeColor="text1"/>
                <w:spacing w:val="4"/>
                <w:szCs w:val="21"/>
              </w:rPr>
            </w:pPr>
            <w:r>
              <w:rPr>
                <w:rFonts w:ascii="宋体" w:hAnsi="宋体" w:cs="宋体" w:hint="eastAsia"/>
                <w:bCs/>
                <w:color w:val="000000" w:themeColor="text1"/>
                <w:spacing w:val="4"/>
                <w:szCs w:val="21"/>
              </w:rPr>
              <w:t>3分</w:t>
            </w:r>
          </w:p>
        </w:tc>
        <w:tc>
          <w:tcPr>
            <w:tcW w:w="5938" w:type="dxa"/>
            <w:vAlign w:val="center"/>
          </w:tcPr>
          <w:p w14:paraId="5244A79A" w14:textId="6E1EC7C7" w:rsidR="00E952CB" w:rsidRDefault="009471A1">
            <w:pPr>
              <w:spacing w:line="276" w:lineRule="auto"/>
              <w:rPr>
                <w:rFonts w:ascii="宋体" w:hAnsi="宋体" w:cs="宋体"/>
                <w:bCs/>
                <w:color w:val="000000" w:themeColor="text1"/>
                <w:spacing w:val="4"/>
                <w:szCs w:val="21"/>
              </w:rPr>
            </w:pPr>
            <w:bookmarkStart w:id="34" w:name="OLE_LINK2"/>
            <w:r>
              <w:rPr>
                <w:rFonts w:ascii="宋体" w:hAnsi="宋体" w:cs="宋体" w:hint="eastAsia"/>
                <w:bCs/>
                <w:color w:val="000000" w:themeColor="text1"/>
                <w:spacing w:val="4"/>
                <w:szCs w:val="21"/>
              </w:rPr>
              <w:t>投标供应商</w:t>
            </w:r>
            <w:r>
              <w:rPr>
                <w:rFonts w:ascii="宋体" w:hAnsi="宋体" w:cs="宋体"/>
                <w:bCs/>
                <w:color w:val="000000" w:themeColor="text1"/>
                <w:spacing w:val="4"/>
                <w:szCs w:val="21"/>
              </w:rPr>
              <w:t>具备有效的质量管理体系认证证书及有效的环境管理体系认证证书和有效的职业健康安全管理体系认证证书</w:t>
            </w:r>
            <w:bookmarkEnd w:id="34"/>
            <w:r>
              <w:rPr>
                <w:rFonts w:ascii="宋体" w:hAnsi="宋体" w:cs="宋体" w:hint="eastAsia"/>
                <w:bCs/>
                <w:color w:val="000000" w:themeColor="text1"/>
                <w:spacing w:val="4"/>
                <w:szCs w:val="21"/>
              </w:rPr>
              <w:t>，每个</w:t>
            </w:r>
            <w:r>
              <w:rPr>
                <w:rFonts w:ascii="宋体" w:hAnsi="宋体" w:cs="宋体"/>
                <w:bCs/>
                <w:color w:val="000000" w:themeColor="text1"/>
                <w:spacing w:val="4"/>
                <w:szCs w:val="21"/>
              </w:rPr>
              <w:t>得1分，</w:t>
            </w:r>
            <w:r>
              <w:rPr>
                <w:rFonts w:ascii="宋体" w:hAnsi="宋体" w:cs="宋体" w:hint="eastAsia"/>
                <w:bCs/>
                <w:color w:val="000000" w:themeColor="text1"/>
                <w:spacing w:val="4"/>
                <w:szCs w:val="21"/>
              </w:rPr>
              <w:t>满分3分。</w:t>
            </w:r>
          </w:p>
          <w:p w14:paraId="0BD4FF35" w14:textId="66C32E46" w:rsidR="00845482" w:rsidRDefault="00845482">
            <w:pPr>
              <w:spacing w:line="276" w:lineRule="auto"/>
              <w:rPr>
                <w:rFonts w:ascii="宋体" w:hAnsi="宋体" w:cs="宋体"/>
                <w:bCs/>
                <w:color w:val="000000" w:themeColor="text1"/>
                <w:spacing w:val="4"/>
                <w:szCs w:val="21"/>
              </w:rPr>
            </w:pPr>
            <w:r>
              <w:rPr>
                <w:rFonts w:ascii="宋体" w:hAnsi="宋体" w:cs="宋体" w:hint="eastAsia"/>
                <w:bCs/>
                <w:color w:val="000000" w:themeColor="text1"/>
                <w:spacing w:val="4"/>
                <w:szCs w:val="21"/>
              </w:rPr>
              <w:t>注：提供证书复印件。</w:t>
            </w:r>
          </w:p>
        </w:tc>
      </w:tr>
      <w:tr w:rsidR="00E952CB" w14:paraId="5EE1D124" w14:textId="77777777">
        <w:trPr>
          <w:trHeight w:val="1290"/>
        </w:trPr>
        <w:tc>
          <w:tcPr>
            <w:tcW w:w="1205" w:type="dxa"/>
            <w:vMerge/>
            <w:vAlign w:val="center"/>
          </w:tcPr>
          <w:p w14:paraId="4C4650B4" w14:textId="77777777" w:rsidR="00E952CB" w:rsidRDefault="00E952CB">
            <w:pPr>
              <w:spacing w:line="360" w:lineRule="exact"/>
              <w:rPr>
                <w:rFonts w:ascii="宋体" w:hAnsi="宋体" w:cs="宋体"/>
                <w:color w:val="000000" w:themeColor="text1"/>
                <w:szCs w:val="21"/>
              </w:rPr>
            </w:pPr>
          </w:p>
        </w:tc>
        <w:tc>
          <w:tcPr>
            <w:tcW w:w="1394" w:type="dxa"/>
            <w:vAlign w:val="center"/>
          </w:tcPr>
          <w:p w14:paraId="4092D79E" w14:textId="6D601C37" w:rsidR="00E952CB" w:rsidRDefault="009471A1">
            <w:pPr>
              <w:pStyle w:val="aff8"/>
              <w:spacing w:line="260" w:lineRule="exact"/>
              <w:rPr>
                <w:rFonts w:ascii="宋体" w:eastAsia="宋体" w:hAnsi="宋体" w:cs="宋体"/>
                <w:bCs/>
                <w:color w:val="000000" w:themeColor="text1"/>
                <w:spacing w:val="4"/>
                <w:sz w:val="21"/>
              </w:rPr>
            </w:pPr>
            <w:r>
              <w:rPr>
                <w:rFonts w:ascii="宋体" w:eastAsia="宋体" w:hAnsi="宋体" w:cs="宋体" w:hint="eastAsia"/>
                <w:bCs/>
                <w:color w:val="000000" w:themeColor="text1"/>
                <w:spacing w:val="4"/>
                <w:sz w:val="21"/>
              </w:rPr>
              <w:t>项目班子成员</w:t>
            </w:r>
            <w:r w:rsidR="004B224C">
              <w:rPr>
                <w:rFonts w:ascii="宋体" w:hAnsi="宋体" w:cs="宋体" w:hint="eastAsia"/>
                <w:bCs/>
                <w:color w:val="000000" w:themeColor="text1"/>
                <w:spacing w:val="4"/>
              </w:rPr>
              <w:t>（客观）</w:t>
            </w:r>
          </w:p>
        </w:tc>
        <w:tc>
          <w:tcPr>
            <w:tcW w:w="933" w:type="dxa"/>
            <w:vAlign w:val="center"/>
          </w:tcPr>
          <w:p w14:paraId="5C669426" w14:textId="77777777" w:rsidR="00E952CB" w:rsidRDefault="009471A1">
            <w:pPr>
              <w:spacing w:line="260" w:lineRule="exact"/>
              <w:jc w:val="center"/>
              <w:rPr>
                <w:rFonts w:ascii="宋体" w:hAnsi="宋体" w:cs="宋体"/>
                <w:bCs/>
                <w:color w:val="000000" w:themeColor="text1"/>
                <w:spacing w:val="4"/>
                <w:szCs w:val="21"/>
              </w:rPr>
            </w:pPr>
            <w:r>
              <w:rPr>
                <w:rFonts w:ascii="宋体" w:hAnsi="宋体" w:cs="宋体" w:hint="eastAsia"/>
                <w:bCs/>
                <w:color w:val="000000" w:themeColor="text1"/>
                <w:spacing w:val="4"/>
                <w:szCs w:val="21"/>
              </w:rPr>
              <w:t>5分</w:t>
            </w:r>
          </w:p>
        </w:tc>
        <w:tc>
          <w:tcPr>
            <w:tcW w:w="5938" w:type="dxa"/>
            <w:vAlign w:val="center"/>
          </w:tcPr>
          <w:p w14:paraId="664E6825" w14:textId="77777777" w:rsidR="00E952CB" w:rsidRDefault="009471A1">
            <w:pPr>
              <w:spacing w:line="312" w:lineRule="auto"/>
              <w:jc w:val="left"/>
              <w:rPr>
                <w:rFonts w:ascii="宋体" w:hAnsi="宋体" w:cs="宋体"/>
                <w:bCs/>
                <w:color w:val="000000" w:themeColor="text1"/>
                <w:spacing w:val="4"/>
                <w:szCs w:val="21"/>
              </w:rPr>
            </w:pPr>
            <w:r>
              <w:rPr>
                <w:rFonts w:ascii="宋体" w:hAnsi="宋体" w:cs="宋体" w:hint="eastAsia"/>
                <w:bCs/>
                <w:color w:val="000000" w:themeColor="text1"/>
                <w:spacing w:val="4"/>
                <w:szCs w:val="21"/>
              </w:rPr>
              <w:t>1.拟派项目负责人为机电工程专业一级注册建造师资格的，得1分；高级工程师及以上的，得1分；共2分；</w:t>
            </w:r>
          </w:p>
          <w:p w14:paraId="68FE3452" w14:textId="77777777" w:rsidR="00E952CB" w:rsidRDefault="009471A1">
            <w:pPr>
              <w:spacing w:line="312" w:lineRule="auto"/>
              <w:jc w:val="left"/>
              <w:rPr>
                <w:rFonts w:ascii="宋体" w:hAnsi="宋体" w:cs="宋体"/>
                <w:bCs/>
                <w:color w:val="000000" w:themeColor="text1"/>
                <w:spacing w:val="4"/>
                <w:szCs w:val="21"/>
              </w:rPr>
            </w:pPr>
            <w:r>
              <w:rPr>
                <w:rFonts w:ascii="宋体" w:hAnsi="宋体" w:cs="宋体" w:hint="eastAsia"/>
                <w:bCs/>
                <w:color w:val="000000" w:themeColor="text1"/>
                <w:spacing w:val="4"/>
                <w:szCs w:val="21"/>
              </w:rPr>
              <w:t>2.拟派技术负责人具备建筑相关专业或机电相关专业高级及以上工程师职称，得2分；最高得2分；</w:t>
            </w:r>
          </w:p>
          <w:p w14:paraId="7B2A28AB" w14:textId="77777777" w:rsidR="00E952CB" w:rsidRDefault="009471A1">
            <w:pPr>
              <w:spacing w:line="312" w:lineRule="auto"/>
              <w:jc w:val="left"/>
              <w:rPr>
                <w:rFonts w:ascii="宋体" w:hAnsi="宋体" w:cs="宋体"/>
                <w:bCs/>
                <w:color w:val="000000" w:themeColor="text1"/>
                <w:spacing w:val="4"/>
                <w:szCs w:val="21"/>
              </w:rPr>
            </w:pPr>
            <w:r>
              <w:rPr>
                <w:rFonts w:ascii="宋体" w:hAnsi="宋体" w:cs="宋体" w:hint="eastAsia"/>
                <w:bCs/>
                <w:color w:val="000000" w:themeColor="text1"/>
                <w:spacing w:val="4"/>
                <w:szCs w:val="21"/>
              </w:rPr>
              <w:t>3.拟派安全员具备有效的安全生产考核合格证书（C证）的</w:t>
            </w:r>
            <w:r>
              <w:rPr>
                <w:rFonts w:ascii="宋体" w:hAnsi="宋体" w:cs="宋体" w:hint="eastAsia"/>
                <w:bCs/>
                <w:color w:val="000000" w:themeColor="text1"/>
                <w:spacing w:val="4"/>
                <w:szCs w:val="21"/>
              </w:rPr>
              <w:lastRenderedPageBreak/>
              <w:t>得1分；最高得1分。</w:t>
            </w:r>
          </w:p>
          <w:p w14:paraId="1B672421" w14:textId="77777777" w:rsidR="00E952CB" w:rsidRDefault="009471A1">
            <w:pPr>
              <w:spacing w:line="276" w:lineRule="auto"/>
              <w:rPr>
                <w:rFonts w:ascii="宋体" w:hAnsi="宋体" w:cs="宋体"/>
                <w:bCs/>
                <w:color w:val="000000" w:themeColor="text1"/>
                <w:spacing w:val="4"/>
                <w:szCs w:val="21"/>
              </w:rPr>
            </w:pPr>
            <w:r>
              <w:rPr>
                <w:rFonts w:ascii="宋体" w:hAnsi="宋体" w:cs="宋体" w:hint="eastAsia"/>
                <w:bCs/>
                <w:color w:val="000000" w:themeColor="text1"/>
                <w:spacing w:val="4"/>
                <w:szCs w:val="21"/>
              </w:rPr>
              <w:t>注：提供投标人为上述人员投标截止时间前近3个月内连续缴纳的社保证明，证书复印件加盖投标人签章否则不得分。</w:t>
            </w:r>
          </w:p>
        </w:tc>
      </w:tr>
      <w:tr w:rsidR="00E952CB" w14:paraId="1D4E2F97" w14:textId="77777777">
        <w:trPr>
          <w:trHeight w:val="135"/>
        </w:trPr>
        <w:tc>
          <w:tcPr>
            <w:tcW w:w="1205" w:type="dxa"/>
            <w:vMerge/>
            <w:vAlign w:val="center"/>
          </w:tcPr>
          <w:p w14:paraId="1821330A" w14:textId="77777777" w:rsidR="00E952CB" w:rsidRDefault="00E952CB">
            <w:pPr>
              <w:spacing w:line="360" w:lineRule="exact"/>
              <w:rPr>
                <w:rFonts w:ascii="宋体" w:hAnsi="宋体" w:cs="宋体"/>
                <w:color w:val="000000" w:themeColor="text1"/>
                <w:sz w:val="24"/>
                <w:szCs w:val="24"/>
              </w:rPr>
            </w:pPr>
          </w:p>
        </w:tc>
        <w:tc>
          <w:tcPr>
            <w:tcW w:w="1394" w:type="dxa"/>
            <w:vAlign w:val="center"/>
          </w:tcPr>
          <w:p w14:paraId="4CAFBBC2" w14:textId="77777777" w:rsidR="00E952CB" w:rsidRDefault="009471A1">
            <w:pPr>
              <w:adjustRightInd w:val="0"/>
              <w:snapToGrid w:val="0"/>
              <w:spacing w:line="260" w:lineRule="exact"/>
              <w:jc w:val="center"/>
              <w:rPr>
                <w:rFonts w:ascii="宋体" w:hAnsi="宋体" w:cs="宋体"/>
                <w:bCs/>
                <w:color w:val="000000" w:themeColor="text1"/>
                <w:spacing w:val="4"/>
                <w:szCs w:val="21"/>
              </w:rPr>
            </w:pPr>
            <w:r>
              <w:rPr>
                <w:rFonts w:ascii="宋体" w:hAnsi="宋体" w:cs="宋体" w:hint="eastAsia"/>
                <w:bCs/>
                <w:color w:val="000000" w:themeColor="text1"/>
                <w:spacing w:val="4"/>
                <w:szCs w:val="21"/>
              </w:rPr>
              <w:t>供货、安装及验收方案</w:t>
            </w:r>
          </w:p>
          <w:p w14:paraId="0CC2D301" w14:textId="77777777" w:rsidR="00E952CB" w:rsidRDefault="009471A1">
            <w:pPr>
              <w:spacing w:line="260" w:lineRule="exact"/>
              <w:jc w:val="center"/>
              <w:rPr>
                <w:rFonts w:ascii="宋体" w:hAnsi="宋体" w:cs="宋体"/>
                <w:bCs/>
                <w:color w:val="000000" w:themeColor="text1"/>
                <w:spacing w:val="4"/>
                <w:szCs w:val="21"/>
              </w:rPr>
            </w:pPr>
            <w:r>
              <w:rPr>
                <w:rFonts w:ascii="宋体" w:hAnsi="宋体" w:cs="宋体" w:hint="eastAsia"/>
                <w:bCs/>
                <w:color w:val="000000" w:themeColor="text1"/>
                <w:spacing w:val="4"/>
                <w:szCs w:val="21"/>
              </w:rPr>
              <w:t>（主观）</w:t>
            </w:r>
          </w:p>
        </w:tc>
        <w:tc>
          <w:tcPr>
            <w:tcW w:w="933" w:type="dxa"/>
            <w:vAlign w:val="center"/>
          </w:tcPr>
          <w:p w14:paraId="29257274" w14:textId="77777777" w:rsidR="00E952CB" w:rsidRDefault="009471A1">
            <w:pPr>
              <w:spacing w:line="260" w:lineRule="exact"/>
              <w:jc w:val="center"/>
              <w:rPr>
                <w:rFonts w:ascii="宋体" w:hAnsi="宋体" w:cs="宋体"/>
                <w:bCs/>
                <w:color w:val="000000" w:themeColor="text1"/>
                <w:spacing w:val="4"/>
                <w:szCs w:val="21"/>
              </w:rPr>
            </w:pPr>
            <w:r>
              <w:rPr>
                <w:rFonts w:ascii="宋体" w:hAnsi="宋体" w:cs="宋体" w:hint="eastAsia"/>
                <w:bCs/>
                <w:color w:val="000000" w:themeColor="text1"/>
                <w:spacing w:val="4"/>
                <w:szCs w:val="21"/>
              </w:rPr>
              <w:t>10分</w:t>
            </w:r>
          </w:p>
        </w:tc>
        <w:tc>
          <w:tcPr>
            <w:tcW w:w="5938" w:type="dxa"/>
            <w:vAlign w:val="center"/>
          </w:tcPr>
          <w:p w14:paraId="1CA4A29C" w14:textId="77777777" w:rsidR="00E952CB" w:rsidRDefault="009471A1">
            <w:pPr>
              <w:adjustRightInd w:val="0"/>
              <w:snapToGrid w:val="0"/>
              <w:spacing w:line="260" w:lineRule="exact"/>
              <w:jc w:val="left"/>
              <w:rPr>
                <w:rFonts w:ascii="宋体" w:hAnsi="宋体" w:cs="宋体"/>
                <w:bCs/>
                <w:color w:val="000000" w:themeColor="text1"/>
                <w:spacing w:val="4"/>
                <w:szCs w:val="21"/>
              </w:rPr>
            </w:pPr>
            <w:r>
              <w:rPr>
                <w:rFonts w:ascii="宋体" w:hAnsi="宋体" w:cs="宋体" w:hint="eastAsia"/>
                <w:bCs/>
                <w:color w:val="000000" w:themeColor="text1"/>
                <w:spacing w:val="4"/>
                <w:szCs w:val="21"/>
              </w:rPr>
              <w:t>根据投标人所提供的供货方案，安装调试、验收方案由评委进行综合打分：</w:t>
            </w:r>
          </w:p>
          <w:p w14:paraId="72FF05AC" w14:textId="77777777" w:rsidR="00E952CB" w:rsidRDefault="009471A1">
            <w:pPr>
              <w:adjustRightInd w:val="0"/>
              <w:snapToGrid w:val="0"/>
              <w:spacing w:line="260" w:lineRule="exact"/>
              <w:jc w:val="left"/>
              <w:rPr>
                <w:rFonts w:ascii="宋体" w:hAnsi="宋体" w:cs="宋体"/>
                <w:bCs/>
                <w:color w:val="000000" w:themeColor="text1"/>
                <w:spacing w:val="4"/>
                <w:szCs w:val="21"/>
              </w:rPr>
            </w:pPr>
            <w:r>
              <w:rPr>
                <w:rFonts w:ascii="宋体" w:hAnsi="宋体" w:cs="宋体"/>
                <w:bCs/>
                <w:color w:val="000000" w:themeColor="text1"/>
                <w:spacing w:val="4"/>
                <w:szCs w:val="21"/>
              </w:rPr>
              <w:t>1、</w:t>
            </w:r>
            <w:r>
              <w:rPr>
                <w:rFonts w:ascii="宋体" w:hAnsi="宋体" w:cs="宋体" w:hint="eastAsia"/>
                <w:bCs/>
                <w:color w:val="000000" w:themeColor="text1"/>
                <w:spacing w:val="4"/>
                <w:szCs w:val="21"/>
              </w:rPr>
              <w:t>描述全面、合理、可操作性强，科学合理的，得10分；</w:t>
            </w:r>
          </w:p>
          <w:p w14:paraId="3C8990DE" w14:textId="77777777" w:rsidR="00E952CB" w:rsidRDefault="009471A1">
            <w:pPr>
              <w:spacing w:line="260" w:lineRule="exact"/>
              <w:rPr>
                <w:rFonts w:ascii="宋体" w:hAnsi="宋体" w:cs="宋体"/>
                <w:bCs/>
                <w:color w:val="000000" w:themeColor="text1"/>
                <w:spacing w:val="4"/>
                <w:szCs w:val="21"/>
              </w:rPr>
            </w:pPr>
            <w:r>
              <w:rPr>
                <w:rFonts w:ascii="宋体" w:hAnsi="宋体" w:cs="宋体"/>
                <w:bCs/>
                <w:color w:val="000000" w:themeColor="text1"/>
                <w:spacing w:val="4"/>
                <w:szCs w:val="21"/>
              </w:rPr>
              <w:t>2、</w:t>
            </w:r>
            <w:r>
              <w:rPr>
                <w:rFonts w:ascii="宋体" w:hAnsi="宋体" w:cs="宋体" w:hint="eastAsia"/>
                <w:bCs/>
                <w:color w:val="000000" w:themeColor="text1"/>
                <w:spacing w:val="4"/>
                <w:szCs w:val="21"/>
              </w:rPr>
              <w:t>描述较全面、合理、具有一定可操作性，较为科学合理的，得7分；</w:t>
            </w:r>
          </w:p>
          <w:p w14:paraId="04877862" w14:textId="77777777" w:rsidR="00E952CB" w:rsidRDefault="009471A1">
            <w:pPr>
              <w:spacing w:line="260" w:lineRule="exact"/>
              <w:rPr>
                <w:rFonts w:ascii="宋体" w:hAnsi="宋体" w:cs="宋体"/>
                <w:bCs/>
                <w:color w:val="000000" w:themeColor="text1"/>
                <w:spacing w:val="4"/>
                <w:szCs w:val="21"/>
              </w:rPr>
            </w:pPr>
            <w:r>
              <w:rPr>
                <w:rFonts w:ascii="宋体" w:hAnsi="宋体" w:cs="宋体"/>
                <w:bCs/>
                <w:color w:val="000000" w:themeColor="text1"/>
                <w:spacing w:val="4"/>
                <w:szCs w:val="21"/>
              </w:rPr>
              <w:t>3、</w:t>
            </w:r>
            <w:r>
              <w:rPr>
                <w:rFonts w:ascii="宋体" w:hAnsi="宋体" w:cs="宋体" w:hint="eastAsia"/>
                <w:bCs/>
                <w:color w:val="000000" w:themeColor="text1"/>
                <w:spacing w:val="4"/>
                <w:szCs w:val="21"/>
              </w:rPr>
              <w:t>描述较片面，可操作性差，不太科学合理的，得4分。</w:t>
            </w:r>
          </w:p>
          <w:p w14:paraId="5C21F202" w14:textId="77777777" w:rsidR="00E952CB" w:rsidRDefault="009471A1">
            <w:pPr>
              <w:spacing w:line="260" w:lineRule="exact"/>
              <w:rPr>
                <w:rFonts w:ascii="宋体" w:hAnsi="宋体" w:cs="宋体"/>
                <w:bCs/>
                <w:color w:val="000000" w:themeColor="text1"/>
                <w:spacing w:val="4"/>
                <w:szCs w:val="21"/>
              </w:rPr>
            </w:pPr>
            <w:r>
              <w:rPr>
                <w:rFonts w:ascii="宋体" w:hAnsi="宋体" w:cs="宋体"/>
                <w:bCs/>
                <w:color w:val="000000" w:themeColor="text1"/>
                <w:spacing w:val="4"/>
                <w:szCs w:val="21"/>
              </w:rPr>
              <w:t>4</w:t>
            </w:r>
            <w:r>
              <w:rPr>
                <w:rFonts w:ascii="宋体" w:hAnsi="宋体" w:cs="宋体" w:hint="eastAsia"/>
                <w:bCs/>
                <w:color w:val="000000" w:themeColor="text1"/>
                <w:spacing w:val="4"/>
                <w:szCs w:val="21"/>
              </w:rPr>
              <w:t>、描述内容跟本项目无关或无该项描述的，不得分。</w:t>
            </w:r>
          </w:p>
        </w:tc>
      </w:tr>
      <w:tr w:rsidR="002930BB" w14:paraId="32E0F863" w14:textId="77777777" w:rsidTr="004732E4">
        <w:trPr>
          <w:trHeight w:val="135"/>
        </w:trPr>
        <w:tc>
          <w:tcPr>
            <w:tcW w:w="1205" w:type="dxa"/>
            <w:vMerge/>
            <w:vAlign w:val="center"/>
          </w:tcPr>
          <w:p w14:paraId="2A2484CE" w14:textId="77777777" w:rsidR="002930BB" w:rsidRDefault="002930BB" w:rsidP="002930BB">
            <w:pPr>
              <w:spacing w:line="360" w:lineRule="exact"/>
              <w:rPr>
                <w:rFonts w:ascii="宋体" w:hAnsi="宋体" w:cs="宋体"/>
                <w:color w:val="000000" w:themeColor="text1"/>
                <w:sz w:val="24"/>
                <w:szCs w:val="24"/>
              </w:rPr>
            </w:pPr>
          </w:p>
        </w:tc>
        <w:tc>
          <w:tcPr>
            <w:tcW w:w="1394" w:type="dxa"/>
          </w:tcPr>
          <w:p w14:paraId="4652CDC1" w14:textId="77777777" w:rsidR="002930BB" w:rsidRDefault="002930BB" w:rsidP="002930BB">
            <w:pPr>
              <w:spacing w:line="267" w:lineRule="auto"/>
              <w:rPr>
                <w:rFonts w:ascii="Arial"/>
              </w:rPr>
            </w:pPr>
          </w:p>
          <w:p w14:paraId="71AC2F97" w14:textId="77777777" w:rsidR="002930BB" w:rsidRDefault="002930BB" w:rsidP="002930BB">
            <w:pPr>
              <w:spacing w:line="267" w:lineRule="auto"/>
              <w:rPr>
                <w:rFonts w:ascii="Arial"/>
              </w:rPr>
            </w:pPr>
          </w:p>
          <w:p w14:paraId="75AAA2D2" w14:textId="77777777" w:rsidR="002930BB" w:rsidRDefault="002930BB" w:rsidP="002930BB">
            <w:pPr>
              <w:spacing w:line="268" w:lineRule="auto"/>
              <w:rPr>
                <w:rFonts w:ascii="Arial"/>
              </w:rPr>
            </w:pPr>
          </w:p>
          <w:p w14:paraId="2E3552F1" w14:textId="77777777" w:rsidR="002930BB" w:rsidRDefault="002930BB" w:rsidP="002930BB">
            <w:pPr>
              <w:spacing w:line="268" w:lineRule="auto"/>
              <w:rPr>
                <w:rFonts w:ascii="Arial"/>
              </w:rPr>
            </w:pPr>
          </w:p>
          <w:p w14:paraId="4EBBBCBE" w14:textId="77777777" w:rsidR="002930BB" w:rsidRDefault="002930BB" w:rsidP="002930BB">
            <w:pPr>
              <w:spacing w:line="268" w:lineRule="auto"/>
              <w:rPr>
                <w:rFonts w:ascii="Arial"/>
              </w:rPr>
            </w:pPr>
          </w:p>
          <w:p w14:paraId="1344B305" w14:textId="77777777" w:rsidR="002930BB" w:rsidRDefault="002930BB" w:rsidP="002930BB">
            <w:pPr>
              <w:spacing w:line="268" w:lineRule="auto"/>
              <w:rPr>
                <w:rFonts w:ascii="Arial"/>
              </w:rPr>
            </w:pPr>
          </w:p>
          <w:p w14:paraId="080D871B" w14:textId="77777777" w:rsidR="002930BB" w:rsidRDefault="002930BB" w:rsidP="002930BB">
            <w:pPr>
              <w:adjustRightInd w:val="0"/>
              <w:snapToGrid w:val="0"/>
              <w:spacing w:line="260" w:lineRule="exact"/>
              <w:jc w:val="center"/>
            </w:pPr>
            <w:r>
              <w:rPr>
                <w:spacing w:val="-1"/>
              </w:rPr>
              <w:t>BIM</w:t>
            </w:r>
            <w:r>
              <w:rPr>
                <w:spacing w:val="-1"/>
              </w:rPr>
              <w:t>技术应</w:t>
            </w:r>
            <w:r>
              <w:rPr>
                <w:spacing w:val="1"/>
              </w:rPr>
              <w:t xml:space="preserve"> </w:t>
            </w:r>
            <w:r>
              <w:t>用</w:t>
            </w:r>
          </w:p>
          <w:p w14:paraId="5607A87B" w14:textId="0A04C3D8" w:rsidR="00AE087C" w:rsidRDefault="00AE087C" w:rsidP="002930BB">
            <w:pPr>
              <w:adjustRightInd w:val="0"/>
              <w:snapToGrid w:val="0"/>
              <w:spacing w:line="260" w:lineRule="exact"/>
              <w:jc w:val="center"/>
              <w:rPr>
                <w:rFonts w:ascii="宋体" w:hAnsi="宋体" w:cs="宋体"/>
                <w:bCs/>
                <w:color w:val="000000" w:themeColor="text1"/>
                <w:spacing w:val="4"/>
                <w:szCs w:val="21"/>
              </w:rPr>
            </w:pPr>
            <w:r>
              <w:rPr>
                <w:rFonts w:ascii="宋体" w:hAnsi="宋体" w:cs="宋体" w:hint="eastAsia"/>
                <w:bCs/>
                <w:color w:val="000000" w:themeColor="text1"/>
                <w:spacing w:val="4"/>
                <w:szCs w:val="21"/>
              </w:rPr>
              <w:t>（主观）</w:t>
            </w:r>
          </w:p>
        </w:tc>
        <w:tc>
          <w:tcPr>
            <w:tcW w:w="933" w:type="dxa"/>
          </w:tcPr>
          <w:p w14:paraId="57DEB5FB" w14:textId="77777777" w:rsidR="002930BB" w:rsidRDefault="002930BB" w:rsidP="002930BB">
            <w:pPr>
              <w:spacing w:line="260" w:lineRule="auto"/>
              <w:rPr>
                <w:rFonts w:ascii="Arial"/>
              </w:rPr>
            </w:pPr>
          </w:p>
          <w:p w14:paraId="15F84477" w14:textId="77777777" w:rsidR="002930BB" w:rsidRDefault="002930BB" w:rsidP="002930BB">
            <w:pPr>
              <w:spacing w:line="261" w:lineRule="auto"/>
              <w:rPr>
                <w:rFonts w:ascii="Arial"/>
              </w:rPr>
            </w:pPr>
          </w:p>
          <w:p w14:paraId="70673A61" w14:textId="77777777" w:rsidR="002930BB" w:rsidRDefault="002930BB" w:rsidP="002930BB">
            <w:pPr>
              <w:spacing w:line="261" w:lineRule="auto"/>
              <w:rPr>
                <w:rFonts w:ascii="Arial"/>
              </w:rPr>
            </w:pPr>
          </w:p>
          <w:p w14:paraId="4337A16F" w14:textId="77777777" w:rsidR="002930BB" w:rsidRDefault="002930BB" w:rsidP="002930BB">
            <w:pPr>
              <w:spacing w:line="261" w:lineRule="auto"/>
              <w:rPr>
                <w:rFonts w:ascii="Arial"/>
              </w:rPr>
            </w:pPr>
          </w:p>
          <w:p w14:paraId="48390574" w14:textId="77777777" w:rsidR="002930BB" w:rsidRDefault="002930BB" w:rsidP="002930BB">
            <w:pPr>
              <w:spacing w:line="261" w:lineRule="auto"/>
              <w:rPr>
                <w:rFonts w:ascii="Arial"/>
              </w:rPr>
            </w:pPr>
          </w:p>
          <w:p w14:paraId="4E92FCB8" w14:textId="77777777" w:rsidR="002930BB" w:rsidRDefault="002930BB" w:rsidP="002930BB">
            <w:pPr>
              <w:spacing w:line="261" w:lineRule="auto"/>
              <w:rPr>
                <w:rFonts w:ascii="Arial"/>
              </w:rPr>
            </w:pPr>
          </w:p>
          <w:p w14:paraId="77F606EB" w14:textId="77777777" w:rsidR="002930BB" w:rsidRDefault="002930BB" w:rsidP="002930BB">
            <w:pPr>
              <w:spacing w:line="261" w:lineRule="auto"/>
              <w:rPr>
                <w:rFonts w:ascii="Arial"/>
              </w:rPr>
            </w:pPr>
          </w:p>
          <w:p w14:paraId="7ED74F95" w14:textId="34744AAD" w:rsidR="002930BB" w:rsidRDefault="002930BB" w:rsidP="002930BB">
            <w:pPr>
              <w:spacing w:line="260" w:lineRule="exact"/>
              <w:jc w:val="center"/>
              <w:rPr>
                <w:rFonts w:ascii="宋体" w:hAnsi="宋体" w:cs="宋体"/>
                <w:bCs/>
                <w:color w:val="000000" w:themeColor="text1"/>
                <w:spacing w:val="4"/>
                <w:szCs w:val="21"/>
              </w:rPr>
            </w:pPr>
            <w:r>
              <w:rPr>
                <w:rFonts w:hint="eastAsia"/>
                <w:spacing w:val="3"/>
              </w:rPr>
              <w:t>5</w:t>
            </w:r>
            <w:r>
              <w:rPr>
                <w:spacing w:val="3"/>
              </w:rPr>
              <w:t>分</w:t>
            </w:r>
          </w:p>
        </w:tc>
        <w:tc>
          <w:tcPr>
            <w:tcW w:w="5938" w:type="dxa"/>
          </w:tcPr>
          <w:p w14:paraId="6C619880" w14:textId="77777777" w:rsidR="002930BB" w:rsidRDefault="002930BB" w:rsidP="002930BB">
            <w:pPr>
              <w:spacing w:line="312" w:lineRule="auto"/>
              <w:jc w:val="left"/>
              <w:rPr>
                <w:rFonts w:ascii="宋体" w:hAnsi="宋体" w:cs="宋体"/>
                <w:bCs/>
                <w:color w:val="000000" w:themeColor="text1"/>
                <w:spacing w:val="4"/>
                <w:szCs w:val="21"/>
              </w:rPr>
            </w:pPr>
            <w:r>
              <w:rPr>
                <w:rFonts w:ascii="宋体" w:hAnsi="宋体" w:cs="宋体" w:hint="eastAsia"/>
                <w:bCs/>
                <w:color w:val="000000" w:themeColor="text1"/>
                <w:spacing w:val="4"/>
                <w:szCs w:val="21"/>
              </w:rPr>
              <w:t>针对本项目医用净化系统设备编制BIM技术应用的完整合理、切实可行、 保障措施是否符合进行打分，提供相应图片、文本等资料：</w:t>
            </w:r>
          </w:p>
          <w:p w14:paraId="7724558A" w14:textId="77777777" w:rsidR="002930BB" w:rsidRDefault="002930BB" w:rsidP="002930BB">
            <w:pPr>
              <w:spacing w:line="312" w:lineRule="auto"/>
              <w:jc w:val="left"/>
              <w:rPr>
                <w:rFonts w:ascii="宋体" w:hAnsi="宋体" w:cs="宋体"/>
                <w:bCs/>
                <w:color w:val="000000" w:themeColor="text1"/>
                <w:spacing w:val="4"/>
                <w:szCs w:val="21"/>
              </w:rPr>
            </w:pPr>
            <w:r>
              <w:rPr>
                <w:rFonts w:ascii="宋体" w:hAnsi="宋体" w:cs="宋体" w:hint="eastAsia"/>
                <w:bCs/>
                <w:color w:val="000000" w:themeColor="text1"/>
                <w:spacing w:val="4"/>
                <w:szCs w:val="21"/>
              </w:rPr>
              <w:t>1、提供BIM 模型以及复杂区域管综深化模型的，且描述全面、合理，具有针对性的，得5分；</w:t>
            </w:r>
          </w:p>
          <w:p w14:paraId="47F296D4" w14:textId="77777777" w:rsidR="002930BB" w:rsidRDefault="002930BB" w:rsidP="002930BB">
            <w:pPr>
              <w:spacing w:line="312" w:lineRule="auto"/>
              <w:jc w:val="left"/>
              <w:rPr>
                <w:rFonts w:ascii="宋体" w:hAnsi="宋体" w:cs="宋体"/>
                <w:bCs/>
                <w:color w:val="000000" w:themeColor="text1"/>
                <w:spacing w:val="4"/>
                <w:szCs w:val="21"/>
              </w:rPr>
            </w:pPr>
            <w:r>
              <w:rPr>
                <w:rFonts w:ascii="宋体" w:hAnsi="宋体" w:cs="宋体" w:hint="eastAsia"/>
                <w:bCs/>
                <w:color w:val="000000" w:themeColor="text1"/>
                <w:spacing w:val="4"/>
                <w:szCs w:val="21"/>
              </w:rPr>
              <w:t>2、提供BIM 模型以及复杂区域管综深化模型的，且描述比较全面、合理，针对性较弱的，得3分；</w:t>
            </w:r>
          </w:p>
          <w:p w14:paraId="40911B0F" w14:textId="77777777" w:rsidR="002930BB" w:rsidRDefault="002930BB" w:rsidP="002930BB">
            <w:pPr>
              <w:spacing w:line="312" w:lineRule="auto"/>
              <w:jc w:val="left"/>
              <w:rPr>
                <w:rFonts w:ascii="宋体" w:hAnsi="宋体" w:cs="宋体"/>
                <w:bCs/>
                <w:color w:val="000000" w:themeColor="text1"/>
                <w:spacing w:val="4"/>
                <w:szCs w:val="21"/>
              </w:rPr>
            </w:pPr>
            <w:r>
              <w:rPr>
                <w:rFonts w:ascii="宋体" w:hAnsi="宋体" w:cs="宋体" w:hint="eastAsia"/>
                <w:bCs/>
                <w:color w:val="000000" w:themeColor="text1"/>
                <w:spacing w:val="4"/>
                <w:szCs w:val="21"/>
              </w:rPr>
              <w:t>3、未提供BIM 模型以及复杂区域管综深化模型的，且描述较为简单或存在缺漏的，得1分。</w:t>
            </w:r>
          </w:p>
          <w:p w14:paraId="25150802" w14:textId="19C7D256" w:rsidR="002930BB" w:rsidRDefault="002930BB" w:rsidP="002930BB">
            <w:pPr>
              <w:adjustRightInd w:val="0"/>
              <w:snapToGrid w:val="0"/>
              <w:spacing w:line="260" w:lineRule="exact"/>
              <w:jc w:val="left"/>
              <w:rPr>
                <w:rFonts w:ascii="宋体" w:hAnsi="宋体" w:cs="宋体"/>
                <w:bCs/>
                <w:color w:val="000000" w:themeColor="text1"/>
                <w:spacing w:val="4"/>
                <w:szCs w:val="21"/>
              </w:rPr>
            </w:pPr>
            <w:r>
              <w:rPr>
                <w:rFonts w:ascii="宋体" w:hAnsi="宋体" w:cs="宋体" w:hint="eastAsia"/>
                <w:bCs/>
                <w:color w:val="000000" w:themeColor="text1"/>
                <w:spacing w:val="4"/>
                <w:szCs w:val="21"/>
              </w:rPr>
              <w:t>4、本项全未提供不得分。</w:t>
            </w:r>
          </w:p>
        </w:tc>
      </w:tr>
      <w:tr w:rsidR="00E952CB" w14:paraId="0BC7404C" w14:textId="77777777">
        <w:trPr>
          <w:trHeight w:val="692"/>
        </w:trPr>
        <w:tc>
          <w:tcPr>
            <w:tcW w:w="1205" w:type="dxa"/>
            <w:vMerge/>
            <w:vAlign w:val="center"/>
          </w:tcPr>
          <w:p w14:paraId="5B8466CE" w14:textId="77777777" w:rsidR="00E952CB" w:rsidRDefault="00E952CB">
            <w:pPr>
              <w:spacing w:line="360" w:lineRule="exact"/>
              <w:rPr>
                <w:rFonts w:ascii="宋体" w:hAnsi="宋体" w:cs="宋体"/>
                <w:color w:val="000000" w:themeColor="text1"/>
                <w:sz w:val="24"/>
                <w:szCs w:val="24"/>
              </w:rPr>
            </w:pPr>
          </w:p>
        </w:tc>
        <w:tc>
          <w:tcPr>
            <w:tcW w:w="1394" w:type="dxa"/>
            <w:vAlign w:val="center"/>
          </w:tcPr>
          <w:p w14:paraId="0168DA76" w14:textId="77777777" w:rsidR="00E952CB" w:rsidRDefault="009471A1">
            <w:pPr>
              <w:spacing w:line="260" w:lineRule="exact"/>
              <w:jc w:val="center"/>
              <w:rPr>
                <w:rFonts w:ascii="宋体" w:hAnsi="宋体" w:cs="宋体"/>
                <w:bCs/>
                <w:color w:val="000000" w:themeColor="text1"/>
                <w:spacing w:val="4"/>
                <w:szCs w:val="21"/>
              </w:rPr>
            </w:pPr>
            <w:r>
              <w:rPr>
                <w:rFonts w:ascii="宋体" w:hAnsi="宋体" w:cs="宋体" w:hint="eastAsia"/>
                <w:bCs/>
                <w:color w:val="000000" w:themeColor="text1"/>
                <w:spacing w:val="4"/>
                <w:szCs w:val="21"/>
              </w:rPr>
              <w:t>技术方案</w:t>
            </w:r>
          </w:p>
          <w:p w14:paraId="2E918A61" w14:textId="77777777" w:rsidR="00E952CB" w:rsidRDefault="009471A1">
            <w:pPr>
              <w:pStyle w:val="aff8"/>
              <w:spacing w:line="260" w:lineRule="exact"/>
              <w:rPr>
                <w:rFonts w:ascii="宋体" w:eastAsia="宋体" w:hAnsi="宋体" w:cs="宋体"/>
                <w:bCs/>
                <w:color w:val="000000" w:themeColor="text1"/>
                <w:spacing w:val="4"/>
                <w:sz w:val="21"/>
              </w:rPr>
            </w:pPr>
            <w:r>
              <w:rPr>
                <w:rFonts w:ascii="宋体" w:eastAsia="宋体" w:hAnsi="宋体" w:cs="宋体" w:hint="eastAsia"/>
                <w:bCs/>
                <w:color w:val="000000" w:themeColor="text1"/>
                <w:spacing w:val="4"/>
                <w:sz w:val="21"/>
              </w:rPr>
              <w:t>（主观）</w:t>
            </w:r>
          </w:p>
        </w:tc>
        <w:tc>
          <w:tcPr>
            <w:tcW w:w="933" w:type="dxa"/>
            <w:vAlign w:val="center"/>
          </w:tcPr>
          <w:p w14:paraId="207676D8" w14:textId="77777777" w:rsidR="00E952CB" w:rsidRDefault="009471A1">
            <w:pPr>
              <w:spacing w:line="260" w:lineRule="exact"/>
              <w:jc w:val="center"/>
              <w:rPr>
                <w:rFonts w:ascii="宋体" w:hAnsi="宋体" w:cs="宋体"/>
                <w:bCs/>
                <w:color w:val="000000" w:themeColor="text1"/>
                <w:spacing w:val="4"/>
                <w:szCs w:val="21"/>
              </w:rPr>
            </w:pPr>
            <w:r>
              <w:rPr>
                <w:rFonts w:ascii="宋体" w:hAnsi="宋体" w:cs="宋体" w:hint="eastAsia"/>
                <w:bCs/>
                <w:color w:val="000000" w:themeColor="text1"/>
                <w:spacing w:val="4"/>
                <w:szCs w:val="21"/>
              </w:rPr>
              <w:t>10分</w:t>
            </w:r>
          </w:p>
        </w:tc>
        <w:tc>
          <w:tcPr>
            <w:tcW w:w="5938" w:type="dxa"/>
            <w:vAlign w:val="center"/>
          </w:tcPr>
          <w:p w14:paraId="7BBA0602" w14:textId="77777777" w:rsidR="00E952CB" w:rsidRDefault="009471A1">
            <w:pPr>
              <w:spacing w:line="260" w:lineRule="exact"/>
              <w:rPr>
                <w:rFonts w:ascii="宋体" w:hAnsi="宋体" w:cs="宋体"/>
                <w:bCs/>
                <w:color w:val="000000" w:themeColor="text1"/>
                <w:spacing w:val="4"/>
                <w:szCs w:val="21"/>
              </w:rPr>
            </w:pPr>
            <w:r>
              <w:rPr>
                <w:rFonts w:ascii="宋体" w:hAnsi="宋体" w:cs="宋体" w:hint="eastAsia"/>
                <w:bCs/>
                <w:color w:val="000000" w:themeColor="text1"/>
                <w:spacing w:val="4"/>
                <w:szCs w:val="21"/>
              </w:rPr>
              <w:t>1、针对本项目医院（</w:t>
            </w:r>
            <w:r>
              <w:rPr>
                <w:rFonts w:ascii="宋体" w:hAnsi="宋体" w:cs="宋体" w:hint="eastAsia"/>
                <w:color w:val="000000" w:themeColor="text1"/>
                <w:kern w:val="0"/>
                <w:sz w:val="22"/>
                <w:szCs w:val="22"/>
                <w:lang w:bidi="ar"/>
              </w:rPr>
              <w:t>包括数字化手术室）</w:t>
            </w:r>
            <w:r>
              <w:rPr>
                <w:rFonts w:ascii="宋体" w:hAnsi="宋体" w:cs="宋体" w:hint="eastAsia"/>
                <w:bCs/>
                <w:color w:val="000000" w:themeColor="text1"/>
                <w:spacing w:val="4"/>
                <w:szCs w:val="21"/>
              </w:rPr>
              <w:t>的特殊环境，</w:t>
            </w:r>
            <w:r>
              <w:rPr>
                <w:rFonts w:ascii="宋体" w:hAnsi="宋体" w:cs="宋体"/>
                <w:bCs/>
                <w:color w:val="000000" w:themeColor="text1"/>
                <w:spacing w:val="4"/>
                <w:szCs w:val="21"/>
              </w:rPr>
              <w:t>详细</w:t>
            </w:r>
            <w:r>
              <w:rPr>
                <w:rFonts w:ascii="宋体" w:hAnsi="宋体" w:cs="宋体" w:hint="eastAsia"/>
                <w:bCs/>
                <w:color w:val="000000" w:themeColor="text1"/>
                <w:spacing w:val="4"/>
                <w:szCs w:val="21"/>
              </w:rPr>
              <w:t>的安装</w:t>
            </w:r>
            <w:r>
              <w:rPr>
                <w:rFonts w:ascii="宋体" w:hAnsi="宋体" w:cs="宋体"/>
                <w:bCs/>
                <w:color w:val="000000" w:themeColor="text1"/>
                <w:spacing w:val="4"/>
                <w:szCs w:val="21"/>
              </w:rPr>
              <w:t>工艺说明、</w:t>
            </w:r>
            <w:r>
              <w:rPr>
                <w:rFonts w:ascii="宋体" w:hAnsi="宋体" w:cs="宋体" w:hint="eastAsia"/>
                <w:bCs/>
                <w:color w:val="000000" w:themeColor="text1"/>
                <w:spacing w:val="4"/>
                <w:szCs w:val="21"/>
              </w:rPr>
              <w:t>安装</w:t>
            </w:r>
            <w:r>
              <w:rPr>
                <w:rFonts w:ascii="宋体" w:hAnsi="宋体" w:cs="宋体"/>
                <w:bCs/>
                <w:color w:val="000000" w:themeColor="text1"/>
                <w:spacing w:val="4"/>
                <w:szCs w:val="21"/>
              </w:rPr>
              <w:t>组织部署</w:t>
            </w:r>
            <w:r>
              <w:rPr>
                <w:rFonts w:ascii="宋体" w:hAnsi="宋体" w:cs="宋体" w:hint="eastAsia"/>
                <w:bCs/>
                <w:color w:val="000000" w:themeColor="text1"/>
                <w:spacing w:val="4"/>
                <w:szCs w:val="21"/>
              </w:rPr>
              <w:t>及</w:t>
            </w:r>
            <w:r>
              <w:rPr>
                <w:rFonts w:ascii="宋体" w:hAnsi="宋体" w:cs="宋体"/>
                <w:bCs/>
                <w:color w:val="000000" w:themeColor="text1"/>
                <w:spacing w:val="4"/>
                <w:szCs w:val="21"/>
              </w:rPr>
              <w:t xml:space="preserve">相关保证措施(质量、进度、安全等) </w:t>
            </w:r>
            <w:r>
              <w:rPr>
                <w:rFonts w:ascii="宋体" w:hAnsi="宋体" w:cs="宋体" w:hint="eastAsia"/>
                <w:bCs/>
                <w:color w:val="000000" w:themeColor="text1"/>
                <w:spacing w:val="4"/>
                <w:szCs w:val="21"/>
              </w:rPr>
              <w:t>：</w:t>
            </w:r>
          </w:p>
          <w:p w14:paraId="2A857280" w14:textId="77777777" w:rsidR="00E952CB" w:rsidRDefault="009471A1">
            <w:pPr>
              <w:spacing w:line="260" w:lineRule="exact"/>
              <w:rPr>
                <w:rFonts w:ascii="宋体" w:hAnsi="宋体" w:cs="宋体"/>
                <w:bCs/>
                <w:color w:val="000000" w:themeColor="text1"/>
                <w:spacing w:val="4"/>
                <w:szCs w:val="21"/>
              </w:rPr>
            </w:pPr>
            <w:r>
              <w:rPr>
                <w:rFonts w:ascii="宋体" w:hAnsi="宋体" w:cs="宋体"/>
                <w:bCs/>
                <w:color w:val="000000" w:themeColor="text1"/>
                <w:spacing w:val="4"/>
                <w:szCs w:val="21"/>
              </w:rPr>
              <w:t>1）描述全面、合理，具有针对性的</w:t>
            </w:r>
            <w:r>
              <w:rPr>
                <w:rFonts w:ascii="宋体" w:hAnsi="宋体" w:cs="宋体" w:hint="eastAsia"/>
                <w:bCs/>
                <w:color w:val="000000" w:themeColor="text1"/>
                <w:spacing w:val="4"/>
                <w:szCs w:val="21"/>
              </w:rPr>
              <w:t>，得10</w:t>
            </w:r>
            <w:r>
              <w:rPr>
                <w:rFonts w:ascii="宋体" w:hAnsi="宋体" w:cs="宋体"/>
                <w:bCs/>
                <w:color w:val="000000" w:themeColor="text1"/>
                <w:spacing w:val="4"/>
                <w:szCs w:val="21"/>
              </w:rPr>
              <w:t>分；</w:t>
            </w:r>
          </w:p>
          <w:p w14:paraId="5C866CCB" w14:textId="77777777" w:rsidR="00E952CB" w:rsidRDefault="009471A1">
            <w:pPr>
              <w:spacing w:line="260" w:lineRule="exact"/>
              <w:rPr>
                <w:rFonts w:ascii="宋体" w:hAnsi="宋体" w:cs="宋体"/>
                <w:bCs/>
                <w:color w:val="000000" w:themeColor="text1"/>
                <w:spacing w:val="4"/>
                <w:szCs w:val="21"/>
              </w:rPr>
            </w:pPr>
            <w:r>
              <w:rPr>
                <w:rFonts w:ascii="宋体" w:hAnsi="宋体" w:cs="宋体"/>
                <w:bCs/>
                <w:color w:val="000000" w:themeColor="text1"/>
                <w:spacing w:val="4"/>
                <w:szCs w:val="21"/>
              </w:rPr>
              <w:t>2）描述比较全面、合理，针对性较弱的</w:t>
            </w:r>
            <w:r>
              <w:rPr>
                <w:rFonts w:ascii="宋体" w:hAnsi="宋体" w:cs="宋体" w:hint="eastAsia"/>
                <w:bCs/>
                <w:color w:val="000000" w:themeColor="text1"/>
                <w:spacing w:val="4"/>
                <w:szCs w:val="21"/>
              </w:rPr>
              <w:t>，得7</w:t>
            </w:r>
            <w:r>
              <w:rPr>
                <w:rFonts w:ascii="宋体" w:hAnsi="宋体" w:cs="宋体"/>
                <w:bCs/>
                <w:color w:val="000000" w:themeColor="text1"/>
                <w:spacing w:val="4"/>
                <w:szCs w:val="21"/>
              </w:rPr>
              <w:t>分；</w:t>
            </w:r>
          </w:p>
          <w:p w14:paraId="2C088ED9" w14:textId="77777777" w:rsidR="00E952CB" w:rsidRDefault="009471A1">
            <w:pPr>
              <w:spacing w:line="260" w:lineRule="exact"/>
              <w:rPr>
                <w:rFonts w:ascii="宋体" w:hAnsi="宋体" w:cs="宋体"/>
                <w:bCs/>
                <w:color w:val="000000" w:themeColor="text1"/>
                <w:spacing w:val="4"/>
                <w:szCs w:val="21"/>
              </w:rPr>
            </w:pPr>
            <w:r>
              <w:rPr>
                <w:rFonts w:ascii="宋体" w:hAnsi="宋体" w:cs="宋体"/>
                <w:bCs/>
                <w:color w:val="000000" w:themeColor="text1"/>
                <w:spacing w:val="4"/>
                <w:szCs w:val="21"/>
              </w:rPr>
              <w:t>3</w:t>
            </w:r>
            <w:r>
              <w:rPr>
                <w:rFonts w:ascii="宋体" w:hAnsi="宋体" w:cs="宋体" w:hint="eastAsia"/>
                <w:bCs/>
                <w:color w:val="000000" w:themeColor="text1"/>
                <w:spacing w:val="4"/>
                <w:szCs w:val="21"/>
              </w:rPr>
              <w:t>）</w:t>
            </w:r>
            <w:r>
              <w:rPr>
                <w:rFonts w:ascii="宋体" w:hAnsi="宋体" w:cs="宋体"/>
                <w:bCs/>
                <w:color w:val="000000" w:themeColor="text1"/>
                <w:spacing w:val="4"/>
                <w:szCs w:val="21"/>
              </w:rPr>
              <w:t>描述较为简单或存在缺漏的，</w:t>
            </w:r>
            <w:r>
              <w:rPr>
                <w:rFonts w:ascii="宋体" w:hAnsi="宋体" w:cs="宋体" w:hint="eastAsia"/>
                <w:bCs/>
                <w:color w:val="000000" w:themeColor="text1"/>
                <w:spacing w:val="4"/>
                <w:szCs w:val="21"/>
              </w:rPr>
              <w:t>得4分。</w:t>
            </w:r>
          </w:p>
          <w:p w14:paraId="5F5CF246" w14:textId="77777777" w:rsidR="00E952CB" w:rsidRDefault="009471A1">
            <w:pPr>
              <w:spacing w:line="260" w:lineRule="exact"/>
              <w:rPr>
                <w:rFonts w:ascii="宋体" w:hAnsi="宋体" w:cs="宋体"/>
                <w:bCs/>
                <w:color w:val="000000" w:themeColor="text1"/>
                <w:spacing w:val="4"/>
                <w:szCs w:val="21"/>
              </w:rPr>
            </w:pPr>
            <w:r>
              <w:rPr>
                <w:rFonts w:ascii="宋体" w:hAnsi="宋体" w:cs="宋体"/>
                <w:bCs/>
                <w:color w:val="000000" w:themeColor="text1"/>
                <w:spacing w:val="4"/>
                <w:szCs w:val="21"/>
              </w:rPr>
              <w:t>4</w:t>
            </w:r>
            <w:r>
              <w:rPr>
                <w:rFonts w:ascii="宋体" w:hAnsi="宋体" w:cs="宋体" w:hint="eastAsia"/>
                <w:bCs/>
                <w:color w:val="000000" w:themeColor="text1"/>
                <w:spacing w:val="4"/>
                <w:szCs w:val="21"/>
              </w:rPr>
              <w:t>）未提供不得分。</w:t>
            </w:r>
          </w:p>
        </w:tc>
      </w:tr>
      <w:tr w:rsidR="00E952CB" w14:paraId="6AAE0A0E" w14:textId="77777777">
        <w:trPr>
          <w:trHeight w:val="692"/>
        </w:trPr>
        <w:tc>
          <w:tcPr>
            <w:tcW w:w="1205" w:type="dxa"/>
            <w:vMerge/>
            <w:vAlign w:val="center"/>
          </w:tcPr>
          <w:p w14:paraId="75FA676B" w14:textId="77777777" w:rsidR="00E952CB" w:rsidRDefault="00E952CB">
            <w:pPr>
              <w:spacing w:line="360" w:lineRule="exact"/>
              <w:rPr>
                <w:rFonts w:ascii="宋体" w:hAnsi="宋体" w:cs="宋体"/>
                <w:color w:val="000000" w:themeColor="text1"/>
                <w:sz w:val="24"/>
                <w:szCs w:val="24"/>
              </w:rPr>
            </w:pPr>
          </w:p>
        </w:tc>
        <w:tc>
          <w:tcPr>
            <w:tcW w:w="1394" w:type="dxa"/>
            <w:vAlign w:val="center"/>
          </w:tcPr>
          <w:p w14:paraId="225E5C79" w14:textId="77777777" w:rsidR="00E952CB" w:rsidRDefault="009471A1">
            <w:pPr>
              <w:widowControl/>
              <w:spacing w:line="260" w:lineRule="exact"/>
              <w:jc w:val="center"/>
              <w:rPr>
                <w:rFonts w:ascii="宋体" w:hAnsi="宋体" w:cs="宋体"/>
                <w:bCs/>
                <w:color w:val="000000" w:themeColor="text1"/>
                <w:spacing w:val="4"/>
                <w:szCs w:val="21"/>
              </w:rPr>
            </w:pPr>
            <w:r>
              <w:rPr>
                <w:rFonts w:ascii="宋体" w:hAnsi="宋体" w:cs="宋体" w:hint="eastAsia"/>
                <w:bCs/>
                <w:color w:val="000000" w:themeColor="text1"/>
                <w:spacing w:val="4"/>
                <w:szCs w:val="21"/>
              </w:rPr>
              <w:t>施工方案及重难点分析</w:t>
            </w:r>
          </w:p>
          <w:p w14:paraId="190E5751" w14:textId="77777777" w:rsidR="00E952CB" w:rsidRDefault="009471A1">
            <w:pPr>
              <w:spacing w:line="260" w:lineRule="exact"/>
              <w:jc w:val="center"/>
              <w:rPr>
                <w:rFonts w:ascii="宋体" w:hAnsi="宋体" w:cs="宋体"/>
                <w:bCs/>
                <w:color w:val="000000" w:themeColor="text1"/>
                <w:spacing w:val="4"/>
                <w:szCs w:val="21"/>
              </w:rPr>
            </w:pPr>
            <w:r>
              <w:rPr>
                <w:rFonts w:ascii="宋体" w:hAnsi="宋体" w:cs="宋体" w:hint="eastAsia"/>
                <w:bCs/>
                <w:color w:val="000000" w:themeColor="text1"/>
                <w:spacing w:val="4"/>
                <w:szCs w:val="21"/>
              </w:rPr>
              <w:t>（主观）</w:t>
            </w:r>
          </w:p>
        </w:tc>
        <w:tc>
          <w:tcPr>
            <w:tcW w:w="933" w:type="dxa"/>
            <w:vAlign w:val="center"/>
          </w:tcPr>
          <w:p w14:paraId="56386B3B" w14:textId="34E75F03" w:rsidR="00E952CB" w:rsidRDefault="002930BB">
            <w:pPr>
              <w:spacing w:line="260" w:lineRule="exact"/>
              <w:jc w:val="center"/>
              <w:rPr>
                <w:rFonts w:ascii="宋体" w:hAnsi="宋体" w:cs="宋体"/>
                <w:bCs/>
                <w:color w:val="000000" w:themeColor="text1"/>
                <w:spacing w:val="4"/>
                <w:szCs w:val="21"/>
              </w:rPr>
            </w:pPr>
            <w:r>
              <w:rPr>
                <w:rFonts w:ascii="宋体" w:hAnsi="宋体" w:cs="宋体" w:hint="eastAsia"/>
                <w:bCs/>
                <w:color w:val="000000" w:themeColor="text1"/>
                <w:spacing w:val="4"/>
                <w:szCs w:val="21"/>
              </w:rPr>
              <w:t>5</w:t>
            </w:r>
            <w:r w:rsidR="009471A1">
              <w:rPr>
                <w:rFonts w:ascii="宋体" w:hAnsi="宋体" w:cs="宋体" w:hint="eastAsia"/>
                <w:bCs/>
                <w:color w:val="000000" w:themeColor="text1"/>
                <w:spacing w:val="4"/>
                <w:szCs w:val="21"/>
              </w:rPr>
              <w:t>分</w:t>
            </w:r>
          </w:p>
        </w:tc>
        <w:tc>
          <w:tcPr>
            <w:tcW w:w="5938" w:type="dxa"/>
            <w:vAlign w:val="center"/>
          </w:tcPr>
          <w:p w14:paraId="4D76A819" w14:textId="77777777" w:rsidR="00E952CB" w:rsidRDefault="009471A1">
            <w:pPr>
              <w:snapToGrid w:val="0"/>
              <w:spacing w:line="276" w:lineRule="auto"/>
              <w:rPr>
                <w:rFonts w:ascii="宋体" w:hAnsi="宋体" w:cs="宋体"/>
                <w:bCs/>
                <w:color w:val="000000" w:themeColor="text1"/>
                <w:spacing w:val="4"/>
                <w:szCs w:val="21"/>
              </w:rPr>
            </w:pPr>
            <w:r>
              <w:rPr>
                <w:rFonts w:ascii="宋体" w:hAnsi="宋体" w:cs="宋体" w:hint="eastAsia"/>
                <w:color w:val="000000" w:themeColor="text1"/>
                <w:kern w:val="0"/>
                <w:sz w:val="22"/>
                <w:szCs w:val="22"/>
                <w:lang w:bidi="ar"/>
              </w:rPr>
              <w:t>对投标人提供的针对本项目（包括数字化手术室）的安全文明施工方案；关键施工技术、工艺重点、难点和解决方案；合理化建议；由评委进行综合打分。</w:t>
            </w:r>
          </w:p>
          <w:p w14:paraId="5C1BB5F9" w14:textId="23283A00" w:rsidR="00E952CB" w:rsidRDefault="009471A1">
            <w:pPr>
              <w:spacing w:line="276" w:lineRule="auto"/>
              <w:rPr>
                <w:rFonts w:ascii="宋体" w:hAnsi="宋体" w:cs="宋体"/>
                <w:bCs/>
                <w:color w:val="000000" w:themeColor="text1"/>
                <w:spacing w:val="4"/>
                <w:szCs w:val="21"/>
              </w:rPr>
            </w:pPr>
            <w:r>
              <w:rPr>
                <w:rFonts w:ascii="宋体" w:hAnsi="宋体" w:cs="宋体" w:hint="eastAsia"/>
                <w:bCs/>
                <w:color w:val="000000" w:themeColor="text1"/>
                <w:spacing w:val="4"/>
                <w:szCs w:val="21"/>
              </w:rPr>
              <w:t>1描述全面，供货计划完整、保障性强，对本项目的重难点分析及解决措施到位的得</w:t>
            </w:r>
            <w:r w:rsidR="002930BB">
              <w:rPr>
                <w:rFonts w:ascii="宋体" w:hAnsi="宋体" w:cs="宋体" w:hint="eastAsia"/>
                <w:bCs/>
                <w:color w:val="000000" w:themeColor="text1"/>
                <w:spacing w:val="4"/>
                <w:szCs w:val="21"/>
              </w:rPr>
              <w:t>5</w:t>
            </w:r>
            <w:r>
              <w:rPr>
                <w:rFonts w:ascii="宋体" w:hAnsi="宋体" w:cs="宋体" w:hint="eastAsia"/>
                <w:bCs/>
                <w:color w:val="000000" w:themeColor="text1"/>
                <w:spacing w:val="4"/>
                <w:szCs w:val="21"/>
              </w:rPr>
              <w:t>分。</w:t>
            </w:r>
          </w:p>
          <w:p w14:paraId="2E210B11" w14:textId="64C6EA37" w:rsidR="00E952CB" w:rsidRDefault="009471A1">
            <w:pPr>
              <w:spacing w:line="276" w:lineRule="auto"/>
              <w:rPr>
                <w:rFonts w:ascii="宋体" w:hAnsi="宋体" w:cs="宋体"/>
                <w:bCs/>
                <w:color w:val="000000" w:themeColor="text1"/>
                <w:spacing w:val="4"/>
                <w:szCs w:val="21"/>
              </w:rPr>
            </w:pPr>
            <w:r>
              <w:rPr>
                <w:rFonts w:ascii="宋体" w:hAnsi="宋体" w:cs="宋体"/>
                <w:bCs/>
                <w:color w:val="000000" w:themeColor="text1"/>
                <w:spacing w:val="4"/>
                <w:szCs w:val="21"/>
              </w:rPr>
              <w:t>2</w:t>
            </w:r>
            <w:r>
              <w:rPr>
                <w:rFonts w:ascii="宋体" w:hAnsi="宋体" w:cs="宋体" w:hint="eastAsia"/>
                <w:bCs/>
                <w:color w:val="000000" w:themeColor="text1"/>
                <w:spacing w:val="4"/>
                <w:szCs w:val="21"/>
              </w:rPr>
              <w:t>描述较全面，供货计划保障性一般，对本项目的重难点分析及解决措施较为到位的得</w:t>
            </w:r>
            <w:r w:rsidR="002930BB">
              <w:rPr>
                <w:rFonts w:ascii="宋体" w:hAnsi="宋体" w:cs="宋体" w:hint="eastAsia"/>
                <w:bCs/>
                <w:color w:val="000000" w:themeColor="text1"/>
                <w:spacing w:val="4"/>
                <w:szCs w:val="21"/>
              </w:rPr>
              <w:t>3</w:t>
            </w:r>
            <w:r>
              <w:rPr>
                <w:rFonts w:ascii="宋体" w:hAnsi="宋体" w:cs="宋体" w:hint="eastAsia"/>
                <w:bCs/>
                <w:color w:val="000000" w:themeColor="text1"/>
                <w:spacing w:val="4"/>
                <w:szCs w:val="21"/>
              </w:rPr>
              <w:t>分。</w:t>
            </w:r>
          </w:p>
          <w:p w14:paraId="44B25D72" w14:textId="26294834" w:rsidR="00E952CB" w:rsidRDefault="009471A1">
            <w:pPr>
              <w:spacing w:line="276" w:lineRule="auto"/>
              <w:rPr>
                <w:rFonts w:ascii="宋体" w:hAnsi="宋体" w:cs="宋体"/>
                <w:bCs/>
                <w:color w:val="000000" w:themeColor="text1"/>
                <w:spacing w:val="4"/>
                <w:szCs w:val="21"/>
              </w:rPr>
            </w:pPr>
            <w:r>
              <w:rPr>
                <w:rFonts w:ascii="宋体" w:hAnsi="宋体" w:cs="宋体"/>
                <w:bCs/>
                <w:color w:val="000000" w:themeColor="text1"/>
                <w:spacing w:val="4"/>
                <w:szCs w:val="21"/>
              </w:rPr>
              <w:t>3</w:t>
            </w:r>
            <w:r>
              <w:rPr>
                <w:rFonts w:ascii="宋体" w:hAnsi="宋体" w:cs="宋体" w:hint="eastAsia"/>
                <w:bCs/>
                <w:color w:val="000000" w:themeColor="text1"/>
                <w:spacing w:val="4"/>
                <w:szCs w:val="21"/>
              </w:rPr>
              <w:t>描述不全面，供货计划有欠缺可行性差，对本项目的重难点分析及解决措施不到位的得</w:t>
            </w:r>
            <w:r w:rsidR="002930BB">
              <w:rPr>
                <w:rFonts w:ascii="宋体" w:hAnsi="宋体" w:cs="宋体" w:hint="eastAsia"/>
                <w:bCs/>
                <w:color w:val="000000" w:themeColor="text1"/>
                <w:spacing w:val="4"/>
                <w:szCs w:val="21"/>
              </w:rPr>
              <w:t>1</w:t>
            </w:r>
            <w:r>
              <w:rPr>
                <w:rFonts w:ascii="宋体" w:hAnsi="宋体" w:cs="宋体" w:hint="eastAsia"/>
                <w:bCs/>
                <w:color w:val="000000" w:themeColor="text1"/>
                <w:spacing w:val="4"/>
                <w:szCs w:val="21"/>
              </w:rPr>
              <w:t>分。</w:t>
            </w:r>
          </w:p>
          <w:p w14:paraId="09B7C931" w14:textId="77777777" w:rsidR="00E952CB" w:rsidRDefault="009471A1">
            <w:pPr>
              <w:spacing w:line="260" w:lineRule="exact"/>
              <w:rPr>
                <w:rFonts w:ascii="宋体" w:hAnsi="宋体" w:cs="宋体"/>
                <w:bCs/>
                <w:color w:val="000000" w:themeColor="text1"/>
                <w:spacing w:val="4"/>
                <w:szCs w:val="21"/>
              </w:rPr>
            </w:pPr>
            <w:r>
              <w:rPr>
                <w:rFonts w:ascii="宋体" w:hAnsi="宋体" w:cs="宋体" w:hint="eastAsia"/>
                <w:bCs/>
                <w:color w:val="000000" w:themeColor="text1"/>
                <w:spacing w:val="4"/>
                <w:szCs w:val="21"/>
              </w:rPr>
              <w:t>4描述内容跟本项目无关或无该项描述的得0分。</w:t>
            </w:r>
          </w:p>
        </w:tc>
      </w:tr>
      <w:tr w:rsidR="00E952CB" w14:paraId="391C742A" w14:textId="77777777">
        <w:trPr>
          <w:trHeight w:val="431"/>
        </w:trPr>
        <w:tc>
          <w:tcPr>
            <w:tcW w:w="1205" w:type="dxa"/>
            <w:vMerge w:val="restart"/>
            <w:vAlign w:val="center"/>
          </w:tcPr>
          <w:p w14:paraId="31C4B033" w14:textId="77777777" w:rsidR="00E952CB" w:rsidRDefault="00E952CB">
            <w:pPr>
              <w:spacing w:line="360" w:lineRule="exact"/>
              <w:rPr>
                <w:rFonts w:ascii="宋体" w:hAnsi="宋体" w:cs="宋体"/>
                <w:color w:val="000000" w:themeColor="text1"/>
                <w:sz w:val="24"/>
                <w:szCs w:val="24"/>
              </w:rPr>
            </w:pPr>
          </w:p>
        </w:tc>
        <w:tc>
          <w:tcPr>
            <w:tcW w:w="1394" w:type="dxa"/>
            <w:vAlign w:val="center"/>
          </w:tcPr>
          <w:p w14:paraId="61A86AB1" w14:textId="77777777" w:rsidR="00E952CB" w:rsidRDefault="009471A1">
            <w:pPr>
              <w:spacing w:line="260" w:lineRule="exact"/>
              <w:rPr>
                <w:rFonts w:ascii="宋体" w:hAnsi="宋体" w:cs="宋体"/>
                <w:bCs/>
                <w:color w:val="000000" w:themeColor="text1"/>
                <w:spacing w:val="4"/>
                <w:szCs w:val="21"/>
              </w:rPr>
            </w:pPr>
            <w:r>
              <w:rPr>
                <w:rFonts w:ascii="宋体" w:hAnsi="宋体" w:cs="宋体"/>
                <w:bCs/>
                <w:color w:val="000000" w:themeColor="text1"/>
                <w:spacing w:val="4"/>
                <w:szCs w:val="21"/>
              </w:rPr>
              <w:t>售后服务</w:t>
            </w:r>
            <w:r>
              <w:rPr>
                <w:rFonts w:ascii="宋体" w:hAnsi="宋体" w:cs="宋体" w:hint="eastAsia"/>
                <w:bCs/>
                <w:color w:val="000000" w:themeColor="text1"/>
                <w:spacing w:val="4"/>
                <w:szCs w:val="21"/>
              </w:rPr>
              <w:t>（主观）</w:t>
            </w:r>
          </w:p>
        </w:tc>
        <w:tc>
          <w:tcPr>
            <w:tcW w:w="933" w:type="dxa"/>
            <w:vAlign w:val="center"/>
          </w:tcPr>
          <w:p w14:paraId="15120429" w14:textId="77777777" w:rsidR="00E952CB" w:rsidRDefault="009471A1">
            <w:pPr>
              <w:snapToGrid w:val="0"/>
              <w:spacing w:line="260" w:lineRule="exact"/>
              <w:jc w:val="center"/>
              <w:rPr>
                <w:rFonts w:ascii="宋体" w:hAnsi="宋体" w:cs="宋体"/>
                <w:bCs/>
                <w:color w:val="000000" w:themeColor="text1"/>
                <w:spacing w:val="4"/>
                <w:szCs w:val="21"/>
              </w:rPr>
            </w:pPr>
            <w:r>
              <w:rPr>
                <w:rFonts w:ascii="宋体" w:hAnsi="宋体" w:cs="宋体" w:hint="eastAsia"/>
                <w:bCs/>
                <w:color w:val="000000" w:themeColor="text1"/>
                <w:spacing w:val="4"/>
                <w:szCs w:val="21"/>
              </w:rPr>
              <w:t>5分</w:t>
            </w:r>
          </w:p>
        </w:tc>
        <w:tc>
          <w:tcPr>
            <w:tcW w:w="5938" w:type="dxa"/>
            <w:vAlign w:val="center"/>
          </w:tcPr>
          <w:p w14:paraId="6F365609" w14:textId="77777777" w:rsidR="00E952CB" w:rsidRDefault="009471A1">
            <w:pPr>
              <w:snapToGrid w:val="0"/>
              <w:spacing w:line="276" w:lineRule="auto"/>
              <w:rPr>
                <w:rFonts w:ascii="宋体" w:hAnsi="宋体" w:cs="宋体"/>
                <w:bCs/>
                <w:color w:val="000000" w:themeColor="text1"/>
                <w:spacing w:val="4"/>
                <w:szCs w:val="21"/>
              </w:rPr>
            </w:pPr>
            <w:r>
              <w:rPr>
                <w:rFonts w:ascii="宋体" w:hAnsi="宋体" w:cs="宋体" w:hint="eastAsia"/>
                <w:bCs/>
                <w:color w:val="000000" w:themeColor="text1"/>
                <w:spacing w:val="4"/>
                <w:szCs w:val="21"/>
              </w:rPr>
              <w:t>根据供应商提供的售后服务方案、维护人员安排等情况，是否满足采购人的要求，质保措施及承诺、质保期内外的后续技术支持和维护能力情况等进行评分</w:t>
            </w:r>
          </w:p>
          <w:p w14:paraId="128F7981" w14:textId="77777777" w:rsidR="00E952CB" w:rsidRDefault="009471A1">
            <w:pPr>
              <w:snapToGrid w:val="0"/>
              <w:spacing w:line="276" w:lineRule="auto"/>
              <w:rPr>
                <w:rFonts w:ascii="宋体" w:hAnsi="宋体" w:cs="宋体"/>
                <w:bCs/>
                <w:color w:val="000000" w:themeColor="text1"/>
                <w:spacing w:val="4"/>
                <w:szCs w:val="21"/>
              </w:rPr>
            </w:pPr>
            <w:r>
              <w:rPr>
                <w:rFonts w:ascii="宋体" w:hAnsi="宋体" w:cs="宋体" w:hint="eastAsia"/>
                <w:bCs/>
                <w:color w:val="000000" w:themeColor="text1"/>
                <w:spacing w:val="4"/>
                <w:szCs w:val="21"/>
              </w:rPr>
              <w:t>1描述全面、可行性强，后续技术支持和维护能力保障性强的得5分。</w:t>
            </w:r>
          </w:p>
          <w:p w14:paraId="25350270" w14:textId="77777777" w:rsidR="00E952CB" w:rsidRDefault="009471A1">
            <w:pPr>
              <w:snapToGrid w:val="0"/>
              <w:spacing w:line="276" w:lineRule="auto"/>
              <w:rPr>
                <w:rFonts w:ascii="宋体" w:hAnsi="宋体" w:cs="宋体"/>
                <w:bCs/>
                <w:color w:val="000000" w:themeColor="text1"/>
                <w:spacing w:val="4"/>
                <w:szCs w:val="21"/>
              </w:rPr>
            </w:pPr>
            <w:r>
              <w:rPr>
                <w:rFonts w:ascii="宋体" w:hAnsi="宋体" w:cs="宋体" w:hint="eastAsia"/>
                <w:bCs/>
                <w:color w:val="000000" w:themeColor="text1"/>
                <w:spacing w:val="4"/>
                <w:szCs w:val="21"/>
              </w:rPr>
              <w:t>2描述较全面、具有一定可行性，后续技术支持和维护能力保障性较强的得3分。</w:t>
            </w:r>
          </w:p>
          <w:p w14:paraId="7DAB3B7B" w14:textId="77777777" w:rsidR="00E952CB" w:rsidRDefault="009471A1">
            <w:pPr>
              <w:snapToGrid w:val="0"/>
              <w:spacing w:line="276" w:lineRule="auto"/>
              <w:rPr>
                <w:rFonts w:ascii="宋体" w:hAnsi="宋体" w:cs="宋体"/>
                <w:bCs/>
                <w:color w:val="000000" w:themeColor="text1"/>
                <w:spacing w:val="4"/>
                <w:szCs w:val="21"/>
              </w:rPr>
            </w:pPr>
            <w:r>
              <w:rPr>
                <w:rFonts w:ascii="宋体" w:hAnsi="宋体" w:cs="宋体" w:hint="eastAsia"/>
                <w:bCs/>
                <w:color w:val="000000" w:themeColor="text1"/>
                <w:spacing w:val="4"/>
                <w:szCs w:val="21"/>
              </w:rPr>
              <w:lastRenderedPageBreak/>
              <w:t>3描述有残缺、可行性差，后续技术支持和维护能力保障性差的得1分。</w:t>
            </w:r>
          </w:p>
          <w:p w14:paraId="2D15D1C0" w14:textId="77777777" w:rsidR="00E952CB" w:rsidRDefault="009471A1">
            <w:pPr>
              <w:spacing w:line="260" w:lineRule="exact"/>
              <w:rPr>
                <w:rFonts w:ascii="宋体" w:hAnsi="宋体" w:cs="宋体"/>
                <w:bCs/>
                <w:color w:val="000000" w:themeColor="text1"/>
                <w:spacing w:val="4"/>
                <w:szCs w:val="21"/>
              </w:rPr>
            </w:pPr>
            <w:r>
              <w:rPr>
                <w:rFonts w:ascii="宋体" w:hAnsi="宋体" w:cs="宋体" w:hint="eastAsia"/>
                <w:bCs/>
                <w:color w:val="000000" w:themeColor="text1"/>
                <w:spacing w:val="4"/>
                <w:szCs w:val="21"/>
              </w:rPr>
              <w:t>4描述内容跟本项目无关或无该项描述的得0分。</w:t>
            </w:r>
          </w:p>
        </w:tc>
      </w:tr>
      <w:tr w:rsidR="00E952CB" w14:paraId="54F3380C" w14:textId="77777777">
        <w:trPr>
          <w:trHeight w:val="431"/>
        </w:trPr>
        <w:tc>
          <w:tcPr>
            <w:tcW w:w="1205" w:type="dxa"/>
            <w:vMerge/>
            <w:vAlign w:val="center"/>
          </w:tcPr>
          <w:p w14:paraId="13A138B1" w14:textId="77777777" w:rsidR="00E952CB" w:rsidRDefault="00E952CB">
            <w:pPr>
              <w:spacing w:line="360" w:lineRule="exact"/>
              <w:rPr>
                <w:rFonts w:ascii="宋体" w:hAnsi="宋体" w:cs="宋体"/>
                <w:color w:val="000000" w:themeColor="text1"/>
                <w:sz w:val="24"/>
                <w:szCs w:val="24"/>
              </w:rPr>
            </w:pPr>
          </w:p>
        </w:tc>
        <w:tc>
          <w:tcPr>
            <w:tcW w:w="1394" w:type="dxa"/>
            <w:vAlign w:val="center"/>
          </w:tcPr>
          <w:p w14:paraId="2B089214" w14:textId="77777777" w:rsidR="00E952CB" w:rsidRDefault="009471A1">
            <w:pPr>
              <w:spacing w:line="260" w:lineRule="exact"/>
              <w:rPr>
                <w:rFonts w:ascii="宋体" w:hAnsi="宋体" w:cs="宋体"/>
                <w:bCs/>
                <w:color w:val="000000" w:themeColor="text1"/>
                <w:spacing w:val="4"/>
                <w:szCs w:val="21"/>
              </w:rPr>
            </w:pPr>
            <w:r>
              <w:rPr>
                <w:rFonts w:ascii="宋体" w:hAnsi="宋体" w:cs="宋体" w:hint="eastAsia"/>
                <w:bCs/>
                <w:color w:val="000000" w:themeColor="text1"/>
                <w:spacing w:val="4"/>
                <w:szCs w:val="21"/>
              </w:rPr>
              <w:t>保障措施</w:t>
            </w:r>
          </w:p>
          <w:p w14:paraId="02D8D074" w14:textId="77777777" w:rsidR="00E952CB" w:rsidRDefault="009471A1">
            <w:pPr>
              <w:pStyle w:val="10"/>
              <w:rPr>
                <w:color w:val="000000" w:themeColor="text1"/>
                <w:lang w:eastAsia="zh-CN"/>
              </w:rPr>
            </w:pPr>
            <w:r>
              <w:rPr>
                <w:rFonts w:cs="宋体" w:hint="eastAsia"/>
                <w:bCs/>
                <w:color w:val="000000" w:themeColor="text1"/>
                <w:spacing w:val="4"/>
                <w:kern w:val="2"/>
                <w:sz w:val="21"/>
                <w:szCs w:val="21"/>
                <w:lang w:eastAsia="zh-CN"/>
              </w:rPr>
              <w:t>（主观）</w:t>
            </w:r>
          </w:p>
        </w:tc>
        <w:tc>
          <w:tcPr>
            <w:tcW w:w="933" w:type="dxa"/>
            <w:vAlign w:val="center"/>
          </w:tcPr>
          <w:p w14:paraId="52C194AF" w14:textId="77777777" w:rsidR="00E952CB" w:rsidRDefault="009471A1">
            <w:pPr>
              <w:snapToGrid w:val="0"/>
              <w:spacing w:line="260" w:lineRule="exact"/>
              <w:jc w:val="center"/>
              <w:rPr>
                <w:rFonts w:ascii="宋体" w:hAnsi="宋体" w:cs="宋体"/>
                <w:bCs/>
                <w:color w:val="000000" w:themeColor="text1"/>
                <w:spacing w:val="4"/>
                <w:szCs w:val="21"/>
              </w:rPr>
            </w:pPr>
            <w:r>
              <w:rPr>
                <w:rFonts w:ascii="宋体" w:hAnsi="宋体" w:cs="宋体" w:hint="eastAsia"/>
                <w:bCs/>
                <w:color w:val="000000" w:themeColor="text1"/>
                <w:spacing w:val="4"/>
                <w:szCs w:val="21"/>
              </w:rPr>
              <w:t>10分</w:t>
            </w:r>
          </w:p>
        </w:tc>
        <w:tc>
          <w:tcPr>
            <w:tcW w:w="5938" w:type="dxa"/>
            <w:vAlign w:val="center"/>
          </w:tcPr>
          <w:p w14:paraId="6771CD4C" w14:textId="77777777" w:rsidR="00E952CB" w:rsidRDefault="009471A1">
            <w:pPr>
              <w:snapToGrid w:val="0"/>
              <w:spacing w:line="276" w:lineRule="auto"/>
              <w:rPr>
                <w:rFonts w:ascii="宋体" w:hAnsi="宋体" w:cs="宋体"/>
                <w:bCs/>
                <w:color w:val="000000" w:themeColor="text1"/>
                <w:spacing w:val="4"/>
                <w:szCs w:val="21"/>
              </w:rPr>
            </w:pPr>
            <w:r>
              <w:rPr>
                <w:rFonts w:ascii="宋体" w:hAnsi="宋体" w:cs="宋体" w:hint="eastAsia"/>
                <w:bCs/>
                <w:color w:val="000000" w:themeColor="text1"/>
                <w:spacing w:val="4"/>
                <w:szCs w:val="21"/>
              </w:rPr>
              <w:t>根据投标人针对本项目制定的后续保障措施、响应时间、服务承诺等情况由评委进行综合打分。</w:t>
            </w:r>
          </w:p>
          <w:p w14:paraId="13DDD7A5" w14:textId="77777777" w:rsidR="00E952CB" w:rsidRDefault="009471A1">
            <w:pPr>
              <w:spacing w:line="276" w:lineRule="auto"/>
              <w:rPr>
                <w:rFonts w:ascii="宋体" w:hAnsi="宋体" w:cs="宋体"/>
                <w:bCs/>
                <w:color w:val="000000" w:themeColor="text1"/>
                <w:spacing w:val="4"/>
                <w:szCs w:val="21"/>
              </w:rPr>
            </w:pPr>
            <w:r>
              <w:rPr>
                <w:rFonts w:ascii="宋体" w:hAnsi="宋体" w:cs="宋体" w:hint="eastAsia"/>
                <w:bCs/>
                <w:color w:val="000000" w:themeColor="text1"/>
                <w:spacing w:val="4"/>
                <w:szCs w:val="21"/>
              </w:rPr>
              <w:t>1描述全面，保障性强，响应时间强、服务承诺好的得10分。</w:t>
            </w:r>
          </w:p>
          <w:p w14:paraId="40A69228" w14:textId="77777777" w:rsidR="00E952CB" w:rsidRDefault="009471A1">
            <w:pPr>
              <w:spacing w:line="276" w:lineRule="auto"/>
              <w:rPr>
                <w:rFonts w:ascii="宋体" w:hAnsi="宋体" w:cs="宋体"/>
                <w:bCs/>
                <w:color w:val="000000" w:themeColor="text1"/>
                <w:spacing w:val="4"/>
                <w:szCs w:val="21"/>
              </w:rPr>
            </w:pPr>
            <w:r>
              <w:rPr>
                <w:rFonts w:ascii="宋体" w:hAnsi="宋体" w:cs="宋体"/>
                <w:bCs/>
                <w:color w:val="000000" w:themeColor="text1"/>
                <w:spacing w:val="4"/>
                <w:szCs w:val="21"/>
              </w:rPr>
              <w:t>2</w:t>
            </w:r>
            <w:r>
              <w:rPr>
                <w:rFonts w:ascii="宋体" w:hAnsi="宋体" w:cs="宋体" w:hint="eastAsia"/>
                <w:bCs/>
                <w:color w:val="000000" w:themeColor="text1"/>
                <w:spacing w:val="4"/>
                <w:szCs w:val="21"/>
              </w:rPr>
              <w:t>描述较全面，保障性一般，响应时间一般、服务承诺一般的得7分。</w:t>
            </w:r>
          </w:p>
          <w:p w14:paraId="5141F1BB" w14:textId="77777777" w:rsidR="00E952CB" w:rsidRDefault="009471A1">
            <w:pPr>
              <w:spacing w:line="276" w:lineRule="auto"/>
              <w:rPr>
                <w:rFonts w:ascii="宋体" w:hAnsi="宋体" w:cs="宋体"/>
                <w:bCs/>
                <w:color w:val="000000" w:themeColor="text1"/>
                <w:spacing w:val="4"/>
                <w:szCs w:val="21"/>
              </w:rPr>
            </w:pPr>
            <w:r>
              <w:rPr>
                <w:rFonts w:ascii="宋体" w:hAnsi="宋体" w:cs="宋体"/>
                <w:bCs/>
                <w:color w:val="000000" w:themeColor="text1"/>
                <w:spacing w:val="4"/>
                <w:szCs w:val="21"/>
              </w:rPr>
              <w:t>3</w:t>
            </w:r>
            <w:r>
              <w:rPr>
                <w:rFonts w:ascii="宋体" w:hAnsi="宋体" w:cs="宋体" w:hint="eastAsia"/>
                <w:bCs/>
                <w:color w:val="000000" w:themeColor="text1"/>
                <w:spacing w:val="4"/>
                <w:szCs w:val="21"/>
              </w:rPr>
              <w:t>描述不全面，保障性差，响应时间慢、服务承诺差的得4分。</w:t>
            </w:r>
          </w:p>
          <w:p w14:paraId="69E36DAB" w14:textId="77777777" w:rsidR="00E952CB" w:rsidRDefault="009471A1">
            <w:pPr>
              <w:pStyle w:val="10"/>
              <w:rPr>
                <w:color w:val="000000" w:themeColor="text1"/>
                <w:lang w:eastAsia="zh-CN"/>
              </w:rPr>
            </w:pPr>
            <w:r>
              <w:rPr>
                <w:rFonts w:cs="宋体" w:hint="eastAsia"/>
                <w:bCs/>
                <w:color w:val="000000" w:themeColor="text1"/>
                <w:spacing w:val="4"/>
                <w:kern w:val="2"/>
                <w:sz w:val="21"/>
                <w:szCs w:val="21"/>
                <w:lang w:eastAsia="zh-CN"/>
              </w:rPr>
              <w:t>4描述内容跟本项目无关或无该项描述的得0分。</w:t>
            </w:r>
          </w:p>
        </w:tc>
      </w:tr>
      <w:tr w:rsidR="00E952CB" w14:paraId="5B408995" w14:textId="77777777">
        <w:trPr>
          <w:trHeight w:val="431"/>
        </w:trPr>
        <w:tc>
          <w:tcPr>
            <w:tcW w:w="1205" w:type="dxa"/>
            <w:vMerge/>
            <w:vAlign w:val="center"/>
          </w:tcPr>
          <w:p w14:paraId="11BA1907" w14:textId="77777777" w:rsidR="00E952CB" w:rsidRDefault="00E952CB">
            <w:pPr>
              <w:spacing w:line="360" w:lineRule="exact"/>
              <w:rPr>
                <w:rFonts w:ascii="宋体" w:hAnsi="宋体" w:cs="宋体"/>
                <w:color w:val="000000" w:themeColor="text1"/>
                <w:sz w:val="24"/>
                <w:szCs w:val="24"/>
              </w:rPr>
            </w:pPr>
          </w:p>
        </w:tc>
        <w:tc>
          <w:tcPr>
            <w:tcW w:w="1394" w:type="dxa"/>
            <w:vAlign w:val="center"/>
          </w:tcPr>
          <w:p w14:paraId="2B5ECDE7" w14:textId="77777777" w:rsidR="00E952CB" w:rsidRDefault="009471A1">
            <w:pPr>
              <w:spacing w:line="260" w:lineRule="exact"/>
              <w:rPr>
                <w:rFonts w:ascii="宋体" w:hAnsi="宋体" w:cs="宋体"/>
                <w:bCs/>
                <w:color w:val="000000" w:themeColor="text1"/>
                <w:spacing w:val="4"/>
                <w:szCs w:val="21"/>
              </w:rPr>
            </w:pPr>
            <w:r>
              <w:rPr>
                <w:rFonts w:ascii="宋体" w:hAnsi="宋体" w:cs="宋体" w:hint="eastAsia"/>
                <w:bCs/>
                <w:color w:val="000000" w:themeColor="text1"/>
                <w:spacing w:val="4"/>
                <w:szCs w:val="21"/>
              </w:rPr>
              <w:t>质保</w:t>
            </w:r>
            <w:r>
              <w:rPr>
                <w:rFonts w:ascii="宋体" w:hAnsi="宋体" w:cs="宋体"/>
                <w:bCs/>
                <w:color w:val="000000" w:themeColor="text1"/>
                <w:spacing w:val="4"/>
                <w:szCs w:val="21"/>
              </w:rPr>
              <w:t>服务</w:t>
            </w:r>
            <w:r>
              <w:rPr>
                <w:rFonts w:ascii="宋体" w:hAnsi="宋体" w:cs="宋体" w:hint="eastAsia"/>
                <w:bCs/>
                <w:color w:val="000000" w:themeColor="text1"/>
                <w:spacing w:val="4"/>
                <w:szCs w:val="21"/>
              </w:rPr>
              <w:t>（客观）</w:t>
            </w:r>
          </w:p>
        </w:tc>
        <w:tc>
          <w:tcPr>
            <w:tcW w:w="933" w:type="dxa"/>
            <w:vAlign w:val="center"/>
          </w:tcPr>
          <w:p w14:paraId="6F0DDEC6" w14:textId="77777777" w:rsidR="00E952CB" w:rsidRDefault="009471A1">
            <w:pPr>
              <w:snapToGrid w:val="0"/>
              <w:spacing w:line="260" w:lineRule="exact"/>
              <w:jc w:val="center"/>
              <w:rPr>
                <w:rFonts w:ascii="宋体" w:hAnsi="宋体" w:cs="宋体"/>
                <w:bCs/>
                <w:color w:val="000000" w:themeColor="text1"/>
                <w:spacing w:val="4"/>
                <w:szCs w:val="21"/>
              </w:rPr>
            </w:pPr>
            <w:r>
              <w:rPr>
                <w:rFonts w:ascii="宋体" w:hAnsi="宋体" w:cs="宋体" w:hint="eastAsia"/>
                <w:bCs/>
                <w:color w:val="000000" w:themeColor="text1"/>
                <w:spacing w:val="4"/>
                <w:szCs w:val="21"/>
              </w:rPr>
              <w:t>3分</w:t>
            </w:r>
          </w:p>
        </w:tc>
        <w:tc>
          <w:tcPr>
            <w:tcW w:w="5938" w:type="dxa"/>
            <w:vAlign w:val="center"/>
          </w:tcPr>
          <w:p w14:paraId="02283331" w14:textId="77777777" w:rsidR="00E952CB" w:rsidRDefault="009471A1">
            <w:pPr>
              <w:pStyle w:val="af0"/>
              <w:spacing w:line="260" w:lineRule="exact"/>
              <w:jc w:val="left"/>
              <w:rPr>
                <w:rFonts w:ascii="宋体" w:eastAsia="宋体" w:hAnsi="宋体" w:cs="宋体"/>
                <w:bCs/>
                <w:color w:val="000000" w:themeColor="text1"/>
                <w:spacing w:val="4"/>
                <w:sz w:val="21"/>
                <w:szCs w:val="21"/>
              </w:rPr>
            </w:pPr>
            <w:r>
              <w:rPr>
                <w:rFonts w:ascii="宋体" w:eastAsia="宋体" w:hAnsi="宋体" w:cs="宋体" w:hint="eastAsia"/>
                <w:bCs/>
                <w:color w:val="000000" w:themeColor="text1"/>
                <w:spacing w:val="4"/>
                <w:sz w:val="21"/>
                <w:szCs w:val="21"/>
              </w:rPr>
              <w:t>质保期在满足招标文件要求的基础上，每延长一年得1分，本项最高得3分，延长时间不足一年的不计入得分。</w:t>
            </w:r>
          </w:p>
        </w:tc>
      </w:tr>
      <w:tr w:rsidR="00E952CB" w14:paraId="358EA09B" w14:textId="77777777">
        <w:trPr>
          <w:trHeight w:val="431"/>
        </w:trPr>
        <w:tc>
          <w:tcPr>
            <w:tcW w:w="1205" w:type="dxa"/>
            <w:vMerge/>
            <w:vAlign w:val="center"/>
          </w:tcPr>
          <w:p w14:paraId="55EB0E78" w14:textId="77777777" w:rsidR="00E952CB" w:rsidRDefault="00E952CB">
            <w:pPr>
              <w:spacing w:line="360" w:lineRule="exact"/>
              <w:rPr>
                <w:rFonts w:ascii="宋体" w:hAnsi="宋体" w:cs="宋体"/>
                <w:color w:val="000000" w:themeColor="text1"/>
                <w:sz w:val="24"/>
                <w:szCs w:val="24"/>
              </w:rPr>
            </w:pPr>
          </w:p>
        </w:tc>
        <w:tc>
          <w:tcPr>
            <w:tcW w:w="1394" w:type="dxa"/>
            <w:vAlign w:val="center"/>
          </w:tcPr>
          <w:p w14:paraId="3596ED4F" w14:textId="77777777" w:rsidR="00E952CB" w:rsidRDefault="009471A1">
            <w:pPr>
              <w:spacing w:line="260" w:lineRule="exact"/>
              <w:rPr>
                <w:rFonts w:ascii="宋体" w:hAnsi="宋体" w:cs="宋体"/>
                <w:bCs/>
                <w:color w:val="000000" w:themeColor="text1"/>
                <w:spacing w:val="4"/>
                <w:szCs w:val="21"/>
              </w:rPr>
            </w:pPr>
            <w:r>
              <w:rPr>
                <w:rFonts w:ascii="宋体" w:hAnsi="宋体" w:cs="宋体" w:hint="eastAsia"/>
                <w:bCs/>
                <w:color w:val="000000" w:themeColor="text1"/>
                <w:spacing w:val="4"/>
                <w:szCs w:val="21"/>
              </w:rPr>
              <w:t>人员技术培训方案（主观）</w:t>
            </w:r>
          </w:p>
        </w:tc>
        <w:tc>
          <w:tcPr>
            <w:tcW w:w="933" w:type="dxa"/>
            <w:vAlign w:val="center"/>
          </w:tcPr>
          <w:p w14:paraId="7A1AAFC2" w14:textId="77777777" w:rsidR="00E952CB" w:rsidRDefault="009471A1">
            <w:pPr>
              <w:snapToGrid w:val="0"/>
              <w:spacing w:line="260" w:lineRule="exact"/>
              <w:jc w:val="center"/>
              <w:rPr>
                <w:rFonts w:ascii="宋体" w:hAnsi="宋体" w:cs="宋体"/>
                <w:bCs/>
                <w:color w:val="000000" w:themeColor="text1"/>
                <w:spacing w:val="4"/>
                <w:szCs w:val="21"/>
              </w:rPr>
            </w:pPr>
            <w:r>
              <w:rPr>
                <w:rFonts w:ascii="宋体" w:hAnsi="宋体" w:cs="宋体" w:hint="eastAsia"/>
                <w:bCs/>
                <w:color w:val="000000" w:themeColor="text1"/>
                <w:spacing w:val="4"/>
                <w:szCs w:val="21"/>
              </w:rPr>
              <w:t>5分</w:t>
            </w:r>
          </w:p>
        </w:tc>
        <w:tc>
          <w:tcPr>
            <w:tcW w:w="5938" w:type="dxa"/>
            <w:vAlign w:val="center"/>
          </w:tcPr>
          <w:p w14:paraId="6CD5B14A" w14:textId="77777777" w:rsidR="00E952CB" w:rsidRDefault="009471A1">
            <w:pPr>
              <w:pStyle w:val="af0"/>
              <w:spacing w:after="0" w:line="260" w:lineRule="exact"/>
              <w:jc w:val="left"/>
              <w:rPr>
                <w:rFonts w:ascii="宋体" w:eastAsia="宋体" w:hAnsi="宋体" w:cs="宋体"/>
                <w:bCs/>
                <w:color w:val="000000" w:themeColor="text1"/>
                <w:spacing w:val="4"/>
                <w:sz w:val="21"/>
                <w:szCs w:val="21"/>
              </w:rPr>
            </w:pPr>
            <w:r>
              <w:rPr>
                <w:rFonts w:ascii="宋体" w:eastAsia="宋体" w:hAnsi="宋体" w:cs="宋体" w:hint="eastAsia"/>
                <w:bCs/>
                <w:color w:val="000000" w:themeColor="text1"/>
                <w:spacing w:val="4"/>
                <w:sz w:val="21"/>
                <w:szCs w:val="21"/>
              </w:rPr>
              <w:t>针对本项目编制的对招标人相关人员技术培训方案的完整合理、切实可行、保障措施是否符合进行打分：</w:t>
            </w:r>
          </w:p>
          <w:p w14:paraId="5CFF61FC" w14:textId="77777777" w:rsidR="00E952CB" w:rsidRDefault="009471A1">
            <w:pPr>
              <w:pStyle w:val="af0"/>
              <w:spacing w:after="0" w:line="260" w:lineRule="exact"/>
              <w:jc w:val="left"/>
              <w:rPr>
                <w:rFonts w:ascii="宋体" w:eastAsia="宋体" w:hAnsi="宋体" w:cs="宋体"/>
                <w:bCs/>
                <w:color w:val="000000" w:themeColor="text1"/>
                <w:spacing w:val="4"/>
                <w:sz w:val="21"/>
                <w:szCs w:val="21"/>
              </w:rPr>
            </w:pPr>
            <w:r>
              <w:rPr>
                <w:rFonts w:ascii="宋体" w:eastAsia="宋体" w:hAnsi="宋体" w:cs="宋体" w:hint="eastAsia"/>
                <w:bCs/>
                <w:color w:val="000000" w:themeColor="text1"/>
                <w:spacing w:val="4"/>
                <w:sz w:val="21"/>
                <w:szCs w:val="21"/>
              </w:rPr>
              <w:t>1、描述全面、合理，具有针对性的，得5分；</w:t>
            </w:r>
          </w:p>
          <w:p w14:paraId="4C5EF55C" w14:textId="77777777" w:rsidR="00E952CB" w:rsidRDefault="009471A1">
            <w:pPr>
              <w:pStyle w:val="af0"/>
              <w:spacing w:after="0" w:line="260" w:lineRule="exact"/>
              <w:jc w:val="left"/>
              <w:rPr>
                <w:rFonts w:ascii="宋体" w:eastAsia="宋体" w:hAnsi="宋体" w:cs="宋体"/>
                <w:bCs/>
                <w:color w:val="000000" w:themeColor="text1"/>
                <w:spacing w:val="4"/>
                <w:sz w:val="21"/>
                <w:szCs w:val="21"/>
              </w:rPr>
            </w:pPr>
            <w:r>
              <w:rPr>
                <w:rFonts w:ascii="宋体" w:eastAsia="宋体" w:hAnsi="宋体" w:cs="宋体" w:hint="eastAsia"/>
                <w:bCs/>
                <w:color w:val="000000" w:themeColor="text1"/>
                <w:spacing w:val="4"/>
                <w:sz w:val="21"/>
                <w:szCs w:val="21"/>
              </w:rPr>
              <w:t>2、描述比较全面、合理，针对性较弱的，得3分；</w:t>
            </w:r>
          </w:p>
          <w:p w14:paraId="71F7AB14" w14:textId="77777777" w:rsidR="00E952CB" w:rsidRDefault="009471A1">
            <w:pPr>
              <w:spacing w:line="260" w:lineRule="exact"/>
              <w:rPr>
                <w:rFonts w:ascii="宋体" w:hAnsi="宋体" w:cs="宋体"/>
                <w:bCs/>
                <w:color w:val="000000" w:themeColor="text1"/>
                <w:spacing w:val="4"/>
                <w:szCs w:val="21"/>
              </w:rPr>
            </w:pPr>
            <w:r>
              <w:rPr>
                <w:rFonts w:ascii="宋体" w:hAnsi="宋体" w:cs="宋体" w:hint="eastAsia"/>
                <w:bCs/>
                <w:color w:val="000000" w:themeColor="text1"/>
                <w:spacing w:val="4"/>
                <w:szCs w:val="21"/>
              </w:rPr>
              <w:t>3、</w:t>
            </w:r>
            <w:r>
              <w:rPr>
                <w:rFonts w:ascii="宋体" w:hAnsi="宋体" w:cs="宋体"/>
                <w:bCs/>
                <w:color w:val="000000" w:themeColor="text1"/>
                <w:spacing w:val="4"/>
                <w:szCs w:val="21"/>
              </w:rPr>
              <w:t>描述较为简单或存在缺漏的，</w:t>
            </w:r>
            <w:r>
              <w:rPr>
                <w:rFonts w:ascii="宋体" w:hAnsi="宋体" w:cs="宋体" w:hint="eastAsia"/>
                <w:bCs/>
                <w:color w:val="000000" w:themeColor="text1"/>
                <w:spacing w:val="4"/>
                <w:szCs w:val="21"/>
              </w:rPr>
              <w:t>得1分。</w:t>
            </w:r>
          </w:p>
          <w:p w14:paraId="456B043E" w14:textId="77777777" w:rsidR="00E952CB" w:rsidRDefault="009471A1">
            <w:pPr>
              <w:spacing w:line="260" w:lineRule="exact"/>
              <w:rPr>
                <w:rFonts w:ascii="宋体" w:hAnsi="宋体" w:cs="宋体"/>
                <w:bCs/>
                <w:color w:val="000000" w:themeColor="text1"/>
                <w:spacing w:val="4"/>
                <w:szCs w:val="21"/>
              </w:rPr>
            </w:pPr>
            <w:r>
              <w:rPr>
                <w:rFonts w:ascii="宋体" w:hAnsi="宋体" w:cs="宋体"/>
                <w:bCs/>
                <w:color w:val="000000" w:themeColor="text1"/>
                <w:spacing w:val="4"/>
                <w:szCs w:val="21"/>
              </w:rPr>
              <w:t>4</w:t>
            </w:r>
            <w:r>
              <w:rPr>
                <w:rFonts w:ascii="宋体" w:hAnsi="宋体" w:cs="宋体" w:hint="eastAsia"/>
                <w:bCs/>
                <w:color w:val="000000" w:themeColor="text1"/>
                <w:spacing w:val="4"/>
                <w:szCs w:val="21"/>
              </w:rPr>
              <w:t>、未提供不得分。</w:t>
            </w:r>
          </w:p>
        </w:tc>
      </w:tr>
      <w:tr w:rsidR="00E952CB" w14:paraId="5CAD3845" w14:textId="77777777">
        <w:trPr>
          <w:trHeight w:val="431"/>
        </w:trPr>
        <w:tc>
          <w:tcPr>
            <w:tcW w:w="1205" w:type="dxa"/>
            <w:vMerge/>
            <w:vAlign w:val="center"/>
          </w:tcPr>
          <w:p w14:paraId="3BB42B3B" w14:textId="77777777" w:rsidR="00E952CB" w:rsidRDefault="00E952CB">
            <w:pPr>
              <w:spacing w:line="360" w:lineRule="exact"/>
              <w:rPr>
                <w:rFonts w:ascii="宋体" w:hAnsi="宋体" w:cs="宋体"/>
                <w:color w:val="000000" w:themeColor="text1"/>
                <w:sz w:val="24"/>
                <w:szCs w:val="24"/>
              </w:rPr>
            </w:pPr>
          </w:p>
        </w:tc>
        <w:tc>
          <w:tcPr>
            <w:tcW w:w="1394" w:type="dxa"/>
            <w:vAlign w:val="center"/>
          </w:tcPr>
          <w:p w14:paraId="09EB56DF" w14:textId="77777777" w:rsidR="00E952CB" w:rsidRDefault="009471A1">
            <w:pPr>
              <w:spacing w:line="260" w:lineRule="exact"/>
              <w:rPr>
                <w:rFonts w:ascii="宋体" w:hAnsi="宋体" w:cs="宋体"/>
                <w:bCs/>
                <w:color w:val="000000" w:themeColor="text1"/>
                <w:spacing w:val="4"/>
                <w:szCs w:val="21"/>
              </w:rPr>
            </w:pPr>
            <w:r>
              <w:rPr>
                <w:rFonts w:asciiTheme="minorEastAsia" w:eastAsiaTheme="minorEastAsia" w:hAnsiTheme="minorEastAsia" w:cstheme="minorEastAsia" w:hint="eastAsia"/>
                <w:bCs/>
                <w:color w:val="000000" w:themeColor="text1"/>
                <w:sz w:val="24"/>
                <w:szCs w:val="24"/>
              </w:rPr>
              <w:t>相关承诺</w:t>
            </w:r>
            <w:r>
              <w:rPr>
                <w:rFonts w:ascii="宋体" w:hAnsi="宋体" w:cs="宋体" w:hint="eastAsia"/>
                <w:bCs/>
                <w:color w:val="000000" w:themeColor="text1"/>
                <w:spacing w:val="4"/>
                <w:szCs w:val="21"/>
              </w:rPr>
              <w:t>（主观）</w:t>
            </w:r>
          </w:p>
        </w:tc>
        <w:tc>
          <w:tcPr>
            <w:tcW w:w="933" w:type="dxa"/>
            <w:vAlign w:val="center"/>
          </w:tcPr>
          <w:p w14:paraId="247053B9" w14:textId="77777777" w:rsidR="00E952CB" w:rsidRDefault="009471A1">
            <w:pPr>
              <w:snapToGrid w:val="0"/>
              <w:spacing w:line="260" w:lineRule="exact"/>
              <w:jc w:val="center"/>
              <w:rPr>
                <w:rFonts w:ascii="宋体" w:hAnsi="宋体" w:cs="宋体"/>
                <w:bCs/>
                <w:color w:val="000000" w:themeColor="text1"/>
                <w:spacing w:val="4"/>
                <w:szCs w:val="21"/>
              </w:rPr>
            </w:pPr>
            <w:r>
              <w:rPr>
                <w:rFonts w:ascii="宋体" w:hAnsi="宋体" w:cs="宋体" w:hint="eastAsia"/>
                <w:bCs/>
                <w:color w:val="000000" w:themeColor="text1"/>
                <w:spacing w:val="4"/>
                <w:szCs w:val="21"/>
              </w:rPr>
              <w:t>6分</w:t>
            </w:r>
          </w:p>
        </w:tc>
        <w:tc>
          <w:tcPr>
            <w:tcW w:w="5938" w:type="dxa"/>
            <w:vAlign w:val="center"/>
          </w:tcPr>
          <w:p w14:paraId="0448A838" w14:textId="3D18531F" w:rsidR="00E952CB" w:rsidRDefault="009471A1">
            <w:pPr>
              <w:pStyle w:val="af0"/>
              <w:spacing w:after="0" w:line="260" w:lineRule="exact"/>
              <w:jc w:val="left"/>
              <w:rPr>
                <w:rFonts w:ascii="宋体" w:eastAsia="宋体" w:hAnsi="宋体" w:cs="宋体"/>
                <w:bCs/>
                <w:color w:val="000000" w:themeColor="text1"/>
                <w:spacing w:val="4"/>
                <w:sz w:val="21"/>
                <w:szCs w:val="21"/>
              </w:rPr>
            </w:pPr>
            <w:r>
              <w:rPr>
                <w:rFonts w:ascii="宋体" w:eastAsia="宋体" w:hAnsi="宋体" w:cs="宋体" w:hint="eastAsia"/>
                <w:bCs/>
                <w:color w:val="000000" w:themeColor="text1"/>
                <w:spacing w:val="4"/>
                <w:sz w:val="21"/>
                <w:szCs w:val="21"/>
              </w:rPr>
              <w:t>与业主、总包单位、</w:t>
            </w:r>
            <w:r w:rsidRPr="00C77760">
              <w:rPr>
                <w:rFonts w:ascii="宋体" w:eastAsia="宋体" w:hAnsi="宋体" w:cs="宋体" w:hint="eastAsia"/>
                <w:bCs/>
                <w:color w:val="000000" w:themeColor="text1"/>
                <w:spacing w:val="4"/>
                <w:sz w:val="21"/>
                <w:szCs w:val="21"/>
              </w:rPr>
              <w:t>其它专业</w:t>
            </w:r>
            <w:r w:rsidR="004266BC" w:rsidRPr="00C77760">
              <w:rPr>
                <w:rFonts w:ascii="宋体" w:eastAsia="宋体" w:hAnsi="宋体" w:cs="宋体" w:hint="eastAsia"/>
                <w:bCs/>
                <w:color w:val="000000" w:themeColor="text1"/>
                <w:spacing w:val="4"/>
                <w:sz w:val="21"/>
                <w:szCs w:val="21"/>
              </w:rPr>
              <w:t>项目的</w:t>
            </w:r>
            <w:r w:rsidRPr="00C77760">
              <w:rPr>
                <w:rFonts w:ascii="宋体" w:eastAsia="宋体" w:hAnsi="宋体" w:cs="宋体" w:hint="eastAsia"/>
                <w:bCs/>
                <w:color w:val="000000" w:themeColor="text1"/>
                <w:spacing w:val="4"/>
                <w:sz w:val="21"/>
                <w:szCs w:val="21"/>
              </w:rPr>
              <w:t>分包单位</w:t>
            </w:r>
            <w:r>
              <w:rPr>
                <w:rFonts w:ascii="宋体" w:eastAsia="宋体" w:hAnsi="宋体" w:cs="宋体" w:hint="eastAsia"/>
                <w:bCs/>
                <w:color w:val="000000" w:themeColor="text1"/>
                <w:spacing w:val="4"/>
                <w:sz w:val="21"/>
                <w:szCs w:val="21"/>
              </w:rPr>
              <w:t>专业的配合与协调的措施及相关承诺。</w:t>
            </w:r>
          </w:p>
          <w:p w14:paraId="726A0ECF" w14:textId="77777777" w:rsidR="00E952CB" w:rsidRDefault="009471A1">
            <w:pPr>
              <w:pStyle w:val="af0"/>
              <w:numPr>
                <w:ilvl w:val="0"/>
                <w:numId w:val="32"/>
              </w:numPr>
              <w:spacing w:after="0" w:line="260" w:lineRule="exact"/>
              <w:jc w:val="left"/>
              <w:rPr>
                <w:rFonts w:ascii="宋体" w:eastAsia="宋体" w:hAnsi="宋体" w:cs="宋体"/>
                <w:bCs/>
                <w:color w:val="000000" w:themeColor="text1"/>
                <w:spacing w:val="4"/>
                <w:sz w:val="21"/>
                <w:szCs w:val="21"/>
              </w:rPr>
            </w:pPr>
            <w:r>
              <w:rPr>
                <w:rFonts w:ascii="宋体" w:eastAsia="宋体" w:hAnsi="宋体" w:cs="宋体" w:hint="eastAsia"/>
                <w:bCs/>
                <w:color w:val="000000" w:themeColor="text1"/>
                <w:spacing w:val="4"/>
                <w:sz w:val="21"/>
                <w:szCs w:val="21"/>
              </w:rPr>
              <w:t>描述较全面、配合度优秀的得6分；</w:t>
            </w:r>
          </w:p>
          <w:p w14:paraId="69C70A51" w14:textId="77777777" w:rsidR="00E952CB" w:rsidRDefault="009471A1">
            <w:pPr>
              <w:pStyle w:val="af0"/>
              <w:numPr>
                <w:ilvl w:val="0"/>
                <w:numId w:val="32"/>
              </w:numPr>
              <w:spacing w:after="0" w:line="260" w:lineRule="exact"/>
              <w:jc w:val="left"/>
              <w:rPr>
                <w:rFonts w:ascii="宋体" w:eastAsia="宋体" w:hAnsi="宋体" w:cs="宋体"/>
                <w:bCs/>
                <w:color w:val="000000" w:themeColor="text1"/>
                <w:spacing w:val="4"/>
                <w:sz w:val="21"/>
                <w:szCs w:val="21"/>
              </w:rPr>
            </w:pPr>
            <w:r>
              <w:rPr>
                <w:rFonts w:ascii="宋体" w:eastAsia="宋体" w:hAnsi="宋体" w:cs="宋体" w:hint="eastAsia"/>
                <w:bCs/>
                <w:color w:val="000000" w:themeColor="text1"/>
                <w:spacing w:val="4"/>
                <w:sz w:val="21"/>
                <w:szCs w:val="21"/>
              </w:rPr>
              <w:t>描述全面、配合度好的得3分；</w:t>
            </w:r>
          </w:p>
          <w:p w14:paraId="13E3ADA7" w14:textId="77777777" w:rsidR="00E952CB" w:rsidRDefault="009471A1">
            <w:pPr>
              <w:pStyle w:val="af0"/>
              <w:numPr>
                <w:ilvl w:val="0"/>
                <w:numId w:val="32"/>
              </w:numPr>
              <w:spacing w:after="0" w:line="260" w:lineRule="exact"/>
              <w:jc w:val="left"/>
              <w:rPr>
                <w:rFonts w:ascii="宋体" w:eastAsia="宋体" w:hAnsi="宋体" w:cs="宋体"/>
                <w:bCs/>
                <w:color w:val="000000" w:themeColor="text1"/>
                <w:spacing w:val="4"/>
                <w:sz w:val="21"/>
                <w:szCs w:val="21"/>
              </w:rPr>
            </w:pPr>
            <w:r>
              <w:rPr>
                <w:rFonts w:ascii="宋体" w:eastAsia="宋体" w:hAnsi="宋体" w:cs="宋体" w:hint="eastAsia"/>
                <w:bCs/>
                <w:color w:val="000000" w:themeColor="text1"/>
                <w:spacing w:val="4"/>
                <w:sz w:val="21"/>
                <w:szCs w:val="21"/>
              </w:rPr>
              <w:t>描述不全面、配合度一般的得1分；</w:t>
            </w:r>
          </w:p>
          <w:p w14:paraId="2089AC8C" w14:textId="77777777" w:rsidR="00E952CB" w:rsidRDefault="009471A1" w:rsidP="008D1F4C">
            <w:pPr>
              <w:pStyle w:val="af0"/>
              <w:numPr>
                <w:ilvl w:val="0"/>
                <w:numId w:val="32"/>
              </w:numPr>
              <w:spacing w:after="0" w:line="260" w:lineRule="exact"/>
              <w:jc w:val="left"/>
              <w:rPr>
                <w:rFonts w:ascii="宋体" w:eastAsia="宋体" w:hAnsi="宋体" w:cs="宋体"/>
                <w:bCs/>
                <w:color w:val="000000" w:themeColor="text1"/>
                <w:spacing w:val="4"/>
                <w:sz w:val="21"/>
                <w:szCs w:val="21"/>
              </w:rPr>
            </w:pPr>
            <w:r>
              <w:rPr>
                <w:rFonts w:ascii="宋体" w:eastAsia="宋体" w:hAnsi="宋体" w:cs="宋体" w:hint="eastAsia"/>
                <w:bCs/>
                <w:color w:val="000000" w:themeColor="text1"/>
                <w:spacing w:val="4"/>
                <w:sz w:val="21"/>
                <w:szCs w:val="21"/>
              </w:rPr>
              <w:t>提供的不得分。</w:t>
            </w:r>
          </w:p>
        </w:tc>
      </w:tr>
      <w:bookmarkEnd w:id="33"/>
    </w:tbl>
    <w:p w14:paraId="7C549EDB" w14:textId="77777777" w:rsidR="00E952CB" w:rsidRDefault="00E952CB">
      <w:pPr>
        <w:rPr>
          <w:rFonts w:ascii="宋体" w:hAnsi="宋体" w:cs="宋体"/>
          <w:b/>
          <w:color w:val="000000" w:themeColor="text1"/>
          <w:sz w:val="30"/>
          <w:szCs w:val="30"/>
        </w:rPr>
      </w:pPr>
    </w:p>
    <w:p w14:paraId="555F380F" w14:textId="77777777" w:rsidR="00E952CB" w:rsidRDefault="00E952CB">
      <w:pPr>
        <w:pStyle w:val="10"/>
        <w:rPr>
          <w:color w:val="000000" w:themeColor="text1"/>
          <w:lang w:eastAsia="zh-CN"/>
        </w:rPr>
      </w:pPr>
    </w:p>
    <w:p w14:paraId="78F9569C" w14:textId="77777777" w:rsidR="004E7A42" w:rsidRDefault="004E7A42" w:rsidP="004E7A42"/>
    <w:p w14:paraId="19467959" w14:textId="77777777" w:rsidR="004E7A42" w:rsidRDefault="004E7A42" w:rsidP="004E7A42"/>
    <w:p w14:paraId="77FFF89A" w14:textId="77777777" w:rsidR="004E7A42" w:rsidRDefault="004E7A42" w:rsidP="004E7A42"/>
    <w:p w14:paraId="0904447D" w14:textId="77777777" w:rsidR="004E7A42" w:rsidRDefault="004E7A42" w:rsidP="004E7A42"/>
    <w:p w14:paraId="164A5257" w14:textId="77777777" w:rsidR="004E7A42" w:rsidRDefault="004E7A42" w:rsidP="004E7A42"/>
    <w:p w14:paraId="514AEE96" w14:textId="77777777" w:rsidR="004E7A42" w:rsidRDefault="004E7A42" w:rsidP="004E7A42"/>
    <w:p w14:paraId="6E0E83BF" w14:textId="77777777" w:rsidR="004E7A42" w:rsidRDefault="004E7A42" w:rsidP="004E7A42"/>
    <w:p w14:paraId="5EB49C35" w14:textId="77777777" w:rsidR="00C77760" w:rsidRDefault="00C77760" w:rsidP="004E7A42"/>
    <w:p w14:paraId="51D97598" w14:textId="77777777" w:rsidR="00C77760" w:rsidRDefault="00C77760" w:rsidP="004E7A42"/>
    <w:p w14:paraId="1E8127FB" w14:textId="77777777" w:rsidR="00C77760" w:rsidRDefault="00C77760" w:rsidP="004E7A42"/>
    <w:p w14:paraId="5BE780E7" w14:textId="77777777" w:rsidR="00C77760" w:rsidRDefault="00C77760" w:rsidP="004E7A42"/>
    <w:p w14:paraId="5B490B03" w14:textId="77777777" w:rsidR="00C77760" w:rsidRDefault="00C77760" w:rsidP="004E7A42"/>
    <w:p w14:paraId="1C385DEA" w14:textId="77777777" w:rsidR="00C77760" w:rsidRDefault="00C77760" w:rsidP="004E7A42"/>
    <w:p w14:paraId="39779C18" w14:textId="77777777" w:rsidR="00C77760" w:rsidRDefault="00C77760" w:rsidP="004E7A42"/>
    <w:p w14:paraId="3CAC2680" w14:textId="77777777" w:rsidR="00C77760" w:rsidRDefault="00C77760" w:rsidP="004E7A42"/>
    <w:p w14:paraId="00409B57" w14:textId="77777777" w:rsidR="004E7A42" w:rsidRDefault="004E7A42" w:rsidP="004E7A42"/>
    <w:p w14:paraId="4D02916F" w14:textId="77777777" w:rsidR="004E7A42" w:rsidRDefault="004E7A42" w:rsidP="004E7A42"/>
    <w:p w14:paraId="6283C7EF" w14:textId="77777777" w:rsidR="004E7A42" w:rsidRDefault="004E7A42" w:rsidP="004E7A42"/>
    <w:p w14:paraId="53BCB20C" w14:textId="77777777" w:rsidR="004E7A42" w:rsidRDefault="004E7A42" w:rsidP="004E7A42"/>
    <w:p w14:paraId="790F8106" w14:textId="77777777" w:rsidR="004E7A42" w:rsidRDefault="004E7A42" w:rsidP="004E7A42"/>
    <w:p w14:paraId="40F68512" w14:textId="77777777" w:rsidR="008D1F4C" w:rsidRPr="008D1F4C" w:rsidRDefault="008D1F4C" w:rsidP="008D1F4C"/>
    <w:p w14:paraId="4C5BD36A" w14:textId="77777777" w:rsidR="00E952CB" w:rsidRDefault="009471A1">
      <w:pPr>
        <w:autoSpaceDE w:val="0"/>
        <w:autoSpaceDN w:val="0"/>
        <w:adjustRightInd w:val="0"/>
        <w:spacing w:line="360" w:lineRule="auto"/>
        <w:jc w:val="center"/>
        <w:rPr>
          <w:rFonts w:ascii="宋体" w:hAnsi="宋体" w:cs="宋体"/>
          <w:b/>
          <w:color w:val="000000" w:themeColor="text1"/>
          <w:sz w:val="30"/>
          <w:szCs w:val="30"/>
        </w:rPr>
      </w:pPr>
      <w:r>
        <w:rPr>
          <w:rFonts w:ascii="宋体" w:hAnsi="宋体" w:cs="宋体" w:hint="eastAsia"/>
          <w:b/>
          <w:color w:val="000000" w:themeColor="text1"/>
          <w:sz w:val="30"/>
          <w:szCs w:val="30"/>
        </w:rPr>
        <w:lastRenderedPageBreak/>
        <w:t>第五章 合同主要条款</w:t>
      </w:r>
    </w:p>
    <w:p w14:paraId="79CA551B" w14:textId="77777777" w:rsidR="00E952CB" w:rsidRDefault="009471A1">
      <w:pPr>
        <w:snapToGrid w:val="0"/>
        <w:spacing w:beforeLines="50" w:before="120" w:afterLines="50" w:after="120" w:line="360" w:lineRule="auto"/>
        <w:jc w:val="center"/>
        <w:rPr>
          <w:rFonts w:ascii="宋体" w:hAnsi="宋体" w:cs="宋体"/>
          <w:b/>
          <w:color w:val="000000" w:themeColor="text1"/>
          <w:sz w:val="30"/>
          <w:szCs w:val="30"/>
        </w:rPr>
      </w:pPr>
      <w:r>
        <w:rPr>
          <w:rFonts w:ascii="宋体" w:hAnsi="宋体" w:cs="宋体" w:hint="eastAsia"/>
          <w:b/>
          <w:color w:val="000000" w:themeColor="text1"/>
          <w:sz w:val="30"/>
          <w:szCs w:val="30"/>
        </w:rPr>
        <w:t>（具体条款以甲方为主协商确定）</w:t>
      </w:r>
    </w:p>
    <w:p w14:paraId="622FF793" w14:textId="77777777" w:rsidR="00E952CB" w:rsidRDefault="00E952CB">
      <w:pPr>
        <w:spacing w:line="360" w:lineRule="auto"/>
        <w:jc w:val="center"/>
        <w:rPr>
          <w:rFonts w:ascii="宋体" w:hAnsi="宋体" w:cs="宋体"/>
          <w:color w:val="000000" w:themeColor="text1"/>
          <w:sz w:val="44"/>
        </w:rPr>
      </w:pPr>
    </w:p>
    <w:p w14:paraId="6539AB86" w14:textId="77777777" w:rsidR="00E952CB" w:rsidRDefault="009471A1">
      <w:pPr>
        <w:pStyle w:val="00000"/>
        <w:spacing w:line="400" w:lineRule="exact"/>
        <w:ind w:left="5250" w:firstLine="643"/>
        <w:rPr>
          <w:rFonts w:ascii="Arial" w:hAnsi="Arial"/>
          <w:b/>
          <w:color w:val="000000" w:themeColor="text1"/>
        </w:rPr>
      </w:pPr>
      <w:r>
        <w:rPr>
          <w:rFonts w:ascii="宋体" w:hAnsi="宋体" w:hint="eastAsia"/>
          <w:b/>
          <w:color w:val="000000" w:themeColor="text1"/>
        </w:rPr>
        <w:t>甲方：</w:t>
      </w:r>
      <w:r>
        <w:rPr>
          <w:rFonts w:ascii="Arial" w:hAnsi="Arial" w:hint="eastAsia"/>
          <w:b/>
          <w:color w:val="000000" w:themeColor="text1"/>
          <w:u w:val="single"/>
        </w:rPr>
        <w:t xml:space="preserve">                               </w:t>
      </w:r>
      <w:r>
        <w:rPr>
          <w:rFonts w:ascii="Arial" w:hAnsi="Arial" w:hint="eastAsia"/>
          <w:b/>
          <w:color w:val="000000" w:themeColor="text1"/>
        </w:rPr>
        <w:t xml:space="preserve"> </w:t>
      </w:r>
      <w:r>
        <w:rPr>
          <w:rFonts w:ascii="宋体" w:hAnsi="宋体" w:hint="eastAsia"/>
          <w:b/>
          <w:color w:val="000000" w:themeColor="text1"/>
        </w:rPr>
        <w:t xml:space="preserve"> </w:t>
      </w:r>
    </w:p>
    <w:p w14:paraId="70762DCF" w14:textId="77777777" w:rsidR="00E952CB" w:rsidRDefault="009471A1">
      <w:pPr>
        <w:pStyle w:val="0000"/>
        <w:spacing w:line="440" w:lineRule="exact"/>
        <w:jc w:val="left"/>
        <w:rPr>
          <w:rFonts w:ascii="宋体" w:hAnsi="宋体"/>
          <w:color w:val="000000" w:themeColor="text1"/>
        </w:rPr>
      </w:pPr>
      <w:r>
        <w:rPr>
          <w:rFonts w:ascii="宋体" w:hAnsi="宋体" w:hint="eastAsia"/>
          <w:b/>
          <w:color w:val="000000" w:themeColor="text1"/>
        </w:rPr>
        <w:t>乙方：</w:t>
      </w:r>
      <w:r>
        <w:rPr>
          <w:rFonts w:ascii="Arial" w:hAnsi="Arial" w:hint="eastAsia"/>
          <w:b/>
          <w:color w:val="000000" w:themeColor="text1"/>
          <w:u w:val="single"/>
        </w:rPr>
        <w:t xml:space="preserve">                                </w:t>
      </w:r>
      <w:r>
        <w:rPr>
          <w:rFonts w:ascii="宋体" w:hAnsi="宋体" w:hint="eastAsia"/>
          <w:b/>
          <w:color w:val="000000" w:themeColor="text1"/>
        </w:rPr>
        <w:t xml:space="preserve"> </w:t>
      </w:r>
    </w:p>
    <w:p w14:paraId="00C86141" w14:textId="77777777" w:rsidR="00E952CB" w:rsidRDefault="009471A1">
      <w:pPr>
        <w:pStyle w:val="0000"/>
        <w:spacing w:line="440" w:lineRule="exact"/>
        <w:ind w:firstLineChars="214" w:firstLine="449"/>
        <w:jc w:val="left"/>
        <w:rPr>
          <w:color w:val="000000" w:themeColor="text1"/>
        </w:rPr>
      </w:pPr>
      <w:r>
        <w:rPr>
          <w:rFonts w:hint="eastAsia"/>
          <w:color w:val="000000" w:themeColor="text1"/>
        </w:rPr>
        <w:t xml:space="preserve"> </w:t>
      </w:r>
    </w:p>
    <w:p w14:paraId="2247A241" w14:textId="77777777" w:rsidR="00E952CB" w:rsidRDefault="009471A1">
      <w:pPr>
        <w:pStyle w:val="0000"/>
        <w:spacing w:line="440" w:lineRule="exact"/>
        <w:ind w:firstLineChars="214" w:firstLine="449"/>
        <w:jc w:val="left"/>
        <w:rPr>
          <w:color w:val="000000" w:themeColor="text1"/>
        </w:rPr>
      </w:pPr>
      <w:r>
        <w:rPr>
          <w:rFonts w:ascii="宋体" w:hAnsi="宋体" w:hint="eastAsia"/>
          <w:color w:val="000000" w:themeColor="text1"/>
        </w:rPr>
        <w:t>根据</w:t>
      </w:r>
      <w:r>
        <w:rPr>
          <w:color w:val="000000" w:themeColor="text1"/>
          <w:u w:val="single"/>
        </w:rPr>
        <w:t xml:space="preserve"> </w:t>
      </w:r>
      <w:r>
        <w:rPr>
          <w:rFonts w:hint="eastAsia"/>
          <w:color w:val="000000" w:themeColor="text1"/>
          <w:u w:val="single"/>
        </w:rPr>
        <w:t xml:space="preserve">  </w:t>
      </w:r>
      <w:r>
        <w:rPr>
          <w:rFonts w:ascii="宋体" w:hAnsi="宋体" w:hint="eastAsia"/>
          <w:color w:val="000000" w:themeColor="text1"/>
        </w:rPr>
        <w:t>年</w:t>
      </w:r>
      <w:r>
        <w:rPr>
          <w:bCs/>
          <w:color w:val="000000" w:themeColor="text1"/>
          <w:u w:val="single"/>
        </w:rPr>
        <w:t xml:space="preserve"> </w:t>
      </w:r>
      <w:r>
        <w:rPr>
          <w:rFonts w:hint="eastAsia"/>
          <w:bCs/>
          <w:color w:val="000000" w:themeColor="text1"/>
          <w:u w:val="single"/>
        </w:rPr>
        <w:t xml:space="preserve"> </w:t>
      </w:r>
      <w:r>
        <w:rPr>
          <w:bCs/>
          <w:color w:val="000000" w:themeColor="text1"/>
          <w:u w:val="single"/>
        </w:rPr>
        <w:t xml:space="preserve"> </w:t>
      </w:r>
      <w:r>
        <w:rPr>
          <w:rFonts w:ascii="宋体" w:hAnsi="宋体" w:hint="eastAsia"/>
          <w:color w:val="000000" w:themeColor="text1"/>
        </w:rPr>
        <w:t>月</w:t>
      </w:r>
      <w:r>
        <w:rPr>
          <w:bCs/>
          <w:color w:val="000000" w:themeColor="text1"/>
          <w:u w:val="single"/>
        </w:rPr>
        <w:t xml:space="preserve"> </w:t>
      </w:r>
      <w:r>
        <w:rPr>
          <w:rFonts w:hint="eastAsia"/>
          <w:bCs/>
          <w:color w:val="000000" w:themeColor="text1"/>
          <w:u w:val="single"/>
        </w:rPr>
        <w:t xml:space="preserve"> </w:t>
      </w:r>
      <w:r>
        <w:rPr>
          <w:bCs/>
          <w:color w:val="000000" w:themeColor="text1"/>
          <w:u w:val="single"/>
        </w:rPr>
        <w:t xml:space="preserve">  </w:t>
      </w:r>
      <w:r>
        <w:rPr>
          <w:rFonts w:ascii="宋体" w:hAnsi="宋体" w:hint="eastAsia"/>
          <w:color w:val="000000" w:themeColor="text1"/>
        </w:rPr>
        <w:t>日</w:t>
      </w:r>
      <w:r>
        <w:rPr>
          <w:rFonts w:hint="eastAsia"/>
          <w:color w:val="000000" w:themeColor="text1"/>
          <w:u w:val="single"/>
        </w:rPr>
        <w:t xml:space="preserve">  </w:t>
      </w:r>
      <w:r>
        <w:rPr>
          <w:color w:val="000000" w:themeColor="text1"/>
          <w:u w:val="single"/>
        </w:rPr>
        <w:t xml:space="preserve">                  </w:t>
      </w:r>
      <w:r>
        <w:rPr>
          <w:rFonts w:ascii="宋体" w:hAnsi="宋体" w:hint="eastAsia"/>
          <w:color w:val="000000" w:themeColor="text1"/>
        </w:rPr>
        <w:t>（招标编号：</w:t>
      </w:r>
      <w:r>
        <w:rPr>
          <w:rFonts w:hint="eastAsia"/>
          <w:color w:val="000000" w:themeColor="text1"/>
          <w:u w:val="single"/>
        </w:rPr>
        <w:t xml:space="preserve">        </w:t>
      </w:r>
      <w:r>
        <w:rPr>
          <w:rFonts w:ascii="宋体" w:hAnsi="宋体" w:hint="eastAsia"/>
          <w:color w:val="000000" w:themeColor="text1"/>
        </w:rPr>
        <w:t>）招标结果和采购文件的要求，并依照《中华人民共和国民法典》、《中华人民共和国政府采购法》等有关法律、行政法规的规定，同时在平等、公平、诚实和信用的原则下，经双方协商一致，订立本合同，确认以下条款并遵照执行。</w:t>
      </w:r>
    </w:p>
    <w:p w14:paraId="31284E77" w14:textId="77777777" w:rsidR="00E952CB" w:rsidRDefault="009471A1">
      <w:pPr>
        <w:pStyle w:val="40022"/>
        <w:spacing w:beforeLines="0" w:afterLines="0" w:line="440" w:lineRule="exact"/>
        <w:rPr>
          <w:rFonts w:ascii="宋体" w:hAnsi="宋体"/>
          <w:color w:val="000000" w:themeColor="text1"/>
          <w:sz w:val="21"/>
          <w:szCs w:val="21"/>
        </w:rPr>
      </w:pPr>
      <w:bookmarkStart w:id="35" w:name="_Toc396511917"/>
      <w:bookmarkEnd w:id="35"/>
      <w:r>
        <w:rPr>
          <w:rFonts w:ascii="宋体" w:hAnsi="宋体" w:hint="eastAsia"/>
          <w:color w:val="000000" w:themeColor="text1"/>
          <w:sz w:val="21"/>
          <w:szCs w:val="21"/>
        </w:rPr>
        <w:t>一、合同当事人及其他相关方</w:t>
      </w:r>
    </w:p>
    <w:p w14:paraId="7256E8B5" w14:textId="77777777" w:rsidR="00E952CB" w:rsidRDefault="009471A1">
      <w:pPr>
        <w:pStyle w:val="0000"/>
        <w:spacing w:line="400" w:lineRule="exact"/>
        <w:ind w:firstLineChars="200" w:firstLine="420"/>
        <w:rPr>
          <w:rFonts w:ascii="宋体" w:hAnsi="宋体"/>
          <w:color w:val="000000" w:themeColor="text1"/>
        </w:rPr>
      </w:pPr>
      <w:bookmarkStart w:id="36" w:name="_Toc292559362"/>
      <w:bookmarkStart w:id="37" w:name="_Toc297120457"/>
      <w:bookmarkStart w:id="38" w:name="_Toc297048343"/>
      <w:bookmarkStart w:id="39" w:name="_Toc296347156"/>
      <w:bookmarkStart w:id="40" w:name="_Toc296944496"/>
      <w:bookmarkStart w:id="41" w:name="_Toc292559867"/>
      <w:bookmarkStart w:id="42" w:name="_Toc296891197"/>
      <w:bookmarkStart w:id="43" w:name="_Toc296346658"/>
      <w:bookmarkStart w:id="44" w:name="_Toc296503157"/>
      <w:bookmarkStart w:id="45" w:name="_Toc296890985"/>
      <w:bookmarkEnd w:id="36"/>
      <w:bookmarkEnd w:id="37"/>
      <w:bookmarkEnd w:id="38"/>
      <w:bookmarkEnd w:id="39"/>
      <w:bookmarkEnd w:id="40"/>
      <w:bookmarkEnd w:id="41"/>
      <w:bookmarkEnd w:id="42"/>
      <w:bookmarkEnd w:id="43"/>
      <w:bookmarkEnd w:id="44"/>
      <w:r>
        <w:rPr>
          <w:rFonts w:ascii="宋体" w:hAnsi="宋体" w:hint="eastAsia"/>
          <w:color w:val="000000" w:themeColor="text1"/>
        </w:rPr>
        <w:t>1、</w:t>
      </w:r>
      <w:bookmarkEnd w:id="45"/>
      <w:r>
        <w:rPr>
          <w:rFonts w:ascii="宋体" w:hAnsi="宋体" w:hint="eastAsia"/>
          <w:color w:val="000000" w:themeColor="text1"/>
        </w:rPr>
        <w:t>甲方</w:t>
      </w:r>
    </w:p>
    <w:p w14:paraId="0B2A562A" w14:textId="77777777" w:rsidR="00E952CB" w:rsidRDefault="009471A1">
      <w:pPr>
        <w:pStyle w:val="0000"/>
        <w:spacing w:line="400" w:lineRule="exact"/>
        <w:ind w:firstLineChars="200" w:firstLine="420"/>
        <w:rPr>
          <w:rFonts w:ascii="宋体" w:hAnsi="宋体"/>
          <w:color w:val="000000" w:themeColor="text1"/>
        </w:rPr>
      </w:pPr>
      <w:r>
        <w:rPr>
          <w:rFonts w:ascii="宋体" w:hAnsi="宋体" w:hint="eastAsia"/>
          <w:color w:val="000000" w:themeColor="text1"/>
        </w:rPr>
        <w:t>姓    名：</w:t>
      </w:r>
      <w:r>
        <w:rPr>
          <w:rFonts w:ascii="宋体" w:hAnsi="宋体" w:hint="eastAsia"/>
          <w:color w:val="000000" w:themeColor="text1"/>
          <w:u w:val="single"/>
        </w:rPr>
        <w:t>    </w:t>
      </w:r>
      <w:r>
        <w:rPr>
          <w:rFonts w:ascii="宋体" w:hAnsi="宋体" w:hint="eastAsia"/>
          <w:color w:val="000000" w:themeColor="text1"/>
        </w:rPr>
        <w:t>；</w:t>
      </w:r>
    </w:p>
    <w:p w14:paraId="7238426D" w14:textId="77777777" w:rsidR="00E952CB" w:rsidRDefault="009471A1">
      <w:pPr>
        <w:pStyle w:val="0000"/>
        <w:spacing w:line="400" w:lineRule="exact"/>
        <w:ind w:firstLineChars="200" w:firstLine="420"/>
        <w:rPr>
          <w:rFonts w:ascii="宋体" w:hAnsi="宋体"/>
          <w:color w:val="000000" w:themeColor="text1"/>
        </w:rPr>
      </w:pPr>
      <w:r>
        <w:rPr>
          <w:rFonts w:ascii="宋体" w:hAnsi="宋体" w:hint="eastAsia"/>
          <w:color w:val="000000" w:themeColor="text1"/>
        </w:rPr>
        <w:t>身份证号：</w:t>
      </w:r>
      <w:r>
        <w:rPr>
          <w:rFonts w:ascii="宋体" w:hAnsi="宋体" w:hint="eastAsia"/>
          <w:color w:val="000000" w:themeColor="text1"/>
          <w:u w:val="single"/>
        </w:rPr>
        <w:t>      </w:t>
      </w:r>
      <w:r>
        <w:rPr>
          <w:rFonts w:ascii="宋体" w:hAnsi="宋体" w:hint="eastAsia"/>
          <w:color w:val="000000" w:themeColor="text1"/>
        </w:rPr>
        <w:t>；</w:t>
      </w:r>
    </w:p>
    <w:p w14:paraId="73594023" w14:textId="77777777" w:rsidR="00E952CB" w:rsidRDefault="009471A1">
      <w:pPr>
        <w:pStyle w:val="0000"/>
        <w:spacing w:line="400" w:lineRule="exact"/>
        <w:ind w:firstLineChars="200" w:firstLine="420"/>
        <w:rPr>
          <w:rFonts w:ascii="宋体" w:hAnsi="宋体"/>
          <w:color w:val="000000" w:themeColor="text1"/>
        </w:rPr>
      </w:pPr>
      <w:r>
        <w:rPr>
          <w:rFonts w:ascii="宋体" w:hAnsi="宋体" w:hint="eastAsia"/>
          <w:color w:val="000000" w:themeColor="text1"/>
        </w:rPr>
        <w:t>职    务：</w:t>
      </w:r>
      <w:r>
        <w:rPr>
          <w:rFonts w:ascii="宋体" w:hAnsi="宋体" w:hint="eastAsia"/>
          <w:color w:val="000000" w:themeColor="text1"/>
          <w:u w:val="single"/>
        </w:rPr>
        <w:t>                    </w:t>
      </w:r>
      <w:r>
        <w:rPr>
          <w:rFonts w:ascii="宋体" w:hAnsi="宋体" w:hint="eastAsia"/>
          <w:color w:val="000000" w:themeColor="text1"/>
        </w:rPr>
        <w:t>；</w:t>
      </w:r>
    </w:p>
    <w:p w14:paraId="41FE7853" w14:textId="77777777" w:rsidR="00E952CB" w:rsidRDefault="009471A1">
      <w:pPr>
        <w:pStyle w:val="0000"/>
        <w:spacing w:line="400" w:lineRule="exact"/>
        <w:ind w:firstLineChars="200" w:firstLine="420"/>
        <w:rPr>
          <w:rFonts w:ascii="宋体" w:hAnsi="宋体"/>
          <w:color w:val="000000" w:themeColor="text1"/>
        </w:rPr>
      </w:pPr>
      <w:r>
        <w:rPr>
          <w:rFonts w:ascii="宋体" w:hAnsi="宋体" w:hint="eastAsia"/>
          <w:color w:val="000000" w:themeColor="text1"/>
        </w:rPr>
        <w:t>联系电话：</w:t>
      </w:r>
      <w:r>
        <w:rPr>
          <w:rFonts w:ascii="宋体" w:hAnsi="宋体" w:hint="eastAsia"/>
          <w:color w:val="000000" w:themeColor="text1"/>
          <w:u w:val="single"/>
        </w:rPr>
        <w:t>           </w:t>
      </w:r>
      <w:r>
        <w:rPr>
          <w:rFonts w:ascii="宋体" w:hAnsi="宋体" w:hint="eastAsia"/>
          <w:color w:val="000000" w:themeColor="text1"/>
        </w:rPr>
        <w:t>；</w:t>
      </w:r>
    </w:p>
    <w:p w14:paraId="5A5ADA7F" w14:textId="77777777" w:rsidR="00E952CB" w:rsidRDefault="009471A1">
      <w:pPr>
        <w:pStyle w:val="0000"/>
        <w:spacing w:line="400" w:lineRule="exact"/>
        <w:ind w:firstLineChars="200" w:firstLine="420"/>
        <w:rPr>
          <w:rFonts w:ascii="宋体" w:hAnsi="宋体"/>
          <w:color w:val="000000" w:themeColor="text1"/>
        </w:rPr>
      </w:pPr>
      <w:r>
        <w:rPr>
          <w:rFonts w:ascii="宋体" w:hAnsi="宋体" w:hint="eastAsia"/>
          <w:color w:val="000000" w:themeColor="text1"/>
        </w:rPr>
        <w:t>电子信箱：</w:t>
      </w:r>
      <w:r>
        <w:rPr>
          <w:rFonts w:ascii="宋体" w:hAnsi="宋体" w:hint="eastAsia"/>
          <w:color w:val="000000" w:themeColor="text1"/>
          <w:u w:val="single"/>
        </w:rPr>
        <w:t>     </w:t>
      </w:r>
      <w:r>
        <w:rPr>
          <w:rFonts w:ascii="宋体" w:hAnsi="宋体" w:hint="eastAsia"/>
          <w:color w:val="000000" w:themeColor="text1"/>
        </w:rPr>
        <w:t>；</w:t>
      </w:r>
    </w:p>
    <w:p w14:paraId="6A7D2BE0" w14:textId="77777777" w:rsidR="00E952CB" w:rsidRDefault="009471A1">
      <w:pPr>
        <w:pStyle w:val="0000"/>
        <w:spacing w:line="400" w:lineRule="exact"/>
        <w:ind w:firstLineChars="200" w:firstLine="420"/>
        <w:rPr>
          <w:rFonts w:ascii="宋体" w:hAnsi="宋体"/>
          <w:color w:val="000000" w:themeColor="text1"/>
        </w:rPr>
      </w:pPr>
      <w:r>
        <w:rPr>
          <w:rFonts w:ascii="宋体" w:hAnsi="宋体" w:hint="eastAsia"/>
          <w:color w:val="000000" w:themeColor="text1"/>
        </w:rPr>
        <w:t>通信地址：</w:t>
      </w:r>
      <w:r>
        <w:rPr>
          <w:rFonts w:ascii="宋体" w:hAnsi="宋体" w:hint="eastAsia"/>
          <w:color w:val="000000" w:themeColor="text1"/>
          <w:u w:val="single"/>
        </w:rPr>
        <w:t>              </w:t>
      </w:r>
      <w:r>
        <w:rPr>
          <w:rFonts w:ascii="宋体" w:hAnsi="宋体" w:hint="eastAsia"/>
          <w:color w:val="000000" w:themeColor="text1"/>
        </w:rPr>
        <w:t>。</w:t>
      </w:r>
    </w:p>
    <w:p w14:paraId="5F09263C" w14:textId="77777777" w:rsidR="00E952CB" w:rsidRDefault="00E952CB">
      <w:pPr>
        <w:pStyle w:val="0000"/>
        <w:snapToGrid w:val="0"/>
        <w:ind w:firstLineChars="200" w:firstLine="420"/>
        <w:rPr>
          <w:rFonts w:ascii="宋体" w:hAnsi="宋体"/>
          <w:color w:val="000000" w:themeColor="text1"/>
        </w:rPr>
      </w:pPr>
    </w:p>
    <w:p w14:paraId="7D0CC148" w14:textId="77777777" w:rsidR="00E952CB" w:rsidRDefault="009471A1">
      <w:pPr>
        <w:pStyle w:val="0000"/>
        <w:spacing w:line="400" w:lineRule="exact"/>
        <w:ind w:firstLineChars="200" w:firstLine="420"/>
        <w:rPr>
          <w:rFonts w:ascii="宋体" w:hAnsi="宋体"/>
          <w:color w:val="000000" w:themeColor="text1"/>
        </w:rPr>
      </w:pPr>
      <w:r>
        <w:rPr>
          <w:rFonts w:ascii="宋体" w:hAnsi="宋体" w:hint="eastAsia"/>
          <w:color w:val="000000" w:themeColor="text1"/>
        </w:rPr>
        <w:t>2、乙方</w:t>
      </w:r>
    </w:p>
    <w:p w14:paraId="6D5FE02A" w14:textId="77777777" w:rsidR="00E952CB" w:rsidRDefault="009471A1">
      <w:pPr>
        <w:pStyle w:val="0000"/>
        <w:adjustRightInd w:val="0"/>
        <w:snapToGrid w:val="0"/>
        <w:spacing w:line="360" w:lineRule="auto"/>
        <w:ind w:firstLineChars="200" w:firstLine="420"/>
        <w:rPr>
          <w:rFonts w:ascii="宋体" w:hAnsi="宋体"/>
          <w:color w:val="000000" w:themeColor="text1"/>
        </w:rPr>
      </w:pPr>
      <w:r>
        <w:rPr>
          <w:rFonts w:ascii="宋体" w:hAnsi="宋体" w:hint="eastAsia"/>
          <w:color w:val="000000" w:themeColor="text1"/>
        </w:rPr>
        <w:t>姓    名：</w:t>
      </w:r>
      <w:r>
        <w:rPr>
          <w:rFonts w:ascii="宋体" w:hAnsi="宋体" w:hint="eastAsia"/>
          <w:color w:val="000000" w:themeColor="text1"/>
          <w:u w:val="single"/>
        </w:rPr>
        <w:t xml:space="preserve">                                      </w:t>
      </w:r>
      <w:r>
        <w:rPr>
          <w:rFonts w:ascii="宋体" w:hAnsi="宋体" w:hint="eastAsia"/>
          <w:color w:val="000000" w:themeColor="text1"/>
        </w:rPr>
        <w:t>；</w:t>
      </w:r>
    </w:p>
    <w:p w14:paraId="12279296" w14:textId="77777777" w:rsidR="00E952CB" w:rsidRDefault="009471A1">
      <w:pPr>
        <w:pStyle w:val="0000"/>
        <w:adjustRightInd w:val="0"/>
        <w:snapToGrid w:val="0"/>
        <w:spacing w:line="360" w:lineRule="auto"/>
        <w:ind w:firstLineChars="200" w:firstLine="420"/>
        <w:rPr>
          <w:rFonts w:ascii="宋体" w:hAnsi="宋体"/>
          <w:color w:val="000000" w:themeColor="text1"/>
        </w:rPr>
      </w:pPr>
      <w:r>
        <w:rPr>
          <w:rFonts w:ascii="宋体" w:hAnsi="宋体" w:hint="eastAsia"/>
          <w:color w:val="000000" w:themeColor="text1"/>
        </w:rPr>
        <w:t>身份证号：</w:t>
      </w:r>
      <w:r>
        <w:rPr>
          <w:rFonts w:ascii="宋体" w:hAnsi="宋体" w:hint="eastAsia"/>
          <w:color w:val="000000" w:themeColor="text1"/>
          <w:u w:val="single"/>
        </w:rPr>
        <w:t xml:space="preserve">                                      </w:t>
      </w:r>
      <w:r>
        <w:rPr>
          <w:rFonts w:ascii="宋体" w:hAnsi="宋体" w:hint="eastAsia"/>
          <w:color w:val="000000" w:themeColor="text1"/>
        </w:rPr>
        <w:t>；</w:t>
      </w:r>
    </w:p>
    <w:p w14:paraId="132F4A8E" w14:textId="77777777" w:rsidR="00E952CB" w:rsidRDefault="009471A1">
      <w:pPr>
        <w:pStyle w:val="0000"/>
        <w:adjustRightInd w:val="0"/>
        <w:snapToGrid w:val="0"/>
        <w:spacing w:line="360" w:lineRule="auto"/>
        <w:ind w:firstLineChars="200" w:firstLine="420"/>
        <w:rPr>
          <w:rFonts w:ascii="宋体" w:hAnsi="宋体"/>
          <w:color w:val="000000" w:themeColor="text1"/>
        </w:rPr>
      </w:pPr>
      <w:r>
        <w:rPr>
          <w:rFonts w:ascii="宋体" w:hAnsi="宋体" w:hint="eastAsia"/>
          <w:color w:val="000000" w:themeColor="text1"/>
        </w:rPr>
        <w:t>联系电话：</w:t>
      </w:r>
      <w:r>
        <w:rPr>
          <w:rFonts w:ascii="宋体" w:hAnsi="宋体" w:hint="eastAsia"/>
          <w:color w:val="000000" w:themeColor="text1"/>
          <w:u w:val="single"/>
        </w:rPr>
        <w:t xml:space="preserve">                                     </w:t>
      </w:r>
      <w:r>
        <w:rPr>
          <w:rFonts w:ascii="宋体" w:hAnsi="宋体" w:hint="eastAsia"/>
          <w:color w:val="000000" w:themeColor="text1"/>
        </w:rPr>
        <w:t>；</w:t>
      </w:r>
    </w:p>
    <w:p w14:paraId="184BD6B2" w14:textId="77777777" w:rsidR="00E952CB" w:rsidRDefault="009471A1">
      <w:pPr>
        <w:pStyle w:val="0000"/>
        <w:adjustRightInd w:val="0"/>
        <w:snapToGrid w:val="0"/>
        <w:spacing w:line="360" w:lineRule="auto"/>
        <w:ind w:firstLineChars="200" w:firstLine="420"/>
        <w:rPr>
          <w:rFonts w:ascii="宋体" w:hAnsi="宋体"/>
          <w:color w:val="000000" w:themeColor="text1"/>
        </w:rPr>
      </w:pPr>
      <w:r>
        <w:rPr>
          <w:rFonts w:ascii="宋体" w:hAnsi="宋体" w:hint="eastAsia"/>
          <w:color w:val="000000" w:themeColor="text1"/>
        </w:rPr>
        <w:t>电子信箱：</w:t>
      </w:r>
      <w:r>
        <w:rPr>
          <w:rFonts w:ascii="宋体" w:hAnsi="宋体" w:hint="eastAsia"/>
          <w:color w:val="000000" w:themeColor="text1"/>
          <w:u w:val="single"/>
        </w:rPr>
        <w:t xml:space="preserve">                                     </w:t>
      </w:r>
      <w:r>
        <w:rPr>
          <w:rFonts w:ascii="宋体" w:hAnsi="宋体" w:hint="eastAsia"/>
          <w:color w:val="000000" w:themeColor="text1"/>
        </w:rPr>
        <w:t>；</w:t>
      </w:r>
    </w:p>
    <w:p w14:paraId="30782B7A" w14:textId="77777777" w:rsidR="00E952CB" w:rsidRDefault="009471A1">
      <w:pPr>
        <w:pStyle w:val="0000"/>
        <w:adjustRightInd w:val="0"/>
        <w:snapToGrid w:val="0"/>
        <w:spacing w:line="360" w:lineRule="auto"/>
        <w:ind w:firstLineChars="200" w:firstLine="420"/>
        <w:rPr>
          <w:rFonts w:ascii="宋体" w:hAnsi="宋体"/>
          <w:color w:val="000000" w:themeColor="text1"/>
        </w:rPr>
      </w:pPr>
      <w:r>
        <w:rPr>
          <w:rFonts w:ascii="宋体" w:hAnsi="宋体" w:hint="eastAsia"/>
          <w:color w:val="000000" w:themeColor="text1"/>
        </w:rPr>
        <w:t>通信地址：</w:t>
      </w:r>
      <w:r>
        <w:rPr>
          <w:rFonts w:ascii="宋体" w:hAnsi="宋体" w:hint="eastAsia"/>
          <w:color w:val="000000" w:themeColor="text1"/>
          <w:u w:val="single"/>
        </w:rPr>
        <w:t xml:space="preserve">                                     </w:t>
      </w:r>
      <w:r>
        <w:rPr>
          <w:rFonts w:ascii="宋体" w:hAnsi="宋体" w:hint="eastAsia"/>
          <w:color w:val="000000" w:themeColor="text1"/>
        </w:rPr>
        <w:t>；</w:t>
      </w:r>
    </w:p>
    <w:p w14:paraId="0D28C5BC" w14:textId="77777777" w:rsidR="00E952CB" w:rsidRDefault="009471A1">
      <w:pPr>
        <w:pStyle w:val="40022"/>
        <w:spacing w:beforeLines="0" w:afterLines="0" w:line="440" w:lineRule="exact"/>
        <w:rPr>
          <w:rFonts w:ascii="宋体" w:hAnsi="宋体"/>
          <w:color w:val="000000" w:themeColor="text1"/>
          <w:sz w:val="21"/>
          <w:szCs w:val="21"/>
        </w:rPr>
      </w:pPr>
      <w:r>
        <w:rPr>
          <w:rFonts w:ascii="宋体" w:hAnsi="宋体" w:hint="eastAsia"/>
          <w:color w:val="000000" w:themeColor="text1"/>
          <w:sz w:val="21"/>
          <w:szCs w:val="21"/>
        </w:rPr>
        <w:t>二、产品名称及金额</w:t>
      </w:r>
    </w:p>
    <w:p w14:paraId="70366BAD" w14:textId="77777777" w:rsidR="00E952CB" w:rsidRDefault="009471A1">
      <w:pPr>
        <w:pStyle w:val="0000"/>
        <w:widowControl/>
        <w:adjustRightInd w:val="0"/>
        <w:snapToGrid w:val="0"/>
        <w:spacing w:line="360" w:lineRule="auto"/>
        <w:ind w:left="6" w:firstLineChars="211" w:firstLine="443"/>
        <w:jc w:val="left"/>
        <w:rPr>
          <w:bCs/>
          <w:color w:val="000000" w:themeColor="text1"/>
        </w:rPr>
      </w:pPr>
      <w:r>
        <w:rPr>
          <w:rFonts w:hint="eastAsia"/>
          <w:bCs/>
          <w:color w:val="000000" w:themeColor="text1"/>
        </w:rPr>
        <w:t>1</w:t>
      </w:r>
      <w:r>
        <w:rPr>
          <w:rFonts w:ascii="宋体" w:hAnsi="宋体" w:hint="eastAsia"/>
          <w:bCs/>
          <w:color w:val="000000" w:themeColor="text1"/>
        </w:rPr>
        <w:t>、</w:t>
      </w:r>
      <w:bookmarkStart w:id="46" w:name="_Toc377586262"/>
      <w:bookmarkStart w:id="47" w:name="_Toc380549727"/>
      <w:bookmarkEnd w:id="46"/>
      <w:r>
        <w:rPr>
          <w:rFonts w:ascii="宋体" w:hAnsi="宋体" w:hint="eastAsia"/>
          <w:bCs/>
          <w:color w:val="000000" w:themeColor="text1"/>
        </w:rPr>
        <w:t>本合同项下标的物为</w:t>
      </w:r>
      <w:bookmarkEnd w:id="47"/>
      <w:r>
        <w:rPr>
          <w:rFonts w:ascii="宋体" w:hAnsi="宋体" w:hint="eastAsia"/>
          <w:color w:val="000000" w:themeColor="text1"/>
          <w:kern w:val="0"/>
          <w:u w:val="single"/>
        </w:rPr>
        <w:t xml:space="preserve"> </w:t>
      </w:r>
      <w:r>
        <w:rPr>
          <w:rFonts w:ascii="宋体" w:hAnsi="宋体" w:hint="eastAsia"/>
          <w:color w:val="000000" w:themeColor="text1"/>
          <w:u w:val="single"/>
        </w:rPr>
        <w:t>医用净化系统设备</w:t>
      </w:r>
      <w:r>
        <w:rPr>
          <w:rFonts w:ascii="宋体" w:hAnsi="宋体" w:hint="eastAsia"/>
          <w:color w:val="000000" w:themeColor="text1"/>
          <w:kern w:val="0"/>
        </w:rPr>
        <w:t>，包括标的物的</w:t>
      </w:r>
      <w:r>
        <w:rPr>
          <w:rFonts w:ascii="宋体" w:hAnsi="宋体" w:hint="eastAsia"/>
          <w:color w:val="000000" w:themeColor="text1"/>
        </w:rPr>
        <w:t>深化设计费、设备费、材料费、软件费、拆改费、组装就位费（组装就位指对设备材料或系统进行的组装、连接以及将设备材料或系统固定在施工场地内指定的位置上，使其就位并与相关设备材料或系统、工程实现连接；包含组装就位所涉及的所有技术措施及组织措施相关费用）、成品保护费、安装费、调试费、税金（关税、增值税等）、国内外运输装卸及运输保险费、质保期内维修保养费</w:t>
      </w:r>
      <w:r>
        <w:rPr>
          <w:rFonts w:ascii="宋体" w:hAnsi="宋体" w:hint="eastAsia"/>
          <w:color w:val="000000" w:themeColor="text1"/>
          <w:kern w:val="0"/>
          <w:u w:val="single"/>
        </w:rPr>
        <w:t>（含质保期内的耗材）</w:t>
      </w:r>
      <w:r>
        <w:rPr>
          <w:rFonts w:ascii="宋体" w:hAnsi="宋体" w:hint="eastAsia"/>
          <w:color w:val="000000" w:themeColor="text1"/>
        </w:rPr>
        <w:t>、特殊工具费、二次或多</w:t>
      </w:r>
      <w:r>
        <w:rPr>
          <w:rFonts w:ascii="宋体" w:hAnsi="宋体" w:hint="eastAsia"/>
          <w:color w:val="000000" w:themeColor="text1"/>
        </w:rPr>
        <w:lastRenderedPageBreak/>
        <w:t>次搬运费、售后服务费、组装就位水电费、总承包服务及配合费（除已纳入总承包服务内容之外的其它配合事项的费用）、技术培训费（含运行及维护手册编制费）、检验验收费、政策性文件相关规定及合同包含的所有风险、责任等各项应有费用；以及质保期内维修材料、耗材、验收检测等可能产生的一切费用</w:t>
      </w:r>
      <w:r>
        <w:rPr>
          <w:rFonts w:ascii="宋体" w:hAnsi="宋体" w:cs="宋体"/>
          <w:color w:val="000000" w:themeColor="text1"/>
        </w:rPr>
        <w:t>。</w:t>
      </w:r>
      <w:r>
        <w:rPr>
          <w:rFonts w:ascii="宋体" w:hAnsi="宋体" w:hint="eastAsia"/>
          <w:color w:val="000000" w:themeColor="text1"/>
          <w:kern w:val="0"/>
        </w:rPr>
        <w:t>。</w:t>
      </w:r>
    </w:p>
    <w:p w14:paraId="72CDB665" w14:textId="77777777" w:rsidR="00E952CB" w:rsidRDefault="009471A1">
      <w:pPr>
        <w:pStyle w:val="0000"/>
        <w:widowControl/>
        <w:adjustRightInd w:val="0"/>
        <w:snapToGrid w:val="0"/>
        <w:spacing w:line="360" w:lineRule="auto"/>
        <w:ind w:left="450"/>
        <w:jc w:val="left"/>
        <w:rPr>
          <w:b/>
          <w:bCs/>
          <w:color w:val="000000" w:themeColor="text1"/>
        </w:rPr>
      </w:pPr>
      <w:r>
        <w:rPr>
          <w:rFonts w:hint="eastAsia"/>
          <w:bCs/>
          <w:color w:val="000000" w:themeColor="text1"/>
        </w:rPr>
        <w:t>2</w:t>
      </w:r>
      <w:r>
        <w:rPr>
          <w:rFonts w:ascii="宋体" w:hAnsi="宋体" w:hint="eastAsia"/>
          <w:bCs/>
          <w:color w:val="000000" w:themeColor="text1"/>
        </w:rPr>
        <w:t>、</w:t>
      </w:r>
      <w:r>
        <w:rPr>
          <w:rFonts w:ascii="宋体" w:hAnsi="宋体" w:hint="eastAsia"/>
          <w:b/>
          <w:bCs/>
          <w:color w:val="000000" w:themeColor="text1"/>
        </w:rPr>
        <w:t>本合同总价：人民币</w:t>
      </w:r>
      <w:r>
        <w:rPr>
          <w:rFonts w:hint="eastAsia"/>
          <w:b/>
          <w:bCs/>
          <w:color w:val="000000" w:themeColor="text1"/>
          <w:u w:val="single"/>
        </w:rPr>
        <w:t xml:space="preserve">       </w:t>
      </w:r>
      <w:r>
        <w:rPr>
          <w:rFonts w:ascii="宋体" w:hAnsi="宋体" w:hint="eastAsia"/>
          <w:b/>
          <w:bCs/>
          <w:color w:val="000000" w:themeColor="text1"/>
        </w:rPr>
        <w:t>元整（小写：￥</w:t>
      </w:r>
      <w:r>
        <w:rPr>
          <w:rFonts w:hint="eastAsia"/>
          <w:b/>
          <w:bCs/>
          <w:color w:val="000000" w:themeColor="text1"/>
          <w:u w:val="single"/>
        </w:rPr>
        <w:t xml:space="preserve">      </w:t>
      </w:r>
      <w:r>
        <w:rPr>
          <w:rFonts w:ascii="宋体" w:hAnsi="宋体" w:hint="eastAsia"/>
          <w:b/>
          <w:bCs/>
          <w:color w:val="000000" w:themeColor="text1"/>
        </w:rPr>
        <w:t>元）</w:t>
      </w:r>
    </w:p>
    <w:tbl>
      <w:tblPr>
        <w:tblW w:w="4603"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2117"/>
        <w:gridCol w:w="1677"/>
        <w:gridCol w:w="10"/>
        <w:gridCol w:w="1743"/>
        <w:gridCol w:w="2044"/>
      </w:tblGrid>
      <w:tr w:rsidR="00E952CB" w14:paraId="1B77F610" w14:textId="77777777">
        <w:tc>
          <w:tcPr>
            <w:tcW w:w="640" w:type="pct"/>
            <w:tcBorders>
              <w:top w:val="single" w:sz="4" w:space="0" w:color="auto"/>
              <w:left w:val="single" w:sz="4" w:space="0" w:color="auto"/>
              <w:bottom w:val="single" w:sz="4" w:space="0" w:color="auto"/>
              <w:right w:val="single" w:sz="4" w:space="0" w:color="auto"/>
            </w:tcBorders>
          </w:tcPr>
          <w:p w14:paraId="58DB25EB" w14:textId="77777777" w:rsidR="00E952CB" w:rsidRDefault="009471A1">
            <w:pPr>
              <w:pStyle w:val="0000"/>
              <w:widowControl/>
              <w:adjustRightInd w:val="0"/>
              <w:snapToGrid w:val="0"/>
              <w:spacing w:line="360" w:lineRule="auto"/>
              <w:jc w:val="center"/>
              <w:rPr>
                <w:bCs/>
                <w:color w:val="000000" w:themeColor="text1"/>
              </w:rPr>
            </w:pPr>
            <w:r>
              <w:rPr>
                <w:rFonts w:ascii="宋体" w:hAnsi="宋体" w:hint="eastAsia"/>
                <w:bCs/>
                <w:color w:val="000000" w:themeColor="text1"/>
              </w:rPr>
              <w:t>序号</w:t>
            </w:r>
          </w:p>
        </w:tc>
        <w:tc>
          <w:tcPr>
            <w:tcW w:w="1216" w:type="pct"/>
            <w:tcBorders>
              <w:top w:val="single" w:sz="4" w:space="0" w:color="auto"/>
              <w:left w:val="single" w:sz="4" w:space="0" w:color="auto"/>
              <w:bottom w:val="single" w:sz="4" w:space="0" w:color="auto"/>
              <w:right w:val="single" w:sz="4" w:space="0" w:color="auto"/>
            </w:tcBorders>
          </w:tcPr>
          <w:p w14:paraId="6A4A917E" w14:textId="77777777" w:rsidR="00E952CB" w:rsidRDefault="009471A1">
            <w:pPr>
              <w:pStyle w:val="0000"/>
              <w:widowControl/>
              <w:adjustRightInd w:val="0"/>
              <w:snapToGrid w:val="0"/>
              <w:spacing w:line="360" w:lineRule="auto"/>
              <w:ind w:left="6" w:firstLineChars="150" w:firstLine="315"/>
              <w:jc w:val="left"/>
              <w:rPr>
                <w:bCs/>
                <w:color w:val="000000" w:themeColor="text1"/>
              </w:rPr>
            </w:pPr>
            <w:r>
              <w:rPr>
                <w:rFonts w:ascii="宋体" w:hAnsi="宋体" w:hint="eastAsia"/>
                <w:bCs/>
                <w:color w:val="000000" w:themeColor="text1"/>
              </w:rPr>
              <w:t>设备名称</w:t>
            </w:r>
          </w:p>
        </w:tc>
        <w:tc>
          <w:tcPr>
            <w:tcW w:w="969" w:type="pct"/>
            <w:gridSpan w:val="2"/>
            <w:tcBorders>
              <w:top w:val="single" w:sz="4" w:space="0" w:color="auto"/>
              <w:left w:val="single" w:sz="4" w:space="0" w:color="auto"/>
              <w:bottom w:val="single" w:sz="4" w:space="0" w:color="auto"/>
              <w:right w:val="single" w:sz="4" w:space="0" w:color="auto"/>
            </w:tcBorders>
          </w:tcPr>
          <w:p w14:paraId="49BC88E8" w14:textId="77777777" w:rsidR="00E952CB" w:rsidRDefault="009471A1">
            <w:pPr>
              <w:pStyle w:val="0000"/>
              <w:widowControl/>
              <w:adjustRightInd w:val="0"/>
              <w:snapToGrid w:val="0"/>
              <w:spacing w:line="360" w:lineRule="auto"/>
              <w:ind w:left="6" w:firstLineChars="150" w:firstLine="315"/>
              <w:jc w:val="left"/>
              <w:rPr>
                <w:bCs/>
                <w:color w:val="000000" w:themeColor="text1"/>
              </w:rPr>
            </w:pPr>
            <w:r>
              <w:rPr>
                <w:rFonts w:ascii="宋体" w:hAnsi="宋体" w:hint="eastAsia"/>
                <w:bCs/>
                <w:color w:val="000000" w:themeColor="text1"/>
              </w:rPr>
              <w:t>数量</w:t>
            </w:r>
          </w:p>
        </w:tc>
        <w:tc>
          <w:tcPr>
            <w:tcW w:w="1001" w:type="pct"/>
            <w:tcBorders>
              <w:top w:val="single" w:sz="4" w:space="0" w:color="auto"/>
              <w:left w:val="single" w:sz="4" w:space="0" w:color="auto"/>
              <w:bottom w:val="single" w:sz="4" w:space="0" w:color="auto"/>
              <w:right w:val="single" w:sz="4" w:space="0" w:color="auto"/>
            </w:tcBorders>
          </w:tcPr>
          <w:p w14:paraId="60DD08F7" w14:textId="77777777" w:rsidR="00E952CB" w:rsidRDefault="009471A1">
            <w:pPr>
              <w:pStyle w:val="0000"/>
              <w:widowControl/>
              <w:adjustRightInd w:val="0"/>
              <w:snapToGrid w:val="0"/>
              <w:spacing w:line="360" w:lineRule="auto"/>
              <w:ind w:left="6"/>
              <w:jc w:val="left"/>
              <w:rPr>
                <w:bCs/>
                <w:color w:val="000000" w:themeColor="text1"/>
              </w:rPr>
            </w:pPr>
            <w:r>
              <w:rPr>
                <w:rFonts w:ascii="宋体" w:hAnsi="宋体" w:hint="eastAsia"/>
                <w:bCs/>
                <w:color w:val="000000" w:themeColor="text1"/>
              </w:rPr>
              <w:t>全费用单价（元）</w:t>
            </w:r>
          </w:p>
        </w:tc>
        <w:tc>
          <w:tcPr>
            <w:tcW w:w="1174" w:type="pct"/>
            <w:tcBorders>
              <w:top w:val="single" w:sz="4" w:space="0" w:color="auto"/>
              <w:left w:val="single" w:sz="4" w:space="0" w:color="auto"/>
              <w:bottom w:val="single" w:sz="4" w:space="0" w:color="auto"/>
              <w:right w:val="single" w:sz="4" w:space="0" w:color="auto"/>
            </w:tcBorders>
          </w:tcPr>
          <w:p w14:paraId="1AADE006" w14:textId="77777777" w:rsidR="00E952CB" w:rsidRDefault="009471A1">
            <w:pPr>
              <w:pStyle w:val="0000"/>
              <w:widowControl/>
              <w:adjustRightInd w:val="0"/>
              <w:snapToGrid w:val="0"/>
              <w:spacing w:line="360" w:lineRule="auto"/>
              <w:ind w:left="6" w:firstLineChars="150" w:firstLine="315"/>
              <w:jc w:val="left"/>
              <w:rPr>
                <w:bCs/>
                <w:color w:val="000000" w:themeColor="text1"/>
              </w:rPr>
            </w:pPr>
            <w:r>
              <w:rPr>
                <w:rFonts w:ascii="宋体" w:hAnsi="宋体" w:hint="eastAsia"/>
                <w:bCs/>
                <w:color w:val="000000" w:themeColor="text1"/>
              </w:rPr>
              <w:t>合价（元）</w:t>
            </w:r>
          </w:p>
        </w:tc>
      </w:tr>
      <w:tr w:rsidR="00E952CB" w14:paraId="55C6E23D" w14:textId="77777777">
        <w:tc>
          <w:tcPr>
            <w:tcW w:w="640" w:type="pct"/>
            <w:tcBorders>
              <w:top w:val="single" w:sz="4" w:space="0" w:color="auto"/>
              <w:left w:val="single" w:sz="4" w:space="0" w:color="auto"/>
              <w:bottom w:val="single" w:sz="4" w:space="0" w:color="auto"/>
              <w:right w:val="single" w:sz="4" w:space="0" w:color="auto"/>
            </w:tcBorders>
          </w:tcPr>
          <w:p w14:paraId="642779E9" w14:textId="77777777" w:rsidR="00E952CB" w:rsidRDefault="009471A1">
            <w:pPr>
              <w:pStyle w:val="0000"/>
              <w:widowControl/>
              <w:adjustRightInd w:val="0"/>
              <w:snapToGrid w:val="0"/>
              <w:spacing w:line="360" w:lineRule="auto"/>
              <w:jc w:val="center"/>
              <w:rPr>
                <w:bCs/>
                <w:color w:val="000000" w:themeColor="text1"/>
              </w:rPr>
            </w:pPr>
            <w:r>
              <w:rPr>
                <w:rFonts w:hint="eastAsia"/>
                <w:bCs/>
                <w:color w:val="000000" w:themeColor="text1"/>
              </w:rPr>
              <w:t>1</w:t>
            </w:r>
          </w:p>
        </w:tc>
        <w:tc>
          <w:tcPr>
            <w:tcW w:w="1216" w:type="pct"/>
            <w:tcBorders>
              <w:top w:val="single" w:sz="4" w:space="0" w:color="auto"/>
              <w:left w:val="single" w:sz="4" w:space="0" w:color="auto"/>
              <w:bottom w:val="single" w:sz="4" w:space="0" w:color="auto"/>
              <w:right w:val="single" w:sz="4" w:space="0" w:color="auto"/>
            </w:tcBorders>
          </w:tcPr>
          <w:p w14:paraId="597CBF07" w14:textId="77777777" w:rsidR="00E952CB" w:rsidRDefault="009471A1">
            <w:pPr>
              <w:pStyle w:val="0000"/>
              <w:widowControl/>
              <w:adjustRightInd w:val="0"/>
              <w:snapToGrid w:val="0"/>
              <w:spacing w:line="360" w:lineRule="auto"/>
              <w:jc w:val="left"/>
              <w:rPr>
                <w:bCs/>
                <w:color w:val="000000" w:themeColor="text1"/>
              </w:rPr>
            </w:pPr>
            <w:r>
              <w:rPr>
                <w:bCs/>
                <w:color w:val="000000" w:themeColor="text1"/>
              </w:rPr>
              <w:t xml:space="preserve"> </w:t>
            </w:r>
          </w:p>
        </w:tc>
        <w:tc>
          <w:tcPr>
            <w:tcW w:w="963" w:type="pct"/>
            <w:tcBorders>
              <w:top w:val="single" w:sz="4" w:space="0" w:color="auto"/>
              <w:left w:val="single" w:sz="4" w:space="0" w:color="auto"/>
              <w:bottom w:val="single" w:sz="4" w:space="0" w:color="auto"/>
              <w:right w:val="single" w:sz="4" w:space="0" w:color="auto"/>
            </w:tcBorders>
          </w:tcPr>
          <w:p w14:paraId="21B95227" w14:textId="77777777" w:rsidR="00E952CB" w:rsidRDefault="00E952CB">
            <w:pPr>
              <w:pStyle w:val="0000"/>
              <w:widowControl/>
              <w:adjustRightInd w:val="0"/>
              <w:snapToGrid w:val="0"/>
              <w:spacing w:line="360" w:lineRule="auto"/>
              <w:jc w:val="left"/>
              <w:rPr>
                <w:bCs/>
                <w:color w:val="000000" w:themeColor="text1"/>
              </w:rPr>
            </w:pPr>
          </w:p>
        </w:tc>
        <w:tc>
          <w:tcPr>
            <w:tcW w:w="1007" w:type="pct"/>
            <w:gridSpan w:val="2"/>
            <w:tcBorders>
              <w:top w:val="single" w:sz="4" w:space="0" w:color="auto"/>
              <w:left w:val="single" w:sz="4" w:space="0" w:color="auto"/>
              <w:bottom w:val="single" w:sz="4" w:space="0" w:color="auto"/>
              <w:right w:val="single" w:sz="4" w:space="0" w:color="auto"/>
            </w:tcBorders>
          </w:tcPr>
          <w:p w14:paraId="5D915724" w14:textId="77777777" w:rsidR="00E952CB" w:rsidRDefault="00E952CB">
            <w:pPr>
              <w:pStyle w:val="0000"/>
              <w:widowControl/>
              <w:adjustRightInd w:val="0"/>
              <w:snapToGrid w:val="0"/>
              <w:spacing w:line="360" w:lineRule="auto"/>
              <w:jc w:val="left"/>
              <w:rPr>
                <w:bCs/>
                <w:color w:val="000000" w:themeColor="text1"/>
              </w:rPr>
            </w:pPr>
          </w:p>
        </w:tc>
        <w:tc>
          <w:tcPr>
            <w:tcW w:w="1174" w:type="pct"/>
            <w:tcBorders>
              <w:top w:val="single" w:sz="4" w:space="0" w:color="auto"/>
              <w:left w:val="single" w:sz="4" w:space="0" w:color="auto"/>
              <w:bottom w:val="single" w:sz="4" w:space="0" w:color="auto"/>
              <w:right w:val="single" w:sz="4" w:space="0" w:color="auto"/>
            </w:tcBorders>
          </w:tcPr>
          <w:p w14:paraId="2BC8EA07" w14:textId="77777777" w:rsidR="00E952CB" w:rsidRDefault="00E952CB">
            <w:pPr>
              <w:pStyle w:val="0000"/>
              <w:widowControl/>
              <w:adjustRightInd w:val="0"/>
              <w:snapToGrid w:val="0"/>
              <w:spacing w:line="360" w:lineRule="auto"/>
              <w:jc w:val="left"/>
              <w:rPr>
                <w:bCs/>
                <w:color w:val="000000" w:themeColor="text1"/>
              </w:rPr>
            </w:pPr>
          </w:p>
        </w:tc>
      </w:tr>
      <w:tr w:rsidR="00E952CB" w14:paraId="1111592F" w14:textId="77777777">
        <w:tc>
          <w:tcPr>
            <w:tcW w:w="640" w:type="pct"/>
            <w:tcBorders>
              <w:top w:val="single" w:sz="4" w:space="0" w:color="auto"/>
              <w:left w:val="single" w:sz="4" w:space="0" w:color="auto"/>
              <w:bottom w:val="single" w:sz="4" w:space="0" w:color="auto"/>
              <w:right w:val="single" w:sz="4" w:space="0" w:color="auto"/>
            </w:tcBorders>
          </w:tcPr>
          <w:p w14:paraId="49E213E1" w14:textId="77777777" w:rsidR="00E952CB" w:rsidRDefault="009471A1">
            <w:pPr>
              <w:pStyle w:val="0000"/>
              <w:widowControl/>
              <w:adjustRightInd w:val="0"/>
              <w:snapToGrid w:val="0"/>
              <w:spacing w:line="360" w:lineRule="auto"/>
              <w:jc w:val="center"/>
              <w:rPr>
                <w:bCs/>
                <w:color w:val="000000" w:themeColor="text1"/>
              </w:rPr>
            </w:pPr>
            <w:r>
              <w:rPr>
                <w:rFonts w:hint="eastAsia"/>
                <w:bCs/>
                <w:color w:val="000000" w:themeColor="text1"/>
              </w:rPr>
              <w:t>2</w:t>
            </w:r>
          </w:p>
        </w:tc>
        <w:tc>
          <w:tcPr>
            <w:tcW w:w="1216" w:type="pct"/>
            <w:tcBorders>
              <w:top w:val="single" w:sz="4" w:space="0" w:color="auto"/>
              <w:left w:val="single" w:sz="4" w:space="0" w:color="auto"/>
              <w:bottom w:val="single" w:sz="4" w:space="0" w:color="auto"/>
              <w:right w:val="single" w:sz="4" w:space="0" w:color="auto"/>
            </w:tcBorders>
          </w:tcPr>
          <w:p w14:paraId="012170CA" w14:textId="77777777" w:rsidR="00E952CB" w:rsidRDefault="00E952CB">
            <w:pPr>
              <w:pStyle w:val="0000"/>
              <w:widowControl/>
              <w:adjustRightInd w:val="0"/>
              <w:snapToGrid w:val="0"/>
              <w:spacing w:line="360" w:lineRule="auto"/>
              <w:jc w:val="left"/>
              <w:rPr>
                <w:bCs/>
                <w:color w:val="000000" w:themeColor="text1"/>
              </w:rPr>
            </w:pPr>
          </w:p>
        </w:tc>
        <w:tc>
          <w:tcPr>
            <w:tcW w:w="963" w:type="pct"/>
            <w:tcBorders>
              <w:top w:val="single" w:sz="4" w:space="0" w:color="auto"/>
              <w:left w:val="single" w:sz="4" w:space="0" w:color="auto"/>
              <w:bottom w:val="single" w:sz="4" w:space="0" w:color="auto"/>
              <w:right w:val="single" w:sz="4" w:space="0" w:color="auto"/>
            </w:tcBorders>
          </w:tcPr>
          <w:p w14:paraId="7AF0A4E2" w14:textId="77777777" w:rsidR="00E952CB" w:rsidRDefault="00E952CB">
            <w:pPr>
              <w:pStyle w:val="0000"/>
              <w:widowControl/>
              <w:adjustRightInd w:val="0"/>
              <w:snapToGrid w:val="0"/>
              <w:spacing w:line="360" w:lineRule="auto"/>
              <w:jc w:val="left"/>
              <w:rPr>
                <w:bCs/>
                <w:color w:val="000000" w:themeColor="text1"/>
              </w:rPr>
            </w:pPr>
          </w:p>
        </w:tc>
        <w:tc>
          <w:tcPr>
            <w:tcW w:w="1007" w:type="pct"/>
            <w:gridSpan w:val="2"/>
            <w:tcBorders>
              <w:top w:val="single" w:sz="4" w:space="0" w:color="auto"/>
              <w:left w:val="single" w:sz="4" w:space="0" w:color="auto"/>
              <w:bottom w:val="single" w:sz="4" w:space="0" w:color="auto"/>
              <w:right w:val="single" w:sz="4" w:space="0" w:color="auto"/>
            </w:tcBorders>
          </w:tcPr>
          <w:p w14:paraId="7CF27872" w14:textId="77777777" w:rsidR="00E952CB" w:rsidRDefault="00E952CB">
            <w:pPr>
              <w:pStyle w:val="0000"/>
              <w:widowControl/>
              <w:adjustRightInd w:val="0"/>
              <w:snapToGrid w:val="0"/>
              <w:spacing w:line="360" w:lineRule="auto"/>
              <w:jc w:val="left"/>
              <w:rPr>
                <w:bCs/>
                <w:color w:val="000000" w:themeColor="text1"/>
              </w:rPr>
            </w:pPr>
          </w:p>
        </w:tc>
        <w:tc>
          <w:tcPr>
            <w:tcW w:w="1174" w:type="pct"/>
            <w:tcBorders>
              <w:top w:val="single" w:sz="4" w:space="0" w:color="auto"/>
              <w:left w:val="single" w:sz="4" w:space="0" w:color="auto"/>
              <w:bottom w:val="single" w:sz="4" w:space="0" w:color="auto"/>
              <w:right w:val="single" w:sz="4" w:space="0" w:color="auto"/>
            </w:tcBorders>
          </w:tcPr>
          <w:p w14:paraId="7D03AD03" w14:textId="77777777" w:rsidR="00E952CB" w:rsidRDefault="00E952CB">
            <w:pPr>
              <w:pStyle w:val="0000"/>
              <w:widowControl/>
              <w:adjustRightInd w:val="0"/>
              <w:snapToGrid w:val="0"/>
              <w:spacing w:line="360" w:lineRule="auto"/>
              <w:jc w:val="left"/>
              <w:rPr>
                <w:bCs/>
                <w:color w:val="000000" w:themeColor="text1"/>
              </w:rPr>
            </w:pPr>
          </w:p>
        </w:tc>
      </w:tr>
      <w:tr w:rsidR="00E952CB" w14:paraId="3A7B9DD5" w14:textId="77777777">
        <w:tc>
          <w:tcPr>
            <w:tcW w:w="640" w:type="pct"/>
            <w:tcBorders>
              <w:top w:val="single" w:sz="4" w:space="0" w:color="auto"/>
              <w:left w:val="single" w:sz="4" w:space="0" w:color="auto"/>
              <w:bottom w:val="single" w:sz="4" w:space="0" w:color="auto"/>
              <w:right w:val="single" w:sz="4" w:space="0" w:color="auto"/>
            </w:tcBorders>
          </w:tcPr>
          <w:p w14:paraId="619714BF" w14:textId="77777777" w:rsidR="00E952CB" w:rsidRDefault="009471A1">
            <w:pPr>
              <w:pStyle w:val="0000"/>
              <w:widowControl/>
              <w:adjustRightInd w:val="0"/>
              <w:snapToGrid w:val="0"/>
              <w:spacing w:line="360" w:lineRule="auto"/>
              <w:jc w:val="center"/>
              <w:rPr>
                <w:color w:val="000000" w:themeColor="text1"/>
              </w:rPr>
            </w:pPr>
            <w:r>
              <w:rPr>
                <w:rFonts w:ascii="宋体" w:hAnsi="宋体" w:hint="eastAsia"/>
                <w:color w:val="000000" w:themeColor="text1"/>
              </w:rPr>
              <w:t>总价</w:t>
            </w:r>
          </w:p>
        </w:tc>
        <w:tc>
          <w:tcPr>
            <w:tcW w:w="4360" w:type="pct"/>
            <w:gridSpan w:val="5"/>
            <w:tcBorders>
              <w:top w:val="single" w:sz="4" w:space="0" w:color="auto"/>
              <w:left w:val="single" w:sz="4" w:space="0" w:color="auto"/>
              <w:bottom w:val="single" w:sz="4" w:space="0" w:color="auto"/>
              <w:right w:val="single" w:sz="4" w:space="0" w:color="auto"/>
            </w:tcBorders>
          </w:tcPr>
          <w:p w14:paraId="7C03D7D2" w14:textId="77777777" w:rsidR="00E952CB" w:rsidRDefault="009471A1">
            <w:pPr>
              <w:pStyle w:val="0000"/>
              <w:widowControl/>
              <w:adjustRightInd w:val="0"/>
              <w:snapToGrid w:val="0"/>
              <w:spacing w:line="360" w:lineRule="auto"/>
              <w:ind w:firstLineChars="200" w:firstLine="422"/>
              <w:rPr>
                <w:color w:val="000000" w:themeColor="text1"/>
              </w:rPr>
            </w:pPr>
            <w:r>
              <w:rPr>
                <w:rFonts w:ascii="宋体" w:hAnsi="宋体" w:hint="eastAsia"/>
                <w:b/>
                <w:bCs/>
                <w:color w:val="000000" w:themeColor="text1"/>
              </w:rPr>
              <w:t>￥</w:t>
            </w:r>
            <w:r>
              <w:rPr>
                <w:b/>
                <w:bCs/>
                <w:color w:val="000000" w:themeColor="text1"/>
                <w:u w:val="single"/>
              </w:rPr>
              <w:t xml:space="preserve">        </w:t>
            </w:r>
          </w:p>
        </w:tc>
      </w:tr>
    </w:tbl>
    <w:p w14:paraId="3362C8AD" w14:textId="77777777" w:rsidR="00E952CB" w:rsidRDefault="009471A1">
      <w:pPr>
        <w:pStyle w:val="010"/>
        <w:adjustRightInd w:val="0"/>
        <w:snapToGrid w:val="0"/>
        <w:spacing w:line="360" w:lineRule="auto"/>
        <w:ind w:firstLineChars="200" w:firstLine="420"/>
        <w:jc w:val="left"/>
        <w:rPr>
          <w:rFonts w:ascii="宋体" w:hAnsi="宋体"/>
          <w:color w:val="000000" w:themeColor="text1"/>
        </w:rPr>
      </w:pPr>
      <w:r>
        <w:rPr>
          <w:rFonts w:ascii="宋体" w:hAnsi="宋体" w:hint="eastAsia"/>
          <w:color w:val="000000" w:themeColor="text1"/>
        </w:rPr>
        <w:t>注：（</w:t>
      </w:r>
      <w:r>
        <w:rPr>
          <w:rFonts w:hint="eastAsia"/>
          <w:color w:val="000000" w:themeColor="text1"/>
        </w:rPr>
        <w:t>1</w:t>
      </w:r>
      <w:r>
        <w:rPr>
          <w:rFonts w:ascii="宋体" w:hAnsi="宋体" w:hint="eastAsia"/>
          <w:color w:val="000000" w:themeColor="text1"/>
        </w:rPr>
        <w:t>）合同总价包括深化设计费、设备费、材料费、软件费、拆改费、组装就位费（组装就位指对设备材料或系统进行的组装、连接以及将设备材料或系统固定在施工场地内指定的位置上，使其就位并与相关设备材料或系统、工程实现连接；包含组装就位所涉及的所有技术措施及组织措施相关费用）、成品保护费、安装费、调试费、税金（关税、增值税等）、国内外运输装卸及运输保险费、质保期内维修保养费</w:t>
      </w:r>
      <w:r>
        <w:rPr>
          <w:rFonts w:ascii="宋体" w:hAnsi="宋体" w:hint="eastAsia"/>
          <w:color w:val="000000" w:themeColor="text1"/>
          <w:kern w:val="0"/>
          <w:u w:val="single"/>
        </w:rPr>
        <w:t>（含质保期内的耗材）</w:t>
      </w:r>
      <w:r>
        <w:rPr>
          <w:rFonts w:ascii="宋体" w:hAnsi="宋体" w:hint="eastAsia"/>
          <w:color w:val="000000" w:themeColor="text1"/>
        </w:rPr>
        <w:t>、特殊工具费、二次或多次搬运费、售后服务费、组装就位水电费、总承包服务及配合费（除已纳入总承包服务内容之外的其它配合事项的费用）、技术培训费（含运行及维护手册编制费）、检验验收费、政策性文件相关规定及合同包含的所有风险、责任等各项应有费用；以及质保期内维修材料、耗材、验收检测等可能产生的一切费用</w:t>
      </w:r>
      <w:r>
        <w:rPr>
          <w:rFonts w:ascii="宋体" w:hAnsi="宋体"/>
          <w:color w:val="000000" w:themeColor="text1"/>
        </w:rPr>
        <w:t>。</w:t>
      </w:r>
      <w:r>
        <w:rPr>
          <w:rFonts w:ascii="宋体" w:hAnsi="宋体" w:hint="eastAsia"/>
          <w:color w:val="000000" w:themeColor="text1"/>
        </w:rPr>
        <w:t>乙方为完成本招标文件规定的工作内容所需发生的一切费用均应计入报价，凡未列入的，将被认为均已包含在合同总价中。</w:t>
      </w:r>
    </w:p>
    <w:p w14:paraId="6FB95595" w14:textId="77777777" w:rsidR="00E952CB" w:rsidRDefault="009471A1">
      <w:pPr>
        <w:pStyle w:val="010"/>
        <w:adjustRightInd w:val="0"/>
        <w:snapToGrid w:val="0"/>
        <w:spacing w:line="360" w:lineRule="auto"/>
        <w:ind w:firstLineChars="200" w:firstLine="420"/>
        <w:jc w:val="left"/>
        <w:rPr>
          <w:rFonts w:ascii="宋体" w:hAnsi="宋体"/>
          <w:color w:val="000000" w:themeColor="text1"/>
        </w:rPr>
      </w:pPr>
      <w:r>
        <w:rPr>
          <w:rFonts w:ascii="宋体" w:hAnsi="宋体" w:hint="eastAsia"/>
          <w:color w:val="000000" w:themeColor="text1"/>
        </w:rPr>
        <w:t>（2）本合同为固定总价合同，合同总价在合同实施期间不予调整（包括设备材料人工等涨价风险）。</w:t>
      </w:r>
    </w:p>
    <w:p w14:paraId="341532EF" w14:textId="77777777" w:rsidR="00E952CB" w:rsidRDefault="009471A1">
      <w:pPr>
        <w:pStyle w:val="010"/>
        <w:adjustRightInd w:val="0"/>
        <w:snapToGrid w:val="0"/>
        <w:spacing w:line="360" w:lineRule="auto"/>
        <w:ind w:firstLineChars="200" w:firstLine="420"/>
        <w:jc w:val="left"/>
        <w:rPr>
          <w:rFonts w:ascii="宋体" w:hAnsi="宋体"/>
          <w:color w:val="000000" w:themeColor="text1"/>
        </w:rPr>
      </w:pPr>
      <w:r>
        <w:rPr>
          <w:rFonts w:ascii="宋体" w:hAnsi="宋体" w:hint="eastAsia"/>
          <w:color w:val="000000" w:themeColor="text1"/>
        </w:rPr>
        <w:t>如甲方根据实际需要或因设计调整，在项目实施过程可以增加或减少某些设备材料的数量，如有则按实际增加或减少的设备材料数量和相应投标单价进行结算；招标清单以外如有新增设备材料的，则按合同约定原则进行计价、结算。</w:t>
      </w:r>
    </w:p>
    <w:p w14:paraId="2C4FD3C4" w14:textId="77777777" w:rsidR="00E952CB" w:rsidRDefault="009471A1">
      <w:pPr>
        <w:pStyle w:val="0000"/>
        <w:widowControl/>
        <w:adjustRightInd w:val="0"/>
        <w:snapToGrid w:val="0"/>
        <w:spacing w:line="360" w:lineRule="auto"/>
        <w:ind w:firstLineChars="200" w:firstLine="420"/>
        <w:jc w:val="left"/>
        <w:rPr>
          <w:rFonts w:ascii="宋体" w:hAnsi="宋体"/>
          <w:color w:val="000000" w:themeColor="text1"/>
        </w:rPr>
      </w:pPr>
      <w:r>
        <w:rPr>
          <w:rFonts w:ascii="宋体" w:hAnsi="宋体" w:hint="eastAsia"/>
          <w:color w:val="000000" w:themeColor="text1"/>
        </w:rPr>
        <w:t>（3）甲方有权随时派员到乙方工厂了解生产工艺、产品质量、并对所供产品进行监制，乙方应予以配合和提供便利。</w:t>
      </w:r>
    </w:p>
    <w:p w14:paraId="0D7BD0FC" w14:textId="77777777" w:rsidR="00E952CB" w:rsidRDefault="009471A1">
      <w:pPr>
        <w:pStyle w:val="0000"/>
        <w:widowControl/>
        <w:adjustRightInd w:val="0"/>
        <w:snapToGrid w:val="0"/>
        <w:spacing w:line="360" w:lineRule="auto"/>
        <w:ind w:firstLineChars="200" w:firstLine="420"/>
        <w:jc w:val="left"/>
        <w:rPr>
          <w:color w:val="000000" w:themeColor="text1"/>
        </w:rPr>
      </w:pPr>
      <w:r>
        <w:rPr>
          <w:rFonts w:ascii="宋体" w:hAnsi="宋体" w:hint="eastAsia"/>
          <w:color w:val="000000" w:themeColor="text1"/>
        </w:rPr>
        <w:t>（4）甲方有权根据整体工期的提前或延期而相应调整乙方的供货时间，并不需要因此对乙方承担任何责任。</w:t>
      </w:r>
    </w:p>
    <w:p w14:paraId="620D11A9" w14:textId="77777777" w:rsidR="00E952CB" w:rsidRDefault="009471A1">
      <w:pPr>
        <w:pStyle w:val="0000"/>
        <w:widowControl/>
        <w:adjustRightInd w:val="0"/>
        <w:snapToGrid w:val="0"/>
        <w:spacing w:line="360" w:lineRule="auto"/>
        <w:ind w:firstLineChars="200" w:firstLine="420"/>
        <w:jc w:val="left"/>
        <w:rPr>
          <w:color w:val="000000" w:themeColor="text1"/>
        </w:rPr>
      </w:pPr>
      <w:r>
        <w:rPr>
          <w:rFonts w:ascii="宋体" w:hAnsi="宋体" w:hint="eastAsia"/>
          <w:color w:val="000000" w:themeColor="text1"/>
        </w:rPr>
        <w:t>（</w:t>
      </w:r>
      <w:r>
        <w:rPr>
          <w:rFonts w:hint="eastAsia"/>
          <w:color w:val="000000" w:themeColor="text1"/>
        </w:rPr>
        <w:t>5</w:t>
      </w:r>
      <w:r>
        <w:rPr>
          <w:rFonts w:ascii="宋体" w:hAnsi="宋体" w:hint="eastAsia"/>
          <w:color w:val="000000" w:themeColor="text1"/>
        </w:rPr>
        <w:t>）在整个合同履行期间，乙方自身的人员工伤事故保险、机具设备和运输工具的财产保险、人身意外伤害、安全生产责任保险、材料、设备等均由乙方自行投保，费用已包含在合同总价中。如乙方未按时、足额投保的，由乙方自行一切后果。</w:t>
      </w:r>
    </w:p>
    <w:p w14:paraId="2A6B707D" w14:textId="77777777" w:rsidR="00E952CB" w:rsidRDefault="009471A1">
      <w:pPr>
        <w:pStyle w:val="0100"/>
        <w:widowControl/>
        <w:autoSpaceDE w:val="0"/>
        <w:adjustRightInd w:val="0"/>
        <w:snapToGrid w:val="0"/>
        <w:spacing w:line="360" w:lineRule="auto"/>
        <w:ind w:firstLineChars="200" w:firstLine="420"/>
        <w:jc w:val="left"/>
        <w:rPr>
          <w:rFonts w:ascii="宋体" w:hAnsi="宋体" w:cs="Times New Roman"/>
          <w:b/>
          <w:bCs/>
          <w:color w:val="000000" w:themeColor="text1"/>
        </w:rPr>
      </w:pPr>
      <w:r>
        <w:rPr>
          <w:rFonts w:ascii="宋体" w:hAnsi="宋体" w:hint="eastAsia"/>
          <w:color w:val="000000" w:themeColor="text1"/>
        </w:rPr>
        <w:t>（</w:t>
      </w:r>
      <w:r>
        <w:rPr>
          <w:rFonts w:hint="eastAsia"/>
          <w:color w:val="000000" w:themeColor="text1"/>
        </w:rPr>
        <w:t>6</w:t>
      </w:r>
      <w:r>
        <w:rPr>
          <w:rFonts w:ascii="宋体" w:hAnsi="宋体" w:hint="eastAsia"/>
          <w:color w:val="000000" w:themeColor="text1"/>
        </w:rPr>
        <w:t>）</w:t>
      </w:r>
      <w:r>
        <w:rPr>
          <w:rFonts w:ascii="宋体" w:hAnsi="宋体" w:cs="Times New Roman" w:hint="eastAsia"/>
          <w:b/>
          <w:bCs/>
          <w:color w:val="000000" w:themeColor="text1"/>
        </w:rPr>
        <w:t>质保期内的耗材包含在合同总价内，质保期满后对尚未达到更换周期的耗材也必须更换一次。</w:t>
      </w:r>
    </w:p>
    <w:p w14:paraId="76C73B0E" w14:textId="77777777" w:rsidR="00E952CB" w:rsidRDefault="009471A1">
      <w:pPr>
        <w:pStyle w:val="0100"/>
        <w:widowControl/>
        <w:autoSpaceDE w:val="0"/>
        <w:adjustRightInd w:val="0"/>
        <w:snapToGrid w:val="0"/>
        <w:spacing w:line="360" w:lineRule="auto"/>
        <w:ind w:firstLineChars="200" w:firstLine="422"/>
        <w:jc w:val="left"/>
        <w:rPr>
          <w:rFonts w:ascii="宋体" w:hAnsi="宋体" w:cs="Times New Roman"/>
          <w:b/>
          <w:bCs/>
          <w:color w:val="000000" w:themeColor="text1"/>
        </w:rPr>
      </w:pPr>
      <w:r>
        <w:rPr>
          <w:rFonts w:ascii="宋体" w:hAnsi="宋体" w:cs="Times New Roman" w:hint="eastAsia"/>
          <w:b/>
          <w:bCs/>
          <w:color w:val="000000" w:themeColor="text1"/>
        </w:rPr>
        <w:t>（7）运营第一年驻场工程师1人，驻场时间与甲方工作时间一致，驻场工程师甲方仅提供必要的工作场地及办公桌椅，食宿由乙方自行负责</w:t>
      </w:r>
    </w:p>
    <w:p w14:paraId="54318B82" w14:textId="77777777" w:rsidR="00E952CB" w:rsidRDefault="009471A1">
      <w:pPr>
        <w:pStyle w:val="0100"/>
        <w:widowControl/>
        <w:autoSpaceDE w:val="0"/>
        <w:adjustRightInd w:val="0"/>
        <w:snapToGrid w:val="0"/>
        <w:spacing w:line="360" w:lineRule="auto"/>
        <w:ind w:firstLineChars="200" w:firstLine="422"/>
        <w:jc w:val="left"/>
        <w:rPr>
          <w:rFonts w:ascii="宋体" w:hAnsi="宋体" w:cs="Times New Roman"/>
          <w:b/>
          <w:bCs/>
          <w:color w:val="000000" w:themeColor="text1"/>
        </w:rPr>
      </w:pPr>
      <w:bookmarkStart w:id="48" w:name="_Hlk200975594"/>
      <w:r>
        <w:rPr>
          <w:rFonts w:ascii="宋体" w:hAnsi="宋体" w:cs="Times New Roman" w:hint="eastAsia"/>
          <w:b/>
          <w:bCs/>
          <w:color w:val="000000" w:themeColor="text1"/>
        </w:rPr>
        <w:lastRenderedPageBreak/>
        <w:t>（8）本项目实施工人工资支付分账管理：承包人在项目开工前在本市行政区域内的银行设立“工人工资支付专用账户”并与发包人及开户银行共同签订《工人工资专用账户资金托管协议》，发包人依据该合同约定向该账户足额支付工资性预付款。工资保证金存储比例按合同额1%存储，存储金额最高不超过120万元；</w:t>
      </w:r>
      <w:bookmarkEnd w:id="48"/>
    </w:p>
    <w:p w14:paraId="0BC1EB26" w14:textId="77777777" w:rsidR="00E952CB" w:rsidRDefault="009471A1">
      <w:pPr>
        <w:pStyle w:val="40022"/>
        <w:spacing w:before="120" w:after="120" w:line="440" w:lineRule="exact"/>
        <w:rPr>
          <w:rFonts w:ascii="宋体" w:hAnsi="宋体"/>
          <w:color w:val="000000" w:themeColor="text1"/>
          <w:sz w:val="21"/>
          <w:szCs w:val="21"/>
        </w:rPr>
      </w:pPr>
      <w:r>
        <w:rPr>
          <w:rFonts w:ascii="宋体" w:hAnsi="宋体" w:hint="eastAsia"/>
          <w:color w:val="000000" w:themeColor="text1"/>
          <w:sz w:val="21"/>
          <w:szCs w:val="21"/>
        </w:rPr>
        <w:t>三、质量要求</w:t>
      </w:r>
    </w:p>
    <w:p w14:paraId="2966BA04" w14:textId="77777777" w:rsidR="00E952CB" w:rsidRDefault="009471A1">
      <w:pPr>
        <w:pStyle w:val="0000"/>
        <w:spacing w:line="440" w:lineRule="exact"/>
        <w:ind w:firstLineChars="200" w:firstLine="420"/>
        <w:rPr>
          <w:rFonts w:ascii="宋体"/>
          <w:color w:val="000000" w:themeColor="text1"/>
        </w:rPr>
      </w:pPr>
      <w:r>
        <w:rPr>
          <w:rFonts w:ascii="宋体" w:hAnsi="宋体" w:hint="eastAsia"/>
          <w:color w:val="000000" w:themeColor="text1"/>
        </w:rPr>
        <w:t>1、本合同项下全部产品的质量、技术标准达到国家验收规范合格标准及招标文件要求和投标文件中的承诺，若不同标准之间不一致的，以要求较高者为准。如在甲方发出供货指令之前，国家有新标准发布的，则应符合国家所颁布的最新版本的质量和技术要求，乙方不得因新标准的实施要求价格调整。</w:t>
      </w:r>
    </w:p>
    <w:p w14:paraId="64FB018B" w14:textId="77777777" w:rsidR="00E952CB" w:rsidRDefault="009471A1">
      <w:pPr>
        <w:pStyle w:val="0000"/>
        <w:spacing w:line="440" w:lineRule="exact"/>
        <w:ind w:firstLineChars="200" w:firstLine="420"/>
        <w:rPr>
          <w:color w:val="000000" w:themeColor="text1"/>
        </w:rPr>
      </w:pPr>
      <w:r>
        <w:rPr>
          <w:rFonts w:hint="eastAsia"/>
          <w:color w:val="000000" w:themeColor="text1"/>
        </w:rPr>
        <w:t>2</w:t>
      </w:r>
      <w:r>
        <w:rPr>
          <w:rFonts w:ascii="宋体" w:hAnsi="宋体" w:hint="eastAsia"/>
          <w:color w:val="000000" w:themeColor="text1"/>
        </w:rPr>
        <w:t>、乙方应保证所供货物是全新的、未使用过的，完全符合甲方招标文件、询标纪要、本合同规定及乙方投标承诺的质量、规格和性能的要求，如有冲突的，以要求较高者为准。乙方应保证其货物在正确组装就位、正常使用和保养条件下，在其使用寿命内应确保设备的正常使用。在货物最终验收后的质量保证期内，乙方应对由于设计、制造或材料的缺陷而产生的故障负全责。</w:t>
      </w:r>
    </w:p>
    <w:p w14:paraId="0C772663" w14:textId="77777777" w:rsidR="00E952CB" w:rsidRDefault="009471A1">
      <w:pPr>
        <w:pStyle w:val="0000"/>
        <w:spacing w:line="440" w:lineRule="exact"/>
        <w:ind w:firstLineChars="200" w:firstLine="420"/>
        <w:rPr>
          <w:color w:val="000000" w:themeColor="text1"/>
        </w:rPr>
      </w:pPr>
      <w:r>
        <w:rPr>
          <w:rFonts w:hint="eastAsia"/>
          <w:color w:val="000000" w:themeColor="text1"/>
        </w:rPr>
        <w:t>3</w:t>
      </w:r>
      <w:r>
        <w:rPr>
          <w:rFonts w:ascii="宋体" w:hAnsi="宋体" w:hint="eastAsia"/>
          <w:color w:val="000000" w:themeColor="text1"/>
        </w:rPr>
        <w:t>、乙方保证本合同项下标的货物均采用品牌产品质量标准最高厂区的原厂技术和生产管理工艺，在材料选择和生产过程中的监控均严格按照该品牌产品质量标准最高厂区的原厂技术要求，提供甲方质量最稳定、性能最优异的产品，本合同项下标的货物的重要部件均应具有国际先进水平，其主要部件及产地必须满足投标文件中承诺的要求，否则，甲方有权拒付全部货款并依法追究乙方相应的违约责任。</w:t>
      </w:r>
    </w:p>
    <w:p w14:paraId="5208653A" w14:textId="77777777" w:rsidR="00E952CB" w:rsidRDefault="009471A1">
      <w:pPr>
        <w:pStyle w:val="0000"/>
        <w:spacing w:line="440" w:lineRule="exact"/>
        <w:ind w:firstLineChars="200" w:firstLine="420"/>
        <w:rPr>
          <w:color w:val="000000" w:themeColor="text1"/>
        </w:rPr>
      </w:pPr>
      <w:r>
        <w:rPr>
          <w:rFonts w:hint="eastAsia"/>
          <w:color w:val="000000" w:themeColor="text1"/>
        </w:rPr>
        <w:t>4</w:t>
      </w:r>
      <w:r>
        <w:rPr>
          <w:rFonts w:ascii="宋体" w:hAnsi="宋体" w:hint="eastAsia"/>
          <w:color w:val="000000" w:themeColor="text1"/>
        </w:rPr>
        <w:t>、根据商检局或有关部门检验结果或在质量保证期内，如果货物的数量、质量、型号、品牌或规格与合同不符，或证实货物是有缺陷的，包括潜在的缺陷或使用不符合要求的材料等，甲方有权在任何时候以书面形式通知乙方无条件变更为合同约定的货物且有权向乙方提出相关的索赔要求。</w:t>
      </w:r>
    </w:p>
    <w:p w14:paraId="272043EE" w14:textId="77777777" w:rsidR="00E952CB" w:rsidRDefault="009471A1">
      <w:pPr>
        <w:pStyle w:val="0000"/>
        <w:spacing w:line="440" w:lineRule="exact"/>
        <w:ind w:firstLineChars="200" w:firstLine="420"/>
        <w:rPr>
          <w:color w:val="000000" w:themeColor="text1"/>
        </w:rPr>
      </w:pPr>
      <w:r>
        <w:rPr>
          <w:rFonts w:hint="eastAsia"/>
          <w:color w:val="000000" w:themeColor="text1"/>
        </w:rPr>
        <w:t>5</w:t>
      </w:r>
      <w:r>
        <w:rPr>
          <w:rFonts w:ascii="宋体" w:hAnsi="宋体" w:hint="eastAsia"/>
          <w:color w:val="000000" w:themeColor="text1"/>
        </w:rPr>
        <w:t>、乙方在收到甲方的索赔要求通知后应无条件更换、免费维修或</w:t>
      </w:r>
      <w:r>
        <w:rPr>
          <w:rFonts w:hint="eastAsia"/>
          <w:color w:val="000000" w:themeColor="text1"/>
        </w:rPr>
        <w:t>/</w:t>
      </w:r>
      <w:r>
        <w:rPr>
          <w:rFonts w:ascii="宋体" w:hAnsi="宋体" w:hint="eastAsia"/>
          <w:color w:val="000000" w:themeColor="text1"/>
        </w:rPr>
        <w:t>并更换有缺陷的货物或部件。</w:t>
      </w:r>
    </w:p>
    <w:p w14:paraId="1BDABD7B" w14:textId="77777777" w:rsidR="00E952CB" w:rsidRDefault="009471A1">
      <w:pPr>
        <w:pStyle w:val="0000"/>
        <w:spacing w:line="440" w:lineRule="exact"/>
        <w:ind w:firstLineChars="200" w:firstLine="420"/>
        <w:rPr>
          <w:color w:val="000000" w:themeColor="text1"/>
        </w:rPr>
      </w:pPr>
      <w:r>
        <w:rPr>
          <w:rFonts w:hint="eastAsia"/>
          <w:color w:val="000000" w:themeColor="text1"/>
        </w:rPr>
        <w:t>6</w:t>
      </w:r>
      <w:r>
        <w:rPr>
          <w:rFonts w:ascii="宋体" w:hAnsi="宋体" w:hint="eastAsia"/>
          <w:color w:val="000000" w:themeColor="text1"/>
        </w:rPr>
        <w:t>、如果乙方在收到通知后，在投标承诺期内没有弥补缺陷，甲方可采取必要的补救措施，但其风险和费用将由乙方承担，乙方在任何时候均不得以甲方曾经实施弥补或维修等行为为由而作为减低自己应承担的乙方责任，亦不得以此为由对抗甲方减少或扣取相对应部分的货款，乙方不得以任何理由对此提出异议和抗辩；同时，甲方根据合同规定对乙方行使的其他权利不受影响。</w:t>
      </w:r>
    </w:p>
    <w:p w14:paraId="31A3DE1E" w14:textId="77777777" w:rsidR="00E952CB" w:rsidRDefault="009471A1">
      <w:pPr>
        <w:pStyle w:val="40022"/>
        <w:spacing w:beforeLines="0" w:afterLines="0" w:line="440" w:lineRule="exact"/>
        <w:rPr>
          <w:rFonts w:ascii="宋体" w:hAnsi="宋体"/>
          <w:color w:val="000000" w:themeColor="text1"/>
          <w:sz w:val="21"/>
          <w:szCs w:val="21"/>
        </w:rPr>
      </w:pPr>
      <w:r>
        <w:rPr>
          <w:rFonts w:ascii="宋体" w:hAnsi="宋体" w:hint="eastAsia"/>
          <w:color w:val="000000" w:themeColor="text1"/>
          <w:sz w:val="21"/>
          <w:szCs w:val="21"/>
        </w:rPr>
        <w:t>四、制造检验和试验工作</w:t>
      </w:r>
    </w:p>
    <w:p w14:paraId="768CF4D8" w14:textId="77777777" w:rsidR="00E952CB" w:rsidRDefault="009471A1">
      <w:pPr>
        <w:pStyle w:val="0000"/>
        <w:spacing w:line="440" w:lineRule="exact"/>
        <w:ind w:firstLineChars="200" w:firstLine="420"/>
        <w:rPr>
          <w:rFonts w:ascii="宋体"/>
          <w:color w:val="000000" w:themeColor="text1"/>
        </w:rPr>
      </w:pPr>
      <w:r>
        <w:rPr>
          <w:rFonts w:ascii="宋体" w:hAnsi="宋体" w:hint="eastAsia"/>
          <w:color w:val="000000" w:themeColor="text1"/>
        </w:rPr>
        <w:t>1、乙方在出厂前性能试验结束后应尽快提交试验报告书（一式三份，不超过</w:t>
      </w:r>
      <w:r>
        <w:rPr>
          <w:rFonts w:ascii="宋体" w:hint="eastAsia"/>
          <w:color w:val="000000" w:themeColor="text1"/>
        </w:rPr>
        <w:t>14</w:t>
      </w:r>
      <w:r>
        <w:rPr>
          <w:rFonts w:ascii="宋体" w:hAnsi="宋体" w:hint="eastAsia"/>
          <w:color w:val="000000" w:themeColor="text1"/>
        </w:rPr>
        <w:t>个工作日提交）。</w:t>
      </w:r>
    </w:p>
    <w:p w14:paraId="1899FB68" w14:textId="77777777" w:rsidR="00E952CB" w:rsidRDefault="009471A1">
      <w:pPr>
        <w:pStyle w:val="0000"/>
        <w:spacing w:line="440" w:lineRule="exact"/>
        <w:ind w:firstLineChars="200" w:firstLine="420"/>
        <w:rPr>
          <w:rFonts w:ascii="宋体"/>
          <w:color w:val="000000" w:themeColor="text1"/>
        </w:rPr>
      </w:pPr>
      <w:r>
        <w:rPr>
          <w:rFonts w:ascii="宋体" w:hAnsi="宋体" w:hint="eastAsia"/>
          <w:color w:val="000000" w:themeColor="text1"/>
        </w:rPr>
        <w:t>2、根据合同条款要求，所有检验和试验等费用都被认为包括在本合同总价中，甲方不再另行支付。</w:t>
      </w:r>
    </w:p>
    <w:p w14:paraId="664E7ED9" w14:textId="77777777" w:rsidR="00E952CB" w:rsidRDefault="009471A1">
      <w:pPr>
        <w:pStyle w:val="0000"/>
        <w:spacing w:line="440" w:lineRule="exact"/>
        <w:ind w:firstLineChars="200" w:firstLine="420"/>
        <w:rPr>
          <w:rFonts w:ascii="宋体"/>
          <w:color w:val="000000" w:themeColor="text1"/>
        </w:rPr>
      </w:pPr>
      <w:r>
        <w:rPr>
          <w:rFonts w:ascii="宋体" w:hAnsi="宋体" w:hint="eastAsia"/>
          <w:color w:val="000000" w:themeColor="text1"/>
        </w:rPr>
        <w:t>3、本合同项下产品在生产制造期间，甲方有权在认为合适的时间到乙方制造地，进行质量检验和试验，若一些零部件需在其他地方生产，乙方应为甲方办理手续进入现场。在制造监制期间，乙方有</w:t>
      </w:r>
      <w:r>
        <w:rPr>
          <w:rFonts w:ascii="宋体" w:hAnsi="宋体" w:hint="eastAsia"/>
          <w:color w:val="000000" w:themeColor="text1"/>
        </w:rPr>
        <w:lastRenderedPageBreak/>
        <w:t>责任提供有关设备的各种数据，设备结构图和部件图的详细中文资料，但甲方监制并不解除乙方对所有产品在制造质量上应负的全部责任，也不作为甲方的最终验收。</w:t>
      </w:r>
    </w:p>
    <w:p w14:paraId="6C654244" w14:textId="77777777" w:rsidR="00E952CB" w:rsidRDefault="009471A1">
      <w:pPr>
        <w:pStyle w:val="0000"/>
        <w:spacing w:line="440" w:lineRule="exact"/>
        <w:ind w:firstLineChars="200" w:firstLine="420"/>
        <w:rPr>
          <w:rFonts w:ascii="宋体"/>
          <w:color w:val="000000" w:themeColor="text1"/>
        </w:rPr>
      </w:pPr>
      <w:r>
        <w:rPr>
          <w:rFonts w:ascii="宋体" w:hAnsi="宋体" w:hint="eastAsia"/>
          <w:color w:val="000000" w:themeColor="text1"/>
        </w:rPr>
        <w:t>4、主要部件、控制系统和总体工程的检验都应在工厂内结束，乙方须提供由甲方工程师认可的一整套检验标准和计划，所有检验应严格地按照认可的方式进行，在检验结束后，乙方须提供必要的技术数据和图纸，并提交一式三份检验、试验报告给甲方。</w:t>
      </w:r>
    </w:p>
    <w:p w14:paraId="03AC1914" w14:textId="77777777" w:rsidR="00E952CB" w:rsidRDefault="009471A1">
      <w:pPr>
        <w:pStyle w:val="0000"/>
        <w:spacing w:line="440" w:lineRule="exact"/>
        <w:ind w:firstLineChars="200" w:firstLine="420"/>
        <w:rPr>
          <w:rFonts w:ascii="宋体"/>
          <w:color w:val="000000" w:themeColor="text1"/>
        </w:rPr>
      </w:pPr>
      <w:r>
        <w:rPr>
          <w:rFonts w:ascii="宋体" w:hAnsi="宋体" w:hint="eastAsia"/>
          <w:color w:val="000000" w:themeColor="text1"/>
        </w:rPr>
        <w:t>5、当设备试验时，乙方应至少在试验前</w:t>
      </w:r>
      <w:r>
        <w:rPr>
          <w:rFonts w:ascii="宋体" w:hint="eastAsia"/>
          <w:color w:val="000000" w:themeColor="text1"/>
        </w:rPr>
        <w:t>14</w:t>
      </w:r>
      <w:r>
        <w:rPr>
          <w:rFonts w:ascii="宋体" w:hAnsi="宋体" w:hint="eastAsia"/>
          <w:color w:val="000000" w:themeColor="text1"/>
        </w:rPr>
        <w:t>天以正式的书面形式通知甲方，何种试验将在何时何地进行，经甲方认可后，若甲方不能在指定的时间赶赴现场，乙方将进行试验，同时须及时将试验报告副本送达甲方，若甲方需要，乙方应解释所有的试验事项，直至甲方满意。</w:t>
      </w:r>
    </w:p>
    <w:p w14:paraId="7C4AB6CE" w14:textId="77777777" w:rsidR="00E952CB" w:rsidRDefault="009471A1">
      <w:pPr>
        <w:pStyle w:val="40022"/>
        <w:spacing w:beforeLines="0" w:afterLines="0" w:line="440" w:lineRule="exact"/>
        <w:rPr>
          <w:rFonts w:ascii="宋体" w:hAnsi="宋体"/>
          <w:color w:val="000000" w:themeColor="text1"/>
          <w:sz w:val="21"/>
          <w:szCs w:val="21"/>
        </w:rPr>
      </w:pPr>
      <w:r>
        <w:rPr>
          <w:rFonts w:ascii="宋体" w:hAnsi="宋体" w:hint="eastAsia"/>
          <w:color w:val="000000" w:themeColor="text1"/>
          <w:sz w:val="21"/>
          <w:szCs w:val="21"/>
        </w:rPr>
        <w:t>五、免费保修期限及其他优惠措施</w:t>
      </w:r>
    </w:p>
    <w:p w14:paraId="5953F2EC" w14:textId="77777777" w:rsidR="00E952CB" w:rsidRDefault="009471A1">
      <w:pPr>
        <w:pStyle w:val="0000"/>
        <w:spacing w:line="440" w:lineRule="exact"/>
        <w:ind w:firstLineChars="200" w:firstLine="420"/>
        <w:rPr>
          <w:rFonts w:ascii="宋体" w:hAnsi="宋体"/>
          <w:color w:val="000000" w:themeColor="text1"/>
        </w:rPr>
      </w:pPr>
      <w:r>
        <w:rPr>
          <w:rFonts w:ascii="宋体" w:hAnsi="宋体" w:hint="eastAsia"/>
          <w:color w:val="000000" w:themeColor="text1"/>
        </w:rPr>
        <w:t>1、免费保修期限（质保期）</w:t>
      </w:r>
      <w:r>
        <w:rPr>
          <w:rFonts w:ascii="宋体" w:hAnsi="宋体" w:hint="eastAsia"/>
          <w:color w:val="000000" w:themeColor="text1"/>
          <w:u w:val="single"/>
        </w:rPr>
        <w:t>不低于2年（具体按投标承诺时间）</w:t>
      </w:r>
      <w:r>
        <w:rPr>
          <w:rFonts w:ascii="宋体" w:hAnsi="宋体" w:hint="eastAsia"/>
          <w:color w:val="000000" w:themeColor="text1"/>
        </w:rPr>
        <w:t>,从整体工程通过竣工验收并交付甲方使用之日起算。在交付甲方使用之前，设备的成品保护、正常保养维护工作由乙方实施。</w:t>
      </w:r>
    </w:p>
    <w:p w14:paraId="049B2BC5" w14:textId="77777777" w:rsidR="00E952CB" w:rsidRDefault="009471A1">
      <w:pPr>
        <w:pStyle w:val="0000"/>
        <w:spacing w:line="440" w:lineRule="exact"/>
        <w:ind w:firstLineChars="200" w:firstLine="420"/>
        <w:rPr>
          <w:rFonts w:ascii="宋体" w:hAnsi="宋体"/>
          <w:color w:val="000000" w:themeColor="text1"/>
        </w:rPr>
      </w:pPr>
      <w:r>
        <w:rPr>
          <w:rFonts w:ascii="宋体" w:hAnsi="宋体" w:hint="eastAsia"/>
          <w:color w:val="000000" w:themeColor="text1"/>
        </w:rPr>
        <w:t>2、售后服务工作由乙方全部负责，并派资深调试维护工程师进驻现场，确保项目顺利安全可靠运行，工作范围包括：组装就位、开机调试、试运行、维修保障服务和对现场操作人员的培训等。</w:t>
      </w:r>
    </w:p>
    <w:p w14:paraId="4FEAC47C" w14:textId="77777777" w:rsidR="00E952CB" w:rsidRDefault="009471A1">
      <w:pPr>
        <w:pStyle w:val="0000"/>
        <w:spacing w:line="440" w:lineRule="exact"/>
        <w:ind w:firstLineChars="200" w:firstLine="420"/>
        <w:rPr>
          <w:rFonts w:ascii="宋体" w:hAnsi="宋体"/>
          <w:color w:val="000000" w:themeColor="text1"/>
        </w:rPr>
      </w:pPr>
      <w:r>
        <w:rPr>
          <w:rFonts w:ascii="宋体" w:hAnsi="宋体" w:hint="eastAsia"/>
          <w:color w:val="000000" w:themeColor="text1"/>
        </w:rPr>
        <w:t>3、售后服务工作：</w:t>
      </w:r>
    </w:p>
    <w:p w14:paraId="7C80B16B" w14:textId="77777777" w:rsidR="00E952CB" w:rsidRDefault="009471A1">
      <w:pPr>
        <w:pStyle w:val="0000"/>
        <w:spacing w:line="440" w:lineRule="exact"/>
        <w:ind w:firstLineChars="200" w:firstLine="420"/>
        <w:rPr>
          <w:rFonts w:ascii="宋体" w:hAnsi="宋体"/>
          <w:color w:val="000000" w:themeColor="text1"/>
        </w:rPr>
      </w:pPr>
      <w:r>
        <w:rPr>
          <w:rFonts w:ascii="宋体" w:hAnsi="宋体" w:hint="eastAsia"/>
          <w:color w:val="000000" w:themeColor="text1"/>
        </w:rPr>
        <w:t>（1）维修人员接到维修电话后须在2小时内响应并到达现场，并提供不间断的服务直到修复完毕结束。维修点需提供足够的备件以适应维修需求。</w:t>
      </w:r>
      <w:r>
        <w:rPr>
          <w:rFonts w:ascii="宋体" w:hAnsi="宋体" w:hint="eastAsia"/>
          <w:bCs/>
          <w:color w:val="000000" w:themeColor="text1"/>
        </w:rPr>
        <w:t>乙方投标时明确负责此项目维修工作的售后服务公司，该公司维修工作不得转包（此售后服务公司对此项目的维修也要作出明确承诺（包括但不限于承诺维修且不予转包））。</w:t>
      </w:r>
    </w:p>
    <w:p w14:paraId="7023570B" w14:textId="77777777" w:rsidR="00E952CB" w:rsidRDefault="009471A1">
      <w:pPr>
        <w:pStyle w:val="0000"/>
        <w:spacing w:line="440" w:lineRule="exact"/>
        <w:ind w:firstLineChars="200" w:firstLine="420"/>
        <w:rPr>
          <w:rFonts w:ascii="宋体" w:hAnsi="宋体"/>
          <w:color w:val="000000" w:themeColor="text1"/>
        </w:rPr>
      </w:pPr>
      <w:r>
        <w:rPr>
          <w:rFonts w:ascii="宋体" w:hAnsi="宋体" w:hint="eastAsia"/>
          <w:color w:val="000000" w:themeColor="text1"/>
        </w:rPr>
        <w:t>（2）乙方须对合同中的设备提供投标承诺的质量保修期及免费维修和保养。在质保期间，产品出现任何质量问题，乙方应免费维修和正常保养。</w:t>
      </w:r>
    </w:p>
    <w:p w14:paraId="16CF46E5" w14:textId="77777777" w:rsidR="00E952CB" w:rsidRDefault="009471A1">
      <w:pPr>
        <w:pStyle w:val="0000"/>
        <w:spacing w:line="440" w:lineRule="exact"/>
        <w:ind w:firstLineChars="200" w:firstLine="420"/>
        <w:rPr>
          <w:rFonts w:ascii="宋体" w:hAnsi="宋体"/>
          <w:color w:val="000000" w:themeColor="text1"/>
        </w:rPr>
      </w:pPr>
      <w:r>
        <w:rPr>
          <w:rFonts w:ascii="宋体" w:hAnsi="宋体" w:hint="eastAsia"/>
          <w:color w:val="000000" w:themeColor="text1"/>
        </w:rPr>
        <w:t>（3）在质保期内的工作应包括对所有系统设备常规检查、调整等；每季度对设备进行一次总体检测并保养，每年对设备进行一次复调。</w:t>
      </w:r>
    </w:p>
    <w:p w14:paraId="28DF8972" w14:textId="77777777" w:rsidR="00E952CB" w:rsidRDefault="009471A1">
      <w:pPr>
        <w:pStyle w:val="0000"/>
        <w:spacing w:line="440" w:lineRule="exact"/>
        <w:ind w:firstLineChars="200" w:firstLine="420"/>
        <w:rPr>
          <w:rFonts w:ascii="宋体" w:hAnsi="宋体"/>
          <w:color w:val="000000" w:themeColor="text1"/>
        </w:rPr>
      </w:pPr>
      <w:r>
        <w:rPr>
          <w:rFonts w:ascii="宋体" w:hAnsi="宋体" w:hint="eastAsia"/>
          <w:color w:val="000000" w:themeColor="text1"/>
        </w:rPr>
        <w:t>（4）乙方须自行付费负责修理和更换任何由于设备自身的质量问题造成的损坏及故障。</w:t>
      </w:r>
    </w:p>
    <w:p w14:paraId="22A8B47B" w14:textId="77777777" w:rsidR="00E952CB" w:rsidRDefault="009471A1">
      <w:pPr>
        <w:pStyle w:val="0000"/>
        <w:spacing w:line="440" w:lineRule="exact"/>
        <w:ind w:firstLineChars="200" w:firstLine="420"/>
        <w:rPr>
          <w:rFonts w:ascii="宋体" w:hAnsi="宋体"/>
          <w:color w:val="000000" w:themeColor="text1"/>
        </w:rPr>
      </w:pPr>
      <w:r>
        <w:rPr>
          <w:rFonts w:ascii="宋体" w:hAnsi="宋体" w:hint="eastAsia"/>
          <w:color w:val="000000" w:themeColor="text1"/>
        </w:rPr>
        <w:t>（5）在质保期结束时，须由乙方工程师和甲方代表一同对设备进行另一次完整测试，如存在任一故障，则须由乙方自费解决并取得甲方的书面认可。</w:t>
      </w:r>
    </w:p>
    <w:p w14:paraId="3D2092E6" w14:textId="77777777" w:rsidR="00E952CB" w:rsidRDefault="009471A1">
      <w:pPr>
        <w:pStyle w:val="0000"/>
        <w:spacing w:line="440" w:lineRule="exact"/>
        <w:ind w:firstLineChars="200" w:firstLine="420"/>
        <w:rPr>
          <w:rFonts w:ascii="宋体" w:hAnsi="宋体"/>
          <w:color w:val="000000" w:themeColor="text1"/>
        </w:rPr>
      </w:pPr>
      <w:r>
        <w:rPr>
          <w:rFonts w:ascii="宋体" w:hAnsi="宋体" w:hint="eastAsia"/>
          <w:color w:val="000000" w:themeColor="text1"/>
        </w:rPr>
        <w:t>（6）故障修复后，乙方需提供一式两份报告给甲方，包括故障原因，解决措施，完成修理所费时间及恢复正常运行日期。</w:t>
      </w:r>
    </w:p>
    <w:p w14:paraId="25B04E95" w14:textId="77777777" w:rsidR="00E952CB" w:rsidRDefault="009471A1">
      <w:pPr>
        <w:pStyle w:val="0000"/>
        <w:spacing w:line="440" w:lineRule="exact"/>
        <w:ind w:firstLineChars="200" w:firstLine="420"/>
        <w:rPr>
          <w:rFonts w:ascii="宋体" w:hAnsi="宋体"/>
          <w:color w:val="000000" w:themeColor="text1"/>
        </w:rPr>
      </w:pPr>
      <w:r>
        <w:rPr>
          <w:rFonts w:ascii="宋体" w:hAnsi="宋体" w:hint="eastAsia"/>
          <w:color w:val="000000" w:themeColor="text1"/>
        </w:rPr>
        <w:t>（7）设备投入使用后乙方应派驻专业工程师,对设备的正常运行提供技术支持,并指导甲方工作人员熟练使用设备。</w:t>
      </w:r>
    </w:p>
    <w:p w14:paraId="77C3797A" w14:textId="77777777" w:rsidR="00E952CB" w:rsidRDefault="009471A1">
      <w:pPr>
        <w:pStyle w:val="0000"/>
        <w:spacing w:line="440" w:lineRule="exact"/>
        <w:ind w:firstLineChars="200" w:firstLine="420"/>
        <w:rPr>
          <w:rFonts w:ascii="宋体" w:hAnsi="宋体"/>
          <w:color w:val="000000" w:themeColor="text1"/>
        </w:rPr>
      </w:pPr>
      <w:r>
        <w:rPr>
          <w:rFonts w:ascii="宋体" w:hAnsi="宋体" w:hint="eastAsia"/>
          <w:color w:val="000000" w:themeColor="text1"/>
        </w:rPr>
        <w:t>（8）质保期内系统设备所有耗材的更换，费用包含在合同总价中。</w:t>
      </w:r>
      <w:r>
        <w:rPr>
          <w:rFonts w:ascii="宋体" w:hAnsi="宋体" w:cs="Times New Roman" w:hint="eastAsia"/>
          <w:color w:val="000000" w:themeColor="text1"/>
        </w:rPr>
        <w:t>质</w:t>
      </w:r>
      <w:r>
        <w:rPr>
          <w:rFonts w:ascii="宋体" w:hAnsi="宋体" w:hint="eastAsia"/>
          <w:color w:val="000000" w:themeColor="text1"/>
        </w:rPr>
        <w:t>保期满后对尚未达到更换周期的耗材也必须更换一次。</w:t>
      </w:r>
    </w:p>
    <w:p w14:paraId="211824E0" w14:textId="77777777" w:rsidR="00E952CB" w:rsidRDefault="009471A1">
      <w:pPr>
        <w:pStyle w:val="0000"/>
        <w:spacing w:line="440" w:lineRule="exact"/>
        <w:ind w:firstLineChars="200" w:firstLine="420"/>
        <w:rPr>
          <w:rFonts w:ascii="宋体" w:hAnsi="宋体"/>
          <w:color w:val="000000" w:themeColor="text1"/>
        </w:rPr>
      </w:pPr>
      <w:r>
        <w:rPr>
          <w:rFonts w:ascii="宋体" w:hAnsi="宋体" w:hint="eastAsia"/>
          <w:color w:val="000000" w:themeColor="text1"/>
        </w:rPr>
        <w:lastRenderedPageBreak/>
        <w:t xml:space="preserve"> </w:t>
      </w:r>
    </w:p>
    <w:p w14:paraId="364B5A0D" w14:textId="77777777" w:rsidR="00E952CB" w:rsidRDefault="009471A1">
      <w:pPr>
        <w:pStyle w:val="0000"/>
        <w:spacing w:line="440" w:lineRule="exact"/>
        <w:ind w:firstLineChars="200" w:firstLine="422"/>
        <w:rPr>
          <w:rFonts w:ascii="宋体" w:hAnsi="宋体"/>
          <w:color w:val="000000" w:themeColor="text1"/>
        </w:rPr>
      </w:pPr>
      <w:r>
        <w:rPr>
          <w:rFonts w:ascii="宋体" w:hAnsi="宋体" w:hint="eastAsia"/>
          <w:b/>
          <w:bCs/>
          <w:color w:val="000000" w:themeColor="text1"/>
        </w:rPr>
        <w:t>4、备件供应</w:t>
      </w:r>
    </w:p>
    <w:p w14:paraId="03CA72CD" w14:textId="77777777" w:rsidR="00E952CB" w:rsidRDefault="009471A1">
      <w:pPr>
        <w:pStyle w:val="0000"/>
        <w:adjustRightInd w:val="0"/>
        <w:snapToGrid w:val="0"/>
        <w:spacing w:line="440" w:lineRule="exact"/>
        <w:ind w:firstLineChars="200" w:firstLine="420"/>
        <w:jc w:val="left"/>
        <w:rPr>
          <w:rFonts w:ascii="宋体" w:hAnsi="宋体"/>
          <w:color w:val="000000" w:themeColor="text1"/>
        </w:rPr>
      </w:pPr>
      <w:r>
        <w:rPr>
          <w:rFonts w:ascii="宋体" w:hAnsi="宋体" w:hint="eastAsia"/>
          <w:color w:val="000000" w:themeColor="text1"/>
        </w:rPr>
        <w:t>（1）乙方确保有足够的备件、附件和易损件满足设备正常运行需要。</w:t>
      </w:r>
    </w:p>
    <w:p w14:paraId="08A2E04B" w14:textId="77777777" w:rsidR="00E952CB" w:rsidRDefault="009471A1">
      <w:pPr>
        <w:pStyle w:val="0000"/>
        <w:adjustRightInd w:val="0"/>
        <w:snapToGrid w:val="0"/>
        <w:spacing w:line="440" w:lineRule="exact"/>
        <w:ind w:firstLineChars="200" w:firstLine="420"/>
        <w:jc w:val="left"/>
        <w:rPr>
          <w:rFonts w:ascii="宋体" w:hAnsi="宋体"/>
          <w:color w:val="000000" w:themeColor="text1"/>
        </w:rPr>
      </w:pPr>
      <w:r>
        <w:rPr>
          <w:rFonts w:ascii="宋体" w:hAnsi="宋体" w:hint="eastAsia"/>
          <w:color w:val="000000" w:themeColor="text1"/>
        </w:rPr>
        <w:t>（2）乙方须在承诺的免费维修期后有报价的按投标报价，无报价的按低于市场价的80%的价格提供零部件、附件或正确的替代件。</w:t>
      </w:r>
    </w:p>
    <w:p w14:paraId="6B834B1A" w14:textId="77777777" w:rsidR="00E952CB" w:rsidRDefault="009471A1">
      <w:pPr>
        <w:pStyle w:val="0000"/>
        <w:adjustRightInd w:val="0"/>
        <w:snapToGrid w:val="0"/>
        <w:spacing w:line="440" w:lineRule="exact"/>
        <w:ind w:firstLineChars="200" w:firstLine="420"/>
        <w:jc w:val="left"/>
        <w:rPr>
          <w:rFonts w:ascii="宋体" w:hAnsi="宋体"/>
          <w:color w:val="000000" w:themeColor="text1"/>
        </w:rPr>
      </w:pPr>
      <w:r>
        <w:rPr>
          <w:rFonts w:ascii="宋体" w:hAnsi="宋体" w:hint="eastAsia"/>
          <w:color w:val="000000" w:themeColor="text1"/>
        </w:rPr>
        <w:t>(3)承诺在5年内对设备控制系统软件提供免费升级（不限次数）。</w:t>
      </w:r>
    </w:p>
    <w:p w14:paraId="26E50495" w14:textId="77777777" w:rsidR="00E952CB" w:rsidRDefault="009471A1">
      <w:pPr>
        <w:pStyle w:val="40022"/>
        <w:spacing w:beforeLines="0" w:afterLines="0" w:line="440" w:lineRule="exact"/>
        <w:rPr>
          <w:rFonts w:ascii="宋体" w:hAnsi="宋体"/>
          <w:color w:val="000000" w:themeColor="text1"/>
          <w:sz w:val="21"/>
          <w:szCs w:val="21"/>
        </w:rPr>
      </w:pPr>
      <w:r>
        <w:rPr>
          <w:rFonts w:ascii="宋体" w:hAnsi="宋体" w:hint="eastAsia"/>
          <w:color w:val="000000" w:themeColor="text1"/>
          <w:sz w:val="21"/>
          <w:szCs w:val="21"/>
        </w:rPr>
        <w:t>六、交货期及交货方式、地点</w:t>
      </w:r>
    </w:p>
    <w:p w14:paraId="3AED7D67" w14:textId="1796CFE2" w:rsidR="00E952CB" w:rsidRPr="00C77760" w:rsidRDefault="009471A1">
      <w:pPr>
        <w:pStyle w:val="0000"/>
        <w:spacing w:line="440" w:lineRule="exact"/>
        <w:ind w:firstLineChars="200" w:firstLine="420"/>
        <w:rPr>
          <w:rFonts w:ascii="宋体" w:hAnsi="宋体"/>
          <w:color w:val="000000" w:themeColor="text1"/>
        </w:rPr>
      </w:pPr>
      <w:r>
        <w:rPr>
          <w:rFonts w:ascii="宋体" w:hAnsi="宋体" w:hint="eastAsia"/>
          <w:color w:val="000000" w:themeColor="text1"/>
        </w:rPr>
        <w:t>1</w:t>
      </w:r>
      <w:r w:rsidRPr="00C77760">
        <w:rPr>
          <w:rFonts w:ascii="宋体" w:hAnsi="宋体" w:hint="eastAsia"/>
          <w:color w:val="000000" w:themeColor="text1"/>
        </w:rPr>
        <w:t>、</w:t>
      </w:r>
      <w:r w:rsidR="00EB03D2" w:rsidRPr="00C77760">
        <w:rPr>
          <w:rFonts w:ascii="宋体" w:hAnsi="宋体" w:hint="eastAsia"/>
          <w:color w:val="000000" w:themeColor="text1"/>
        </w:rPr>
        <w:t>设备交货期：暂定本合同项下设备交货期为合同签订并在甲方发出书面指令后180天内（时间可根据现场总体施工进度和作业面交接实际情况分段累计）交货并组装就位完毕、通过竣工验收，具体时间与施工总承包人、精装修单位进度一致，并满足工程整体竣工验收时间要求。乙方必须满足总承包人（含精装修单位）网络进度计划和施工总进度计划中的节点目标（特别是预埋、预留必须满足总承包人的进度要求）。乙方在接到通知后在交货期内将符合本合同及招标文件约定的货物及相关资料等运至甲方指定位置并完成约定设备安装及调试直至甲方验收合格。</w:t>
      </w:r>
    </w:p>
    <w:p w14:paraId="43F0B7E0" w14:textId="77777777" w:rsidR="00E952CB" w:rsidRDefault="009471A1">
      <w:pPr>
        <w:pStyle w:val="0000"/>
        <w:spacing w:line="440" w:lineRule="exact"/>
        <w:ind w:firstLineChars="200" w:firstLine="420"/>
        <w:rPr>
          <w:rFonts w:ascii="宋体" w:hAnsi="宋体"/>
          <w:color w:val="000000" w:themeColor="text1"/>
        </w:rPr>
      </w:pPr>
      <w:r>
        <w:rPr>
          <w:rFonts w:ascii="宋体" w:hAnsi="宋体" w:hint="eastAsia"/>
          <w:color w:val="000000" w:themeColor="text1"/>
        </w:rPr>
        <w:t>2、交货方式、交货地点：工地现场甲方指定位置。</w:t>
      </w:r>
    </w:p>
    <w:p w14:paraId="04CAF5F4" w14:textId="77777777" w:rsidR="00E952CB" w:rsidRDefault="009471A1">
      <w:pPr>
        <w:pStyle w:val="0000"/>
        <w:spacing w:line="440" w:lineRule="exact"/>
        <w:ind w:firstLineChars="200" w:firstLine="420"/>
        <w:rPr>
          <w:rFonts w:ascii="宋体" w:hAnsi="宋体"/>
          <w:color w:val="000000" w:themeColor="text1"/>
        </w:rPr>
      </w:pPr>
      <w:r>
        <w:rPr>
          <w:rFonts w:ascii="宋体" w:hAnsi="宋体" w:hint="eastAsia"/>
          <w:color w:val="000000" w:themeColor="text1"/>
        </w:rPr>
        <w:t>3、乙方承诺：设备在组装就位、调试期间如遇重大节假日（如国庆、春节等）不得停工，相应费用已包含在报价中。</w:t>
      </w:r>
    </w:p>
    <w:p w14:paraId="794A427E" w14:textId="77777777" w:rsidR="00E952CB" w:rsidRDefault="009471A1">
      <w:pPr>
        <w:pStyle w:val="40022"/>
        <w:spacing w:beforeLines="0" w:afterLines="0" w:line="440" w:lineRule="exact"/>
        <w:rPr>
          <w:rFonts w:ascii="宋体" w:hAnsi="宋体"/>
          <w:color w:val="000000" w:themeColor="text1"/>
          <w:sz w:val="21"/>
          <w:szCs w:val="21"/>
        </w:rPr>
      </w:pPr>
      <w:r>
        <w:rPr>
          <w:rFonts w:ascii="宋体" w:hAnsi="宋体" w:hint="eastAsia"/>
          <w:color w:val="000000" w:themeColor="text1"/>
          <w:sz w:val="21"/>
          <w:szCs w:val="21"/>
        </w:rPr>
        <w:t>七、设备发运、包装及运输</w:t>
      </w:r>
    </w:p>
    <w:p w14:paraId="30E5C619" w14:textId="77777777" w:rsidR="00E952CB" w:rsidRDefault="009471A1">
      <w:pPr>
        <w:pStyle w:val="087"/>
        <w:spacing w:line="440" w:lineRule="exact"/>
        <w:ind w:firstLine="0"/>
        <w:rPr>
          <w:color w:val="000000" w:themeColor="text1"/>
          <w:spacing w:val="0"/>
          <w:sz w:val="21"/>
          <w:szCs w:val="21"/>
        </w:rPr>
      </w:pPr>
      <w:r>
        <w:rPr>
          <w:rFonts w:hint="eastAsia"/>
          <w:color w:val="000000" w:themeColor="text1"/>
          <w:spacing w:val="0"/>
          <w:sz w:val="21"/>
          <w:szCs w:val="21"/>
        </w:rPr>
        <w:t xml:space="preserve">    1、货物备妥待运输前,乙方应提前24小时通知甲方，并将合同号、设备名称、数量、件数、每件包装箱的尺码、毛重及对货物的卸车、贮存和特殊要求等用书面或电传的形式通知甲方。</w:t>
      </w:r>
    </w:p>
    <w:p w14:paraId="79ED7D54" w14:textId="77777777" w:rsidR="00E952CB" w:rsidRDefault="009471A1">
      <w:pPr>
        <w:pStyle w:val="087"/>
        <w:spacing w:line="440" w:lineRule="exact"/>
        <w:ind w:firstLine="0"/>
        <w:rPr>
          <w:color w:val="000000" w:themeColor="text1"/>
          <w:spacing w:val="0"/>
          <w:sz w:val="21"/>
          <w:szCs w:val="21"/>
        </w:rPr>
      </w:pPr>
      <w:r>
        <w:rPr>
          <w:rFonts w:hint="eastAsia"/>
          <w:color w:val="000000" w:themeColor="text1"/>
          <w:spacing w:val="0"/>
          <w:sz w:val="21"/>
          <w:szCs w:val="21"/>
        </w:rPr>
        <w:t xml:space="preserve">    2、除合同另有规定外，乙方提供的全部货物，均应采用国家或专业标准保护措施进行包装，使包装适宜于远距离运输、防潮、防震、防锈和防粗暴装卸，确保货物安全无损运抵现场。设备在移交甲方之前因包装不善或运输等原因造成的锈蚀、破损、丢失等均由乙方承担责任。</w:t>
      </w:r>
    </w:p>
    <w:p w14:paraId="26EDEDF6" w14:textId="77777777" w:rsidR="00E952CB" w:rsidRDefault="009471A1">
      <w:pPr>
        <w:pStyle w:val="087"/>
        <w:spacing w:line="440" w:lineRule="exact"/>
        <w:ind w:firstLine="0"/>
        <w:rPr>
          <w:color w:val="000000" w:themeColor="text1"/>
          <w:spacing w:val="0"/>
          <w:sz w:val="21"/>
          <w:szCs w:val="21"/>
        </w:rPr>
      </w:pPr>
      <w:r>
        <w:rPr>
          <w:rFonts w:hint="eastAsia"/>
          <w:color w:val="000000" w:themeColor="text1"/>
          <w:spacing w:val="0"/>
          <w:sz w:val="21"/>
          <w:szCs w:val="21"/>
        </w:rPr>
        <w:t xml:space="preserve">    3、乙方保证货物在装卸、运输中发生损坏或短缺后，在15日内给予调换和补齐缺件，不管其造成的原因如何，乙方不得以办理索赔等为由而拖延，同时，交货期限不予顺延，如因乙方原因对甲方造成工期延误等相应的损失由乙方承担赔偿责任。</w:t>
      </w:r>
    </w:p>
    <w:p w14:paraId="10CEC652" w14:textId="77777777" w:rsidR="00E952CB" w:rsidRDefault="009471A1">
      <w:pPr>
        <w:pStyle w:val="087"/>
        <w:spacing w:line="440" w:lineRule="exact"/>
        <w:ind w:firstLineChars="200" w:firstLine="420"/>
        <w:rPr>
          <w:color w:val="000000" w:themeColor="text1"/>
          <w:spacing w:val="0"/>
          <w:sz w:val="21"/>
          <w:szCs w:val="21"/>
        </w:rPr>
      </w:pPr>
      <w:r>
        <w:rPr>
          <w:rFonts w:hint="eastAsia"/>
          <w:color w:val="000000" w:themeColor="text1"/>
          <w:spacing w:val="0"/>
          <w:sz w:val="21"/>
          <w:szCs w:val="21"/>
        </w:rPr>
        <w:t>4、装运标志</w:t>
      </w:r>
    </w:p>
    <w:p w14:paraId="679AE3FF" w14:textId="77777777" w:rsidR="00E952CB" w:rsidRDefault="009471A1">
      <w:pPr>
        <w:pStyle w:val="087"/>
        <w:spacing w:line="440" w:lineRule="exact"/>
        <w:ind w:firstLine="0"/>
        <w:rPr>
          <w:color w:val="000000" w:themeColor="text1"/>
          <w:spacing w:val="0"/>
          <w:sz w:val="21"/>
          <w:szCs w:val="21"/>
        </w:rPr>
      </w:pPr>
      <w:r>
        <w:rPr>
          <w:rFonts w:hint="eastAsia"/>
          <w:color w:val="000000" w:themeColor="text1"/>
          <w:spacing w:val="0"/>
          <w:sz w:val="21"/>
          <w:szCs w:val="21"/>
        </w:rPr>
        <w:t xml:space="preserve">    4.1包装箱外面应用不褪色的油漆，按规定打上清晰的包装标志。对无包装的设备应系有金属标签。对重量超过2吨的货物，应标明重心点和吊装点所在位置，乙方应在每件包装箱上，明显地标注下列标记：</w:t>
      </w:r>
    </w:p>
    <w:p w14:paraId="3C298DEC" w14:textId="77777777" w:rsidR="00E952CB" w:rsidRDefault="009471A1">
      <w:pPr>
        <w:pStyle w:val="087"/>
        <w:spacing w:line="440" w:lineRule="exact"/>
        <w:ind w:firstLineChars="234" w:firstLine="491"/>
        <w:rPr>
          <w:color w:val="000000" w:themeColor="text1"/>
          <w:spacing w:val="0"/>
          <w:sz w:val="21"/>
          <w:szCs w:val="21"/>
        </w:rPr>
      </w:pPr>
      <w:r>
        <w:rPr>
          <w:rFonts w:hint="eastAsia"/>
          <w:color w:val="000000" w:themeColor="text1"/>
          <w:spacing w:val="0"/>
          <w:sz w:val="21"/>
          <w:szCs w:val="21"/>
        </w:rPr>
        <w:t>(1) 收货人</w:t>
      </w:r>
    </w:p>
    <w:p w14:paraId="213659DF" w14:textId="77777777" w:rsidR="00E952CB" w:rsidRDefault="009471A1">
      <w:pPr>
        <w:pStyle w:val="087"/>
        <w:spacing w:line="440" w:lineRule="exact"/>
        <w:rPr>
          <w:color w:val="000000" w:themeColor="text1"/>
          <w:spacing w:val="0"/>
          <w:sz w:val="21"/>
          <w:szCs w:val="21"/>
        </w:rPr>
      </w:pPr>
      <w:r>
        <w:rPr>
          <w:rFonts w:hint="eastAsia"/>
          <w:color w:val="000000" w:themeColor="text1"/>
          <w:spacing w:val="0"/>
          <w:sz w:val="21"/>
          <w:szCs w:val="21"/>
        </w:rPr>
        <w:t>(2) 产品名称</w:t>
      </w:r>
    </w:p>
    <w:p w14:paraId="3D229043" w14:textId="77777777" w:rsidR="00E952CB" w:rsidRDefault="009471A1">
      <w:pPr>
        <w:pStyle w:val="087"/>
        <w:spacing w:line="440" w:lineRule="exact"/>
        <w:rPr>
          <w:color w:val="000000" w:themeColor="text1"/>
          <w:spacing w:val="0"/>
          <w:sz w:val="21"/>
          <w:szCs w:val="21"/>
        </w:rPr>
      </w:pPr>
      <w:r>
        <w:rPr>
          <w:rFonts w:hint="eastAsia"/>
          <w:color w:val="000000" w:themeColor="text1"/>
          <w:spacing w:val="0"/>
          <w:sz w:val="21"/>
          <w:szCs w:val="21"/>
        </w:rPr>
        <w:lastRenderedPageBreak/>
        <w:t>(3) 合同号</w:t>
      </w:r>
    </w:p>
    <w:p w14:paraId="7205226B" w14:textId="77777777" w:rsidR="00E952CB" w:rsidRDefault="009471A1">
      <w:pPr>
        <w:pStyle w:val="087"/>
        <w:spacing w:line="440" w:lineRule="exact"/>
        <w:rPr>
          <w:color w:val="000000" w:themeColor="text1"/>
          <w:spacing w:val="0"/>
          <w:sz w:val="21"/>
          <w:szCs w:val="21"/>
        </w:rPr>
      </w:pPr>
      <w:r>
        <w:rPr>
          <w:rFonts w:hint="eastAsia"/>
          <w:color w:val="000000" w:themeColor="text1"/>
          <w:spacing w:val="0"/>
          <w:sz w:val="21"/>
          <w:szCs w:val="21"/>
        </w:rPr>
        <w:t>(4) 品目号和箱号</w:t>
      </w:r>
    </w:p>
    <w:p w14:paraId="4A065908" w14:textId="77777777" w:rsidR="00E952CB" w:rsidRDefault="009471A1">
      <w:pPr>
        <w:pStyle w:val="087"/>
        <w:spacing w:line="440" w:lineRule="exact"/>
        <w:rPr>
          <w:color w:val="000000" w:themeColor="text1"/>
          <w:spacing w:val="0"/>
          <w:sz w:val="21"/>
          <w:szCs w:val="21"/>
        </w:rPr>
      </w:pPr>
      <w:r>
        <w:rPr>
          <w:rFonts w:hint="eastAsia"/>
          <w:color w:val="000000" w:themeColor="text1"/>
          <w:spacing w:val="0"/>
          <w:sz w:val="21"/>
          <w:szCs w:val="21"/>
        </w:rPr>
        <w:t>(5) 到达站或到货地点</w:t>
      </w:r>
    </w:p>
    <w:p w14:paraId="709272FA" w14:textId="77777777" w:rsidR="00E952CB" w:rsidRDefault="009471A1">
      <w:pPr>
        <w:pStyle w:val="087"/>
        <w:spacing w:line="440" w:lineRule="exact"/>
        <w:rPr>
          <w:color w:val="000000" w:themeColor="text1"/>
          <w:spacing w:val="0"/>
          <w:sz w:val="21"/>
          <w:szCs w:val="21"/>
        </w:rPr>
      </w:pPr>
      <w:r>
        <w:rPr>
          <w:rFonts w:hint="eastAsia"/>
          <w:color w:val="000000" w:themeColor="text1"/>
          <w:spacing w:val="0"/>
          <w:sz w:val="21"/>
          <w:szCs w:val="21"/>
        </w:rPr>
        <w:t>(6) 外形尺寸(长×宽×高)，以厘米计。</w:t>
      </w:r>
    </w:p>
    <w:p w14:paraId="3D51D050" w14:textId="77777777" w:rsidR="00E952CB" w:rsidRDefault="009471A1">
      <w:pPr>
        <w:pStyle w:val="087"/>
        <w:spacing w:line="440" w:lineRule="exact"/>
        <w:ind w:firstLine="0"/>
        <w:rPr>
          <w:color w:val="000000" w:themeColor="text1"/>
          <w:spacing w:val="0"/>
          <w:sz w:val="21"/>
          <w:szCs w:val="21"/>
        </w:rPr>
      </w:pPr>
      <w:r>
        <w:rPr>
          <w:rFonts w:hint="eastAsia"/>
          <w:color w:val="000000" w:themeColor="text1"/>
          <w:spacing w:val="0"/>
          <w:sz w:val="21"/>
          <w:szCs w:val="21"/>
        </w:rPr>
        <w:t xml:space="preserve">    4.2 不包装的金属结构件应将唛头标签系牢在结构件上。</w:t>
      </w:r>
    </w:p>
    <w:p w14:paraId="06B171B2" w14:textId="77777777" w:rsidR="00E952CB" w:rsidRDefault="009471A1">
      <w:pPr>
        <w:pStyle w:val="087"/>
        <w:spacing w:line="440" w:lineRule="exact"/>
        <w:ind w:firstLineChars="200" w:firstLine="420"/>
        <w:rPr>
          <w:color w:val="000000" w:themeColor="text1"/>
          <w:spacing w:val="0"/>
          <w:sz w:val="21"/>
          <w:szCs w:val="21"/>
        </w:rPr>
      </w:pPr>
      <w:r>
        <w:rPr>
          <w:rFonts w:hint="eastAsia"/>
          <w:color w:val="000000" w:themeColor="text1"/>
          <w:spacing w:val="0"/>
          <w:sz w:val="21"/>
          <w:szCs w:val="21"/>
        </w:rPr>
        <w:t>4.3 乙方应根据设备特点，在包装箱上标明“小心轻放”、“请勿倒置”、“防潮”等字样和吊装标记。</w:t>
      </w:r>
    </w:p>
    <w:p w14:paraId="60636AF7" w14:textId="77777777" w:rsidR="00E952CB" w:rsidRDefault="009471A1">
      <w:pPr>
        <w:pStyle w:val="087"/>
        <w:spacing w:line="440" w:lineRule="exact"/>
        <w:ind w:firstLine="0"/>
        <w:rPr>
          <w:color w:val="000000" w:themeColor="text1"/>
          <w:spacing w:val="0"/>
          <w:sz w:val="21"/>
          <w:szCs w:val="21"/>
        </w:rPr>
      </w:pPr>
      <w:r>
        <w:rPr>
          <w:rFonts w:hint="eastAsia"/>
          <w:color w:val="000000" w:themeColor="text1"/>
          <w:spacing w:val="0"/>
          <w:sz w:val="21"/>
          <w:szCs w:val="21"/>
        </w:rPr>
        <w:t xml:space="preserve">    4.4 每件包装箱内应附一份详细装箱单和质量合格证，否则视为不按合同约定交货。</w:t>
      </w:r>
    </w:p>
    <w:p w14:paraId="610B7380" w14:textId="77777777" w:rsidR="00E952CB" w:rsidRDefault="009471A1">
      <w:pPr>
        <w:pStyle w:val="087"/>
        <w:spacing w:line="440" w:lineRule="exact"/>
        <w:ind w:firstLine="0"/>
        <w:rPr>
          <w:color w:val="000000" w:themeColor="text1"/>
          <w:spacing w:val="0"/>
          <w:sz w:val="21"/>
          <w:szCs w:val="21"/>
        </w:rPr>
      </w:pPr>
      <w:r>
        <w:rPr>
          <w:rFonts w:hint="eastAsia"/>
          <w:color w:val="000000" w:themeColor="text1"/>
        </w:rPr>
        <w:t xml:space="preserve">  </w:t>
      </w:r>
      <w:r>
        <w:rPr>
          <w:rFonts w:hint="eastAsia"/>
          <w:color w:val="000000" w:themeColor="text1"/>
          <w:spacing w:val="0"/>
          <w:sz w:val="21"/>
          <w:szCs w:val="21"/>
        </w:rPr>
        <w:t xml:space="preserve"> 4.5在包装箱中，应附有国家规定必需的所有产品合格证明文件、产品说明书、装箱单、易损件备件，以及有关技术文件资料。随包装箱携带的文件、资料应防潮密封，并放在包装箱内明显处，否则视为不按合同约定交货，甲方有权拒付货款。</w:t>
      </w:r>
    </w:p>
    <w:p w14:paraId="0F5AD350" w14:textId="77777777" w:rsidR="00E952CB" w:rsidRDefault="009471A1">
      <w:pPr>
        <w:pStyle w:val="087"/>
        <w:spacing w:line="440" w:lineRule="exact"/>
        <w:ind w:firstLine="0"/>
        <w:rPr>
          <w:color w:val="000000" w:themeColor="text1"/>
          <w:spacing w:val="0"/>
          <w:sz w:val="21"/>
          <w:szCs w:val="21"/>
        </w:rPr>
      </w:pPr>
      <w:r>
        <w:rPr>
          <w:rFonts w:hint="eastAsia"/>
          <w:color w:val="000000" w:themeColor="text1"/>
          <w:spacing w:val="0"/>
          <w:sz w:val="21"/>
          <w:szCs w:val="21"/>
        </w:rPr>
        <w:t xml:space="preserve">    4.6所有的运输、保险及相关费用均由乙方负责，设备及配件、部件的包装费和保护措施费应包括在合同总价中，这些包装材料应属于甲方所有且由甲方自行处置。</w:t>
      </w:r>
    </w:p>
    <w:p w14:paraId="2A69676D" w14:textId="77777777" w:rsidR="00E952CB" w:rsidRDefault="009471A1">
      <w:pPr>
        <w:pStyle w:val="40022"/>
        <w:spacing w:beforeLines="0" w:afterLines="0" w:line="440" w:lineRule="exact"/>
        <w:rPr>
          <w:rFonts w:ascii="宋体" w:hAnsi="宋体"/>
          <w:color w:val="000000" w:themeColor="text1"/>
          <w:sz w:val="21"/>
          <w:szCs w:val="21"/>
        </w:rPr>
      </w:pPr>
      <w:r>
        <w:rPr>
          <w:rFonts w:ascii="宋体" w:hAnsi="宋体" w:hint="eastAsia"/>
          <w:color w:val="000000" w:themeColor="text1"/>
          <w:sz w:val="21"/>
          <w:szCs w:val="21"/>
        </w:rPr>
        <w:t>八、负责组装就位及调试</w:t>
      </w:r>
    </w:p>
    <w:p w14:paraId="28B17F64" w14:textId="77777777" w:rsidR="00E952CB" w:rsidRDefault="009471A1">
      <w:pPr>
        <w:pStyle w:val="affffd"/>
        <w:spacing w:after="120" w:line="440" w:lineRule="exact"/>
        <w:ind w:firstLine="444"/>
        <w:rPr>
          <w:color w:val="000000" w:themeColor="text1"/>
          <w:spacing w:val="0"/>
          <w:sz w:val="21"/>
          <w:szCs w:val="21"/>
        </w:rPr>
      </w:pPr>
      <w:r>
        <w:rPr>
          <w:rFonts w:hint="eastAsia"/>
          <w:color w:val="000000" w:themeColor="text1"/>
          <w:sz w:val="21"/>
          <w:szCs w:val="21"/>
        </w:rPr>
        <w:t>1、负责组装就位、安装及调试</w:t>
      </w:r>
      <w:r>
        <w:rPr>
          <w:rFonts w:hint="eastAsia"/>
          <w:color w:val="000000" w:themeColor="text1"/>
          <w:spacing w:val="0"/>
          <w:sz w:val="21"/>
          <w:szCs w:val="21"/>
        </w:rPr>
        <w:t>是作为本合同内容的一部分，不再签署其他协议；接到甲方书面通知后，乙方应按照通知指定日期派员免费赶赴现场负责设备的组装就位、安装工作（乙方如无相应组装就位资质的应委托具有相应资质的单位负责组装就位实施），并通过相关部门及甲方的验收。如未能一次通过验收的，整改产生的工期延误责任由乙方承担。</w:t>
      </w:r>
    </w:p>
    <w:p w14:paraId="3C70DB0C" w14:textId="77777777" w:rsidR="00E952CB" w:rsidRDefault="009471A1">
      <w:pPr>
        <w:pStyle w:val="affffd"/>
        <w:spacing w:line="440" w:lineRule="exact"/>
        <w:ind w:firstLine="420"/>
        <w:rPr>
          <w:color w:val="000000" w:themeColor="text1"/>
          <w:spacing w:val="0"/>
          <w:sz w:val="21"/>
          <w:szCs w:val="21"/>
        </w:rPr>
      </w:pPr>
      <w:r>
        <w:rPr>
          <w:rFonts w:hint="eastAsia"/>
          <w:color w:val="000000" w:themeColor="text1"/>
          <w:spacing w:val="0"/>
          <w:sz w:val="21"/>
          <w:szCs w:val="21"/>
        </w:rPr>
        <w:t>2、总承包单位施工过程中，乙方应委派技术人员参与检查有关设备安装部位的施工，如发现可能影响今后设备安装情况的，应及时向甲方反映相关情况，以防止在实际安装时出现土建施工不符合设备安装要求。如乙方未及时发现相应情况的，则在实际安装过程中额外发生的土建返工和设备安装工期延误等责任均由乙方承担。乙方需要自行预埋相应配件时人员不能及时到位，所引起其他相关工种工期拖延，产生的所有费用均由乙方承担。</w:t>
      </w:r>
    </w:p>
    <w:p w14:paraId="50902C48" w14:textId="77777777" w:rsidR="00E952CB" w:rsidRDefault="009471A1">
      <w:pPr>
        <w:pStyle w:val="affffd"/>
        <w:spacing w:line="440" w:lineRule="exact"/>
        <w:ind w:firstLine="420"/>
        <w:rPr>
          <w:color w:val="000000" w:themeColor="text1"/>
          <w:spacing w:val="0"/>
          <w:sz w:val="21"/>
          <w:szCs w:val="21"/>
        </w:rPr>
      </w:pPr>
      <w:r>
        <w:rPr>
          <w:rFonts w:hint="eastAsia"/>
          <w:color w:val="000000" w:themeColor="text1"/>
          <w:spacing w:val="0"/>
          <w:sz w:val="21"/>
          <w:szCs w:val="21"/>
        </w:rPr>
        <w:t>3、组装就位、安装</w:t>
      </w:r>
      <w:r>
        <w:rPr>
          <w:rFonts w:hint="eastAsia"/>
          <w:color w:val="000000" w:themeColor="text1"/>
          <w:sz w:val="21"/>
          <w:szCs w:val="21"/>
        </w:rPr>
        <w:t>及调试</w:t>
      </w:r>
      <w:r>
        <w:rPr>
          <w:rFonts w:hint="eastAsia"/>
          <w:color w:val="000000" w:themeColor="text1"/>
          <w:spacing w:val="0"/>
          <w:sz w:val="21"/>
          <w:szCs w:val="21"/>
        </w:rPr>
        <w:t>工作要求如下：</w:t>
      </w:r>
    </w:p>
    <w:p w14:paraId="45FFA697" w14:textId="77777777" w:rsidR="00E952CB" w:rsidRDefault="009471A1">
      <w:pPr>
        <w:pStyle w:val="0000"/>
        <w:spacing w:line="440" w:lineRule="exact"/>
        <w:ind w:firstLineChars="200" w:firstLine="420"/>
        <w:rPr>
          <w:rFonts w:ascii="宋体" w:hAnsi="宋体"/>
          <w:color w:val="000000" w:themeColor="text1"/>
        </w:rPr>
      </w:pPr>
      <w:r>
        <w:rPr>
          <w:rFonts w:ascii="宋体" w:hAnsi="宋体" w:hint="eastAsia"/>
          <w:color w:val="000000" w:themeColor="text1"/>
        </w:rPr>
        <w:t>（1）具备组装就位条件后，乙方须派有丰富安装经验的人员进场组装就位，直至通过相关部门和甲方的验收。设备组装就位应包括但不仅限于以下内容：</w:t>
      </w:r>
    </w:p>
    <w:p w14:paraId="7BA6BFED" w14:textId="77777777" w:rsidR="00E952CB" w:rsidRDefault="009471A1">
      <w:pPr>
        <w:pStyle w:val="0000"/>
        <w:numPr>
          <w:ilvl w:val="0"/>
          <w:numId w:val="33"/>
        </w:numPr>
        <w:spacing w:line="440" w:lineRule="exact"/>
        <w:ind w:left="1260" w:hanging="420"/>
        <w:rPr>
          <w:rFonts w:ascii="宋体" w:hAnsi="宋体"/>
          <w:color w:val="000000" w:themeColor="text1"/>
        </w:rPr>
      </w:pPr>
      <w:r>
        <w:rPr>
          <w:rFonts w:ascii="宋体" w:hAnsi="宋体" w:hint="eastAsia"/>
          <w:color w:val="000000" w:themeColor="text1"/>
        </w:rPr>
        <w:t>参与设备开箱，并放置于正确位置；</w:t>
      </w:r>
    </w:p>
    <w:p w14:paraId="471DD578" w14:textId="77777777" w:rsidR="00E952CB" w:rsidRDefault="009471A1">
      <w:pPr>
        <w:pStyle w:val="0000"/>
        <w:numPr>
          <w:ilvl w:val="0"/>
          <w:numId w:val="33"/>
        </w:numPr>
        <w:spacing w:line="440" w:lineRule="exact"/>
        <w:ind w:left="1260" w:hanging="420"/>
        <w:rPr>
          <w:rFonts w:ascii="宋体" w:hAnsi="宋体"/>
          <w:color w:val="000000" w:themeColor="text1"/>
        </w:rPr>
      </w:pPr>
      <w:r>
        <w:rPr>
          <w:rFonts w:ascii="宋体" w:hAnsi="宋体" w:hint="eastAsia"/>
          <w:color w:val="000000" w:themeColor="text1"/>
        </w:rPr>
        <w:t>设备组装就位；</w:t>
      </w:r>
    </w:p>
    <w:p w14:paraId="5E93257F" w14:textId="77777777" w:rsidR="00E952CB" w:rsidRDefault="009471A1">
      <w:pPr>
        <w:pStyle w:val="0000"/>
        <w:numPr>
          <w:ilvl w:val="0"/>
          <w:numId w:val="33"/>
        </w:numPr>
        <w:spacing w:line="440" w:lineRule="exact"/>
        <w:ind w:left="1260" w:hanging="420"/>
        <w:rPr>
          <w:rFonts w:ascii="宋体" w:hAnsi="宋体"/>
          <w:color w:val="000000" w:themeColor="text1"/>
        </w:rPr>
      </w:pPr>
      <w:r>
        <w:rPr>
          <w:rFonts w:ascii="宋体" w:hAnsi="宋体" w:hint="eastAsia"/>
          <w:color w:val="000000" w:themeColor="text1"/>
        </w:rPr>
        <w:t>安装、调试和试运行；</w:t>
      </w:r>
    </w:p>
    <w:p w14:paraId="4E126F39" w14:textId="77777777" w:rsidR="00E952CB" w:rsidRDefault="009471A1">
      <w:pPr>
        <w:pStyle w:val="0000"/>
        <w:numPr>
          <w:ilvl w:val="0"/>
          <w:numId w:val="33"/>
        </w:numPr>
        <w:spacing w:line="440" w:lineRule="exact"/>
        <w:ind w:left="1260" w:hanging="420"/>
        <w:rPr>
          <w:rFonts w:ascii="宋体" w:hAnsi="宋体"/>
          <w:color w:val="000000" w:themeColor="text1"/>
        </w:rPr>
      </w:pPr>
      <w:r>
        <w:rPr>
          <w:rFonts w:ascii="宋体" w:hAnsi="宋体" w:hint="eastAsia"/>
          <w:color w:val="000000" w:themeColor="text1"/>
        </w:rPr>
        <w:t>提供特殊和专用工具；</w:t>
      </w:r>
    </w:p>
    <w:p w14:paraId="3441C1BD" w14:textId="77777777" w:rsidR="00E952CB" w:rsidRDefault="009471A1">
      <w:pPr>
        <w:pStyle w:val="0000"/>
        <w:numPr>
          <w:ilvl w:val="0"/>
          <w:numId w:val="33"/>
        </w:numPr>
        <w:spacing w:line="440" w:lineRule="exact"/>
        <w:ind w:left="1260" w:hanging="420"/>
        <w:rPr>
          <w:rFonts w:ascii="宋体" w:hAnsi="宋体"/>
          <w:color w:val="000000" w:themeColor="text1"/>
        </w:rPr>
      </w:pPr>
      <w:r>
        <w:rPr>
          <w:rFonts w:ascii="宋体" w:hAnsi="宋体" w:hint="eastAsia"/>
          <w:color w:val="000000" w:themeColor="text1"/>
        </w:rPr>
        <w:t>提供设备维护方法及紧急修理措施；</w:t>
      </w:r>
    </w:p>
    <w:p w14:paraId="59B235F1" w14:textId="77777777" w:rsidR="00E952CB" w:rsidRDefault="009471A1">
      <w:pPr>
        <w:pStyle w:val="0000"/>
        <w:numPr>
          <w:ilvl w:val="0"/>
          <w:numId w:val="33"/>
        </w:numPr>
        <w:spacing w:line="440" w:lineRule="exact"/>
        <w:ind w:left="1260" w:hanging="420"/>
        <w:rPr>
          <w:rFonts w:ascii="宋体" w:hAnsi="宋体"/>
          <w:color w:val="000000" w:themeColor="text1"/>
        </w:rPr>
      </w:pPr>
      <w:r>
        <w:rPr>
          <w:rFonts w:ascii="宋体" w:hAnsi="宋体" w:hint="eastAsia"/>
          <w:color w:val="000000" w:themeColor="text1"/>
        </w:rPr>
        <w:lastRenderedPageBreak/>
        <w:t>组装就位时与其它供应商协作。</w:t>
      </w:r>
    </w:p>
    <w:p w14:paraId="24CC46EE" w14:textId="77777777" w:rsidR="00E952CB" w:rsidRDefault="009471A1">
      <w:pPr>
        <w:pStyle w:val="0000"/>
        <w:spacing w:line="440" w:lineRule="exact"/>
        <w:ind w:firstLineChars="200" w:firstLine="420"/>
        <w:rPr>
          <w:rFonts w:ascii="宋体" w:hAnsi="宋体"/>
          <w:color w:val="000000" w:themeColor="text1"/>
        </w:rPr>
      </w:pPr>
      <w:r>
        <w:rPr>
          <w:rFonts w:ascii="宋体" w:hAnsi="宋体" w:hint="eastAsia"/>
          <w:color w:val="000000" w:themeColor="text1"/>
        </w:rPr>
        <w:t>（2）组装就位指对设备材料或系统进行的组装、连接以及将设备材料或系统固定在施工场地内指定的位置上，使其就位并与相关设备材料或系统、工程实现连接。组装就位、安装由乙方负责。在设备组装就位之前，乙方应对设备安装处的土建、结构基础进行检查。由于乙方设备变动安装条件而引起的费用由乙方承担。在整个组装就位过程中，乙方应派有从事同类工作五年以上实践经验的工程技术人员对设备的正确位置及系统之间的连接在现场作指导。乙方应与甲方一起检查安装工作，在通过初步验收后，乙方将准备下一步的调试及试运行工作。</w:t>
      </w:r>
    </w:p>
    <w:p w14:paraId="4BC9CCE9" w14:textId="77777777" w:rsidR="00E952CB" w:rsidRDefault="009471A1">
      <w:pPr>
        <w:pStyle w:val="0000"/>
        <w:spacing w:line="440" w:lineRule="exact"/>
        <w:ind w:firstLineChars="100" w:firstLine="210"/>
        <w:rPr>
          <w:rFonts w:ascii="宋体" w:hAnsi="宋体"/>
          <w:color w:val="000000" w:themeColor="text1"/>
        </w:rPr>
      </w:pPr>
      <w:r>
        <w:rPr>
          <w:rFonts w:ascii="宋体" w:hAnsi="宋体" w:hint="eastAsia"/>
          <w:color w:val="000000" w:themeColor="text1"/>
        </w:rPr>
        <w:t>（3）在安装开始前，乙方工程师应与甲方、监理方一起在现场开箱检查已交货的设备，确认设备的完好程度及运输中有无损坏，一旦发现任何缺陷，乙方应立即修理、补充和更换。</w:t>
      </w:r>
    </w:p>
    <w:p w14:paraId="17C6E62E" w14:textId="77777777" w:rsidR="00E952CB" w:rsidRDefault="009471A1">
      <w:pPr>
        <w:pStyle w:val="0000"/>
        <w:spacing w:line="440" w:lineRule="exact"/>
        <w:ind w:firstLine="555"/>
        <w:rPr>
          <w:rFonts w:ascii="宋体" w:hAnsi="宋体"/>
          <w:color w:val="000000" w:themeColor="text1"/>
        </w:rPr>
      </w:pPr>
      <w:r>
        <w:rPr>
          <w:rFonts w:ascii="宋体" w:hAnsi="宋体" w:hint="eastAsia"/>
          <w:color w:val="000000" w:themeColor="text1"/>
        </w:rPr>
        <w:t>（4）乙方应在安装前提出安装注意要点，并负责安装全过程。由于乙方安装检查或过程验收失误引起的损失，乙方承担全部责任和费用。</w:t>
      </w:r>
    </w:p>
    <w:p w14:paraId="44793CE4" w14:textId="77777777" w:rsidR="00E952CB" w:rsidRDefault="009471A1">
      <w:pPr>
        <w:pStyle w:val="0000"/>
        <w:spacing w:line="440" w:lineRule="exact"/>
        <w:ind w:firstLine="555"/>
        <w:rPr>
          <w:rFonts w:ascii="宋体" w:hAnsi="宋体"/>
          <w:color w:val="000000" w:themeColor="text1"/>
        </w:rPr>
      </w:pPr>
      <w:r>
        <w:rPr>
          <w:rFonts w:ascii="宋体" w:hAnsi="宋体" w:hint="eastAsia"/>
          <w:color w:val="000000" w:themeColor="text1"/>
        </w:rPr>
        <w:t>（5）乙方应承担安装过程中的自身产生的所有的费用。</w:t>
      </w:r>
    </w:p>
    <w:p w14:paraId="7A21C9EC" w14:textId="77777777" w:rsidR="00E952CB" w:rsidRDefault="009471A1">
      <w:pPr>
        <w:pStyle w:val="0000"/>
        <w:spacing w:line="440" w:lineRule="exact"/>
        <w:ind w:firstLine="504"/>
        <w:rPr>
          <w:rFonts w:ascii="宋体" w:hAnsi="宋体"/>
          <w:color w:val="000000" w:themeColor="text1"/>
        </w:rPr>
      </w:pPr>
      <w:r>
        <w:rPr>
          <w:rFonts w:ascii="宋体" w:hAnsi="宋体" w:hint="eastAsia"/>
          <w:color w:val="000000" w:themeColor="text1"/>
        </w:rPr>
        <w:t>（6）在工地现场施工的单位，需具备与本项目设备制作与安装、调试相适应的资格条件。如施工时造成建筑结构或其它设备被损坏，乙方须承担修理或/及赔偿损失的责任。</w:t>
      </w:r>
    </w:p>
    <w:p w14:paraId="7D4C4D6E" w14:textId="77777777" w:rsidR="00E952CB" w:rsidRDefault="009471A1">
      <w:pPr>
        <w:pStyle w:val="0100"/>
        <w:widowControl/>
        <w:autoSpaceDE w:val="0"/>
        <w:adjustRightInd w:val="0"/>
        <w:snapToGrid w:val="0"/>
        <w:spacing w:line="360" w:lineRule="auto"/>
        <w:ind w:firstLine="400"/>
        <w:jc w:val="left"/>
        <w:rPr>
          <w:rFonts w:ascii="宋体" w:hAnsi="宋体" w:cs="Times New Roman"/>
          <w:color w:val="000000" w:themeColor="text1"/>
        </w:rPr>
      </w:pPr>
      <w:r>
        <w:rPr>
          <w:rFonts w:ascii="宋体" w:hAnsi="宋体" w:cs="Times New Roman" w:hint="eastAsia"/>
          <w:color w:val="000000" w:themeColor="text1"/>
        </w:rPr>
        <w:t>4、本项目需配合总承包单位创优，相关费用已包含在合同总价中。</w:t>
      </w:r>
    </w:p>
    <w:p w14:paraId="734367F9" w14:textId="77777777" w:rsidR="00E952CB" w:rsidRDefault="009471A1">
      <w:pPr>
        <w:pStyle w:val="0000"/>
        <w:spacing w:line="440" w:lineRule="exact"/>
        <w:ind w:firstLineChars="200" w:firstLine="420"/>
        <w:jc w:val="left"/>
        <w:rPr>
          <w:color w:val="000000" w:themeColor="text1"/>
        </w:rPr>
      </w:pPr>
      <w:r>
        <w:rPr>
          <w:rFonts w:hint="eastAsia"/>
          <w:color w:val="000000" w:themeColor="text1"/>
        </w:rPr>
        <w:t>5</w:t>
      </w:r>
      <w:r>
        <w:rPr>
          <w:rFonts w:ascii="宋体" w:hAnsi="宋体" w:hint="eastAsia"/>
          <w:color w:val="000000" w:themeColor="text1"/>
        </w:rPr>
        <w:t>、设备安装的单位需具备与本项目设备制作与安装就位及调试相适应的施工资格条件。</w:t>
      </w:r>
    </w:p>
    <w:p w14:paraId="7BF8B4C3" w14:textId="77777777" w:rsidR="00E952CB" w:rsidRDefault="009471A1">
      <w:pPr>
        <w:pStyle w:val="0000"/>
        <w:spacing w:line="440" w:lineRule="exact"/>
        <w:ind w:firstLineChars="200" w:firstLine="420"/>
        <w:rPr>
          <w:color w:val="000000" w:themeColor="text1"/>
        </w:rPr>
      </w:pPr>
      <w:r>
        <w:rPr>
          <w:rFonts w:hint="eastAsia"/>
          <w:color w:val="000000" w:themeColor="text1"/>
        </w:rPr>
        <w:t>6</w:t>
      </w:r>
      <w:r>
        <w:rPr>
          <w:rFonts w:ascii="宋体" w:hAnsi="宋体" w:hint="eastAsia"/>
          <w:color w:val="000000" w:themeColor="text1"/>
        </w:rPr>
        <w:t>、甲方工作</w:t>
      </w:r>
    </w:p>
    <w:p w14:paraId="0F3BA00B" w14:textId="77777777" w:rsidR="00E952CB" w:rsidRDefault="009471A1">
      <w:pPr>
        <w:pStyle w:val="0000"/>
        <w:spacing w:line="440" w:lineRule="exact"/>
        <w:ind w:firstLineChars="200" w:firstLine="420"/>
        <w:rPr>
          <w:color w:val="000000" w:themeColor="text1"/>
        </w:rPr>
      </w:pPr>
      <w:r>
        <w:rPr>
          <w:rFonts w:hint="eastAsia"/>
          <w:color w:val="000000" w:themeColor="text1"/>
        </w:rPr>
        <w:t>7.1</w:t>
      </w:r>
      <w:r>
        <w:rPr>
          <w:rFonts w:ascii="宋体" w:hAnsi="宋体" w:hint="eastAsia"/>
          <w:color w:val="000000" w:themeColor="text1"/>
        </w:rPr>
        <w:t>甲方应按约定的时间和要求完成以下工作：</w:t>
      </w:r>
    </w:p>
    <w:p w14:paraId="7D777B91" w14:textId="77777777" w:rsidR="00E952CB" w:rsidRDefault="009471A1">
      <w:pPr>
        <w:pStyle w:val="0000"/>
        <w:spacing w:line="440" w:lineRule="exact"/>
        <w:ind w:firstLineChars="200" w:firstLine="420"/>
        <w:rPr>
          <w:color w:val="000000" w:themeColor="text1"/>
        </w:rPr>
      </w:pPr>
      <w:r>
        <w:rPr>
          <w:rFonts w:ascii="宋体" w:hAnsi="宋体" w:hint="eastAsia"/>
          <w:color w:val="000000" w:themeColor="text1"/>
        </w:rPr>
        <w:t>（</w:t>
      </w:r>
      <w:r>
        <w:rPr>
          <w:rFonts w:hint="eastAsia"/>
          <w:color w:val="000000" w:themeColor="text1"/>
        </w:rPr>
        <w:t>1</w:t>
      </w:r>
      <w:r>
        <w:rPr>
          <w:rFonts w:ascii="宋体" w:hAnsi="宋体" w:hint="eastAsia"/>
          <w:color w:val="000000" w:themeColor="text1"/>
        </w:rPr>
        <w:t>）施工场地具备施工条件的要求及完成的时间：开工前；</w:t>
      </w:r>
    </w:p>
    <w:p w14:paraId="6BCC6501" w14:textId="77777777" w:rsidR="00E952CB" w:rsidRDefault="009471A1">
      <w:pPr>
        <w:pStyle w:val="0000"/>
        <w:spacing w:line="440" w:lineRule="exact"/>
        <w:ind w:firstLineChars="200" w:firstLine="420"/>
        <w:rPr>
          <w:color w:val="000000" w:themeColor="text1"/>
        </w:rPr>
      </w:pPr>
      <w:r>
        <w:rPr>
          <w:rFonts w:ascii="宋体" w:hAnsi="宋体" w:hint="eastAsia"/>
          <w:color w:val="000000" w:themeColor="text1"/>
        </w:rPr>
        <w:t>（</w:t>
      </w:r>
      <w:r>
        <w:rPr>
          <w:rFonts w:hint="eastAsia"/>
          <w:color w:val="000000" w:themeColor="text1"/>
        </w:rPr>
        <w:t>2</w:t>
      </w:r>
      <w:r>
        <w:rPr>
          <w:rFonts w:ascii="宋体" w:hAnsi="宋体" w:hint="eastAsia"/>
          <w:color w:val="000000" w:themeColor="text1"/>
        </w:rPr>
        <w:t>）将施工所需的水、电、电讯线路接至施工场地的时间、地点和供应要求：水电由总承包单位提供接口；</w:t>
      </w:r>
    </w:p>
    <w:p w14:paraId="1B4BD6F8" w14:textId="77777777" w:rsidR="00E952CB" w:rsidRDefault="009471A1">
      <w:pPr>
        <w:pStyle w:val="0000"/>
        <w:spacing w:line="440" w:lineRule="exact"/>
        <w:ind w:firstLineChars="200" w:firstLine="420"/>
        <w:rPr>
          <w:color w:val="000000" w:themeColor="text1"/>
        </w:rPr>
      </w:pPr>
      <w:r>
        <w:rPr>
          <w:rFonts w:ascii="宋体" w:hAnsi="宋体" w:hint="eastAsia"/>
          <w:color w:val="000000" w:themeColor="text1"/>
        </w:rPr>
        <w:t>（</w:t>
      </w:r>
      <w:r>
        <w:rPr>
          <w:rFonts w:hint="eastAsia"/>
          <w:color w:val="000000" w:themeColor="text1"/>
        </w:rPr>
        <w:t>3</w:t>
      </w:r>
      <w:r>
        <w:rPr>
          <w:rFonts w:ascii="宋体" w:hAnsi="宋体" w:hint="eastAsia"/>
          <w:color w:val="000000" w:themeColor="text1"/>
        </w:rPr>
        <w:t>）施工场地与公共道路的通道开通时间和要求：已开通；</w:t>
      </w:r>
    </w:p>
    <w:p w14:paraId="4782A875" w14:textId="77777777" w:rsidR="00E952CB" w:rsidRDefault="009471A1">
      <w:pPr>
        <w:pStyle w:val="0000"/>
        <w:spacing w:line="440" w:lineRule="exact"/>
        <w:ind w:firstLineChars="200" w:firstLine="420"/>
        <w:rPr>
          <w:color w:val="000000" w:themeColor="text1"/>
        </w:rPr>
      </w:pPr>
      <w:r>
        <w:rPr>
          <w:rFonts w:ascii="宋体" w:hAnsi="宋体" w:hint="eastAsia"/>
          <w:color w:val="000000" w:themeColor="text1"/>
        </w:rPr>
        <w:t>（</w:t>
      </w:r>
      <w:r>
        <w:rPr>
          <w:rFonts w:hint="eastAsia"/>
          <w:color w:val="000000" w:themeColor="text1"/>
        </w:rPr>
        <w:t>4</w:t>
      </w:r>
      <w:r>
        <w:rPr>
          <w:rFonts w:ascii="宋体" w:hAnsi="宋体" w:hint="eastAsia"/>
          <w:color w:val="000000" w:themeColor="text1"/>
        </w:rPr>
        <w:t>）工程地质和地下管线资料的提供时间：开工前；</w:t>
      </w:r>
    </w:p>
    <w:p w14:paraId="7A856B77" w14:textId="77777777" w:rsidR="00E952CB" w:rsidRDefault="009471A1">
      <w:pPr>
        <w:pStyle w:val="0000"/>
        <w:spacing w:line="440" w:lineRule="exact"/>
        <w:ind w:firstLineChars="200" w:firstLine="420"/>
        <w:rPr>
          <w:color w:val="000000" w:themeColor="text1"/>
        </w:rPr>
      </w:pPr>
      <w:r>
        <w:rPr>
          <w:rFonts w:ascii="宋体" w:hAnsi="宋体" w:hint="eastAsia"/>
          <w:color w:val="000000" w:themeColor="text1"/>
        </w:rPr>
        <w:t>（</w:t>
      </w:r>
      <w:r>
        <w:rPr>
          <w:rFonts w:hint="eastAsia"/>
          <w:color w:val="000000" w:themeColor="text1"/>
        </w:rPr>
        <w:t>5</w:t>
      </w:r>
      <w:r>
        <w:rPr>
          <w:rFonts w:ascii="宋体" w:hAnsi="宋体" w:hint="eastAsia"/>
          <w:color w:val="000000" w:themeColor="text1"/>
        </w:rPr>
        <w:t>）由甲方办理的施工所需证件、批件的名称和完成时间：开工前；</w:t>
      </w:r>
      <w:r>
        <w:rPr>
          <w:rFonts w:hint="eastAsia"/>
          <w:color w:val="000000" w:themeColor="text1"/>
        </w:rPr>
        <w:t xml:space="preserve"> </w:t>
      </w:r>
    </w:p>
    <w:p w14:paraId="6B78A1B3" w14:textId="77777777" w:rsidR="00E952CB" w:rsidRDefault="009471A1">
      <w:pPr>
        <w:pStyle w:val="0000"/>
        <w:spacing w:line="440" w:lineRule="exact"/>
        <w:ind w:firstLineChars="200" w:firstLine="420"/>
        <w:rPr>
          <w:color w:val="000000" w:themeColor="text1"/>
        </w:rPr>
      </w:pPr>
      <w:r>
        <w:rPr>
          <w:rFonts w:ascii="宋体" w:hAnsi="宋体" w:hint="eastAsia"/>
          <w:color w:val="000000" w:themeColor="text1"/>
        </w:rPr>
        <w:t>（</w:t>
      </w:r>
      <w:r>
        <w:rPr>
          <w:rFonts w:hint="eastAsia"/>
          <w:color w:val="000000" w:themeColor="text1"/>
        </w:rPr>
        <w:t>6</w:t>
      </w:r>
      <w:r>
        <w:rPr>
          <w:rFonts w:ascii="宋体" w:hAnsi="宋体" w:hint="eastAsia"/>
          <w:color w:val="000000" w:themeColor="text1"/>
        </w:rPr>
        <w:t>）水准点与坐标控制点交验要求：开工前；</w:t>
      </w:r>
    </w:p>
    <w:p w14:paraId="0DE03868" w14:textId="77777777" w:rsidR="00E952CB" w:rsidRDefault="009471A1">
      <w:pPr>
        <w:pStyle w:val="0000"/>
        <w:spacing w:line="440" w:lineRule="exact"/>
        <w:ind w:firstLineChars="200" w:firstLine="420"/>
        <w:rPr>
          <w:color w:val="000000" w:themeColor="text1"/>
        </w:rPr>
      </w:pPr>
      <w:r>
        <w:rPr>
          <w:rFonts w:ascii="宋体" w:hAnsi="宋体" w:hint="eastAsia"/>
          <w:color w:val="000000" w:themeColor="text1"/>
        </w:rPr>
        <w:t>（</w:t>
      </w:r>
      <w:r>
        <w:rPr>
          <w:rFonts w:hint="eastAsia"/>
          <w:color w:val="000000" w:themeColor="text1"/>
        </w:rPr>
        <w:t>7</w:t>
      </w:r>
      <w:r>
        <w:rPr>
          <w:rFonts w:ascii="宋体" w:hAnsi="宋体" w:hint="eastAsia"/>
          <w:color w:val="000000" w:themeColor="text1"/>
        </w:rPr>
        <w:t>）图纸会审和设计交底时间：按甲方要求；</w:t>
      </w:r>
    </w:p>
    <w:p w14:paraId="6DE0A24E" w14:textId="77777777" w:rsidR="00E952CB" w:rsidRDefault="009471A1">
      <w:pPr>
        <w:pStyle w:val="0000"/>
        <w:spacing w:line="440" w:lineRule="exact"/>
        <w:ind w:firstLineChars="200" w:firstLine="420"/>
        <w:rPr>
          <w:color w:val="000000" w:themeColor="text1"/>
        </w:rPr>
      </w:pPr>
      <w:r>
        <w:rPr>
          <w:rFonts w:ascii="宋体" w:hAnsi="宋体" w:hint="eastAsia"/>
          <w:color w:val="000000" w:themeColor="text1"/>
        </w:rPr>
        <w:t>（</w:t>
      </w:r>
      <w:r>
        <w:rPr>
          <w:rFonts w:hint="eastAsia"/>
          <w:color w:val="000000" w:themeColor="text1"/>
        </w:rPr>
        <w:t>8</w:t>
      </w:r>
      <w:r>
        <w:rPr>
          <w:rFonts w:ascii="宋体" w:hAnsi="宋体" w:hint="eastAsia"/>
          <w:color w:val="000000" w:themeColor="text1"/>
        </w:rPr>
        <w:t>）协调处理施工场地周围地下管线和邻近建筑物、构筑物（含文物保护建筑）的保护工作：开工前；</w:t>
      </w:r>
    </w:p>
    <w:p w14:paraId="5DBF70D6" w14:textId="77777777" w:rsidR="00E952CB" w:rsidRDefault="009471A1">
      <w:pPr>
        <w:pStyle w:val="0000"/>
        <w:spacing w:line="440" w:lineRule="exact"/>
        <w:ind w:firstLineChars="200" w:firstLine="420"/>
        <w:rPr>
          <w:color w:val="000000" w:themeColor="text1"/>
        </w:rPr>
      </w:pPr>
      <w:r>
        <w:rPr>
          <w:rFonts w:ascii="宋体" w:hAnsi="宋体" w:hint="eastAsia"/>
          <w:color w:val="000000" w:themeColor="text1"/>
        </w:rPr>
        <w:t>（</w:t>
      </w:r>
      <w:r>
        <w:rPr>
          <w:rFonts w:hint="eastAsia"/>
          <w:color w:val="000000" w:themeColor="text1"/>
        </w:rPr>
        <w:t>9</w:t>
      </w:r>
      <w:r>
        <w:rPr>
          <w:rFonts w:ascii="宋体" w:hAnsi="宋体" w:hint="eastAsia"/>
          <w:color w:val="000000" w:themeColor="text1"/>
        </w:rPr>
        <w:t>）双方约定甲方应做的其他工作：</w:t>
      </w:r>
    </w:p>
    <w:p w14:paraId="1458AE2B" w14:textId="77777777" w:rsidR="00E952CB" w:rsidRDefault="009471A1">
      <w:pPr>
        <w:pStyle w:val="0000"/>
        <w:spacing w:line="440" w:lineRule="exact"/>
        <w:ind w:firstLineChars="200" w:firstLine="420"/>
        <w:rPr>
          <w:color w:val="000000" w:themeColor="text1"/>
        </w:rPr>
      </w:pPr>
      <w:r>
        <w:rPr>
          <w:rFonts w:ascii="宋体" w:hAnsi="宋体" w:hint="eastAsia"/>
          <w:color w:val="000000" w:themeColor="text1"/>
        </w:rPr>
        <w:t>甲方对乙方的施工实行现场监督，甲方的其他工作由双方协商确定。</w:t>
      </w:r>
    </w:p>
    <w:p w14:paraId="291E54BB" w14:textId="77777777" w:rsidR="00E952CB" w:rsidRDefault="009471A1">
      <w:pPr>
        <w:pStyle w:val="0000"/>
        <w:spacing w:line="440" w:lineRule="exact"/>
        <w:ind w:firstLineChars="200" w:firstLine="420"/>
        <w:rPr>
          <w:color w:val="000000" w:themeColor="text1"/>
        </w:rPr>
      </w:pPr>
      <w:r>
        <w:rPr>
          <w:rFonts w:hint="eastAsia"/>
          <w:color w:val="000000" w:themeColor="text1"/>
        </w:rPr>
        <w:t>7.2</w:t>
      </w:r>
      <w:r>
        <w:rPr>
          <w:rFonts w:ascii="宋体" w:hAnsi="宋体" w:hint="eastAsia"/>
          <w:color w:val="000000" w:themeColor="text1"/>
        </w:rPr>
        <w:t>甲方委托乙方办理的工作：根据工程需要。</w:t>
      </w:r>
    </w:p>
    <w:p w14:paraId="0BA54AC0" w14:textId="77777777" w:rsidR="00E952CB" w:rsidRDefault="009471A1">
      <w:pPr>
        <w:pStyle w:val="0000"/>
        <w:spacing w:line="440" w:lineRule="exact"/>
        <w:ind w:firstLineChars="200" w:firstLine="420"/>
        <w:rPr>
          <w:color w:val="000000" w:themeColor="text1"/>
        </w:rPr>
      </w:pPr>
      <w:r>
        <w:rPr>
          <w:rFonts w:hint="eastAsia"/>
          <w:color w:val="000000" w:themeColor="text1"/>
        </w:rPr>
        <w:lastRenderedPageBreak/>
        <w:t>7.</w:t>
      </w:r>
      <w:r>
        <w:rPr>
          <w:rFonts w:ascii="宋体" w:hAnsi="宋体" w:hint="eastAsia"/>
          <w:color w:val="000000" w:themeColor="text1"/>
        </w:rPr>
        <w:t>乙方工作</w:t>
      </w:r>
    </w:p>
    <w:p w14:paraId="5F315FCB" w14:textId="77777777" w:rsidR="00E952CB" w:rsidRDefault="009471A1">
      <w:pPr>
        <w:pStyle w:val="0000"/>
        <w:spacing w:line="440" w:lineRule="exact"/>
        <w:ind w:firstLineChars="200" w:firstLine="420"/>
        <w:rPr>
          <w:color w:val="000000" w:themeColor="text1"/>
        </w:rPr>
      </w:pPr>
      <w:r>
        <w:rPr>
          <w:rFonts w:hint="eastAsia"/>
          <w:color w:val="000000" w:themeColor="text1"/>
        </w:rPr>
        <w:t>7.1</w:t>
      </w:r>
      <w:r>
        <w:rPr>
          <w:rFonts w:ascii="宋体" w:hAnsi="宋体" w:hint="eastAsia"/>
          <w:color w:val="000000" w:themeColor="text1"/>
        </w:rPr>
        <w:t>乙方应按约定时间和要求，完成以下工作：</w:t>
      </w:r>
    </w:p>
    <w:p w14:paraId="0434E9DB" w14:textId="77777777" w:rsidR="00E952CB" w:rsidRDefault="009471A1">
      <w:pPr>
        <w:pStyle w:val="0000"/>
        <w:spacing w:line="440" w:lineRule="exact"/>
        <w:ind w:firstLineChars="100" w:firstLine="210"/>
        <w:rPr>
          <w:color w:val="000000" w:themeColor="text1"/>
        </w:rPr>
      </w:pPr>
      <w:r>
        <w:rPr>
          <w:rFonts w:ascii="宋体" w:hAnsi="宋体" w:hint="eastAsia"/>
          <w:color w:val="000000" w:themeColor="text1"/>
        </w:rPr>
        <w:t>（</w:t>
      </w:r>
      <w:r>
        <w:rPr>
          <w:rFonts w:hint="eastAsia"/>
          <w:color w:val="000000" w:themeColor="text1"/>
        </w:rPr>
        <w:t>1</w:t>
      </w:r>
      <w:r>
        <w:rPr>
          <w:rFonts w:ascii="宋体" w:hAnsi="宋体" w:hint="eastAsia"/>
          <w:color w:val="000000" w:themeColor="text1"/>
        </w:rPr>
        <w:t>）需由设计资质等级和业务范围允许的乙方完成的设计文件提交时间（如需）：按甲方要求。</w:t>
      </w:r>
      <w:r>
        <w:rPr>
          <w:rFonts w:hint="eastAsia"/>
          <w:color w:val="000000" w:themeColor="text1"/>
        </w:rPr>
        <w:t xml:space="preserve"> </w:t>
      </w:r>
    </w:p>
    <w:p w14:paraId="7CFC3ABD" w14:textId="77777777" w:rsidR="00E952CB" w:rsidRDefault="009471A1">
      <w:pPr>
        <w:pStyle w:val="0000"/>
        <w:spacing w:line="440" w:lineRule="exact"/>
        <w:ind w:firstLineChars="100" w:firstLine="210"/>
        <w:rPr>
          <w:color w:val="000000" w:themeColor="text1"/>
        </w:rPr>
      </w:pPr>
      <w:r>
        <w:rPr>
          <w:rFonts w:ascii="宋体" w:hAnsi="宋体" w:hint="eastAsia"/>
          <w:color w:val="000000" w:themeColor="text1"/>
        </w:rPr>
        <w:t>（</w:t>
      </w:r>
      <w:r>
        <w:rPr>
          <w:rFonts w:hint="eastAsia"/>
          <w:color w:val="000000" w:themeColor="text1"/>
        </w:rPr>
        <w:t>2</w:t>
      </w:r>
      <w:r>
        <w:rPr>
          <w:rFonts w:ascii="宋体" w:hAnsi="宋体" w:hint="eastAsia"/>
          <w:color w:val="000000" w:themeColor="text1"/>
        </w:rPr>
        <w:t>）应提供计划、报表的名称及完成时间：按甲方要求。</w:t>
      </w:r>
    </w:p>
    <w:p w14:paraId="73667019" w14:textId="77777777" w:rsidR="00E952CB" w:rsidRDefault="009471A1">
      <w:pPr>
        <w:pStyle w:val="0000"/>
        <w:spacing w:line="440" w:lineRule="exact"/>
        <w:ind w:firstLineChars="100" w:firstLine="210"/>
        <w:rPr>
          <w:color w:val="000000" w:themeColor="text1"/>
        </w:rPr>
      </w:pPr>
      <w:r>
        <w:rPr>
          <w:rFonts w:ascii="宋体" w:hAnsi="宋体" w:hint="eastAsia"/>
          <w:color w:val="000000" w:themeColor="text1"/>
        </w:rPr>
        <w:t>（</w:t>
      </w:r>
      <w:r>
        <w:rPr>
          <w:rFonts w:hint="eastAsia"/>
          <w:color w:val="000000" w:themeColor="text1"/>
        </w:rPr>
        <w:t>3</w:t>
      </w:r>
      <w:r>
        <w:rPr>
          <w:rFonts w:ascii="宋体" w:hAnsi="宋体" w:hint="eastAsia"/>
          <w:color w:val="000000" w:themeColor="text1"/>
        </w:rPr>
        <w:t>）承担施工安全保卫工作及非夜间施工照明的责任和要求：全面负责安全保卫工作，同时负责夜间施工照明，保证工期。</w:t>
      </w:r>
    </w:p>
    <w:p w14:paraId="3BE770A2" w14:textId="77777777" w:rsidR="00E952CB" w:rsidRDefault="009471A1">
      <w:pPr>
        <w:pStyle w:val="0000"/>
        <w:spacing w:line="440" w:lineRule="exact"/>
        <w:ind w:firstLineChars="100" w:firstLine="210"/>
        <w:rPr>
          <w:color w:val="000000" w:themeColor="text1"/>
        </w:rPr>
      </w:pPr>
      <w:r>
        <w:rPr>
          <w:rFonts w:ascii="宋体" w:hAnsi="宋体" w:hint="eastAsia"/>
          <w:color w:val="000000" w:themeColor="text1"/>
        </w:rPr>
        <w:t>（</w:t>
      </w:r>
      <w:r>
        <w:rPr>
          <w:rFonts w:hint="eastAsia"/>
          <w:color w:val="000000" w:themeColor="text1"/>
        </w:rPr>
        <w:t>4</w:t>
      </w:r>
      <w:r>
        <w:rPr>
          <w:rFonts w:ascii="宋体" w:hAnsi="宋体" w:hint="eastAsia"/>
          <w:color w:val="000000" w:themeColor="text1"/>
        </w:rPr>
        <w:t>）需乙方办理的有关施工场地交通、环卫和施工噪音管理等手续：由乙方自行办理，甲方提供协助。</w:t>
      </w:r>
    </w:p>
    <w:p w14:paraId="38D8D2F0" w14:textId="77777777" w:rsidR="00E952CB" w:rsidRDefault="009471A1">
      <w:pPr>
        <w:pStyle w:val="0000"/>
        <w:spacing w:line="440" w:lineRule="exact"/>
        <w:ind w:firstLineChars="100" w:firstLine="210"/>
        <w:rPr>
          <w:color w:val="000000" w:themeColor="text1"/>
        </w:rPr>
      </w:pPr>
      <w:r>
        <w:rPr>
          <w:rFonts w:ascii="宋体" w:hAnsi="宋体" w:hint="eastAsia"/>
          <w:color w:val="000000" w:themeColor="text1"/>
        </w:rPr>
        <w:t>（</w:t>
      </w:r>
      <w:r>
        <w:rPr>
          <w:rFonts w:hint="eastAsia"/>
          <w:color w:val="000000" w:themeColor="text1"/>
        </w:rPr>
        <w:t>5</w:t>
      </w:r>
      <w:r>
        <w:rPr>
          <w:rFonts w:ascii="宋体" w:hAnsi="宋体" w:hint="eastAsia"/>
          <w:color w:val="000000" w:themeColor="text1"/>
        </w:rPr>
        <w:t>）已完工程成品保护的特殊要求及费用承担：由乙方承担，直至安装工程验收合格且移交至甲方使用之日止。</w:t>
      </w:r>
    </w:p>
    <w:p w14:paraId="71212417" w14:textId="77777777" w:rsidR="00E952CB" w:rsidRDefault="009471A1">
      <w:pPr>
        <w:pStyle w:val="0000"/>
        <w:spacing w:line="440" w:lineRule="exact"/>
        <w:ind w:firstLineChars="100" w:firstLine="210"/>
        <w:rPr>
          <w:color w:val="000000" w:themeColor="text1"/>
        </w:rPr>
      </w:pPr>
      <w:r>
        <w:rPr>
          <w:rFonts w:ascii="宋体" w:hAnsi="宋体" w:hint="eastAsia"/>
          <w:color w:val="000000" w:themeColor="text1"/>
        </w:rPr>
        <w:t>（</w:t>
      </w:r>
      <w:r>
        <w:rPr>
          <w:rFonts w:hint="eastAsia"/>
          <w:color w:val="000000" w:themeColor="text1"/>
        </w:rPr>
        <w:t>6</w:t>
      </w:r>
      <w:r>
        <w:rPr>
          <w:rFonts w:ascii="宋体" w:hAnsi="宋体" w:hint="eastAsia"/>
          <w:color w:val="000000" w:themeColor="text1"/>
        </w:rPr>
        <w:t>）施工场地周围地下管线和邻近建筑物、构筑物（含文物保护建筑）、古树名木的保护要求及费用承担：按相关规定执行，若发生费用，由乙方承担。</w:t>
      </w:r>
    </w:p>
    <w:p w14:paraId="1F727D92" w14:textId="77777777" w:rsidR="00E952CB" w:rsidRDefault="009471A1">
      <w:pPr>
        <w:pStyle w:val="0000"/>
        <w:spacing w:line="440" w:lineRule="exact"/>
        <w:ind w:firstLineChars="100" w:firstLine="210"/>
        <w:rPr>
          <w:color w:val="000000" w:themeColor="text1"/>
        </w:rPr>
      </w:pPr>
      <w:r>
        <w:rPr>
          <w:rFonts w:ascii="宋体" w:hAnsi="宋体" w:hint="eastAsia"/>
          <w:color w:val="000000" w:themeColor="text1"/>
        </w:rPr>
        <w:t>（</w:t>
      </w:r>
      <w:r>
        <w:rPr>
          <w:rFonts w:hint="eastAsia"/>
          <w:color w:val="000000" w:themeColor="text1"/>
        </w:rPr>
        <w:t>7</w:t>
      </w:r>
      <w:r>
        <w:rPr>
          <w:rFonts w:ascii="宋体" w:hAnsi="宋体" w:hint="eastAsia"/>
          <w:color w:val="000000" w:themeColor="text1"/>
        </w:rPr>
        <w:t>）施工现场清洁卫生的要求：按相关规定执行，同时按甲方的特别要求办理，所需费用由乙方承担。</w:t>
      </w:r>
    </w:p>
    <w:p w14:paraId="0647FD38" w14:textId="77777777" w:rsidR="00E952CB" w:rsidRDefault="009471A1">
      <w:pPr>
        <w:pStyle w:val="0000"/>
        <w:spacing w:line="440" w:lineRule="exact"/>
        <w:ind w:firstLineChars="100" w:firstLine="210"/>
        <w:rPr>
          <w:color w:val="000000" w:themeColor="text1"/>
        </w:rPr>
      </w:pPr>
      <w:r>
        <w:rPr>
          <w:rFonts w:ascii="宋体" w:hAnsi="宋体" w:hint="eastAsia"/>
          <w:color w:val="000000" w:themeColor="text1"/>
        </w:rPr>
        <w:t>（</w:t>
      </w:r>
      <w:r>
        <w:rPr>
          <w:rFonts w:hint="eastAsia"/>
          <w:color w:val="000000" w:themeColor="text1"/>
        </w:rPr>
        <w:t>8</w:t>
      </w:r>
      <w:r>
        <w:rPr>
          <w:rFonts w:ascii="宋体" w:hAnsi="宋体" w:hint="eastAsia"/>
          <w:color w:val="000000" w:themeColor="text1"/>
        </w:rPr>
        <w:t>）双方约定乙方应做的其他工作：</w:t>
      </w:r>
      <w:r>
        <w:rPr>
          <w:rFonts w:hint="eastAsia"/>
          <w:color w:val="000000" w:themeColor="text1"/>
        </w:rPr>
        <w:t xml:space="preserve">   </w:t>
      </w:r>
    </w:p>
    <w:p w14:paraId="12CA0325" w14:textId="77777777" w:rsidR="00E952CB" w:rsidRDefault="009471A1">
      <w:pPr>
        <w:pStyle w:val="0000"/>
        <w:spacing w:line="440" w:lineRule="exact"/>
        <w:ind w:firstLineChars="200" w:firstLine="420"/>
        <w:rPr>
          <w:color w:val="000000" w:themeColor="text1"/>
        </w:rPr>
      </w:pPr>
      <w:r>
        <w:rPr>
          <w:rFonts w:ascii="宋体" w:hAnsi="宋体" w:hint="eastAsia"/>
          <w:color w:val="000000" w:themeColor="text1"/>
        </w:rPr>
        <w:t>①对甲方的现场监督工作予以充分的配合与协助。</w:t>
      </w:r>
    </w:p>
    <w:p w14:paraId="6AE765F3" w14:textId="77777777" w:rsidR="00E952CB" w:rsidRDefault="009471A1">
      <w:pPr>
        <w:pStyle w:val="0000"/>
        <w:spacing w:line="440" w:lineRule="exact"/>
        <w:ind w:firstLineChars="200" w:firstLine="420"/>
        <w:rPr>
          <w:color w:val="000000" w:themeColor="text1"/>
        </w:rPr>
      </w:pPr>
      <w:r>
        <w:rPr>
          <w:rFonts w:ascii="宋体" w:hAnsi="宋体" w:hint="eastAsia"/>
          <w:color w:val="000000" w:themeColor="text1"/>
        </w:rPr>
        <w:t>乙方服从甲方、监理方、总承包方的管理，做好交叉施工事宜及其他与本工程施工相关的工作。其他工程施工需要乙方施工配合时，乙方应进行充分配合，进行必要的拆改、更换。</w:t>
      </w:r>
    </w:p>
    <w:p w14:paraId="4A3F0E5E" w14:textId="77777777" w:rsidR="00E952CB" w:rsidRDefault="009471A1">
      <w:pPr>
        <w:pStyle w:val="0000"/>
        <w:spacing w:line="440" w:lineRule="exact"/>
        <w:ind w:firstLineChars="200" w:firstLine="420"/>
        <w:rPr>
          <w:color w:val="000000" w:themeColor="text1"/>
        </w:rPr>
      </w:pPr>
      <w:r>
        <w:rPr>
          <w:rFonts w:ascii="宋体" w:hAnsi="宋体" w:hint="eastAsia"/>
          <w:color w:val="000000" w:themeColor="text1"/>
        </w:rPr>
        <w:t>②本系统设备安装按规定要纳入施工总承包管理。总承包管理服务内容包括：施工现场管理、竣工资料管理，临时道路、围墙、现有的脚手架及垂直运输机械、临时用房、衔接面的孔洞修补、材料堆放场地由总承包提供；施工所需水源、电源由总承包提供接口并设置计量表，按实际用量和市场价结算，由乙方直接向总承包支付。乙方除上述已纳入总承包服务内容之外的其它配合费用</w:t>
      </w:r>
      <w:r>
        <w:rPr>
          <w:rFonts w:ascii="宋体" w:hAnsi="宋体" w:cs="Times New Roman" w:hint="eastAsia"/>
          <w:color w:val="000000" w:themeColor="text1"/>
        </w:rPr>
        <w:t>（包括使用总承包单位实施的综合支吊架的配合费用）</w:t>
      </w:r>
      <w:r>
        <w:rPr>
          <w:rFonts w:ascii="宋体" w:hAnsi="宋体" w:hint="eastAsia"/>
          <w:color w:val="000000" w:themeColor="text1"/>
        </w:rPr>
        <w:t>，与总承包单位自行协商解决。费用包含在合同总价中。</w:t>
      </w:r>
    </w:p>
    <w:p w14:paraId="701705FC" w14:textId="77777777" w:rsidR="00E952CB" w:rsidRDefault="009471A1">
      <w:pPr>
        <w:pStyle w:val="0000"/>
        <w:spacing w:line="440" w:lineRule="exact"/>
        <w:ind w:firstLineChars="200" w:firstLine="420"/>
        <w:rPr>
          <w:color w:val="000000" w:themeColor="text1"/>
        </w:rPr>
      </w:pPr>
      <w:r>
        <w:rPr>
          <w:rFonts w:ascii="宋体" w:hAnsi="宋体" w:hint="eastAsia"/>
          <w:color w:val="000000" w:themeColor="text1"/>
        </w:rPr>
        <w:t>合同履行期间，邮寄、运输、电传设计文件、资料等所需费用由乙方承担。</w:t>
      </w:r>
    </w:p>
    <w:p w14:paraId="3E4D8C95" w14:textId="77777777" w:rsidR="00E952CB" w:rsidRDefault="009471A1">
      <w:pPr>
        <w:pStyle w:val="0000"/>
        <w:spacing w:line="400" w:lineRule="exact"/>
        <w:ind w:firstLineChars="200" w:firstLine="420"/>
        <w:rPr>
          <w:color w:val="000000" w:themeColor="text1"/>
        </w:rPr>
      </w:pPr>
      <w:r>
        <w:rPr>
          <w:rFonts w:ascii="宋体" w:hAnsi="宋体" w:hint="eastAsia"/>
          <w:color w:val="000000" w:themeColor="text1"/>
        </w:rPr>
        <w:t>③从合同生效之日起至工程通过验收的期间内，乙方应承担合同规定的现场各项临时房屋、设施、设备的修建、购置、安装、管理、保养和维修，并提供必要的设施保洁服务。</w:t>
      </w:r>
    </w:p>
    <w:p w14:paraId="401709AB" w14:textId="77777777" w:rsidR="00E952CB" w:rsidRDefault="009471A1">
      <w:pPr>
        <w:pStyle w:val="0000"/>
        <w:spacing w:line="400" w:lineRule="exact"/>
        <w:ind w:firstLineChars="200" w:firstLine="420"/>
        <w:rPr>
          <w:color w:val="000000" w:themeColor="text1"/>
        </w:rPr>
      </w:pPr>
      <w:r>
        <w:rPr>
          <w:rFonts w:ascii="宋体" w:hAnsi="宋体" w:hint="eastAsia"/>
          <w:color w:val="000000" w:themeColor="text1"/>
        </w:rPr>
        <w:t>乙方的各项工作和生活设备、设施及场地平面布置，应事先提交书面说明及必要的图纸给甲方和监理工程师审阅批准。乙方的临时房屋、设施、设备不得影响市政、绿化等专业工程的施工，若对上述系统设备安装产生影响，乙方应无条件予以拆除或搬迁。</w:t>
      </w:r>
    </w:p>
    <w:p w14:paraId="4EDAC148" w14:textId="77777777" w:rsidR="00E952CB" w:rsidRDefault="009471A1">
      <w:pPr>
        <w:pStyle w:val="0000"/>
        <w:spacing w:line="400" w:lineRule="exact"/>
        <w:ind w:firstLineChars="200" w:firstLine="420"/>
        <w:rPr>
          <w:color w:val="000000" w:themeColor="text1"/>
        </w:rPr>
      </w:pPr>
      <w:r>
        <w:rPr>
          <w:rFonts w:ascii="宋体" w:hAnsi="宋体" w:hint="eastAsia"/>
          <w:color w:val="000000" w:themeColor="text1"/>
        </w:rPr>
        <w:t>乙方的以上设施和服务被认为包含在合同价款中。</w:t>
      </w:r>
    </w:p>
    <w:p w14:paraId="3935D108" w14:textId="0903DED9" w:rsidR="00E952CB" w:rsidRDefault="009471A1" w:rsidP="004266BC">
      <w:pPr>
        <w:pStyle w:val="0000"/>
        <w:numPr>
          <w:ilvl w:val="0"/>
          <w:numId w:val="32"/>
        </w:numPr>
        <w:spacing w:line="440" w:lineRule="exact"/>
        <w:rPr>
          <w:color w:val="000000" w:themeColor="text1"/>
        </w:rPr>
      </w:pPr>
      <w:r>
        <w:rPr>
          <w:rFonts w:ascii="宋体" w:hAnsi="宋体" w:hint="eastAsia"/>
          <w:color w:val="000000" w:themeColor="text1"/>
        </w:rPr>
        <w:t>乙方必须遵守浙江省、</w:t>
      </w:r>
      <w:r w:rsidR="004266BC">
        <w:rPr>
          <w:rFonts w:ascii="宋体" w:hAnsi="宋体" w:hint="eastAsia"/>
          <w:color w:val="000000" w:themeColor="text1"/>
        </w:rPr>
        <w:t>舟山市</w:t>
      </w:r>
      <w:r>
        <w:rPr>
          <w:rFonts w:ascii="宋体" w:hAnsi="宋体" w:hint="eastAsia"/>
          <w:color w:val="000000" w:themeColor="text1"/>
        </w:rPr>
        <w:t>地方的法律、法规，服从行业主管部门的管理，凡涉及到承包单位的施工备案、车辆准运等有关行政或者事业许可、备案、审批等程序，均由乙方自行办理，甲方</w:t>
      </w:r>
      <w:r>
        <w:rPr>
          <w:rFonts w:ascii="宋体" w:hAnsi="宋体" w:hint="eastAsia"/>
          <w:color w:val="000000" w:themeColor="text1"/>
        </w:rPr>
        <w:lastRenderedPageBreak/>
        <w:t>给予配合，发生的费用全部由乙方承担，包括外地施工单位进杭施工备案费用、排污管理费、噪声管理费、垃圾管理费等。</w:t>
      </w:r>
    </w:p>
    <w:p w14:paraId="60A0ECA2" w14:textId="77777777" w:rsidR="00E952CB" w:rsidRDefault="009471A1">
      <w:pPr>
        <w:pStyle w:val="0000"/>
        <w:spacing w:line="400" w:lineRule="exact"/>
        <w:ind w:firstLineChars="200" w:firstLine="420"/>
        <w:rPr>
          <w:color w:val="000000" w:themeColor="text1"/>
        </w:rPr>
      </w:pPr>
      <w:r>
        <w:rPr>
          <w:rFonts w:ascii="宋体" w:hAnsi="宋体" w:hint="eastAsia"/>
          <w:color w:val="000000" w:themeColor="text1"/>
        </w:rPr>
        <w:t>⑤乙方有义务根据甲方的要求提供相应的产品运行方式的设置等技术服务，并进行控制系统调试。无条件配合土建工程等施工单位的施工。乙方完成上述工作的费用已包含在合同价款中不再另行支付。</w:t>
      </w:r>
    </w:p>
    <w:p w14:paraId="18A2DCB1" w14:textId="77777777" w:rsidR="00E952CB" w:rsidRDefault="009471A1">
      <w:pPr>
        <w:pStyle w:val="0000"/>
        <w:spacing w:line="440" w:lineRule="exact"/>
        <w:ind w:firstLineChars="200" w:firstLine="420"/>
        <w:rPr>
          <w:color w:val="000000" w:themeColor="text1"/>
        </w:rPr>
      </w:pPr>
      <w:r>
        <w:rPr>
          <w:rFonts w:ascii="宋体" w:hAnsi="宋体" w:hint="eastAsia"/>
          <w:color w:val="000000" w:themeColor="text1"/>
        </w:rPr>
        <w:t>⑥重大活动期间以及甲方需要的时间段内，可能对施工做出某些限制和配合要求，乙方应按照要求做出必要的配合，并承担有可能因此而引起工效降低需增加的费用。</w:t>
      </w:r>
    </w:p>
    <w:p w14:paraId="3AF943F9" w14:textId="77777777" w:rsidR="00E952CB" w:rsidRDefault="009471A1">
      <w:pPr>
        <w:pStyle w:val="0000"/>
        <w:spacing w:line="440" w:lineRule="exact"/>
        <w:ind w:firstLineChars="200" w:firstLine="420"/>
        <w:rPr>
          <w:color w:val="000000" w:themeColor="text1"/>
        </w:rPr>
      </w:pPr>
      <w:r>
        <w:rPr>
          <w:rFonts w:ascii="宋体" w:hAnsi="宋体" w:hint="eastAsia"/>
          <w:color w:val="000000" w:themeColor="text1"/>
        </w:rPr>
        <w:t>⑦乙方要加强工程施工车辆的管理，施工车辆不得无故堵塞道路交通，不得沿途乱停、丢弃。因本项施工所发生的建筑垃圾由乙方负责清理，费用由乙方承担。</w:t>
      </w:r>
    </w:p>
    <w:p w14:paraId="07B180DA" w14:textId="77777777" w:rsidR="00E952CB" w:rsidRDefault="009471A1">
      <w:pPr>
        <w:pStyle w:val="0000"/>
        <w:spacing w:line="440" w:lineRule="exact"/>
        <w:ind w:firstLineChars="200" w:firstLine="420"/>
        <w:rPr>
          <w:color w:val="000000" w:themeColor="text1"/>
        </w:rPr>
      </w:pPr>
      <w:r>
        <w:rPr>
          <w:rFonts w:ascii="宋体" w:hAnsi="宋体" w:hint="eastAsia"/>
          <w:color w:val="000000" w:themeColor="text1"/>
        </w:rPr>
        <w:t>⑧在重要部件隐蔽及整机组装前，乙方须提前一周通知甲方进行现场验收。</w:t>
      </w:r>
    </w:p>
    <w:p w14:paraId="3FA8D30F" w14:textId="77777777" w:rsidR="00E952CB" w:rsidRDefault="009471A1">
      <w:pPr>
        <w:pStyle w:val="40022"/>
        <w:spacing w:beforeLines="0" w:afterLines="0" w:line="440" w:lineRule="exact"/>
        <w:rPr>
          <w:rFonts w:ascii="宋体" w:hAnsi="宋体"/>
          <w:color w:val="000000" w:themeColor="text1"/>
          <w:sz w:val="21"/>
          <w:szCs w:val="21"/>
        </w:rPr>
      </w:pPr>
      <w:r>
        <w:rPr>
          <w:rFonts w:ascii="宋体" w:hAnsi="宋体" w:hint="eastAsia"/>
          <w:color w:val="000000" w:themeColor="text1"/>
          <w:sz w:val="21"/>
          <w:szCs w:val="21"/>
        </w:rPr>
        <w:t>九、验收</w:t>
      </w:r>
    </w:p>
    <w:p w14:paraId="4AB5B234" w14:textId="77777777" w:rsidR="00E952CB" w:rsidRDefault="009471A1">
      <w:pPr>
        <w:pStyle w:val="04"/>
        <w:spacing w:line="440" w:lineRule="exact"/>
        <w:ind w:firstLine="420"/>
        <w:rPr>
          <w:color w:val="000000" w:themeColor="text1"/>
          <w:spacing w:val="0"/>
          <w:sz w:val="21"/>
          <w:szCs w:val="21"/>
        </w:rPr>
      </w:pPr>
      <w:r>
        <w:rPr>
          <w:rFonts w:hint="eastAsia"/>
          <w:color w:val="000000" w:themeColor="text1"/>
          <w:spacing w:val="0"/>
          <w:sz w:val="21"/>
          <w:szCs w:val="21"/>
        </w:rPr>
        <w:t>1、设备到达现场后，乙方应负责设备的开箱检验工作；并通知监理和甲方到场确认。若发现货物与装箱单数目不符，由乙方负责补齐或收回，如甲方对质量有异议，乙方负责解释及处理，直到符合合同约定为止，同时，甲方保留依法追究乙方违约责任的权利。该检验称为初步清点验收，方式如下：</w:t>
      </w:r>
    </w:p>
    <w:p w14:paraId="378240DE" w14:textId="77777777" w:rsidR="00E952CB" w:rsidRDefault="009471A1">
      <w:pPr>
        <w:pStyle w:val="05"/>
        <w:spacing w:line="440" w:lineRule="exact"/>
        <w:ind w:firstLineChars="200" w:firstLine="420"/>
        <w:rPr>
          <w:rFonts w:hAnsi="宋体"/>
          <w:color w:val="000000" w:themeColor="text1"/>
          <w:kern w:val="24"/>
        </w:rPr>
      </w:pPr>
      <w:r>
        <w:rPr>
          <w:rFonts w:hAnsi="宋体" w:hint="eastAsia"/>
          <w:color w:val="000000" w:themeColor="text1"/>
        </w:rPr>
        <w:t xml:space="preserve"> </w:t>
      </w:r>
      <w:r>
        <w:rPr>
          <w:rFonts w:hAnsi="宋体" w:hint="eastAsia"/>
          <w:color w:val="000000" w:themeColor="text1"/>
          <w:kern w:val="24"/>
        </w:rPr>
        <w:t>（1）乙方在将货物运到甲方指定地点时，甲乙双方及甲方委托的验收参与人员根据本合同约定的计量方式、技术标准和质量要求对乙方交付的货物进行初步清点，主要核对：数量、规格型号、产地、质量等级、尺寸、颜色、铭牌参数、包装及标识完整、完好程度、交货资料。各方签字后即表示初步验收清点完成，可以进行安装施工，但并不免除任何乙方对交货产品存在质量、制造、设计、性能、零部件的完整性等各方面的缺陷和不合格的责任、违约责任和对甲方造成损失的赔偿。</w:t>
      </w:r>
    </w:p>
    <w:p w14:paraId="1AFF6589" w14:textId="77777777" w:rsidR="00E952CB" w:rsidRDefault="009471A1">
      <w:pPr>
        <w:pStyle w:val="05"/>
        <w:spacing w:line="440" w:lineRule="exact"/>
        <w:ind w:firstLineChars="200" w:firstLine="420"/>
        <w:rPr>
          <w:rFonts w:hAnsi="宋体"/>
          <w:color w:val="000000" w:themeColor="text1"/>
          <w:kern w:val="24"/>
        </w:rPr>
      </w:pPr>
      <w:r>
        <w:rPr>
          <w:rFonts w:hAnsi="宋体" w:hint="eastAsia"/>
          <w:color w:val="000000" w:themeColor="text1"/>
          <w:kern w:val="24"/>
        </w:rPr>
        <w:t>（2）甲乙双方及甲方委托的验收参与人员初步清点时，若发现存在数量、规格型号、产地、质量等级、尺寸、颜色、铭牌参数、包装及标识完整、完好程度、交货资料方面不合格情况的，甲方有权拒收、部分拒收、退货、部分退货、拒付货款直至解除本合同，并向乙方索赔因此造成的损失。</w:t>
      </w:r>
    </w:p>
    <w:p w14:paraId="52E6E6ED" w14:textId="77777777" w:rsidR="00E952CB" w:rsidRDefault="009471A1">
      <w:pPr>
        <w:pStyle w:val="0143"/>
        <w:spacing w:after="156" w:afterAutospacing="0" w:line="440" w:lineRule="exact"/>
        <w:ind w:left="0" w:firstLineChars="0" w:firstLine="420"/>
        <w:rPr>
          <w:color w:val="000000" w:themeColor="text1"/>
          <w:spacing w:val="0"/>
          <w:sz w:val="21"/>
          <w:szCs w:val="21"/>
        </w:rPr>
      </w:pPr>
      <w:r>
        <w:rPr>
          <w:rFonts w:hint="eastAsia"/>
          <w:color w:val="000000" w:themeColor="text1"/>
          <w:spacing w:val="0"/>
          <w:sz w:val="21"/>
          <w:szCs w:val="21"/>
        </w:rPr>
        <w:t>2、乙方交货前应按合同规定的检验方法，作出全面检测，其记录附在质量证明书内。但有关质量、规格、性能、数量或重量的检验不应视为最终检验。乙方检验的结果和详细要求应在质量说明书中加以说明。</w:t>
      </w:r>
    </w:p>
    <w:p w14:paraId="7F35E7BD" w14:textId="77777777" w:rsidR="00E952CB" w:rsidRDefault="009471A1">
      <w:pPr>
        <w:pStyle w:val="0143"/>
        <w:spacing w:after="156" w:afterAutospacing="0" w:line="440" w:lineRule="exact"/>
        <w:ind w:left="0" w:firstLineChars="0" w:firstLine="420"/>
        <w:rPr>
          <w:color w:val="000000" w:themeColor="text1"/>
          <w:spacing w:val="0"/>
          <w:sz w:val="21"/>
          <w:szCs w:val="21"/>
        </w:rPr>
      </w:pPr>
      <w:r>
        <w:rPr>
          <w:rFonts w:hint="eastAsia"/>
          <w:color w:val="000000" w:themeColor="text1"/>
          <w:spacing w:val="0"/>
          <w:sz w:val="21"/>
          <w:szCs w:val="21"/>
        </w:rPr>
        <w:t>3、系统设备的安装、调试结束后，经过试运行并验收合格后，甲乙双方共同签署验收证书。通过竣工验收后30天内，将竣工验收相关资料按规范整理册（纸质及电子的）移交给项目的总承包人。整体项目竣工验收时，乙方需配合总承包人完成整体项目竣工时关于该部分工程的验收。</w:t>
      </w:r>
    </w:p>
    <w:p w14:paraId="52082F1A" w14:textId="77777777" w:rsidR="00E952CB" w:rsidRDefault="009471A1">
      <w:pPr>
        <w:pStyle w:val="0143"/>
        <w:spacing w:line="440" w:lineRule="exact"/>
        <w:ind w:left="0" w:firstLineChars="0" w:firstLine="0"/>
        <w:rPr>
          <w:color w:val="000000" w:themeColor="text1"/>
          <w:spacing w:val="0"/>
          <w:sz w:val="21"/>
          <w:szCs w:val="21"/>
        </w:rPr>
      </w:pPr>
      <w:r>
        <w:rPr>
          <w:rFonts w:hint="eastAsia"/>
          <w:color w:val="000000" w:themeColor="text1"/>
          <w:spacing w:val="0"/>
          <w:sz w:val="21"/>
          <w:szCs w:val="21"/>
        </w:rPr>
        <w:t xml:space="preserve">    4、其中甲方认为的重要部件不论何时（验收时或日后维修时）发现不符投标文件中的型号规格，乙方均将承担违约责任。乙方必须更换与招标文件相一致的部件并承诺包括安装在内的一切费用和相</w:t>
      </w:r>
      <w:r>
        <w:rPr>
          <w:rFonts w:hint="eastAsia"/>
          <w:color w:val="000000" w:themeColor="text1"/>
          <w:spacing w:val="0"/>
          <w:sz w:val="21"/>
          <w:szCs w:val="21"/>
        </w:rPr>
        <w:lastRenderedPageBreak/>
        <w:t>关责任。如乙方拒不更换的，甲方有权要求乙方按该重要部件所在设备的整体价款的一倍支付违约金。所有甲方认为的重要部件和零件的必须提供相应的证明材料，供货时如为进口部件需提供原装原产地五大单据（原产地当局出具的原产地证书正本、原产地出厂合格证正本、原产地装船单正本、中国海关报关证明文件防拷贝复印件、中国商检检验合格证明文件正本）</w:t>
      </w:r>
      <w:r>
        <w:rPr>
          <w:rFonts w:hint="eastAsia"/>
          <w:color w:val="000000" w:themeColor="text1"/>
          <w:sz w:val="21"/>
          <w:szCs w:val="21"/>
        </w:rPr>
        <w:t>。</w:t>
      </w:r>
    </w:p>
    <w:p w14:paraId="1F03D296" w14:textId="77777777" w:rsidR="00E952CB" w:rsidRDefault="009471A1">
      <w:pPr>
        <w:pStyle w:val="0143"/>
        <w:spacing w:line="440" w:lineRule="exact"/>
        <w:ind w:left="0" w:firstLineChars="0" w:firstLine="0"/>
        <w:rPr>
          <w:color w:val="000000" w:themeColor="text1"/>
          <w:spacing w:val="0"/>
          <w:sz w:val="21"/>
          <w:szCs w:val="21"/>
        </w:rPr>
      </w:pPr>
      <w:r>
        <w:rPr>
          <w:rFonts w:hint="eastAsia"/>
          <w:color w:val="000000" w:themeColor="text1"/>
          <w:spacing w:val="0"/>
          <w:sz w:val="21"/>
          <w:szCs w:val="21"/>
        </w:rPr>
        <w:t xml:space="preserve">    5、乙方在交付设备时必须同时需向甲方移交招投标文件所列的备品备件、维修工具（该备品备件不作为保修期内所使用的维保耗材）。</w:t>
      </w:r>
    </w:p>
    <w:p w14:paraId="70B28BAC" w14:textId="77777777" w:rsidR="00E952CB" w:rsidRDefault="009471A1">
      <w:pPr>
        <w:pStyle w:val="0143"/>
        <w:spacing w:line="440" w:lineRule="exact"/>
        <w:ind w:left="0" w:firstLineChars="0" w:firstLine="0"/>
        <w:rPr>
          <w:color w:val="000000" w:themeColor="text1"/>
          <w:spacing w:val="0"/>
          <w:sz w:val="21"/>
          <w:szCs w:val="21"/>
        </w:rPr>
      </w:pPr>
      <w:r>
        <w:rPr>
          <w:rFonts w:hint="eastAsia"/>
          <w:color w:val="000000" w:themeColor="text1"/>
          <w:sz w:val="21"/>
          <w:szCs w:val="21"/>
        </w:rPr>
        <w:t xml:space="preserve">    </w:t>
      </w:r>
      <w:r>
        <w:rPr>
          <w:rFonts w:hint="eastAsia"/>
          <w:color w:val="000000" w:themeColor="text1"/>
          <w:spacing w:val="0"/>
          <w:sz w:val="21"/>
          <w:szCs w:val="21"/>
        </w:rPr>
        <w:t>6、甲方有权派专业人员赴乙方生产厂地进行设计联络和监造。如在监造中发现技术指标不能满足招标文件和投标文件承诺要求的，甲方有权拒付货款或解除合同。</w:t>
      </w:r>
    </w:p>
    <w:p w14:paraId="0CA534C2" w14:textId="77777777" w:rsidR="00E952CB" w:rsidRDefault="009471A1">
      <w:pPr>
        <w:pStyle w:val="40022"/>
        <w:spacing w:beforeLines="0" w:afterLines="0" w:line="440" w:lineRule="exact"/>
        <w:rPr>
          <w:rFonts w:ascii="宋体" w:hAnsi="宋体"/>
          <w:color w:val="000000" w:themeColor="text1"/>
          <w:sz w:val="21"/>
          <w:szCs w:val="21"/>
        </w:rPr>
      </w:pPr>
      <w:r>
        <w:rPr>
          <w:rFonts w:ascii="宋体" w:hAnsi="宋体" w:hint="eastAsia"/>
          <w:color w:val="000000" w:themeColor="text1"/>
          <w:sz w:val="21"/>
          <w:szCs w:val="21"/>
        </w:rPr>
        <w:t>十、技术资料</w:t>
      </w:r>
    </w:p>
    <w:p w14:paraId="38E59FEA" w14:textId="77777777" w:rsidR="00E952CB" w:rsidRDefault="009471A1">
      <w:pPr>
        <w:pStyle w:val="0000"/>
        <w:spacing w:line="440" w:lineRule="exact"/>
        <w:ind w:firstLineChars="200" w:firstLine="420"/>
        <w:jc w:val="left"/>
        <w:rPr>
          <w:rFonts w:ascii="宋体"/>
          <w:color w:val="000000" w:themeColor="text1"/>
        </w:rPr>
      </w:pPr>
      <w:r>
        <w:rPr>
          <w:rFonts w:ascii="宋体" w:hAnsi="宋体" w:hint="eastAsia"/>
          <w:color w:val="000000" w:themeColor="text1"/>
        </w:rPr>
        <w:t>1、合同签订后30日之内，乙方应正式提供前期施工及设计所需设备基础图及土建、工艺、电气、自控相关技术文件。还须提供加盖公章或由乙方授权代表签字确认的施工方案。乙方应随机提供产品样本、设备安装图、电气控制图、使用说明书、维修手册及有关技术资料。</w:t>
      </w:r>
    </w:p>
    <w:p w14:paraId="5C3498A4" w14:textId="77777777" w:rsidR="00E952CB" w:rsidRDefault="009471A1">
      <w:pPr>
        <w:pStyle w:val="0000"/>
        <w:spacing w:line="440" w:lineRule="exact"/>
        <w:ind w:firstLineChars="200" w:firstLine="420"/>
        <w:jc w:val="left"/>
        <w:rPr>
          <w:rFonts w:ascii="宋体"/>
          <w:color w:val="000000" w:themeColor="text1"/>
        </w:rPr>
      </w:pPr>
      <w:r>
        <w:rPr>
          <w:rFonts w:ascii="宋体" w:hAnsi="宋体" w:hint="eastAsia"/>
          <w:color w:val="000000" w:themeColor="text1"/>
        </w:rPr>
        <w:t>2、在本合同签订后</w:t>
      </w:r>
      <w:r>
        <w:rPr>
          <w:rFonts w:ascii="宋体" w:hint="eastAsia"/>
          <w:color w:val="000000" w:themeColor="text1"/>
        </w:rPr>
        <w:t>7天内</w:t>
      </w:r>
      <w:r>
        <w:rPr>
          <w:rFonts w:ascii="宋体" w:hAnsi="宋体" w:hint="eastAsia"/>
          <w:color w:val="000000" w:themeColor="text1"/>
        </w:rPr>
        <w:t>乙方需完成与设计单位的对接，并协助设计单位根据中标设备型号参数进行设计调整，若设计单位设计调整过程中发现乙方所提供的设备参数型号无法满足原设计要求的，乙方应无条件进行更换，费用包含在本合同总价中，甲方不再另行支付。</w:t>
      </w:r>
    </w:p>
    <w:p w14:paraId="68D0B41A" w14:textId="77777777" w:rsidR="00E952CB" w:rsidRDefault="009471A1">
      <w:pPr>
        <w:pStyle w:val="087"/>
        <w:spacing w:line="440" w:lineRule="exact"/>
        <w:ind w:firstLine="0"/>
        <w:rPr>
          <w:color w:val="000000" w:themeColor="text1"/>
          <w:spacing w:val="0"/>
          <w:sz w:val="21"/>
          <w:szCs w:val="21"/>
        </w:rPr>
      </w:pPr>
      <w:r>
        <w:rPr>
          <w:rFonts w:hint="eastAsia"/>
          <w:color w:val="000000" w:themeColor="text1"/>
          <w:sz w:val="21"/>
          <w:szCs w:val="21"/>
        </w:rPr>
        <w:t xml:space="preserve">    </w:t>
      </w:r>
      <w:r>
        <w:rPr>
          <w:rFonts w:hint="eastAsia"/>
          <w:color w:val="000000" w:themeColor="text1"/>
          <w:spacing w:val="0"/>
          <w:sz w:val="21"/>
          <w:szCs w:val="21"/>
        </w:rPr>
        <w:t>3、合同签订后30日之内，乙方必须与甲方和设计单位沟通，并递交设备安装施工图。同时，乙方应在前述期限内将每台设备和仪器的中文技术资料一套，如目录索引、图纸、技术说明书、操作手册、使用指南、维修指南、服务手册和示意图等交付甲方。</w:t>
      </w:r>
    </w:p>
    <w:p w14:paraId="299A3232" w14:textId="77777777" w:rsidR="00E952CB" w:rsidRDefault="009471A1">
      <w:pPr>
        <w:pStyle w:val="087"/>
        <w:spacing w:line="440" w:lineRule="exact"/>
        <w:ind w:firstLine="0"/>
        <w:rPr>
          <w:color w:val="000000" w:themeColor="text1"/>
          <w:spacing w:val="0"/>
          <w:sz w:val="21"/>
          <w:szCs w:val="21"/>
        </w:rPr>
      </w:pPr>
      <w:r>
        <w:rPr>
          <w:rFonts w:hint="eastAsia"/>
          <w:color w:val="000000" w:themeColor="text1"/>
          <w:spacing w:val="0"/>
          <w:sz w:val="21"/>
          <w:szCs w:val="21"/>
        </w:rPr>
        <w:t xml:space="preserve">    4、另外一套完整的上述资料应包装好随同每批货物一起发运。</w:t>
      </w:r>
    </w:p>
    <w:p w14:paraId="1B847F75" w14:textId="77777777" w:rsidR="00E952CB" w:rsidRDefault="009471A1">
      <w:pPr>
        <w:pStyle w:val="087"/>
        <w:spacing w:line="440" w:lineRule="exact"/>
        <w:ind w:firstLine="0"/>
        <w:rPr>
          <w:color w:val="000000" w:themeColor="text1"/>
          <w:spacing w:val="0"/>
          <w:sz w:val="21"/>
          <w:szCs w:val="21"/>
        </w:rPr>
      </w:pPr>
      <w:r>
        <w:rPr>
          <w:rFonts w:hint="eastAsia"/>
          <w:color w:val="000000" w:themeColor="text1"/>
          <w:spacing w:val="0"/>
          <w:sz w:val="21"/>
          <w:szCs w:val="21"/>
        </w:rPr>
        <w:t xml:space="preserve">    5、设备交货时乙方向甲方提供下列技术资料、图纸和文件：</w:t>
      </w:r>
    </w:p>
    <w:p w14:paraId="451A766F" w14:textId="77777777" w:rsidR="00E952CB" w:rsidRDefault="009471A1">
      <w:pPr>
        <w:pStyle w:val="03"/>
        <w:spacing w:afterLines="50" w:after="120"/>
        <w:ind w:firstLineChars="0"/>
        <w:rPr>
          <w:rFonts w:ascii="宋体" w:hAnsi="宋体"/>
          <w:color w:val="000000" w:themeColor="text1"/>
        </w:rPr>
      </w:pPr>
      <w:r>
        <w:rPr>
          <w:rFonts w:ascii="宋体" w:hAnsi="宋体" w:hint="eastAsia"/>
          <w:color w:val="000000" w:themeColor="text1"/>
        </w:rPr>
        <w:t>1）产品合格证或质量检验证书；</w:t>
      </w:r>
    </w:p>
    <w:p w14:paraId="233E4C61" w14:textId="77777777" w:rsidR="00E952CB" w:rsidRDefault="009471A1">
      <w:pPr>
        <w:pStyle w:val="03"/>
        <w:spacing w:afterLines="50" w:after="120"/>
        <w:ind w:firstLineChars="0"/>
        <w:rPr>
          <w:rFonts w:ascii="宋体" w:hAnsi="宋体"/>
          <w:color w:val="000000" w:themeColor="text1"/>
        </w:rPr>
      </w:pPr>
      <w:r>
        <w:rPr>
          <w:rFonts w:ascii="宋体" w:hAnsi="宋体" w:hint="eastAsia"/>
          <w:color w:val="000000" w:themeColor="text1"/>
        </w:rPr>
        <w:t>2）设备安装图、电气和仪表系统原理图、接线图；</w:t>
      </w:r>
    </w:p>
    <w:p w14:paraId="2804E6BA" w14:textId="77777777" w:rsidR="00E952CB" w:rsidRDefault="009471A1">
      <w:pPr>
        <w:pStyle w:val="03"/>
        <w:spacing w:afterLines="50" w:after="120"/>
        <w:ind w:firstLineChars="0"/>
        <w:rPr>
          <w:rFonts w:ascii="宋体" w:hAnsi="宋体"/>
          <w:color w:val="000000" w:themeColor="text1"/>
        </w:rPr>
      </w:pPr>
      <w:r>
        <w:rPr>
          <w:rFonts w:ascii="宋体" w:hAnsi="宋体" w:hint="eastAsia"/>
          <w:color w:val="000000" w:themeColor="text1"/>
        </w:rPr>
        <w:t>3）安装、使用、维护说明书或有关手册；</w:t>
      </w:r>
    </w:p>
    <w:p w14:paraId="5F143DF8" w14:textId="77777777" w:rsidR="00E952CB" w:rsidRDefault="009471A1">
      <w:pPr>
        <w:pStyle w:val="03"/>
        <w:spacing w:afterLines="50" w:after="120"/>
        <w:ind w:firstLineChars="0"/>
        <w:rPr>
          <w:rFonts w:ascii="宋体" w:hAnsi="宋体"/>
          <w:color w:val="000000" w:themeColor="text1"/>
        </w:rPr>
      </w:pPr>
      <w:r>
        <w:rPr>
          <w:rFonts w:ascii="宋体" w:hAnsi="宋体" w:hint="eastAsia"/>
          <w:color w:val="000000" w:themeColor="text1"/>
        </w:rPr>
        <w:t>4）易损件清单；</w:t>
      </w:r>
    </w:p>
    <w:p w14:paraId="269A291D" w14:textId="77777777" w:rsidR="00E952CB" w:rsidRDefault="009471A1">
      <w:pPr>
        <w:pStyle w:val="03"/>
        <w:spacing w:afterLines="50" w:after="120"/>
        <w:ind w:firstLineChars="0"/>
        <w:rPr>
          <w:rFonts w:ascii="宋体" w:hAnsi="宋体"/>
          <w:color w:val="000000" w:themeColor="text1"/>
        </w:rPr>
      </w:pPr>
      <w:r>
        <w:rPr>
          <w:rFonts w:ascii="宋体" w:hAnsi="宋体" w:hint="eastAsia"/>
          <w:color w:val="000000" w:themeColor="text1"/>
        </w:rPr>
        <w:t>5）备品备件和专用工具清单；</w:t>
      </w:r>
    </w:p>
    <w:p w14:paraId="03280519" w14:textId="77777777" w:rsidR="00E952CB" w:rsidRDefault="009471A1">
      <w:pPr>
        <w:pStyle w:val="03"/>
        <w:spacing w:afterLines="50" w:after="120"/>
        <w:ind w:firstLineChars="0"/>
        <w:rPr>
          <w:rFonts w:ascii="宋体" w:hAnsi="宋体"/>
          <w:color w:val="000000" w:themeColor="text1"/>
        </w:rPr>
      </w:pPr>
      <w:r>
        <w:rPr>
          <w:rFonts w:ascii="宋体" w:hAnsi="宋体" w:hint="eastAsia"/>
          <w:color w:val="000000" w:themeColor="text1"/>
        </w:rPr>
        <w:t>6）乙方认为有必要提供的其他文件和技术资料；</w:t>
      </w:r>
    </w:p>
    <w:p w14:paraId="31582F1B" w14:textId="77777777" w:rsidR="00E952CB" w:rsidRDefault="009471A1">
      <w:pPr>
        <w:pStyle w:val="03"/>
        <w:spacing w:afterLines="50" w:after="120"/>
        <w:ind w:firstLineChars="0"/>
        <w:rPr>
          <w:rFonts w:ascii="宋体" w:hAnsi="宋体"/>
          <w:color w:val="000000" w:themeColor="text1"/>
        </w:rPr>
      </w:pPr>
      <w:r>
        <w:rPr>
          <w:rFonts w:ascii="宋体" w:hAnsi="宋体" w:hint="eastAsia"/>
          <w:color w:val="000000" w:themeColor="text1"/>
        </w:rPr>
        <w:t>7）有进口部件和零件的必须提供进关的相应证明材料。</w:t>
      </w:r>
    </w:p>
    <w:p w14:paraId="1F13D9EF" w14:textId="77777777" w:rsidR="00E952CB" w:rsidRDefault="009471A1">
      <w:pPr>
        <w:pStyle w:val="0000"/>
        <w:spacing w:line="440" w:lineRule="exact"/>
        <w:ind w:firstLineChars="171" w:firstLine="359"/>
        <w:jc w:val="left"/>
        <w:rPr>
          <w:rFonts w:ascii="宋体" w:hAnsi="宋体"/>
          <w:color w:val="000000" w:themeColor="text1"/>
        </w:rPr>
      </w:pPr>
      <w:r>
        <w:rPr>
          <w:rFonts w:ascii="宋体" w:hAnsi="宋体" w:hint="eastAsia"/>
          <w:color w:val="000000" w:themeColor="text1"/>
        </w:rPr>
        <w:lastRenderedPageBreak/>
        <w:t>6、如果乙方根据本合同应当提供的技术资料、图纸和文件等不完整或在运输过程中丢失，视为未按合同约定供货，乙方应在收到甲方通知后3天内将这些资料免费补交甲方，因此导致逾期交付的，由乙方承担相关的违约责任。</w:t>
      </w:r>
    </w:p>
    <w:p w14:paraId="130D6771" w14:textId="4564D04B" w:rsidR="00F95410" w:rsidRPr="00C77760" w:rsidRDefault="00F95410">
      <w:pPr>
        <w:pStyle w:val="0000"/>
        <w:spacing w:line="440" w:lineRule="exact"/>
        <w:ind w:firstLineChars="171" w:firstLine="359"/>
        <w:jc w:val="left"/>
        <w:rPr>
          <w:rFonts w:ascii="宋体" w:hAnsi="宋体"/>
          <w:color w:val="000000" w:themeColor="text1"/>
        </w:rPr>
      </w:pPr>
      <w:r w:rsidRPr="00C77760">
        <w:rPr>
          <w:rFonts w:ascii="宋体" w:hAnsi="宋体" w:hint="eastAsia"/>
          <w:color w:val="000000" w:themeColor="text1"/>
        </w:rPr>
        <w:t>7、提供本项目BIM 模型以及复杂区域管综深化模型。</w:t>
      </w:r>
    </w:p>
    <w:p w14:paraId="579C5601" w14:textId="77777777" w:rsidR="00E952CB" w:rsidRDefault="009471A1">
      <w:pPr>
        <w:pStyle w:val="40022"/>
        <w:spacing w:beforeLines="0" w:afterLines="0" w:line="440" w:lineRule="exact"/>
        <w:rPr>
          <w:rFonts w:ascii="宋体" w:hAnsi="宋体"/>
          <w:color w:val="000000" w:themeColor="text1"/>
          <w:sz w:val="21"/>
          <w:szCs w:val="21"/>
        </w:rPr>
      </w:pPr>
      <w:r>
        <w:rPr>
          <w:rFonts w:ascii="宋体" w:hAnsi="宋体" w:hint="eastAsia"/>
          <w:color w:val="000000" w:themeColor="text1"/>
          <w:sz w:val="21"/>
          <w:szCs w:val="21"/>
        </w:rPr>
        <w:t>十一、质量保证及售后服务</w:t>
      </w:r>
    </w:p>
    <w:p w14:paraId="239C3656" w14:textId="77777777" w:rsidR="00E952CB" w:rsidRDefault="009471A1">
      <w:pPr>
        <w:pStyle w:val="40022"/>
        <w:spacing w:beforeLines="0" w:afterLines="0" w:line="440" w:lineRule="exact"/>
        <w:rPr>
          <w:rFonts w:ascii="宋体" w:hAnsi="宋体"/>
          <w:color w:val="000000" w:themeColor="text1"/>
          <w:sz w:val="21"/>
          <w:szCs w:val="21"/>
        </w:rPr>
      </w:pPr>
      <w:r>
        <w:rPr>
          <w:rFonts w:ascii="宋体" w:hAnsi="宋体" w:hint="eastAsia"/>
          <w:color w:val="000000" w:themeColor="text1"/>
          <w:sz w:val="21"/>
          <w:szCs w:val="21"/>
        </w:rPr>
        <w:t>（一）质量保证</w:t>
      </w:r>
    </w:p>
    <w:p w14:paraId="3ADD5024" w14:textId="77777777" w:rsidR="00E952CB" w:rsidRDefault="009471A1">
      <w:pPr>
        <w:pStyle w:val="04"/>
        <w:spacing w:line="440" w:lineRule="exact"/>
        <w:rPr>
          <w:color w:val="000000" w:themeColor="text1"/>
          <w:spacing w:val="0"/>
          <w:sz w:val="21"/>
          <w:szCs w:val="21"/>
        </w:rPr>
      </w:pPr>
      <w:r>
        <w:rPr>
          <w:rFonts w:hint="eastAsia"/>
          <w:color w:val="000000" w:themeColor="text1"/>
          <w:spacing w:val="0"/>
          <w:sz w:val="21"/>
          <w:szCs w:val="21"/>
        </w:rPr>
        <w:t xml:space="preserve">   1、乙方应按本合同和招标文件规定及乙方投标承诺的设备性能、质量标准向甲方提供未经使用的全新的</w:t>
      </w:r>
      <w:r>
        <w:rPr>
          <w:rStyle w:val="15"/>
          <w:rFonts w:hint="default"/>
          <w:color w:val="000000" w:themeColor="text1"/>
        </w:rPr>
        <w:t>、未使用过的</w:t>
      </w:r>
      <w:r>
        <w:rPr>
          <w:rFonts w:hint="eastAsia"/>
          <w:color w:val="000000" w:themeColor="text1"/>
          <w:spacing w:val="0"/>
          <w:sz w:val="21"/>
          <w:szCs w:val="21"/>
        </w:rPr>
        <w:t>设备</w:t>
      </w:r>
      <w:r>
        <w:rPr>
          <w:rFonts w:hint="eastAsia"/>
          <w:color w:val="000000" w:themeColor="text1"/>
          <w:spacing w:val="0"/>
        </w:rPr>
        <w:t>。</w:t>
      </w:r>
      <w:r>
        <w:rPr>
          <w:rFonts w:hint="eastAsia"/>
          <w:color w:val="000000" w:themeColor="text1"/>
          <w:spacing w:val="0"/>
          <w:sz w:val="21"/>
          <w:szCs w:val="21"/>
        </w:rPr>
        <w:t>如发生所供货物与本合同、招标文件要求或乙方投标时的承诺不符，甲方有权拒收或退货，由此产生的一切责任和后果由乙方承担。</w:t>
      </w:r>
    </w:p>
    <w:p w14:paraId="5758592E" w14:textId="77777777" w:rsidR="00E952CB" w:rsidRDefault="009471A1">
      <w:pPr>
        <w:pStyle w:val="04"/>
        <w:spacing w:line="440" w:lineRule="exact"/>
        <w:rPr>
          <w:color w:val="000000" w:themeColor="text1"/>
          <w:spacing w:val="0"/>
          <w:sz w:val="21"/>
          <w:szCs w:val="21"/>
        </w:rPr>
      </w:pPr>
      <w:r>
        <w:rPr>
          <w:rFonts w:hint="eastAsia"/>
          <w:color w:val="000000" w:themeColor="text1"/>
        </w:rPr>
        <w:t xml:space="preserve">  </w:t>
      </w:r>
      <w:r>
        <w:rPr>
          <w:rFonts w:hint="eastAsia"/>
          <w:color w:val="000000" w:themeColor="text1"/>
          <w:spacing w:val="0"/>
          <w:sz w:val="21"/>
          <w:szCs w:val="21"/>
        </w:rPr>
        <w:t xml:space="preserve"> 2、甲方有权提出在货物制造过程中派人到制造厂进行监造，乙方有义务为甲方监造人员提供方便。</w:t>
      </w:r>
    </w:p>
    <w:p w14:paraId="73622D53" w14:textId="77777777" w:rsidR="00E952CB" w:rsidRDefault="009471A1">
      <w:pPr>
        <w:pStyle w:val="0143"/>
        <w:spacing w:line="440" w:lineRule="exact"/>
        <w:ind w:left="0" w:firstLineChars="0" w:firstLine="0"/>
        <w:rPr>
          <w:color w:val="000000" w:themeColor="text1"/>
          <w:spacing w:val="0"/>
          <w:sz w:val="21"/>
          <w:szCs w:val="21"/>
        </w:rPr>
      </w:pPr>
      <w:r>
        <w:rPr>
          <w:rFonts w:hint="eastAsia"/>
          <w:color w:val="000000" w:themeColor="text1"/>
          <w:spacing w:val="0"/>
          <w:sz w:val="21"/>
          <w:szCs w:val="21"/>
        </w:rPr>
        <w:t xml:space="preserve">    3、乙方保证按IS09000系列标准(如果已经执行)或相应的质量管理和质量保证体系，对所供设备的设计、采购、制造、检验、涂装、包装、安装、调试等各个环节进行严格的质量管理和质量控制。</w:t>
      </w:r>
    </w:p>
    <w:p w14:paraId="1871AD69" w14:textId="77777777" w:rsidR="00E952CB" w:rsidRDefault="009471A1">
      <w:pPr>
        <w:pStyle w:val="04"/>
        <w:spacing w:line="440" w:lineRule="exact"/>
        <w:rPr>
          <w:color w:val="000000" w:themeColor="text1"/>
          <w:spacing w:val="0"/>
          <w:sz w:val="21"/>
          <w:szCs w:val="21"/>
        </w:rPr>
      </w:pPr>
      <w:r>
        <w:rPr>
          <w:rFonts w:hint="eastAsia"/>
          <w:color w:val="000000" w:themeColor="text1"/>
        </w:rPr>
        <w:t xml:space="preserve">  </w:t>
      </w:r>
      <w:r>
        <w:rPr>
          <w:rFonts w:hint="eastAsia"/>
          <w:color w:val="000000" w:themeColor="text1"/>
          <w:spacing w:val="0"/>
          <w:sz w:val="21"/>
          <w:szCs w:val="21"/>
        </w:rPr>
        <w:t xml:space="preserve">  4、乙方保证所提供的设备在正确安装、正常使用和维护保养的情况下，具有使甲方满意的使用性能和使用寿命。</w:t>
      </w:r>
    </w:p>
    <w:p w14:paraId="5C164A1E" w14:textId="77777777" w:rsidR="00E952CB" w:rsidRDefault="009471A1">
      <w:pPr>
        <w:pStyle w:val="04"/>
        <w:spacing w:line="440" w:lineRule="exact"/>
        <w:rPr>
          <w:color w:val="000000" w:themeColor="text1"/>
          <w:spacing w:val="0"/>
          <w:sz w:val="21"/>
          <w:szCs w:val="21"/>
        </w:rPr>
      </w:pPr>
      <w:r>
        <w:rPr>
          <w:rFonts w:hint="eastAsia"/>
          <w:color w:val="000000" w:themeColor="text1"/>
          <w:spacing w:val="0"/>
        </w:rPr>
        <w:t xml:space="preserve">   </w:t>
      </w:r>
      <w:r>
        <w:rPr>
          <w:rFonts w:hint="eastAsia"/>
          <w:color w:val="000000" w:themeColor="text1"/>
          <w:spacing w:val="0"/>
          <w:sz w:val="21"/>
          <w:szCs w:val="21"/>
        </w:rPr>
        <w:t xml:space="preserve"> 5、乙方提供设备的质量保证期为现场安装完毕，经有关部门验收合格并交付甲方使用之后起算。在保证期内因设备本身的质量问题发生故障，乙方应负责免费修理和更换零部件。对经过修理和免费更换零部件后仍然达不到使用要求者，甲方可按以下办法处理：</w:t>
      </w:r>
    </w:p>
    <w:p w14:paraId="5E264AD8" w14:textId="77777777" w:rsidR="00E952CB" w:rsidRDefault="009471A1">
      <w:pPr>
        <w:pStyle w:val="04"/>
        <w:spacing w:line="440" w:lineRule="exact"/>
        <w:rPr>
          <w:color w:val="000000" w:themeColor="text1"/>
          <w:spacing w:val="0"/>
          <w:sz w:val="21"/>
          <w:szCs w:val="21"/>
        </w:rPr>
      </w:pPr>
      <w:r>
        <w:rPr>
          <w:rFonts w:hint="eastAsia"/>
          <w:color w:val="000000" w:themeColor="text1"/>
          <w:spacing w:val="0"/>
          <w:sz w:val="21"/>
          <w:szCs w:val="21"/>
        </w:rPr>
        <w:t xml:space="preserve">    (1) 退货处理：乙方应退还甲方支付的设备款，同时应承担因该设备退货而发生的一切费用与损失(包括但不限于运输、保险、检验、安装调试、设备款利息、银行手续费及涉及该项目的其它损失费等)。</w:t>
      </w:r>
    </w:p>
    <w:p w14:paraId="7E123A86" w14:textId="77777777" w:rsidR="00E952CB" w:rsidRDefault="009471A1">
      <w:pPr>
        <w:pStyle w:val="04"/>
        <w:spacing w:line="440" w:lineRule="exact"/>
        <w:ind w:firstLineChars="171" w:firstLine="359"/>
        <w:rPr>
          <w:color w:val="000000" w:themeColor="text1"/>
          <w:spacing w:val="0"/>
          <w:sz w:val="21"/>
          <w:szCs w:val="21"/>
        </w:rPr>
      </w:pPr>
      <w:r>
        <w:rPr>
          <w:rFonts w:hint="eastAsia"/>
          <w:color w:val="000000" w:themeColor="text1"/>
          <w:spacing w:val="0"/>
          <w:sz w:val="21"/>
          <w:szCs w:val="21"/>
        </w:rPr>
        <w:t>(2) 更换设备：由乙方承担因更换设备所发生的一切费用与损失【包括但不限于设备、运输（包括卸车至现场及卸车至指定地点）、保险、检验、安装调试、设备款利息、银行手续费及涉及该项目的其它损失费等】。</w:t>
      </w:r>
    </w:p>
    <w:p w14:paraId="1C5C22C3" w14:textId="77777777" w:rsidR="00E952CB" w:rsidRDefault="009471A1">
      <w:pPr>
        <w:pStyle w:val="04"/>
        <w:spacing w:line="440" w:lineRule="exact"/>
        <w:ind w:firstLineChars="200" w:firstLine="420"/>
        <w:rPr>
          <w:color w:val="000000" w:themeColor="text1"/>
          <w:spacing w:val="0"/>
          <w:sz w:val="21"/>
          <w:szCs w:val="21"/>
        </w:rPr>
      </w:pPr>
      <w:r>
        <w:rPr>
          <w:rFonts w:hint="eastAsia"/>
          <w:color w:val="000000" w:themeColor="text1"/>
          <w:spacing w:val="0"/>
          <w:sz w:val="21"/>
          <w:szCs w:val="21"/>
        </w:rPr>
        <w:t>甲方有权根据质保期内设备本身质量问题发生的故障严重程度，选择以上任意一种方式，乙方须无条件接受。</w:t>
      </w:r>
    </w:p>
    <w:p w14:paraId="15AE64E4" w14:textId="77777777" w:rsidR="00E952CB" w:rsidRDefault="009471A1">
      <w:pPr>
        <w:pStyle w:val="04"/>
        <w:spacing w:line="440" w:lineRule="exact"/>
        <w:rPr>
          <w:color w:val="000000" w:themeColor="text1"/>
          <w:spacing w:val="0"/>
          <w:sz w:val="21"/>
          <w:szCs w:val="21"/>
        </w:rPr>
      </w:pPr>
      <w:r>
        <w:rPr>
          <w:rFonts w:hint="eastAsia"/>
          <w:color w:val="000000" w:themeColor="text1"/>
          <w:spacing w:val="0"/>
          <w:sz w:val="21"/>
          <w:szCs w:val="21"/>
        </w:rPr>
        <w:t xml:space="preserve">    6、在设备安装调试阶段，乙方应及时派出现场服务人员，处理现场发生的有关质量技术问题，免费派人安装调试。</w:t>
      </w:r>
    </w:p>
    <w:p w14:paraId="5E612E55" w14:textId="77777777" w:rsidR="00E952CB" w:rsidRDefault="009471A1">
      <w:pPr>
        <w:pStyle w:val="04"/>
        <w:spacing w:line="440" w:lineRule="exact"/>
        <w:rPr>
          <w:color w:val="000000" w:themeColor="text1"/>
          <w:spacing w:val="0"/>
          <w:sz w:val="21"/>
          <w:szCs w:val="21"/>
        </w:rPr>
      </w:pPr>
      <w:r>
        <w:rPr>
          <w:rFonts w:hint="eastAsia"/>
          <w:color w:val="000000" w:themeColor="text1"/>
          <w:spacing w:val="0"/>
          <w:sz w:val="21"/>
          <w:szCs w:val="21"/>
        </w:rPr>
        <w:t xml:space="preserve">    7、在使用过程中如发生质量问题，乙方维修技术人员必须在接到甲方通知后2小时内响应并到达现场，协助甲方排除故障。</w:t>
      </w:r>
    </w:p>
    <w:p w14:paraId="513B52DC" w14:textId="77777777" w:rsidR="00E952CB" w:rsidRDefault="009471A1">
      <w:pPr>
        <w:pStyle w:val="04"/>
        <w:spacing w:line="440" w:lineRule="exact"/>
        <w:rPr>
          <w:color w:val="000000" w:themeColor="text1"/>
          <w:sz w:val="21"/>
          <w:szCs w:val="21"/>
        </w:rPr>
      </w:pPr>
      <w:r>
        <w:rPr>
          <w:rFonts w:hint="eastAsia"/>
          <w:color w:val="000000" w:themeColor="text1"/>
          <w:sz w:val="21"/>
          <w:szCs w:val="21"/>
        </w:rPr>
        <w:t>（二）售后服务承诺</w:t>
      </w:r>
    </w:p>
    <w:p w14:paraId="6BE6B5E9" w14:textId="77777777" w:rsidR="00E952CB" w:rsidRDefault="009471A1">
      <w:pPr>
        <w:pStyle w:val="04"/>
        <w:spacing w:line="440" w:lineRule="exact"/>
        <w:ind w:firstLineChars="200" w:firstLine="420"/>
        <w:rPr>
          <w:color w:val="000000" w:themeColor="text1"/>
          <w:spacing w:val="0"/>
          <w:sz w:val="21"/>
          <w:szCs w:val="21"/>
        </w:rPr>
      </w:pPr>
      <w:r>
        <w:rPr>
          <w:rFonts w:hint="eastAsia"/>
          <w:color w:val="000000" w:themeColor="text1"/>
          <w:spacing w:val="0"/>
          <w:sz w:val="21"/>
          <w:szCs w:val="21"/>
        </w:rPr>
        <w:lastRenderedPageBreak/>
        <w:t>1、无论在质保期内还是质保期满后，一旦设备发生故障，而甲方无法自行排除时，在接到甲方通知后，乙方承诺在所供货物发生故障2小时内响应并到达现场，协助甲方排除故障。一般故障2小时内排除，较大故障12小时内排除，重大故障24小时内排除，并及时提供备品备件。质保期内备品备件免费更换。质保期结束前免费对设备进行一次系统测试，并提供一次测试报告。</w:t>
      </w:r>
    </w:p>
    <w:p w14:paraId="0CDD8C61" w14:textId="77777777" w:rsidR="00E952CB" w:rsidRDefault="009471A1">
      <w:pPr>
        <w:pStyle w:val="04"/>
        <w:spacing w:line="440" w:lineRule="exact"/>
        <w:ind w:firstLineChars="200" w:firstLine="420"/>
        <w:rPr>
          <w:color w:val="000000" w:themeColor="text1"/>
          <w:spacing w:val="0"/>
          <w:sz w:val="21"/>
          <w:szCs w:val="21"/>
        </w:rPr>
      </w:pPr>
      <w:r>
        <w:rPr>
          <w:rFonts w:hint="eastAsia"/>
          <w:color w:val="000000" w:themeColor="text1"/>
          <w:spacing w:val="0"/>
          <w:sz w:val="21"/>
          <w:szCs w:val="21"/>
        </w:rPr>
        <w:t>注：一般故障是指设备参数设置故障，需要对设备进行参数调整或者程序重新设置；较大故障是指设备非关键部位损坏，需要更换备品备件；重大故障是指设备核心部件损坏，需要更换核心部件。</w:t>
      </w:r>
    </w:p>
    <w:p w14:paraId="2A5F2BE6" w14:textId="77777777" w:rsidR="00E952CB" w:rsidRDefault="009471A1">
      <w:pPr>
        <w:pStyle w:val="04"/>
        <w:spacing w:line="440" w:lineRule="exact"/>
        <w:ind w:firstLineChars="200" w:firstLine="420"/>
        <w:rPr>
          <w:color w:val="000000" w:themeColor="text1"/>
          <w:spacing w:val="0"/>
          <w:sz w:val="21"/>
          <w:szCs w:val="21"/>
        </w:rPr>
      </w:pPr>
      <w:r>
        <w:rPr>
          <w:rFonts w:hint="eastAsia"/>
          <w:color w:val="000000" w:themeColor="text1"/>
          <w:spacing w:val="0"/>
          <w:sz w:val="21"/>
          <w:szCs w:val="21"/>
        </w:rPr>
        <w:t>2、乙方需安排设备使用维护工厂培训和现场培训，培训的人数和深度必须满足投标文件承诺和甲方的具体要求，费用已包含在合同价中，甲方不再另行支付。</w:t>
      </w:r>
    </w:p>
    <w:p w14:paraId="2023D50C" w14:textId="77777777" w:rsidR="00E952CB" w:rsidRDefault="009471A1">
      <w:pPr>
        <w:pStyle w:val="04"/>
        <w:spacing w:line="440" w:lineRule="exact"/>
        <w:ind w:firstLineChars="200" w:firstLine="420"/>
        <w:rPr>
          <w:color w:val="000000" w:themeColor="text1"/>
          <w:spacing w:val="0"/>
          <w:sz w:val="21"/>
          <w:szCs w:val="21"/>
        </w:rPr>
      </w:pPr>
      <w:r>
        <w:rPr>
          <w:rFonts w:hint="eastAsia"/>
          <w:color w:val="000000" w:themeColor="text1"/>
          <w:spacing w:val="0"/>
          <w:sz w:val="21"/>
          <w:szCs w:val="21"/>
        </w:rPr>
        <w:t>3、乙方每年免费提供备品备件及常用材料的价目表。</w:t>
      </w:r>
    </w:p>
    <w:p w14:paraId="19B0F392" w14:textId="77777777" w:rsidR="00E952CB" w:rsidRDefault="009471A1">
      <w:pPr>
        <w:pStyle w:val="04"/>
        <w:spacing w:line="440" w:lineRule="exact"/>
        <w:ind w:firstLineChars="200" w:firstLine="420"/>
        <w:rPr>
          <w:color w:val="000000" w:themeColor="text1"/>
          <w:spacing w:val="0"/>
          <w:sz w:val="21"/>
          <w:szCs w:val="21"/>
        </w:rPr>
      </w:pPr>
      <w:r>
        <w:rPr>
          <w:rFonts w:hint="eastAsia"/>
          <w:color w:val="000000" w:themeColor="text1"/>
          <w:spacing w:val="0"/>
          <w:sz w:val="21"/>
          <w:szCs w:val="21"/>
        </w:rPr>
        <w:t>4、乙方进行安装、调试，以及进行维修、保养等工作时，应当遵守劳动安全等规章制度，听从甲方的安全指挥，对因乙方履行上述工作给甲方与第三人造成的损害责任(包括但不限于人身损害、财产损害等)，以及造成乙方自身的损害责任，均由乙方承担。如甲方先行承担责任的，甲方有权向乙方追偿损失（包括但不限于赔偿费、诉讼费、律师费等），并有权从任何应该支付或将要支付给乙方的金额中扣除该偿还金额。</w:t>
      </w:r>
    </w:p>
    <w:p w14:paraId="347CE315" w14:textId="77777777" w:rsidR="00E952CB" w:rsidRDefault="009471A1">
      <w:pPr>
        <w:pStyle w:val="40022"/>
        <w:spacing w:beforeLines="0" w:afterLines="0" w:line="440" w:lineRule="exact"/>
        <w:rPr>
          <w:rFonts w:ascii="宋体" w:hAnsi="宋体"/>
          <w:color w:val="000000" w:themeColor="text1"/>
          <w:sz w:val="21"/>
          <w:szCs w:val="21"/>
        </w:rPr>
      </w:pPr>
      <w:r>
        <w:rPr>
          <w:rFonts w:ascii="宋体" w:hAnsi="宋体" w:hint="eastAsia"/>
          <w:color w:val="000000" w:themeColor="text1"/>
          <w:sz w:val="21"/>
          <w:szCs w:val="21"/>
        </w:rPr>
        <w:t>十二、履约保证金</w:t>
      </w:r>
    </w:p>
    <w:p w14:paraId="36207B90" w14:textId="77777777" w:rsidR="00E952CB" w:rsidRDefault="009471A1">
      <w:pPr>
        <w:pStyle w:val="0000"/>
        <w:spacing w:line="360" w:lineRule="auto"/>
        <w:ind w:leftChars="-29" w:left="-61" w:firstLineChars="200" w:firstLine="420"/>
        <w:rPr>
          <w:color w:val="000000" w:themeColor="text1"/>
        </w:rPr>
      </w:pPr>
      <w:r>
        <w:rPr>
          <w:rFonts w:ascii="宋体" w:hAnsi="宋体" w:hint="eastAsia"/>
          <w:color w:val="000000" w:themeColor="text1"/>
        </w:rPr>
        <w:t>乙方</w:t>
      </w:r>
      <w:r>
        <w:rPr>
          <w:rFonts w:ascii="宋体" w:hAnsi="宋体"/>
          <w:color w:val="000000" w:themeColor="text1"/>
        </w:rPr>
        <w:t>应</w:t>
      </w:r>
      <w:r>
        <w:rPr>
          <w:rFonts w:ascii="宋体" w:hAnsi="宋体" w:hint="eastAsia"/>
          <w:color w:val="000000" w:themeColor="text1"/>
        </w:rPr>
        <w:t>在</w:t>
      </w:r>
      <w:r>
        <w:rPr>
          <w:rFonts w:ascii="宋体" w:hAnsi="宋体"/>
          <w:color w:val="000000" w:themeColor="text1"/>
        </w:rPr>
        <w:t>合同签订</w:t>
      </w:r>
      <w:r>
        <w:rPr>
          <w:rFonts w:ascii="宋体" w:hAnsi="宋体" w:hint="eastAsia"/>
          <w:color w:val="000000" w:themeColor="text1"/>
        </w:rPr>
        <w:t>的同时</w:t>
      </w:r>
      <w:r>
        <w:rPr>
          <w:rFonts w:ascii="宋体" w:hAnsi="宋体"/>
          <w:color w:val="000000" w:themeColor="text1"/>
        </w:rPr>
        <w:t>向</w:t>
      </w:r>
      <w:r>
        <w:rPr>
          <w:rFonts w:ascii="宋体" w:hAnsi="宋体" w:hint="eastAsia"/>
          <w:color w:val="000000" w:themeColor="text1"/>
        </w:rPr>
        <w:t>甲方</w:t>
      </w:r>
      <w:r>
        <w:rPr>
          <w:rFonts w:ascii="宋体" w:hAnsi="宋体"/>
          <w:color w:val="000000" w:themeColor="text1"/>
        </w:rPr>
        <w:t>提供相当于合同总价</w:t>
      </w:r>
      <w:r>
        <w:rPr>
          <w:rFonts w:hint="eastAsia"/>
          <w:color w:val="000000" w:themeColor="text1"/>
        </w:rPr>
        <w:t>1%</w:t>
      </w:r>
      <w:r>
        <w:rPr>
          <w:rFonts w:ascii="宋体" w:hAnsi="宋体"/>
          <w:color w:val="000000" w:themeColor="text1"/>
        </w:rPr>
        <w:t>的履约</w:t>
      </w:r>
      <w:r>
        <w:rPr>
          <w:rFonts w:ascii="宋体" w:hAnsi="宋体" w:hint="eastAsia"/>
          <w:color w:val="000000" w:themeColor="text1"/>
        </w:rPr>
        <w:t>保证金。</w:t>
      </w:r>
    </w:p>
    <w:p w14:paraId="17312279" w14:textId="77777777" w:rsidR="00E952CB" w:rsidRDefault="009471A1">
      <w:pPr>
        <w:pStyle w:val="0000"/>
        <w:spacing w:line="360" w:lineRule="auto"/>
        <w:ind w:leftChars="-29" w:left="-61" w:firstLineChars="200" w:firstLine="420"/>
        <w:rPr>
          <w:rFonts w:ascii="宋体" w:hAnsi="宋体"/>
          <w:color w:val="000000" w:themeColor="text1"/>
        </w:rPr>
      </w:pPr>
      <w:r>
        <w:rPr>
          <w:rFonts w:ascii="宋体" w:hAnsi="宋体" w:hint="eastAsia"/>
          <w:color w:val="000000" w:themeColor="text1"/>
        </w:rPr>
        <w:t>履约保证金的退还：</w:t>
      </w:r>
      <w:r>
        <w:rPr>
          <w:rFonts w:ascii="宋体" w:hAnsi="宋体" w:cs="宋体" w:hint="eastAsia"/>
          <w:color w:val="000000" w:themeColor="text1"/>
        </w:rPr>
        <w:t>履约期满后，本项目无任何问题，且无合同纠纷的，30日内原额无息退还履约保证金</w:t>
      </w:r>
      <w:r>
        <w:rPr>
          <w:rFonts w:ascii="宋体" w:hAnsi="宋体" w:hint="eastAsia"/>
          <w:color w:val="000000" w:themeColor="text1"/>
        </w:rPr>
        <w:t>。</w:t>
      </w:r>
    </w:p>
    <w:p w14:paraId="530449A8" w14:textId="77777777" w:rsidR="00E952CB" w:rsidRDefault="009471A1">
      <w:pPr>
        <w:pStyle w:val="40022"/>
        <w:spacing w:beforeLines="0" w:afterLines="0" w:line="440" w:lineRule="exact"/>
        <w:rPr>
          <w:rFonts w:ascii="宋体" w:hAnsi="宋体"/>
          <w:color w:val="000000" w:themeColor="text1"/>
          <w:sz w:val="21"/>
          <w:szCs w:val="21"/>
        </w:rPr>
      </w:pPr>
      <w:r>
        <w:rPr>
          <w:rFonts w:ascii="宋体" w:hAnsi="宋体" w:hint="eastAsia"/>
          <w:color w:val="000000" w:themeColor="text1"/>
          <w:sz w:val="21"/>
          <w:szCs w:val="21"/>
        </w:rPr>
        <w:t>十三、支付及结算方式</w:t>
      </w:r>
    </w:p>
    <w:p w14:paraId="668A99BB" w14:textId="77777777" w:rsidR="00E952CB" w:rsidRDefault="009471A1">
      <w:pPr>
        <w:pStyle w:val="04"/>
        <w:spacing w:line="360" w:lineRule="auto"/>
        <w:ind w:firstLine="420"/>
        <w:rPr>
          <w:color w:val="000000" w:themeColor="text1"/>
          <w:spacing w:val="0"/>
          <w:kern w:val="2"/>
          <w:sz w:val="21"/>
          <w:szCs w:val="21"/>
        </w:rPr>
      </w:pPr>
      <w:r>
        <w:rPr>
          <w:rFonts w:hint="eastAsia"/>
          <w:color w:val="000000" w:themeColor="text1"/>
          <w:spacing w:val="0"/>
          <w:kern w:val="2"/>
          <w:sz w:val="21"/>
          <w:szCs w:val="21"/>
        </w:rPr>
        <w:t>1、</w:t>
      </w:r>
      <w:r>
        <w:rPr>
          <w:rFonts w:cs="Times New Roman"/>
          <w:color w:val="000000" w:themeColor="text1"/>
          <w:spacing w:val="0"/>
          <w:kern w:val="2"/>
          <w:sz w:val="21"/>
          <w:szCs w:val="20"/>
        </w:rPr>
        <w:t>预付款</w:t>
      </w:r>
      <w:r>
        <w:rPr>
          <w:rFonts w:cs="Times New Roman" w:hint="eastAsia"/>
          <w:color w:val="000000" w:themeColor="text1"/>
          <w:spacing w:val="0"/>
          <w:kern w:val="2"/>
          <w:sz w:val="21"/>
          <w:szCs w:val="20"/>
        </w:rPr>
        <w:t>：合同签订后7天内支付合同总价的40%，付款前供应商提供等额的预付款担保。</w:t>
      </w:r>
    </w:p>
    <w:p w14:paraId="6E3883C1" w14:textId="77777777" w:rsidR="00E952CB" w:rsidRDefault="009471A1">
      <w:pPr>
        <w:pStyle w:val="04"/>
        <w:spacing w:line="360" w:lineRule="auto"/>
        <w:ind w:firstLine="420"/>
        <w:rPr>
          <w:rFonts w:ascii="Calibri" w:hAnsi="Calibri"/>
          <w:color w:val="000000" w:themeColor="text1"/>
          <w:spacing w:val="0"/>
          <w:kern w:val="2"/>
          <w:sz w:val="21"/>
          <w:szCs w:val="21"/>
        </w:rPr>
      </w:pPr>
      <w:r>
        <w:rPr>
          <w:rFonts w:hint="eastAsia"/>
          <w:color w:val="000000" w:themeColor="text1"/>
          <w:spacing w:val="0"/>
          <w:kern w:val="2"/>
          <w:sz w:val="21"/>
          <w:szCs w:val="21"/>
        </w:rPr>
        <w:t>2、</w:t>
      </w:r>
      <w:r>
        <w:rPr>
          <w:rFonts w:cs="Times New Roman" w:hint="eastAsia"/>
          <w:color w:val="000000" w:themeColor="text1"/>
          <w:spacing w:val="0"/>
          <w:kern w:val="2"/>
          <w:sz w:val="21"/>
          <w:szCs w:val="20"/>
        </w:rPr>
        <w:t>所有合同内设备到达采购人指定地点后经采购人确认后，支付至合同总价的60%。</w:t>
      </w:r>
    </w:p>
    <w:p w14:paraId="092387BD" w14:textId="77777777" w:rsidR="00E952CB" w:rsidRDefault="009471A1">
      <w:pPr>
        <w:pStyle w:val="04"/>
        <w:spacing w:line="360" w:lineRule="auto"/>
        <w:ind w:firstLine="420"/>
        <w:rPr>
          <w:rFonts w:ascii="Calibri" w:hAnsi="Calibri"/>
          <w:color w:val="000000" w:themeColor="text1"/>
          <w:spacing w:val="0"/>
          <w:kern w:val="2"/>
          <w:sz w:val="21"/>
          <w:szCs w:val="21"/>
        </w:rPr>
      </w:pPr>
      <w:r>
        <w:rPr>
          <w:rFonts w:ascii="Calibri" w:hAnsi="Calibri" w:cs="Calibri" w:hint="eastAsia"/>
          <w:color w:val="000000" w:themeColor="text1"/>
          <w:spacing w:val="0"/>
          <w:kern w:val="2"/>
          <w:sz w:val="21"/>
          <w:szCs w:val="21"/>
        </w:rPr>
        <w:t>3</w:t>
      </w:r>
      <w:r>
        <w:rPr>
          <w:rFonts w:hint="eastAsia"/>
          <w:color w:val="000000" w:themeColor="text1"/>
          <w:spacing w:val="0"/>
          <w:kern w:val="2"/>
          <w:sz w:val="21"/>
          <w:szCs w:val="21"/>
        </w:rPr>
        <w:t>、</w:t>
      </w:r>
      <w:r>
        <w:rPr>
          <w:rFonts w:cs="Times New Roman" w:hint="eastAsia"/>
          <w:color w:val="000000" w:themeColor="text1"/>
          <w:spacing w:val="0"/>
          <w:kern w:val="2"/>
          <w:sz w:val="21"/>
          <w:szCs w:val="20"/>
        </w:rPr>
        <w:t>所有设备安装完成并调试合格后，经采购人确认后，支付至合同总价的85%。</w:t>
      </w:r>
    </w:p>
    <w:p w14:paraId="331B249E" w14:textId="77777777" w:rsidR="00E952CB" w:rsidRDefault="009471A1">
      <w:pPr>
        <w:pStyle w:val="04"/>
        <w:spacing w:line="360" w:lineRule="auto"/>
        <w:ind w:firstLine="420"/>
        <w:rPr>
          <w:rFonts w:ascii="Calibri" w:hAnsi="Calibri"/>
          <w:color w:val="000000" w:themeColor="text1"/>
          <w:spacing w:val="0"/>
          <w:kern w:val="2"/>
          <w:sz w:val="21"/>
          <w:szCs w:val="21"/>
        </w:rPr>
      </w:pPr>
      <w:r>
        <w:rPr>
          <w:rFonts w:ascii="Calibri" w:hAnsi="Calibri" w:cs="Calibri" w:hint="eastAsia"/>
          <w:color w:val="000000" w:themeColor="text1"/>
          <w:spacing w:val="0"/>
          <w:kern w:val="2"/>
          <w:sz w:val="21"/>
          <w:szCs w:val="21"/>
        </w:rPr>
        <w:t>4</w:t>
      </w:r>
      <w:r>
        <w:rPr>
          <w:rFonts w:hint="eastAsia"/>
          <w:color w:val="000000" w:themeColor="text1"/>
          <w:spacing w:val="0"/>
          <w:kern w:val="2"/>
          <w:sz w:val="21"/>
          <w:szCs w:val="21"/>
        </w:rPr>
        <w:t>、</w:t>
      </w:r>
      <w:r>
        <w:rPr>
          <w:rFonts w:cs="Times New Roman" w:hint="eastAsia"/>
          <w:color w:val="000000" w:themeColor="text1"/>
          <w:spacing w:val="0"/>
          <w:kern w:val="2"/>
          <w:sz w:val="21"/>
          <w:szCs w:val="20"/>
        </w:rPr>
        <w:t>本项目整体工程验收完成后，经采购人审核支付至合同总价的95%。</w:t>
      </w:r>
    </w:p>
    <w:p w14:paraId="33589BC3" w14:textId="77777777" w:rsidR="00E952CB" w:rsidRDefault="009471A1">
      <w:pPr>
        <w:pStyle w:val="04"/>
        <w:spacing w:line="360" w:lineRule="auto"/>
        <w:ind w:firstLineChars="200" w:firstLine="420"/>
        <w:rPr>
          <w:rFonts w:cs="Times New Roman"/>
          <w:color w:val="000000" w:themeColor="text1"/>
          <w:spacing w:val="0"/>
          <w:kern w:val="2"/>
          <w:sz w:val="21"/>
          <w:szCs w:val="20"/>
        </w:rPr>
      </w:pPr>
      <w:r>
        <w:rPr>
          <w:rFonts w:ascii="Calibri" w:hAnsi="Calibri" w:cs="Calibri" w:hint="eastAsia"/>
          <w:color w:val="000000" w:themeColor="text1"/>
          <w:spacing w:val="0"/>
          <w:kern w:val="2"/>
          <w:sz w:val="21"/>
          <w:szCs w:val="21"/>
        </w:rPr>
        <w:t>5</w:t>
      </w:r>
      <w:r>
        <w:rPr>
          <w:rFonts w:hint="eastAsia"/>
          <w:color w:val="000000" w:themeColor="text1"/>
          <w:spacing w:val="0"/>
          <w:kern w:val="2"/>
          <w:sz w:val="21"/>
          <w:szCs w:val="21"/>
        </w:rPr>
        <w:t>、</w:t>
      </w:r>
      <w:r>
        <w:rPr>
          <w:rFonts w:cs="Times New Roman" w:hint="eastAsia"/>
          <w:color w:val="000000" w:themeColor="text1"/>
          <w:spacing w:val="0"/>
          <w:kern w:val="2"/>
          <w:sz w:val="21"/>
          <w:szCs w:val="20"/>
        </w:rPr>
        <w:t>所有竣工资料归档且经采购人审核后支付至结算审核价的98.5%。</w:t>
      </w:r>
    </w:p>
    <w:p w14:paraId="695C63ED" w14:textId="77777777" w:rsidR="00E952CB" w:rsidRDefault="009471A1">
      <w:pPr>
        <w:pStyle w:val="04"/>
        <w:spacing w:line="360" w:lineRule="auto"/>
        <w:ind w:firstLineChars="200" w:firstLine="420"/>
        <w:rPr>
          <w:rFonts w:cs="Times New Roman"/>
          <w:color w:val="000000" w:themeColor="text1"/>
          <w:spacing w:val="0"/>
          <w:kern w:val="2"/>
          <w:sz w:val="21"/>
          <w:szCs w:val="20"/>
        </w:rPr>
      </w:pPr>
      <w:r>
        <w:rPr>
          <w:rFonts w:cs="Times New Roman" w:hint="eastAsia"/>
          <w:color w:val="000000" w:themeColor="text1"/>
          <w:spacing w:val="0"/>
          <w:kern w:val="2"/>
          <w:sz w:val="21"/>
          <w:szCs w:val="20"/>
        </w:rPr>
        <w:t>6、结算审核审定价款的1.5%作为尾款（无息），待质保期期满后将剩余的尾款无息退还（扣除应扣部分）。</w:t>
      </w:r>
    </w:p>
    <w:p w14:paraId="18725E01" w14:textId="77777777" w:rsidR="00E952CB" w:rsidRDefault="009471A1">
      <w:pPr>
        <w:pStyle w:val="04"/>
        <w:spacing w:line="360" w:lineRule="auto"/>
        <w:ind w:firstLineChars="200" w:firstLine="420"/>
        <w:rPr>
          <w:rFonts w:ascii="Calibri" w:hAnsi="Calibri"/>
          <w:color w:val="000000" w:themeColor="text1"/>
          <w:spacing w:val="0"/>
          <w:kern w:val="2"/>
          <w:sz w:val="21"/>
          <w:szCs w:val="21"/>
        </w:rPr>
      </w:pPr>
      <w:r>
        <w:rPr>
          <w:rFonts w:cs="Times New Roman" w:hint="eastAsia"/>
          <w:color w:val="000000" w:themeColor="text1"/>
          <w:spacing w:val="0"/>
          <w:kern w:val="2"/>
          <w:sz w:val="21"/>
          <w:szCs w:val="20"/>
        </w:rPr>
        <w:t>款项支付前，中标人须首先向采购人提供付款等额的正规增值税发票。</w:t>
      </w:r>
    </w:p>
    <w:p w14:paraId="768D1D35" w14:textId="77777777" w:rsidR="00E952CB" w:rsidRDefault="009471A1">
      <w:pPr>
        <w:pStyle w:val="04"/>
        <w:spacing w:line="360" w:lineRule="auto"/>
        <w:ind w:firstLine="420"/>
        <w:rPr>
          <w:rFonts w:ascii="Calibri" w:hAnsi="Calibri"/>
          <w:color w:val="000000" w:themeColor="text1"/>
          <w:spacing w:val="0"/>
          <w:kern w:val="2"/>
          <w:sz w:val="21"/>
          <w:szCs w:val="21"/>
        </w:rPr>
      </w:pPr>
      <w:r>
        <w:rPr>
          <w:rFonts w:ascii="Calibri" w:hAnsi="Calibri" w:cs="Calibri" w:hint="eastAsia"/>
          <w:color w:val="000000" w:themeColor="text1"/>
          <w:spacing w:val="0"/>
          <w:kern w:val="2"/>
          <w:sz w:val="21"/>
          <w:szCs w:val="21"/>
        </w:rPr>
        <w:t>7</w:t>
      </w:r>
      <w:r>
        <w:rPr>
          <w:rFonts w:hint="eastAsia"/>
          <w:color w:val="000000" w:themeColor="text1"/>
          <w:spacing w:val="0"/>
          <w:kern w:val="2"/>
          <w:sz w:val="21"/>
          <w:szCs w:val="21"/>
        </w:rPr>
        <w:t>、</w:t>
      </w:r>
      <w:bookmarkStart w:id="49" w:name="_Hlk517858580"/>
      <w:bookmarkEnd w:id="49"/>
      <w:r>
        <w:rPr>
          <w:rFonts w:hint="eastAsia"/>
          <w:color w:val="000000" w:themeColor="text1"/>
          <w:spacing w:val="0"/>
          <w:kern w:val="2"/>
          <w:sz w:val="21"/>
          <w:szCs w:val="21"/>
        </w:rPr>
        <w:t>项目执行过程中如有变更、联系单的，变更、联系单必须经设计、代建单位、施工全过程跟踪审计单位和甲方审批后方可执行，相关费用不纳入货款（进度款）支付范围，待经结算审定后一并支付。</w:t>
      </w:r>
    </w:p>
    <w:p w14:paraId="1EA67A15" w14:textId="77777777" w:rsidR="00E952CB" w:rsidRDefault="009471A1">
      <w:pPr>
        <w:pStyle w:val="04"/>
        <w:spacing w:line="360" w:lineRule="auto"/>
        <w:ind w:firstLineChars="200" w:firstLine="420"/>
        <w:rPr>
          <w:rFonts w:ascii="Calibri" w:hAnsi="Calibri"/>
          <w:color w:val="000000" w:themeColor="text1"/>
          <w:spacing w:val="0"/>
          <w:kern w:val="2"/>
          <w:sz w:val="21"/>
          <w:szCs w:val="21"/>
        </w:rPr>
      </w:pPr>
      <w:r>
        <w:rPr>
          <w:rFonts w:ascii="Calibri" w:hAnsi="Calibri" w:cs="Calibri" w:hint="eastAsia"/>
          <w:color w:val="000000" w:themeColor="text1"/>
          <w:spacing w:val="0"/>
          <w:kern w:val="2"/>
          <w:sz w:val="21"/>
          <w:szCs w:val="21"/>
        </w:rPr>
        <w:t>8</w:t>
      </w:r>
      <w:r>
        <w:rPr>
          <w:rFonts w:hint="eastAsia"/>
          <w:color w:val="000000" w:themeColor="text1"/>
          <w:spacing w:val="0"/>
          <w:kern w:val="2"/>
          <w:sz w:val="21"/>
          <w:szCs w:val="21"/>
        </w:rPr>
        <w:t>、甲方每次付款前，乙方必须提供收款单位与本合同签订单位一致的正规、等额、合法、有效的增值税发票给甲方；若乙方不提供发票或不能提供符合规定的发票（包括开票错误）时，甲方有权拒绝付款，由此产生的一切责任由乙方承担，甲方不承担任何责任（包括但不限于延期付款的责任）。</w:t>
      </w:r>
    </w:p>
    <w:p w14:paraId="73A64CF8" w14:textId="77777777" w:rsidR="00E952CB" w:rsidRDefault="009471A1">
      <w:pPr>
        <w:pStyle w:val="04"/>
        <w:spacing w:line="360" w:lineRule="auto"/>
        <w:ind w:firstLineChars="200" w:firstLine="420"/>
        <w:rPr>
          <w:rFonts w:ascii="Calibri" w:hAnsi="Calibri"/>
          <w:color w:val="000000" w:themeColor="text1"/>
          <w:spacing w:val="0"/>
          <w:kern w:val="2"/>
          <w:sz w:val="21"/>
          <w:szCs w:val="21"/>
        </w:rPr>
      </w:pPr>
      <w:r>
        <w:rPr>
          <w:rFonts w:ascii="Calibri" w:hAnsi="Calibri" w:cs="Calibri" w:hint="eastAsia"/>
          <w:color w:val="000000" w:themeColor="text1"/>
          <w:spacing w:val="0"/>
          <w:kern w:val="2"/>
          <w:sz w:val="21"/>
          <w:szCs w:val="21"/>
        </w:rPr>
        <w:lastRenderedPageBreak/>
        <w:t>9</w:t>
      </w:r>
      <w:r>
        <w:rPr>
          <w:rFonts w:hint="eastAsia"/>
          <w:color w:val="000000" w:themeColor="text1"/>
          <w:spacing w:val="0"/>
          <w:kern w:val="2"/>
          <w:sz w:val="21"/>
          <w:szCs w:val="21"/>
        </w:rPr>
        <w:t>、项目实施过程中未发生的项目或未实际供货的设备材料，甲方结算时将予以扣除。</w:t>
      </w:r>
    </w:p>
    <w:p w14:paraId="4DE3C206" w14:textId="77777777" w:rsidR="00E952CB" w:rsidRDefault="009471A1">
      <w:pPr>
        <w:pStyle w:val="04"/>
        <w:widowControl/>
        <w:spacing w:line="360" w:lineRule="auto"/>
        <w:ind w:firstLineChars="200" w:firstLine="420"/>
        <w:rPr>
          <w:rFonts w:ascii="Calibri" w:hAnsi="Calibri"/>
          <w:color w:val="000000" w:themeColor="text1"/>
          <w:spacing w:val="0"/>
          <w:kern w:val="2"/>
          <w:sz w:val="21"/>
          <w:szCs w:val="21"/>
        </w:rPr>
      </w:pPr>
      <w:r>
        <w:rPr>
          <w:rFonts w:ascii="Calibri" w:hAnsi="Calibri" w:cs="Calibri" w:hint="eastAsia"/>
          <w:color w:val="000000" w:themeColor="text1"/>
          <w:spacing w:val="0"/>
          <w:kern w:val="2"/>
          <w:sz w:val="21"/>
          <w:szCs w:val="21"/>
        </w:rPr>
        <w:t>10</w:t>
      </w:r>
      <w:r>
        <w:rPr>
          <w:rFonts w:hint="eastAsia"/>
          <w:color w:val="000000" w:themeColor="text1"/>
          <w:spacing w:val="0"/>
          <w:kern w:val="2"/>
          <w:sz w:val="21"/>
          <w:szCs w:val="21"/>
        </w:rPr>
        <w:t>、本合同为固定总价合同，合同总价在合同实施期间不予调整（包括设备材料人工等涨价风险）；如甲方根据实际需要或因设计调整，在项目实施过程可以增加或减少某些设备材料的数量，则按实际增加或减少的设备材料数量和相应投标单价进行结算。如有新增项则价格结算按以下原则：（1）合同中有类似项目单价的，可以参照合同中类似项目的单价计算确定；（</w:t>
      </w:r>
      <w:r>
        <w:rPr>
          <w:rFonts w:ascii="Calibri" w:hAnsi="Calibri" w:cs="Calibri" w:hint="eastAsia"/>
          <w:color w:val="000000" w:themeColor="text1"/>
          <w:spacing w:val="0"/>
          <w:kern w:val="2"/>
          <w:sz w:val="21"/>
          <w:szCs w:val="21"/>
        </w:rPr>
        <w:t>2</w:t>
      </w:r>
      <w:r>
        <w:rPr>
          <w:rFonts w:hint="eastAsia"/>
          <w:color w:val="000000" w:themeColor="text1"/>
          <w:spacing w:val="0"/>
          <w:kern w:val="2"/>
          <w:sz w:val="21"/>
          <w:szCs w:val="21"/>
        </w:rPr>
        <w:t xml:space="preserve">）合同中没有类似项目单价的，由甲方签证后按照中标下浮率及优惠条件同比例计算变更费用。凡此设计变更，乙方在完成每份设计变更联系和现场签证单工程内容后 </w:t>
      </w:r>
      <w:r>
        <w:rPr>
          <w:rFonts w:ascii="Calibri" w:hAnsi="Calibri" w:cs="Calibri" w:hint="eastAsia"/>
          <w:color w:val="000000" w:themeColor="text1"/>
          <w:spacing w:val="0"/>
          <w:kern w:val="2"/>
          <w:sz w:val="21"/>
          <w:szCs w:val="21"/>
        </w:rPr>
        <w:t xml:space="preserve">14 </w:t>
      </w:r>
      <w:r>
        <w:rPr>
          <w:rFonts w:hint="eastAsia"/>
          <w:color w:val="000000" w:themeColor="text1"/>
          <w:spacing w:val="0"/>
          <w:kern w:val="2"/>
          <w:sz w:val="21"/>
          <w:szCs w:val="21"/>
        </w:rPr>
        <w:t>天内向全过程工程咨询人（监理人）提交正式工程变更费用结算书。注：中标下浮率</w:t>
      </w:r>
      <w:r>
        <w:rPr>
          <w:rFonts w:ascii="Calibri" w:hAnsi="Calibri" w:cs="Calibri" w:hint="eastAsia"/>
          <w:color w:val="000000" w:themeColor="text1"/>
          <w:spacing w:val="0"/>
          <w:kern w:val="2"/>
          <w:sz w:val="21"/>
          <w:szCs w:val="21"/>
        </w:rPr>
        <w:t>=</w:t>
      </w:r>
      <w:r>
        <w:rPr>
          <w:rFonts w:hint="eastAsia"/>
          <w:color w:val="000000" w:themeColor="text1"/>
          <w:spacing w:val="0"/>
          <w:kern w:val="2"/>
          <w:sz w:val="21"/>
          <w:szCs w:val="21"/>
        </w:rPr>
        <w:t>（最高投标限价</w:t>
      </w:r>
      <w:r>
        <w:rPr>
          <w:rFonts w:ascii="Calibri" w:hAnsi="Calibri" w:cs="Calibri" w:hint="eastAsia"/>
          <w:color w:val="000000" w:themeColor="text1"/>
          <w:spacing w:val="0"/>
          <w:kern w:val="2"/>
          <w:sz w:val="21"/>
          <w:szCs w:val="21"/>
        </w:rPr>
        <w:t>-</w:t>
      </w:r>
      <w:r>
        <w:rPr>
          <w:rFonts w:hint="eastAsia"/>
          <w:color w:val="000000" w:themeColor="text1"/>
          <w:spacing w:val="0"/>
          <w:kern w:val="2"/>
          <w:sz w:val="21"/>
          <w:szCs w:val="21"/>
        </w:rPr>
        <w:t>中标价）</w:t>
      </w:r>
      <w:r>
        <w:rPr>
          <w:rFonts w:ascii="Calibri" w:hAnsi="Calibri" w:cs="Calibri" w:hint="eastAsia"/>
          <w:color w:val="000000" w:themeColor="text1"/>
          <w:spacing w:val="0"/>
          <w:kern w:val="2"/>
          <w:sz w:val="21"/>
          <w:szCs w:val="21"/>
        </w:rPr>
        <w:t>/</w:t>
      </w:r>
      <w:r>
        <w:rPr>
          <w:rFonts w:hint="eastAsia"/>
          <w:color w:val="000000" w:themeColor="text1"/>
          <w:spacing w:val="0"/>
          <w:kern w:val="2"/>
          <w:sz w:val="21"/>
          <w:szCs w:val="21"/>
        </w:rPr>
        <w:t>最高投标限价×</w:t>
      </w:r>
      <w:r>
        <w:rPr>
          <w:rFonts w:ascii="Calibri" w:hAnsi="Calibri" w:cs="Calibri" w:hint="eastAsia"/>
          <w:color w:val="000000" w:themeColor="text1"/>
          <w:spacing w:val="0"/>
          <w:kern w:val="2"/>
          <w:sz w:val="21"/>
          <w:szCs w:val="21"/>
        </w:rPr>
        <w:t>100%</w:t>
      </w:r>
      <w:r>
        <w:rPr>
          <w:rFonts w:hint="eastAsia"/>
          <w:color w:val="000000" w:themeColor="text1"/>
          <w:spacing w:val="0"/>
          <w:kern w:val="2"/>
          <w:sz w:val="21"/>
          <w:szCs w:val="21"/>
        </w:rPr>
        <w:t>。</w:t>
      </w:r>
    </w:p>
    <w:p w14:paraId="35974ACE" w14:textId="77777777" w:rsidR="00E952CB" w:rsidRDefault="009471A1">
      <w:pPr>
        <w:pStyle w:val="04"/>
        <w:spacing w:line="360" w:lineRule="auto"/>
        <w:ind w:firstLineChars="200" w:firstLine="420"/>
        <w:rPr>
          <w:rFonts w:ascii="Calibri" w:hAnsi="Calibri"/>
          <w:color w:val="000000" w:themeColor="text1"/>
          <w:spacing w:val="0"/>
          <w:kern w:val="2"/>
          <w:sz w:val="21"/>
          <w:szCs w:val="21"/>
        </w:rPr>
      </w:pPr>
      <w:r>
        <w:rPr>
          <w:rFonts w:ascii="Calibri" w:hAnsi="Calibri" w:cs="Calibri" w:hint="eastAsia"/>
          <w:color w:val="000000" w:themeColor="text1"/>
          <w:spacing w:val="0"/>
          <w:kern w:val="2"/>
          <w:sz w:val="21"/>
          <w:szCs w:val="21"/>
        </w:rPr>
        <w:t>11</w:t>
      </w:r>
      <w:r>
        <w:rPr>
          <w:rFonts w:hint="eastAsia"/>
          <w:color w:val="000000" w:themeColor="text1"/>
          <w:spacing w:val="0"/>
          <w:kern w:val="2"/>
          <w:sz w:val="21"/>
          <w:szCs w:val="21"/>
        </w:rPr>
        <w:t>、合同款项（包括预付款）的支付程序为：乙方提交书面的工程款支付申请，经代建单位、监理单位、全过程跟踪审计单位、甲方审核后（结算须经项目结算审计单位审定后），由甲方经内部审批再报财政部门审核同意后，直接拨付到乙方账户。乙方应充分认识本项目为全额财政国库支付的性质，本合同内所有款项的支付程序、金额及时间均以财政部门的最终审核为准。程序、时间、金额与本合同约定的如有冲突也不构成甲方违约（本合同所有关于款项支付的约定均遵循本原则）。</w:t>
      </w:r>
    </w:p>
    <w:p w14:paraId="081D8686" w14:textId="77777777" w:rsidR="00E952CB" w:rsidRDefault="009471A1">
      <w:pPr>
        <w:spacing w:line="360" w:lineRule="exact"/>
        <w:ind w:firstLineChars="200" w:firstLine="420"/>
        <w:rPr>
          <w:rFonts w:ascii="宋体" w:hAnsi="宋体"/>
          <w:color w:val="000000" w:themeColor="text1"/>
        </w:rPr>
      </w:pPr>
      <w:r>
        <w:rPr>
          <w:rFonts w:ascii="宋体" w:hAnsi="宋体" w:hint="eastAsia"/>
          <w:color w:val="000000" w:themeColor="text1"/>
        </w:rPr>
        <w:t>11、结算：（1）甲方结算审核时间：甲方应在收到乙方递交的竣工结算报告及完整齐全的结算资料后，</w:t>
      </w:r>
      <w:bookmarkStart w:id="50" w:name="EB08b0512d4087403bb09a523c7e4bcadd"/>
      <w:r>
        <w:rPr>
          <w:rFonts w:ascii="宋体" w:hAnsi="宋体" w:hint="eastAsia"/>
          <w:color w:val="000000" w:themeColor="text1"/>
        </w:rPr>
        <w:t>6</w:t>
      </w:r>
      <w:bookmarkEnd w:id="50"/>
      <w:r>
        <w:rPr>
          <w:rFonts w:ascii="宋体" w:hAnsi="宋体" w:hint="eastAsia"/>
          <w:color w:val="000000" w:themeColor="text1"/>
        </w:rPr>
        <w:t>个月内审核完毕，并签发竣工结算证书。政府投资项目以财政审价机关出具工程结算报告日期为准。</w:t>
      </w:r>
    </w:p>
    <w:p w14:paraId="6FBE734E" w14:textId="77777777" w:rsidR="00E952CB" w:rsidRDefault="009471A1">
      <w:pPr>
        <w:spacing w:line="360" w:lineRule="exact"/>
        <w:ind w:firstLineChars="200" w:firstLine="420"/>
        <w:rPr>
          <w:rFonts w:ascii="宋体" w:hAnsi="宋体"/>
          <w:color w:val="000000" w:themeColor="text1"/>
        </w:rPr>
      </w:pPr>
      <w:r>
        <w:rPr>
          <w:rFonts w:ascii="宋体" w:hAnsi="宋体" w:hint="eastAsia"/>
          <w:color w:val="000000" w:themeColor="text1"/>
        </w:rPr>
        <w:t>甲方或其委托的中介机构在接收乙方提交的工程结算送审资料时应对资料完整性进行初审，接收通过资料完整性初审的资料后，在结算审核过程中，甲方或其委托的中介机构要求承包人进一步补充资料的，因乙方原因提交补充资料对工程结算进度产生实质性影响的，工程结算审核时间予以顺延。</w:t>
      </w:r>
    </w:p>
    <w:p w14:paraId="785A731D" w14:textId="77777777" w:rsidR="00E952CB" w:rsidRDefault="009471A1">
      <w:pPr>
        <w:spacing w:line="360" w:lineRule="exact"/>
        <w:ind w:firstLineChars="200" w:firstLine="420"/>
        <w:rPr>
          <w:rFonts w:ascii="宋体" w:hAnsi="宋体"/>
          <w:color w:val="000000" w:themeColor="text1"/>
        </w:rPr>
      </w:pPr>
      <w:r>
        <w:rPr>
          <w:rFonts w:ascii="宋体" w:hAnsi="宋体" w:hint="eastAsia"/>
          <w:color w:val="000000" w:themeColor="text1"/>
        </w:rPr>
        <w:t>由甲方原因逾期审核责任：向乙方支付违约金，违约金为工程结算后应付工程款的利息，利率按中国人民银行发布的同期同类贷款基准利率，利息计算时间为应付工程款日至支付工程款日止。</w:t>
      </w:r>
    </w:p>
    <w:p w14:paraId="40FF226F" w14:textId="77777777" w:rsidR="00E952CB" w:rsidRDefault="009471A1">
      <w:pPr>
        <w:spacing w:line="360" w:lineRule="exact"/>
        <w:ind w:firstLineChars="200" w:firstLine="420"/>
        <w:rPr>
          <w:rFonts w:ascii="宋体" w:hAnsi="宋体"/>
          <w:color w:val="000000" w:themeColor="text1"/>
        </w:rPr>
      </w:pPr>
      <w:r>
        <w:rPr>
          <w:rFonts w:ascii="宋体" w:hAnsi="宋体" w:hint="eastAsia"/>
          <w:color w:val="000000" w:themeColor="text1"/>
        </w:rPr>
        <w:t>（</w:t>
      </w:r>
      <w:r>
        <w:rPr>
          <w:rFonts w:ascii="宋体" w:hAnsi="宋体"/>
          <w:color w:val="000000" w:themeColor="text1"/>
        </w:rPr>
        <w:t>2</w:t>
      </w:r>
      <w:r>
        <w:rPr>
          <w:rFonts w:ascii="宋体" w:hAnsi="宋体" w:hint="eastAsia"/>
          <w:color w:val="000000" w:themeColor="text1"/>
        </w:rPr>
        <w:t>）甲方在签发竣工结算证书后</w:t>
      </w:r>
      <w:r>
        <w:rPr>
          <w:rFonts w:ascii="宋体" w:hAnsi="宋体"/>
          <w:color w:val="000000" w:themeColor="text1"/>
        </w:rPr>
        <w:t>14</w:t>
      </w:r>
      <w:r>
        <w:rPr>
          <w:rFonts w:ascii="宋体" w:hAnsi="宋体" w:hint="eastAsia"/>
          <w:color w:val="000000" w:themeColor="text1"/>
        </w:rPr>
        <w:t>天内，扣留尾款后完成对乙方的竣工付款。逾期支付按中国人民银行发布的同期同类贷款基准利率支付违约金；逾期超过</w:t>
      </w:r>
      <w:r>
        <w:rPr>
          <w:rFonts w:ascii="宋体" w:hAnsi="宋体"/>
          <w:color w:val="000000" w:themeColor="text1"/>
        </w:rPr>
        <w:t>56</w:t>
      </w:r>
      <w:r>
        <w:rPr>
          <w:rFonts w:ascii="宋体" w:hAnsi="宋体" w:hint="eastAsia"/>
          <w:color w:val="000000" w:themeColor="text1"/>
        </w:rPr>
        <w:t>天，按中国人民银行发布的同期同类贷款基准利率的两倍支付违约金。</w:t>
      </w:r>
    </w:p>
    <w:p w14:paraId="16D8E2C1" w14:textId="77777777" w:rsidR="00E952CB" w:rsidRDefault="009471A1">
      <w:pPr>
        <w:spacing w:line="360" w:lineRule="exact"/>
        <w:ind w:firstLineChars="200" w:firstLine="420"/>
        <w:rPr>
          <w:rFonts w:ascii="宋体" w:hAnsi="宋体"/>
          <w:color w:val="000000" w:themeColor="text1"/>
        </w:rPr>
      </w:pPr>
      <w:r>
        <w:rPr>
          <w:rFonts w:ascii="宋体" w:hAnsi="宋体" w:hint="eastAsia"/>
          <w:color w:val="000000" w:themeColor="text1"/>
        </w:rPr>
        <w:t>（</w:t>
      </w:r>
      <w:r>
        <w:rPr>
          <w:rFonts w:ascii="宋体" w:hAnsi="宋体"/>
          <w:color w:val="000000" w:themeColor="text1"/>
        </w:rPr>
        <w:t>3</w:t>
      </w:r>
      <w:r>
        <w:rPr>
          <w:rFonts w:ascii="宋体" w:hAnsi="宋体" w:hint="eastAsia"/>
          <w:color w:val="000000" w:themeColor="text1"/>
        </w:rPr>
        <w:t>）工程结算核对完成后，甲乙双方须签字确认。如乙方对核对后的工程结算书部分内容有异议的，对无异议部分应予认可，甲方可先支付乙方无异议部分结算款。对异议部分签署不同意见，异议部分重新进行复核或按照第</w:t>
      </w:r>
      <w:r>
        <w:rPr>
          <w:rFonts w:ascii="宋体" w:hAnsi="宋体"/>
          <w:color w:val="000000" w:themeColor="text1"/>
        </w:rPr>
        <w:t>20</w:t>
      </w:r>
      <w:r>
        <w:rPr>
          <w:rFonts w:ascii="宋体" w:hAnsi="宋体" w:hint="eastAsia"/>
          <w:color w:val="000000" w:themeColor="text1"/>
        </w:rPr>
        <w:t>条〔争议解决约定〕处理，甲方应予以支持配合。</w:t>
      </w:r>
    </w:p>
    <w:p w14:paraId="197FC535" w14:textId="77777777" w:rsidR="00E952CB" w:rsidRDefault="009471A1">
      <w:pPr>
        <w:spacing w:line="360" w:lineRule="exact"/>
        <w:ind w:firstLineChars="200" w:firstLine="420"/>
        <w:rPr>
          <w:rFonts w:ascii="宋体" w:hAnsi="宋体"/>
          <w:color w:val="000000" w:themeColor="text1"/>
        </w:rPr>
      </w:pPr>
      <w:r>
        <w:rPr>
          <w:rFonts w:ascii="宋体" w:hAnsi="宋体" w:hint="eastAsia"/>
          <w:color w:val="000000" w:themeColor="text1"/>
        </w:rPr>
        <w:t>（</w:t>
      </w:r>
      <w:r>
        <w:rPr>
          <w:rFonts w:ascii="宋体" w:hAnsi="宋体"/>
          <w:color w:val="000000" w:themeColor="text1"/>
        </w:rPr>
        <w:t>4</w:t>
      </w:r>
      <w:r>
        <w:rPr>
          <w:rFonts w:ascii="宋体" w:hAnsi="宋体" w:hint="eastAsia"/>
          <w:color w:val="000000" w:themeColor="text1"/>
        </w:rPr>
        <w:t>）工程结算核对完成，甲乙双方签字确认后，甲方不得要求承包人与另一个或多个工程造价咨询人重复核对竣工结算。竣工结算审定文件一经双方确认即生效，除法律、法规另有规定外，任何一方不得随意更改。</w:t>
      </w:r>
    </w:p>
    <w:p w14:paraId="55BD337B" w14:textId="77777777" w:rsidR="00E952CB" w:rsidRDefault="009471A1">
      <w:pPr>
        <w:spacing w:line="360" w:lineRule="exact"/>
        <w:ind w:firstLineChars="200" w:firstLine="420"/>
        <w:rPr>
          <w:rFonts w:ascii="宋体" w:hAnsi="宋体"/>
          <w:color w:val="000000" w:themeColor="text1"/>
          <w:u w:val="single"/>
        </w:rPr>
      </w:pPr>
      <w:r>
        <w:rPr>
          <w:rFonts w:ascii="宋体" w:hAnsi="宋体" w:hint="eastAsia"/>
          <w:color w:val="000000" w:themeColor="text1"/>
        </w:rPr>
        <w:t>（5）甲方应在规定期限内完成竣工结算审核，不得以审计为理由拖延支付。</w:t>
      </w:r>
    </w:p>
    <w:p w14:paraId="566CDC7C" w14:textId="77777777" w:rsidR="00E952CB" w:rsidRDefault="009471A1">
      <w:pPr>
        <w:pStyle w:val="40022"/>
        <w:spacing w:beforeLines="0" w:afterLines="0" w:line="440" w:lineRule="exact"/>
        <w:rPr>
          <w:rFonts w:ascii="宋体" w:hAnsi="宋体"/>
          <w:color w:val="000000" w:themeColor="text1"/>
          <w:sz w:val="21"/>
          <w:szCs w:val="21"/>
        </w:rPr>
      </w:pPr>
      <w:r>
        <w:rPr>
          <w:rFonts w:ascii="宋体" w:hAnsi="宋体" w:hint="eastAsia"/>
          <w:color w:val="000000" w:themeColor="text1"/>
          <w:sz w:val="21"/>
          <w:szCs w:val="21"/>
        </w:rPr>
        <w:t>十四、违约责任</w:t>
      </w:r>
    </w:p>
    <w:p w14:paraId="295362FB" w14:textId="77777777" w:rsidR="00E952CB" w:rsidRDefault="009471A1">
      <w:pPr>
        <w:pStyle w:val="0143"/>
        <w:spacing w:line="440" w:lineRule="exact"/>
        <w:ind w:left="0" w:firstLineChars="0" w:firstLine="0"/>
        <w:rPr>
          <w:color w:val="000000" w:themeColor="text1"/>
          <w:spacing w:val="0"/>
          <w:sz w:val="21"/>
          <w:szCs w:val="21"/>
        </w:rPr>
      </w:pPr>
      <w:r>
        <w:rPr>
          <w:rFonts w:hint="eastAsia"/>
          <w:color w:val="000000" w:themeColor="text1"/>
          <w:sz w:val="21"/>
          <w:szCs w:val="21"/>
        </w:rPr>
        <w:t xml:space="preserve">  </w:t>
      </w:r>
      <w:r>
        <w:rPr>
          <w:rFonts w:hint="eastAsia"/>
          <w:color w:val="000000" w:themeColor="text1"/>
          <w:spacing w:val="0"/>
          <w:sz w:val="21"/>
          <w:szCs w:val="21"/>
        </w:rPr>
        <w:t xml:space="preserve"> （一）凡设备在开箱检验、安装调试、设备试运转过程中发现的设备质量问题，由乙方负责处理，实行包换、包退、直至产品符合质量要求。乙方应当承担因调换、退货发生的逾期交货责任、一切费用及因此导致甲方的经济损失，并承担相关责任及由此造成的甲方损失。</w:t>
      </w:r>
    </w:p>
    <w:p w14:paraId="7F08FA2A" w14:textId="77777777" w:rsidR="00E952CB" w:rsidRDefault="009471A1">
      <w:pPr>
        <w:pStyle w:val="04"/>
        <w:spacing w:line="440" w:lineRule="exact"/>
        <w:ind w:firstLineChars="200" w:firstLine="420"/>
        <w:rPr>
          <w:color w:val="000000" w:themeColor="text1"/>
          <w:spacing w:val="0"/>
          <w:sz w:val="21"/>
          <w:szCs w:val="21"/>
        </w:rPr>
      </w:pPr>
      <w:r>
        <w:rPr>
          <w:rFonts w:hint="eastAsia"/>
          <w:color w:val="000000" w:themeColor="text1"/>
          <w:spacing w:val="0"/>
          <w:sz w:val="21"/>
          <w:szCs w:val="21"/>
        </w:rPr>
        <w:lastRenderedPageBreak/>
        <w:t>（二）乙方在质保期内未及时提供相关维修服务的，甲方有权自行委托第三方维修，由此产生的费用由乙方承担。乙方不能按本合同约定时限按时排除故障的，乙方须免费提供同等性能、同等配置的货物替换。若乙方未及时提供服务，甲方有权自行委托第三方维修，由此产生的费用由乙方承担，乙方继续承担售后服务。</w:t>
      </w:r>
    </w:p>
    <w:p w14:paraId="16722C4C" w14:textId="77777777" w:rsidR="00E952CB" w:rsidRDefault="009471A1">
      <w:pPr>
        <w:pStyle w:val="03"/>
        <w:spacing w:after="156"/>
        <w:ind w:firstLine="422"/>
        <w:rPr>
          <w:rFonts w:ascii="宋体" w:hAnsi="宋体"/>
          <w:b/>
          <w:bCs/>
          <w:color w:val="000000" w:themeColor="text1"/>
        </w:rPr>
      </w:pPr>
      <w:r>
        <w:rPr>
          <w:rFonts w:ascii="宋体" w:hAnsi="宋体" w:hint="eastAsia"/>
          <w:b/>
          <w:bCs/>
          <w:color w:val="000000" w:themeColor="text1"/>
        </w:rPr>
        <w:t>（三）违约赔偿</w:t>
      </w:r>
    </w:p>
    <w:p w14:paraId="351A3002" w14:textId="77777777" w:rsidR="00E952CB" w:rsidRDefault="009471A1">
      <w:pPr>
        <w:pStyle w:val="03"/>
        <w:spacing w:after="156"/>
        <w:rPr>
          <w:color w:val="000000" w:themeColor="text1"/>
        </w:rPr>
      </w:pPr>
      <w:r>
        <w:rPr>
          <w:rFonts w:ascii="宋体" w:hAnsi="宋体" w:hint="eastAsia"/>
          <w:color w:val="000000" w:themeColor="text1"/>
        </w:rPr>
        <w:t>除不可抗力以外，如乙方发生不能按期交货或提供服务，甲方发生中途退货等情况，应及时以书面形式通知对方。甲乙双方应本着友好的态度进行协商，妥善解决。如协商</w:t>
      </w:r>
      <w:r>
        <w:rPr>
          <w:rFonts w:ascii="宋体" w:hAnsi="宋体"/>
          <w:color w:val="000000" w:themeColor="text1"/>
        </w:rPr>
        <w:t>无效，按下列规定计算并支付违约金。</w:t>
      </w:r>
    </w:p>
    <w:p w14:paraId="48B092BE" w14:textId="77777777" w:rsidR="00E952CB" w:rsidRDefault="009471A1">
      <w:pPr>
        <w:pStyle w:val="0143"/>
        <w:spacing w:line="440" w:lineRule="exact"/>
        <w:ind w:left="0" w:firstLineChars="0" w:firstLine="420"/>
        <w:rPr>
          <w:color w:val="000000" w:themeColor="text1"/>
          <w:spacing w:val="0"/>
          <w:sz w:val="21"/>
          <w:szCs w:val="21"/>
        </w:rPr>
      </w:pPr>
      <w:r>
        <w:rPr>
          <w:rFonts w:hint="eastAsia"/>
          <w:color w:val="000000" w:themeColor="text1"/>
          <w:spacing w:val="0"/>
          <w:sz w:val="21"/>
          <w:szCs w:val="21"/>
        </w:rPr>
        <w:t>1、逾期交货：</w:t>
      </w:r>
    </w:p>
    <w:p w14:paraId="38FA70F2" w14:textId="77777777" w:rsidR="00E952CB" w:rsidRDefault="009471A1">
      <w:pPr>
        <w:pStyle w:val="03"/>
        <w:spacing w:after="156"/>
        <w:rPr>
          <w:rFonts w:ascii="宋体" w:hAnsi="宋体"/>
          <w:color w:val="000000" w:themeColor="text1"/>
        </w:rPr>
      </w:pPr>
      <w:r>
        <w:rPr>
          <w:rFonts w:ascii="宋体" w:hAnsi="宋体" w:hint="eastAsia"/>
          <w:color w:val="000000" w:themeColor="text1"/>
        </w:rPr>
        <w:t>乙方逾期交货应向甲方偿付违约金，每逾期一天，按本合同总价的千分之一赔偿，整机中的零部件逾期交货，按整机逾期交货计算违约金。逾期交货超过90天，甲方有权解除本合同。</w:t>
      </w:r>
    </w:p>
    <w:p w14:paraId="7ACBB94B" w14:textId="77777777" w:rsidR="00E952CB" w:rsidRDefault="009471A1">
      <w:pPr>
        <w:pStyle w:val="0143"/>
        <w:spacing w:line="440" w:lineRule="exact"/>
        <w:ind w:left="0" w:firstLineChars="0" w:firstLine="420"/>
        <w:rPr>
          <w:color w:val="000000" w:themeColor="text1"/>
          <w:spacing w:val="0"/>
          <w:sz w:val="21"/>
          <w:szCs w:val="21"/>
        </w:rPr>
      </w:pPr>
      <w:r>
        <w:rPr>
          <w:rFonts w:hint="eastAsia"/>
          <w:color w:val="000000" w:themeColor="text1"/>
          <w:spacing w:val="0"/>
          <w:sz w:val="21"/>
          <w:szCs w:val="21"/>
        </w:rPr>
        <w:t>2、乙方不能交货或甲方中途退货：</w:t>
      </w:r>
    </w:p>
    <w:p w14:paraId="74907A17" w14:textId="77777777" w:rsidR="00E952CB" w:rsidRDefault="009471A1" w:rsidP="007B0E05">
      <w:pPr>
        <w:pStyle w:val="03"/>
        <w:spacing w:after="156"/>
        <w:ind w:firstLineChars="167" w:firstLine="351"/>
        <w:rPr>
          <w:rFonts w:ascii="宋体" w:hAnsi="宋体"/>
          <w:color w:val="000000" w:themeColor="text1"/>
        </w:rPr>
      </w:pPr>
      <w:r>
        <w:rPr>
          <w:rFonts w:ascii="宋体" w:hAnsi="宋体" w:hint="eastAsia"/>
          <w:color w:val="000000" w:themeColor="text1"/>
        </w:rPr>
        <w:t>（1）乙方不能交货或单方解除合同，应全额退还甲方支付的款项和同期银行利息，同时应向甲方偿付违约金，违约金按本合同总价的10％计付，同时履约担保不予退还，如违约金不足以弥补甲方损失的，超过部分由乙方继续向甲方赔偿。</w:t>
      </w:r>
    </w:p>
    <w:p w14:paraId="65A8AA55" w14:textId="77777777" w:rsidR="00E952CB" w:rsidRDefault="009471A1" w:rsidP="007B0E05">
      <w:pPr>
        <w:pStyle w:val="03"/>
        <w:spacing w:after="156"/>
        <w:ind w:firstLineChars="167" w:firstLine="351"/>
        <w:rPr>
          <w:rFonts w:ascii="宋体" w:hAnsi="宋体"/>
          <w:color w:val="000000" w:themeColor="text1"/>
        </w:rPr>
      </w:pPr>
      <w:r>
        <w:rPr>
          <w:rFonts w:ascii="宋体" w:hAnsi="宋体" w:hint="eastAsia"/>
          <w:color w:val="000000" w:themeColor="text1"/>
        </w:rPr>
        <w:t>（2）甲方中途退货，应向乙方偿付违约金，违约金按退货货款总值的10%计付。</w:t>
      </w:r>
    </w:p>
    <w:p w14:paraId="129B60F7" w14:textId="77777777" w:rsidR="00E952CB" w:rsidRDefault="009471A1">
      <w:pPr>
        <w:pStyle w:val="0143"/>
        <w:spacing w:line="440" w:lineRule="exact"/>
        <w:ind w:left="0" w:firstLineChars="0" w:firstLine="420"/>
        <w:rPr>
          <w:color w:val="000000" w:themeColor="text1"/>
          <w:spacing w:val="0"/>
          <w:kern w:val="2"/>
          <w:sz w:val="21"/>
          <w:szCs w:val="21"/>
        </w:rPr>
      </w:pPr>
      <w:r>
        <w:rPr>
          <w:rFonts w:hint="eastAsia"/>
          <w:color w:val="000000" w:themeColor="text1"/>
          <w:spacing w:val="0"/>
          <w:sz w:val="21"/>
          <w:szCs w:val="21"/>
        </w:rPr>
        <w:t>3、</w:t>
      </w:r>
      <w:r>
        <w:rPr>
          <w:rFonts w:hint="eastAsia"/>
          <w:color w:val="000000" w:themeColor="text1"/>
          <w:spacing w:val="0"/>
          <w:kern w:val="2"/>
          <w:sz w:val="21"/>
          <w:szCs w:val="21"/>
        </w:rPr>
        <w:t>乙方因逾期交货或因其他违约行为导致甲方解除本合同的，乙方应向甲方支付本合同货款总额的10%的违约金且履约保证金不予返还，如造成甲方损失超过违约金的，超出部分由乙方继续承担赔偿责任。</w:t>
      </w:r>
    </w:p>
    <w:p w14:paraId="6DE38E4A" w14:textId="77777777" w:rsidR="00E952CB" w:rsidRDefault="009471A1">
      <w:pPr>
        <w:pStyle w:val="0143"/>
        <w:spacing w:line="440" w:lineRule="exact"/>
        <w:ind w:left="0" w:firstLineChars="0" w:firstLine="420"/>
        <w:rPr>
          <w:color w:val="000000" w:themeColor="text1"/>
          <w:spacing w:val="0"/>
          <w:kern w:val="2"/>
          <w:sz w:val="21"/>
          <w:szCs w:val="21"/>
        </w:rPr>
      </w:pPr>
      <w:r>
        <w:rPr>
          <w:rFonts w:hint="eastAsia"/>
          <w:color w:val="000000" w:themeColor="text1"/>
          <w:spacing w:val="0"/>
          <w:kern w:val="2"/>
          <w:sz w:val="21"/>
          <w:szCs w:val="21"/>
        </w:rPr>
        <w:t>4、乙方逾期指派人员提供现场服务的，向甲方支付违约金1000元/人次*天，并需赔偿因此而给甲方造成的全部损失（含甲方需额外支付给其他协作单位的费用）。</w:t>
      </w:r>
    </w:p>
    <w:p w14:paraId="4DD68D51" w14:textId="77777777" w:rsidR="00E952CB" w:rsidRDefault="009471A1">
      <w:pPr>
        <w:pStyle w:val="0143"/>
        <w:spacing w:line="440" w:lineRule="exact"/>
        <w:ind w:left="0" w:firstLineChars="0" w:firstLine="0"/>
        <w:rPr>
          <w:color w:val="000000" w:themeColor="text1"/>
          <w:spacing w:val="0"/>
          <w:kern w:val="2"/>
          <w:sz w:val="21"/>
          <w:szCs w:val="21"/>
        </w:rPr>
      </w:pPr>
      <w:r>
        <w:rPr>
          <w:rFonts w:hint="eastAsia"/>
          <w:color w:val="000000" w:themeColor="text1"/>
          <w:spacing w:val="0"/>
          <w:kern w:val="2"/>
          <w:sz w:val="21"/>
          <w:szCs w:val="21"/>
        </w:rPr>
        <w:t xml:space="preserve">    5、乙方违反售后服务承诺的，每违反一次/项，甲方有权要求乙方支付壹万元的违约金，违约累计超过叁次或给甲方造成壹拾万元以上的损失时，甲方有权不予退还其全部质保金，同时，乙方的合同义务并不因此而免除。</w:t>
      </w:r>
    </w:p>
    <w:p w14:paraId="3AF82D93" w14:textId="77777777" w:rsidR="00E952CB" w:rsidRDefault="009471A1">
      <w:pPr>
        <w:pStyle w:val="0143"/>
        <w:spacing w:line="440" w:lineRule="exact"/>
        <w:ind w:left="0" w:firstLineChars="200" w:firstLine="420"/>
        <w:rPr>
          <w:color w:val="000000" w:themeColor="text1"/>
          <w:spacing w:val="0"/>
          <w:kern w:val="2"/>
          <w:sz w:val="21"/>
          <w:szCs w:val="21"/>
        </w:rPr>
      </w:pPr>
      <w:r>
        <w:rPr>
          <w:rFonts w:hint="eastAsia"/>
          <w:color w:val="000000" w:themeColor="text1"/>
          <w:spacing w:val="0"/>
          <w:kern w:val="2"/>
          <w:sz w:val="21"/>
          <w:szCs w:val="21"/>
        </w:rPr>
        <w:t>6、乙方未能依约履行保修义务时，甲方有权另行委托其他第三方进行维修，相应费用全部由乙方</w:t>
      </w:r>
      <w:r>
        <w:rPr>
          <w:rFonts w:hint="eastAsia"/>
          <w:color w:val="000000" w:themeColor="text1"/>
          <w:spacing w:val="0"/>
          <w:kern w:val="2"/>
          <w:sz w:val="21"/>
          <w:szCs w:val="21"/>
        </w:rPr>
        <w:lastRenderedPageBreak/>
        <w:t>承担，并且甲方有权按发生费用的10%加收管理费，上述费用全部直接从质保金中扣除，若有不足，有权继续向乙方追偿</w:t>
      </w:r>
      <w:r>
        <w:rPr>
          <w:rFonts w:hint="eastAsia"/>
          <w:b/>
          <w:color w:val="000000" w:themeColor="text1"/>
          <w:spacing w:val="0"/>
          <w:kern w:val="2"/>
        </w:rPr>
        <w:t>；</w:t>
      </w:r>
      <w:r>
        <w:rPr>
          <w:rFonts w:hint="eastAsia"/>
          <w:b/>
          <w:color w:val="000000" w:themeColor="text1"/>
          <w:spacing w:val="0"/>
          <w:kern w:val="2"/>
          <w:sz w:val="21"/>
          <w:szCs w:val="21"/>
        </w:rPr>
        <w:t>乙方放弃对维修费用的组成和金额提出任何异议，乙方确认均以甲方所支付的款项记载凭证为予以结算，乙方对此已知并明确此约定的含义</w:t>
      </w:r>
      <w:r>
        <w:rPr>
          <w:rFonts w:hint="eastAsia"/>
          <w:color w:val="000000" w:themeColor="text1"/>
          <w:spacing w:val="0"/>
          <w:kern w:val="2"/>
          <w:sz w:val="21"/>
          <w:szCs w:val="21"/>
        </w:rPr>
        <w:t>。</w:t>
      </w:r>
    </w:p>
    <w:p w14:paraId="5DF92F60" w14:textId="77777777" w:rsidR="00E952CB" w:rsidRDefault="009471A1">
      <w:pPr>
        <w:pStyle w:val="0143"/>
        <w:spacing w:line="440" w:lineRule="exact"/>
        <w:ind w:left="0" w:firstLineChars="0" w:firstLine="0"/>
        <w:rPr>
          <w:color w:val="000000" w:themeColor="text1"/>
          <w:spacing w:val="0"/>
          <w:kern w:val="2"/>
          <w:sz w:val="21"/>
          <w:szCs w:val="21"/>
        </w:rPr>
      </w:pPr>
      <w:r>
        <w:rPr>
          <w:rFonts w:hint="eastAsia"/>
          <w:color w:val="000000" w:themeColor="text1"/>
          <w:spacing w:val="0"/>
          <w:kern w:val="2"/>
          <w:sz w:val="21"/>
          <w:szCs w:val="21"/>
        </w:rPr>
        <w:t xml:space="preserve">    7、因乙方违约</w:t>
      </w:r>
      <w:r>
        <w:rPr>
          <w:rFonts w:hint="eastAsia"/>
          <w:color w:val="000000" w:themeColor="text1"/>
          <w:sz w:val="21"/>
          <w:szCs w:val="21"/>
        </w:rPr>
        <w:t>造成甲方单方面</w:t>
      </w:r>
      <w:r>
        <w:rPr>
          <w:rFonts w:hint="eastAsia"/>
          <w:color w:val="000000" w:themeColor="text1"/>
          <w:spacing w:val="0"/>
          <w:kern w:val="2"/>
          <w:sz w:val="21"/>
          <w:szCs w:val="21"/>
        </w:rPr>
        <w:t>解除合同的，合同于甲方发出书面解除合同通知书之日起解除，同时甲方不予退还其履约保证金（或据此向履约担保单位无条件索取其履约保证金）。</w:t>
      </w:r>
    </w:p>
    <w:p w14:paraId="3B9B60F3" w14:textId="77777777" w:rsidR="00E952CB" w:rsidRDefault="009471A1">
      <w:pPr>
        <w:pStyle w:val="0143"/>
        <w:spacing w:line="440" w:lineRule="exact"/>
        <w:ind w:left="0" w:firstLineChars="0" w:firstLine="0"/>
        <w:rPr>
          <w:color w:val="000000" w:themeColor="text1"/>
          <w:spacing w:val="0"/>
          <w:kern w:val="2"/>
          <w:sz w:val="21"/>
          <w:szCs w:val="21"/>
        </w:rPr>
      </w:pPr>
      <w:r>
        <w:rPr>
          <w:rFonts w:hint="eastAsia"/>
          <w:color w:val="000000" w:themeColor="text1"/>
          <w:spacing w:val="0"/>
          <w:kern w:val="2"/>
          <w:sz w:val="21"/>
          <w:szCs w:val="21"/>
        </w:rPr>
        <w:t xml:space="preserve">    8、如乙方未能履行合同规定的任何一项义务，甲方均有权从履约保证金或下一期货款中直接扣除相应金额作为罚款且有权利解除该合同。</w:t>
      </w:r>
    </w:p>
    <w:p w14:paraId="52E31368" w14:textId="77777777" w:rsidR="00E952CB" w:rsidRDefault="009471A1">
      <w:pPr>
        <w:pStyle w:val="0000"/>
        <w:spacing w:line="360" w:lineRule="auto"/>
        <w:ind w:firstLine="420"/>
        <w:rPr>
          <w:rFonts w:ascii="宋体" w:hAnsi="宋体" w:cs="Arial"/>
          <w:color w:val="000000" w:themeColor="text1"/>
        </w:rPr>
      </w:pPr>
      <w:r>
        <w:rPr>
          <w:rFonts w:ascii="宋体" w:hAnsi="宋体" w:hint="eastAsia"/>
          <w:color w:val="000000" w:themeColor="text1"/>
        </w:rPr>
        <w:t>9、</w:t>
      </w:r>
      <w:r>
        <w:rPr>
          <w:rFonts w:ascii="宋体" w:hAnsi="宋体" w:cs="Arial" w:hint="eastAsia"/>
          <w:color w:val="000000" w:themeColor="text1"/>
        </w:rPr>
        <w:t>如乙方因供货质量问题给甲方造成损失，则全部由乙方负责，并承担返修费用，甲方保留索赔的权利。</w:t>
      </w:r>
    </w:p>
    <w:p w14:paraId="6C6C6168" w14:textId="77777777" w:rsidR="00E952CB" w:rsidRDefault="009471A1">
      <w:pPr>
        <w:pStyle w:val="0000"/>
        <w:spacing w:line="360" w:lineRule="auto"/>
        <w:ind w:firstLine="420"/>
        <w:rPr>
          <w:rFonts w:ascii="宋体" w:hAnsi="宋体" w:cs="Times New Roman"/>
          <w:b/>
          <w:bCs/>
          <w:color w:val="000000" w:themeColor="text1"/>
        </w:rPr>
      </w:pPr>
      <w:r>
        <w:rPr>
          <w:rFonts w:ascii="宋体" w:hAnsi="宋体" w:cs="Times New Roman" w:hint="eastAsia"/>
          <w:b/>
          <w:bCs/>
          <w:color w:val="000000" w:themeColor="text1"/>
        </w:rPr>
        <w:t>（四）人员、</w:t>
      </w:r>
      <w:r>
        <w:rPr>
          <w:rFonts w:ascii="宋体" w:hAnsi="宋体" w:cs="Times New Roman"/>
          <w:b/>
          <w:bCs/>
          <w:color w:val="000000" w:themeColor="text1"/>
        </w:rPr>
        <w:t>质量、生产违约责任</w:t>
      </w:r>
    </w:p>
    <w:p w14:paraId="14E1D0D0" w14:textId="77777777" w:rsidR="00E952CB" w:rsidRDefault="009471A1">
      <w:pPr>
        <w:widowControl/>
        <w:spacing w:line="360" w:lineRule="auto"/>
        <w:ind w:firstLineChars="200" w:firstLine="420"/>
        <w:jc w:val="left"/>
        <w:rPr>
          <w:rFonts w:ascii="宋体" w:hAnsi="宋体" w:cs="宋体"/>
          <w:color w:val="000000" w:themeColor="text1"/>
          <w:kern w:val="0"/>
          <w:szCs w:val="21"/>
          <w:lang w:bidi="ar"/>
        </w:rPr>
      </w:pPr>
      <w:r>
        <w:rPr>
          <w:rFonts w:ascii="宋体" w:hAnsi="宋体" w:cs="宋体"/>
          <w:color w:val="000000" w:themeColor="text1"/>
          <w:kern w:val="0"/>
          <w:szCs w:val="21"/>
          <w:lang w:bidi="ar"/>
        </w:rPr>
        <w:t>乙方应服从甲方、</w:t>
      </w:r>
      <w:r>
        <w:rPr>
          <w:rFonts w:ascii="宋体" w:hAnsi="宋体" w:cs="宋体" w:hint="eastAsia"/>
          <w:color w:val="000000" w:themeColor="text1"/>
          <w:kern w:val="0"/>
          <w:szCs w:val="21"/>
          <w:lang w:bidi="ar"/>
        </w:rPr>
        <w:t>施工总承包单位</w:t>
      </w:r>
      <w:r>
        <w:rPr>
          <w:rFonts w:ascii="宋体" w:hAnsi="宋体" w:cs="宋体"/>
          <w:color w:val="000000" w:themeColor="text1"/>
          <w:kern w:val="0"/>
          <w:szCs w:val="21"/>
          <w:lang w:bidi="ar"/>
        </w:rPr>
        <w:t>、</w:t>
      </w:r>
      <w:r>
        <w:rPr>
          <w:rFonts w:ascii="宋体" w:hAnsi="宋体" w:cs="宋体" w:hint="eastAsia"/>
          <w:color w:val="000000" w:themeColor="text1"/>
          <w:kern w:val="0"/>
          <w:szCs w:val="21"/>
          <w:lang w:bidi="ar"/>
        </w:rPr>
        <w:t>代建单位、监理单位</w:t>
      </w:r>
      <w:r>
        <w:rPr>
          <w:rFonts w:ascii="宋体" w:hAnsi="宋体" w:cs="宋体"/>
          <w:color w:val="000000" w:themeColor="text1"/>
          <w:kern w:val="0"/>
          <w:szCs w:val="21"/>
          <w:lang w:bidi="ar"/>
        </w:rPr>
        <w:t>的正常管理，对不服从正常管理且造成不良后果的，甲方、</w:t>
      </w:r>
      <w:r>
        <w:rPr>
          <w:rFonts w:ascii="宋体" w:hAnsi="宋体" w:cs="宋体" w:hint="eastAsia"/>
          <w:color w:val="000000" w:themeColor="text1"/>
          <w:kern w:val="0"/>
          <w:szCs w:val="21"/>
          <w:lang w:bidi="ar"/>
        </w:rPr>
        <w:t>施工总承包单位</w:t>
      </w:r>
      <w:r>
        <w:rPr>
          <w:rFonts w:ascii="宋体" w:hAnsi="宋体" w:cs="宋体"/>
          <w:color w:val="000000" w:themeColor="text1"/>
          <w:kern w:val="0"/>
          <w:szCs w:val="21"/>
          <w:lang w:bidi="ar"/>
        </w:rPr>
        <w:t>、</w:t>
      </w:r>
      <w:r>
        <w:rPr>
          <w:rFonts w:ascii="宋体" w:hAnsi="宋体" w:cs="宋体" w:hint="eastAsia"/>
          <w:color w:val="000000" w:themeColor="text1"/>
          <w:kern w:val="0"/>
          <w:szCs w:val="21"/>
          <w:lang w:bidi="ar"/>
        </w:rPr>
        <w:t>代建单位、监理单位</w:t>
      </w:r>
      <w:r>
        <w:rPr>
          <w:rFonts w:ascii="宋体" w:hAnsi="宋体" w:cs="宋体"/>
          <w:color w:val="000000" w:themeColor="text1"/>
          <w:kern w:val="0"/>
          <w:szCs w:val="21"/>
          <w:lang w:bidi="ar"/>
        </w:rPr>
        <w:t>有权下发书面通知，有权处以乙方违约金1000～20000元/次。</w:t>
      </w:r>
    </w:p>
    <w:p w14:paraId="3614831F" w14:textId="77777777" w:rsidR="00E952CB" w:rsidRDefault="009471A1">
      <w:pPr>
        <w:widowControl/>
        <w:spacing w:line="360" w:lineRule="auto"/>
        <w:ind w:firstLineChars="200" w:firstLine="420"/>
        <w:jc w:val="left"/>
        <w:rPr>
          <w:rFonts w:ascii="宋体" w:hAnsi="宋体" w:cs="宋体"/>
          <w:color w:val="000000" w:themeColor="text1"/>
          <w:kern w:val="0"/>
          <w:szCs w:val="21"/>
          <w:lang w:bidi="ar"/>
        </w:rPr>
      </w:pPr>
      <w:r>
        <w:rPr>
          <w:rFonts w:ascii="宋体" w:hAnsi="宋体" w:cs="宋体"/>
          <w:color w:val="000000" w:themeColor="text1"/>
          <w:kern w:val="0"/>
          <w:szCs w:val="21"/>
          <w:lang w:bidi="ar"/>
        </w:rPr>
        <w:t>乙方擅自未按图施工的，每出现一次，根据情节严重程度有权处以乙方违约金2000～50000元/次。</w:t>
      </w:r>
    </w:p>
    <w:p w14:paraId="4BF701A5" w14:textId="77777777" w:rsidR="00E952CB" w:rsidRDefault="009471A1">
      <w:pPr>
        <w:widowControl/>
        <w:spacing w:line="360" w:lineRule="auto"/>
        <w:ind w:firstLineChars="200" w:firstLine="420"/>
        <w:jc w:val="left"/>
        <w:rPr>
          <w:rFonts w:ascii="宋体" w:hAnsi="宋体" w:cs="宋体"/>
          <w:color w:val="000000" w:themeColor="text1"/>
          <w:kern w:val="0"/>
          <w:szCs w:val="21"/>
          <w:lang w:bidi="ar"/>
        </w:rPr>
      </w:pPr>
      <w:r>
        <w:rPr>
          <w:rFonts w:ascii="宋体" w:hAnsi="宋体" w:cs="宋体"/>
          <w:color w:val="000000" w:themeColor="text1"/>
          <w:kern w:val="0"/>
          <w:szCs w:val="21"/>
          <w:lang w:bidi="ar"/>
        </w:rPr>
        <w:t>乙方违反合同约定采购和使用不合格的材料和工程设备的，一经发现，甲方或</w:t>
      </w:r>
      <w:r>
        <w:rPr>
          <w:rFonts w:ascii="宋体" w:hAnsi="宋体" w:cs="宋体" w:hint="eastAsia"/>
          <w:color w:val="000000" w:themeColor="text1"/>
          <w:kern w:val="0"/>
          <w:szCs w:val="21"/>
          <w:lang w:bidi="ar"/>
        </w:rPr>
        <w:t>代建单位、监理单位</w:t>
      </w:r>
      <w:r>
        <w:rPr>
          <w:rFonts w:ascii="宋体" w:hAnsi="宋体" w:cs="宋体"/>
          <w:color w:val="000000" w:themeColor="text1"/>
          <w:kern w:val="0"/>
          <w:szCs w:val="21"/>
          <w:lang w:bidi="ar"/>
        </w:rPr>
        <w:t>有权制止使用，直至停工、返工或解除合同。无论</w:t>
      </w:r>
      <w:r>
        <w:rPr>
          <w:rFonts w:ascii="宋体" w:hAnsi="宋体" w:cs="宋体" w:hint="eastAsia"/>
          <w:color w:val="000000" w:themeColor="text1"/>
          <w:kern w:val="0"/>
          <w:szCs w:val="21"/>
          <w:lang w:bidi="ar"/>
        </w:rPr>
        <w:t>代建单位、监理单位</w:t>
      </w:r>
      <w:r>
        <w:rPr>
          <w:rFonts w:ascii="宋体" w:hAnsi="宋体" w:cs="宋体"/>
          <w:color w:val="000000" w:themeColor="text1"/>
          <w:kern w:val="0"/>
          <w:szCs w:val="21"/>
          <w:lang w:bidi="ar"/>
        </w:rPr>
        <w:t>是否发现和制止，由于使用劣质材料施工所引起的一切责任及所发生的费用经</w:t>
      </w:r>
      <w:r>
        <w:rPr>
          <w:rFonts w:ascii="宋体" w:hAnsi="宋体" w:cs="宋体" w:hint="eastAsia"/>
          <w:color w:val="000000" w:themeColor="text1"/>
          <w:kern w:val="0"/>
          <w:szCs w:val="21"/>
          <w:lang w:bidi="ar"/>
        </w:rPr>
        <w:t>代建单位、监理单位</w:t>
      </w:r>
      <w:r>
        <w:rPr>
          <w:rFonts w:ascii="宋体" w:hAnsi="宋体" w:cs="宋体"/>
          <w:color w:val="000000" w:themeColor="text1"/>
          <w:kern w:val="0"/>
          <w:szCs w:val="21"/>
          <w:lang w:bidi="ar"/>
        </w:rPr>
        <w:t>确认后，均由乙方自负；如果乙方采购时擅自更改设备及材料的种类、型号或采购的设备、材料不符合质量要求，将承担违约责任，除重新购置外，还应承担相应的违约金，计算方式为重新购置费用的30％。</w:t>
      </w:r>
    </w:p>
    <w:p w14:paraId="5E06F86C" w14:textId="77777777" w:rsidR="00E952CB" w:rsidRDefault="009471A1">
      <w:pPr>
        <w:widowControl/>
        <w:spacing w:line="360" w:lineRule="auto"/>
        <w:ind w:firstLineChars="200" w:firstLine="420"/>
        <w:jc w:val="left"/>
        <w:rPr>
          <w:rFonts w:ascii="宋体" w:hAnsi="宋体" w:cs="宋体"/>
          <w:color w:val="000000" w:themeColor="text1"/>
          <w:kern w:val="0"/>
          <w:szCs w:val="21"/>
          <w:lang w:bidi="ar"/>
        </w:rPr>
      </w:pPr>
      <w:r>
        <w:rPr>
          <w:rFonts w:ascii="宋体" w:hAnsi="宋体" w:cs="宋体"/>
          <w:color w:val="000000" w:themeColor="text1"/>
          <w:kern w:val="0"/>
          <w:szCs w:val="21"/>
          <w:lang w:bidi="ar"/>
        </w:rPr>
        <w:t>因乙方原因导致工程质量不符合合同要求的，乙方必须自费返工至约定质量标准；经多次返工工程质量仍达不到约定质量标准的，经甲方同意后请有关部门鉴证为可使用工程的采取降级使用，但必须承担相应的违约金，金额为不合格部分工程总额的30%；对多次返工仍达不到约定质量标准且不能降级使用的工程，甲方有权聘请第三方进场施工该部分工程，使其质量达到约定质量等级，第三方修复费用由甲方从乙方的工程款项中扣除，乙方承诺其对第三方修复费用不提出任何异议和抗辩。当甲方应付给乙方的工程款不够扣除的，则此笔费用作为乙方对甲方的债务（含中国人民银行同期活期存款利率）。工程质量不合格返工使工程逾期完成或第三方重新修建使工程逾期，承包人必须承担逾期完工的违约金。</w:t>
      </w:r>
    </w:p>
    <w:p w14:paraId="4C752D23" w14:textId="77777777" w:rsidR="00E952CB" w:rsidRDefault="009471A1">
      <w:pPr>
        <w:widowControl/>
        <w:spacing w:line="360" w:lineRule="auto"/>
        <w:ind w:firstLineChars="200" w:firstLine="420"/>
        <w:jc w:val="left"/>
        <w:rPr>
          <w:rFonts w:ascii="宋体" w:hAnsi="宋体" w:cs="宋体"/>
          <w:color w:val="000000" w:themeColor="text1"/>
          <w:kern w:val="0"/>
          <w:szCs w:val="21"/>
          <w:lang w:bidi="ar"/>
        </w:rPr>
      </w:pPr>
      <w:r>
        <w:rPr>
          <w:rFonts w:ascii="宋体" w:hAnsi="宋体" w:cs="宋体"/>
          <w:color w:val="000000" w:themeColor="text1"/>
          <w:kern w:val="0"/>
          <w:szCs w:val="21"/>
          <w:lang w:bidi="ar"/>
        </w:rPr>
        <w:t>承包人违反材料与设备适用的约定，未经</w:t>
      </w:r>
      <w:r>
        <w:rPr>
          <w:rFonts w:ascii="宋体" w:hAnsi="宋体" w:cs="宋体" w:hint="eastAsia"/>
          <w:color w:val="000000" w:themeColor="text1"/>
          <w:kern w:val="0"/>
          <w:szCs w:val="21"/>
          <w:lang w:bidi="ar"/>
        </w:rPr>
        <w:t>代建单位、监理单位</w:t>
      </w:r>
      <w:r>
        <w:rPr>
          <w:rFonts w:ascii="宋体" w:hAnsi="宋体" w:cs="宋体"/>
          <w:color w:val="000000" w:themeColor="text1"/>
          <w:kern w:val="0"/>
          <w:szCs w:val="21"/>
          <w:lang w:bidi="ar"/>
        </w:rPr>
        <w:t>批准，私自将已按照合同约定进入施工现场的材料或设备撤离施工现场的，乙方须承担相应的违约责任。</w:t>
      </w:r>
    </w:p>
    <w:p w14:paraId="465172C1" w14:textId="77777777" w:rsidR="00E952CB" w:rsidRDefault="009471A1">
      <w:pPr>
        <w:widowControl/>
        <w:spacing w:line="360" w:lineRule="auto"/>
        <w:ind w:firstLineChars="200" w:firstLine="420"/>
        <w:jc w:val="left"/>
        <w:rPr>
          <w:rFonts w:ascii="宋体" w:hAnsi="宋体" w:cs="宋体"/>
          <w:color w:val="000000" w:themeColor="text1"/>
          <w:kern w:val="0"/>
          <w:szCs w:val="21"/>
          <w:lang w:bidi="ar"/>
        </w:rPr>
      </w:pPr>
      <w:r>
        <w:rPr>
          <w:rFonts w:ascii="宋体" w:hAnsi="宋体" w:cs="宋体"/>
          <w:color w:val="000000" w:themeColor="text1"/>
          <w:kern w:val="0"/>
          <w:szCs w:val="21"/>
          <w:lang w:bidi="ar"/>
        </w:rPr>
        <w:lastRenderedPageBreak/>
        <w:t>乙方在缺陷责任期及保修期间，未能在合理期限对工程缺陷进行修复，或拒绝按甲方及</w:t>
      </w:r>
      <w:r>
        <w:rPr>
          <w:rFonts w:ascii="宋体" w:hAnsi="宋体" w:cs="宋体" w:hint="eastAsia"/>
          <w:color w:val="000000" w:themeColor="text1"/>
          <w:kern w:val="0"/>
          <w:szCs w:val="21"/>
          <w:lang w:bidi="ar"/>
        </w:rPr>
        <w:t>代建单位、监理单位</w:t>
      </w:r>
      <w:r>
        <w:rPr>
          <w:rFonts w:ascii="宋体" w:hAnsi="宋体" w:cs="宋体"/>
          <w:color w:val="000000" w:themeColor="text1"/>
          <w:kern w:val="0"/>
          <w:szCs w:val="21"/>
          <w:lang w:bidi="ar"/>
        </w:rPr>
        <w:t xml:space="preserve">要求进行修复的，除承担鉴定费用和修复费用外，还将扣除全部质量保证金。 </w:t>
      </w:r>
    </w:p>
    <w:p w14:paraId="3DAC2430" w14:textId="77777777" w:rsidR="00E952CB" w:rsidRDefault="009471A1">
      <w:pPr>
        <w:widowControl/>
        <w:spacing w:line="360" w:lineRule="auto"/>
        <w:jc w:val="left"/>
        <w:rPr>
          <w:rFonts w:ascii="宋体" w:hAnsi="宋体" w:cs="宋体"/>
          <w:color w:val="000000" w:themeColor="text1"/>
          <w:kern w:val="0"/>
          <w:szCs w:val="21"/>
          <w:lang w:bidi="ar"/>
        </w:rPr>
      </w:pPr>
      <w:r>
        <w:rPr>
          <w:rFonts w:ascii="宋体" w:hAnsi="宋体" w:cs="宋体"/>
          <w:color w:val="000000" w:themeColor="text1"/>
          <w:kern w:val="0"/>
          <w:szCs w:val="21"/>
          <w:lang w:bidi="ar"/>
        </w:rPr>
        <w:t>当一次性验收不合格，乙方必须无条件进行整改，同时甲方将扣罚50%的履约保证金；整改后仍达不到合格验收标准，甲方将扣罚100%的履约保证金，并由乙方无条件整改直至合格为止。</w:t>
      </w:r>
    </w:p>
    <w:p w14:paraId="0FF5299F" w14:textId="77777777" w:rsidR="00E952CB" w:rsidRDefault="009471A1">
      <w:pPr>
        <w:widowControl/>
        <w:spacing w:line="360" w:lineRule="auto"/>
        <w:jc w:val="left"/>
        <w:rPr>
          <w:rFonts w:ascii="宋体" w:hAnsi="宋体" w:cs="宋体"/>
          <w:color w:val="000000" w:themeColor="text1"/>
          <w:kern w:val="0"/>
          <w:szCs w:val="21"/>
          <w:lang w:bidi="ar"/>
        </w:rPr>
      </w:pPr>
      <w:r>
        <w:rPr>
          <w:rFonts w:ascii="宋体" w:hAnsi="宋体" w:cs="宋体"/>
          <w:color w:val="000000" w:themeColor="text1"/>
          <w:kern w:val="0"/>
          <w:szCs w:val="21"/>
          <w:lang w:bidi="ar"/>
        </w:rPr>
        <w:t>因乙方原因中止或终止履行合同的，甲方没收全部履约保证金，并就额外的损失保留索赔权利。</w:t>
      </w:r>
    </w:p>
    <w:p w14:paraId="4B4A669E" w14:textId="77777777" w:rsidR="00E952CB" w:rsidRDefault="009471A1">
      <w:pPr>
        <w:widowControl/>
        <w:spacing w:line="360" w:lineRule="auto"/>
        <w:jc w:val="left"/>
        <w:rPr>
          <w:rFonts w:ascii="宋体" w:hAnsi="宋体" w:cs="宋体"/>
          <w:color w:val="000000" w:themeColor="text1"/>
          <w:kern w:val="0"/>
          <w:szCs w:val="21"/>
          <w:lang w:bidi="ar"/>
        </w:rPr>
      </w:pPr>
      <w:r>
        <w:rPr>
          <w:rFonts w:ascii="宋体" w:hAnsi="宋体" w:cs="宋体"/>
          <w:color w:val="000000" w:themeColor="text1"/>
          <w:kern w:val="0"/>
          <w:szCs w:val="21"/>
          <w:lang w:bidi="ar"/>
        </w:rPr>
        <w:t>合同中明确由乙方实施或应当由乙方实施的工作，乙方不按时实施的，甲方有权安排其他人进行实施，费用按照实际费用的1.5倍从乙方工程款中扣除。</w:t>
      </w:r>
    </w:p>
    <w:p w14:paraId="004F9B89" w14:textId="77777777" w:rsidR="00E952CB" w:rsidRDefault="009471A1">
      <w:pPr>
        <w:widowControl/>
        <w:spacing w:line="360" w:lineRule="auto"/>
        <w:jc w:val="left"/>
        <w:rPr>
          <w:rFonts w:ascii="宋体" w:hAnsi="宋体" w:cs="宋体"/>
          <w:color w:val="000000" w:themeColor="text1"/>
          <w:kern w:val="0"/>
          <w:szCs w:val="21"/>
          <w:lang w:bidi="ar"/>
        </w:rPr>
      </w:pPr>
      <w:r>
        <w:rPr>
          <w:rFonts w:ascii="宋体" w:hAnsi="宋体" w:cs="宋体"/>
          <w:color w:val="000000" w:themeColor="text1"/>
          <w:kern w:val="0"/>
          <w:szCs w:val="21"/>
          <w:lang w:bidi="ar"/>
        </w:rPr>
        <w:t>当甲方及</w:t>
      </w:r>
      <w:r>
        <w:rPr>
          <w:rFonts w:ascii="宋体" w:hAnsi="宋体" w:cs="宋体" w:hint="eastAsia"/>
          <w:color w:val="000000" w:themeColor="text1"/>
          <w:kern w:val="0"/>
          <w:szCs w:val="21"/>
          <w:lang w:bidi="ar"/>
        </w:rPr>
        <w:t>代建单位、监理单位</w:t>
      </w:r>
      <w:r>
        <w:rPr>
          <w:rFonts w:ascii="宋体" w:hAnsi="宋体" w:cs="宋体"/>
          <w:color w:val="000000" w:themeColor="text1"/>
          <w:kern w:val="0"/>
          <w:szCs w:val="21"/>
          <w:lang w:bidi="ar"/>
        </w:rPr>
        <w:t>有合理理由认为乙方的项目管理班子人员在执行合同中不能胜任或做出了一些严重违反现场管理规定的行为，甲方及</w:t>
      </w:r>
      <w:r>
        <w:rPr>
          <w:rFonts w:ascii="宋体" w:hAnsi="宋体" w:cs="宋体" w:hint="eastAsia"/>
          <w:color w:val="000000" w:themeColor="text1"/>
          <w:kern w:val="0"/>
          <w:szCs w:val="21"/>
          <w:lang w:bidi="ar"/>
        </w:rPr>
        <w:t>代建单位、监理单位</w:t>
      </w:r>
      <w:r>
        <w:rPr>
          <w:rFonts w:ascii="宋体" w:hAnsi="宋体" w:cs="宋体"/>
          <w:color w:val="000000" w:themeColor="text1"/>
          <w:kern w:val="0"/>
          <w:szCs w:val="21"/>
          <w:lang w:bidi="ar"/>
        </w:rPr>
        <w:t>有权要求乙方进行更换，并按照擅自更换对乙方进行处罚。</w:t>
      </w:r>
    </w:p>
    <w:p w14:paraId="090E8BF9" w14:textId="77777777" w:rsidR="00E952CB" w:rsidRDefault="009471A1">
      <w:pPr>
        <w:widowControl/>
        <w:spacing w:line="360" w:lineRule="auto"/>
        <w:ind w:firstLineChars="200" w:firstLine="420"/>
        <w:jc w:val="left"/>
        <w:rPr>
          <w:rFonts w:ascii="宋体" w:hAnsi="宋体" w:cs="宋体"/>
          <w:color w:val="000000" w:themeColor="text1"/>
          <w:kern w:val="0"/>
          <w:szCs w:val="21"/>
          <w:lang w:bidi="ar"/>
        </w:rPr>
      </w:pPr>
      <w:r>
        <w:rPr>
          <w:rFonts w:ascii="宋体" w:hAnsi="宋体" w:cs="宋体"/>
          <w:color w:val="000000" w:themeColor="text1"/>
          <w:kern w:val="0"/>
          <w:szCs w:val="21"/>
          <w:lang w:bidi="ar"/>
        </w:rPr>
        <w:t>若发生了特别重大质量事故，甲方及</w:t>
      </w:r>
      <w:r>
        <w:rPr>
          <w:rFonts w:ascii="宋体" w:hAnsi="宋体" w:cs="宋体" w:hint="eastAsia"/>
          <w:color w:val="000000" w:themeColor="text1"/>
          <w:kern w:val="0"/>
          <w:szCs w:val="21"/>
          <w:lang w:bidi="ar"/>
        </w:rPr>
        <w:t>代建单位、监理单位</w:t>
      </w:r>
      <w:r>
        <w:rPr>
          <w:rFonts w:ascii="宋体" w:hAnsi="宋体" w:cs="宋体"/>
          <w:color w:val="000000" w:themeColor="text1"/>
          <w:kern w:val="0"/>
          <w:szCs w:val="21"/>
          <w:lang w:bidi="ar"/>
        </w:rPr>
        <w:t>对乙方处以50万元/起的违约金；并由乙方负责返工，修理，并赔偿因此造成的损失。若发生了重大质量事故，甲方及</w:t>
      </w:r>
      <w:r>
        <w:rPr>
          <w:rFonts w:ascii="宋体" w:hAnsi="宋体" w:cs="宋体" w:hint="eastAsia"/>
          <w:color w:val="000000" w:themeColor="text1"/>
          <w:kern w:val="0"/>
          <w:szCs w:val="21"/>
          <w:lang w:bidi="ar"/>
        </w:rPr>
        <w:t>代建单位、监理单位</w:t>
      </w:r>
      <w:r>
        <w:rPr>
          <w:rFonts w:ascii="宋体" w:hAnsi="宋体" w:cs="宋体"/>
          <w:color w:val="000000" w:themeColor="text1"/>
          <w:kern w:val="0"/>
          <w:szCs w:val="21"/>
          <w:lang w:bidi="ar"/>
        </w:rPr>
        <w:t>对乙方处以30万元/起的违约金；并由乙方负责返工，修理，并赔偿因此造成的损失。质量事故标准以国家及地方相关标准为依据，经</w:t>
      </w:r>
      <w:r>
        <w:rPr>
          <w:rFonts w:ascii="宋体" w:hAnsi="宋体" w:cs="宋体" w:hint="eastAsia"/>
          <w:color w:val="000000" w:themeColor="text1"/>
          <w:kern w:val="0"/>
          <w:szCs w:val="21"/>
          <w:lang w:bidi="ar"/>
        </w:rPr>
        <w:t>代建单位、监理单位</w:t>
      </w:r>
      <w:r>
        <w:rPr>
          <w:rFonts w:ascii="宋体" w:hAnsi="宋体" w:cs="宋体"/>
          <w:color w:val="000000" w:themeColor="text1"/>
          <w:kern w:val="0"/>
          <w:szCs w:val="21"/>
          <w:lang w:bidi="ar"/>
        </w:rPr>
        <w:t>确定等级。</w:t>
      </w:r>
    </w:p>
    <w:p w14:paraId="0E1C8197" w14:textId="77777777" w:rsidR="00E952CB" w:rsidRDefault="009471A1">
      <w:pPr>
        <w:widowControl/>
        <w:spacing w:line="360" w:lineRule="auto"/>
        <w:ind w:firstLineChars="200" w:firstLine="420"/>
        <w:jc w:val="left"/>
        <w:rPr>
          <w:rFonts w:ascii="宋体" w:hAnsi="宋体" w:cs="宋体"/>
          <w:color w:val="000000" w:themeColor="text1"/>
          <w:kern w:val="0"/>
          <w:szCs w:val="21"/>
          <w:lang w:bidi="ar"/>
        </w:rPr>
      </w:pPr>
      <w:r>
        <w:rPr>
          <w:rFonts w:ascii="宋体" w:hAnsi="宋体" w:cs="宋体"/>
          <w:color w:val="000000" w:themeColor="text1"/>
          <w:kern w:val="0"/>
          <w:szCs w:val="21"/>
          <w:lang w:bidi="ar"/>
        </w:rPr>
        <w:t>若发生了安全事故：①工地发生了一人以上死亡或二人重伤以上的安全事故，甲方及</w:t>
      </w:r>
      <w:r>
        <w:rPr>
          <w:rFonts w:ascii="宋体" w:hAnsi="宋体" w:cs="宋体" w:hint="eastAsia"/>
          <w:color w:val="000000" w:themeColor="text1"/>
          <w:kern w:val="0"/>
          <w:szCs w:val="21"/>
          <w:lang w:bidi="ar"/>
        </w:rPr>
        <w:t>代建单位、监理单位</w:t>
      </w:r>
      <w:r>
        <w:rPr>
          <w:rFonts w:ascii="宋体" w:hAnsi="宋体" w:cs="宋体"/>
          <w:color w:val="000000" w:themeColor="text1"/>
          <w:kern w:val="0"/>
          <w:szCs w:val="21"/>
          <w:lang w:bidi="ar"/>
        </w:rPr>
        <w:t>对乙方处以40万元/起的违约金；乙方承担由此造成的责任、损失、处罚。②工地发生了一人重伤或二人轻伤以上的安全事故，甲方及</w:t>
      </w:r>
      <w:r>
        <w:rPr>
          <w:rFonts w:ascii="宋体" w:hAnsi="宋体" w:cs="宋体" w:hint="eastAsia"/>
          <w:color w:val="000000" w:themeColor="text1"/>
          <w:kern w:val="0"/>
          <w:szCs w:val="21"/>
          <w:lang w:bidi="ar"/>
        </w:rPr>
        <w:t>代建单位、监理单位</w:t>
      </w:r>
      <w:r>
        <w:rPr>
          <w:rFonts w:ascii="宋体" w:hAnsi="宋体" w:cs="宋体"/>
          <w:color w:val="000000" w:themeColor="text1"/>
          <w:kern w:val="0"/>
          <w:szCs w:val="21"/>
          <w:lang w:bidi="ar"/>
        </w:rPr>
        <w:t>对乙方处以20万元/起的违约金；乙方承担由此造成的责任、损失、处罚。③工地发生了一人轻伤的安全事故，甲方及</w:t>
      </w:r>
      <w:r>
        <w:rPr>
          <w:rFonts w:ascii="宋体" w:hAnsi="宋体" w:cs="宋体" w:hint="eastAsia"/>
          <w:color w:val="000000" w:themeColor="text1"/>
          <w:kern w:val="0"/>
          <w:szCs w:val="21"/>
          <w:lang w:bidi="ar"/>
        </w:rPr>
        <w:t>代建单位、监理单位</w:t>
      </w:r>
      <w:r>
        <w:rPr>
          <w:rFonts w:ascii="宋体" w:hAnsi="宋体" w:cs="宋体"/>
          <w:color w:val="000000" w:themeColor="text1"/>
          <w:kern w:val="0"/>
          <w:szCs w:val="21"/>
          <w:lang w:bidi="ar"/>
        </w:rPr>
        <w:t>对乙方处以10万元/起的违约金；乙方承担由此造成的责任、损失、处罚；④工地若因发生质量、安全事故，导致甲方遭受有关部门处罚及当事人索赔时，由此引起的损失均由乙方承担。⑤发生第①条或第②条安全事故时，除支付违约金以外，甲方视情况有权单方面解除合同，并依法追究责任。安全责任事故以安监站（或政府相关部门）的事故责任判定书为准。</w:t>
      </w:r>
    </w:p>
    <w:p w14:paraId="76A42D33" w14:textId="77777777" w:rsidR="00E952CB" w:rsidRDefault="009471A1">
      <w:pPr>
        <w:widowControl/>
        <w:spacing w:line="360" w:lineRule="auto"/>
        <w:ind w:firstLineChars="200" w:firstLine="420"/>
        <w:jc w:val="left"/>
        <w:rPr>
          <w:rFonts w:ascii="宋体" w:hAnsi="宋体" w:cs="宋体"/>
          <w:color w:val="000000" w:themeColor="text1"/>
          <w:kern w:val="0"/>
          <w:szCs w:val="21"/>
          <w:lang w:bidi="ar"/>
        </w:rPr>
      </w:pPr>
      <w:r>
        <w:rPr>
          <w:rFonts w:ascii="宋体" w:hAnsi="宋体" w:cs="宋体"/>
          <w:color w:val="000000" w:themeColor="text1"/>
          <w:kern w:val="0"/>
          <w:szCs w:val="21"/>
          <w:lang w:bidi="ar"/>
        </w:rPr>
        <w:t>乙方与甲方签订施工合同后，乙方在投标书中承诺使用的主要施工机械设备必须按</w:t>
      </w:r>
      <w:r>
        <w:rPr>
          <w:rFonts w:ascii="宋体" w:hAnsi="宋体" w:cs="宋体" w:hint="eastAsia"/>
          <w:color w:val="000000" w:themeColor="text1"/>
          <w:kern w:val="0"/>
          <w:szCs w:val="21"/>
          <w:lang w:bidi="ar"/>
        </w:rPr>
        <w:t>代建单位、监理单位</w:t>
      </w:r>
      <w:r>
        <w:rPr>
          <w:rFonts w:ascii="宋体" w:hAnsi="宋体" w:cs="宋体"/>
          <w:color w:val="000000" w:themeColor="text1"/>
          <w:kern w:val="0"/>
          <w:szCs w:val="21"/>
          <w:lang w:bidi="ar"/>
        </w:rPr>
        <w:t>指定的日期进场，以保证工程顺利开工。</w:t>
      </w:r>
    </w:p>
    <w:p w14:paraId="1366E6B1" w14:textId="77777777" w:rsidR="00E952CB" w:rsidRDefault="009471A1">
      <w:pPr>
        <w:widowControl/>
        <w:spacing w:line="360" w:lineRule="auto"/>
        <w:ind w:firstLineChars="200" w:firstLine="420"/>
        <w:jc w:val="left"/>
        <w:rPr>
          <w:rFonts w:ascii="宋体" w:hAnsi="宋体" w:cs="宋体"/>
          <w:color w:val="000000" w:themeColor="text1"/>
          <w:kern w:val="0"/>
          <w:szCs w:val="21"/>
          <w:lang w:bidi="ar"/>
        </w:rPr>
      </w:pPr>
      <w:r>
        <w:rPr>
          <w:rFonts w:ascii="宋体" w:hAnsi="宋体" w:cs="宋体"/>
          <w:color w:val="000000" w:themeColor="text1"/>
          <w:kern w:val="0"/>
          <w:szCs w:val="21"/>
          <w:lang w:bidi="ar"/>
        </w:rPr>
        <w:t>有关违约金的支付并不能免除乙方应完成工程的责任或合同项下的其他任何责任，并对给甲方造成的任何损失负责。</w:t>
      </w:r>
    </w:p>
    <w:p w14:paraId="6DACD868" w14:textId="77777777" w:rsidR="00E952CB" w:rsidRDefault="009471A1">
      <w:pPr>
        <w:widowControl/>
        <w:spacing w:line="360" w:lineRule="auto"/>
        <w:ind w:firstLineChars="200" w:firstLine="420"/>
        <w:jc w:val="left"/>
        <w:rPr>
          <w:rFonts w:ascii="宋体" w:hAnsi="宋体" w:cs="宋体"/>
          <w:color w:val="000000" w:themeColor="text1"/>
          <w:kern w:val="0"/>
          <w:szCs w:val="21"/>
          <w:lang w:bidi="ar"/>
        </w:rPr>
      </w:pPr>
      <w:r>
        <w:rPr>
          <w:rFonts w:ascii="宋体" w:hAnsi="宋体" w:cs="宋体"/>
          <w:color w:val="000000" w:themeColor="text1"/>
          <w:kern w:val="0"/>
          <w:szCs w:val="21"/>
          <w:lang w:bidi="ar"/>
        </w:rPr>
        <w:t>安装施工过程中施工现场管理人员（指项目负责人、技术负责人、质量员、安全员，下同）根据施工进度计划配置并到位履职，所有人不得有在其他项目兼职情况存在，一经发现除立即纠正外，每发现一次乙方向甲方支付违约金1000元/人，并无条件接受甲方、</w:t>
      </w:r>
      <w:r>
        <w:rPr>
          <w:rFonts w:ascii="宋体" w:hAnsi="宋体" w:cs="宋体" w:hint="eastAsia"/>
          <w:color w:val="000000" w:themeColor="text1"/>
          <w:kern w:val="0"/>
          <w:szCs w:val="21"/>
          <w:lang w:bidi="ar"/>
        </w:rPr>
        <w:t>代建单位、监理单位</w:t>
      </w:r>
      <w:r>
        <w:rPr>
          <w:rFonts w:ascii="宋体" w:hAnsi="宋体" w:cs="宋体"/>
          <w:color w:val="000000" w:themeColor="text1"/>
          <w:kern w:val="0"/>
          <w:szCs w:val="21"/>
          <w:lang w:bidi="ar"/>
        </w:rPr>
        <w:t>的监督。由此增加的费用和延误的工期由乙方承担。</w:t>
      </w:r>
    </w:p>
    <w:p w14:paraId="1AF71242" w14:textId="77777777" w:rsidR="00E952CB" w:rsidRDefault="009471A1">
      <w:pPr>
        <w:pStyle w:val="0000"/>
        <w:spacing w:line="360" w:lineRule="auto"/>
        <w:ind w:firstLine="420"/>
        <w:rPr>
          <w:rFonts w:ascii="宋体" w:hAnsi="宋体" w:cs="Arial"/>
          <w:color w:val="000000" w:themeColor="text1"/>
        </w:rPr>
      </w:pPr>
      <w:r>
        <w:rPr>
          <w:rFonts w:ascii="宋体" w:hAnsi="宋体" w:cs="宋体"/>
          <w:color w:val="000000" w:themeColor="text1"/>
          <w:kern w:val="0"/>
          <w:lang w:bidi="ar"/>
        </w:rPr>
        <w:t>上述人员根据甲方、</w:t>
      </w:r>
      <w:r>
        <w:rPr>
          <w:rFonts w:ascii="宋体" w:hAnsi="宋体" w:cs="宋体" w:hint="eastAsia"/>
          <w:color w:val="000000" w:themeColor="text1"/>
          <w:kern w:val="0"/>
          <w:lang w:bidi="ar"/>
        </w:rPr>
        <w:t>代建单位、监理单位</w:t>
      </w:r>
      <w:r>
        <w:rPr>
          <w:rFonts w:ascii="宋体" w:hAnsi="宋体" w:cs="宋体"/>
          <w:color w:val="000000" w:themeColor="text1"/>
          <w:kern w:val="0"/>
          <w:lang w:bidi="ar"/>
        </w:rPr>
        <w:t>对项目经理的考勤结果确定（按月考核，月到位率不少于80%），乙方向甲方支付违约金1000元/天。</w:t>
      </w:r>
    </w:p>
    <w:p w14:paraId="138426DA" w14:textId="77777777" w:rsidR="00E952CB" w:rsidRDefault="009471A1">
      <w:pPr>
        <w:pStyle w:val="03"/>
        <w:spacing w:after="156"/>
        <w:ind w:firstLine="422"/>
        <w:rPr>
          <w:rFonts w:ascii="宋体" w:hAnsi="宋体"/>
          <w:b/>
          <w:bCs/>
          <w:color w:val="000000" w:themeColor="text1"/>
        </w:rPr>
      </w:pPr>
      <w:r>
        <w:rPr>
          <w:rFonts w:ascii="宋体" w:hAnsi="宋体" w:hint="eastAsia"/>
          <w:b/>
          <w:bCs/>
          <w:color w:val="000000" w:themeColor="text1"/>
        </w:rPr>
        <w:t>（五）违约终止合同</w:t>
      </w:r>
    </w:p>
    <w:p w14:paraId="4FD32780" w14:textId="77777777" w:rsidR="00E952CB" w:rsidRDefault="009471A1">
      <w:pPr>
        <w:pStyle w:val="0000"/>
        <w:spacing w:line="440" w:lineRule="exact"/>
        <w:rPr>
          <w:rFonts w:ascii="宋体" w:hAnsi="宋体"/>
          <w:color w:val="000000" w:themeColor="text1"/>
        </w:rPr>
      </w:pPr>
      <w:r>
        <w:rPr>
          <w:rFonts w:hint="eastAsia"/>
          <w:color w:val="000000" w:themeColor="text1"/>
        </w:rPr>
        <w:lastRenderedPageBreak/>
        <w:t xml:space="preserve">  </w:t>
      </w:r>
      <w:r>
        <w:rPr>
          <w:rFonts w:ascii="宋体" w:hAnsi="宋体" w:hint="eastAsia"/>
          <w:color w:val="000000" w:themeColor="text1"/>
        </w:rPr>
        <w:t xml:space="preserve"> 1、甲方在乙方存在如下违约情况时，有权提出终止全部或部分合同。</w:t>
      </w:r>
    </w:p>
    <w:p w14:paraId="729F3D14" w14:textId="77777777" w:rsidR="00E952CB" w:rsidRDefault="009471A1">
      <w:pPr>
        <w:pStyle w:val="0000"/>
        <w:spacing w:line="440" w:lineRule="exact"/>
        <w:ind w:firstLineChars="171" w:firstLine="359"/>
        <w:rPr>
          <w:rFonts w:ascii="宋体" w:hAnsi="宋体"/>
          <w:color w:val="000000" w:themeColor="text1"/>
        </w:rPr>
      </w:pPr>
      <w:r>
        <w:rPr>
          <w:rFonts w:ascii="宋体" w:hAnsi="宋体" w:hint="eastAsia"/>
          <w:color w:val="000000" w:themeColor="text1"/>
        </w:rPr>
        <w:t>(1) 乙方未能在合同规定期限或甲方同意延长的期限内交付全部或部分设备。</w:t>
      </w:r>
    </w:p>
    <w:p w14:paraId="61F71177" w14:textId="77777777" w:rsidR="00E952CB" w:rsidRDefault="009471A1">
      <w:pPr>
        <w:pStyle w:val="0000"/>
        <w:spacing w:line="440" w:lineRule="exact"/>
        <w:ind w:firstLineChars="171" w:firstLine="359"/>
        <w:rPr>
          <w:rFonts w:ascii="宋体" w:hAnsi="宋体"/>
          <w:color w:val="000000" w:themeColor="text1"/>
        </w:rPr>
      </w:pPr>
      <w:r>
        <w:rPr>
          <w:rFonts w:ascii="宋体" w:hAnsi="宋体" w:hint="eastAsia"/>
          <w:color w:val="000000" w:themeColor="text1"/>
        </w:rPr>
        <w:t>(2) 乙方未能履行合同规定的相关义务。且在发生前述情况后，乙方收到甲方的违约通知后30天内仍未能纠正其过失。</w:t>
      </w:r>
    </w:p>
    <w:p w14:paraId="5E65DCF8" w14:textId="77777777" w:rsidR="00E952CB" w:rsidRDefault="009471A1">
      <w:pPr>
        <w:pStyle w:val="0000"/>
        <w:spacing w:line="440" w:lineRule="exact"/>
        <w:rPr>
          <w:rFonts w:ascii="宋体" w:hAnsi="宋体"/>
          <w:color w:val="000000" w:themeColor="text1"/>
        </w:rPr>
      </w:pPr>
      <w:r>
        <w:rPr>
          <w:rFonts w:ascii="宋体" w:hAnsi="宋体" w:hint="eastAsia"/>
          <w:color w:val="000000" w:themeColor="text1"/>
        </w:rPr>
        <w:t xml:space="preserve">   2、合同部分终止时，乙方应继续执行合同中未终止部分。</w:t>
      </w:r>
    </w:p>
    <w:p w14:paraId="04DAEEAA" w14:textId="77777777" w:rsidR="00E952CB" w:rsidRDefault="009471A1">
      <w:pPr>
        <w:pStyle w:val="0000"/>
        <w:spacing w:line="440" w:lineRule="exact"/>
        <w:rPr>
          <w:rFonts w:ascii="宋体" w:hAnsi="宋体"/>
          <w:color w:val="000000" w:themeColor="text1"/>
        </w:rPr>
      </w:pPr>
      <w:r>
        <w:rPr>
          <w:rFonts w:ascii="宋体" w:hAnsi="宋体" w:hint="eastAsia"/>
          <w:color w:val="000000" w:themeColor="text1"/>
        </w:rPr>
        <w:t xml:space="preserve">   3、在甲方提出终止部分合同的情况下，并不解除乙方未能在合同规定期限或甲方同意延长的期限内交付全部或部分设备的产品质量责任。</w:t>
      </w:r>
    </w:p>
    <w:p w14:paraId="5E0297B1" w14:textId="77777777" w:rsidR="00E952CB" w:rsidRDefault="009471A1">
      <w:pPr>
        <w:pStyle w:val="03"/>
        <w:spacing w:after="156"/>
        <w:ind w:firstLine="422"/>
        <w:rPr>
          <w:rFonts w:ascii="宋体" w:hAnsi="宋体"/>
          <w:b/>
          <w:bCs/>
          <w:color w:val="000000" w:themeColor="text1"/>
        </w:rPr>
      </w:pPr>
      <w:r>
        <w:rPr>
          <w:rFonts w:ascii="宋体" w:hAnsi="宋体" w:hint="eastAsia"/>
          <w:b/>
          <w:bCs/>
          <w:color w:val="000000" w:themeColor="text1"/>
        </w:rPr>
        <w:t>（六）破产终止合同</w:t>
      </w:r>
    </w:p>
    <w:p w14:paraId="24825A63" w14:textId="77777777" w:rsidR="00E952CB" w:rsidRDefault="009471A1">
      <w:pPr>
        <w:pStyle w:val="0000"/>
        <w:spacing w:line="440" w:lineRule="exact"/>
        <w:ind w:firstLineChars="171" w:firstLine="359"/>
        <w:rPr>
          <w:rFonts w:ascii="宋体"/>
          <w:color w:val="000000" w:themeColor="text1"/>
        </w:rPr>
      </w:pPr>
      <w:r>
        <w:rPr>
          <w:rFonts w:ascii="宋体" w:hAnsi="宋体" w:hint="eastAsia"/>
          <w:color w:val="000000" w:themeColor="text1"/>
        </w:rPr>
        <w:t>如果乙方破产或无清偿能力或提供本合同项下设备及安装服务能力，或面临破产、丧失清偿能力、商业信誉或提供本合同项下设备及安装服务能力的现实可能时，甲方有权在任何时候以书面通知乙方终止合同。该终止合同将不损害或影响甲方已经采取或将要采取的补救措施的权利。</w:t>
      </w:r>
    </w:p>
    <w:p w14:paraId="37D24FD2" w14:textId="77777777" w:rsidR="00E952CB" w:rsidRDefault="009471A1">
      <w:pPr>
        <w:pStyle w:val="40022"/>
        <w:spacing w:beforeLines="0" w:afterLines="0" w:line="440" w:lineRule="exact"/>
        <w:rPr>
          <w:rFonts w:ascii="宋体" w:hAnsi="宋体"/>
          <w:color w:val="000000" w:themeColor="text1"/>
          <w:sz w:val="21"/>
          <w:szCs w:val="21"/>
        </w:rPr>
      </w:pPr>
      <w:r>
        <w:rPr>
          <w:rFonts w:ascii="宋体" w:hAnsi="宋体" w:hint="eastAsia"/>
          <w:color w:val="000000" w:themeColor="text1"/>
          <w:sz w:val="21"/>
          <w:szCs w:val="21"/>
        </w:rPr>
        <w:t>十五、解决合同纠纷的方法</w:t>
      </w:r>
    </w:p>
    <w:p w14:paraId="1A4D0C8C" w14:textId="77777777" w:rsidR="00E952CB" w:rsidRDefault="009471A1">
      <w:pPr>
        <w:pStyle w:val="0000"/>
        <w:spacing w:line="440" w:lineRule="exact"/>
        <w:ind w:firstLine="420"/>
        <w:jc w:val="left"/>
        <w:rPr>
          <w:rFonts w:ascii="宋体"/>
          <w:color w:val="000000" w:themeColor="text1"/>
        </w:rPr>
      </w:pPr>
      <w:r>
        <w:rPr>
          <w:rFonts w:ascii="宋体" w:hAnsi="宋体" w:hint="eastAsia"/>
          <w:color w:val="000000" w:themeColor="text1"/>
        </w:rPr>
        <w:t>按国家有关法律解决。发生争议按下列方式解决：</w:t>
      </w:r>
    </w:p>
    <w:p w14:paraId="18E727DC" w14:textId="77777777" w:rsidR="00E952CB" w:rsidRDefault="009471A1">
      <w:pPr>
        <w:pStyle w:val="0143"/>
        <w:spacing w:line="440" w:lineRule="exact"/>
        <w:ind w:left="0" w:firstLineChars="200" w:firstLine="412"/>
        <w:rPr>
          <w:color w:val="000000" w:themeColor="text1"/>
          <w:spacing w:val="-2"/>
          <w:sz w:val="21"/>
          <w:szCs w:val="21"/>
        </w:rPr>
      </w:pPr>
      <w:r>
        <w:rPr>
          <w:rFonts w:hint="eastAsia"/>
          <w:color w:val="000000" w:themeColor="text1"/>
          <w:spacing w:val="-2"/>
          <w:sz w:val="21"/>
          <w:szCs w:val="21"/>
        </w:rPr>
        <w:t>1、双方在执行合同中所发生的一切争议，应通过协商解决。如协商不成，依法向工程所在地有管辖权的人民法院起诉。</w:t>
      </w:r>
    </w:p>
    <w:p w14:paraId="76F0E3F5" w14:textId="77777777" w:rsidR="00E952CB" w:rsidRDefault="009471A1">
      <w:pPr>
        <w:pStyle w:val="0143"/>
        <w:spacing w:line="440" w:lineRule="exact"/>
        <w:ind w:left="0" w:firstLineChars="200" w:firstLine="412"/>
        <w:rPr>
          <w:color w:val="000000" w:themeColor="text1"/>
          <w:spacing w:val="-2"/>
          <w:sz w:val="21"/>
          <w:szCs w:val="21"/>
        </w:rPr>
      </w:pPr>
      <w:r>
        <w:rPr>
          <w:rFonts w:hint="eastAsia"/>
          <w:color w:val="000000" w:themeColor="text1"/>
          <w:spacing w:val="-2"/>
          <w:sz w:val="21"/>
          <w:szCs w:val="21"/>
        </w:rPr>
        <w:t>2、在诉讼期间，除正在进行诉讼的部分外，本合同其他部分应继续执行，否则，未履行方需承担其因不作为而产生的违约责任。</w:t>
      </w:r>
    </w:p>
    <w:p w14:paraId="12662152" w14:textId="77777777" w:rsidR="00E952CB" w:rsidRDefault="009471A1">
      <w:pPr>
        <w:pStyle w:val="0143"/>
        <w:spacing w:line="440" w:lineRule="exact"/>
        <w:ind w:left="0" w:firstLineChars="200" w:firstLine="412"/>
        <w:rPr>
          <w:color w:val="000000" w:themeColor="text1"/>
          <w:spacing w:val="-2"/>
          <w:sz w:val="21"/>
          <w:szCs w:val="21"/>
        </w:rPr>
      </w:pPr>
      <w:r>
        <w:rPr>
          <w:rFonts w:hint="eastAsia"/>
          <w:color w:val="000000" w:themeColor="text1"/>
          <w:spacing w:val="-2"/>
          <w:sz w:val="21"/>
          <w:szCs w:val="21"/>
        </w:rPr>
        <w:t>3、诉讼费、律师费、调查费、交通费、保全费用等维权费用，由败诉方承担。</w:t>
      </w:r>
    </w:p>
    <w:p w14:paraId="73190F3E" w14:textId="24BF32F3" w:rsidR="00E952CB" w:rsidRDefault="009471A1">
      <w:pPr>
        <w:pStyle w:val="0143"/>
        <w:spacing w:line="440" w:lineRule="exact"/>
        <w:ind w:left="0" w:firstLineChars="200" w:firstLine="412"/>
        <w:rPr>
          <w:color w:val="000000" w:themeColor="text1"/>
          <w:spacing w:val="-2"/>
          <w:sz w:val="21"/>
          <w:szCs w:val="21"/>
        </w:rPr>
      </w:pPr>
      <w:r>
        <w:rPr>
          <w:rFonts w:hint="eastAsia"/>
          <w:color w:val="000000" w:themeColor="text1"/>
          <w:spacing w:val="-2"/>
          <w:sz w:val="21"/>
          <w:szCs w:val="21"/>
        </w:rPr>
        <w:t>4、产品的质量问题发生争议，由</w:t>
      </w:r>
      <w:r w:rsidR="004266BC">
        <w:rPr>
          <w:rFonts w:hint="eastAsia"/>
          <w:color w:val="000000" w:themeColor="text1"/>
          <w:spacing w:val="-2"/>
          <w:sz w:val="21"/>
          <w:szCs w:val="21"/>
        </w:rPr>
        <w:t>舟山</w:t>
      </w:r>
      <w:r>
        <w:rPr>
          <w:rFonts w:hint="eastAsia"/>
          <w:color w:val="000000" w:themeColor="text1"/>
          <w:spacing w:val="-2"/>
          <w:sz w:val="21"/>
          <w:szCs w:val="21"/>
        </w:rPr>
        <w:t>市质量技术监督局或其指定的技术单位（第三方检测机构）进行质量鉴定，该鉴定结论为终局鉴定，鉴定费用由责任方承担。</w:t>
      </w:r>
    </w:p>
    <w:p w14:paraId="236AB02A" w14:textId="77777777" w:rsidR="00E952CB" w:rsidRDefault="009471A1">
      <w:pPr>
        <w:pStyle w:val="40022"/>
        <w:spacing w:beforeLines="0" w:afterLines="0" w:line="440" w:lineRule="exact"/>
        <w:rPr>
          <w:rFonts w:ascii="宋体" w:hAnsi="宋体"/>
          <w:color w:val="000000" w:themeColor="text1"/>
          <w:sz w:val="21"/>
          <w:szCs w:val="21"/>
        </w:rPr>
      </w:pPr>
      <w:r>
        <w:rPr>
          <w:rFonts w:ascii="宋体" w:hAnsi="宋体" w:hint="eastAsia"/>
          <w:color w:val="000000" w:themeColor="text1"/>
          <w:sz w:val="21"/>
          <w:szCs w:val="21"/>
        </w:rPr>
        <w:t>十六、所有权与知识产权</w:t>
      </w:r>
    </w:p>
    <w:p w14:paraId="4EF511CD" w14:textId="77777777" w:rsidR="00E952CB" w:rsidRDefault="009471A1">
      <w:pPr>
        <w:pStyle w:val="0000"/>
        <w:spacing w:line="440" w:lineRule="exact"/>
        <w:ind w:firstLine="420"/>
        <w:jc w:val="left"/>
        <w:rPr>
          <w:color w:val="000000" w:themeColor="text1"/>
        </w:rPr>
      </w:pPr>
      <w:r>
        <w:rPr>
          <w:rFonts w:ascii="宋体" w:hAnsi="宋体" w:hint="eastAsia"/>
          <w:color w:val="000000" w:themeColor="text1"/>
        </w:rPr>
        <w:t>乙方保证所供货物所有权无任何抵押、查封等权属瑕疵且乙方保证甲方在使用该货物或其任何一部分时不受第三方提出侵犯专利权、商标权或工业设计权等知识产权方面的指控。如由此导致任何第三方提出侵权指控，乙方须与第三方交涉并承担可能发生的一切法律责任和费用，包括由此对甲方造成的一切直接和间接损失。</w:t>
      </w:r>
    </w:p>
    <w:p w14:paraId="2AB8B772" w14:textId="77777777" w:rsidR="00E952CB" w:rsidRDefault="009471A1">
      <w:pPr>
        <w:pStyle w:val="40022"/>
        <w:spacing w:beforeLines="0" w:afterLines="0" w:line="440" w:lineRule="exact"/>
        <w:rPr>
          <w:rFonts w:ascii="宋体" w:hAnsi="宋体"/>
          <w:color w:val="000000" w:themeColor="text1"/>
          <w:sz w:val="21"/>
          <w:szCs w:val="21"/>
        </w:rPr>
      </w:pPr>
      <w:r>
        <w:rPr>
          <w:rFonts w:ascii="宋体" w:hAnsi="宋体" w:hint="eastAsia"/>
          <w:color w:val="000000" w:themeColor="text1"/>
          <w:sz w:val="21"/>
          <w:szCs w:val="21"/>
        </w:rPr>
        <w:t>十七、合同生效及其他</w:t>
      </w:r>
    </w:p>
    <w:p w14:paraId="0B625F51" w14:textId="77777777" w:rsidR="00E952CB" w:rsidRDefault="009471A1">
      <w:pPr>
        <w:pStyle w:val="04"/>
        <w:spacing w:line="440" w:lineRule="exact"/>
        <w:ind w:firstLineChars="200" w:firstLine="420"/>
        <w:rPr>
          <w:color w:val="000000" w:themeColor="text1"/>
          <w:spacing w:val="0"/>
          <w:sz w:val="21"/>
          <w:szCs w:val="21"/>
        </w:rPr>
      </w:pPr>
      <w:r>
        <w:rPr>
          <w:rFonts w:hint="eastAsia"/>
          <w:color w:val="000000" w:themeColor="text1"/>
          <w:spacing w:val="0"/>
          <w:sz w:val="21"/>
          <w:szCs w:val="21"/>
        </w:rPr>
        <w:t>1、合同经双方法定代表人或授权代表签字并加盖单位公章及乙方按约定提交履约保证后生效。</w:t>
      </w:r>
    </w:p>
    <w:p w14:paraId="57EF642A" w14:textId="77777777" w:rsidR="00E952CB" w:rsidRDefault="009471A1">
      <w:pPr>
        <w:pStyle w:val="04"/>
        <w:spacing w:line="440" w:lineRule="exact"/>
        <w:ind w:firstLineChars="200" w:firstLine="420"/>
        <w:rPr>
          <w:color w:val="000000" w:themeColor="text1"/>
          <w:spacing w:val="0"/>
          <w:sz w:val="21"/>
          <w:szCs w:val="21"/>
        </w:rPr>
      </w:pPr>
      <w:r>
        <w:rPr>
          <w:rFonts w:hint="eastAsia"/>
          <w:color w:val="000000" w:themeColor="text1"/>
          <w:spacing w:val="0"/>
          <w:sz w:val="21"/>
          <w:szCs w:val="21"/>
        </w:rPr>
        <w:t>2、合同签订地点：工程所在地。</w:t>
      </w:r>
    </w:p>
    <w:p w14:paraId="15E292E0" w14:textId="77777777" w:rsidR="00E952CB" w:rsidRDefault="009471A1">
      <w:pPr>
        <w:pStyle w:val="04"/>
        <w:spacing w:line="440" w:lineRule="exact"/>
        <w:ind w:firstLineChars="200" w:firstLine="420"/>
        <w:rPr>
          <w:color w:val="000000" w:themeColor="text1"/>
          <w:spacing w:val="0"/>
          <w:sz w:val="21"/>
          <w:szCs w:val="21"/>
        </w:rPr>
      </w:pPr>
      <w:r>
        <w:rPr>
          <w:rFonts w:hint="eastAsia"/>
          <w:color w:val="000000" w:themeColor="text1"/>
          <w:spacing w:val="0"/>
          <w:sz w:val="21"/>
          <w:szCs w:val="21"/>
        </w:rPr>
        <w:lastRenderedPageBreak/>
        <w:t>3、合同执行中，如需修改或补充合同内容，经协商，双方应签署书面修改或补充协议。该协议将作为合同不可分割的一部分。</w:t>
      </w:r>
    </w:p>
    <w:p w14:paraId="30295944" w14:textId="77777777" w:rsidR="00E952CB" w:rsidRDefault="009471A1">
      <w:pPr>
        <w:pStyle w:val="40022"/>
        <w:spacing w:beforeLines="0" w:afterLines="0" w:line="440" w:lineRule="exact"/>
        <w:rPr>
          <w:rFonts w:ascii="宋体" w:hAnsi="宋体"/>
          <w:color w:val="000000" w:themeColor="text1"/>
          <w:sz w:val="21"/>
          <w:szCs w:val="21"/>
        </w:rPr>
      </w:pPr>
      <w:r>
        <w:rPr>
          <w:rFonts w:ascii="宋体" w:hAnsi="宋体" w:hint="eastAsia"/>
          <w:color w:val="000000" w:themeColor="text1"/>
          <w:sz w:val="21"/>
          <w:szCs w:val="21"/>
        </w:rPr>
        <w:t>十八、合同的修改</w:t>
      </w:r>
    </w:p>
    <w:p w14:paraId="3D5260E4" w14:textId="77777777" w:rsidR="00E952CB" w:rsidRDefault="009471A1">
      <w:pPr>
        <w:pStyle w:val="04"/>
        <w:spacing w:line="440" w:lineRule="exact"/>
        <w:ind w:firstLineChars="200" w:firstLine="420"/>
        <w:rPr>
          <w:color w:val="000000" w:themeColor="text1"/>
          <w:spacing w:val="0"/>
          <w:sz w:val="21"/>
          <w:szCs w:val="21"/>
        </w:rPr>
      </w:pPr>
      <w:r>
        <w:rPr>
          <w:rFonts w:hint="eastAsia"/>
          <w:color w:val="000000" w:themeColor="text1"/>
          <w:spacing w:val="0"/>
          <w:sz w:val="21"/>
          <w:szCs w:val="21"/>
        </w:rPr>
        <w:t>1、甲乙双方的任何一方对合同内容提出修改，均应以书面形式通知对方，并达成由双方签署的合同修改书。</w:t>
      </w:r>
    </w:p>
    <w:p w14:paraId="1C5BE6D8" w14:textId="77777777" w:rsidR="00E952CB" w:rsidRDefault="009471A1">
      <w:pPr>
        <w:pStyle w:val="04"/>
        <w:spacing w:line="440" w:lineRule="exact"/>
        <w:ind w:firstLineChars="200" w:firstLine="420"/>
        <w:rPr>
          <w:color w:val="000000" w:themeColor="text1"/>
          <w:spacing w:val="0"/>
          <w:sz w:val="21"/>
          <w:szCs w:val="21"/>
        </w:rPr>
      </w:pPr>
      <w:r>
        <w:rPr>
          <w:rFonts w:hint="eastAsia"/>
          <w:color w:val="000000" w:themeColor="text1"/>
          <w:spacing w:val="0"/>
          <w:sz w:val="21"/>
          <w:szCs w:val="21"/>
        </w:rPr>
        <w:t>2、除非甲方对设备的型号、规格和涉及价格因素的技术参数和配套件提出修改，乙方不得对价格提出任何修改要求。</w:t>
      </w:r>
    </w:p>
    <w:p w14:paraId="0CB3A20C" w14:textId="77777777" w:rsidR="00E952CB" w:rsidRDefault="009471A1">
      <w:pPr>
        <w:pStyle w:val="40022"/>
        <w:spacing w:beforeLines="0" w:afterLines="0" w:line="440" w:lineRule="exact"/>
        <w:rPr>
          <w:rFonts w:ascii="宋体" w:hAnsi="宋体"/>
          <w:color w:val="000000" w:themeColor="text1"/>
          <w:sz w:val="21"/>
          <w:szCs w:val="21"/>
        </w:rPr>
      </w:pPr>
      <w:r>
        <w:rPr>
          <w:rFonts w:ascii="宋体" w:hAnsi="宋体" w:hint="eastAsia"/>
          <w:color w:val="000000" w:themeColor="text1"/>
          <w:sz w:val="21"/>
          <w:szCs w:val="21"/>
        </w:rPr>
        <w:t>十九、通知</w:t>
      </w:r>
    </w:p>
    <w:p w14:paraId="625C54F7" w14:textId="77777777" w:rsidR="00E952CB" w:rsidRDefault="009471A1">
      <w:pPr>
        <w:pStyle w:val="100"/>
        <w:spacing w:line="520" w:lineRule="exact"/>
        <w:ind w:firstLine="482"/>
        <w:rPr>
          <w:color w:val="000000" w:themeColor="text1"/>
        </w:rPr>
      </w:pPr>
      <w:r>
        <w:rPr>
          <w:rFonts w:ascii="宋体" w:hAnsi="宋体" w:hint="eastAsia"/>
          <w:color w:val="000000" w:themeColor="text1"/>
        </w:rPr>
        <w:t>本合同任何一方给另一方的通知，都应以书面或电传</w:t>
      </w:r>
      <w:r>
        <w:rPr>
          <w:rFonts w:hint="eastAsia"/>
          <w:color w:val="000000" w:themeColor="text1"/>
        </w:rPr>
        <w:t>/</w:t>
      </w:r>
      <w:r>
        <w:rPr>
          <w:rFonts w:ascii="宋体" w:hAnsi="宋体" w:hint="eastAsia"/>
          <w:color w:val="000000" w:themeColor="text1"/>
        </w:rPr>
        <w:t>传真</w:t>
      </w:r>
      <w:r>
        <w:rPr>
          <w:rFonts w:hint="eastAsia"/>
          <w:color w:val="000000" w:themeColor="text1"/>
        </w:rPr>
        <w:t>/</w:t>
      </w:r>
      <w:r>
        <w:rPr>
          <w:rFonts w:ascii="宋体" w:hAnsi="宋体" w:hint="eastAsia"/>
          <w:color w:val="000000" w:themeColor="text1"/>
        </w:rPr>
        <w:t>电报的形式发送，而另一方应以书面形式确认并发送到对方明确的地址。</w:t>
      </w:r>
    </w:p>
    <w:p w14:paraId="0B3460D3" w14:textId="77777777" w:rsidR="00E952CB" w:rsidRDefault="009471A1">
      <w:pPr>
        <w:pStyle w:val="100"/>
        <w:spacing w:line="520" w:lineRule="exact"/>
        <w:ind w:firstLine="482"/>
        <w:rPr>
          <w:rFonts w:ascii="宋体" w:hAnsi="宋体"/>
          <w:color w:val="000000" w:themeColor="text1"/>
        </w:rPr>
      </w:pPr>
      <w:r>
        <w:rPr>
          <w:rFonts w:ascii="宋体" w:hAnsi="宋体" w:hint="eastAsia"/>
          <w:b/>
          <w:color w:val="000000" w:themeColor="text1"/>
        </w:rPr>
        <w:t>1、甲乙双方</w:t>
      </w:r>
      <w:r>
        <w:rPr>
          <w:rFonts w:ascii="宋体" w:hAnsi="宋体" w:hint="eastAsia"/>
          <w:color w:val="000000" w:themeColor="text1"/>
        </w:rPr>
        <w:t>就本协议相关的各类通知、协议、往来函、文书的送达地址及法律后果做出如下约定：</w:t>
      </w:r>
    </w:p>
    <w:p w14:paraId="73733100" w14:textId="77777777" w:rsidR="00E952CB" w:rsidRDefault="009471A1">
      <w:pPr>
        <w:pStyle w:val="100"/>
        <w:spacing w:line="520" w:lineRule="exact"/>
        <w:ind w:firstLine="562"/>
        <w:rPr>
          <w:rFonts w:ascii="宋体" w:hAnsi="宋体"/>
          <w:color w:val="000000" w:themeColor="text1"/>
        </w:rPr>
      </w:pPr>
      <w:r>
        <w:rPr>
          <w:rFonts w:ascii="宋体" w:hAnsi="宋体" w:hint="eastAsia"/>
          <w:color w:val="000000" w:themeColor="text1"/>
        </w:rPr>
        <w:t>1）送达地址：</w:t>
      </w:r>
    </w:p>
    <w:p w14:paraId="252BCF9A" w14:textId="77777777" w:rsidR="00E952CB" w:rsidRDefault="009471A1">
      <w:pPr>
        <w:pStyle w:val="100"/>
        <w:spacing w:line="520" w:lineRule="exact"/>
        <w:ind w:firstLine="562"/>
        <w:rPr>
          <w:rFonts w:ascii="宋体" w:hAnsi="宋体"/>
          <w:color w:val="000000" w:themeColor="text1"/>
        </w:rPr>
      </w:pPr>
      <w:r>
        <w:rPr>
          <w:rFonts w:ascii="宋体" w:hAnsi="宋体" w:hint="eastAsia"/>
          <w:color w:val="000000" w:themeColor="text1"/>
        </w:rPr>
        <w:t>甲方确认其有效的送达地址为：</w:t>
      </w:r>
    </w:p>
    <w:p w14:paraId="1CC81180" w14:textId="77777777" w:rsidR="00E952CB" w:rsidRDefault="009471A1" w:rsidP="007B0E05">
      <w:pPr>
        <w:pStyle w:val="100"/>
        <w:spacing w:line="520" w:lineRule="exact"/>
        <w:ind w:firstLineChars="278" w:firstLine="584"/>
        <w:rPr>
          <w:rFonts w:ascii="宋体" w:hAnsi="宋体"/>
          <w:color w:val="000000" w:themeColor="text1"/>
        </w:rPr>
      </w:pPr>
      <w:r>
        <w:rPr>
          <w:rFonts w:ascii="宋体" w:hAnsi="宋体" w:hint="eastAsia"/>
          <w:color w:val="000000" w:themeColor="text1"/>
        </w:rPr>
        <w:t>收件人：</w:t>
      </w:r>
      <w:r>
        <w:rPr>
          <w:rFonts w:ascii="宋体" w:hAnsi="宋体" w:hint="eastAsia"/>
          <w:color w:val="000000" w:themeColor="text1"/>
          <w:u w:val="single"/>
        </w:rPr>
        <w:t xml:space="preserve">                    </w:t>
      </w:r>
    </w:p>
    <w:p w14:paraId="42542B13" w14:textId="77777777" w:rsidR="00E952CB" w:rsidRDefault="009471A1" w:rsidP="007B0E05">
      <w:pPr>
        <w:pStyle w:val="100"/>
        <w:spacing w:line="520" w:lineRule="exact"/>
        <w:ind w:firstLineChars="278" w:firstLine="584"/>
        <w:rPr>
          <w:rFonts w:ascii="宋体" w:hAnsi="宋体"/>
          <w:color w:val="000000" w:themeColor="text1"/>
        </w:rPr>
      </w:pPr>
      <w:r>
        <w:rPr>
          <w:rFonts w:ascii="宋体" w:hAnsi="宋体" w:hint="eastAsia"/>
          <w:color w:val="000000" w:themeColor="text1"/>
        </w:rPr>
        <w:t xml:space="preserve">通讯地址： </w:t>
      </w:r>
      <w:r>
        <w:rPr>
          <w:rFonts w:ascii="宋体" w:hAnsi="宋体" w:hint="eastAsia"/>
          <w:color w:val="000000" w:themeColor="text1"/>
          <w:u w:val="single"/>
        </w:rPr>
        <w:t xml:space="preserve">                    </w:t>
      </w:r>
      <w:r>
        <w:rPr>
          <w:rFonts w:ascii="宋体" w:hAnsi="宋体" w:hint="eastAsia"/>
          <w:color w:val="000000" w:themeColor="text1"/>
        </w:rPr>
        <w:t xml:space="preserve">                   邮编：</w:t>
      </w:r>
      <w:r>
        <w:rPr>
          <w:rFonts w:ascii="宋体" w:hAnsi="宋体" w:hint="eastAsia"/>
          <w:color w:val="000000" w:themeColor="text1"/>
          <w:u w:val="single"/>
        </w:rPr>
        <w:t xml:space="preserve">                    </w:t>
      </w:r>
    </w:p>
    <w:p w14:paraId="32054DFF" w14:textId="77777777" w:rsidR="00E952CB" w:rsidRDefault="009471A1" w:rsidP="007B0E05">
      <w:pPr>
        <w:pStyle w:val="100"/>
        <w:spacing w:line="520" w:lineRule="exact"/>
        <w:ind w:firstLineChars="278" w:firstLine="584"/>
        <w:rPr>
          <w:rFonts w:ascii="宋体" w:hAnsi="宋体"/>
          <w:color w:val="000000" w:themeColor="text1"/>
        </w:rPr>
      </w:pPr>
      <w:r>
        <w:rPr>
          <w:rFonts w:ascii="宋体" w:hAnsi="宋体" w:hint="eastAsia"/>
          <w:color w:val="000000" w:themeColor="text1"/>
        </w:rPr>
        <w:t>电话：</w:t>
      </w:r>
      <w:r>
        <w:rPr>
          <w:rFonts w:ascii="宋体" w:hAnsi="宋体" w:hint="eastAsia"/>
          <w:color w:val="000000" w:themeColor="text1"/>
          <w:u w:val="single"/>
        </w:rPr>
        <w:t xml:space="preserve">               </w:t>
      </w:r>
      <w:r>
        <w:rPr>
          <w:rFonts w:ascii="宋体" w:hAnsi="宋体" w:hint="eastAsia"/>
          <w:color w:val="000000" w:themeColor="text1"/>
        </w:rPr>
        <w:t xml:space="preserve">     传真号码：</w:t>
      </w:r>
      <w:r>
        <w:rPr>
          <w:rFonts w:ascii="宋体" w:hAnsi="宋体" w:hint="eastAsia"/>
          <w:color w:val="000000" w:themeColor="text1"/>
          <w:u w:val="single"/>
        </w:rPr>
        <w:t xml:space="preserve">             </w:t>
      </w:r>
      <w:r>
        <w:rPr>
          <w:rFonts w:ascii="宋体" w:hAnsi="宋体" w:hint="eastAsia"/>
          <w:color w:val="000000" w:themeColor="text1"/>
        </w:rPr>
        <w:t xml:space="preserve">     邮箱：  </w:t>
      </w:r>
      <w:r>
        <w:rPr>
          <w:rFonts w:ascii="宋体" w:hAnsi="宋体" w:hint="eastAsia"/>
          <w:color w:val="000000" w:themeColor="text1"/>
          <w:u w:val="single"/>
        </w:rPr>
        <w:t xml:space="preserve">                    </w:t>
      </w:r>
    </w:p>
    <w:p w14:paraId="108DFE2A" w14:textId="77777777" w:rsidR="00E952CB" w:rsidRDefault="009471A1">
      <w:pPr>
        <w:pStyle w:val="100"/>
        <w:spacing w:line="520" w:lineRule="exact"/>
        <w:ind w:firstLine="562"/>
        <w:rPr>
          <w:rFonts w:ascii="宋体" w:hAnsi="宋体"/>
          <w:color w:val="000000" w:themeColor="text1"/>
        </w:rPr>
      </w:pPr>
      <w:r>
        <w:rPr>
          <w:rFonts w:ascii="宋体" w:hAnsi="宋体" w:hint="eastAsia"/>
          <w:color w:val="000000" w:themeColor="text1"/>
        </w:rPr>
        <w:t xml:space="preserve">乙方确认其有效的送达地址为： </w:t>
      </w:r>
    </w:p>
    <w:p w14:paraId="325C5286" w14:textId="77777777" w:rsidR="00E952CB" w:rsidRDefault="009471A1">
      <w:pPr>
        <w:pStyle w:val="100"/>
        <w:spacing w:line="520" w:lineRule="exact"/>
        <w:ind w:firstLineChars="300" w:firstLine="630"/>
        <w:rPr>
          <w:rFonts w:ascii="宋体" w:hAnsi="宋体"/>
          <w:color w:val="000000" w:themeColor="text1"/>
        </w:rPr>
      </w:pPr>
      <w:r>
        <w:rPr>
          <w:rFonts w:ascii="宋体" w:hAnsi="宋体" w:hint="eastAsia"/>
          <w:color w:val="000000" w:themeColor="text1"/>
        </w:rPr>
        <w:t>收件人：</w:t>
      </w:r>
      <w:r>
        <w:rPr>
          <w:rFonts w:ascii="宋体" w:hAnsi="宋体" w:hint="eastAsia"/>
          <w:color w:val="000000" w:themeColor="text1"/>
          <w:u w:val="single"/>
        </w:rPr>
        <w:t xml:space="preserve">                </w:t>
      </w:r>
      <w:r>
        <w:rPr>
          <w:rFonts w:ascii="宋体" w:hAnsi="宋体" w:hint="eastAsia"/>
          <w:color w:val="000000" w:themeColor="text1"/>
        </w:rPr>
        <w:t xml:space="preserve">    通讯地址： </w:t>
      </w:r>
      <w:r>
        <w:rPr>
          <w:rFonts w:ascii="宋体" w:hAnsi="宋体" w:hint="eastAsia"/>
          <w:color w:val="000000" w:themeColor="text1"/>
          <w:u w:val="single"/>
        </w:rPr>
        <w:t xml:space="preserve">                    </w:t>
      </w:r>
      <w:r>
        <w:rPr>
          <w:rFonts w:ascii="宋体" w:hAnsi="宋体" w:hint="eastAsia"/>
          <w:color w:val="000000" w:themeColor="text1"/>
        </w:rPr>
        <w:t xml:space="preserve">                               </w:t>
      </w:r>
    </w:p>
    <w:p w14:paraId="1AD69A2D" w14:textId="77777777" w:rsidR="00E952CB" w:rsidRDefault="009471A1">
      <w:pPr>
        <w:pStyle w:val="100"/>
        <w:spacing w:line="520" w:lineRule="exact"/>
        <w:ind w:firstLineChars="300" w:firstLine="630"/>
        <w:rPr>
          <w:rFonts w:ascii="宋体" w:hAnsi="宋体"/>
          <w:color w:val="000000" w:themeColor="text1"/>
        </w:rPr>
      </w:pPr>
      <w:r>
        <w:rPr>
          <w:rFonts w:ascii="宋体" w:hAnsi="宋体" w:hint="eastAsia"/>
          <w:color w:val="000000" w:themeColor="text1"/>
        </w:rPr>
        <w:t>邮编：</w:t>
      </w:r>
      <w:r>
        <w:rPr>
          <w:rFonts w:ascii="宋体" w:hAnsi="宋体" w:hint="eastAsia"/>
          <w:color w:val="000000" w:themeColor="text1"/>
          <w:u w:val="single"/>
        </w:rPr>
        <w:t xml:space="preserve">                    </w:t>
      </w:r>
    </w:p>
    <w:p w14:paraId="35E56C5E" w14:textId="77777777" w:rsidR="00E952CB" w:rsidRDefault="009471A1">
      <w:pPr>
        <w:pStyle w:val="100"/>
        <w:spacing w:line="520" w:lineRule="exact"/>
        <w:ind w:firstLineChars="300" w:firstLine="630"/>
        <w:rPr>
          <w:rFonts w:ascii="宋体" w:hAnsi="宋体"/>
          <w:color w:val="000000" w:themeColor="text1"/>
        </w:rPr>
      </w:pPr>
      <w:r>
        <w:rPr>
          <w:rFonts w:ascii="宋体" w:hAnsi="宋体" w:hint="eastAsia"/>
          <w:color w:val="000000" w:themeColor="text1"/>
        </w:rPr>
        <w:t>电话：</w:t>
      </w:r>
      <w:r>
        <w:rPr>
          <w:rFonts w:ascii="宋体" w:hAnsi="宋体" w:hint="eastAsia"/>
          <w:color w:val="000000" w:themeColor="text1"/>
          <w:u w:val="single"/>
        </w:rPr>
        <w:t xml:space="preserve">                   </w:t>
      </w:r>
      <w:r>
        <w:rPr>
          <w:rFonts w:ascii="宋体" w:hAnsi="宋体" w:hint="eastAsia"/>
          <w:color w:val="000000" w:themeColor="text1"/>
        </w:rPr>
        <w:t xml:space="preserve">    传真号码：</w:t>
      </w:r>
      <w:r>
        <w:rPr>
          <w:rFonts w:ascii="宋体" w:hAnsi="宋体" w:hint="eastAsia"/>
          <w:color w:val="000000" w:themeColor="text1"/>
          <w:u w:val="single"/>
        </w:rPr>
        <w:t xml:space="preserve">                 </w:t>
      </w:r>
      <w:r>
        <w:rPr>
          <w:rFonts w:ascii="宋体" w:hAnsi="宋体" w:hint="eastAsia"/>
          <w:color w:val="000000" w:themeColor="text1"/>
        </w:rPr>
        <w:t xml:space="preserve">     邮箱：</w:t>
      </w:r>
      <w:r>
        <w:rPr>
          <w:rFonts w:ascii="宋体" w:hAnsi="宋体" w:hint="eastAsia"/>
          <w:color w:val="000000" w:themeColor="text1"/>
          <w:u w:val="single"/>
        </w:rPr>
        <w:t xml:space="preserve">              </w:t>
      </w:r>
    </w:p>
    <w:p w14:paraId="3D7B1895" w14:textId="77777777" w:rsidR="00E952CB" w:rsidRDefault="009471A1">
      <w:pPr>
        <w:pStyle w:val="100"/>
        <w:spacing w:line="520" w:lineRule="exact"/>
        <w:ind w:firstLine="480"/>
        <w:rPr>
          <w:rFonts w:ascii="宋体" w:hAnsi="宋体"/>
          <w:color w:val="000000" w:themeColor="text1"/>
        </w:rPr>
      </w:pPr>
      <w:r>
        <w:rPr>
          <w:rFonts w:ascii="宋体" w:hAnsi="宋体" w:hint="eastAsia"/>
          <w:color w:val="000000" w:themeColor="text1"/>
        </w:rPr>
        <w:t>2、送达地址适用范围：</w:t>
      </w:r>
    </w:p>
    <w:p w14:paraId="366ADC14" w14:textId="77777777" w:rsidR="00E952CB" w:rsidRDefault="009471A1">
      <w:pPr>
        <w:pStyle w:val="100"/>
        <w:spacing w:line="520" w:lineRule="exact"/>
        <w:ind w:firstLine="480"/>
        <w:rPr>
          <w:rFonts w:ascii="宋体" w:hAnsi="宋体"/>
          <w:color w:val="000000" w:themeColor="text1"/>
        </w:rPr>
      </w:pPr>
      <w:r>
        <w:rPr>
          <w:rFonts w:ascii="宋体" w:hAnsi="宋体" w:hint="eastAsia"/>
          <w:color w:val="000000" w:themeColor="text1"/>
        </w:rPr>
        <w:t>上述送达地址适用于本合同相关的各类通知、协议、文书的送达，包括但不限于合同履行期间各类通知、协议等文件的送达，以及协议发生纠纷时相关文件和法律文书的送达，同进包括争议进入仲裁、民事诉讼程序后一审、二审、再审和执行程序及其他程序中相关文件的送达。</w:t>
      </w:r>
    </w:p>
    <w:p w14:paraId="3C89BDD6" w14:textId="77777777" w:rsidR="00E952CB" w:rsidRDefault="009471A1">
      <w:pPr>
        <w:pStyle w:val="100"/>
        <w:spacing w:line="520" w:lineRule="exact"/>
        <w:ind w:firstLine="480"/>
        <w:rPr>
          <w:rFonts w:ascii="宋体" w:hAnsi="宋体"/>
          <w:color w:val="000000" w:themeColor="text1"/>
        </w:rPr>
      </w:pPr>
      <w:r>
        <w:rPr>
          <w:rFonts w:ascii="宋体" w:hAnsi="宋体" w:hint="eastAsia"/>
          <w:color w:val="000000" w:themeColor="text1"/>
        </w:rPr>
        <w:t>3、送达地址的变更</w:t>
      </w:r>
    </w:p>
    <w:p w14:paraId="0B449B07" w14:textId="77777777" w:rsidR="00E952CB" w:rsidRDefault="009471A1">
      <w:pPr>
        <w:pStyle w:val="100"/>
        <w:spacing w:line="520" w:lineRule="exact"/>
        <w:ind w:firstLine="480"/>
        <w:rPr>
          <w:rFonts w:ascii="宋体" w:hAnsi="宋体"/>
          <w:color w:val="000000" w:themeColor="text1"/>
        </w:rPr>
      </w:pPr>
      <w:r>
        <w:rPr>
          <w:rFonts w:ascii="宋体" w:hAnsi="宋体" w:hint="eastAsia"/>
          <w:color w:val="000000" w:themeColor="text1"/>
        </w:rPr>
        <w:t>1）甲乙双方中如有一方需变更送达地址，应提前伍个工作日书面通知对方，书面通知应送达对</w:t>
      </w:r>
      <w:r>
        <w:rPr>
          <w:rFonts w:ascii="宋体" w:hAnsi="宋体" w:hint="eastAsia"/>
          <w:color w:val="000000" w:themeColor="text1"/>
        </w:rPr>
        <w:lastRenderedPageBreak/>
        <w:t>方的送达地址；</w:t>
      </w:r>
    </w:p>
    <w:p w14:paraId="61FC1EAD" w14:textId="77777777" w:rsidR="00E952CB" w:rsidRDefault="009471A1">
      <w:pPr>
        <w:pStyle w:val="100"/>
        <w:spacing w:line="520" w:lineRule="exact"/>
        <w:ind w:firstLine="480"/>
        <w:rPr>
          <w:rFonts w:ascii="宋体" w:hAnsi="宋体"/>
          <w:color w:val="000000" w:themeColor="text1"/>
        </w:rPr>
      </w:pPr>
      <w:r>
        <w:rPr>
          <w:rFonts w:ascii="宋体" w:hAnsi="宋体" w:hint="eastAsia"/>
          <w:color w:val="000000" w:themeColor="text1"/>
        </w:rPr>
        <w:t>2）一方在仲裁或民事诉讼中变更地址的，该方还应向仲裁机构、法院履行书面通知义务。</w:t>
      </w:r>
    </w:p>
    <w:p w14:paraId="2031C976" w14:textId="77777777" w:rsidR="00E952CB" w:rsidRDefault="009471A1">
      <w:pPr>
        <w:pStyle w:val="100"/>
        <w:spacing w:line="520" w:lineRule="exact"/>
        <w:ind w:firstLine="480"/>
        <w:rPr>
          <w:rFonts w:ascii="宋体" w:hAnsi="宋体"/>
          <w:color w:val="000000" w:themeColor="text1"/>
        </w:rPr>
      </w:pPr>
      <w:r>
        <w:rPr>
          <w:rFonts w:ascii="宋体" w:hAnsi="宋体" w:hint="eastAsia"/>
          <w:color w:val="000000" w:themeColor="text1"/>
        </w:rPr>
        <w:t>3）一方按上述约定履行变更通知义务后，以其变更后的送达地址为有效送达地址，否则其之前确认的送达地址仍为有效送达地址。</w:t>
      </w:r>
    </w:p>
    <w:p w14:paraId="310A7BF3" w14:textId="77777777" w:rsidR="00E952CB" w:rsidRDefault="009471A1">
      <w:pPr>
        <w:pStyle w:val="100"/>
        <w:spacing w:line="520" w:lineRule="exact"/>
        <w:ind w:firstLine="480"/>
        <w:rPr>
          <w:rFonts w:ascii="宋体" w:hAnsi="宋体"/>
          <w:color w:val="000000" w:themeColor="text1"/>
        </w:rPr>
      </w:pPr>
      <w:r>
        <w:rPr>
          <w:rFonts w:ascii="宋体" w:hAnsi="宋体" w:hint="eastAsia"/>
          <w:color w:val="000000" w:themeColor="text1"/>
        </w:rPr>
        <w:t>4.法律后果</w:t>
      </w:r>
    </w:p>
    <w:p w14:paraId="7A41E913" w14:textId="77777777" w:rsidR="00E952CB" w:rsidRDefault="009471A1">
      <w:pPr>
        <w:pStyle w:val="100"/>
        <w:spacing w:line="520" w:lineRule="exact"/>
        <w:ind w:firstLine="480"/>
        <w:rPr>
          <w:rFonts w:ascii="宋体" w:hAnsi="宋体"/>
          <w:color w:val="000000" w:themeColor="text1"/>
        </w:rPr>
      </w:pPr>
      <w:r>
        <w:rPr>
          <w:rFonts w:ascii="宋体" w:hAnsi="宋体" w:hint="eastAsia"/>
          <w:color w:val="000000" w:themeColor="text1"/>
        </w:rPr>
        <w:t>1）因任何一方提供或确认的送达地址不准确、送达地址变更后未及时按前述方式履行通知义务、该方或其指定的接收人拒绝签收等原因，导致通知、协议、法律文书等各类文件未能被该方实际接收的，邮寄送达的，以文件退回之日为送达之日；直接送达的，以送达人当场在送达回证上记明情况之日为送达之日。</w:t>
      </w:r>
    </w:p>
    <w:p w14:paraId="4D9768E6" w14:textId="77777777" w:rsidR="00E952CB" w:rsidRDefault="009471A1">
      <w:pPr>
        <w:pStyle w:val="0000"/>
        <w:keepNext/>
        <w:keepLines/>
        <w:spacing w:before="120" w:after="120" w:line="440" w:lineRule="exact"/>
        <w:outlineLvl w:val="3"/>
        <w:rPr>
          <w:color w:val="000000" w:themeColor="text1"/>
        </w:rPr>
      </w:pPr>
      <w:r>
        <w:rPr>
          <w:rFonts w:ascii="宋体" w:hAnsi="宋体" w:hint="eastAsia"/>
          <w:color w:val="000000" w:themeColor="text1"/>
        </w:rPr>
        <w:t xml:space="preserve">   2）对于上述送达地址，仲裁机构、法院可直接邮寄送达，即使当事人未收到仲裁机构、法院邮寄送达的文件，由于上述约定，也应视为送达。</w:t>
      </w:r>
    </w:p>
    <w:p w14:paraId="44A02814" w14:textId="77777777" w:rsidR="00E952CB" w:rsidRDefault="009471A1">
      <w:pPr>
        <w:pStyle w:val="40022"/>
        <w:spacing w:beforeLines="0" w:afterLines="0" w:line="440" w:lineRule="exact"/>
        <w:rPr>
          <w:rFonts w:ascii="宋体" w:hAnsi="宋体"/>
          <w:color w:val="000000" w:themeColor="text1"/>
          <w:sz w:val="21"/>
          <w:szCs w:val="21"/>
        </w:rPr>
      </w:pPr>
      <w:r>
        <w:rPr>
          <w:rFonts w:ascii="宋体" w:hAnsi="宋体" w:hint="eastAsia"/>
          <w:color w:val="000000" w:themeColor="text1"/>
          <w:sz w:val="21"/>
          <w:szCs w:val="21"/>
        </w:rPr>
        <w:t>二十、其它</w:t>
      </w:r>
    </w:p>
    <w:p w14:paraId="4F2E7004" w14:textId="77777777" w:rsidR="00E952CB" w:rsidRDefault="009471A1">
      <w:pPr>
        <w:pStyle w:val="0000"/>
        <w:spacing w:line="440" w:lineRule="exact"/>
        <w:ind w:leftChars="1" w:left="2" w:firstLineChars="200" w:firstLine="412"/>
        <w:rPr>
          <w:rFonts w:ascii="宋体" w:hAnsi="宋体" w:cs="Arial"/>
          <w:color w:val="000000" w:themeColor="text1"/>
        </w:rPr>
      </w:pPr>
      <w:r>
        <w:rPr>
          <w:rFonts w:ascii="宋体" w:hAnsi="宋体" w:hint="eastAsia"/>
          <w:color w:val="000000" w:themeColor="text1"/>
          <w:spacing w:val="-2"/>
        </w:rPr>
        <w:t>1、</w:t>
      </w:r>
      <w:r>
        <w:rPr>
          <w:rFonts w:ascii="宋体" w:hAnsi="宋体" w:cs="Arial" w:hint="eastAsia"/>
          <w:color w:val="000000" w:themeColor="text1"/>
        </w:rPr>
        <w:t>乙方应遵守施工现场的有关规章制度，</w:t>
      </w:r>
      <w:r>
        <w:rPr>
          <w:rFonts w:ascii="宋体" w:hAnsi="宋体"/>
          <w:color w:val="000000" w:themeColor="text1"/>
        </w:rPr>
        <w:t>负责做好安全文明施工相关工作。</w:t>
      </w:r>
      <w:r>
        <w:rPr>
          <w:rFonts w:ascii="宋体" w:hAnsi="宋体" w:hint="eastAsia"/>
          <w:color w:val="000000" w:themeColor="text1"/>
        </w:rPr>
        <w:t>乙方</w:t>
      </w:r>
      <w:r>
        <w:rPr>
          <w:rFonts w:ascii="宋体" w:hAnsi="宋体" w:cs="Arial" w:hint="eastAsia"/>
          <w:color w:val="000000" w:themeColor="text1"/>
        </w:rPr>
        <w:t>负责为乙方现场施工人员购买劳动保险和人身保险，</w:t>
      </w:r>
      <w:r>
        <w:rPr>
          <w:rFonts w:ascii="宋体" w:hAnsi="宋体"/>
          <w:color w:val="000000" w:themeColor="text1"/>
        </w:rPr>
        <w:t>以及</w:t>
      </w:r>
      <w:r>
        <w:rPr>
          <w:rFonts w:ascii="宋体" w:hAnsi="宋体" w:hint="eastAsia"/>
          <w:color w:val="000000" w:themeColor="text1"/>
        </w:rPr>
        <w:t>乙方</w:t>
      </w:r>
      <w:r>
        <w:rPr>
          <w:rFonts w:ascii="宋体" w:hAnsi="宋体"/>
          <w:color w:val="000000" w:themeColor="text1"/>
        </w:rPr>
        <w:t>安装人员从事安装调试工作遭受的人身伤害赔偿责任</w:t>
      </w:r>
      <w:r>
        <w:rPr>
          <w:rFonts w:hint="eastAsia"/>
          <w:color w:val="000000" w:themeColor="text1"/>
        </w:rPr>
        <w:t>,</w:t>
      </w:r>
      <w:r>
        <w:rPr>
          <w:rFonts w:ascii="宋体" w:hAnsi="宋体" w:hint="eastAsia"/>
          <w:color w:val="000000" w:themeColor="text1"/>
        </w:rPr>
        <w:t>，甲方对此不负责，若甲方为此支付的任何赔偿款，均可向乙方追偿（含甲方为此支付的诉讼费、律师费等合理维权费用）</w:t>
      </w:r>
      <w:r>
        <w:rPr>
          <w:rFonts w:ascii="宋体" w:hAnsi="宋体"/>
          <w:color w:val="000000" w:themeColor="text1"/>
        </w:rPr>
        <w:t>。</w:t>
      </w:r>
    </w:p>
    <w:p w14:paraId="438C20BF" w14:textId="77777777" w:rsidR="00E952CB" w:rsidRDefault="009471A1">
      <w:pPr>
        <w:pStyle w:val="0000"/>
        <w:spacing w:line="440" w:lineRule="exact"/>
        <w:ind w:leftChars="1" w:left="2" w:firstLineChars="200" w:firstLine="420"/>
        <w:rPr>
          <w:rFonts w:ascii="宋体" w:hAnsi="宋体" w:cs="Arial"/>
          <w:color w:val="000000" w:themeColor="text1"/>
        </w:rPr>
      </w:pPr>
      <w:r>
        <w:rPr>
          <w:rFonts w:ascii="宋体" w:hAnsi="宋体" w:cs="Arial" w:hint="eastAsia"/>
          <w:color w:val="000000" w:themeColor="text1"/>
        </w:rPr>
        <w:t xml:space="preserve"> </w:t>
      </w:r>
    </w:p>
    <w:p w14:paraId="71D10A50" w14:textId="77777777" w:rsidR="00E952CB" w:rsidRDefault="009471A1">
      <w:pPr>
        <w:pStyle w:val="0000"/>
        <w:snapToGrid w:val="0"/>
        <w:spacing w:line="440" w:lineRule="exact"/>
        <w:ind w:firstLine="420"/>
        <w:rPr>
          <w:rFonts w:ascii="宋体" w:hAnsi="宋体"/>
          <w:bCs/>
          <w:color w:val="000000" w:themeColor="text1"/>
        </w:rPr>
      </w:pPr>
      <w:r>
        <w:rPr>
          <w:rFonts w:ascii="宋体" w:hAnsi="宋体" w:cs="Arial" w:hint="eastAsia"/>
          <w:color w:val="000000" w:themeColor="text1"/>
        </w:rPr>
        <w:t>2、乙方</w:t>
      </w:r>
      <w:r>
        <w:rPr>
          <w:rFonts w:ascii="宋体" w:hAnsi="宋体" w:hint="eastAsia"/>
          <w:bCs/>
          <w:color w:val="000000" w:themeColor="text1"/>
        </w:rPr>
        <w:t>负责派出多年工作经验的工程师在现场负责测试和调试。</w:t>
      </w:r>
    </w:p>
    <w:p w14:paraId="7B85917A" w14:textId="77777777" w:rsidR="00E952CB" w:rsidRDefault="009471A1">
      <w:pPr>
        <w:pStyle w:val="04"/>
        <w:spacing w:line="440" w:lineRule="exact"/>
        <w:ind w:firstLineChars="200" w:firstLine="420"/>
        <w:rPr>
          <w:color w:val="000000" w:themeColor="text1"/>
          <w:spacing w:val="0"/>
          <w:sz w:val="21"/>
          <w:szCs w:val="21"/>
        </w:rPr>
      </w:pPr>
      <w:r>
        <w:rPr>
          <w:rFonts w:hint="eastAsia"/>
          <w:color w:val="000000" w:themeColor="text1"/>
          <w:spacing w:val="0"/>
          <w:sz w:val="21"/>
          <w:szCs w:val="21"/>
        </w:rPr>
        <w:t>3、设备试运行在有关部门及甲方监督下进行，乙方有义务承担试运行中的安全质量责任，对安全隐患提出整改方法。</w:t>
      </w:r>
    </w:p>
    <w:p w14:paraId="4E2ADD3F" w14:textId="77777777" w:rsidR="00E952CB" w:rsidRDefault="009471A1">
      <w:pPr>
        <w:pStyle w:val="04"/>
        <w:spacing w:line="440" w:lineRule="exact"/>
        <w:ind w:firstLineChars="200" w:firstLine="420"/>
        <w:rPr>
          <w:color w:val="000000" w:themeColor="text1"/>
          <w:spacing w:val="0"/>
          <w:sz w:val="21"/>
          <w:szCs w:val="21"/>
        </w:rPr>
      </w:pPr>
      <w:r>
        <w:rPr>
          <w:rFonts w:hint="eastAsia"/>
          <w:color w:val="000000" w:themeColor="text1"/>
          <w:spacing w:val="0"/>
          <w:sz w:val="21"/>
          <w:szCs w:val="21"/>
        </w:rPr>
        <w:t>4、乙方应遵守工程建设安全生产有关管理规定，严格按安全生产标准组织施工，并接受行业安全检查人员依法实施的监督检查，采取必要的安全防护措施，消除事故隐患。由于乙方安全防护措施不力造成事故的责任和由此产生的费用由乙方承担。</w:t>
      </w:r>
    </w:p>
    <w:p w14:paraId="5D769154" w14:textId="77777777" w:rsidR="00E952CB" w:rsidRDefault="009471A1">
      <w:pPr>
        <w:pStyle w:val="04"/>
        <w:spacing w:line="440" w:lineRule="exact"/>
        <w:ind w:firstLineChars="200" w:firstLine="420"/>
        <w:rPr>
          <w:color w:val="000000" w:themeColor="text1"/>
          <w:spacing w:val="0"/>
          <w:sz w:val="21"/>
          <w:szCs w:val="21"/>
        </w:rPr>
      </w:pPr>
      <w:r>
        <w:rPr>
          <w:rFonts w:hint="eastAsia"/>
          <w:color w:val="000000" w:themeColor="text1"/>
          <w:spacing w:val="0"/>
          <w:sz w:val="21"/>
          <w:szCs w:val="21"/>
        </w:rPr>
        <w:t>5、乙方必须加强施工区域范围内的安全管理工作，服从施工总承包单位的管理，配合施工总承包单位做好安全、文明标化工地创建工作，禁止本工程设备安装以外的闲杂人员进入，若发生安全事故，责任和由此产生的费用由乙方承担。</w:t>
      </w:r>
    </w:p>
    <w:p w14:paraId="28B21C62" w14:textId="77777777" w:rsidR="00E952CB" w:rsidRDefault="009471A1">
      <w:pPr>
        <w:pStyle w:val="04"/>
        <w:spacing w:line="440" w:lineRule="exact"/>
        <w:ind w:firstLineChars="200" w:firstLine="420"/>
        <w:rPr>
          <w:color w:val="000000" w:themeColor="text1"/>
          <w:spacing w:val="0"/>
          <w:sz w:val="21"/>
          <w:szCs w:val="21"/>
        </w:rPr>
      </w:pPr>
      <w:r>
        <w:rPr>
          <w:rFonts w:hint="eastAsia"/>
          <w:color w:val="000000" w:themeColor="text1"/>
          <w:spacing w:val="0"/>
          <w:sz w:val="21"/>
          <w:szCs w:val="21"/>
        </w:rPr>
        <w:t>6、乙方应对其在施工工地的工作人员进行安全教育。</w:t>
      </w:r>
    </w:p>
    <w:p w14:paraId="53F79F69" w14:textId="77777777" w:rsidR="00E952CB" w:rsidRDefault="009471A1">
      <w:pPr>
        <w:pStyle w:val="04"/>
        <w:spacing w:line="440" w:lineRule="exact"/>
        <w:ind w:firstLineChars="200" w:firstLine="420"/>
        <w:rPr>
          <w:color w:val="000000" w:themeColor="text1"/>
          <w:spacing w:val="0"/>
          <w:sz w:val="21"/>
          <w:szCs w:val="21"/>
        </w:rPr>
      </w:pPr>
      <w:r>
        <w:rPr>
          <w:rFonts w:hint="eastAsia"/>
          <w:color w:val="000000" w:themeColor="text1"/>
          <w:spacing w:val="0"/>
          <w:sz w:val="21"/>
          <w:szCs w:val="21"/>
        </w:rPr>
        <w:t>7、乙方的投标文件和补充文件、甲方的招标文件、补充文件及询标答疑纪要作为本合同的附件，与本合同具有同等法律效力。</w:t>
      </w:r>
    </w:p>
    <w:p w14:paraId="5DAB67BE" w14:textId="77777777" w:rsidR="00E952CB" w:rsidRDefault="009471A1">
      <w:pPr>
        <w:pStyle w:val="04"/>
        <w:spacing w:line="440" w:lineRule="exact"/>
        <w:ind w:firstLineChars="200" w:firstLine="420"/>
        <w:rPr>
          <w:color w:val="000000" w:themeColor="text1"/>
          <w:spacing w:val="0"/>
          <w:sz w:val="21"/>
          <w:szCs w:val="21"/>
        </w:rPr>
      </w:pPr>
      <w:r>
        <w:rPr>
          <w:rFonts w:hint="eastAsia"/>
          <w:color w:val="000000" w:themeColor="text1"/>
          <w:spacing w:val="0"/>
          <w:sz w:val="21"/>
          <w:szCs w:val="21"/>
        </w:rPr>
        <w:lastRenderedPageBreak/>
        <w:t>8、本合同一式十八份，均具有同等法律效力，其中正本二份，双方各执一份，副本十六份，双方各执八份。本合同未尽事宜，双方另行协商，签订书面补充协议。本合同附件为本合同的重要组成部分，与本合同具有同等法律效力。</w:t>
      </w:r>
    </w:p>
    <w:p w14:paraId="13B7D3BF" w14:textId="77777777" w:rsidR="00E952CB" w:rsidRDefault="009471A1">
      <w:pPr>
        <w:pStyle w:val="03"/>
        <w:spacing w:after="156"/>
        <w:rPr>
          <w:color w:val="000000" w:themeColor="text1"/>
        </w:rPr>
      </w:pPr>
      <w:r>
        <w:rPr>
          <w:rFonts w:hint="eastAsia"/>
          <w:color w:val="000000" w:themeColor="text1"/>
        </w:rPr>
        <w:t xml:space="preserve"> </w:t>
      </w:r>
    </w:p>
    <w:p w14:paraId="0E42F332" w14:textId="77777777" w:rsidR="00E952CB" w:rsidRDefault="009471A1">
      <w:pPr>
        <w:pStyle w:val="001"/>
        <w:spacing w:line="360" w:lineRule="auto"/>
        <w:ind w:firstLineChars="200" w:firstLine="420"/>
        <w:jc w:val="left"/>
        <w:rPr>
          <w:rFonts w:ascii="宋体" w:hAnsi="宋体"/>
          <w:color w:val="000000" w:themeColor="text1"/>
        </w:rPr>
      </w:pPr>
      <w:r>
        <w:rPr>
          <w:rFonts w:ascii="宋体" w:hAnsi="宋体" w:hint="eastAsia"/>
          <w:color w:val="000000" w:themeColor="text1"/>
        </w:rPr>
        <w:t xml:space="preserve">委托人：                              </w:t>
      </w:r>
      <w:r>
        <w:rPr>
          <w:rFonts w:ascii="宋体" w:hAnsi="宋体"/>
          <w:color w:val="000000" w:themeColor="text1"/>
        </w:rPr>
        <w:t xml:space="preserve">  </w:t>
      </w:r>
      <w:r>
        <w:rPr>
          <w:rFonts w:ascii="宋体" w:hAnsi="宋体" w:hint="eastAsia"/>
          <w:color w:val="000000" w:themeColor="text1"/>
        </w:rPr>
        <w:t xml:space="preserve"> 承包人：</w:t>
      </w:r>
    </w:p>
    <w:p w14:paraId="39789078" w14:textId="77777777" w:rsidR="00E952CB" w:rsidRDefault="009471A1">
      <w:pPr>
        <w:pStyle w:val="001"/>
        <w:spacing w:line="360" w:lineRule="auto"/>
        <w:ind w:firstLineChars="200" w:firstLine="420"/>
        <w:jc w:val="left"/>
        <w:rPr>
          <w:rFonts w:ascii="宋体" w:hAnsi="宋体"/>
          <w:color w:val="000000" w:themeColor="text1"/>
        </w:rPr>
      </w:pPr>
      <w:r>
        <w:rPr>
          <w:rFonts w:ascii="宋体" w:hAnsi="宋体" w:hint="eastAsia"/>
          <w:color w:val="000000" w:themeColor="text1"/>
        </w:rPr>
        <w:t>（盖章）：                              （盖章）</w:t>
      </w:r>
    </w:p>
    <w:p w14:paraId="614B141F" w14:textId="77777777" w:rsidR="00E952CB" w:rsidRDefault="009471A1">
      <w:pPr>
        <w:pStyle w:val="001"/>
        <w:spacing w:line="360" w:lineRule="auto"/>
        <w:ind w:firstLineChars="200" w:firstLine="420"/>
        <w:jc w:val="left"/>
        <w:rPr>
          <w:rFonts w:ascii="宋体" w:hAnsi="宋体"/>
          <w:color w:val="000000" w:themeColor="text1"/>
        </w:rPr>
      </w:pPr>
      <w:r>
        <w:rPr>
          <w:rFonts w:ascii="宋体" w:hAnsi="宋体" w:hint="eastAsia"/>
          <w:color w:val="000000" w:themeColor="text1"/>
        </w:rPr>
        <w:t>法定代表人：                             法定代表人：</w:t>
      </w:r>
    </w:p>
    <w:p w14:paraId="184FE2E0" w14:textId="77777777" w:rsidR="00E952CB" w:rsidRDefault="009471A1">
      <w:pPr>
        <w:pStyle w:val="001"/>
        <w:spacing w:line="360" w:lineRule="auto"/>
        <w:ind w:firstLineChars="200" w:firstLine="420"/>
        <w:jc w:val="left"/>
        <w:rPr>
          <w:rFonts w:ascii="宋体" w:hAnsi="宋体"/>
          <w:color w:val="000000" w:themeColor="text1"/>
        </w:rPr>
      </w:pPr>
      <w:r>
        <w:rPr>
          <w:rFonts w:ascii="宋体" w:hAnsi="宋体" w:hint="eastAsia"/>
          <w:color w:val="000000" w:themeColor="text1"/>
        </w:rPr>
        <w:t>或委托代表人：                          或委托代表人：</w:t>
      </w:r>
    </w:p>
    <w:p w14:paraId="4BBF5748" w14:textId="77777777" w:rsidR="00E952CB" w:rsidRDefault="009471A1">
      <w:pPr>
        <w:pStyle w:val="02"/>
        <w:spacing w:line="360" w:lineRule="auto"/>
        <w:ind w:firstLineChars="200" w:firstLine="420"/>
        <w:jc w:val="left"/>
        <w:rPr>
          <w:rFonts w:hAnsi="宋体"/>
          <w:color w:val="000000" w:themeColor="text1"/>
        </w:rPr>
      </w:pPr>
      <w:r>
        <w:rPr>
          <w:rFonts w:ascii="宋体" w:hAnsi="宋体" w:hint="eastAsia"/>
          <w:color w:val="000000" w:themeColor="text1"/>
        </w:rPr>
        <w:t>地</w:t>
      </w:r>
      <w:r>
        <w:rPr>
          <w:rFonts w:hAnsi="宋体" w:hint="eastAsia"/>
          <w:color w:val="000000" w:themeColor="text1"/>
        </w:rPr>
        <w:t xml:space="preserve">  </w:t>
      </w:r>
      <w:r>
        <w:rPr>
          <w:rFonts w:hAnsi="宋体"/>
          <w:color w:val="000000" w:themeColor="text1"/>
        </w:rPr>
        <w:t xml:space="preserve">  </w:t>
      </w:r>
      <w:r>
        <w:rPr>
          <w:rFonts w:ascii="宋体" w:hAnsi="宋体" w:hint="eastAsia"/>
          <w:color w:val="000000" w:themeColor="text1"/>
        </w:rPr>
        <w:t>址：</w:t>
      </w:r>
      <w:r>
        <w:rPr>
          <w:rFonts w:hAnsi="宋体" w:hint="eastAsia"/>
          <w:color w:val="000000" w:themeColor="text1"/>
        </w:rPr>
        <w:t xml:space="preserve">                          </w:t>
      </w:r>
      <w:r>
        <w:rPr>
          <w:rFonts w:hAnsi="宋体"/>
          <w:color w:val="000000" w:themeColor="text1"/>
        </w:rPr>
        <w:t xml:space="preserve">    </w:t>
      </w:r>
      <w:r>
        <w:rPr>
          <w:rFonts w:ascii="宋体" w:hAnsi="宋体" w:hint="eastAsia"/>
          <w:color w:val="000000" w:themeColor="text1"/>
        </w:rPr>
        <w:t>地</w:t>
      </w:r>
      <w:r>
        <w:rPr>
          <w:rFonts w:hAnsi="宋体" w:hint="eastAsia"/>
          <w:color w:val="000000" w:themeColor="text1"/>
        </w:rPr>
        <w:t xml:space="preserve">  </w:t>
      </w:r>
      <w:r>
        <w:rPr>
          <w:rFonts w:hAnsi="宋体"/>
          <w:color w:val="000000" w:themeColor="text1"/>
        </w:rPr>
        <w:t xml:space="preserve">  </w:t>
      </w:r>
      <w:r>
        <w:rPr>
          <w:rFonts w:ascii="宋体" w:hAnsi="宋体" w:hint="eastAsia"/>
          <w:color w:val="000000" w:themeColor="text1"/>
        </w:rPr>
        <w:t>址：</w:t>
      </w:r>
    </w:p>
    <w:p w14:paraId="06844FEF" w14:textId="77777777" w:rsidR="00E952CB" w:rsidRDefault="009471A1">
      <w:pPr>
        <w:pStyle w:val="001"/>
        <w:spacing w:line="360" w:lineRule="auto"/>
        <w:ind w:firstLineChars="200" w:firstLine="420"/>
        <w:jc w:val="left"/>
        <w:rPr>
          <w:rFonts w:ascii="宋体" w:hAnsi="宋体"/>
          <w:color w:val="000000" w:themeColor="text1"/>
        </w:rPr>
      </w:pPr>
      <w:r>
        <w:rPr>
          <w:rFonts w:ascii="宋体" w:hAnsi="宋体" w:hint="eastAsia"/>
          <w:color w:val="000000" w:themeColor="text1"/>
        </w:rPr>
        <w:t xml:space="preserve">邮政编码：                              邮政编码： </w:t>
      </w:r>
    </w:p>
    <w:p w14:paraId="1CFB3115" w14:textId="77777777" w:rsidR="00E952CB" w:rsidRDefault="009471A1">
      <w:pPr>
        <w:pStyle w:val="001"/>
        <w:spacing w:line="360" w:lineRule="auto"/>
        <w:ind w:firstLineChars="200" w:firstLine="420"/>
        <w:jc w:val="left"/>
        <w:rPr>
          <w:rFonts w:ascii="宋体" w:hAnsi="宋体"/>
          <w:color w:val="000000" w:themeColor="text1"/>
        </w:rPr>
      </w:pPr>
      <w:r>
        <w:rPr>
          <w:rFonts w:ascii="宋体" w:hAnsi="宋体" w:hint="eastAsia"/>
          <w:color w:val="000000" w:themeColor="text1"/>
        </w:rPr>
        <w:t xml:space="preserve">电    话：                              电    话： </w:t>
      </w:r>
    </w:p>
    <w:p w14:paraId="6B96C160" w14:textId="77777777" w:rsidR="00E952CB" w:rsidRDefault="009471A1">
      <w:pPr>
        <w:pStyle w:val="001"/>
        <w:spacing w:line="360" w:lineRule="auto"/>
        <w:ind w:firstLineChars="200" w:firstLine="420"/>
        <w:jc w:val="left"/>
        <w:rPr>
          <w:rFonts w:ascii="宋体" w:hAnsi="宋体"/>
          <w:color w:val="000000" w:themeColor="text1"/>
        </w:rPr>
      </w:pPr>
      <w:r>
        <w:rPr>
          <w:rFonts w:ascii="宋体" w:hAnsi="宋体" w:hint="eastAsia"/>
          <w:color w:val="000000" w:themeColor="text1"/>
        </w:rPr>
        <w:t xml:space="preserve">传    真：                              传    真： </w:t>
      </w:r>
    </w:p>
    <w:p w14:paraId="11857C69" w14:textId="77777777" w:rsidR="00E952CB" w:rsidRDefault="009471A1">
      <w:pPr>
        <w:pStyle w:val="001"/>
        <w:spacing w:line="360" w:lineRule="auto"/>
        <w:ind w:firstLineChars="200" w:firstLine="420"/>
        <w:jc w:val="left"/>
        <w:rPr>
          <w:rFonts w:ascii="宋体" w:hAnsi="宋体"/>
          <w:color w:val="000000" w:themeColor="text1"/>
        </w:rPr>
      </w:pPr>
      <w:r>
        <w:rPr>
          <w:rFonts w:ascii="宋体" w:hAnsi="宋体" w:hint="eastAsia"/>
          <w:color w:val="000000" w:themeColor="text1"/>
        </w:rPr>
        <w:t xml:space="preserve">开户银行：                              开户银行： </w:t>
      </w:r>
    </w:p>
    <w:p w14:paraId="4902776D" w14:textId="77777777" w:rsidR="00E952CB" w:rsidRDefault="009471A1">
      <w:pPr>
        <w:spacing w:line="360" w:lineRule="auto"/>
        <w:jc w:val="center"/>
        <w:rPr>
          <w:rFonts w:ascii="宋体" w:hAnsi="宋体" w:cs="宋体"/>
          <w:color w:val="000000" w:themeColor="text1"/>
          <w:sz w:val="44"/>
        </w:rPr>
      </w:pPr>
      <w:r>
        <w:rPr>
          <w:rFonts w:ascii="宋体" w:hAnsi="宋体" w:hint="eastAsia"/>
          <w:color w:val="000000" w:themeColor="text1"/>
        </w:rPr>
        <w:t>账    号：                              账    号：</w:t>
      </w:r>
    </w:p>
    <w:p w14:paraId="7EAC5BAC" w14:textId="77777777" w:rsidR="00E952CB" w:rsidRDefault="00E952CB">
      <w:pPr>
        <w:spacing w:line="360" w:lineRule="auto"/>
        <w:ind w:firstLineChars="200" w:firstLine="420"/>
        <w:rPr>
          <w:rFonts w:hAnsi="宋体"/>
          <w:color w:val="000000" w:themeColor="text1"/>
          <w:szCs w:val="21"/>
        </w:rPr>
      </w:pPr>
    </w:p>
    <w:p w14:paraId="3545D5D6" w14:textId="77777777" w:rsidR="00E952CB" w:rsidRDefault="00E952CB">
      <w:pPr>
        <w:spacing w:line="360" w:lineRule="auto"/>
        <w:jc w:val="center"/>
        <w:rPr>
          <w:rFonts w:hAnsi="宋体" w:cs="宋体"/>
          <w:b/>
          <w:color w:val="000000" w:themeColor="text1"/>
          <w:sz w:val="28"/>
          <w:szCs w:val="28"/>
        </w:rPr>
      </w:pPr>
    </w:p>
    <w:p w14:paraId="5329526D" w14:textId="77777777" w:rsidR="00E952CB" w:rsidRDefault="00E952CB">
      <w:pPr>
        <w:spacing w:line="360" w:lineRule="auto"/>
        <w:jc w:val="center"/>
        <w:rPr>
          <w:rFonts w:hAnsi="宋体" w:cs="宋体"/>
          <w:b/>
          <w:color w:val="000000" w:themeColor="text1"/>
          <w:sz w:val="28"/>
          <w:szCs w:val="28"/>
        </w:rPr>
      </w:pPr>
    </w:p>
    <w:p w14:paraId="734BF7B6" w14:textId="77777777" w:rsidR="00E952CB" w:rsidRDefault="00E952CB">
      <w:pPr>
        <w:pStyle w:val="2"/>
        <w:rPr>
          <w:color w:val="000000" w:themeColor="text1"/>
        </w:rPr>
      </w:pPr>
    </w:p>
    <w:p w14:paraId="5E21DD5D" w14:textId="77777777" w:rsidR="004D32D9" w:rsidRDefault="004D32D9" w:rsidP="004D32D9"/>
    <w:p w14:paraId="3DB6C4C8" w14:textId="77777777" w:rsidR="004D32D9" w:rsidRDefault="004D32D9" w:rsidP="004D32D9"/>
    <w:p w14:paraId="75A35592" w14:textId="77777777" w:rsidR="004D32D9" w:rsidRDefault="004D32D9" w:rsidP="004D32D9"/>
    <w:p w14:paraId="013DC0D3" w14:textId="77777777" w:rsidR="004D32D9" w:rsidRDefault="004D32D9" w:rsidP="004D32D9"/>
    <w:p w14:paraId="5EE0EA2B" w14:textId="77777777" w:rsidR="004D32D9" w:rsidRDefault="004D32D9" w:rsidP="004D32D9"/>
    <w:p w14:paraId="334DD7EA" w14:textId="77777777" w:rsidR="00C77760" w:rsidRDefault="00C77760" w:rsidP="004D32D9"/>
    <w:p w14:paraId="4C60F690" w14:textId="77777777" w:rsidR="00C77760" w:rsidRDefault="00C77760" w:rsidP="004D32D9"/>
    <w:p w14:paraId="3EDFC1E3" w14:textId="77777777" w:rsidR="00C77760" w:rsidRDefault="00C77760" w:rsidP="004D32D9"/>
    <w:p w14:paraId="291DF78F" w14:textId="77777777" w:rsidR="00C77760" w:rsidRDefault="00C77760" w:rsidP="004D32D9"/>
    <w:p w14:paraId="7DAEF778" w14:textId="77777777" w:rsidR="00C77760" w:rsidRDefault="00C77760" w:rsidP="004D32D9"/>
    <w:p w14:paraId="3C58C495" w14:textId="77777777" w:rsidR="00C77760" w:rsidRDefault="00C77760" w:rsidP="004D32D9"/>
    <w:p w14:paraId="347A6A10" w14:textId="77777777" w:rsidR="00C77760" w:rsidRDefault="00C77760" w:rsidP="004D32D9"/>
    <w:p w14:paraId="5743AACC" w14:textId="77777777" w:rsidR="00C77760" w:rsidRDefault="00C77760" w:rsidP="004D32D9"/>
    <w:p w14:paraId="59FC3CC8" w14:textId="77777777" w:rsidR="00C77760" w:rsidRDefault="00C77760" w:rsidP="004D32D9"/>
    <w:p w14:paraId="3CB4BB58" w14:textId="77777777" w:rsidR="00C77760" w:rsidRDefault="00C77760" w:rsidP="004D32D9"/>
    <w:p w14:paraId="7C83EE04" w14:textId="77777777" w:rsidR="00C77760" w:rsidRDefault="00C77760" w:rsidP="004D32D9"/>
    <w:p w14:paraId="71D59FEE" w14:textId="77777777" w:rsidR="004D32D9" w:rsidRDefault="004D32D9" w:rsidP="004D32D9"/>
    <w:p w14:paraId="6B8EF720" w14:textId="77777777" w:rsidR="004D32D9" w:rsidRDefault="004D32D9" w:rsidP="004D32D9"/>
    <w:p w14:paraId="5B4C7CC3" w14:textId="77777777" w:rsidR="004D32D9" w:rsidRDefault="004D32D9" w:rsidP="004D32D9"/>
    <w:p w14:paraId="446AF255" w14:textId="77777777" w:rsidR="00E952CB" w:rsidRDefault="00E952CB">
      <w:pPr>
        <w:rPr>
          <w:color w:val="000000" w:themeColor="text1"/>
        </w:rPr>
      </w:pPr>
    </w:p>
    <w:p w14:paraId="6985509F" w14:textId="77777777" w:rsidR="00E952CB" w:rsidRDefault="009471A1">
      <w:pPr>
        <w:spacing w:line="360" w:lineRule="auto"/>
        <w:jc w:val="center"/>
        <w:rPr>
          <w:rFonts w:ascii="宋体" w:hAnsi="宋体" w:cs="宋体"/>
          <w:color w:val="000000" w:themeColor="text1"/>
          <w:sz w:val="24"/>
          <w:szCs w:val="24"/>
        </w:rPr>
      </w:pPr>
      <w:r>
        <w:rPr>
          <w:rFonts w:hAnsi="宋体" w:cs="宋体" w:hint="eastAsia"/>
          <w:b/>
          <w:color w:val="000000" w:themeColor="text1"/>
          <w:sz w:val="28"/>
          <w:szCs w:val="28"/>
        </w:rPr>
        <w:lastRenderedPageBreak/>
        <w:t>第六章</w:t>
      </w:r>
      <w:r>
        <w:rPr>
          <w:rFonts w:hAnsi="宋体" w:cs="宋体" w:hint="eastAsia"/>
          <w:b/>
          <w:color w:val="000000" w:themeColor="text1"/>
          <w:sz w:val="28"/>
          <w:szCs w:val="28"/>
        </w:rPr>
        <w:t xml:space="preserve">  </w:t>
      </w:r>
      <w:r>
        <w:rPr>
          <w:rFonts w:hAnsi="宋体" w:cs="宋体" w:hint="eastAsia"/>
          <w:b/>
          <w:color w:val="000000" w:themeColor="text1"/>
          <w:sz w:val="28"/>
          <w:szCs w:val="28"/>
        </w:rPr>
        <w:t>投标文件组成</w:t>
      </w:r>
    </w:p>
    <w:p w14:paraId="3A72E204" w14:textId="77777777" w:rsidR="00E952CB" w:rsidRDefault="009471A1" w:rsidP="007B0E05">
      <w:pPr>
        <w:pStyle w:val="af4"/>
        <w:snapToGrid w:val="0"/>
        <w:spacing w:line="360" w:lineRule="auto"/>
        <w:ind w:firstLineChars="198" w:firstLine="416"/>
        <w:rPr>
          <w:rFonts w:eastAsia="宋体" w:hAnsi="宋体" w:cs="宋体"/>
          <w:color w:val="000000" w:themeColor="text1"/>
          <w:sz w:val="21"/>
          <w:szCs w:val="21"/>
        </w:rPr>
      </w:pPr>
      <w:r>
        <w:rPr>
          <w:rFonts w:eastAsia="宋体" w:hAnsi="宋体" w:cs="宋体" w:hint="eastAsia"/>
          <w:color w:val="000000" w:themeColor="text1"/>
          <w:sz w:val="21"/>
          <w:szCs w:val="21"/>
        </w:rPr>
        <w:t>投标文件由投标报价文件、资格证明文件、商务文件、技术文件组成。投标文件中涉及的有关内容均须提供合法有效的证明材料复印件。（复印件未加盖公章作无效处理，特别注明的除外，有▲标识的条款为必须提交的资料）</w:t>
      </w:r>
    </w:p>
    <w:p w14:paraId="64558FC3" w14:textId="77777777" w:rsidR="00E952CB" w:rsidRDefault="009471A1">
      <w:pPr>
        <w:snapToGrid w:val="0"/>
        <w:spacing w:line="360" w:lineRule="auto"/>
        <w:jc w:val="left"/>
        <w:rPr>
          <w:rFonts w:ascii="宋体" w:hAnsi="宋体" w:cs="宋体"/>
          <w:b/>
          <w:color w:val="000000" w:themeColor="text1"/>
          <w:szCs w:val="21"/>
        </w:rPr>
      </w:pPr>
      <w:r>
        <w:rPr>
          <w:rFonts w:ascii="宋体" w:hAnsi="宋体" w:cs="宋体" w:hint="eastAsia"/>
          <w:b/>
          <w:color w:val="000000" w:themeColor="text1"/>
          <w:szCs w:val="21"/>
        </w:rPr>
        <w:t>▲1、投标报价文件部分</w:t>
      </w:r>
    </w:p>
    <w:p w14:paraId="417923A7" w14:textId="77777777" w:rsidR="00E952CB" w:rsidRDefault="009471A1" w:rsidP="007B0E05">
      <w:pPr>
        <w:pStyle w:val="af4"/>
        <w:snapToGrid w:val="0"/>
        <w:spacing w:line="360" w:lineRule="auto"/>
        <w:ind w:firstLineChars="198" w:firstLine="416"/>
        <w:rPr>
          <w:rFonts w:eastAsia="宋体" w:hAnsi="宋体" w:cs="宋体"/>
          <w:color w:val="000000" w:themeColor="text1"/>
          <w:sz w:val="21"/>
          <w:szCs w:val="21"/>
        </w:rPr>
      </w:pPr>
      <w:r>
        <w:rPr>
          <w:rFonts w:eastAsia="宋体" w:hAnsi="宋体" w:cs="宋体" w:hint="eastAsia"/>
          <w:color w:val="000000" w:themeColor="text1"/>
          <w:sz w:val="21"/>
          <w:szCs w:val="21"/>
        </w:rPr>
        <w:t>投标报价文件由《开标一览表》、《投标报价明细表》、《中小企业声明函》（如有）、《残疾人福利性单位声明函》（如有）组成，不得出现在资格证明、商务、技术文件中，否则将导致投标无效。</w:t>
      </w:r>
    </w:p>
    <w:p w14:paraId="5F598227" w14:textId="77777777" w:rsidR="00E952CB" w:rsidRDefault="009471A1">
      <w:pPr>
        <w:pStyle w:val="af4"/>
        <w:snapToGrid w:val="0"/>
        <w:spacing w:line="360" w:lineRule="auto"/>
        <w:rPr>
          <w:rFonts w:eastAsia="宋体" w:hAnsi="宋体" w:cs="宋体"/>
          <w:b/>
          <w:color w:val="000000" w:themeColor="text1"/>
          <w:sz w:val="21"/>
          <w:szCs w:val="21"/>
        </w:rPr>
      </w:pPr>
      <w:r>
        <w:rPr>
          <w:rFonts w:eastAsia="宋体" w:hAnsi="宋体" w:cs="宋体" w:hint="eastAsia"/>
          <w:b/>
          <w:color w:val="000000" w:themeColor="text1"/>
          <w:sz w:val="21"/>
          <w:szCs w:val="21"/>
        </w:rPr>
        <w:t>▲2、资格证明文件部分</w:t>
      </w:r>
    </w:p>
    <w:p w14:paraId="07E2ECC3" w14:textId="77777777" w:rsidR="00E952CB" w:rsidRDefault="009471A1" w:rsidP="007B0E05">
      <w:pPr>
        <w:pStyle w:val="af4"/>
        <w:snapToGrid w:val="0"/>
        <w:spacing w:line="360" w:lineRule="auto"/>
        <w:ind w:firstLineChars="198" w:firstLine="416"/>
        <w:rPr>
          <w:rFonts w:eastAsia="宋体" w:hAnsi="宋体" w:cs="宋体"/>
          <w:color w:val="000000" w:themeColor="text1"/>
          <w:sz w:val="21"/>
          <w:szCs w:val="21"/>
        </w:rPr>
      </w:pPr>
      <w:r>
        <w:rPr>
          <w:rFonts w:eastAsia="宋体" w:hAnsi="宋体" w:cs="宋体" w:hint="eastAsia"/>
          <w:color w:val="000000" w:themeColor="text1"/>
          <w:sz w:val="21"/>
          <w:szCs w:val="21"/>
        </w:rPr>
        <w:t>2.1投标人“多证合一”的营业执照复印件；</w:t>
      </w:r>
    </w:p>
    <w:p w14:paraId="27A1991B" w14:textId="51DD96A6" w:rsidR="00E952CB" w:rsidRDefault="009471A1" w:rsidP="007B0E05">
      <w:pPr>
        <w:pStyle w:val="af4"/>
        <w:snapToGrid w:val="0"/>
        <w:spacing w:line="360" w:lineRule="auto"/>
        <w:ind w:firstLineChars="198" w:firstLine="416"/>
        <w:rPr>
          <w:rFonts w:eastAsia="宋体" w:hAnsi="宋体" w:cs="宋体"/>
          <w:color w:val="000000" w:themeColor="text1"/>
          <w:sz w:val="21"/>
          <w:szCs w:val="21"/>
        </w:rPr>
      </w:pPr>
      <w:r>
        <w:rPr>
          <w:rFonts w:eastAsia="宋体" w:hAnsi="宋体" w:cs="宋体" w:hint="eastAsia"/>
          <w:color w:val="000000" w:themeColor="text1"/>
          <w:sz w:val="21"/>
          <w:szCs w:val="21"/>
        </w:rPr>
        <w:t>2.2</w:t>
      </w:r>
      <w:r w:rsidR="00C77760">
        <w:rPr>
          <w:rFonts w:eastAsia="宋体" w:hAnsi="宋体" w:cs="宋体" w:hint="eastAsia"/>
          <w:color w:val="000000" w:themeColor="text1"/>
          <w:sz w:val="21"/>
          <w:szCs w:val="21"/>
        </w:rPr>
        <w:t>投标函；</w:t>
      </w:r>
    </w:p>
    <w:p w14:paraId="7D7B7759" w14:textId="0F2B6E6C" w:rsidR="00E952CB" w:rsidRDefault="009471A1" w:rsidP="007B0E05">
      <w:pPr>
        <w:pStyle w:val="af4"/>
        <w:snapToGrid w:val="0"/>
        <w:spacing w:line="360" w:lineRule="auto"/>
        <w:ind w:firstLineChars="198" w:firstLine="416"/>
        <w:rPr>
          <w:rFonts w:eastAsia="宋体" w:hAnsi="宋体" w:cs="宋体"/>
          <w:color w:val="000000" w:themeColor="text1"/>
          <w:sz w:val="21"/>
          <w:szCs w:val="21"/>
        </w:rPr>
      </w:pPr>
      <w:r>
        <w:rPr>
          <w:rFonts w:eastAsia="宋体" w:hAnsi="宋体" w:cs="宋体" w:hint="eastAsia"/>
          <w:color w:val="000000" w:themeColor="text1"/>
          <w:sz w:val="21"/>
          <w:szCs w:val="21"/>
        </w:rPr>
        <w:t>2.3</w:t>
      </w:r>
      <w:r w:rsidR="00C77760">
        <w:rPr>
          <w:rFonts w:eastAsia="宋体" w:hAnsi="宋体" w:cs="宋体" w:hint="eastAsia"/>
          <w:color w:val="000000" w:themeColor="text1"/>
          <w:sz w:val="21"/>
          <w:szCs w:val="21"/>
        </w:rPr>
        <w:t>法定代表人身份证复印件；</w:t>
      </w:r>
    </w:p>
    <w:p w14:paraId="049E89AC" w14:textId="1249A66F" w:rsidR="00E952CB" w:rsidRDefault="009471A1" w:rsidP="007B0E05">
      <w:pPr>
        <w:pStyle w:val="af4"/>
        <w:snapToGrid w:val="0"/>
        <w:spacing w:line="360" w:lineRule="auto"/>
        <w:ind w:firstLineChars="198" w:firstLine="416"/>
        <w:rPr>
          <w:rFonts w:eastAsia="宋体" w:hAnsi="宋体" w:cs="宋体"/>
          <w:color w:val="000000" w:themeColor="text1"/>
          <w:sz w:val="21"/>
          <w:szCs w:val="21"/>
        </w:rPr>
      </w:pPr>
      <w:r>
        <w:rPr>
          <w:rFonts w:eastAsia="宋体" w:hAnsi="宋体" w:cs="宋体" w:hint="eastAsia"/>
          <w:color w:val="000000" w:themeColor="text1"/>
          <w:sz w:val="21"/>
          <w:szCs w:val="21"/>
        </w:rPr>
        <w:t>2.4</w:t>
      </w:r>
      <w:r w:rsidR="00C77760">
        <w:rPr>
          <w:rFonts w:eastAsia="宋体" w:hAnsi="宋体" w:cs="宋体"/>
          <w:color w:val="000000" w:themeColor="text1"/>
          <w:sz w:val="21"/>
          <w:szCs w:val="21"/>
        </w:rPr>
        <w:t>符合（浙财采监[2013]24号）第6条规定的相关证明材料</w:t>
      </w:r>
      <w:r w:rsidR="00C77760">
        <w:rPr>
          <w:rFonts w:eastAsia="宋体" w:hAnsi="宋体" w:cs="宋体" w:hint="eastAsia"/>
          <w:color w:val="000000" w:themeColor="text1"/>
          <w:sz w:val="21"/>
          <w:szCs w:val="21"/>
        </w:rPr>
        <w:t>；</w:t>
      </w:r>
    </w:p>
    <w:p w14:paraId="5114342B" w14:textId="71A92177" w:rsidR="00E952CB" w:rsidRDefault="009471A1" w:rsidP="007B0E05">
      <w:pPr>
        <w:pStyle w:val="af4"/>
        <w:snapToGrid w:val="0"/>
        <w:spacing w:line="360" w:lineRule="auto"/>
        <w:ind w:firstLineChars="198" w:firstLine="416"/>
        <w:rPr>
          <w:rFonts w:eastAsia="宋体" w:hAnsi="宋体" w:cs="宋体"/>
          <w:color w:val="000000" w:themeColor="text1"/>
          <w:sz w:val="21"/>
          <w:szCs w:val="21"/>
        </w:rPr>
      </w:pPr>
      <w:r>
        <w:rPr>
          <w:rFonts w:eastAsia="宋体" w:hAnsi="宋体" w:cs="宋体" w:hint="eastAsia"/>
          <w:color w:val="000000" w:themeColor="text1"/>
          <w:sz w:val="21"/>
          <w:szCs w:val="21"/>
        </w:rPr>
        <w:t>2.5</w:t>
      </w:r>
      <w:r w:rsidR="00C77760">
        <w:rPr>
          <w:rFonts w:eastAsia="宋体" w:hAnsi="宋体" w:cs="宋体" w:hint="eastAsia"/>
          <w:color w:val="000000" w:themeColor="text1"/>
          <w:sz w:val="21"/>
          <w:szCs w:val="21"/>
        </w:rPr>
        <w:t>供应商为中小企业/小微企业（提供《中小企业声明函》）；（如有）</w:t>
      </w:r>
    </w:p>
    <w:p w14:paraId="0F2247AA" w14:textId="2AF76CC2" w:rsidR="00E952CB" w:rsidRDefault="009471A1" w:rsidP="007B0E05">
      <w:pPr>
        <w:pStyle w:val="af4"/>
        <w:snapToGrid w:val="0"/>
        <w:spacing w:line="360" w:lineRule="auto"/>
        <w:ind w:firstLineChars="198" w:firstLine="416"/>
        <w:rPr>
          <w:rFonts w:eastAsia="宋体" w:hAnsi="宋体" w:cs="宋体"/>
          <w:color w:val="000000" w:themeColor="text1"/>
          <w:sz w:val="21"/>
          <w:szCs w:val="21"/>
        </w:rPr>
      </w:pPr>
      <w:r>
        <w:rPr>
          <w:rFonts w:eastAsia="宋体" w:hAnsi="宋体" w:cs="宋体" w:hint="eastAsia"/>
          <w:color w:val="000000" w:themeColor="text1"/>
          <w:sz w:val="21"/>
          <w:szCs w:val="21"/>
        </w:rPr>
        <w:t>2.6</w:t>
      </w:r>
      <w:r w:rsidR="00C77760" w:rsidRPr="00C77760">
        <w:rPr>
          <w:rFonts w:eastAsia="宋体" w:hAnsi="宋体" w:cs="宋体" w:hint="eastAsia"/>
          <w:color w:val="000000" w:themeColor="text1"/>
          <w:sz w:val="21"/>
          <w:szCs w:val="21"/>
        </w:rPr>
        <w:t>资质证明材料；</w:t>
      </w:r>
    </w:p>
    <w:p w14:paraId="43A97374" w14:textId="57141598" w:rsidR="004D32D9" w:rsidRPr="00C77760" w:rsidRDefault="004D32D9" w:rsidP="007B0E05">
      <w:pPr>
        <w:pStyle w:val="af4"/>
        <w:snapToGrid w:val="0"/>
        <w:spacing w:line="360" w:lineRule="auto"/>
        <w:ind w:firstLineChars="198" w:firstLine="416"/>
        <w:rPr>
          <w:rFonts w:eastAsia="宋体" w:hAnsi="宋体" w:cs="宋体"/>
          <w:color w:val="000000" w:themeColor="text1"/>
          <w:sz w:val="21"/>
          <w:szCs w:val="21"/>
        </w:rPr>
      </w:pPr>
      <w:r w:rsidRPr="00C77760">
        <w:rPr>
          <w:rFonts w:eastAsia="宋体" w:hAnsi="宋体" w:cs="宋体" w:hint="eastAsia"/>
          <w:color w:val="000000" w:themeColor="text1"/>
          <w:sz w:val="21"/>
          <w:szCs w:val="21"/>
        </w:rPr>
        <w:t>2.7</w:t>
      </w:r>
      <w:r w:rsidR="00C77760" w:rsidRPr="00C77760">
        <w:rPr>
          <w:rFonts w:eastAsia="宋体" w:hAnsi="宋体" w:cs="宋体" w:hint="eastAsia"/>
          <w:color w:val="000000" w:themeColor="text1"/>
          <w:sz w:val="21"/>
          <w:szCs w:val="21"/>
        </w:rPr>
        <w:t>联合体协议书；（如联合体参加投标，须提供联合体协议书。联合体协议书（附件11））</w:t>
      </w:r>
    </w:p>
    <w:p w14:paraId="5F0E1876" w14:textId="3DC50336" w:rsidR="000D4AC9" w:rsidRPr="00C77760" w:rsidRDefault="000D4AC9" w:rsidP="007B0E05">
      <w:pPr>
        <w:pStyle w:val="af4"/>
        <w:snapToGrid w:val="0"/>
        <w:spacing w:line="360" w:lineRule="auto"/>
        <w:ind w:firstLineChars="198" w:firstLine="416"/>
        <w:rPr>
          <w:rFonts w:eastAsia="宋体" w:hAnsi="宋体" w:cs="宋体"/>
          <w:color w:val="000000" w:themeColor="text1"/>
          <w:sz w:val="21"/>
          <w:szCs w:val="21"/>
        </w:rPr>
      </w:pPr>
      <w:r w:rsidRPr="00C77760">
        <w:rPr>
          <w:rFonts w:eastAsia="宋体" w:hAnsi="宋体" w:cs="宋体" w:hint="eastAsia"/>
          <w:color w:val="000000" w:themeColor="text1"/>
          <w:sz w:val="21"/>
          <w:szCs w:val="21"/>
        </w:rPr>
        <w:t>2.8</w:t>
      </w:r>
      <w:r w:rsidR="00C77760" w:rsidRPr="00C77760">
        <w:rPr>
          <w:rFonts w:eastAsia="宋体" w:hAnsi="宋体" w:cs="宋体"/>
          <w:color w:val="000000" w:themeColor="text1"/>
          <w:sz w:val="21"/>
          <w:szCs w:val="21"/>
        </w:rPr>
        <w:t xml:space="preserve"> </w:t>
      </w:r>
      <w:r w:rsidR="00C77760">
        <w:rPr>
          <w:rFonts w:eastAsia="宋体" w:hAnsi="宋体" w:cs="宋体" w:hint="eastAsia"/>
          <w:color w:val="000000" w:themeColor="text1"/>
          <w:sz w:val="21"/>
          <w:szCs w:val="21"/>
        </w:rPr>
        <w:t>《法定代表人授权函》原件，非法定代表人参加投标时用；</w:t>
      </w:r>
    </w:p>
    <w:p w14:paraId="312409C5" w14:textId="73151E45" w:rsidR="00E952CB" w:rsidRDefault="009471A1" w:rsidP="007B0E05">
      <w:pPr>
        <w:pStyle w:val="af4"/>
        <w:snapToGrid w:val="0"/>
        <w:spacing w:line="360" w:lineRule="auto"/>
        <w:ind w:firstLineChars="198" w:firstLine="416"/>
        <w:rPr>
          <w:rFonts w:eastAsia="宋体" w:hAnsi="宋体" w:cs="宋体"/>
          <w:color w:val="000000" w:themeColor="text1"/>
          <w:sz w:val="21"/>
          <w:szCs w:val="21"/>
        </w:rPr>
      </w:pPr>
      <w:r>
        <w:rPr>
          <w:rFonts w:eastAsia="宋体" w:hAnsi="宋体" w:cs="宋体" w:hint="eastAsia"/>
          <w:color w:val="000000" w:themeColor="text1"/>
          <w:sz w:val="21"/>
          <w:szCs w:val="21"/>
        </w:rPr>
        <w:t>2.</w:t>
      </w:r>
      <w:r w:rsidR="000D4AC9">
        <w:rPr>
          <w:rFonts w:eastAsia="宋体" w:hAnsi="宋体" w:cs="宋体" w:hint="eastAsia"/>
          <w:color w:val="000000" w:themeColor="text1"/>
          <w:sz w:val="21"/>
          <w:szCs w:val="21"/>
        </w:rPr>
        <w:t>9</w:t>
      </w:r>
      <w:r w:rsidR="00C77760">
        <w:rPr>
          <w:rFonts w:eastAsia="宋体" w:hAnsi="宋体" w:cs="宋体" w:hint="eastAsia"/>
          <w:color w:val="000000" w:themeColor="text1"/>
          <w:sz w:val="21"/>
          <w:szCs w:val="21"/>
        </w:rPr>
        <w:t>投标人代表身份证复印件，非法定代表人参加投标时用</w:t>
      </w:r>
      <w:r w:rsidR="00C77760">
        <w:rPr>
          <w:rFonts w:eastAsia="宋体" w:hAnsi="宋体" w:cs="宋体"/>
          <w:color w:val="000000" w:themeColor="text1"/>
          <w:sz w:val="21"/>
          <w:szCs w:val="21"/>
        </w:rPr>
        <w:t>。</w:t>
      </w:r>
    </w:p>
    <w:p w14:paraId="26778A66" w14:textId="31F546DB" w:rsidR="00E952CB" w:rsidRDefault="00C77760" w:rsidP="00C77760">
      <w:pPr>
        <w:pStyle w:val="af4"/>
        <w:snapToGrid w:val="0"/>
        <w:spacing w:line="360" w:lineRule="auto"/>
        <w:rPr>
          <w:rFonts w:eastAsia="宋体" w:hAnsi="宋体" w:cs="宋体"/>
          <w:b/>
          <w:color w:val="000000" w:themeColor="text1"/>
          <w:sz w:val="21"/>
          <w:szCs w:val="21"/>
        </w:rPr>
      </w:pPr>
      <w:r>
        <w:rPr>
          <w:rFonts w:eastAsia="宋体" w:hAnsi="宋体" w:cs="宋体"/>
          <w:color w:val="000000" w:themeColor="text1"/>
          <w:sz w:val="21"/>
          <w:szCs w:val="21"/>
        </w:rPr>
        <w:t xml:space="preserve"> </w:t>
      </w:r>
      <w:r w:rsidR="009471A1">
        <w:rPr>
          <w:rFonts w:eastAsia="宋体" w:hAnsi="宋体" w:cs="宋体"/>
          <w:b/>
          <w:color w:val="000000" w:themeColor="text1"/>
          <w:sz w:val="21"/>
          <w:szCs w:val="21"/>
        </w:rPr>
        <w:t>3、商务技术文件部分</w:t>
      </w:r>
    </w:p>
    <w:p w14:paraId="53054438" w14:textId="77777777" w:rsidR="00E952CB" w:rsidRDefault="009471A1">
      <w:pPr>
        <w:pStyle w:val="af4"/>
        <w:snapToGrid w:val="0"/>
        <w:spacing w:line="360" w:lineRule="auto"/>
        <w:ind w:leftChars="198" w:left="416"/>
        <w:rPr>
          <w:rFonts w:eastAsia="宋体" w:hAnsi="宋体" w:cs="宋体"/>
          <w:color w:val="000000" w:themeColor="text1"/>
          <w:sz w:val="21"/>
          <w:szCs w:val="21"/>
        </w:rPr>
      </w:pPr>
      <w:r>
        <w:rPr>
          <w:rFonts w:eastAsia="宋体" w:hAnsi="宋体" w:cs="宋体"/>
          <w:color w:val="000000" w:themeColor="text1"/>
          <w:sz w:val="21"/>
          <w:szCs w:val="21"/>
        </w:rPr>
        <w:t>3.1投标人企业简介等情况说明（格式由投标人</w:t>
      </w:r>
      <w:r>
        <w:rPr>
          <w:rFonts w:eastAsia="宋体" w:hAnsi="宋体" w:cs="宋体" w:hint="eastAsia"/>
          <w:color w:val="000000" w:themeColor="text1"/>
          <w:sz w:val="21"/>
          <w:szCs w:val="21"/>
        </w:rPr>
        <w:t>自拟</w:t>
      </w:r>
      <w:r>
        <w:rPr>
          <w:rFonts w:eastAsia="宋体" w:hAnsi="宋体" w:cs="宋体"/>
          <w:color w:val="000000" w:themeColor="text1"/>
          <w:sz w:val="21"/>
          <w:szCs w:val="21"/>
        </w:rPr>
        <w:t>）</w:t>
      </w:r>
      <w:r>
        <w:rPr>
          <w:rFonts w:eastAsia="宋体" w:hAnsi="宋体" w:cs="宋体" w:hint="eastAsia"/>
          <w:color w:val="000000" w:themeColor="text1"/>
          <w:sz w:val="21"/>
          <w:szCs w:val="21"/>
        </w:rPr>
        <w:t>；</w:t>
      </w:r>
    </w:p>
    <w:p w14:paraId="0C16F808" w14:textId="77777777" w:rsidR="00E952CB" w:rsidRDefault="009471A1">
      <w:pPr>
        <w:pStyle w:val="af4"/>
        <w:snapToGrid w:val="0"/>
        <w:spacing w:line="360" w:lineRule="auto"/>
        <w:ind w:leftChars="198" w:left="416"/>
        <w:rPr>
          <w:rFonts w:eastAsia="宋体" w:hAnsi="宋体" w:cs="宋体"/>
          <w:color w:val="000000" w:themeColor="text1"/>
          <w:sz w:val="21"/>
          <w:szCs w:val="21"/>
        </w:rPr>
      </w:pPr>
      <w:r>
        <w:rPr>
          <w:rFonts w:eastAsia="宋体" w:hAnsi="宋体" w:cs="宋体"/>
          <w:color w:val="000000" w:themeColor="text1"/>
          <w:sz w:val="21"/>
          <w:szCs w:val="21"/>
        </w:rPr>
        <w:t>3.</w:t>
      </w:r>
      <w:r>
        <w:rPr>
          <w:rFonts w:eastAsia="宋体" w:hAnsi="宋体" w:cs="宋体" w:hint="eastAsia"/>
          <w:color w:val="000000" w:themeColor="text1"/>
          <w:sz w:val="21"/>
          <w:szCs w:val="21"/>
        </w:rPr>
        <w:t>2投标人相关</w:t>
      </w:r>
      <w:r>
        <w:rPr>
          <w:rFonts w:eastAsia="宋体" w:hAnsi="宋体" w:cs="宋体"/>
          <w:color w:val="000000" w:themeColor="text1"/>
          <w:sz w:val="21"/>
          <w:szCs w:val="21"/>
        </w:rPr>
        <w:t>体系认证证书</w:t>
      </w:r>
      <w:r>
        <w:rPr>
          <w:rFonts w:eastAsia="宋体" w:hAnsi="宋体" w:cs="宋体" w:hint="eastAsia"/>
          <w:color w:val="000000" w:themeColor="text1"/>
          <w:sz w:val="21"/>
          <w:szCs w:val="21"/>
        </w:rPr>
        <w:t>复印件（如有）；</w:t>
      </w:r>
    </w:p>
    <w:p w14:paraId="6835FCA8" w14:textId="77777777" w:rsidR="00E952CB" w:rsidRDefault="009471A1">
      <w:pPr>
        <w:pStyle w:val="af4"/>
        <w:snapToGrid w:val="0"/>
        <w:spacing w:line="360" w:lineRule="auto"/>
        <w:ind w:leftChars="198" w:left="416"/>
        <w:rPr>
          <w:rFonts w:eastAsia="宋体" w:hAnsi="宋体" w:cs="宋体"/>
          <w:color w:val="000000" w:themeColor="text1"/>
          <w:sz w:val="21"/>
          <w:szCs w:val="21"/>
        </w:rPr>
      </w:pPr>
      <w:r>
        <w:rPr>
          <w:rFonts w:eastAsia="宋体" w:hAnsi="宋体" w:cs="宋体"/>
          <w:color w:val="000000" w:themeColor="text1"/>
          <w:sz w:val="21"/>
          <w:szCs w:val="21"/>
        </w:rPr>
        <w:t>3.</w:t>
      </w:r>
      <w:r>
        <w:rPr>
          <w:rFonts w:eastAsia="宋体" w:hAnsi="宋体" w:cs="宋体" w:hint="eastAsia"/>
          <w:color w:val="000000" w:themeColor="text1"/>
          <w:sz w:val="21"/>
          <w:szCs w:val="21"/>
        </w:rPr>
        <w:t>3</w:t>
      </w:r>
      <w:r>
        <w:rPr>
          <w:rFonts w:eastAsia="宋体" w:hAnsi="宋体" w:cs="宋体"/>
          <w:color w:val="000000" w:themeColor="text1"/>
          <w:sz w:val="21"/>
          <w:szCs w:val="21"/>
        </w:rPr>
        <w:t>投标人</w:t>
      </w:r>
      <w:r>
        <w:rPr>
          <w:rFonts w:eastAsia="宋体" w:hAnsi="宋体" w:cs="宋体" w:hint="eastAsia"/>
          <w:color w:val="000000" w:themeColor="text1"/>
          <w:sz w:val="21"/>
          <w:szCs w:val="21"/>
        </w:rPr>
        <w:t>类似</w:t>
      </w:r>
      <w:r>
        <w:rPr>
          <w:rFonts w:eastAsia="宋体" w:hAnsi="宋体" w:cs="宋体"/>
          <w:color w:val="000000" w:themeColor="text1"/>
          <w:sz w:val="21"/>
          <w:szCs w:val="21"/>
        </w:rPr>
        <w:t>项目业绩（如有）</w:t>
      </w:r>
      <w:r>
        <w:rPr>
          <w:rFonts w:eastAsia="宋体" w:hAnsi="宋体" w:cs="宋体" w:hint="eastAsia"/>
          <w:color w:val="000000" w:themeColor="text1"/>
          <w:sz w:val="21"/>
          <w:szCs w:val="21"/>
        </w:rPr>
        <w:t>（</w:t>
      </w:r>
      <w:r>
        <w:rPr>
          <w:rFonts w:eastAsia="宋体" w:hAnsi="宋体" w:cs="宋体"/>
          <w:color w:val="000000" w:themeColor="text1"/>
          <w:sz w:val="21"/>
          <w:szCs w:val="21"/>
        </w:rPr>
        <w:t>格式见附件</w:t>
      </w:r>
      <w:r>
        <w:rPr>
          <w:rFonts w:eastAsia="宋体" w:hAnsi="宋体" w:cs="宋体" w:hint="eastAsia"/>
          <w:color w:val="000000" w:themeColor="text1"/>
          <w:sz w:val="21"/>
          <w:szCs w:val="21"/>
        </w:rPr>
        <w:t>）；</w:t>
      </w:r>
    </w:p>
    <w:p w14:paraId="7A2AAA3F" w14:textId="77777777" w:rsidR="00E952CB" w:rsidRDefault="009471A1">
      <w:pPr>
        <w:pStyle w:val="af4"/>
        <w:snapToGrid w:val="0"/>
        <w:spacing w:line="360" w:lineRule="auto"/>
        <w:ind w:leftChars="198" w:left="416"/>
        <w:rPr>
          <w:rFonts w:eastAsia="宋体" w:hAnsi="宋体" w:cs="宋体"/>
          <w:color w:val="000000" w:themeColor="text1"/>
          <w:sz w:val="21"/>
          <w:szCs w:val="21"/>
        </w:rPr>
      </w:pPr>
      <w:r>
        <w:rPr>
          <w:rFonts w:eastAsia="宋体" w:hAnsi="宋体" w:cs="宋体"/>
          <w:color w:val="000000" w:themeColor="text1"/>
          <w:sz w:val="21"/>
          <w:szCs w:val="21"/>
        </w:rPr>
        <w:t>3.</w:t>
      </w:r>
      <w:r>
        <w:rPr>
          <w:rFonts w:eastAsia="宋体" w:hAnsi="宋体" w:cs="宋体" w:hint="eastAsia"/>
          <w:color w:val="000000" w:themeColor="text1"/>
          <w:sz w:val="21"/>
          <w:szCs w:val="21"/>
        </w:rPr>
        <w:t>4</w:t>
      </w:r>
      <w:r>
        <w:rPr>
          <w:rFonts w:eastAsia="宋体" w:hAnsi="宋体" w:cs="宋体"/>
          <w:color w:val="000000" w:themeColor="text1"/>
          <w:sz w:val="21"/>
          <w:szCs w:val="21"/>
        </w:rPr>
        <w:t>投标人</w:t>
      </w:r>
      <w:r>
        <w:rPr>
          <w:rFonts w:eastAsia="宋体" w:hAnsi="宋体" w:cs="宋体" w:hint="eastAsia"/>
          <w:color w:val="000000" w:themeColor="text1"/>
          <w:sz w:val="21"/>
          <w:szCs w:val="21"/>
        </w:rPr>
        <w:t>类似</w:t>
      </w:r>
      <w:r>
        <w:rPr>
          <w:rFonts w:eastAsia="宋体" w:hAnsi="宋体" w:cs="宋体"/>
          <w:color w:val="000000" w:themeColor="text1"/>
          <w:sz w:val="21"/>
          <w:szCs w:val="21"/>
        </w:rPr>
        <w:t>项目业绩证明材料</w:t>
      </w:r>
      <w:r>
        <w:rPr>
          <w:rFonts w:eastAsia="宋体" w:hAnsi="宋体" w:cs="宋体" w:hint="eastAsia"/>
          <w:color w:val="000000" w:themeColor="text1"/>
          <w:sz w:val="21"/>
          <w:szCs w:val="21"/>
        </w:rPr>
        <w:t>（如有）；</w:t>
      </w:r>
    </w:p>
    <w:p w14:paraId="51D21E55" w14:textId="77777777" w:rsidR="00E952CB" w:rsidRDefault="009471A1">
      <w:pPr>
        <w:pStyle w:val="af4"/>
        <w:snapToGrid w:val="0"/>
        <w:spacing w:line="360" w:lineRule="auto"/>
        <w:ind w:leftChars="198" w:left="416"/>
        <w:rPr>
          <w:rFonts w:eastAsia="宋体" w:hAnsi="宋体" w:cs="宋体"/>
          <w:color w:val="000000" w:themeColor="text1"/>
          <w:sz w:val="21"/>
          <w:szCs w:val="21"/>
        </w:rPr>
      </w:pPr>
      <w:r>
        <w:rPr>
          <w:rFonts w:eastAsia="宋体" w:hAnsi="宋体" w:cs="宋体"/>
          <w:color w:val="000000" w:themeColor="text1"/>
          <w:sz w:val="21"/>
          <w:szCs w:val="21"/>
        </w:rPr>
        <w:t>3.</w:t>
      </w:r>
      <w:r>
        <w:rPr>
          <w:rFonts w:eastAsia="宋体" w:hAnsi="宋体" w:cs="宋体" w:hint="eastAsia"/>
          <w:color w:val="000000" w:themeColor="text1"/>
          <w:sz w:val="21"/>
          <w:szCs w:val="21"/>
        </w:rPr>
        <w:t>5项目负责人证书</w:t>
      </w:r>
      <w:r>
        <w:rPr>
          <w:rFonts w:eastAsia="宋体" w:hAnsi="宋体" w:cs="宋体"/>
          <w:color w:val="000000" w:themeColor="text1"/>
          <w:sz w:val="21"/>
          <w:szCs w:val="21"/>
        </w:rPr>
        <w:t>证明材料</w:t>
      </w:r>
      <w:r>
        <w:rPr>
          <w:rFonts w:eastAsia="宋体" w:hAnsi="宋体" w:cs="宋体" w:hint="eastAsia"/>
          <w:color w:val="000000" w:themeColor="text1"/>
          <w:sz w:val="21"/>
          <w:szCs w:val="21"/>
        </w:rPr>
        <w:t>（如有）；</w:t>
      </w:r>
    </w:p>
    <w:p w14:paraId="04E28F01" w14:textId="77777777" w:rsidR="00E952CB" w:rsidRDefault="009471A1">
      <w:pPr>
        <w:pStyle w:val="af4"/>
        <w:snapToGrid w:val="0"/>
        <w:spacing w:line="360" w:lineRule="auto"/>
        <w:ind w:leftChars="198" w:left="416"/>
        <w:rPr>
          <w:rFonts w:eastAsia="宋体" w:hAnsi="宋体" w:cs="宋体"/>
          <w:color w:val="000000" w:themeColor="text1"/>
          <w:sz w:val="21"/>
          <w:szCs w:val="21"/>
        </w:rPr>
      </w:pPr>
      <w:r>
        <w:rPr>
          <w:rFonts w:eastAsia="宋体" w:hAnsi="宋体" w:cs="宋体" w:hint="eastAsia"/>
          <w:color w:val="000000" w:themeColor="text1"/>
          <w:sz w:val="21"/>
          <w:szCs w:val="21"/>
        </w:rPr>
        <w:t>3.6</w:t>
      </w:r>
      <w:r>
        <w:rPr>
          <w:rFonts w:eastAsia="宋体" w:hAnsi="宋体" w:cs="宋体"/>
          <w:color w:val="000000" w:themeColor="text1"/>
          <w:sz w:val="21"/>
          <w:szCs w:val="21"/>
        </w:rPr>
        <w:t>技术</w:t>
      </w:r>
      <w:r>
        <w:rPr>
          <w:rFonts w:eastAsia="宋体" w:hAnsi="宋体" w:cs="宋体" w:hint="eastAsia"/>
          <w:color w:val="000000" w:themeColor="text1"/>
          <w:sz w:val="21"/>
          <w:szCs w:val="21"/>
        </w:rPr>
        <w:t>参数</w:t>
      </w:r>
      <w:r>
        <w:rPr>
          <w:rFonts w:eastAsia="宋体" w:hAnsi="宋体" w:cs="宋体"/>
          <w:color w:val="000000" w:themeColor="text1"/>
          <w:sz w:val="21"/>
          <w:szCs w:val="21"/>
        </w:rPr>
        <w:t>指标响应性</w:t>
      </w:r>
      <w:r>
        <w:rPr>
          <w:rFonts w:eastAsia="宋体" w:hAnsi="宋体" w:cs="宋体" w:hint="eastAsia"/>
          <w:color w:val="000000" w:themeColor="text1"/>
          <w:sz w:val="21"/>
          <w:szCs w:val="21"/>
        </w:rPr>
        <w:t>偏离表；（</w:t>
      </w:r>
      <w:r>
        <w:rPr>
          <w:rFonts w:eastAsia="宋体" w:hAnsi="宋体" w:cs="宋体"/>
          <w:color w:val="000000" w:themeColor="text1"/>
          <w:sz w:val="21"/>
          <w:szCs w:val="21"/>
        </w:rPr>
        <w:t>格式见附件</w:t>
      </w:r>
      <w:r>
        <w:rPr>
          <w:rFonts w:eastAsia="宋体" w:hAnsi="宋体" w:cs="宋体" w:hint="eastAsia"/>
          <w:color w:val="000000" w:themeColor="text1"/>
          <w:sz w:val="21"/>
          <w:szCs w:val="21"/>
        </w:rPr>
        <w:t>）</w:t>
      </w:r>
    </w:p>
    <w:p w14:paraId="0294D0F7" w14:textId="77777777" w:rsidR="00E952CB" w:rsidRDefault="009471A1">
      <w:pPr>
        <w:pStyle w:val="af4"/>
        <w:snapToGrid w:val="0"/>
        <w:spacing w:line="360" w:lineRule="auto"/>
        <w:ind w:leftChars="198" w:left="416"/>
        <w:rPr>
          <w:rFonts w:eastAsia="宋体" w:hAnsi="宋体" w:cs="宋体"/>
          <w:color w:val="000000" w:themeColor="text1"/>
          <w:sz w:val="21"/>
          <w:szCs w:val="21"/>
        </w:rPr>
      </w:pPr>
      <w:r>
        <w:rPr>
          <w:rFonts w:eastAsia="宋体" w:hAnsi="宋体" w:cs="宋体"/>
          <w:color w:val="000000" w:themeColor="text1"/>
          <w:sz w:val="21"/>
          <w:szCs w:val="21"/>
        </w:rPr>
        <w:t>3.</w:t>
      </w:r>
      <w:r>
        <w:rPr>
          <w:rFonts w:eastAsia="宋体" w:hAnsi="宋体" w:cs="宋体" w:hint="eastAsia"/>
          <w:color w:val="000000" w:themeColor="text1"/>
          <w:sz w:val="21"/>
          <w:szCs w:val="21"/>
        </w:rPr>
        <w:t>7组织</w:t>
      </w:r>
      <w:r>
        <w:rPr>
          <w:rFonts w:eastAsia="宋体" w:hAnsi="宋体" w:cs="宋体"/>
          <w:color w:val="000000" w:themeColor="text1"/>
          <w:sz w:val="21"/>
          <w:szCs w:val="21"/>
        </w:rPr>
        <w:t>方案（格式由投标人</w:t>
      </w:r>
      <w:r>
        <w:rPr>
          <w:rFonts w:eastAsia="宋体" w:hAnsi="宋体" w:cs="宋体" w:hint="eastAsia"/>
          <w:color w:val="000000" w:themeColor="text1"/>
          <w:sz w:val="21"/>
          <w:szCs w:val="21"/>
        </w:rPr>
        <w:t>自拟</w:t>
      </w:r>
      <w:r>
        <w:rPr>
          <w:rFonts w:eastAsia="宋体" w:hAnsi="宋体" w:cs="宋体"/>
          <w:color w:val="000000" w:themeColor="text1"/>
          <w:sz w:val="21"/>
          <w:szCs w:val="21"/>
        </w:rPr>
        <w:t>）</w:t>
      </w:r>
      <w:r>
        <w:rPr>
          <w:rFonts w:eastAsia="宋体" w:hAnsi="宋体" w:cs="宋体" w:hint="eastAsia"/>
          <w:color w:val="000000" w:themeColor="text1"/>
          <w:sz w:val="21"/>
          <w:szCs w:val="21"/>
        </w:rPr>
        <w:t>；</w:t>
      </w:r>
    </w:p>
    <w:p w14:paraId="22213EAB" w14:textId="77777777" w:rsidR="00E952CB" w:rsidRDefault="009471A1">
      <w:pPr>
        <w:pStyle w:val="af4"/>
        <w:snapToGrid w:val="0"/>
        <w:spacing w:line="360" w:lineRule="auto"/>
        <w:ind w:leftChars="198" w:left="416"/>
        <w:rPr>
          <w:rFonts w:eastAsia="宋体" w:hAnsi="宋体" w:cs="宋体"/>
          <w:color w:val="000000" w:themeColor="text1"/>
          <w:sz w:val="21"/>
          <w:szCs w:val="21"/>
        </w:rPr>
      </w:pPr>
      <w:r>
        <w:rPr>
          <w:rFonts w:eastAsia="宋体" w:hAnsi="宋体" w:cs="宋体"/>
          <w:color w:val="000000" w:themeColor="text1"/>
          <w:sz w:val="21"/>
          <w:szCs w:val="21"/>
        </w:rPr>
        <w:t>3.</w:t>
      </w:r>
      <w:r>
        <w:rPr>
          <w:rFonts w:eastAsia="宋体" w:hAnsi="宋体" w:cs="宋体" w:hint="eastAsia"/>
          <w:color w:val="000000" w:themeColor="text1"/>
          <w:sz w:val="21"/>
          <w:szCs w:val="21"/>
        </w:rPr>
        <w:t>8技术方案</w:t>
      </w:r>
      <w:r>
        <w:rPr>
          <w:rFonts w:eastAsia="宋体" w:hAnsi="宋体" w:cs="宋体"/>
          <w:color w:val="000000" w:themeColor="text1"/>
          <w:sz w:val="21"/>
          <w:szCs w:val="21"/>
        </w:rPr>
        <w:t>（格式由投标人</w:t>
      </w:r>
      <w:r>
        <w:rPr>
          <w:rFonts w:eastAsia="宋体" w:hAnsi="宋体" w:cs="宋体" w:hint="eastAsia"/>
          <w:color w:val="000000" w:themeColor="text1"/>
          <w:sz w:val="21"/>
          <w:szCs w:val="21"/>
        </w:rPr>
        <w:t>自拟</w:t>
      </w:r>
      <w:r>
        <w:rPr>
          <w:rFonts w:eastAsia="宋体" w:hAnsi="宋体" w:cs="宋体"/>
          <w:color w:val="000000" w:themeColor="text1"/>
          <w:sz w:val="21"/>
          <w:szCs w:val="21"/>
        </w:rPr>
        <w:t>）</w:t>
      </w:r>
      <w:r>
        <w:rPr>
          <w:rFonts w:eastAsia="宋体" w:hAnsi="宋体" w:cs="宋体" w:hint="eastAsia"/>
          <w:color w:val="000000" w:themeColor="text1"/>
          <w:sz w:val="21"/>
          <w:szCs w:val="21"/>
        </w:rPr>
        <w:t>；</w:t>
      </w:r>
    </w:p>
    <w:p w14:paraId="706DDCAB" w14:textId="77777777" w:rsidR="00E952CB" w:rsidRDefault="009471A1">
      <w:pPr>
        <w:pStyle w:val="af4"/>
        <w:snapToGrid w:val="0"/>
        <w:spacing w:line="360" w:lineRule="auto"/>
        <w:ind w:leftChars="198" w:left="416"/>
        <w:rPr>
          <w:rFonts w:eastAsia="宋体" w:hAnsi="宋体" w:cs="宋体"/>
          <w:color w:val="000000" w:themeColor="text1"/>
          <w:sz w:val="21"/>
          <w:szCs w:val="21"/>
        </w:rPr>
      </w:pPr>
      <w:r>
        <w:rPr>
          <w:rFonts w:eastAsia="宋体" w:hAnsi="宋体" w:cs="宋体"/>
          <w:color w:val="000000" w:themeColor="text1"/>
          <w:sz w:val="21"/>
          <w:szCs w:val="21"/>
        </w:rPr>
        <w:t>3.</w:t>
      </w:r>
      <w:r>
        <w:rPr>
          <w:rFonts w:eastAsia="宋体" w:hAnsi="宋体" w:cs="宋体" w:hint="eastAsia"/>
          <w:color w:val="000000" w:themeColor="text1"/>
          <w:sz w:val="21"/>
          <w:szCs w:val="21"/>
        </w:rPr>
        <w:t>9供货、安装</w:t>
      </w:r>
      <w:r>
        <w:rPr>
          <w:rFonts w:eastAsia="宋体" w:hAnsi="宋体" w:cs="宋体"/>
          <w:color w:val="000000" w:themeColor="text1"/>
          <w:sz w:val="21"/>
          <w:szCs w:val="21"/>
        </w:rPr>
        <w:t>重</w:t>
      </w:r>
      <w:r>
        <w:rPr>
          <w:rFonts w:eastAsia="宋体" w:hAnsi="宋体" w:cs="宋体" w:hint="eastAsia"/>
          <w:color w:val="000000" w:themeColor="text1"/>
          <w:sz w:val="21"/>
          <w:szCs w:val="21"/>
        </w:rPr>
        <w:t>难点分析</w:t>
      </w:r>
      <w:r>
        <w:rPr>
          <w:rFonts w:eastAsia="宋体" w:hAnsi="宋体" w:cs="宋体"/>
          <w:color w:val="000000" w:themeColor="text1"/>
          <w:sz w:val="21"/>
          <w:szCs w:val="21"/>
        </w:rPr>
        <w:t>（格式由投标人</w:t>
      </w:r>
      <w:r>
        <w:rPr>
          <w:rFonts w:eastAsia="宋体" w:hAnsi="宋体" w:cs="宋体" w:hint="eastAsia"/>
          <w:color w:val="000000" w:themeColor="text1"/>
          <w:sz w:val="21"/>
          <w:szCs w:val="21"/>
        </w:rPr>
        <w:t>自拟</w:t>
      </w:r>
      <w:r>
        <w:rPr>
          <w:rFonts w:eastAsia="宋体" w:hAnsi="宋体" w:cs="宋体"/>
          <w:color w:val="000000" w:themeColor="text1"/>
          <w:sz w:val="21"/>
          <w:szCs w:val="21"/>
        </w:rPr>
        <w:t>）</w:t>
      </w:r>
      <w:r>
        <w:rPr>
          <w:rFonts w:eastAsia="宋体" w:hAnsi="宋体" w:cs="宋体" w:hint="eastAsia"/>
          <w:color w:val="000000" w:themeColor="text1"/>
          <w:sz w:val="21"/>
          <w:szCs w:val="21"/>
        </w:rPr>
        <w:t>；</w:t>
      </w:r>
    </w:p>
    <w:p w14:paraId="41B785F4" w14:textId="77777777" w:rsidR="00E952CB" w:rsidRDefault="009471A1">
      <w:pPr>
        <w:pStyle w:val="af4"/>
        <w:snapToGrid w:val="0"/>
        <w:spacing w:line="360" w:lineRule="auto"/>
        <w:ind w:leftChars="198" w:left="416"/>
        <w:rPr>
          <w:rFonts w:eastAsia="宋体" w:hAnsi="宋体" w:cs="宋体"/>
          <w:color w:val="000000" w:themeColor="text1"/>
          <w:sz w:val="21"/>
          <w:szCs w:val="21"/>
        </w:rPr>
      </w:pPr>
      <w:r>
        <w:rPr>
          <w:rFonts w:eastAsia="宋体" w:hAnsi="宋体" w:cs="宋体"/>
          <w:color w:val="000000" w:themeColor="text1"/>
          <w:sz w:val="21"/>
          <w:szCs w:val="21"/>
        </w:rPr>
        <w:t>3.</w:t>
      </w:r>
      <w:r>
        <w:rPr>
          <w:rFonts w:eastAsia="宋体" w:hAnsi="宋体" w:cs="宋体" w:hint="eastAsia"/>
          <w:color w:val="000000" w:themeColor="text1"/>
          <w:sz w:val="21"/>
          <w:szCs w:val="21"/>
        </w:rPr>
        <w:t>10</w:t>
      </w:r>
      <w:r>
        <w:rPr>
          <w:rFonts w:eastAsia="宋体" w:hAnsi="宋体" w:cs="宋体"/>
          <w:color w:val="000000" w:themeColor="text1"/>
          <w:sz w:val="21"/>
          <w:szCs w:val="21"/>
        </w:rPr>
        <w:t>售后服务（格式由投标人</w:t>
      </w:r>
      <w:r>
        <w:rPr>
          <w:rFonts w:eastAsia="宋体" w:hAnsi="宋体" w:cs="宋体" w:hint="eastAsia"/>
          <w:color w:val="000000" w:themeColor="text1"/>
          <w:sz w:val="21"/>
          <w:szCs w:val="21"/>
        </w:rPr>
        <w:t>自拟</w:t>
      </w:r>
      <w:r>
        <w:rPr>
          <w:rFonts w:eastAsia="宋体" w:hAnsi="宋体" w:cs="宋体"/>
          <w:color w:val="000000" w:themeColor="text1"/>
          <w:sz w:val="21"/>
          <w:szCs w:val="21"/>
        </w:rPr>
        <w:t>）</w:t>
      </w:r>
      <w:r>
        <w:rPr>
          <w:rFonts w:eastAsia="宋体" w:hAnsi="宋体" w:cs="宋体" w:hint="eastAsia"/>
          <w:color w:val="000000" w:themeColor="text1"/>
          <w:sz w:val="21"/>
          <w:szCs w:val="21"/>
        </w:rPr>
        <w:t>；</w:t>
      </w:r>
    </w:p>
    <w:p w14:paraId="389AC8F8" w14:textId="77777777" w:rsidR="00E952CB" w:rsidRDefault="009471A1">
      <w:pPr>
        <w:pStyle w:val="af4"/>
        <w:snapToGrid w:val="0"/>
        <w:spacing w:line="360" w:lineRule="auto"/>
        <w:ind w:leftChars="198" w:left="416"/>
        <w:rPr>
          <w:rFonts w:eastAsia="宋体" w:hAnsi="宋体" w:cs="宋体"/>
          <w:color w:val="000000" w:themeColor="text1"/>
          <w:sz w:val="21"/>
          <w:szCs w:val="21"/>
        </w:rPr>
      </w:pPr>
      <w:r>
        <w:rPr>
          <w:rFonts w:eastAsia="宋体" w:hAnsi="宋体" w:cs="宋体"/>
          <w:color w:val="000000" w:themeColor="text1"/>
          <w:sz w:val="21"/>
          <w:szCs w:val="21"/>
        </w:rPr>
        <w:t>3.1</w:t>
      </w:r>
      <w:r>
        <w:rPr>
          <w:rFonts w:eastAsia="宋体" w:hAnsi="宋体" w:cs="宋体" w:hint="eastAsia"/>
          <w:color w:val="000000" w:themeColor="text1"/>
          <w:sz w:val="21"/>
          <w:szCs w:val="21"/>
        </w:rPr>
        <w:t>1质保</w:t>
      </w:r>
      <w:r>
        <w:rPr>
          <w:rFonts w:eastAsia="宋体" w:hAnsi="宋体" w:cs="宋体"/>
          <w:color w:val="000000" w:themeColor="text1"/>
          <w:sz w:val="21"/>
          <w:szCs w:val="21"/>
        </w:rPr>
        <w:t>服务（格式由投标人</w:t>
      </w:r>
      <w:r>
        <w:rPr>
          <w:rFonts w:eastAsia="宋体" w:hAnsi="宋体" w:cs="宋体" w:hint="eastAsia"/>
          <w:color w:val="000000" w:themeColor="text1"/>
          <w:sz w:val="21"/>
          <w:szCs w:val="21"/>
        </w:rPr>
        <w:t>自拟</w:t>
      </w:r>
      <w:r>
        <w:rPr>
          <w:rFonts w:eastAsia="宋体" w:hAnsi="宋体" w:cs="宋体"/>
          <w:color w:val="000000" w:themeColor="text1"/>
          <w:sz w:val="21"/>
          <w:szCs w:val="21"/>
        </w:rPr>
        <w:t>）</w:t>
      </w:r>
      <w:r>
        <w:rPr>
          <w:rFonts w:eastAsia="宋体" w:hAnsi="宋体" w:cs="宋体" w:hint="eastAsia"/>
          <w:color w:val="000000" w:themeColor="text1"/>
          <w:sz w:val="21"/>
          <w:szCs w:val="21"/>
        </w:rPr>
        <w:t>；</w:t>
      </w:r>
    </w:p>
    <w:p w14:paraId="251C9814" w14:textId="77777777" w:rsidR="00E952CB" w:rsidRDefault="009471A1">
      <w:pPr>
        <w:pStyle w:val="af4"/>
        <w:snapToGrid w:val="0"/>
        <w:spacing w:line="360" w:lineRule="auto"/>
        <w:ind w:leftChars="198" w:left="416"/>
        <w:rPr>
          <w:rFonts w:eastAsia="宋体" w:hAnsi="宋体" w:cs="宋体"/>
          <w:color w:val="000000" w:themeColor="text1"/>
          <w:sz w:val="21"/>
          <w:szCs w:val="21"/>
        </w:rPr>
      </w:pPr>
      <w:r>
        <w:rPr>
          <w:rFonts w:eastAsia="宋体" w:hAnsi="宋体" w:cs="宋体" w:hint="eastAsia"/>
          <w:color w:val="000000" w:themeColor="text1"/>
          <w:sz w:val="21"/>
          <w:szCs w:val="21"/>
        </w:rPr>
        <w:t>3.12人员技术培训方案</w:t>
      </w:r>
      <w:r>
        <w:rPr>
          <w:rFonts w:eastAsia="宋体" w:hAnsi="宋体" w:cs="宋体"/>
          <w:color w:val="000000" w:themeColor="text1"/>
          <w:sz w:val="21"/>
          <w:szCs w:val="21"/>
        </w:rPr>
        <w:t>（格式由投标人</w:t>
      </w:r>
      <w:r>
        <w:rPr>
          <w:rFonts w:eastAsia="宋体" w:hAnsi="宋体" w:cs="宋体" w:hint="eastAsia"/>
          <w:color w:val="000000" w:themeColor="text1"/>
          <w:sz w:val="21"/>
          <w:szCs w:val="21"/>
        </w:rPr>
        <w:t>自拟</w:t>
      </w:r>
      <w:r>
        <w:rPr>
          <w:rFonts w:eastAsia="宋体" w:hAnsi="宋体" w:cs="宋体"/>
          <w:color w:val="000000" w:themeColor="text1"/>
          <w:sz w:val="21"/>
          <w:szCs w:val="21"/>
        </w:rPr>
        <w:t>）</w:t>
      </w:r>
      <w:r>
        <w:rPr>
          <w:rFonts w:eastAsia="宋体" w:hAnsi="宋体" w:cs="宋体" w:hint="eastAsia"/>
          <w:color w:val="000000" w:themeColor="text1"/>
          <w:sz w:val="21"/>
          <w:szCs w:val="21"/>
        </w:rPr>
        <w:t>；</w:t>
      </w:r>
    </w:p>
    <w:p w14:paraId="550303C4" w14:textId="77777777" w:rsidR="00E952CB" w:rsidRDefault="009471A1">
      <w:pPr>
        <w:pStyle w:val="af4"/>
        <w:snapToGrid w:val="0"/>
        <w:spacing w:line="360" w:lineRule="auto"/>
        <w:ind w:leftChars="198" w:left="416"/>
        <w:rPr>
          <w:rFonts w:eastAsia="宋体" w:hAnsi="宋体" w:cs="宋体"/>
          <w:color w:val="000000" w:themeColor="text1"/>
          <w:sz w:val="21"/>
          <w:szCs w:val="21"/>
        </w:rPr>
      </w:pPr>
      <w:r>
        <w:rPr>
          <w:rFonts w:eastAsia="宋体" w:hAnsi="宋体" w:cs="宋体" w:hint="eastAsia"/>
          <w:color w:val="000000" w:themeColor="text1"/>
          <w:sz w:val="21"/>
          <w:szCs w:val="21"/>
        </w:rPr>
        <w:t>3.13拟派人员情况</w:t>
      </w:r>
      <w:r>
        <w:rPr>
          <w:rFonts w:eastAsia="宋体" w:hAnsi="宋体" w:cs="宋体"/>
          <w:color w:val="000000" w:themeColor="text1"/>
          <w:sz w:val="21"/>
          <w:szCs w:val="21"/>
        </w:rPr>
        <w:t>（格式由投标人</w:t>
      </w:r>
      <w:r>
        <w:rPr>
          <w:rFonts w:eastAsia="宋体" w:hAnsi="宋体" w:cs="宋体" w:hint="eastAsia"/>
          <w:color w:val="000000" w:themeColor="text1"/>
          <w:sz w:val="21"/>
          <w:szCs w:val="21"/>
        </w:rPr>
        <w:t>自拟</w:t>
      </w:r>
      <w:r>
        <w:rPr>
          <w:rFonts w:eastAsia="宋体" w:hAnsi="宋体" w:cs="宋体"/>
          <w:color w:val="000000" w:themeColor="text1"/>
          <w:sz w:val="21"/>
          <w:szCs w:val="21"/>
        </w:rPr>
        <w:t>）</w:t>
      </w:r>
      <w:r>
        <w:rPr>
          <w:rFonts w:eastAsia="宋体" w:hAnsi="宋体" w:cs="宋体" w:hint="eastAsia"/>
          <w:color w:val="000000" w:themeColor="text1"/>
          <w:sz w:val="21"/>
          <w:szCs w:val="21"/>
        </w:rPr>
        <w:t>；</w:t>
      </w:r>
    </w:p>
    <w:p w14:paraId="6FB4617F" w14:textId="77777777" w:rsidR="00E952CB" w:rsidRDefault="009471A1">
      <w:pPr>
        <w:pStyle w:val="af4"/>
        <w:snapToGrid w:val="0"/>
        <w:spacing w:line="360" w:lineRule="auto"/>
        <w:ind w:leftChars="198" w:left="416"/>
        <w:rPr>
          <w:rFonts w:eastAsia="宋体" w:hAnsi="宋体" w:cs="宋体"/>
          <w:color w:val="000000" w:themeColor="text1"/>
          <w:sz w:val="21"/>
          <w:szCs w:val="21"/>
        </w:rPr>
      </w:pPr>
      <w:r>
        <w:rPr>
          <w:rFonts w:eastAsia="宋体" w:hAnsi="宋体" w:cs="宋体"/>
          <w:color w:val="000000" w:themeColor="text1"/>
          <w:sz w:val="21"/>
          <w:szCs w:val="21"/>
        </w:rPr>
        <w:t>3.1</w:t>
      </w:r>
      <w:r>
        <w:rPr>
          <w:rFonts w:eastAsia="宋体" w:hAnsi="宋体" w:cs="宋体" w:hint="eastAsia"/>
          <w:color w:val="000000" w:themeColor="text1"/>
          <w:sz w:val="21"/>
          <w:szCs w:val="21"/>
        </w:rPr>
        <w:t>4自评表</w:t>
      </w:r>
      <w:r>
        <w:rPr>
          <w:rFonts w:eastAsia="宋体" w:hAnsi="宋体" w:cs="宋体"/>
          <w:color w:val="000000" w:themeColor="text1"/>
          <w:sz w:val="21"/>
          <w:szCs w:val="21"/>
        </w:rPr>
        <w:t>（格式由投标人</w:t>
      </w:r>
      <w:r>
        <w:rPr>
          <w:rFonts w:eastAsia="宋体" w:hAnsi="宋体" w:cs="宋体" w:hint="eastAsia"/>
          <w:color w:val="000000" w:themeColor="text1"/>
          <w:sz w:val="21"/>
          <w:szCs w:val="21"/>
        </w:rPr>
        <w:t>自拟</w:t>
      </w:r>
      <w:r>
        <w:rPr>
          <w:rFonts w:eastAsia="宋体" w:hAnsi="宋体" w:cs="宋体"/>
          <w:color w:val="000000" w:themeColor="text1"/>
          <w:sz w:val="21"/>
          <w:szCs w:val="21"/>
        </w:rPr>
        <w:t>）</w:t>
      </w:r>
      <w:r>
        <w:rPr>
          <w:rFonts w:eastAsia="宋体" w:hAnsi="宋体" w:cs="宋体" w:hint="eastAsia"/>
          <w:color w:val="000000" w:themeColor="text1"/>
          <w:sz w:val="21"/>
          <w:szCs w:val="21"/>
        </w:rPr>
        <w:t>；</w:t>
      </w:r>
    </w:p>
    <w:p w14:paraId="760D4988" w14:textId="77777777" w:rsidR="00E952CB" w:rsidRDefault="009471A1">
      <w:pPr>
        <w:pStyle w:val="af4"/>
        <w:snapToGrid w:val="0"/>
        <w:spacing w:line="360" w:lineRule="auto"/>
        <w:ind w:leftChars="198" w:left="416"/>
        <w:rPr>
          <w:rFonts w:eastAsia="宋体" w:hAnsi="宋体" w:cs="宋体"/>
          <w:color w:val="000000" w:themeColor="text1"/>
          <w:sz w:val="24"/>
          <w:szCs w:val="24"/>
        </w:rPr>
      </w:pPr>
      <w:r>
        <w:rPr>
          <w:rFonts w:eastAsia="宋体" w:hAnsi="宋体" w:cs="宋体"/>
          <w:color w:val="000000" w:themeColor="text1"/>
          <w:sz w:val="21"/>
          <w:szCs w:val="21"/>
        </w:rPr>
        <w:t>3.1</w:t>
      </w:r>
      <w:r>
        <w:rPr>
          <w:rFonts w:eastAsia="宋体" w:hAnsi="宋体" w:cs="宋体" w:hint="eastAsia"/>
          <w:color w:val="000000" w:themeColor="text1"/>
          <w:sz w:val="21"/>
          <w:szCs w:val="21"/>
        </w:rPr>
        <w:t>5本采购文件要求提供的和投标人认为需要提供的其它说明和资料</w:t>
      </w:r>
      <w:r>
        <w:rPr>
          <w:rFonts w:eastAsia="宋体" w:hAnsi="宋体" w:cs="宋体"/>
          <w:color w:val="000000" w:themeColor="text1"/>
          <w:sz w:val="21"/>
          <w:szCs w:val="21"/>
        </w:rPr>
        <w:t>/文件。</w:t>
      </w:r>
    </w:p>
    <w:p w14:paraId="76CAE51B" w14:textId="77777777" w:rsidR="00E952CB" w:rsidRDefault="009471A1">
      <w:pPr>
        <w:pStyle w:val="af4"/>
        <w:snapToGrid w:val="0"/>
        <w:spacing w:before="120" w:after="120" w:line="360" w:lineRule="auto"/>
        <w:jc w:val="center"/>
        <w:outlineLvl w:val="0"/>
        <w:rPr>
          <w:rFonts w:eastAsia="宋体" w:hAnsi="宋体" w:cs="宋体"/>
          <w:b/>
          <w:color w:val="000000" w:themeColor="text1"/>
          <w:sz w:val="24"/>
          <w:szCs w:val="24"/>
        </w:rPr>
      </w:pPr>
      <w:r>
        <w:rPr>
          <w:rFonts w:eastAsia="宋体" w:hAnsi="宋体" w:cs="宋体" w:hint="eastAsia"/>
          <w:b/>
          <w:color w:val="000000" w:themeColor="text1"/>
          <w:sz w:val="24"/>
          <w:szCs w:val="24"/>
        </w:rPr>
        <w:lastRenderedPageBreak/>
        <w:t>投标文件格式</w:t>
      </w:r>
    </w:p>
    <w:p w14:paraId="60C44301" w14:textId="77777777" w:rsidR="00E952CB" w:rsidRDefault="009471A1">
      <w:pPr>
        <w:snapToGrid w:val="0"/>
        <w:spacing w:before="50" w:after="50"/>
        <w:rPr>
          <w:rFonts w:ascii="宋体" w:hAnsi="宋体" w:cs="宋体"/>
          <w:b/>
          <w:color w:val="000000" w:themeColor="text1"/>
          <w:sz w:val="24"/>
          <w:szCs w:val="24"/>
        </w:rPr>
      </w:pPr>
      <w:r>
        <w:rPr>
          <w:rFonts w:ascii="宋体" w:hAnsi="宋体" w:cs="宋体" w:hint="eastAsia"/>
          <w:b/>
          <w:color w:val="000000" w:themeColor="text1"/>
          <w:spacing w:val="20"/>
          <w:sz w:val="24"/>
          <w:szCs w:val="24"/>
        </w:rPr>
        <w:t>格式一</w:t>
      </w:r>
      <w:r>
        <w:rPr>
          <w:rFonts w:ascii="宋体" w:hAnsi="宋体" w:cs="宋体" w:hint="eastAsia"/>
          <w:b/>
          <w:color w:val="000000" w:themeColor="text1"/>
          <w:sz w:val="24"/>
          <w:szCs w:val="24"/>
        </w:rPr>
        <w:t>、开标一览表</w:t>
      </w:r>
    </w:p>
    <w:p w14:paraId="644B637D" w14:textId="77777777" w:rsidR="00E952CB" w:rsidRDefault="00E952CB">
      <w:pPr>
        <w:spacing w:afterLines="50" w:after="120" w:line="540" w:lineRule="exact"/>
        <w:rPr>
          <w:rFonts w:ascii="宋体" w:hAnsi="宋体" w:cs="宋体"/>
          <w:color w:val="000000" w:themeColor="text1"/>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758"/>
        <w:gridCol w:w="1972"/>
        <w:gridCol w:w="1896"/>
        <w:gridCol w:w="1894"/>
      </w:tblGrid>
      <w:tr w:rsidR="00E952CB" w14:paraId="6600BCCD" w14:textId="77777777">
        <w:trPr>
          <w:trHeight w:val="639"/>
          <w:jc w:val="center"/>
        </w:trPr>
        <w:tc>
          <w:tcPr>
            <w:tcW w:w="2758" w:type="dxa"/>
            <w:vAlign w:val="center"/>
          </w:tcPr>
          <w:p w14:paraId="3B34A25B" w14:textId="77777777" w:rsidR="00E952CB" w:rsidRDefault="009471A1">
            <w:pPr>
              <w:spacing w:line="540" w:lineRule="exact"/>
              <w:jc w:val="center"/>
              <w:rPr>
                <w:rFonts w:ascii="宋体" w:hAnsi="宋体" w:cs="宋体"/>
                <w:color w:val="000000" w:themeColor="text1"/>
              </w:rPr>
            </w:pPr>
            <w:r>
              <w:rPr>
                <w:rFonts w:ascii="宋体" w:hAnsi="宋体" w:cs="宋体" w:hint="eastAsia"/>
                <w:color w:val="000000" w:themeColor="text1"/>
              </w:rPr>
              <w:t>项目名称</w:t>
            </w:r>
          </w:p>
        </w:tc>
        <w:tc>
          <w:tcPr>
            <w:tcW w:w="1972" w:type="dxa"/>
            <w:vAlign w:val="center"/>
          </w:tcPr>
          <w:p w14:paraId="6D453EC5" w14:textId="77777777" w:rsidR="00E952CB" w:rsidRDefault="009471A1">
            <w:pPr>
              <w:spacing w:line="540" w:lineRule="exact"/>
              <w:jc w:val="center"/>
              <w:rPr>
                <w:rFonts w:ascii="宋体" w:hAnsi="宋体" w:cs="宋体"/>
                <w:color w:val="000000" w:themeColor="text1"/>
              </w:rPr>
            </w:pPr>
            <w:r>
              <w:rPr>
                <w:rFonts w:ascii="宋体" w:hAnsi="宋体" w:cs="宋体" w:hint="eastAsia"/>
                <w:color w:val="000000" w:themeColor="text1"/>
              </w:rPr>
              <w:t>投标总报价</w:t>
            </w:r>
          </w:p>
        </w:tc>
        <w:tc>
          <w:tcPr>
            <w:tcW w:w="1896" w:type="dxa"/>
            <w:vAlign w:val="center"/>
          </w:tcPr>
          <w:p w14:paraId="1485F0DF" w14:textId="77777777" w:rsidR="00E952CB" w:rsidRDefault="009471A1">
            <w:pPr>
              <w:spacing w:line="540" w:lineRule="exact"/>
              <w:jc w:val="center"/>
              <w:rPr>
                <w:rFonts w:ascii="宋体" w:hAnsi="宋体" w:cs="宋体"/>
                <w:color w:val="000000" w:themeColor="text1"/>
              </w:rPr>
            </w:pPr>
            <w:r>
              <w:rPr>
                <w:rFonts w:ascii="宋体" w:hAnsi="宋体" w:cs="宋体" w:hint="eastAsia"/>
                <w:color w:val="000000" w:themeColor="text1"/>
              </w:rPr>
              <w:t>投标工期</w:t>
            </w:r>
          </w:p>
        </w:tc>
        <w:tc>
          <w:tcPr>
            <w:tcW w:w="1894" w:type="dxa"/>
            <w:vAlign w:val="center"/>
          </w:tcPr>
          <w:p w14:paraId="717664AA" w14:textId="77777777" w:rsidR="00E952CB" w:rsidRDefault="00E952CB">
            <w:pPr>
              <w:spacing w:line="540" w:lineRule="exact"/>
              <w:jc w:val="center"/>
              <w:rPr>
                <w:rFonts w:ascii="宋体" w:hAnsi="宋体" w:cs="宋体"/>
                <w:color w:val="000000" w:themeColor="text1"/>
              </w:rPr>
            </w:pPr>
          </w:p>
        </w:tc>
      </w:tr>
      <w:tr w:rsidR="00E952CB" w14:paraId="20571EEA" w14:textId="77777777">
        <w:trPr>
          <w:trHeight w:val="1092"/>
          <w:jc w:val="center"/>
        </w:trPr>
        <w:tc>
          <w:tcPr>
            <w:tcW w:w="2758" w:type="dxa"/>
            <w:vAlign w:val="center"/>
          </w:tcPr>
          <w:p w14:paraId="4557E5CE" w14:textId="77777777" w:rsidR="00E952CB" w:rsidRDefault="009471A1">
            <w:pPr>
              <w:spacing w:line="540" w:lineRule="exact"/>
              <w:jc w:val="left"/>
              <w:rPr>
                <w:rFonts w:ascii="宋体" w:hAnsi="宋体" w:cs="宋体"/>
                <w:color w:val="000000" w:themeColor="text1"/>
              </w:rPr>
            </w:pPr>
            <w:r>
              <w:rPr>
                <w:rFonts w:ascii="宋体" w:hAnsi="宋体" w:cs="宋体" w:hint="eastAsia"/>
                <w:color w:val="000000" w:themeColor="text1"/>
                <w:kern w:val="0"/>
                <w:szCs w:val="21"/>
              </w:rPr>
              <w:t>普陀医院改扩建工程--医用净化系统设备采购项目</w:t>
            </w:r>
          </w:p>
        </w:tc>
        <w:tc>
          <w:tcPr>
            <w:tcW w:w="1972" w:type="dxa"/>
          </w:tcPr>
          <w:p w14:paraId="5817E7CD" w14:textId="77777777" w:rsidR="00E952CB" w:rsidRDefault="00E952CB">
            <w:pPr>
              <w:spacing w:line="540" w:lineRule="exact"/>
              <w:rPr>
                <w:rFonts w:ascii="宋体" w:hAnsi="宋体" w:cs="宋体"/>
                <w:color w:val="000000" w:themeColor="text1"/>
              </w:rPr>
            </w:pPr>
          </w:p>
        </w:tc>
        <w:tc>
          <w:tcPr>
            <w:tcW w:w="1896" w:type="dxa"/>
          </w:tcPr>
          <w:p w14:paraId="282486C1" w14:textId="77777777" w:rsidR="00E952CB" w:rsidRDefault="00E952CB">
            <w:pPr>
              <w:spacing w:line="540" w:lineRule="exact"/>
              <w:rPr>
                <w:rFonts w:ascii="宋体" w:hAnsi="宋体" w:cs="宋体"/>
                <w:color w:val="000000" w:themeColor="text1"/>
              </w:rPr>
            </w:pPr>
          </w:p>
        </w:tc>
        <w:tc>
          <w:tcPr>
            <w:tcW w:w="1894" w:type="dxa"/>
          </w:tcPr>
          <w:p w14:paraId="1C526771" w14:textId="77777777" w:rsidR="00E952CB" w:rsidRDefault="00E952CB">
            <w:pPr>
              <w:spacing w:line="540" w:lineRule="exact"/>
              <w:rPr>
                <w:rFonts w:ascii="宋体" w:hAnsi="宋体" w:cs="宋体"/>
                <w:color w:val="000000" w:themeColor="text1"/>
              </w:rPr>
            </w:pPr>
          </w:p>
        </w:tc>
      </w:tr>
      <w:tr w:rsidR="00E952CB" w14:paraId="71DFA647" w14:textId="77777777">
        <w:trPr>
          <w:trHeight w:val="1040"/>
          <w:jc w:val="center"/>
        </w:trPr>
        <w:tc>
          <w:tcPr>
            <w:tcW w:w="2758" w:type="dxa"/>
            <w:vAlign w:val="center"/>
          </w:tcPr>
          <w:p w14:paraId="4949A7B6" w14:textId="77777777" w:rsidR="00E952CB" w:rsidRDefault="009471A1">
            <w:pPr>
              <w:spacing w:line="540" w:lineRule="exact"/>
              <w:rPr>
                <w:rFonts w:ascii="宋体" w:hAnsi="宋体" w:cs="宋体"/>
                <w:color w:val="000000" w:themeColor="text1"/>
              </w:rPr>
            </w:pPr>
            <w:r>
              <w:rPr>
                <w:rFonts w:ascii="宋体" w:hAnsi="宋体" w:cs="宋体" w:hint="eastAsia"/>
                <w:color w:val="000000" w:themeColor="text1"/>
              </w:rPr>
              <w:t>大写：</w:t>
            </w:r>
          </w:p>
        </w:tc>
        <w:tc>
          <w:tcPr>
            <w:tcW w:w="5762" w:type="dxa"/>
            <w:gridSpan w:val="3"/>
          </w:tcPr>
          <w:p w14:paraId="29B3CD81" w14:textId="77777777" w:rsidR="00E952CB" w:rsidRDefault="00E952CB">
            <w:pPr>
              <w:spacing w:line="540" w:lineRule="exact"/>
              <w:rPr>
                <w:rFonts w:ascii="宋体" w:hAnsi="宋体" w:cs="宋体"/>
                <w:color w:val="000000" w:themeColor="text1"/>
              </w:rPr>
            </w:pPr>
          </w:p>
        </w:tc>
      </w:tr>
      <w:tr w:rsidR="00E952CB" w14:paraId="35450E23" w14:textId="77777777">
        <w:trPr>
          <w:trHeight w:val="1040"/>
          <w:jc w:val="center"/>
        </w:trPr>
        <w:tc>
          <w:tcPr>
            <w:tcW w:w="2758" w:type="dxa"/>
            <w:vAlign w:val="center"/>
          </w:tcPr>
          <w:p w14:paraId="2BFAD885" w14:textId="77777777" w:rsidR="00E952CB" w:rsidRDefault="009471A1">
            <w:pPr>
              <w:spacing w:line="540" w:lineRule="exact"/>
              <w:rPr>
                <w:rFonts w:ascii="宋体" w:hAnsi="宋体" w:cs="宋体"/>
                <w:color w:val="000000" w:themeColor="text1"/>
              </w:rPr>
            </w:pPr>
            <w:r>
              <w:rPr>
                <w:rFonts w:ascii="宋体" w:hAnsi="宋体" w:cs="宋体" w:hint="eastAsia"/>
                <w:color w:val="000000" w:themeColor="text1"/>
              </w:rPr>
              <w:t>小写：</w:t>
            </w:r>
          </w:p>
        </w:tc>
        <w:tc>
          <w:tcPr>
            <w:tcW w:w="5762" w:type="dxa"/>
            <w:gridSpan w:val="3"/>
          </w:tcPr>
          <w:p w14:paraId="5151415B" w14:textId="77777777" w:rsidR="00E952CB" w:rsidRDefault="00E952CB">
            <w:pPr>
              <w:spacing w:line="540" w:lineRule="exact"/>
              <w:rPr>
                <w:rFonts w:ascii="宋体" w:hAnsi="宋体" w:cs="宋体"/>
                <w:color w:val="000000" w:themeColor="text1"/>
              </w:rPr>
            </w:pPr>
          </w:p>
        </w:tc>
      </w:tr>
    </w:tbl>
    <w:p w14:paraId="353C1288" w14:textId="77777777" w:rsidR="00E952CB" w:rsidRDefault="00E952CB">
      <w:pPr>
        <w:spacing w:line="540" w:lineRule="exact"/>
        <w:ind w:left="539" w:firstLine="28"/>
        <w:rPr>
          <w:rFonts w:ascii="宋体" w:hAnsi="宋体" w:cs="宋体"/>
          <w:color w:val="000000" w:themeColor="text1"/>
        </w:rPr>
      </w:pPr>
    </w:p>
    <w:p w14:paraId="5C9FBFA0" w14:textId="77777777" w:rsidR="00E952CB" w:rsidRDefault="009471A1">
      <w:pPr>
        <w:spacing w:line="360" w:lineRule="auto"/>
        <w:rPr>
          <w:rFonts w:ascii="宋体" w:hAnsi="宋体"/>
          <w:color w:val="000000" w:themeColor="text1"/>
          <w:szCs w:val="21"/>
        </w:rPr>
      </w:pPr>
      <w:r>
        <w:rPr>
          <w:rFonts w:ascii="宋体" w:hAnsi="宋体" w:hint="eastAsia"/>
          <w:color w:val="000000" w:themeColor="text1"/>
          <w:szCs w:val="21"/>
        </w:rPr>
        <w:t>注：1、报价一经涂改，应在涂改处加盖单位公章或者由法定代表人或授权委托人签章或盖章，否则其投标作无效标处理。</w:t>
      </w:r>
    </w:p>
    <w:p w14:paraId="77873D41" w14:textId="77777777" w:rsidR="00E952CB" w:rsidRDefault="009471A1">
      <w:pPr>
        <w:spacing w:line="360" w:lineRule="auto"/>
        <w:ind w:firstLineChars="200" w:firstLine="420"/>
        <w:rPr>
          <w:rFonts w:hAnsi="宋体"/>
          <w:color w:val="000000" w:themeColor="text1"/>
          <w:szCs w:val="21"/>
        </w:rPr>
      </w:pPr>
      <w:r>
        <w:rPr>
          <w:rFonts w:ascii="宋体" w:hAnsi="宋体" w:hint="eastAsia"/>
          <w:color w:val="000000" w:themeColor="text1"/>
          <w:szCs w:val="21"/>
        </w:rPr>
        <w:t>2、</w:t>
      </w:r>
      <w:r>
        <w:rPr>
          <w:rFonts w:ascii="宋体" w:hAnsi="宋体" w:cs="宋体" w:hint="eastAsia"/>
          <w:color w:val="000000" w:themeColor="text1"/>
          <w:szCs w:val="21"/>
        </w:rPr>
        <w:t>本项目投标应以人民币报价，投标报价</w:t>
      </w:r>
      <w:r>
        <w:rPr>
          <w:rFonts w:ascii="宋体" w:hAnsi="宋体" w:cs="宋体"/>
          <w:color w:val="000000" w:themeColor="text1"/>
          <w:szCs w:val="21"/>
        </w:rPr>
        <w:t>应包括</w:t>
      </w:r>
      <w:r>
        <w:rPr>
          <w:rFonts w:ascii="宋体" w:hAnsi="宋体" w:cs="宋体" w:hint="eastAsia"/>
          <w:color w:val="000000" w:themeColor="text1"/>
          <w:szCs w:val="21"/>
        </w:rPr>
        <w:t>完成本项目所需的</w:t>
      </w:r>
      <w:r>
        <w:rPr>
          <w:rFonts w:ascii="宋体" w:hAnsi="宋体" w:hint="eastAsia"/>
          <w:color w:val="000000" w:themeColor="text1"/>
        </w:rPr>
        <w:t>深化设计费、设备费、材料费、管线费、软件费、拆改费、组装就位费（组装就位指对设备材料或系统进行的组装、连接以及将设备材料或系统固定在施工场地内指定的位置上，使其就位并与相关设备材料或系统、工程实现连接；包含组装就位所涉及的所有技术措施及组织措施相关费用）、成品保护费、调试费、税金（关税、增值税等）、国内外运输装卸及运输保险费、质保期内维修保养费</w:t>
      </w:r>
      <w:r>
        <w:rPr>
          <w:rFonts w:ascii="宋体" w:hAnsi="宋体" w:hint="eastAsia"/>
          <w:color w:val="000000" w:themeColor="text1"/>
          <w:kern w:val="0"/>
          <w:u w:val="single"/>
        </w:rPr>
        <w:t>（含质保期内的耗材）</w:t>
      </w:r>
      <w:r>
        <w:rPr>
          <w:rFonts w:ascii="宋体" w:hAnsi="宋体" w:hint="eastAsia"/>
          <w:color w:val="000000" w:themeColor="text1"/>
        </w:rPr>
        <w:t>、特殊工具费、二次或多次搬运费、售后服务费、组装就位水电费、总承包服务及配合费（除已纳入总承包服务内容之外的其它配合事项的费用）、技术培训费（含运行及维护手册编制费）、检验验收费、政策性文件相关规定及合同包含的所有风险、责任等各项应有费用；以及质保期内维修材料、耗材、验收检测等可能产生的一切费用。乙方为完成本招标文件规定的工作内容所需发生的一切费用均应计入报价，凡未列入的，将被认为均已包含在合同总价中</w:t>
      </w:r>
      <w:r>
        <w:rPr>
          <w:rFonts w:ascii="宋体" w:hAnsi="宋体" w:cs="宋体"/>
          <w:color w:val="000000" w:themeColor="text1"/>
          <w:szCs w:val="21"/>
        </w:rPr>
        <w:t>。</w:t>
      </w:r>
    </w:p>
    <w:p w14:paraId="1A45E88B" w14:textId="77777777" w:rsidR="00E952CB" w:rsidRDefault="009471A1">
      <w:pPr>
        <w:pStyle w:val="af4"/>
        <w:spacing w:line="460" w:lineRule="atLeast"/>
        <w:ind w:firstLineChars="200" w:firstLine="420"/>
        <w:rPr>
          <w:rFonts w:eastAsia="宋体" w:hAnsi="宋体" w:cs="宋体"/>
          <w:b/>
          <w:bCs/>
          <w:color w:val="000000" w:themeColor="text1"/>
          <w:sz w:val="24"/>
          <w:szCs w:val="24"/>
        </w:rPr>
      </w:pPr>
      <w:r>
        <w:rPr>
          <w:rFonts w:eastAsia="宋体" w:hAnsi="宋体" w:hint="eastAsia"/>
          <w:color w:val="000000" w:themeColor="text1"/>
          <w:sz w:val="21"/>
          <w:szCs w:val="21"/>
        </w:rPr>
        <w:t>3、以上报价应与“投标报价明细表”中的“合计总价”相一致。</w:t>
      </w:r>
    </w:p>
    <w:p w14:paraId="06F6CEC7" w14:textId="77777777" w:rsidR="00E952CB" w:rsidRDefault="00E952CB">
      <w:pPr>
        <w:spacing w:line="480" w:lineRule="auto"/>
        <w:rPr>
          <w:rFonts w:ascii="宋体" w:hAnsi="宋体" w:cs="宋体"/>
          <w:color w:val="000000" w:themeColor="text1"/>
          <w:sz w:val="24"/>
          <w:szCs w:val="24"/>
        </w:rPr>
      </w:pPr>
    </w:p>
    <w:p w14:paraId="45675733" w14:textId="77777777" w:rsidR="00E952CB" w:rsidRDefault="009471A1" w:rsidP="007B0E05">
      <w:pPr>
        <w:spacing w:line="480" w:lineRule="auto"/>
        <w:ind w:firstLineChars="177" w:firstLine="425"/>
        <w:rPr>
          <w:rFonts w:ascii="宋体" w:hAnsi="宋体" w:cs="宋体"/>
          <w:color w:val="000000" w:themeColor="text1"/>
          <w:sz w:val="24"/>
          <w:szCs w:val="24"/>
        </w:rPr>
      </w:pPr>
      <w:r>
        <w:rPr>
          <w:rFonts w:ascii="宋体" w:hAnsi="宋体" w:cs="宋体" w:hint="eastAsia"/>
          <w:color w:val="000000" w:themeColor="text1"/>
          <w:sz w:val="24"/>
          <w:szCs w:val="24"/>
        </w:rPr>
        <w:t>投标人名称：</w:t>
      </w:r>
      <w:r>
        <w:rPr>
          <w:rFonts w:ascii="宋体" w:hAnsi="宋体" w:cs="宋体" w:hint="eastAsia"/>
          <w:color w:val="000000" w:themeColor="text1"/>
          <w:sz w:val="24"/>
          <w:szCs w:val="24"/>
          <w:u w:val="single"/>
        </w:rPr>
        <w:t xml:space="preserve">                </w:t>
      </w:r>
      <w:r>
        <w:rPr>
          <w:rFonts w:ascii="宋体" w:hAnsi="宋体" w:cs="宋体" w:hint="eastAsia"/>
          <w:color w:val="000000" w:themeColor="text1"/>
          <w:sz w:val="24"/>
          <w:szCs w:val="24"/>
        </w:rPr>
        <w:t xml:space="preserve">（加盖公章）  </w:t>
      </w:r>
    </w:p>
    <w:p w14:paraId="28890E21" w14:textId="77777777" w:rsidR="00E952CB" w:rsidRDefault="009471A1" w:rsidP="007B0E05">
      <w:pPr>
        <w:spacing w:line="480" w:lineRule="auto"/>
        <w:ind w:firstLineChars="177" w:firstLine="425"/>
        <w:rPr>
          <w:rFonts w:ascii="宋体" w:hAnsi="宋体" w:cs="宋体"/>
          <w:color w:val="000000" w:themeColor="text1"/>
          <w:sz w:val="24"/>
          <w:szCs w:val="24"/>
        </w:rPr>
      </w:pPr>
      <w:r>
        <w:rPr>
          <w:rFonts w:ascii="宋体" w:hAnsi="宋体" w:cs="宋体" w:hint="eastAsia"/>
          <w:color w:val="000000" w:themeColor="text1"/>
          <w:sz w:val="24"/>
          <w:szCs w:val="24"/>
        </w:rPr>
        <w:t>投标人代表：</w:t>
      </w:r>
      <w:r>
        <w:rPr>
          <w:rFonts w:ascii="宋体" w:hAnsi="宋体" w:cs="宋体" w:hint="eastAsia"/>
          <w:color w:val="000000" w:themeColor="text1"/>
          <w:sz w:val="24"/>
          <w:szCs w:val="24"/>
          <w:u w:val="single"/>
        </w:rPr>
        <w:t xml:space="preserve">                </w:t>
      </w:r>
      <w:r>
        <w:rPr>
          <w:rFonts w:ascii="宋体" w:hAnsi="宋体" w:cs="宋体" w:hint="eastAsia"/>
          <w:color w:val="000000" w:themeColor="text1"/>
          <w:sz w:val="24"/>
          <w:szCs w:val="24"/>
        </w:rPr>
        <w:t>（签字）</w:t>
      </w:r>
    </w:p>
    <w:p w14:paraId="2CEFD038" w14:textId="77777777" w:rsidR="00E952CB" w:rsidRDefault="009471A1" w:rsidP="007B0E05">
      <w:pPr>
        <w:spacing w:line="480" w:lineRule="auto"/>
        <w:ind w:firstLineChars="177" w:firstLine="425"/>
        <w:rPr>
          <w:rFonts w:ascii="宋体" w:hAnsi="宋体" w:cs="宋体"/>
          <w:color w:val="000000" w:themeColor="text1"/>
          <w:sz w:val="24"/>
          <w:szCs w:val="24"/>
        </w:rPr>
      </w:pPr>
      <w:r>
        <w:rPr>
          <w:rFonts w:ascii="宋体" w:hAnsi="宋体" w:cs="宋体" w:hint="eastAsia"/>
          <w:color w:val="000000" w:themeColor="text1"/>
          <w:sz w:val="24"/>
          <w:szCs w:val="24"/>
        </w:rPr>
        <w:t>日期：</w:t>
      </w:r>
      <w:r>
        <w:rPr>
          <w:rFonts w:ascii="宋体" w:hAnsi="宋体" w:cs="宋体" w:hint="eastAsia"/>
          <w:color w:val="000000" w:themeColor="text1"/>
          <w:sz w:val="24"/>
          <w:szCs w:val="24"/>
          <w:u w:val="single"/>
        </w:rPr>
        <w:t xml:space="preserve">    </w:t>
      </w:r>
      <w:r>
        <w:rPr>
          <w:rFonts w:ascii="宋体" w:hAnsi="宋体" w:cs="宋体" w:hint="eastAsia"/>
          <w:color w:val="000000" w:themeColor="text1"/>
          <w:sz w:val="24"/>
          <w:szCs w:val="24"/>
        </w:rPr>
        <w:t>年</w:t>
      </w:r>
      <w:r>
        <w:rPr>
          <w:rFonts w:ascii="宋体" w:hAnsi="宋体" w:cs="宋体" w:hint="eastAsia"/>
          <w:color w:val="000000" w:themeColor="text1"/>
          <w:sz w:val="24"/>
          <w:szCs w:val="24"/>
          <w:u w:val="single"/>
        </w:rPr>
        <w:t xml:space="preserve">   </w:t>
      </w:r>
      <w:r>
        <w:rPr>
          <w:rFonts w:ascii="宋体" w:hAnsi="宋体" w:cs="宋体" w:hint="eastAsia"/>
          <w:color w:val="000000" w:themeColor="text1"/>
          <w:sz w:val="24"/>
          <w:szCs w:val="24"/>
        </w:rPr>
        <w:t>月</w:t>
      </w:r>
      <w:r>
        <w:rPr>
          <w:rFonts w:ascii="宋体" w:hAnsi="宋体" w:cs="宋体" w:hint="eastAsia"/>
          <w:color w:val="000000" w:themeColor="text1"/>
          <w:sz w:val="24"/>
          <w:szCs w:val="24"/>
          <w:u w:val="single"/>
        </w:rPr>
        <w:t xml:space="preserve">   </w:t>
      </w:r>
      <w:r>
        <w:rPr>
          <w:rFonts w:ascii="宋体" w:hAnsi="宋体" w:cs="宋体" w:hint="eastAsia"/>
          <w:color w:val="000000" w:themeColor="text1"/>
          <w:sz w:val="24"/>
          <w:szCs w:val="24"/>
        </w:rPr>
        <w:t>日</w:t>
      </w:r>
    </w:p>
    <w:p w14:paraId="0713D215" w14:textId="77777777" w:rsidR="00E952CB" w:rsidRDefault="009471A1">
      <w:pPr>
        <w:spacing w:line="360" w:lineRule="auto"/>
        <w:rPr>
          <w:rFonts w:ascii="宋体" w:hAnsi="宋体" w:cs="宋体"/>
          <w:color w:val="000000" w:themeColor="text1"/>
          <w:spacing w:val="20"/>
          <w:sz w:val="24"/>
          <w:szCs w:val="24"/>
        </w:rPr>
      </w:pPr>
      <w:r>
        <w:rPr>
          <w:rFonts w:ascii="宋体" w:hAnsi="宋体" w:cs="宋体" w:hint="eastAsia"/>
          <w:b/>
          <w:color w:val="000000" w:themeColor="text1"/>
          <w:sz w:val="24"/>
          <w:szCs w:val="24"/>
        </w:rPr>
        <w:lastRenderedPageBreak/>
        <w:t xml:space="preserve">格式二、投标报价明细表（含税）                                     </w:t>
      </w:r>
      <w:r>
        <w:rPr>
          <w:color w:val="000000" w:themeColor="text1"/>
        </w:rPr>
        <w:t>单位：元</w:t>
      </w:r>
    </w:p>
    <w:tbl>
      <w:tblPr>
        <w:tblStyle w:val="afe"/>
        <w:tblW w:w="9747" w:type="dxa"/>
        <w:tblLook w:val="04A0" w:firstRow="1" w:lastRow="0" w:firstColumn="1" w:lastColumn="0" w:noHBand="0" w:noVBand="1"/>
      </w:tblPr>
      <w:tblGrid>
        <w:gridCol w:w="534"/>
        <w:gridCol w:w="1400"/>
        <w:gridCol w:w="4218"/>
        <w:gridCol w:w="827"/>
        <w:gridCol w:w="964"/>
        <w:gridCol w:w="954"/>
        <w:gridCol w:w="850"/>
      </w:tblGrid>
      <w:tr w:rsidR="00552EA5" w14:paraId="583F278F" w14:textId="2C690538" w:rsidTr="00552EA5">
        <w:tc>
          <w:tcPr>
            <w:tcW w:w="534" w:type="dxa"/>
            <w:vAlign w:val="center"/>
          </w:tcPr>
          <w:p w14:paraId="47B73FF3" w14:textId="77777777" w:rsidR="00552EA5" w:rsidRDefault="00552EA5" w:rsidP="00AC2B39">
            <w:pPr>
              <w:snapToGrid w:val="0"/>
              <w:spacing w:before="240" w:line="336" w:lineRule="auto"/>
              <w:jc w:val="center"/>
              <w:rPr>
                <w:rFonts w:ascii="宋体" w:hAnsi="宋体" w:cs="宋体"/>
                <w:b/>
                <w:color w:val="000000" w:themeColor="text1"/>
                <w:sz w:val="28"/>
                <w:szCs w:val="28"/>
              </w:rPr>
            </w:pPr>
            <w:r>
              <w:rPr>
                <w:rFonts w:cs="Arial" w:hint="eastAsia"/>
                <w:color w:val="000000"/>
                <w:sz w:val="18"/>
                <w:szCs w:val="18"/>
              </w:rPr>
              <w:t>序号</w:t>
            </w:r>
          </w:p>
        </w:tc>
        <w:tc>
          <w:tcPr>
            <w:tcW w:w="1400" w:type="dxa"/>
            <w:vAlign w:val="center"/>
          </w:tcPr>
          <w:p w14:paraId="5C1D2731" w14:textId="77777777" w:rsidR="00552EA5" w:rsidRDefault="00552EA5" w:rsidP="00AC2B39">
            <w:pPr>
              <w:snapToGrid w:val="0"/>
              <w:spacing w:before="240" w:line="336" w:lineRule="auto"/>
              <w:jc w:val="center"/>
              <w:rPr>
                <w:rFonts w:ascii="宋体" w:hAnsi="宋体" w:cs="宋体"/>
                <w:b/>
                <w:color w:val="000000" w:themeColor="text1"/>
                <w:sz w:val="28"/>
                <w:szCs w:val="28"/>
              </w:rPr>
            </w:pPr>
            <w:r>
              <w:rPr>
                <w:rFonts w:cs="Arial" w:hint="eastAsia"/>
                <w:color w:val="000000"/>
                <w:sz w:val="18"/>
                <w:szCs w:val="18"/>
              </w:rPr>
              <w:t>项目名称</w:t>
            </w:r>
          </w:p>
        </w:tc>
        <w:tc>
          <w:tcPr>
            <w:tcW w:w="4218" w:type="dxa"/>
            <w:vAlign w:val="center"/>
          </w:tcPr>
          <w:p w14:paraId="65755B70" w14:textId="77777777" w:rsidR="00552EA5" w:rsidRDefault="00552EA5" w:rsidP="00AC2B39">
            <w:pPr>
              <w:snapToGrid w:val="0"/>
              <w:spacing w:before="240" w:line="336" w:lineRule="auto"/>
              <w:jc w:val="center"/>
              <w:rPr>
                <w:rFonts w:ascii="宋体" w:hAnsi="宋体" w:cs="宋体"/>
                <w:b/>
                <w:color w:val="000000" w:themeColor="text1"/>
                <w:sz w:val="28"/>
                <w:szCs w:val="28"/>
              </w:rPr>
            </w:pPr>
            <w:r>
              <w:rPr>
                <w:rFonts w:cs="Arial" w:hint="eastAsia"/>
                <w:color w:val="000000"/>
                <w:sz w:val="18"/>
                <w:szCs w:val="18"/>
              </w:rPr>
              <w:t>项目特征</w:t>
            </w:r>
          </w:p>
        </w:tc>
        <w:tc>
          <w:tcPr>
            <w:tcW w:w="827" w:type="dxa"/>
            <w:vAlign w:val="center"/>
          </w:tcPr>
          <w:p w14:paraId="6241D351" w14:textId="77777777" w:rsidR="00552EA5" w:rsidRDefault="00552EA5" w:rsidP="00AC2B39">
            <w:pPr>
              <w:snapToGrid w:val="0"/>
              <w:spacing w:before="240" w:line="336" w:lineRule="auto"/>
              <w:jc w:val="center"/>
              <w:rPr>
                <w:rFonts w:ascii="宋体" w:hAnsi="宋体" w:cs="宋体"/>
                <w:b/>
                <w:color w:val="000000" w:themeColor="text1"/>
                <w:sz w:val="28"/>
                <w:szCs w:val="28"/>
              </w:rPr>
            </w:pPr>
            <w:r>
              <w:rPr>
                <w:rFonts w:cs="Arial" w:hint="eastAsia"/>
                <w:color w:val="000000"/>
                <w:sz w:val="18"/>
                <w:szCs w:val="18"/>
              </w:rPr>
              <w:t>计量</w:t>
            </w:r>
            <w:r>
              <w:rPr>
                <w:rFonts w:cs="Arial" w:hint="eastAsia"/>
                <w:color w:val="000000"/>
                <w:sz w:val="18"/>
                <w:szCs w:val="18"/>
              </w:rPr>
              <w:br/>
            </w:r>
            <w:r>
              <w:rPr>
                <w:rFonts w:cs="Arial" w:hint="eastAsia"/>
                <w:color w:val="000000"/>
                <w:sz w:val="18"/>
                <w:szCs w:val="18"/>
              </w:rPr>
              <w:t>单位</w:t>
            </w:r>
          </w:p>
        </w:tc>
        <w:tc>
          <w:tcPr>
            <w:tcW w:w="964" w:type="dxa"/>
            <w:vAlign w:val="center"/>
          </w:tcPr>
          <w:p w14:paraId="1254BF64" w14:textId="77777777" w:rsidR="00552EA5" w:rsidRDefault="00552EA5" w:rsidP="00AC2B39">
            <w:pPr>
              <w:snapToGrid w:val="0"/>
              <w:spacing w:before="240" w:line="336" w:lineRule="auto"/>
              <w:jc w:val="center"/>
              <w:rPr>
                <w:rFonts w:ascii="宋体" w:hAnsi="宋体" w:cs="宋体"/>
                <w:b/>
                <w:color w:val="000000" w:themeColor="text1"/>
                <w:sz w:val="28"/>
                <w:szCs w:val="28"/>
              </w:rPr>
            </w:pPr>
            <w:r>
              <w:rPr>
                <w:rFonts w:cs="Arial" w:hint="eastAsia"/>
                <w:color w:val="000000"/>
                <w:sz w:val="18"/>
                <w:szCs w:val="18"/>
              </w:rPr>
              <w:t>工程量</w:t>
            </w:r>
          </w:p>
        </w:tc>
        <w:tc>
          <w:tcPr>
            <w:tcW w:w="954" w:type="dxa"/>
          </w:tcPr>
          <w:p w14:paraId="373D96D7" w14:textId="3D66398C" w:rsidR="00552EA5" w:rsidRDefault="00552EA5" w:rsidP="00AC2B39">
            <w:pPr>
              <w:snapToGrid w:val="0"/>
              <w:spacing w:before="240" w:line="336" w:lineRule="auto"/>
              <w:jc w:val="center"/>
              <w:rPr>
                <w:rFonts w:cs="Arial"/>
                <w:color w:val="000000"/>
                <w:sz w:val="18"/>
                <w:szCs w:val="18"/>
              </w:rPr>
            </w:pPr>
            <w:r>
              <w:rPr>
                <w:rFonts w:cs="Arial" w:hint="eastAsia"/>
                <w:color w:val="000000"/>
                <w:sz w:val="18"/>
                <w:szCs w:val="18"/>
              </w:rPr>
              <w:t>单价</w:t>
            </w:r>
          </w:p>
        </w:tc>
        <w:tc>
          <w:tcPr>
            <w:tcW w:w="850" w:type="dxa"/>
          </w:tcPr>
          <w:p w14:paraId="53FA07B0" w14:textId="15BA7FC6" w:rsidR="00552EA5" w:rsidRDefault="00552EA5" w:rsidP="00AC2B39">
            <w:pPr>
              <w:snapToGrid w:val="0"/>
              <w:spacing w:before="240" w:line="336" w:lineRule="auto"/>
              <w:jc w:val="center"/>
              <w:rPr>
                <w:rFonts w:cs="Arial"/>
                <w:color w:val="000000"/>
                <w:sz w:val="18"/>
                <w:szCs w:val="18"/>
              </w:rPr>
            </w:pPr>
            <w:r>
              <w:rPr>
                <w:rFonts w:cs="Arial" w:hint="eastAsia"/>
                <w:color w:val="000000"/>
                <w:sz w:val="18"/>
                <w:szCs w:val="18"/>
              </w:rPr>
              <w:t>合价</w:t>
            </w:r>
          </w:p>
        </w:tc>
      </w:tr>
      <w:tr w:rsidR="00552EA5" w14:paraId="0F7651CB" w14:textId="3A05DCAE" w:rsidTr="00552EA5">
        <w:trPr>
          <w:trHeight w:val="373"/>
        </w:trPr>
        <w:tc>
          <w:tcPr>
            <w:tcW w:w="534" w:type="dxa"/>
            <w:vAlign w:val="center"/>
          </w:tcPr>
          <w:p w14:paraId="09DD76B0" w14:textId="77777777" w:rsidR="00552EA5" w:rsidRPr="000159C7" w:rsidRDefault="00552EA5" w:rsidP="00AC2B39">
            <w:pPr>
              <w:jc w:val="center"/>
              <w:rPr>
                <w:rFonts w:cs="Arial"/>
                <w:b/>
                <w:color w:val="000000"/>
                <w:sz w:val="18"/>
                <w:szCs w:val="18"/>
              </w:rPr>
            </w:pPr>
          </w:p>
        </w:tc>
        <w:tc>
          <w:tcPr>
            <w:tcW w:w="9213" w:type="dxa"/>
            <w:gridSpan w:val="6"/>
            <w:vAlign w:val="center"/>
          </w:tcPr>
          <w:p w14:paraId="0DEFCEB7" w14:textId="0D39AE4E" w:rsidR="00552EA5" w:rsidRPr="000159C7" w:rsidRDefault="00552EA5" w:rsidP="00AC2B39">
            <w:pPr>
              <w:jc w:val="center"/>
              <w:rPr>
                <w:rFonts w:cs="Arial"/>
                <w:b/>
                <w:color w:val="000000"/>
                <w:sz w:val="18"/>
                <w:szCs w:val="18"/>
              </w:rPr>
            </w:pPr>
            <w:r w:rsidRPr="000159C7">
              <w:rPr>
                <w:rFonts w:cs="Arial" w:hint="eastAsia"/>
                <w:b/>
                <w:color w:val="000000"/>
                <w:sz w:val="18"/>
                <w:szCs w:val="18"/>
              </w:rPr>
              <w:t>装修</w:t>
            </w:r>
          </w:p>
        </w:tc>
      </w:tr>
      <w:tr w:rsidR="00552EA5" w14:paraId="2AE06601" w14:textId="43D9EB3E" w:rsidTr="00552EA5">
        <w:tc>
          <w:tcPr>
            <w:tcW w:w="534" w:type="dxa"/>
            <w:vAlign w:val="center"/>
          </w:tcPr>
          <w:p w14:paraId="492C9417" w14:textId="77777777" w:rsidR="00552EA5" w:rsidRDefault="00552EA5" w:rsidP="00AC2B39">
            <w:pPr>
              <w:jc w:val="center"/>
              <w:rPr>
                <w:b/>
                <w:color w:val="000000" w:themeColor="text1"/>
              </w:rPr>
            </w:pPr>
            <w:r>
              <w:rPr>
                <w:rFonts w:cs="Arial" w:hint="eastAsia"/>
                <w:color w:val="000000"/>
                <w:sz w:val="18"/>
                <w:szCs w:val="18"/>
              </w:rPr>
              <w:t xml:space="preserve">　</w:t>
            </w:r>
          </w:p>
        </w:tc>
        <w:tc>
          <w:tcPr>
            <w:tcW w:w="1400" w:type="dxa"/>
            <w:vAlign w:val="center"/>
          </w:tcPr>
          <w:p w14:paraId="4E3A0ACD" w14:textId="77777777" w:rsidR="00552EA5" w:rsidRDefault="00552EA5" w:rsidP="00AC2B39">
            <w:pPr>
              <w:rPr>
                <w:b/>
                <w:color w:val="000000" w:themeColor="text1"/>
              </w:rPr>
            </w:pPr>
            <w:r>
              <w:rPr>
                <w:rFonts w:cs="Arial" w:hint="eastAsia"/>
                <w:color w:val="000000"/>
                <w:sz w:val="18"/>
                <w:szCs w:val="18"/>
              </w:rPr>
              <w:t>4</w:t>
            </w:r>
            <w:r>
              <w:rPr>
                <w:rFonts w:cs="Arial" w:hint="eastAsia"/>
                <w:color w:val="000000"/>
                <w:sz w:val="18"/>
                <w:szCs w:val="18"/>
              </w:rPr>
              <w:t>层手术部</w:t>
            </w:r>
          </w:p>
        </w:tc>
        <w:tc>
          <w:tcPr>
            <w:tcW w:w="6009" w:type="dxa"/>
            <w:gridSpan w:val="3"/>
            <w:vAlign w:val="center"/>
          </w:tcPr>
          <w:p w14:paraId="23BD2926" w14:textId="77777777" w:rsidR="00552EA5" w:rsidRDefault="00552EA5" w:rsidP="00AC2B39">
            <w:pPr>
              <w:jc w:val="center"/>
              <w:rPr>
                <w:b/>
                <w:color w:val="000000" w:themeColor="text1"/>
              </w:rPr>
            </w:pPr>
            <w:r>
              <w:rPr>
                <w:rFonts w:cs="Arial" w:hint="eastAsia"/>
                <w:color w:val="000000"/>
                <w:sz w:val="18"/>
                <w:szCs w:val="18"/>
              </w:rPr>
              <w:t xml:space="preserve">　</w:t>
            </w:r>
          </w:p>
        </w:tc>
        <w:tc>
          <w:tcPr>
            <w:tcW w:w="954" w:type="dxa"/>
          </w:tcPr>
          <w:p w14:paraId="6DCC4D80" w14:textId="77777777" w:rsidR="00552EA5" w:rsidRDefault="00552EA5" w:rsidP="00AC2B39">
            <w:pPr>
              <w:jc w:val="center"/>
              <w:rPr>
                <w:rFonts w:cs="Arial"/>
                <w:color w:val="000000"/>
                <w:sz w:val="18"/>
                <w:szCs w:val="18"/>
              </w:rPr>
            </w:pPr>
          </w:p>
        </w:tc>
        <w:tc>
          <w:tcPr>
            <w:tcW w:w="850" w:type="dxa"/>
          </w:tcPr>
          <w:p w14:paraId="1A227C2C" w14:textId="77777777" w:rsidR="00552EA5" w:rsidRDefault="00552EA5" w:rsidP="00AC2B39">
            <w:pPr>
              <w:jc w:val="center"/>
              <w:rPr>
                <w:rFonts w:cs="Arial"/>
                <w:color w:val="000000"/>
                <w:sz w:val="18"/>
                <w:szCs w:val="18"/>
              </w:rPr>
            </w:pPr>
          </w:p>
        </w:tc>
      </w:tr>
      <w:tr w:rsidR="00552EA5" w14:paraId="76C6D2A0" w14:textId="380264E0" w:rsidTr="00552EA5">
        <w:tc>
          <w:tcPr>
            <w:tcW w:w="534" w:type="dxa"/>
            <w:vAlign w:val="center"/>
          </w:tcPr>
          <w:p w14:paraId="7DB60DF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4C4312F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天棚工程</w:t>
            </w:r>
          </w:p>
        </w:tc>
        <w:tc>
          <w:tcPr>
            <w:tcW w:w="4218" w:type="dxa"/>
            <w:vAlign w:val="center"/>
          </w:tcPr>
          <w:p w14:paraId="443ADA1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20CE11E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1C90B6F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365BDF44" w14:textId="77777777" w:rsidR="00552EA5" w:rsidRDefault="00552EA5" w:rsidP="00AC2B39">
            <w:pPr>
              <w:jc w:val="right"/>
              <w:rPr>
                <w:rFonts w:cs="Arial"/>
                <w:color w:val="000000"/>
                <w:sz w:val="18"/>
                <w:szCs w:val="18"/>
              </w:rPr>
            </w:pPr>
          </w:p>
        </w:tc>
        <w:tc>
          <w:tcPr>
            <w:tcW w:w="850" w:type="dxa"/>
          </w:tcPr>
          <w:p w14:paraId="4EE4A464" w14:textId="77777777" w:rsidR="00552EA5" w:rsidRDefault="00552EA5" w:rsidP="00AC2B39">
            <w:pPr>
              <w:jc w:val="right"/>
              <w:rPr>
                <w:rFonts w:cs="Arial"/>
                <w:color w:val="000000"/>
                <w:sz w:val="18"/>
                <w:szCs w:val="18"/>
              </w:rPr>
            </w:pPr>
          </w:p>
        </w:tc>
      </w:tr>
      <w:tr w:rsidR="00552EA5" w14:paraId="79016CC1" w14:textId="348360F4" w:rsidTr="00552EA5">
        <w:tc>
          <w:tcPr>
            <w:tcW w:w="534" w:type="dxa"/>
            <w:vAlign w:val="center"/>
          </w:tcPr>
          <w:p w14:paraId="448B423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w:t>
            </w:r>
          </w:p>
        </w:tc>
        <w:tc>
          <w:tcPr>
            <w:tcW w:w="1400" w:type="dxa"/>
            <w:vAlign w:val="center"/>
          </w:tcPr>
          <w:p w14:paraId="2D789FE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吊顶天棚</w:t>
            </w:r>
          </w:p>
        </w:tc>
        <w:tc>
          <w:tcPr>
            <w:tcW w:w="4218" w:type="dxa"/>
            <w:vAlign w:val="center"/>
          </w:tcPr>
          <w:p w14:paraId="079A81C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w:t>
            </w:r>
            <w:r>
              <w:rPr>
                <w:rFonts w:cs="Arial" w:hint="eastAsia"/>
                <w:color w:val="000000"/>
                <w:sz w:val="18"/>
                <w:szCs w:val="18"/>
              </w:rPr>
              <w:t>30*50*1.2mm</w:t>
            </w:r>
            <w:r>
              <w:rPr>
                <w:rFonts w:cs="Arial" w:hint="eastAsia"/>
                <w:color w:val="000000"/>
                <w:sz w:val="18"/>
                <w:szCs w:val="18"/>
              </w:rPr>
              <w:t>厚镀锌方管吊顶龙骨</w:t>
            </w:r>
            <w:r>
              <w:rPr>
                <w:rFonts w:cs="Arial" w:hint="eastAsia"/>
                <w:color w:val="000000"/>
                <w:sz w:val="18"/>
                <w:szCs w:val="18"/>
              </w:rPr>
              <w:br/>
              <w:t>2</w:t>
            </w:r>
            <w:r>
              <w:rPr>
                <w:rFonts w:cs="Arial" w:hint="eastAsia"/>
                <w:color w:val="000000"/>
                <w:sz w:val="18"/>
                <w:szCs w:val="18"/>
              </w:rPr>
              <w:t>、</w:t>
            </w:r>
            <w:r>
              <w:rPr>
                <w:rFonts w:cs="Arial" w:hint="eastAsia"/>
                <w:color w:val="000000"/>
                <w:sz w:val="18"/>
                <w:szCs w:val="18"/>
              </w:rPr>
              <w:t>9.5mm</w:t>
            </w:r>
            <w:r>
              <w:rPr>
                <w:rFonts w:cs="Arial" w:hint="eastAsia"/>
                <w:color w:val="000000"/>
                <w:sz w:val="18"/>
                <w:szCs w:val="18"/>
              </w:rPr>
              <w:t>厚防水石膏板吊顶基层</w:t>
            </w:r>
            <w:r>
              <w:rPr>
                <w:rFonts w:cs="Arial" w:hint="eastAsia"/>
                <w:color w:val="000000"/>
                <w:sz w:val="18"/>
                <w:szCs w:val="18"/>
              </w:rPr>
              <w:br/>
              <w:t>3</w:t>
            </w:r>
            <w:r>
              <w:rPr>
                <w:rFonts w:cs="Arial" w:hint="eastAsia"/>
                <w:color w:val="000000"/>
                <w:sz w:val="18"/>
                <w:szCs w:val="18"/>
              </w:rPr>
              <w:t>、</w:t>
            </w:r>
            <w:r>
              <w:rPr>
                <w:rFonts w:cs="Arial" w:hint="eastAsia"/>
                <w:color w:val="000000"/>
                <w:sz w:val="18"/>
                <w:szCs w:val="18"/>
              </w:rPr>
              <w:t>1.2mm</w:t>
            </w:r>
            <w:r>
              <w:rPr>
                <w:rFonts w:cs="Arial" w:hint="eastAsia"/>
                <w:color w:val="000000"/>
                <w:sz w:val="18"/>
                <w:szCs w:val="18"/>
              </w:rPr>
              <w:t>厚医用模块化电解钢板吊顶面层（预喷涂抗菌涂料）</w:t>
            </w:r>
          </w:p>
        </w:tc>
        <w:tc>
          <w:tcPr>
            <w:tcW w:w="827" w:type="dxa"/>
            <w:vAlign w:val="center"/>
          </w:tcPr>
          <w:p w14:paraId="4D70D57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7CB9A52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385.36</w:t>
            </w:r>
          </w:p>
        </w:tc>
        <w:tc>
          <w:tcPr>
            <w:tcW w:w="954" w:type="dxa"/>
          </w:tcPr>
          <w:p w14:paraId="3CE76B87" w14:textId="77777777" w:rsidR="00552EA5" w:rsidRDefault="00552EA5" w:rsidP="00AC2B39">
            <w:pPr>
              <w:jc w:val="right"/>
              <w:rPr>
                <w:rFonts w:cs="Arial"/>
                <w:color w:val="000000"/>
                <w:sz w:val="18"/>
                <w:szCs w:val="18"/>
              </w:rPr>
            </w:pPr>
          </w:p>
        </w:tc>
        <w:tc>
          <w:tcPr>
            <w:tcW w:w="850" w:type="dxa"/>
          </w:tcPr>
          <w:p w14:paraId="2F2B3534" w14:textId="77777777" w:rsidR="00552EA5" w:rsidRDefault="00552EA5" w:rsidP="00AC2B39">
            <w:pPr>
              <w:jc w:val="right"/>
              <w:rPr>
                <w:rFonts w:cs="Arial"/>
                <w:color w:val="000000"/>
                <w:sz w:val="18"/>
                <w:szCs w:val="18"/>
              </w:rPr>
            </w:pPr>
          </w:p>
        </w:tc>
      </w:tr>
      <w:tr w:rsidR="00552EA5" w14:paraId="51CF3DE3" w14:textId="27A4C716" w:rsidTr="00552EA5">
        <w:tc>
          <w:tcPr>
            <w:tcW w:w="534" w:type="dxa"/>
            <w:vAlign w:val="center"/>
          </w:tcPr>
          <w:p w14:paraId="46B6331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w:t>
            </w:r>
          </w:p>
        </w:tc>
        <w:tc>
          <w:tcPr>
            <w:tcW w:w="1400" w:type="dxa"/>
            <w:vAlign w:val="center"/>
          </w:tcPr>
          <w:p w14:paraId="56D36A8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吊顶天棚</w:t>
            </w:r>
          </w:p>
        </w:tc>
        <w:tc>
          <w:tcPr>
            <w:tcW w:w="4218" w:type="dxa"/>
            <w:vAlign w:val="center"/>
          </w:tcPr>
          <w:p w14:paraId="07AB719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医用装配式</w:t>
            </w:r>
            <w:r>
              <w:rPr>
                <w:rFonts w:cs="Arial" w:hint="eastAsia"/>
                <w:color w:val="000000"/>
                <w:sz w:val="18"/>
                <w:szCs w:val="18"/>
              </w:rPr>
              <w:t>1.2mm</w:t>
            </w:r>
            <w:r>
              <w:rPr>
                <w:rFonts w:cs="Arial" w:hint="eastAsia"/>
                <w:color w:val="000000"/>
                <w:sz w:val="18"/>
                <w:szCs w:val="18"/>
              </w:rPr>
              <w:t>厚电解钢板吊顶（预喷涂抗菌涂料，背贴</w:t>
            </w:r>
            <w:r>
              <w:rPr>
                <w:rFonts w:cs="Arial" w:hint="eastAsia"/>
                <w:color w:val="000000"/>
                <w:sz w:val="18"/>
                <w:szCs w:val="18"/>
              </w:rPr>
              <w:t>9.5mm</w:t>
            </w:r>
            <w:r>
              <w:rPr>
                <w:rFonts w:cs="Arial" w:hint="eastAsia"/>
                <w:color w:val="000000"/>
                <w:sz w:val="18"/>
                <w:szCs w:val="18"/>
              </w:rPr>
              <w:t>厚防水石膏板，配加强筋</w:t>
            </w:r>
            <w:r>
              <w:rPr>
                <w:rFonts w:cs="Arial" w:hint="eastAsia"/>
                <w:color w:val="000000"/>
                <w:sz w:val="18"/>
                <w:szCs w:val="18"/>
              </w:rPr>
              <w:t>)</w:t>
            </w:r>
            <w:r>
              <w:rPr>
                <w:rFonts w:cs="Arial" w:hint="eastAsia"/>
                <w:color w:val="000000"/>
                <w:sz w:val="18"/>
                <w:szCs w:val="18"/>
              </w:rPr>
              <w:t>，整体采用装配式安装工艺</w:t>
            </w:r>
          </w:p>
        </w:tc>
        <w:tc>
          <w:tcPr>
            <w:tcW w:w="827" w:type="dxa"/>
            <w:vAlign w:val="center"/>
          </w:tcPr>
          <w:p w14:paraId="5731D44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2DA9452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240.97</w:t>
            </w:r>
          </w:p>
        </w:tc>
        <w:tc>
          <w:tcPr>
            <w:tcW w:w="954" w:type="dxa"/>
          </w:tcPr>
          <w:p w14:paraId="5EEB81A3" w14:textId="77777777" w:rsidR="00552EA5" w:rsidRDefault="00552EA5" w:rsidP="00AC2B39">
            <w:pPr>
              <w:jc w:val="right"/>
              <w:rPr>
                <w:rFonts w:cs="Arial"/>
                <w:color w:val="000000"/>
                <w:sz w:val="18"/>
                <w:szCs w:val="18"/>
              </w:rPr>
            </w:pPr>
          </w:p>
        </w:tc>
        <w:tc>
          <w:tcPr>
            <w:tcW w:w="850" w:type="dxa"/>
          </w:tcPr>
          <w:p w14:paraId="77765D7F" w14:textId="77777777" w:rsidR="00552EA5" w:rsidRDefault="00552EA5" w:rsidP="00AC2B39">
            <w:pPr>
              <w:jc w:val="right"/>
              <w:rPr>
                <w:rFonts w:cs="Arial"/>
                <w:color w:val="000000"/>
                <w:sz w:val="18"/>
                <w:szCs w:val="18"/>
              </w:rPr>
            </w:pPr>
          </w:p>
        </w:tc>
      </w:tr>
      <w:tr w:rsidR="00552EA5" w14:paraId="0C7190A0" w14:textId="12EDCE6B" w:rsidTr="00552EA5">
        <w:tc>
          <w:tcPr>
            <w:tcW w:w="534" w:type="dxa"/>
            <w:vAlign w:val="center"/>
          </w:tcPr>
          <w:p w14:paraId="1686214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w:t>
            </w:r>
          </w:p>
        </w:tc>
        <w:tc>
          <w:tcPr>
            <w:tcW w:w="1400" w:type="dxa"/>
            <w:vAlign w:val="center"/>
          </w:tcPr>
          <w:p w14:paraId="32B8802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吊顶天棚</w:t>
            </w:r>
          </w:p>
        </w:tc>
        <w:tc>
          <w:tcPr>
            <w:tcW w:w="4218" w:type="dxa"/>
            <w:vAlign w:val="center"/>
          </w:tcPr>
          <w:p w14:paraId="6B18672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、轻钢龙骨（</w:t>
            </w:r>
            <w:r>
              <w:rPr>
                <w:rFonts w:cs="Arial" w:hint="eastAsia"/>
                <w:color w:val="000000"/>
                <w:sz w:val="18"/>
                <w:szCs w:val="18"/>
              </w:rPr>
              <w:t>U60</w:t>
            </w:r>
            <w:r>
              <w:rPr>
                <w:rFonts w:cs="Arial" w:hint="eastAsia"/>
                <w:color w:val="000000"/>
                <w:sz w:val="18"/>
                <w:szCs w:val="18"/>
              </w:rPr>
              <w:t>型）吊顶</w:t>
            </w:r>
            <w:r>
              <w:rPr>
                <w:rFonts w:cs="Arial" w:hint="eastAsia"/>
                <w:color w:val="000000"/>
                <w:sz w:val="18"/>
                <w:szCs w:val="18"/>
              </w:rPr>
              <w:t xml:space="preserve"> </w:t>
            </w:r>
            <w:r>
              <w:rPr>
                <w:rFonts w:cs="Arial" w:hint="eastAsia"/>
                <w:color w:val="000000"/>
                <w:sz w:val="18"/>
                <w:szCs w:val="18"/>
              </w:rPr>
              <w:t>平面</w:t>
            </w:r>
            <w:r>
              <w:rPr>
                <w:rFonts w:cs="Arial" w:hint="eastAsia"/>
                <w:color w:val="000000"/>
                <w:sz w:val="18"/>
                <w:szCs w:val="18"/>
              </w:rPr>
              <w:br/>
              <w:t>2</w:t>
            </w:r>
            <w:r>
              <w:rPr>
                <w:rFonts w:cs="Arial" w:hint="eastAsia"/>
                <w:color w:val="000000"/>
                <w:sz w:val="18"/>
                <w:szCs w:val="18"/>
              </w:rPr>
              <w:t>、双层</w:t>
            </w:r>
            <w:r>
              <w:rPr>
                <w:rFonts w:cs="Arial" w:hint="eastAsia"/>
                <w:color w:val="000000"/>
                <w:sz w:val="18"/>
                <w:szCs w:val="18"/>
              </w:rPr>
              <w:t>9.5mm</w:t>
            </w:r>
            <w:r>
              <w:rPr>
                <w:rFonts w:cs="Arial" w:hint="eastAsia"/>
                <w:color w:val="000000"/>
                <w:sz w:val="18"/>
                <w:szCs w:val="18"/>
              </w:rPr>
              <w:t>厚石膏板吊顶面层</w:t>
            </w:r>
          </w:p>
        </w:tc>
        <w:tc>
          <w:tcPr>
            <w:tcW w:w="827" w:type="dxa"/>
            <w:vAlign w:val="center"/>
          </w:tcPr>
          <w:p w14:paraId="223B067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4D74947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542.39</w:t>
            </w:r>
          </w:p>
        </w:tc>
        <w:tc>
          <w:tcPr>
            <w:tcW w:w="954" w:type="dxa"/>
          </w:tcPr>
          <w:p w14:paraId="245A3DFC" w14:textId="77777777" w:rsidR="00552EA5" w:rsidRDefault="00552EA5" w:rsidP="00AC2B39">
            <w:pPr>
              <w:jc w:val="right"/>
              <w:rPr>
                <w:rFonts w:cs="Arial"/>
                <w:color w:val="000000"/>
                <w:sz w:val="18"/>
                <w:szCs w:val="18"/>
              </w:rPr>
            </w:pPr>
          </w:p>
        </w:tc>
        <w:tc>
          <w:tcPr>
            <w:tcW w:w="850" w:type="dxa"/>
          </w:tcPr>
          <w:p w14:paraId="4814AD52" w14:textId="77777777" w:rsidR="00552EA5" w:rsidRDefault="00552EA5" w:rsidP="00AC2B39">
            <w:pPr>
              <w:jc w:val="right"/>
              <w:rPr>
                <w:rFonts w:cs="Arial"/>
                <w:color w:val="000000"/>
                <w:sz w:val="18"/>
                <w:szCs w:val="18"/>
              </w:rPr>
            </w:pPr>
          </w:p>
        </w:tc>
      </w:tr>
      <w:tr w:rsidR="00552EA5" w14:paraId="14D5DB88" w14:textId="5C4A0372" w:rsidTr="00552EA5">
        <w:tc>
          <w:tcPr>
            <w:tcW w:w="534" w:type="dxa"/>
            <w:vAlign w:val="center"/>
          </w:tcPr>
          <w:p w14:paraId="7BC5FE5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w:t>
            </w:r>
          </w:p>
        </w:tc>
        <w:tc>
          <w:tcPr>
            <w:tcW w:w="1400" w:type="dxa"/>
            <w:vAlign w:val="center"/>
          </w:tcPr>
          <w:p w14:paraId="75BB8D5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吊顶天棚</w:t>
            </w:r>
          </w:p>
        </w:tc>
        <w:tc>
          <w:tcPr>
            <w:tcW w:w="4218" w:type="dxa"/>
            <w:vAlign w:val="center"/>
          </w:tcPr>
          <w:p w14:paraId="37297FB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600*600*0.8mm</w:t>
            </w:r>
            <w:r>
              <w:rPr>
                <w:rFonts w:cs="Arial" w:hint="eastAsia"/>
                <w:color w:val="000000"/>
                <w:sz w:val="18"/>
                <w:szCs w:val="18"/>
              </w:rPr>
              <w:t>厚铝扣板吊顶</w:t>
            </w:r>
            <w:r>
              <w:rPr>
                <w:rFonts w:cs="Arial" w:hint="eastAsia"/>
                <w:color w:val="000000"/>
                <w:sz w:val="18"/>
                <w:szCs w:val="18"/>
              </w:rPr>
              <w:t xml:space="preserve"> U50</w:t>
            </w:r>
            <w:r>
              <w:rPr>
                <w:rFonts w:cs="Arial" w:hint="eastAsia"/>
                <w:color w:val="000000"/>
                <w:sz w:val="18"/>
                <w:szCs w:val="18"/>
              </w:rPr>
              <w:t>型轻钢龙骨平面（背覆</w:t>
            </w:r>
            <w:r>
              <w:rPr>
                <w:rFonts w:cs="Arial" w:hint="eastAsia"/>
                <w:color w:val="000000"/>
                <w:sz w:val="18"/>
                <w:szCs w:val="18"/>
              </w:rPr>
              <w:t>10mm</w:t>
            </w:r>
            <w:r>
              <w:rPr>
                <w:rFonts w:cs="Arial" w:hint="eastAsia"/>
                <w:color w:val="000000"/>
                <w:sz w:val="18"/>
                <w:szCs w:val="18"/>
              </w:rPr>
              <w:t>厚</w:t>
            </w:r>
            <w:r>
              <w:rPr>
                <w:rFonts w:cs="Arial" w:hint="eastAsia"/>
                <w:color w:val="000000"/>
                <w:sz w:val="18"/>
                <w:szCs w:val="18"/>
              </w:rPr>
              <w:t>B1</w:t>
            </w:r>
            <w:r>
              <w:rPr>
                <w:rFonts w:cs="Arial" w:hint="eastAsia"/>
                <w:color w:val="000000"/>
                <w:sz w:val="18"/>
                <w:szCs w:val="18"/>
              </w:rPr>
              <w:t>级橡塑保温棉）</w:t>
            </w:r>
          </w:p>
        </w:tc>
        <w:tc>
          <w:tcPr>
            <w:tcW w:w="827" w:type="dxa"/>
            <w:vAlign w:val="center"/>
          </w:tcPr>
          <w:p w14:paraId="4E14A1B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088C98F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32.70</w:t>
            </w:r>
          </w:p>
        </w:tc>
        <w:tc>
          <w:tcPr>
            <w:tcW w:w="954" w:type="dxa"/>
          </w:tcPr>
          <w:p w14:paraId="28E9C118" w14:textId="77777777" w:rsidR="00552EA5" w:rsidRDefault="00552EA5" w:rsidP="00AC2B39">
            <w:pPr>
              <w:jc w:val="right"/>
              <w:rPr>
                <w:rFonts w:cs="Arial"/>
                <w:color w:val="000000"/>
                <w:sz w:val="18"/>
                <w:szCs w:val="18"/>
              </w:rPr>
            </w:pPr>
          </w:p>
        </w:tc>
        <w:tc>
          <w:tcPr>
            <w:tcW w:w="850" w:type="dxa"/>
          </w:tcPr>
          <w:p w14:paraId="1E731265" w14:textId="77777777" w:rsidR="00552EA5" w:rsidRDefault="00552EA5" w:rsidP="00AC2B39">
            <w:pPr>
              <w:jc w:val="right"/>
              <w:rPr>
                <w:rFonts w:cs="Arial"/>
                <w:color w:val="000000"/>
                <w:sz w:val="18"/>
                <w:szCs w:val="18"/>
              </w:rPr>
            </w:pPr>
          </w:p>
        </w:tc>
      </w:tr>
      <w:tr w:rsidR="00552EA5" w14:paraId="22762BDC" w14:textId="3F956856" w:rsidTr="00552EA5">
        <w:tc>
          <w:tcPr>
            <w:tcW w:w="534" w:type="dxa"/>
            <w:vAlign w:val="center"/>
          </w:tcPr>
          <w:p w14:paraId="6B53BE0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w:t>
            </w:r>
          </w:p>
        </w:tc>
        <w:tc>
          <w:tcPr>
            <w:tcW w:w="1400" w:type="dxa"/>
            <w:vAlign w:val="center"/>
          </w:tcPr>
          <w:p w14:paraId="06AE19A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吊顶天棚</w:t>
            </w:r>
          </w:p>
        </w:tc>
        <w:tc>
          <w:tcPr>
            <w:tcW w:w="4218" w:type="dxa"/>
            <w:vAlign w:val="center"/>
          </w:tcPr>
          <w:p w14:paraId="601A6F3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300*300*0.6mm</w:t>
            </w:r>
            <w:r>
              <w:rPr>
                <w:rFonts w:cs="Arial" w:hint="eastAsia"/>
                <w:color w:val="000000"/>
                <w:sz w:val="18"/>
                <w:szCs w:val="18"/>
              </w:rPr>
              <w:t>厚铝扣板吊顶</w:t>
            </w:r>
            <w:r>
              <w:rPr>
                <w:rFonts w:cs="Arial" w:hint="eastAsia"/>
                <w:color w:val="000000"/>
                <w:sz w:val="18"/>
                <w:szCs w:val="18"/>
              </w:rPr>
              <w:t xml:space="preserve"> U50</w:t>
            </w:r>
            <w:r>
              <w:rPr>
                <w:rFonts w:cs="Arial" w:hint="eastAsia"/>
                <w:color w:val="000000"/>
                <w:sz w:val="18"/>
                <w:szCs w:val="18"/>
              </w:rPr>
              <w:t>型轻钢龙骨平面</w:t>
            </w:r>
          </w:p>
        </w:tc>
        <w:tc>
          <w:tcPr>
            <w:tcW w:w="827" w:type="dxa"/>
            <w:vAlign w:val="center"/>
          </w:tcPr>
          <w:p w14:paraId="712A35A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7B590DD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9.90</w:t>
            </w:r>
          </w:p>
        </w:tc>
        <w:tc>
          <w:tcPr>
            <w:tcW w:w="954" w:type="dxa"/>
          </w:tcPr>
          <w:p w14:paraId="0DC62F68" w14:textId="77777777" w:rsidR="00552EA5" w:rsidRDefault="00552EA5" w:rsidP="00AC2B39">
            <w:pPr>
              <w:jc w:val="right"/>
              <w:rPr>
                <w:rFonts w:cs="Arial"/>
                <w:color w:val="000000"/>
                <w:sz w:val="18"/>
                <w:szCs w:val="18"/>
              </w:rPr>
            </w:pPr>
          </w:p>
        </w:tc>
        <w:tc>
          <w:tcPr>
            <w:tcW w:w="850" w:type="dxa"/>
          </w:tcPr>
          <w:p w14:paraId="61D07532" w14:textId="77777777" w:rsidR="00552EA5" w:rsidRDefault="00552EA5" w:rsidP="00AC2B39">
            <w:pPr>
              <w:jc w:val="right"/>
              <w:rPr>
                <w:rFonts w:cs="Arial"/>
                <w:color w:val="000000"/>
                <w:sz w:val="18"/>
                <w:szCs w:val="18"/>
              </w:rPr>
            </w:pPr>
          </w:p>
        </w:tc>
      </w:tr>
      <w:tr w:rsidR="00552EA5" w14:paraId="7E071446" w14:textId="152CE3B9" w:rsidTr="00552EA5">
        <w:tc>
          <w:tcPr>
            <w:tcW w:w="534" w:type="dxa"/>
            <w:vAlign w:val="center"/>
          </w:tcPr>
          <w:p w14:paraId="2A7D568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w:t>
            </w:r>
          </w:p>
        </w:tc>
        <w:tc>
          <w:tcPr>
            <w:tcW w:w="1400" w:type="dxa"/>
            <w:vAlign w:val="center"/>
          </w:tcPr>
          <w:p w14:paraId="256DA7C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吊顶天棚</w:t>
            </w:r>
          </w:p>
        </w:tc>
        <w:tc>
          <w:tcPr>
            <w:tcW w:w="4218" w:type="dxa"/>
            <w:vAlign w:val="center"/>
          </w:tcPr>
          <w:p w14:paraId="7ACA473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600*600*0.8mm</w:t>
            </w:r>
            <w:r>
              <w:rPr>
                <w:rFonts w:cs="Arial" w:hint="eastAsia"/>
                <w:color w:val="000000"/>
                <w:sz w:val="18"/>
                <w:szCs w:val="18"/>
              </w:rPr>
              <w:t>厚铝扣板吊顶</w:t>
            </w:r>
            <w:r>
              <w:rPr>
                <w:rFonts w:cs="Arial" w:hint="eastAsia"/>
                <w:color w:val="000000"/>
                <w:sz w:val="18"/>
                <w:szCs w:val="18"/>
              </w:rPr>
              <w:t xml:space="preserve"> U50</w:t>
            </w:r>
            <w:r>
              <w:rPr>
                <w:rFonts w:cs="Arial" w:hint="eastAsia"/>
                <w:color w:val="000000"/>
                <w:sz w:val="18"/>
                <w:szCs w:val="18"/>
              </w:rPr>
              <w:t>型轻钢龙骨平面</w:t>
            </w:r>
          </w:p>
        </w:tc>
        <w:tc>
          <w:tcPr>
            <w:tcW w:w="827" w:type="dxa"/>
            <w:vAlign w:val="center"/>
          </w:tcPr>
          <w:p w14:paraId="3D1C207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7B155FB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340.26</w:t>
            </w:r>
          </w:p>
        </w:tc>
        <w:tc>
          <w:tcPr>
            <w:tcW w:w="954" w:type="dxa"/>
          </w:tcPr>
          <w:p w14:paraId="5C3E8217" w14:textId="77777777" w:rsidR="00552EA5" w:rsidRDefault="00552EA5" w:rsidP="00AC2B39">
            <w:pPr>
              <w:jc w:val="right"/>
              <w:rPr>
                <w:rFonts w:cs="Arial"/>
                <w:color w:val="000000"/>
                <w:sz w:val="18"/>
                <w:szCs w:val="18"/>
              </w:rPr>
            </w:pPr>
          </w:p>
        </w:tc>
        <w:tc>
          <w:tcPr>
            <w:tcW w:w="850" w:type="dxa"/>
          </w:tcPr>
          <w:p w14:paraId="7628DA8A" w14:textId="77777777" w:rsidR="00552EA5" w:rsidRDefault="00552EA5" w:rsidP="00AC2B39">
            <w:pPr>
              <w:jc w:val="right"/>
              <w:rPr>
                <w:rFonts w:cs="Arial"/>
                <w:color w:val="000000"/>
                <w:sz w:val="18"/>
                <w:szCs w:val="18"/>
              </w:rPr>
            </w:pPr>
          </w:p>
        </w:tc>
      </w:tr>
      <w:tr w:rsidR="00552EA5" w14:paraId="4884E310" w14:textId="1854D207" w:rsidTr="00552EA5">
        <w:tc>
          <w:tcPr>
            <w:tcW w:w="534" w:type="dxa"/>
            <w:vAlign w:val="center"/>
          </w:tcPr>
          <w:p w14:paraId="70A1C53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w:t>
            </w:r>
          </w:p>
        </w:tc>
        <w:tc>
          <w:tcPr>
            <w:tcW w:w="1400" w:type="dxa"/>
            <w:vAlign w:val="center"/>
          </w:tcPr>
          <w:p w14:paraId="09182F6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天棚喷刷涂料</w:t>
            </w:r>
          </w:p>
        </w:tc>
        <w:tc>
          <w:tcPr>
            <w:tcW w:w="4218" w:type="dxa"/>
            <w:vAlign w:val="center"/>
          </w:tcPr>
          <w:p w14:paraId="7FDEE9C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、混凝土面批刮防水腻子</w:t>
            </w:r>
            <w:r>
              <w:rPr>
                <w:rFonts w:cs="Arial" w:hint="eastAsia"/>
                <w:color w:val="000000"/>
                <w:sz w:val="18"/>
                <w:szCs w:val="18"/>
              </w:rPr>
              <w:t>3</w:t>
            </w:r>
            <w:r>
              <w:rPr>
                <w:rFonts w:cs="Arial" w:hint="eastAsia"/>
                <w:color w:val="000000"/>
                <w:sz w:val="18"/>
                <w:szCs w:val="18"/>
              </w:rPr>
              <w:t>遍</w:t>
            </w:r>
            <w:r>
              <w:rPr>
                <w:rFonts w:cs="Arial" w:hint="eastAsia"/>
                <w:color w:val="000000"/>
                <w:sz w:val="18"/>
                <w:szCs w:val="18"/>
              </w:rPr>
              <w:br/>
              <w:t>2</w:t>
            </w:r>
            <w:r>
              <w:rPr>
                <w:rFonts w:cs="Arial" w:hint="eastAsia"/>
                <w:color w:val="000000"/>
                <w:sz w:val="18"/>
                <w:szCs w:val="18"/>
              </w:rPr>
              <w:t>、天棚面刷无机涂料</w:t>
            </w:r>
            <w:r>
              <w:rPr>
                <w:rFonts w:cs="Arial" w:hint="eastAsia"/>
                <w:color w:val="000000"/>
                <w:sz w:val="18"/>
                <w:szCs w:val="18"/>
              </w:rPr>
              <w:t>3</w:t>
            </w:r>
            <w:r>
              <w:rPr>
                <w:rFonts w:cs="Arial" w:hint="eastAsia"/>
                <w:color w:val="000000"/>
                <w:sz w:val="18"/>
                <w:szCs w:val="18"/>
              </w:rPr>
              <w:t>遍</w:t>
            </w:r>
          </w:p>
        </w:tc>
        <w:tc>
          <w:tcPr>
            <w:tcW w:w="827" w:type="dxa"/>
            <w:vAlign w:val="center"/>
          </w:tcPr>
          <w:p w14:paraId="25BAE74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0E46ADC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52.77</w:t>
            </w:r>
          </w:p>
        </w:tc>
        <w:tc>
          <w:tcPr>
            <w:tcW w:w="954" w:type="dxa"/>
          </w:tcPr>
          <w:p w14:paraId="70CE0A5D" w14:textId="77777777" w:rsidR="00552EA5" w:rsidRDefault="00552EA5" w:rsidP="00AC2B39">
            <w:pPr>
              <w:jc w:val="right"/>
              <w:rPr>
                <w:rFonts w:cs="Arial"/>
                <w:color w:val="000000"/>
                <w:sz w:val="18"/>
                <w:szCs w:val="18"/>
              </w:rPr>
            </w:pPr>
          </w:p>
        </w:tc>
        <w:tc>
          <w:tcPr>
            <w:tcW w:w="850" w:type="dxa"/>
          </w:tcPr>
          <w:p w14:paraId="090A0D9E" w14:textId="77777777" w:rsidR="00552EA5" w:rsidRDefault="00552EA5" w:rsidP="00AC2B39">
            <w:pPr>
              <w:jc w:val="right"/>
              <w:rPr>
                <w:rFonts w:cs="Arial"/>
                <w:color w:val="000000"/>
                <w:sz w:val="18"/>
                <w:szCs w:val="18"/>
              </w:rPr>
            </w:pPr>
          </w:p>
        </w:tc>
      </w:tr>
      <w:tr w:rsidR="00552EA5" w14:paraId="0F5F1A8E" w14:textId="61B92D47" w:rsidTr="00552EA5">
        <w:tc>
          <w:tcPr>
            <w:tcW w:w="534" w:type="dxa"/>
            <w:vAlign w:val="center"/>
          </w:tcPr>
          <w:p w14:paraId="2D07B2C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w:t>
            </w:r>
          </w:p>
        </w:tc>
        <w:tc>
          <w:tcPr>
            <w:tcW w:w="1400" w:type="dxa"/>
            <w:vAlign w:val="center"/>
          </w:tcPr>
          <w:p w14:paraId="1B617D1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窗帘盒</w:t>
            </w:r>
          </w:p>
        </w:tc>
        <w:tc>
          <w:tcPr>
            <w:tcW w:w="4218" w:type="dxa"/>
            <w:vAlign w:val="center"/>
          </w:tcPr>
          <w:p w14:paraId="0607BEA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w:t>
            </w:r>
            <w:r>
              <w:rPr>
                <w:rFonts w:cs="Arial" w:hint="eastAsia"/>
                <w:color w:val="000000"/>
                <w:sz w:val="18"/>
                <w:szCs w:val="18"/>
              </w:rPr>
              <w:t>6mm</w:t>
            </w:r>
            <w:r>
              <w:rPr>
                <w:rFonts w:cs="Arial" w:hint="eastAsia"/>
                <w:color w:val="000000"/>
                <w:sz w:val="18"/>
                <w:szCs w:val="18"/>
              </w:rPr>
              <w:t>厚无石棉纤维增强硅酸钙板窗帘盒基层</w:t>
            </w:r>
            <w:r>
              <w:rPr>
                <w:rFonts w:cs="Arial" w:hint="eastAsia"/>
                <w:color w:val="000000"/>
                <w:sz w:val="18"/>
                <w:szCs w:val="18"/>
              </w:rPr>
              <w:t>(</w:t>
            </w:r>
            <w:r>
              <w:rPr>
                <w:rFonts w:cs="Arial" w:hint="eastAsia"/>
                <w:color w:val="000000"/>
                <w:sz w:val="18"/>
                <w:szCs w:val="18"/>
              </w:rPr>
              <w:t>直形</w:t>
            </w:r>
            <w:r>
              <w:rPr>
                <w:rFonts w:cs="Arial" w:hint="eastAsia"/>
                <w:color w:val="000000"/>
                <w:sz w:val="18"/>
                <w:szCs w:val="18"/>
              </w:rPr>
              <w:t xml:space="preserve"> </w:t>
            </w:r>
            <w:r>
              <w:rPr>
                <w:rFonts w:cs="Arial" w:hint="eastAsia"/>
                <w:color w:val="000000"/>
                <w:sz w:val="18"/>
                <w:szCs w:val="18"/>
              </w:rPr>
              <w:t>吸顶式</w:t>
            </w:r>
            <w:r>
              <w:rPr>
                <w:rFonts w:cs="Arial" w:hint="eastAsia"/>
                <w:color w:val="000000"/>
                <w:sz w:val="18"/>
                <w:szCs w:val="18"/>
              </w:rPr>
              <w:t>)</w:t>
            </w:r>
            <w:r>
              <w:rPr>
                <w:rFonts w:cs="Arial" w:hint="eastAsia"/>
                <w:color w:val="000000"/>
                <w:sz w:val="18"/>
                <w:szCs w:val="18"/>
              </w:rPr>
              <w:br/>
              <w:t>2</w:t>
            </w:r>
            <w:r>
              <w:rPr>
                <w:rFonts w:cs="Arial" w:hint="eastAsia"/>
                <w:color w:val="000000"/>
                <w:sz w:val="18"/>
                <w:szCs w:val="18"/>
              </w:rPr>
              <w:t>、</w:t>
            </w:r>
            <w:r>
              <w:rPr>
                <w:rFonts w:cs="Arial" w:hint="eastAsia"/>
                <w:color w:val="000000"/>
                <w:sz w:val="18"/>
                <w:szCs w:val="18"/>
              </w:rPr>
              <w:t>9.5mm</w:t>
            </w:r>
            <w:r>
              <w:rPr>
                <w:rFonts w:cs="Arial" w:hint="eastAsia"/>
                <w:color w:val="000000"/>
                <w:sz w:val="18"/>
                <w:szCs w:val="18"/>
              </w:rPr>
              <w:t>厚石膏板窗帘盒面层</w:t>
            </w:r>
          </w:p>
        </w:tc>
        <w:tc>
          <w:tcPr>
            <w:tcW w:w="827" w:type="dxa"/>
            <w:vAlign w:val="center"/>
          </w:tcPr>
          <w:p w14:paraId="722AFA5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75D1DED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74.90</w:t>
            </w:r>
          </w:p>
        </w:tc>
        <w:tc>
          <w:tcPr>
            <w:tcW w:w="954" w:type="dxa"/>
          </w:tcPr>
          <w:p w14:paraId="14369B5B" w14:textId="77777777" w:rsidR="00552EA5" w:rsidRDefault="00552EA5" w:rsidP="00AC2B39">
            <w:pPr>
              <w:jc w:val="right"/>
              <w:rPr>
                <w:rFonts w:cs="Arial"/>
                <w:color w:val="000000"/>
                <w:sz w:val="18"/>
                <w:szCs w:val="18"/>
              </w:rPr>
            </w:pPr>
          </w:p>
        </w:tc>
        <w:tc>
          <w:tcPr>
            <w:tcW w:w="850" w:type="dxa"/>
          </w:tcPr>
          <w:p w14:paraId="180AF68E" w14:textId="77777777" w:rsidR="00552EA5" w:rsidRDefault="00552EA5" w:rsidP="00AC2B39">
            <w:pPr>
              <w:jc w:val="right"/>
              <w:rPr>
                <w:rFonts w:cs="Arial"/>
                <w:color w:val="000000"/>
                <w:sz w:val="18"/>
                <w:szCs w:val="18"/>
              </w:rPr>
            </w:pPr>
          </w:p>
        </w:tc>
      </w:tr>
      <w:tr w:rsidR="00552EA5" w14:paraId="0953AD0E" w14:textId="77A15F6D" w:rsidTr="00552EA5">
        <w:tc>
          <w:tcPr>
            <w:tcW w:w="534" w:type="dxa"/>
            <w:vAlign w:val="center"/>
          </w:tcPr>
          <w:p w14:paraId="4E8A667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w:t>
            </w:r>
          </w:p>
        </w:tc>
        <w:tc>
          <w:tcPr>
            <w:tcW w:w="1400" w:type="dxa"/>
            <w:vAlign w:val="center"/>
          </w:tcPr>
          <w:p w14:paraId="2E89DBD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窗帘盒</w:t>
            </w:r>
          </w:p>
        </w:tc>
        <w:tc>
          <w:tcPr>
            <w:tcW w:w="4218" w:type="dxa"/>
            <w:vAlign w:val="center"/>
          </w:tcPr>
          <w:p w14:paraId="79C4980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w:t>
            </w:r>
            <w:r>
              <w:rPr>
                <w:rFonts w:cs="Arial" w:hint="eastAsia"/>
                <w:color w:val="000000"/>
                <w:sz w:val="18"/>
                <w:szCs w:val="18"/>
              </w:rPr>
              <w:t>6mm</w:t>
            </w:r>
            <w:r>
              <w:rPr>
                <w:rFonts w:cs="Arial" w:hint="eastAsia"/>
                <w:color w:val="000000"/>
                <w:sz w:val="18"/>
                <w:szCs w:val="18"/>
              </w:rPr>
              <w:t>厚无石棉纤维增强硅酸钙板窗帘盒基层</w:t>
            </w:r>
            <w:r>
              <w:rPr>
                <w:rFonts w:cs="Arial" w:hint="eastAsia"/>
                <w:color w:val="000000"/>
                <w:sz w:val="18"/>
                <w:szCs w:val="18"/>
              </w:rPr>
              <w:t>(</w:t>
            </w:r>
            <w:r>
              <w:rPr>
                <w:rFonts w:cs="Arial" w:hint="eastAsia"/>
                <w:color w:val="000000"/>
                <w:sz w:val="18"/>
                <w:szCs w:val="18"/>
              </w:rPr>
              <w:t>直形</w:t>
            </w:r>
            <w:r>
              <w:rPr>
                <w:rFonts w:cs="Arial" w:hint="eastAsia"/>
                <w:color w:val="000000"/>
                <w:sz w:val="18"/>
                <w:szCs w:val="18"/>
              </w:rPr>
              <w:t xml:space="preserve"> </w:t>
            </w:r>
            <w:r>
              <w:rPr>
                <w:rFonts w:cs="Arial" w:hint="eastAsia"/>
                <w:color w:val="000000"/>
                <w:sz w:val="18"/>
                <w:szCs w:val="18"/>
              </w:rPr>
              <w:t>吸顶式</w:t>
            </w:r>
            <w:r>
              <w:rPr>
                <w:rFonts w:cs="Arial" w:hint="eastAsia"/>
                <w:color w:val="000000"/>
                <w:sz w:val="18"/>
                <w:szCs w:val="18"/>
              </w:rPr>
              <w:t>)</w:t>
            </w:r>
            <w:r>
              <w:rPr>
                <w:rFonts w:cs="Arial" w:hint="eastAsia"/>
                <w:color w:val="000000"/>
                <w:sz w:val="18"/>
                <w:szCs w:val="18"/>
              </w:rPr>
              <w:br/>
              <w:t>2</w:t>
            </w:r>
            <w:r>
              <w:rPr>
                <w:rFonts w:cs="Arial" w:hint="eastAsia"/>
                <w:color w:val="000000"/>
                <w:sz w:val="18"/>
                <w:szCs w:val="18"/>
              </w:rPr>
              <w:t>、</w:t>
            </w:r>
            <w:r>
              <w:rPr>
                <w:rFonts w:cs="Arial" w:hint="eastAsia"/>
                <w:color w:val="000000"/>
                <w:sz w:val="18"/>
                <w:szCs w:val="18"/>
              </w:rPr>
              <w:t>1.2mm</w:t>
            </w:r>
            <w:r>
              <w:rPr>
                <w:rFonts w:cs="Arial" w:hint="eastAsia"/>
                <w:color w:val="000000"/>
                <w:sz w:val="18"/>
                <w:szCs w:val="18"/>
              </w:rPr>
              <w:t>厚电解钢板窗帘盒面层</w:t>
            </w:r>
          </w:p>
        </w:tc>
        <w:tc>
          <w:tcPr>
            <w:tcW w:w="827" w:type="dxa"/>
            <w:vAlign w:val="center"/>
          </w:tcPr>
          <w:p w14:paraId="060A4B1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53EEC04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18.84</w:t>
            </w:r>
          </w:p>
        </w:tc>
        <w:tc>
          <w:tcPr>
            <w:tcW w:w="954" w:type="dxa"/>
          </w:tcPr>
          <w:p w14:paraId="326057F3" w14:textId="77777777" w:rsidR="00552EA5" w:rsidRDefault="00552EA5" w:rsidP="00AC2B39">
            <w:pPr>
              <w:jc w:val="right"/>
              <w:rPr>
                <w:rFonts w:cs="Arial"/>
                <w:color w:val="000000"/>
                <w:sz w:val="18"/>
                <w:szCs w:val="18"/>
              </w:rPr>
            </w:pPr>
          </w:p>
        </w:tc>
        <w:tc>
          <w:tcPr>
            <w:tcW w:w="850" w:type="dxa"/>
          </w:tcPr>
          <w:p w14:paraId="04D6E17F" w14:textId="77777777" w:rsidR="00552EA5" w:rsidRDefault="00552EA5" w:rsidP="00AC2B39">
            <w:pPr>
              <w:jc w:val="right"/>
              <w:rPr>
                <w:rFonts w:cs="Arial"/>
                <w:color w:val="000000"/>
                <w:sz w:val="18"/>
                <w:szCs w:val="18"/>
              </w:rPr>
            </w:pPr>
          </w:p>
        </w:tc>
      </w:tr>
      <w:tr w:rsidR="00552EA5" w14:paraId="41B9D2D2" w14:textId="42957338" w:rsidTr="00552EA5">
        <w:tc>
          <w:tcPr>
            <w:tcW w:w="534" w:type="dxa"/>
            <w:vAlign w:val="center"/>
          </w:tcPr>
          <w:p w14:paraId="6A22A13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w:t>
            </w:r>
          </w:p>
        </w:tc>
        <w:tc>
          <w:tcPr>
            <w:tcW w:w="1400" w:type="dxa"/>
            <w:vAlign w:val="center"/>
          </w:tcPr>
          <w:p w14:paraId="4D8F9E7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天棚喷刷涂料</w:t>
            </w:r>
          </w:p>
        </w:tc>
        <w:tc>
          <w:tcPr>
            <w:tcW w:w="4218" w:type="dxa"/>
            <w:vAlign w:val="center"/>
          </w:tcPr>
          <w:p w14:paraId="19BFDD4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、板缝贴胶带、点锈</w:t>
            </w:r>
            <w:r>
              <w:rPr>
                <w:rFonts w:cs="Arial" w:hint="eastAsia"/>
                <w:color w:val="000000"/>
                <w:sz w:val="18"/>
                <w:szCs w:val="18"/>
              </w:rPr>
              <w:br/>
              <w:t>2</w:t>
            </w:r>
            <w:r>
              <w:rPr>
                <w:rFonts w:cs="Arial" w:hint="eastAsia"/>
                <w:color w:val="000000"/>
                <w:sz w:val="18"/>
                <w:szCs w:val="18"/>
              </w:rPr>
              <w:t>、石膏板面批刮防水腻子</w:t>
            </w:r>
            <w:r>
              <w:rPr>
                <w:rFonts w:cs="Arial" w:hint="eastAsia"/>
                <w:color w:val="000000"/>
                <w:sz w:val="18"/>
                <w:szCs w:val="18"/>
              </w:rPr>
              <w:t>3</w:t>
            </w:r>
            <w:r>
              <w:rPr>
                <w:rFonts w:cs="Arial" w:hint="eastAsia"/>
                <w:color w:val="000000"/>
                <w:sz w:val="18"/>
                <w:szCs w:val="18"/>
              </w:rPr>
              <w:t>遍</w:t>
            </w:r>
            <w:r>
              <w:rPr>
                <w:rFonts w:cs="Arial" w:hint="eastAsia"/>
                <w:color w:val="000000"/>
                <w:sz w:val="18"/>
                <w:szCs w:val="18"/>
              </w:rPr>
              <w:br/>
              <w:t>3</w:t>
            </w:r>
            <w:r>
              <w:rPr>
                <w:rFonts w:cs="Arial" w:hint="eastAsia"/>
                <w:color w:val="000000"/>
                <w:sz w:val="18"/>
                <w:szCs w:val="18"/>
              </w:rPr>
              <w:t>、天棚面刷无机涂料</w:t>
            </w:r>
            <w:r>
              <w:rPr>
                <w:rFonts w:cs="Arial" w:hint="eastAsia"/>
                <w:color w:val="000000"/>
                <w:sz w:val="18"/>
                <w:szCs w:val="18"/>
              </w:rPr>
              <w:t>3</w:t>
            </w:r>
            <w:r>
              <w:rPr>
                <w:rFonts w:cs="Arial" w:hint="eastAsia"/>
                <w:color w:val="000000"/>
                <w:sz w:val="18"/>
                <w:szCs w:val="18"/>
              </w:rPr>
              <w:t>遍</w:t>
            </w:r>
          </w:p>
        </w:tc>
        <w:tc>
          <w:tcPr>
            <w:tcW w:w="827" w:type="dxa"/>
            <w:vAlign w:val="center"/>
          </w:tcPr>
          <w:p w14:paraId="7098CBA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30C99DD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572.35</w:t>
            </w:r>
          </w:p>
        </w:tc>
        <w:tc>
          <w:tcPr>
            <w:tcW w:w="954" w:type="dxa"/>
          </w:tcPr>
          <w:p w14:paraId="60C94C45" w14:textId="77777777" w:rsidR="00552EA5" w:rsidRDefault="00552EA5" w:rsidP="00AC2B39">
            <w:pPr>
              <w:jc w:val="right"/>
              <w:rPr>
                <w:rFonts w:cs="Arial"/>
                <w:color w:val="000000"/>
                <w:sz w:val="18"/>
                <w:szCs w:val="18"/>
              </w:rPr>
            </w:pPr>
          </w:p>
        </w:tc>
        <w:tc>
          <w:tcPr>
            <w:tcW w:w="850" w:type="dxa"/>
          </w:tcPr>
          <w:p w14:paraId="7A71FA04" w14:textId="77777777" w:rsidR="00552EA5" w:rsidRDefault="00552EA5" w:rsidP="00AC2B39">
            <w:pPr>
              <w:jc w:val="right"/>
              <w:rPr>
                <w:rFonts w:cs="Arial"/>
                <w:color w:val="000000"/>
                <w:sz w:val="18"/>
                <w:szCs w:val="18"/>
              </w:rPr>
            </w:pPr>
          </w:p>
        </w:tc>
      </w:tr>
      <w:tr w:rsidR="00552EA5" w14:paraId="2D6F44EB" w14:textId="01916105" w:rsidTr="00552EA5">
        <w:tc>
          <w:tcPr>
            <w:tcW w:w="534" w:type="dxa"/>
            <w:vAlign w:val="center"/>
          </w:tcPr>
          <w:p w14:paraId="10D98A3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04986E9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楼地面装饰工程</w:t>
            </w:r>
          </w:p>
        </w:tc>
        <w:tc>
          <w:tcPr>
            <w:tcW w:w="4218" w:type="dxa"/>
            <w:vAlign w:val="center"/>
          </w:tcPr>
          <w:p w14:paraId="66D6A3E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535B2FC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6C44FB7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35CD3075" w14:textId="77777777" w:rsidR="00552EA5" w:rsidRDefault="00552EA5" w:rsidP="00AC2B39">
            <w:pPr>
              <w:jc w:val="right"/>
              <w:rPr>
                <w:rFonts w:cs="Arial"/>
                <w:color w:val="000000"/>
                <w:sz w:val="18"/>
                <w:szCs w:val="18"/>
              </w:rPr>
            </w:pPr>
          </w:p>
        </w:tc>
        <w:tc>
          <w:tcPr>
            <w:tcW w:w="850" w:type="dxa"/>
          </w:tcPr>
          <w:p w14:paraId="4143B024" w14:textId="77777777" w:rsidR="00552EA5" w:rsidRDefault="00552EA5" w:rsidP="00AC2B39">
            <w:pPr>
              <w:jc w:val="right"/>
              <w:rPr>
                <w:rFonts w:cs="Arial"/>
                <w:color w:val="000000"/>
                <w:sz w:val="18"/>
                <w:szCs w:val="18"/>
              </w:rPr>
            </w:pPr>
          </w:p>
        </w:tc>
      </w:tr>
      <w:tr w:rsidR="00552EA5" w14:paraId="46405F33" w14:textId="5CC93F2D" w:rsidTr="00552EA5">
        <w:tc>
          <w:tcPr>
            <w:tcW w:w="534" w:type="dxa"/>
            <w:vAlign w:val="center"/>
          </w:tcPr>
          <w:p w14:paraId="20B3B2A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w:t>
            </w:r>
          </w:p>
        </w:tc>
        <w:tc>
          <w:tcPr>
            <w:tcW w:w="1400" w:type="dxa"/>
            <w:vAlign w:val="center"/>
          </w:tcPr>
          <w:p w14:paraId="28D89A5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水泥砂浆楼地面</w:t>
            </w:r>
          </w:p>
        </w:tc>
        <w:tc>
          <w:tcPr>
            <w:tcW w:w="4218" w:type="dxa"/>
            <w:vAlign w:val="center"/>
          </w:tcPr>
          <w:p w14:paraId="18A6AD6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涂刷界面剂一道</w:t>
            </w:r>
          </w:p>
        </w:tc>
        <w:tc>
          <w:tcPr>
            <w:tcW w:w="827" w:type="dxa"/>
            <w:vAlign w:val="center"/>
          </w:tcPr>
          <w:p w14:paraId="4D56935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0D60664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1597.60</w:t>
            </w:r>
          </w:p>
        </w:tc>
        <w:tc>
          <w:tcPr>
            <w:tcW w:w="954" w:type="dxa"/>
          </w:tcPr>
          <w:p w14:paraId="032EA0A7" w14:textId="77777777" w:rsidR="00552EA5" w:rsidRDefault="00552EA5" w:rsidP="00AC2B39">
            <w:pPr>
              <w:jc w:val="right"/>
              <w:rPr>
                <w:rFonts w:cs="Arial"/>
                <w:color w:val="000000"/>
                <w:sz w:val="18"/>
                <w:szCs w:val="18"/>
              </w:rPr>
            </w:pPr>
          </w:p>
        </w:tc>
        <w:tc>
          <w:tcPr>
            <w:tcW w:w="850" w:type="dxa"/>
          </w:tcPr>
          <w:p w14:paraId="2F898E72" w14:textId="77777777" w:rsidR="00552EA5" w:rsidRDefault="00552EA5" w:rsidP="00AC2B39">
            <w:pPr>
              <w:jc w:val="right"/>
              <w:rPr>
                <w:rFonts w:cs="Arial"/>
                <w:color w:val="000000"/>
                <w:sz w:val="18"/>
                <w:szCs w:val="18"/>
              </w:rPr>
            </w:pPr>
          </w:p>
        </w:tc>
      </w:tr>
      <w:tr w:rsidR="00552EA5" w14:paraId="01AD2F7A" w14:textId="4B2A70DF" w:rsidTr="00552EA5">
        <w:tc>
          <w:tcPr>
            <w:tcW w:w="534" w:type="dxa"/>
            <w:vAlign w:val="center"/>
          </w:tcPr>
          <w:p w14:paraId="2E91043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12</w:t>
            </w:r>
          </w:p>
        </w:tc>
        <w:tc>
          <w:tcPr>
            <w:tcW w:w="1400" w:type="dxa"/>
            <w:vAlign w:val="center"/>
          </w:tcPr>
          <w:p w14:paraId="0C5B7FE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自流坪楼地面</w:t>
            </w:r>
          </w:p>
        </w:tc>
        <w:tc>
          <w:tcPr>
            <w:tcW w:w="4218" w:type="dxa"/>
            <w:vAlign w:val="center"/>
          </w:tcPr>
          <w:p w14:paraId="2D46BD8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水泥基自流平砂浆楼地面</w:t>
            </w:r>
            <w:r>
              <w:rPr>
                <w:rFonts w:cs="Arial" w:hint="eastAsia"/>
                <w:color w:val="000000"/>
                <w:sz w:val="18"/>
                <w:szCs w:val="18"/>
              </w:rPr>
              <w:t xml:space="preserve"> ~</w:t>
            </w:r>
            <w:r>
              <w:rPr>
                <w:rFonts w:cs="Arial" w:hint="eastAsia"/>
                <w:color w:val="000000"/>
                <w:sz w:val="18"/>
                <w:szCs w:val="18"/>
              </w:rPr>
              <w:t>厚</w:t>
            </w:r>
            <w:r>
              <w:rPr>
                <w:rFonts w:cs="Arial" w:hint="eastAsia"/>
                <w:color w:val="000000"/>
                <w:sz w:val="18"/>
                <w:szCs w:val="18"/>
              </w:rPr>
              <w:t>3(mm)</w:t>
            </w:r>
          </w:p>
        </w:tc>
        <w:tc>
          <w:tcPr>
            <w:tcW w:w="827" w:type="dxa"/>
            <w:vAlign w:val="center"/>
          </w:tcPr>
          <w:p w14:paraId="0DE19A2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22E3367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1462.17</w:t>
            </w:r>
          </w:p>
        </w:tc>
        <w:tc>
          <w:tcPr>
            <w:tcW w:w="954" w:type="dxa"/>
          </w:tcPr>
          <w:p w14:paraId="5C4CB88E" w14:textId="77777777" w:rsidR="00552EA5" w:rsidRDefault="00552EA5" w:rsidP="00AC2B39">
            <w:pPr>
              <w:jc w:val="right"/>
              <w:rPr>
                <w:rFonts w:cs="Arial"/>
                <w:color w:val="000000"/>
                <w:sz w:val="18"/>
                <w:szCs w:val="18"/>
              </w:rPr>
            </w:pPr>
          </w:p>
        </w:tc>
        <w:tc>
          <w:tcPr>
            <w:tcW w:w="850" w:type="dxa"/>
          </w:tcPr>
          <w:p w14:paraId="36390376" w14:textId="77777777" w:rsidR="00552EA5" w:rsidRDefault="00552EA5" w:rsidP="00AC2B39">
            <w:pPr>
              <w:jc w:val="right"/>
              <w:rPr>
                <w:rFonts w:cs="Arial"/>
                <w:color w:val="000000"/>
                <w:sz w:val="18"/>
                <w:szCs w:val="18"/>
              </w:rPr>
            </w:pPr>
          </w:p>
        </w:tc>
      </w:tr>
      <w:tr w:rsidR="00552EA5" w14:paraId="0EEB900B" w14:textId="4446A7A6" w:rsidTr="00552EA5">
        <w:tc>
          <w:tcPr>
            <w:tcW w:w="534" w:type="dxa"/>
            <w:vAlign w:val="center"/>
          </w:tcPr>
          <w:p w14:paraId="6C03104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13</w:t>
            </w:r>
          </w:p>
        </w:tc>
        <w:tc>
          <w:tcPr>
            <w:tcW w:w="1400" w:type="dxa"/>
            <w:vAlign w:val="center"/>
          </w:tcPr>
          <w:p w14:paraId="4C94F73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橡胶板卷材楼地面</w:t>
            </w:r>
          </w:p>
        </w:tc>
        <w:tc>
          <w:tcPr>
            <w:tcW w:w="4218" w:type="dxa"/>
            <w:vAlign w:val="center"/>
          </w:tcPr>
          <w:p w14:paraId="09DC23C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2mm</w:t>
            </w:r>
            <w:r>
              <w:rPr>
                <w:rFonts w:cs="Arial" w:hint="eastAsia"/>
                <w:color w:val="000000"/>
                <w:sz w:val="18"/>
                <w:szCs w:val="18"/>
              </w:rPr>
              <w:t>厚医用橡胶卷材地面（含</w:t>
            </w:r>
            <w:r>
              <w:rPr>
                <w:rFonts w:cs="Arial" w:hint="eastAsia"/>
                <w:color w:val="000000"/>
                <w:sz w:val="18"/>
                <w:szCs w:val="18"/>
              </w:rPr>
              <w:t>120mm</w:t>
            </w:r>
            <w:r>
              <w:rPr>
                <w:rFonts w:cs="Arial" w:hint="eastAsia"/>
                <w:color w:val="000000"/>
                <w:sz w:val="18"/>
                <w:szCs w:val="18"/>
              </w:rPr>
              <w:t>高卷材踢脚及收边压条）</w:t>
            </w:r>
          </w:p>
        </w:tc>
        <w:tc>
          <w:tcPr>
            <w:tcW w:w="827" w:type="dxa"/>
            <w:vAlign w:val="center"/>
          </w:tcPr>
          <w:p w14:paraId="5D55C21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3E02DD2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427.61</w:t>
            </w:r>
          </w:p>
        </w:tc>
        <w:tc>
          <w:tcPr>
            <w:tcW w:w="954" w:type="dxa"/>
          </w:tcPr>
          <w:p w14:paraId="6DF5FFD1" w14:textId="77777777" w:rsidR="00552EA5" w:rsidRDefault="00552EA5" w:rsidP="00AC2B39">
            <w:pPr>
              <w:jc w:val="right"/>
              <w:rPr>
                <w:rFonts w:cs="Arial"/>
                <w:color w:val="000000"/>
                <w:sz w:val="18"/>
                <w:szCs w:val="18"/>
              </w:rPr>
            </w:pPr>
          </w:p>
        </w:tc>
        <w:tc>
          <w:tcPr>
            <w:tcW w:w="850" w:type="dxa"/>
          </w:tcPr>
          <w:p w14:paraId="659A66B7" w14:textId="77777777" w:rsidR="00552EA5" w:rsidRDefault="00552EA5" w:rsidP="00AC2B39">
            <w:pPr>
              <w:jc w:val="right"/>
              <w:rPr>
                <w:rFonts w:cs="Arial"/>
                <w:color w:val="000000"/>
                <w:sz w:val="18"/>
                <w:szCs w:val="18"/>
              </w:rPr>
            </w:pPr>
          </w:p>
        </w:tc>
      </w:tr>
      <w:tr w:rsidR="00552EA5" w14:paraId="54FA1EA8" w14:textId="6F636B65" w:rsidTr="00552EA5">
        <w:tc>
          <w:tcPr>
            <w:tcW w:w="534" w:type="dxa"/>
            <w:vAlign w:val="center"/>
          </w:tcPr>
          <w:p w14:paraId="7E01AC2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14</w:t>
            </w:r>
          </w:p>
        </w:tc>
        <w:tc>
          <w:tcPr>
            <w:tcW w:w="1400" w:type="dxa"/>
            <w:vAlign w:val="center"/>
          </w:tcPr>
          <w:p w14:paraId="2136D3F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水泥砂浆楼地面</w:t>
            </w:r>
          </w:p>
        </w:tc>
        <w:tc>
          <w:tcPr>
            <w:tcW w:w="4218" w:type="dxa"/>
            <w:vAlign w:val="center"/>
          </w:tcPr>
          <w:p w14:paraId="4F6ED5F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素水泥浆一道（内掺建筑胶）</w:t>
            </w:r>
          </w:p>
        </w:tc>
        <w:tc>
          <w:tcPr>
            <w:tcW w:w="827" w:type="dxa"/>
            <w:vAlign w:val="center"/>
          </w:tcPr>
          <w:p w14:paraId="6A125A4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5D1DA2C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1518.80</w:t>
            </w:r>
          </w:p>
        </w:tc>
        <w:tc>
          <w:tcPr>
            <w:tcW w:w="954" w:type="dxa"/>
          </w:tcPr>
          <w:p w14:paraId="3F0B2F6A" w14:textId="77777777" w:rsidR="00552EA5" w:rsidRDefault="00552EA5" w:rsidP="00AC2B39">
            <w:pPr>
              <w:jc w:val="right"/>
              <w:rPr>
                <w:rFonts w:cs="Arial"/>
                <w:color w:val="000000"/>
                <w:sz w:val="18"/>
                <w:szCs w:val="18"/>
              </w:rPr>
            </w:pPr>
          </w:p>
        </w:tc>
        <w:tc>
          <w:tcPr>
            <w:tcW w:w="850" w:type="dxa"/>
          </w:tcPr>
          <w:p w14:paraId="541BF7A1" w14:textId="77777777" w:rsidR="00552EA5" w:rsidRDefault="00552EA5" w:rsidP="00AC2B39">
            <w:pPr>
              <w:jc w:val="right"/>
              <w:rPr>
                <w:rFonts w:cs="Arial"/>
                <w:color w:val="000000"/>
                <w:sz w:val="18"/>
                <w:szCs w:val="18"/>
              </w:rPr>
            </w:pPr>
          </w:p>
        </w:tc>
      </w:tr>
      <w:tr w:rsidR="00552EA5" w14:paraId="55FF2C42" w14:textId="4FF7B195" w:rsidTr="00552EA5">
        <w:tc>
          <w:tcPr>
            <w:tcW w:w="534" w:type="dxa"/>
            <w:vAlign w:val="center"/>
          </w:tcPr>
          <w:p w14:paraId="1A76EAA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15</w:t>
            </w:r>
          </w:p>
        </w:tc>
        <w:tc>
          <w:tcPr>
            <w:tcW w:w="1400" w:type="dxa"/>
            <w:vAlign w:val="center"/>
          </w:tcPr>
          <w:p w14:paraId="5F13BC9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细石混凝土楼地面</w:t>
            </w:r>
          </w:p>
        </w:tc>
        <w:tc>
          <w:tcPr>
            <w:tcW w:w="4218" w:type="dxa"/>
            <w:vAlign w:val="center"/>
          </w:tcPr>
          <w:p w14:paraId="1335C23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50mm</w:t>
            </w:r>
            <w:r>
              <w:rPr>
                <w:rFonts w:cs="Arial" w:hint="eastAsia"/>
                <w:color w:val="000000"/>
                <w:sz w:val="18"/>
                <w:szCs w:val="18"/>
              </w:rPr>
              <w:t>厚</w:t>
            </w:r>
            <w:r>
              <w:rPr>
                <w:rFonts w:cs="Arial" w:hint="eastAsia"/>
                <w:color w:val="000000"/>
                <w:sz w:val="18"/>
                <w:szCs w:val="18"/>
              </w:rPr>
              <w:t>C25</w:t>
            </w:r>
            <w:r>
              <w:rPr>
                <w:rFonts w:cs="Arial" w:hint="eastAsia"/>
                <w:color w:val="000000"/>
                <w:sz w:val="18"/>
                <w:szCs w:val="18"/>
              </w:rPr>
              <w:t>非泵送商品混凝土找平层</w:t>
            </w:r>
          </w:p>
        </w:tc>
        <w:tc>
          <w:tcPr>
            <w:tcW w:w="827" w:type="dxa"/>
            <w:vAlign w:val="center"/>
          </w:tcPr>
          <w:p w14:paraId="1069ADE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41402CB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1462.17</w:t>
            </w:r>
          </w:p>
        </w:tc>
        <w:tc>
          <w:tcPr>
            <w:tcW w:w="954" w:type="dxa"/>
          </w:tcPr>
          <w:p w14:paraId="08BCD43A" w14:textId="77777777" w:rsidR="00552EA5" w:rsidRDefault="00552EA5" w:rsidP="00AC2B39">
            <w:pPr>
              <w:jc w:val="right"/>
              <w:rPr>
                <w:rFonts w:cs="Arial"/>
                <w:color w:val="000000"/>
                <w:sz w:val="18"/>
                <w:szCs w:val="18"/>
              </w:rPr>
            </w:pPr>
          </w:p>
        </w:tc>
        <w:tc>
          <w:tcPr>
            <w:tcW w:w="850" w:type="dxa"/>
          </w:tcPr>
          <w:p w14:paraId="6C646FA7" w14:textId="77777777" w:rsidR="00552EA5" w:rsidRDefault="00552EA5" w:rsidP="00AC2B39">
            <w:pPr>
              <w:jc w:val="right"/>
              <w:rPr>
                <w:rFonts w:cs="Arial"/>
                <w:color w:val="000000"/>
                <w:sz w:val="18"/>
                <w:szCs w:val="18"/>
              </w:rPr>
            </w:pPr>
          </w:p>
        </w:tc>
      </w:tr>
      <w:tr w:rsidR="00552EA5" w14:paraId="6288A523" w14:textId="641C414B" w:rsidTr="00552EA5">
        <w:tc>
          <w:tcPr>
            <w:tcW w:w="534" w:type="dxa"/>
            <w:vAlign w:val="center"/>
          </w:tcPr>
          <w:p w14:paraId="3951D56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16</w:t>
            </w:r>
          </w:p>
        </w:tc>
        <w:tc>
          <w:tcPr>
            <w:tcW w:w="1400" w:type="dxa"/>
            <w:vAlign w:val="center"/>
          </w:tcPr>
          <w:p w14:paraId="1374290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塑料卷材楼地面</w:t>
            </w:r>
          </w:p>
        </w:tc>
        <w:tc>
          <w:tcPr>
            <w:tcW w:w="4218" w:type="dxa"/>
            <w:vAlign w:val="center"/>
          </w:tcPr>
          <w:p w14:paraId="6A55F6B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2mm</w:t>
            </w:r>
            <w:r>
              <w:rPr>
                <w:rFonts w:cs="Arial" w:hint="eastAsia"/>
                <w:color w:val="000000"/>
                <w:sz w:val="18"/>
                <w:szCs w:val="18"/>
              </w:rPr>
              <w:t>厚医用同透</w:t>
            </w:r>
            <w:r>
              <w:rPr>
                <w:rFonts w:cs="Arial" w:hint="eastAsia"/>
                <w:color w:val="000000"/>
                <w:sz w:val="18"/>
                <w:szCs w:val="18"/>
              </w:rPr>
              <w:t>PVC</w:t>
            </w:r>
            <w:r>
              <w:rPr>
                <w:rFonts w:cs="Arial" w:hint="eastAsia"/>
                <w:color w:val="000000"/>
                <w:sz w:val="18"/>
                <w:szCs w:val="18"/>
              </w:rPr>
              <w:t>卷材地板铺设（同质透芯、防滑等级</w:t>
            </w:r>
            <w:r>
              <w:rPr>
                <w:rFonts w:cs="Arial" w:hint="eastAsia"/>
                <w:color w:val="000000"/>
                <w:sz w:val="18"/>
                <w:szCs w:val="18"/>
              </w:rPr>
              <w:t>R9</w:t>
            </w:r>
            <w:r>
              <w:rPr>
                <w:rFonts w:cs="Arial" w:hint="eastAsia"/>
                <w:color w:val="000000"/>
                <w:sz w:val="18"/>
                <w:szCs w:val="18"/>
              </w:rPr>
              <w:t>、耐磨等级</w:t>
            </w:r>
            <w:r>
              <w:rPr>
                <w:rFonts w:cs="Arial" w:hint="eastAsia"/>
                <w:color w:val="000000"/>
                <w:sz w:val="18"/>
                <w:szCs w:val="18"/>
              </w:rPr>
              <w:t>P</w:t>
            </w:r>
            <w:r>
              <w:rPr>
                <w:rFonts w:cs="Arial" w:hint="eastAsia"/>
                <w:color w:val="000000"/>
                <w:sz w:val="18"/>
                <w:szCs w:val="18"/>
              </w:rPr>
              <w:t>级）（含</w:t>
            </w:r>
            <w:r>
              <w:rPr>
                <w:rFonts w:cs="Arial" w:hint="eastAsia"/>
                <w:color w:val="000000"/>
                <w:sz w:val="18"/>
                <w:szCs w:val="18"/>
              </w:rPr>
              <w:t>100mm</w:t>
            </w:r>
            <w:r>
              <w:rPr>
                <w:rFonts w:cs="Arial" w:hint="eastAsia"/>
                <w:color w:val="000000"/>
                <w:sz w:val="18"/>
                <w:szCs w:val="18"/>
              </w:rPr>
              <w:t>高卷材踢脚及收边压条）</w:t>
            </w:r>
          </w:p>
        </w:tc>
        <w:tc>
          <w:tcPr>
            <w:tcW w:w="827" w:type="dxa"/>
            <w:vAlign w:val="center"/>
          </w:tcPr>
          <w:p w14:paraId="7EE76F4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0FA5B11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1169.99</w:t>
            </w:r>
          </w:p>
        </w:tc>
        <w:tc>
          <w:tcPr>
            <w:tcW w:w="954" w:type="dxa"/>
          </w:tcPr>
          <w:p w14:paraId="0F26B8CD" w14:textId="77777777" w:rsidR="00552EA5" w:rsidRDefault="00552EA5" w:rsidP="00AC2B39">
            <w:pPr>
              <w:jc w:val="right"/>
              <w:rPr>
                <w:rFonts w:cs="Arial"/>
                <w:color w:val="000000"/>
                <w:sz w:val="18"/>
                <w:szCs w:val="18"/>
              </w:rPr>
            </w:pPr>
          </w:p>
        </w:tc>
        <w:tc>
          <w:tcPr>
            <w:tcW w:w="850" w:type="dxa"/>
          </w:tcPr>
          <w:p w14:paraId="2B01BC2E" w14:textId="77777777" w:rsidR="00552EA5" w:rsidRDefault="00552EA5" w:rsidP="00AC2B39">
            <w:pPr>
              <w:jc w:val="right"/>
              <w:rPr>
                <w:rFonts w:cs="Arial"/>
                <w:color w:val="000000"/>
                <w:sz w:val="18"/>
                <w:szCs w:val="18"/>
              </w:rPr>
            </w:pPr>
          </w:p>
        </w:tc>
      </w:tr>
      <w:tr w:rsidR="00552EA5" w14:paraId="305FC678" w14:textId="7C9CF3B2" w:rsidTr="00552EA5">
        <w:tc>
          <w:tcPr>
            <w:tcW w:w="534" w:type="dxa"/>
            <w:vAlign w:val="center"/>
          </w:tcPr>
          <w:p w14:paraId="2F34165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17</w:t>
            </w:r>
          </w:p>
        </w:tc>
        <w:tc>
          <w:tcPr>
            <w:tcW w:w="1400" w:type="dxa"/>
            <w:vAlign w:val="center"/>
          </w:tcPr>
          <w:p w14:paraId="7C4AE82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平面砂浆找平层</w:t>
            </w:r>
          </w:p>
        </w:tc>
        <w:tc>
          <w:tcPr>
            <w:tcW w:w="4218" w:type="dxa"/>
            <w:vAlign w:val="center"/>
          </w:tcPr>
          <w:p w14:paraId="60B89EA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15mm</w:t>
            </w:r>
            <w:r>
              <w:rPr>
                <w:rFonts w:cs="Arial" w:hint="eastAsia"/>
                <w:color w:val="000000"/>
                <w:sz w:val="18"/>
                <w:szCs w:val="18"/>
              </w:rPr>
              <w:t>厚</w:t>
            </w:r>
            <w:r>
              <w:rPr>
                <w:rFonts w:cs="Arial" w:hint="eastAsia"/>
                <w:color w:val="000000"/>
                <w:sz w:val="18"/>
                <w:szCs w:val="18"/>
              </w:rPr>
              <w:t>DSM15.0</w:t>
            </w:r>
            <w:r>
              <w:rPr>
                <w:rFonts w:cs="Arial" w:hint="eastAsia"/>
                <w:color w:val="000000"/>
                <w:sz w:val="18"/>
                <w:szCs w:val="18"/>
              </w:rPr>
              <w:t>干混地面砂浆找平层</w:t>
            </w:r>
          </w:p>
        </w:tc>
        <w:tc>
          <w:tcPr>
            <w:tcW w:w="827" w:type="dxa"/>
            <w:vAlign w:val="center"/>
          </w:tcPr>
          <w:p w14:paraId="25ABEE0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4FD819B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56.63</w:t>
            </w:r>
          </w:p>
        </w:tc>
        <w:tc>
          <w:tcPr>
            <w:tcW w:w="954" w:type="dxa"/>
          </w:tcPr>
          <w:p w14:paraId="32284FA5" w14:textId="77777777" w:rsidR="00552EA5" w:rsidRDefault="00552EA5" w:rsidP="00AC2B39">
            <w:pPr>
              <w:jc w:val="right"/>
              <w:rPr>
                <w:rFonts w:cs="Arial"/>
                <w:color w:val="000000"/>
                <w:sz w:val="18"/>
                <w:szCs w:val="18"/>
              </w:rPr>
            </w:pPr>
          </w:p>
        </w:tc>
        <w:tc>
          <w:tcPr>
            <w:tcW w:w="850" w:type="dxa"/>
          </w:tcPr>
          <w:p w14:paraId="2C3DDC57" w14:textId="77777777" w:rsidR="00552EA5" w:rsidRDefault="00552EA5" w:rsidP="00AC2B39">
            <w:pPr>
              <w:jc w:val="right"/>
              <w:rPr>
                <w:rFonts w:cs="Arial"/>
                <w:color w:val="000000"/>
                <w:sz w:val="18"/>
                <w:szCs w:val="18"/>
              </w:rPr>
            </w:pPr>
          </w:p>
        </w:tc>
      </w:tr>
      <w:tr w:rsidR="00552EA5" w14:paraId="2ED8F021" w14:textId="5C3AC601" w:rsidTr="00552EA5">
        <w:tc>
          <w:tcPr>
            <w:tcW w:w="534" w:type="dxa"/>
            <w:vAlign w:val="center"/>
          </w:tcPr>
          <w:p w14:paraId="654DB18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18</w:t>
            </w:r>
          </w:p>
        </w:tc>
        <w:tc>
          <w:tcPr>
            <w:tcW w:w="1400" w:type="dxa"/>
            <w:vAlign w:val="center"/>
          </w:tcPr>
          <w:p w14:paraId="70A049E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楼（地）面卷材防水</w:t>
            </w:r>
          </w:p>
        </w:tc>
        <w:tc>
          <w:tcPr>
            <w:tcW w:w="4218" w:type="dxa"/>
            <w:vAlign w:val="center"/>
          </w:tcPr>
          <w:p w14:paraId="5040162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0.7mm</w:t>
            </w:r>
            <w:r>
              <w:rPr>
                <w:rFonts w:cs="Arial" w:hint="eastAsia"/>
                <w:color w:val="000000"/>
                <w:sz w:val="18"/>
                <w:szCs w:val="18"/>
              </w:rPr>
              <w:t>厚聚乙烯丙纶卷材</w:t>
            </w:r>
          </w:p>
        </w:tc>
        <w:tc>
          <w:tcPr>
            <w:tcW w:w="827" w:type="dxa"/>
            <w:vAlign w:val="center"/>
          </w:tcPr>
          <w:p w14:paraId="459EE44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7BA9742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56.63</w:t>
            </w:r>
          </w:p>
        </w:tc>
        <w:tc>
          <w:tcPr>
            <w:tcW w:w="954" w:type="dxa"/>
          </w:tcPr>
          <w:p w14:paraId="1EAAEEB4" w14:textId="77777777" w:rsidR="00552EA5" w:rsidRDefault="00552EA5" w:rsidP="00AC2B39">
            <w:pPr>
              <w:jc w:val="right"/>
              <w:rPr>
                <w:rFonts w:cs="Arial"/>
                <w:color w:val="000000"/>
                <w:sz w:val="18"/>
                <w:szCs w:val="18"/>
              </w:rPr>
            </w:pPr>
          </w:p>
        </w:tc>
        <w:tc>
          <w:tcPr>
            <w:tcW w:w="850" w:type="dxa"/>
          </w:tcPr>
          <w:p w14:paraId="55CAEA61" w14:textId="77777777" w:rsidR="00552EA5" w:rsidRDefault="00552EA5" w:rsidP="00AC2B39">
            <w:pPr>
              <w:jc w:val="right"/>
              <w:rPr>
                <w:rFonts w:cs="Arial"/>
                <w:color w:val="000000"/>
                <w:sz w:val="18"/>
                <w:szCs w:val="18"/>
              </w:rPr>
            </w:pPr>
          </w:p>
        </w:tc>
      </w:tr>
      <w:tr w:rsidR="00552EA5" w14:paraId="3FBBF779" w14:textId="648E7928" w:rsidTr="00552EA5">
        <w:tc>
          <w:tcPr>
            <w:tcW w:w="534" w:type="dxa"/>
            <w:vAlign w:val="center"/>
          </w:tcPr>
          <w:p w14:paraId="5380E93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19</w:t>
            </w:r>
          </w:p>
        </w:tc>
        <w:tc>
          <w:tcPr>
            <w:tcW w:w="1400" w:type="dxa"/>
            <w:vAlign w:val="center"/>
          </w:tcPr>
          <w:p w14:paraId="1380E5C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楼（地）面涂膜防水</w:t>
            </w:r>
          </w:p>
        </w:tc>
        <w:tc>
          <w:tcPr>
            <w:tcW w:w="4218" w:type="dxa"/>
            <w:vAlign w:val="center"/>
          </w:tcPr>
          <w:p w14:paraId="52FB357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2mm</w:t>
            </w:r>
            <w:r>
              <w:rPr>
                <w:rFonts w:cs="Arial" w:hint="eastAsia"/>
                <w:color w:val="000000"/>
                <w:sz w:val="18"/>
                <w:szCs w:val="18"/>
              </w:rPr>
              <w:t>厚聚合物水泥基防水涂料楼地面</w:t>
            </w:r>
          </w:p>
        </w:tc>
        <w:tc>
          <w:tcPr>
            <w:tcW w:w="827" w:type="dxa"/>
            <w:vAlign w:val="center"/>
          </w:tcPr>
          <w:p w14:paraId="0A3E147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0AA38F4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83.97</w:t>
            </w:r>
          </w:p>
        </w:tc>
        <w:tc>
          <w:tcPr>
            <w:tcW w:w="954" w:type="dxa"/>
          </w:tcPr>
          <w:p w14:paraId="3754AA6E" w14:textId="77777777" w:rsidR="00552EA5" w:rsidRDefault="00552EA5" w:rsidP="00AC2B39">
            <w:pPr>
              <w:jc w:val="right"/>
              <w:rPr>
                <w:rFonts w:cs="Arial"/>
                <w:color w:val="000000"/>
                <w:sz w:val="18"/>
                <w:szCs w:val="18"/>
              </w:rPr>
            </w:pPr>
          </w:p>
        </w:tc>
        <w:tc>
          <w:tcPr>
            <w:tcW w:w="850" w:type="dxa"/>
          </w:tcPr>
          <w:p w14:paraId="48CADF47" w14:textId="77777777" w:rsidR="00552EA5" w:rsidRDefault="00552EA5" w:rsidP="00AC2B39">
            <w:pPr>
              <w:jc w:val="right"/>
              <w:rPr>
                <w:rFonts w:cs="Arial"/>
                <w:color w:val="000000"/>
                <w:sz w:val="18"/>
                <w:szCs w:val="18"/>
              </w:rPr>
            </w:pPr>
          </w:p>
        </w:tc>
      </w:tr>
      <w:tr w:rsidR="00552EA5" w14:paraId="2ED5EE4F" w14:textId="29E48847" w:rsidTr="00552EA5">
        <w:tc>
          <w:tcPr>
            <w:tcW w:w="534" w:type="dxa"/>
            <w:vAlign w:val="center"/>
          </w:tcPr>
          <w:p w14:paraId="2911B9A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20</w:t>
            </w:r>
          </w:p>
        </w:tc>
        <w:tc>
          <w:tcPr>
            <w:tcW w:w="1400" w:type="dxa"/>
            <w:vAlign w:val="center"/>
          </w:tcPr>
          <w:p w14:paraId="280BBCD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楼（地）面卷材防水</w:t>
            </w:r>
          </w:p>
        </w:tc>
        <w:tc>
          <w:tcPr>
            <w:tcW w:w="4218" w:type="dxa"/>
            <w:vAlign w:val="center"/>
          </w:tcPr>
          <w:p w14:paraId="655966E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w:t>
            </w:r>
            <w:r>
              <w:rPr>
                <w:rFonts w:cs="Arial" w:hint="eastAsia"/>
                <w:color w:val="000000"/>
                <w:sz w:val="18"/>
                <w:szCs w:val="18"/>
              </w:rPr>
              <w:t>0.7mm</w:t>
            </w:r>
            <w:r>
              <w:rPr>
                <w:rFonts w:cs="Arial" w:hint="eastAsia"/>
                <w:color w:val="000000"/>
                <w:sz w:val="18"/>
                <w:szCs w:val="18"/>
              </w:rPr>
              <w:t>厚聚乙烯丙纶卷材</w:t>
            </w:r>
            <w:r>
              <w:rPr>
                <w:rFonts w:cs="Arial" w:hint="eastAsia"/>
                <w:color w:val="000000"/>
                <w:sz w:val="18"/>
                <w:szCs w:val="18"/>
              </w:rPr>
              <w:br/>
              <w:t>2</w:t>
            </w:r>
            <w:r>
              <w:rPr>
                <w:rFonts w:cs="Arial" w:hint="eastAsia"/>
                <w:color w:val="000000"/>
                <w:sz w:val="18"/>
                <w:szCs w:val="18"/>
              </w:rPr>
              <w:t>、</w:t>
            </w:r>
            <w:r>
              <w:rPr>
                <w:rFonts w:cs="Arial" w:hint="eastAsia"/>
                <w:color w:val="000000"/>
                <w:sz w:val="18"/>
                <w:szCs w:val="18"/>
              </w:rPr>
              <w:t>1.3mm</w:t>
            </w:r>
            <w:r>
              <w:rPr>
                <w:rFonts w:cs="Arial" w:hint="eastAsia"/>
                <w:color w:val="000000"/>
                <w:sz w:val="18"/>
                <w:szCs w:val="18"/>
              </w:rPr>
              <w:t>厚聚合物水泥防水粘结料</w:t>
            </w:r>
          </w:p>
        </w:tc>
        <w:tc>
          <w:tcPr>
            <w:tcW w:w="827" w:type="dxa"/>
            <w:vAlign w:val="center"/>
          </w:tcPr>
          <w:p w14:paraId="31CD154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23B6974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83.97</w:t>
            </w:r>
          </w:p>
        </w:tc>
        <w:tc>
          <w:tcPr>
            <w:tcW w:w="954" w:type="dxa"/>
          </w:tcPr>
          <w:p w14:paraId="15A12559" w14:textId="77777777" w:rsidR="00552EA5" w:rsidRDefault="00552EA5" w:rsidP="00AC2B39">
            <w:pPr>
              <w:jc w:val="right"/>
              <w:rPr>
                <w:rFonts w:cs="Arial"/>
                <w:color w:val="000000"/>
                <w:sz w:val="18"/>
                <w:szCs w:val="18"/>
              </w:rPr>
            </w:pPr>
          </w:p>
        </w:tc>
        <w:tc>
          <w:tcPr>
            <w:tcW w:w="850" w:type="dxa"/>
          </w:tcPr>
          <w:p w14:paraId="3F4CCB55" w14:textId="77777777" w:rsidR="00552EA5" w:rsidRDefault="00552EA5" w:rsidP="00AC2B39">
            <w:pPr>
              <w:jc w:val="right"/>
              <w:rPr>
                <w:rFonts w:cs="Arial"/>
                <w:color w:val="000000"/>
                <w:sz w:val="18"/>
                <w:szCs w:val="18"/>
              </w:rPr>
            </w:pPr>
          </w:p>
        </w:tc>
      </w:tr>
      <w:tr w:rsidR="00552EA5" w14:paraId="4EEA34F7" w14:textId="002156EC" w:rsidTr="00552EA5">
        <w:tc>
          <w:tcPr>
            <w:tcW w:w="534" w:type="dxa"/>
            <w:vAlign w:val="center"/>
          </w:tcPr>
          <w:p w14:paraId="6024280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21</w:t>
            </w:r>
          </w:p>
        </w:tc>
        <w:tc>
          <w:tcPr>
            <w:tcW w:w="1400" w:type="dxa"/>
            <w:vAlign w:val="center"/>
          </w:tcPr>
          <w:p w14:paraId="6620CB3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块料楼地面</w:t>
            </w:r>
          </w:p>
        </w:tc>
        <w:tc>
          <w:tcPr>
            <w:tcW w:w="4218" w:type="dxa"/>
            <w:vAlign w:val="center"/>
          </w:tcPr>
          <w:p w14:paraId="1320F70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25mm</w:t>
            </w:r>
            <w:r>
              <w:rPr>
                <w:rFonts w:cs="Arial" w:hint="eastAsia"/>
                <w:color w:val="000000"/>
                <w:sz w:val="18"/>
                <w:szCs w:val="18"/>
              </w:rPr>
              <w:t>厚干硬性</w:t>
            </w:r>
            <w:r>
              <w:rPr>
                <w:rFonts w:cs="Arial" w:hint="eastAsia"/>
                <w:color w:val="000000"/>
                <w:sz w:val="18"/>
                <w:szCs w:val="18"/>
              </w:rPr>
              <w:t>DSM15.0</w:t>
            </w:r>
            <w:r>
              <w:rPr>
                <w:rFonts w:cs="Arial" w:hint="eastAsia"/>
                <w:color w:val="000000"/>
                <w:sz w:val="18"/>
                <w:szCs w:val="18"/>
              </w:rPr>
              <w:t>干混地面砂浆铺设防滑地砖（</w:t>
            </w:r>
            <w:r>
              <w:rPr>
                <w:rFonts w:cs="Arial" w:hint="eastAsia"/>
                <w:color w:val="000000"/>
                <w:sz w:val="18"/>
                <w:szCs w:val="18"/>
              </w:rPr>
              <w:t>600*600mm</w:t>
            </w:r>
            <w:r>
              <w:rPr>
                <w:rFonts w:cs="Arial" w:hint="eastAsia"/>
                <w:color w:val="000000"/>
                <w:sz w:val="18"/>
                <w:szCs w:val="18"/>
              </w:rPr>
              <w:t>），勾缝剂勾缝</w:t>
            </w:r>
          </w:p>
        </w:tc>
        <w:tc>
          <w:tcPr>
            <w:tcW w:w="827" w:type="dxa"/>
            <w:vAlign w:val="center"/>
          </w:tcPr>
          <w:p w14:paraId="72B2105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342A1EB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46.74</w:t>
            </w:r>
          </w:p>
        </w:tc>
        <w:tc>
          <w:tcPr>
            <w:tcW w:w="954" w:type="dxa"/>
          </w:tcPr>
          <w:p w14:paraId="6409D81D" w14:textId="77777777" w:rsidR="00552EA5" w:rsidRDefault="00552EA5" w:rsidP="00AC2B39">
            <w:pPr>
              <w:jc w:val="right"/>
              <w:rPr>
                <w:rFonts w:cs="Arial"/>
                <w:color w:val="000000"/>
                <w:sz w:val="18"/>
                <w:szCs w:val="18"/>
              </w:rPr>
            </w:pPr>
          </w:p>
        </w:tc>
        <w:tc>
          <w:tcPr>
            <w:tcW w:w="850" w:type="dxa"/>
          </w:tcPr>
          <w:p w14:paraId="1A104373" w14:textId="77777777" w:rsidR="00552EA5" w:rsidRDefault="00552EA5" w:rsidP="00AC2B39">
            <w:pPr>
              <w:jc w:val="right"/>
              <w:rPr>
                <w:rFonts w:cs="Arial"/>
                <w:color w:val="000000"/>
                <w:sz w:val="18"/>
                <w:szCs w:val="18"/>
              </w:rPr>
            </w:pPr>
          </w:p>
        </w:tc>
      </w:tr>
      <w:tr w:rsidR="00552EA5" w14:paraId="5582FDAA" w14:textId="7CF85097" w:rsidTr="00552EA5">
        <w:tc>
          <w:tcPr>
            <w:tcW w:w="534" w:type="dxa"/>
            <w:vAlign w:val="center"/>
          </w:tcPr>
          <w:p w14:paraId="09FECEB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22</w:t>
            </w:r>
          </w:p>
        </w:tc>
        <w:tc>
          <w:tcPr>
            <w:tcW w:w="1400" w:type="dxa"/>
            <w:vAlign w:val="center"/>
          </w:tcPr>
          <w:p w14:paraId="0F4BD91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块料楼地面</w:t>
            </w:r>
          </w:p>
        </w:tc>
        <w:tc>
          <w:tcPr>
            <w:tcW w:w="4218" w:type="dxa"/>
            <w:vAlign w:val="center"/>
          </w:tcPr>
          <w:p w14:paraId="6BD3B55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25mm</w:t>
            </w:r>
            <w:r>
              <w:rPr>
                <w:rFonts w:cs="Arial" w:hint="eastAsia"/>
                <w:color w:val="000000"/>
                <w:sz w:val="18"/>
                <w:szCs w:val="18"/>
              </w:rPr>
              <w:t>厚干硬性</w:t>
            </w:r>
            <w:r>
              <w:rPr>
                <w:rFonts w:cs="Arial" w:hint="eastAsia"/>
                <w:color w:val="000000"/>
                <w:sz w:val="18"/>
                <w:szCs w:val="18"/>
              </w:rPr>
              <w:t>DSM15.0</w:t>
            </w:r>
            <w:r>
              <w:rPr>
                <w:rFonts w:cs="Arial" w:hint="eastAsia"/>
                <w:color w:val="000000"/>
                <w:sz w:val="18"/>
                <w:szCs w:val="18"/>
              </w:rPr>
              <w:t>干混地面砂浆铺设防滑地砖（</w:t>
            </w:r>
            <w:r>
              <w:rPr>
                <w:rFonts w:cs="Arial" w:hint="eastAsia"/>
                <w:color w:val="000000"/>
                <w:sz w:val="18"/>
                <w:szCs w:val="18"/>
              </w:rPr>
              <w:t>300*300mm</w:t>
            </w:r>
            <w:r>
              <w:rPr>
                <w:rFonts w:cs="Arial" w:hint="eastAsia"/>
                <w:color w:val="000000"/>
                <w:sz w:val="18"/>
                <w:szCs w:val="18"/>
              </w:rPr>
              <w:t>），勾缝剂勾缝</w:t>
            </w:r>
          </w:p>
        </w:tc>
        <w:tc>
          <w:tcPr>
            <w:tcW w:w="827" w:type="dxa"/>
            <w:vAlign w:val="center"/>
          </w:tcPr>
          <w:p w14:paraId="33E1E6F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7C654E8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9.89</w:t>
            </w:r>
          </w:p>
        </w:tc>
        <w:tc>
          <w:tcPr>
            <w:tcW w:w="954" w:type="dxa"/>
          </w:tcPr>
          <w:p w14:paraId="78CA7615" w14:textId="77777777" w:rsidR="00552EA5" w:rsidRDefault="00552EA5" w:rsidP="00AC2B39">
            <w:pPr>
              <w:jc w:val="right"/>
              <w:rPr>
                <w:rFonts w:cs="Arial"/>
                <w:color w:val="000000"/>
                <w:sz w:val="18"/>
                <w:szCs w:val="18"/>
              </w:rPr>
            </w:pPr>
          </w:p>
        </w:tc>
        <w:tc>
          <w:tcPr>
            <w:tcW w:w="850" w:type="dxa"/>
          </w:tcPr>
          <w:p w14:paraId="5D38B9CE" w14:textId="77777777" w:rsidR="00552EA5" w:rsidRDefault="00552EA5" w:rsidP="00AC2B39">
            <w:pPr>
              <w:jc w:val="right"/>
              <w:rPr>
                <w:rFonts w:cs="Arial"/>
                <w:color w:val="000000"/>
                <w:sz w:val="18"/>
                <w:szCs w:val="18"/>
              </w:rPr>
            </w:pPr>
          </w:p>
        </w:tc>
      </w:tr>
      <w:tr w:rsidR="00552EA5" w14:paraId="779B86E5" w14:textId="643CF6F7" w:rsidTr="00552EA5">
        <w:tc>
          <w:tcPr>
            <w:tcW w:w="534" w:type="dxa"/>
            <w:vAlign w:val="center"/>
          </w:tcPr>
          <w:p w14:paraId="1D4A546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23</w:t>
            </w:r>
          </w:p>
        </w:tc>
        <w:tc>
          <w:tcPr>
            <w:tcW w:w="1400" w:type="dxa"/>
            <w:vAlign w:val="center"/>
          </w:tcPr>
          <w:p w14:paraId="4795A22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块料楼地面</w:t>
            </w:r>
          </w:p>
        </w:tc>
        <w:tc>
          <w:tcPr>
            <w:tcW w:w="4218" w:type="dxa"/>
            <w:vAlign w:val="center"/>
          </w:tcPr>
          <w:p w14:paraId="52799F3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、刷素水泥浆一道（内掺建筑胶）</w:t>
            </w:r>
            <w:r>
              <w:rPr>
                <w:rFonts w:cs="Arial" w:hint="eastAsia"/>
                <w:color w:val="000000"/>
                <w:sz w:val="18"/>
                <w:szCs w:val="18"/>
              </w:rPr>
              <w:br/>
              <w:t>2</w:t>
            </w:r>
            <w:r>
              <w:rPr>
                <w:rFonts w:cs="Arial" w:hint="eastAsia"/>
                <w:color w:val="000000"/>
                <w:sz w:val="18"/>
                <w:szCs w:val="18"/>
              </w:rPr>
              <w:t>、</w:t>
            </w:r>
            <w:r>
              <w:rPr>
                <w:rFonts w:cs="Arial" w:hint="eastAsia"/>
                <w:color w:val="000000"/>
                <w:sz w:val="18"/>
                <w:szCs w:val="18"/>
              </w:rPr>
              <w:t>30mm</w:t>
            </w:r>
            <w:r>
              <w:rPr>
                <w:rFonts w:cs="Arial" w:hint="eastAsia"/>
                <w:color w:val="000000"/>
                <w:sz w:val="18"/>
                <w:szCs w:val="18"/>
              </w:rPr>
              <w:t>厚干硬性</w:t>
            </w:r>
            <w:r>
              <w:rPr>
                <w:rFonts w:cs="Arial" w:hint="eastAsia"/>
                <w:color w:val="000000"/>
                <w:sz w:val="18"/>
                <w:szCs w:val="18"/>
              </w:rPr>
              <w:t>DSM15.0</w:t>
            </w:r>
            <w:r>
              <w:rPr>
                <w:rFonts w:cs="Arial" w:hint="eastAsia"/>
                <w:color w:val="000000"/>
                <w:sz w:val="18"/>
                <w:szCs w:val="18"/>
              </w:rPr>
              <w:t>干混地面砂浆铺设防滑地砖（</w:t>
            </w:r>
            <w:r>
              <w:rPr>
                <w:rFonts w:cs="Arial" w:hint="eastAsia"/>
                <w:color w:val="000000"/>
                <w:sz w:val="18"/>
                <w:szCs w:val="18"/>
              </w:rPr>
              <w:t>600*600mm</w:t>
            </w:r>
            <w:r>
              <w:rPr>
                <w:rFonts w:cs="Arial" w:hint="eastAsia"/>
                <w:color w:val="000000"/>
                <w:sz w:val="18"/>
                <w:szCs w:val="18"/>
              </w:rPr>
              <w:t>），勾缝剂勾缝</w:t>
            </w:r>
          </w:p>
        </w:tc>
        <w:tc>
          <w:tcPr>
            <w:tcW w:w="827" w:type="dxa"/>
            <w:vAlign w:val="center"/>
          </w:tcPr>
          <w:p w14:paraId="1EDE931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5BBCDDF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150.02</w:t>
            </w:r>
          </w:p>
        </w:tc>
        <w:tc>
          <w:tcPr>
            <w:tcW w:w="954" w:type="dxa"/>
          </w:tcPr>
          <w:p w14:paraId="2FC2325F" w14:textId="77777777" w:rsidR="00552EA5" w:rsidRDefault="00552EA5" w:rsidP="00AC2B39">
            <w:pPr>
              <w:jc w:val="right"/>
              <w:rPr>
                <w:rFonts w:cs="Arial"/>
                <w:color w:val="000000"/>
                <w:sz w:val="18"/>
                <w:szCs w:val="18"/>
              </w:rPr>
            </w:pPr>
          </w:p>
        </w:tc>
        <w:tc>
          <w:tcPr>
            <w:tcW w:w="850" w:type="dxa"/>
          </w:tcPr>
          <w:p w14:paraId="11DB477C" w14:textId="77777777" w:rsidR="00552EA5" w:rsidRDefault="00552EA5" w:rsidP="00AC2B39">
            <w:pPr>
              <w:jc w:val="right"/>
              <w:rPr>
                <w:rFonts w:cs="Arial"/>
                <w:color w:val="000000"/>
                <w:sz w:val="18"/>
                <w:szCs w:val="18"/>
              </w:rPr>
            </w:pPr>
          </w:p>
        </w:tc>
      </w:tr>
      <w:tr w:rsidR="00552EA5" w14:paraId="1428BABA" w14:textId="24522D26" w:rsidTr="00552EA5">
        <w:tc>
          <w:tcPr>
            <w:tcW w:w="534" w:type="dxa"/>
            <w:vAlign w:val="center"/>
          </w:tcPr>
          <w:p w14:paraId="2492F44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24</w:t>
            </w:r>
          </w:p>
        </w:tc>
        <w:tc>
          <w:tcPr>
            <w:tcW w:w="1400" w:type="dxa"/>
            <w:vAlign w:val="center"/>
          </w:tcPr>
          <w:p w14:paraId="34B32A9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块料楼地面</w:t>
            </w:r>
          </w:p>
        </w:tc>
        <w:tc>
          <w:tcPr>
            <w:tcW w:w="4218" w:type="dxa"/>
            <w:vAlign w:val="center"/>
          </w:tcPr>
          <w:p w14:paraId="58754C3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LC7.5</w:t>
            </w:r>
            <w:r>
              <w:rPr>
                <w:rFonts w:cs="Arial" w:hint="eastAsia"/>
                <w:color w:val="000000"/>
                <w:sz w:val="18"/>
                <w:szCs w:val="18"/>
              </w:rPr>
              <w:t>轻骨料混凝土回填</w:t>
            </w:r>
          </w:p>
        </w:tc>
        <w:tc>
          <w:tcPr>
            <w:tcW w:w="827" w:type="dxa"/>
            <w:vAlign w:val="center"/>
          </w:tcPr>
          <w:p w14:paraId="26FA2C7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m3</w:t>
            </w:r>
          </w:p>
        </w:tc>
        <w:tc>
          <w:tcPr>
            <w:tcW w:w="964" w:type="dxa"/>
            <w:vAlign w:val="center"/>
          </w:tcPr>
          <w:p w14:paraId="668840B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13.67</w:t>
            </w:r>
          </w:p>
        </w:tc>
        <w:tc>
          <w:tcPr>
            <w:tcW w:w="954" w:type="dxa"/>
          </w:tcPr>
          <w:p w14:paraId="233FC966" w14:textId="77777777" w:rsidR="00552EA5" w:rsidRDefault="00552EA5" w:rsidP="00AC2B39">
            <w:pPr>
              <w:jc w:val="right"/>
              <w:rPr>
                <w:rFonts w:cs="Arial"/>
                <w:color w:val="000000"/>
                <w:sz w:val="18"/>
                <w:szCs w:val="18"/>
              </w:rPr>
            </w:pPr>
          </w:p>
        </w:tc>
        <w:tc>
          <w:tcPr>
            <w:tcW w:w="850" w:type="dxa"/>
          </w:tcPr>
          <w:p w14:paraId="7F9AE11E" w14:textId="77777777" w:rsidR="00552EA5" w:rsidRDefault="00552EA5" w:rsidP="00AC2B39">
            <w:pPr>
              <w:jc w:val="right"/>
              <w:rPr>
                <w:rFonts w:cs="Arial"/>
                <w:color w:val="000000"/>
                <w:sz w:val="18"/>
                <w:szCs w:val="18"/>
              </w:rPr>
            </w:pPr>
          </w:p>
        </w:tc>
      </w:tr>
      <w:tr w:rsidR="00552EA5" w14:paraId="4E599233" w14:textId="73BB45B0" w:rsidTr="00552EA5">
        <w:tc>
          <w:tcPr>
            <w:tcW w:w="534" w:type="dxa"/>
            <w:vAlign w:val="center"/>
          </w:tcPr>
          <w:p w14:paraId="7990352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25</w:t>
            </w:r>
          </w:p>
        </w:tc>
        <w:tc>
          <w:tcPr>
            <w:tcW w:w="1400" w:type="dxa"/>
            <w:vAlign w:val="center"/>
          </w:tcPr>
          <w:p w14:paraId="2C54133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块料踢脚线</w:t>
            </w:r>
          </w:p>
        </w:tc>
        <w:tc>
          <w:tcPr>
            <w:tcW w:w="4218" w:type="dxa"/>
            <w:vAlign w:val="center"/>
          </w:tcPr>
          <w:p w14:paraId="30726DD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w:t>
            </w:r>
            <w:r>
              <w:rPr>
                <w:rFonts w:cs="Arial" w:hint="eastAsia"/>
                <w:color w:val="000000"/>
                <w:sz w:val="18"/>
                <w:szCs w:val="18"/>
              </w:rPr>
              <w:t>DSM15.0</w:t>
            </w:r>
            <w:r>
              <w:rPr>
                <w:rFonts w:cs="Arial" w:hint="eastAsia"/>
                <w:color w:val="000000"/>
                <w:sz w:val="18"/>
                <w:szCs w:val="18"/>
              </w:rPr>
              <w:t>水泥砂浆干混地面砂浆打底，</w:t>
            </w:r>
            <w:r>
              <w:rPr>
                <w:rFonts w:cs="Arial" w:hint="eastAsia"/>
                <w:color w:val="000000"/>
                <w:sz w:val="18"/>
                <w:szCs w:val="18"/>
              </w:rPr>
              <w:t>DSM20.0</w:t>
            </w:r>
            <w:r>
              <w:rPr>
                <w:rFonts w:cs="Arial" w:hint="eastAsia"/>
                <w:color w:val="000000"/>
                <w:sz w:val="18"/>
                <w:szCs w:val="18"/>
              </w:rPr>
              <w:t>干混地面砂浆粘结层（内掺建筑胶）铺设玻化砖踢脚线，勾缝剂勾缝</w:t>
            </w:r>
            <w:r>
              <w:rPr>
                <w:rFonts w:cs="Arial" w:hint="eastAsia"/>
                <w:color w:val="000000"/>
                <w:sz w:val="18"/>
                <w:szCs w:val="18"/>
              </w:rPr>
              <w:br/>
              <w:t>2</w:t>
            </w:r>
            <w:r>
              <w:rPr>
                <w:rFonts w:cs="Arial" w:hint="eastAsia"/>
                <w:color w:val="000000"/>
                <w:sz w:val="18"/>
                <w:szCs w:val="18"/>
              </w:rPr>
              <w:t>、块料倒角，磨边</w:t>
            </w:r>
          </w:p>
        </w:tc>
        <w:tc>
          <w:tcPr>
            <w:tcW w:w="827" w:type="dxa"/>
            <w:vAlign w:val="center"/>
          </w:tcPr>
          <w:p w14:paraId="30ED904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24C5ABB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15.22</w:t>
            </w:r>
          </w:p>
        </w:tc>
        <w:tc>
          <w:tcPr>
            <w:tcW w:w="954" w:type="dxa"/>
          </w:tcPr>
          <w:p w14:paraId="59B452FB" w14:textId="77777777" w:rsidR="00552EA5" w:rsidRDefault="00552EA5" w:rsidP="00AC2B39">
            <w:pPr>
              <w:jc w:val="right"/>
              <w:rPr>
                <w:rFonts w:cs="Arial"/>
                <w:color w:val="000000"/>
                <w:sz w:val="18"/>
                <w:szCs w:val="18"/>
              </w:rPr>
            </w:pPr>
          </w:p>
        </w:tc>
        <w:tc>
          <w:tcPr>
            <w:tcW w:w="850" w:type="dxa"/>
          </w:tcPr>
          <w:p w14:paraId="726D72A3" w14:textId="77777777" w:rsidR="00552EA5" w:rsidRDefault="00552EA5" w:rsidP="00AC2B39">
            <w:pPr>
              <w:jc w:val="right"/>
              <w:rPr>
                <w:rFonts w:cs="Arial"/>
                <w:color w:val="000000"/>
                <w:sz w:val="18"/>
                <w:szCs w:val="18"/>
              </w:rPr>
            </w:pPr>
          </w:p>
        </w:tc>
      </w:tr>
      <w:tr w:rsidR="00552EA5" w14:paraId="6E0829C5" w14:textId="6BD3C13C" w:rsidTr="00552EA5">
        <w:tc>
          <w:tcPr>
            <w:tcW w:w="534" w:type="dxa"/>
            <w:vAlign w:val="center"/>
          </w:tcPr>
          <w:p w14:paraId="5D4A9EF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26</w:t>
            </w:r>
          </w:p>
        </w:tc>
        <w:tc>
          <w:tcPr>
            <w:tcW w:w="1400" w:type="dxa"/>
            <w:vAlign w:val="center"/>
          </w:tcPr>
          <w:p w14:paraId="12C268C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不锈钢防撞带</w:t>
            </w:r>
          </w:p>
        </w:tc>
        <w:tc>
          <w:tcPr>
            <w:tcW w:w="4218" w:type="dxa"/>
            <w:vAlign w:val="center"/>
          </w:tcPr>
          <w:p w14:paraId="4739EFA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w:t>
            </w:r>
            <w:r>
              <w:rPr>
                <w:rFonts w:cs="Arial" w:hint="eastAsia"/>
                <w:color w:val="000000"/>
                <w:sz w:val="18"/>
                <w:szCs w:val="18"/>
              </w:rPr>
              <w:t>150mm</w:t>
            </w:r>
            <w:r>
              <w:rPr>
                <w:rFonts w:cs="Arial" w:hint="eastAsia"/>
                <w:color w:val="000000"/>
                <w:sz w:val="18"/>
                <w:szCs w:val="18"/>
              </w:rPr>
              <w:t>高</w:t>
            </w:r>
            <w:r>
              <w:rPr>
                <w:rFonts w:cs="Arial" w:hint="eastAsia"/>
                <w:color w:val="000000"/>
                <w:sz w:val="18"/>
                <w:szCs w:val="18"/>
              </w:rPr>
              <w:t>5</w:t>
            </w:r>
            <w:r>
              <w:rPr>
                <w:rFonts w:cs="Arial" w:hint="eastAsia"/>
                <w:color w:val="000000"/>
                <w:sz w:val="18"/>
                <w:szCs w:val="18"/>
              </w:rPr>
              <w:t>厘板基层</w:t>
            </w:r>
            <w:r>
              <w:rPr>
                <w:rFonts w:cs="Arial" w:hint="eastAsia"/>
                <w:color w:val="000000"/>
                <w:sz w:val="18"/>
                <w:szCs w:val="18"/>
              </w:rPr>
              <w:br/>
              <w:t>2</w:t>
            </w:r>
            <w:r>
              <w:rPr>
                <w:rFonts w:cs="Arial" w:hint="eastAsia"/>
                <w:color w:val="000000"/>
                <w:sz w:val="18"/>
                <w:szCs w:val="18"/>
              </w:rPr>
              <w:t>、</w:t>
            </w:r>
            <w:r>
              <w:rPr>
                <w:rFonts w:cs="Arial" w:hint="eastAsia"/>
                <w:color w:val="000000"/>
                <w:sz w:val="18"/>
                <w:szCs w:val="18"/>
              </w:rPr>
              <w:t>150mm</w:t>
            </w:r>
            <w:r>
              <w:rPr>
                <w:rFonts w:cs="Arial" w:hint="eastAsia"/>
                <w:color w:val="000000"/>
                <w:sz w:val="18"/>
                <w:szCs w:val="18"/>
              </w:rPr>
              <w:t>高</w:t>
            </w:r>
            <w:r>
              <w:rPr>
                <w:rFonts w:cs="Arial" w:hint="eastAsia"/>
                <w:color w:val="000000"/>
                <w:sz w:val="18"/>
                <w:szCs w:val="18"/>
              </w:rPr>
              <w:t>304</w:t>
            </w:r>
            <w:r>
              <w:rPr>
                <w:rFonts w:cs="Arial" w:hint="eastAsia"/>
                <w:color w:val="000000"/>
                <w:sz w:val="18"/>
                <w:szCs w:val="18"/>
              </w:rPr>
              <w:t>不锈钢防撞带面层</w:t>
            </w:r>
            <w:r>
              <w:rPr>
                <w:rFonts w:cs="Arial" w:hint="eastAsia"/>
                <w:color w:val="000000"/>
                <w:sz w:val="18"/>
                <w:szCs w:val="18"/>
              </w:rPr>
              <w:t xml:space="preserve"> </w:t>
            </w:r>
            <w:r>
              <w:rPr>
                <w:rFonts w:cs="Arial" w:hint="eastAsia"/>
                <w:color w:val="000000"/>
                <w:sz w:val="18"/>
                <w:szCs w:val="18"/>
              </w:rPr>
              <w:t>厚</w:t>
            </w:r>
            <w:r>
              <w:rPr>
                <w:rFonts w:cs="Arial" w:hint="eastAsia"/>
                <w:color w:val="000000"/>
                <w:sz w:val="18"/>
                <w:szCs w:val="18"/>
              </w:rPr>
              <w:t>1.2mm</w:t>
            </w:r>
            <w:r>
              <w:rPr>
                <w:rFonts w:cs="Arial" w:hint="eastAsia"/>
                <w:color w:val="000000"/>
                <w:sz w:val="18"/>
                <w:szCs w:val="18"/>
              </w:rPr>
              <w:t>（含折边）</w:t>
            </w:r>
          </w:p>
        </w:tc>
        <w:tc>
          <w:tcPr>
            <w:tcW w:w="827" w:type="dxa"/>
            <w:vAlign w:val="center"/>
          </w:tcPr>
          <w:p w14:paraId="14ABF2A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238986E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202.65</w:t>
            </w:r>
          </w:p>
        </w:tc>
        <w:tc>
          <w:tcPr>
            <w:tcW w:w="954" w:type="dxa"/>
          </w:tcPr>
          <w:p w14:paraId="362000E1" w14:textId="77777777" w:rsidR="00552EA5" w:rsidRDefault="00552EA5" w:rsidP="00AC2B39">
            <w:pPr>
              <w:jc w:val="right"/>
              <w:rPr>
                <w:rFonts w:cs="Arial"/>
                <w:color w:val="000000"/>
                <w:sz w:val="18"/>
                <w:szCs w:val="18"/>
              </w:rPr>
            </w:pPr>
          </w:p>
        </w:tc>
        <w:tc>
          <w:tcPr>
            <w:tcW w:w="850" w:type="dxa"/>
          </w:tcPr>
          <w:p w14:paraId="35A91BE6" w14:textId="77777777" w:rsidR="00552EA5" w:rsidRDefault="00552EA5" w:rsidP="00AC2B39">
            <w:pPr>
              <w:jc w:val="right"/>
              <w:rPr>
                <w:rFonts w:cs="Arial"/>
                <w:color w:val="000000"/>
                <w:sz w:val="18"/>
                <w:szCs w:val="18"/>
              </w:rPr>
            </w:pPr>
          </w:p>
        </w:tc>
      </w:tr>
      <w:tr w:rsidR="00552EA5" w14:paraId="3437E81F" w14:textId="33A01F32" w:rsidTr="00552EA5">
        <w:tc>
          <w:tcPr>
            <w:tcW w:w="534" w:type="dxa"/>
            <w:vAlign w:val="center"/>
          </w:tcPr>
          <w:p w14:paraId="4A37681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27</w:t>
            </w:r>
          </w:p>
        </w:tc>
        <w:tc>
          <w:tcPr>
            <w:tcW w:w="1400" w:type="dxa"/>
            <w:vAlign w:val="center"/>
          </w:tcPr>
          <w:p w14:paraId="4AA05DF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石材楼地面</w:t>
            </w:r>
          </w:p>
        </w:tc>
        <w:tc>
          <w:tcPr>
            <w:tcW w:w="4218" w:type="dxa"/>
            <w:vAlign w:val="center"/>
          </w:tcPr>
          <w:p w14:paraId="0541CE5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20mm</w:t>
            </w:r>
            <w:r>
              <w:rPr>
                <w:rFonts w:cs="Arial" w:hint="eastAsia"/>
                <w:color w:val="000000"/>
                <w:sz w:val="18"/>
                <w:szCs w:val="18"/>
              </w:rPr>
              <w:t>厚</w:t>
            </w:r>
            <w:r>
              <w:rPr>
                <w:rFonts w:cs="Arial" w:hint="eastAsia"/>
                <w:color w:val="000000"/>
                <w:sz w:val="18"/>
                <w:szCs w:val="18"/>
              </w:rPr>
              <w:t>DSM15.0</w:t>
            </w:r>
            <w:r>
              <w:rPr>
                <w:rFonts w:cs="Arial" w:hint="eastAsia"/>
                <w:color w:val="000000"/>
                <w:sz w:val="18"/>
                <w:szCs w:val="18"/>
              </w:rPr>
              <w:t>干混地面砂浆铺设</w:t>
            </w:r>
            <w:r>
              <w:rPr>
                <w:rFonts w:cs="Arial" w:hint="eastAsia"/>
                <w:color w:val="000000"/>
                <w:sz w:val="18"/>
                <w:szCs w:val="18"/>
              </w:rPr>
              <w:t>14mm</w:t>
            </w:r>
            <w:r>
              <w:rPr>
                <w:rFonts w:cs="Arial" w:hint="eastAsia"/>
                <w:color w:val="000000"/>
                <w:sz w:val="18"/>
                <w:szCs w:val="18"/>
              </w:rPr>
              <w:t>厚人造大理石门槛板</w:t>
            </w:r>
          </w:p>
        </w:tc>
        <w:tc>
          <w:tcPr>
            <w:tcW w:w="827" w:type="dxa"/>
            <w:vAlign w:val="center"/>
          </w:tcPr>
          <w:p w14:paraId="48965C0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4B55C37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9.09</w:t>
            </w:r>
          </w:p>
        </w:tc>
        <w:tc>
          <w:tcPr>
            <w:tcW w:w="954" w:type="dxa"/>
          </w:tcPr>
          <w:p w14:paraId="0396EDBC" w14:textId="77777777" w:rsidR="00552EA5" w:rsidRDefault="00552EA5" w:rsidP="00AC2B39">
            <w:pPr>
              <w:jc w:val="right"/>
              <w:rPr>
                <w:rFonts w:cs="Arial"/>
                <w:color w:val="000000"/>
                <w:sz w:val="18"/>
                <w:szCs w:val="18"/>
              </w:rPr>
            </w:pPr>
          </w:p>
        </w:tc>
        <w:tc>
          <w:tcPr>
            <w:tcW w:w="850" w:type="dxa"/>
          </w:tcPr>
          <w:p w14:paraId="20D9966F" w14:textId="77777777" w:rsidR="00552EA5" w:rsidRDefault="00552EA5" w:rsidP="00AC2B39">
            <w:pPr>
              <w:jc w:val="right"/>
              <w:rPr>
                <w:rFonts w:cs="Arial"/>
                <w:color w:val="000000"/>
                <w:sz w:val="18"/>
                <w:szCs w:val="18"/>
              </w:rPr>
            </w:pPr>
          </w:p>
        </w:tc>
      </w:tr>
      <w:tr w:rsidR="00552EA5" w14:paraId="32C27A69" w14:textId="566CEEEC" w:rsidTr="00552EA5">
        <w:tc>
          <w:tcPr>
            <w:tcW w:w="534" w:type="dxa"/>
            <w:vAlign w:val="center"/>
          </w:tcPr>
          <w:p w14:paraId="5FD0C2D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66CF297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墙、柱面装饰与隔断工程</w:t>
            </w:r>
          </w:p>
        </w:tc>
        <w:tc>
          <w:tcPr>
            <w:tcW w:w="4218" w:type="dxa"/>
            <w:vAlign w:val="center"/>
          </w:tcPr>
          <w:p w14:paraId="34777E8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673D938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40525CE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1BF29177" w14:textId="77777777" w:rsidR="00552EA5" w:rsidRDefault="00552EA5" w:rsidP="00AC2B39">
            <w:pPr>
              <w:jc w:val="right"/>
              <w:rPr>
                <w:rFonts w:cs="Arial"/>
                <w:color w:val="000000"/>
                <w:sz w:val="18"/>
                <w:szCs w:val="18"/>
              </w:rPr>
            </w:pPr>
          </w:p>
        </w:tc>
        <w:tc>
          <w:tcPr>
            <w:tcW w:w="850" w:type="dxa"/>
          </w:tcPr>
          <w:p w14:paraId="2C16C254" w14:textId="77777777" w:rsidR="00552EA5" w:rsidRDefault="00552EA5" w:rsidP="00AC2B39">
            <w:pPr>
              <w:jc w:val="right"/>
              <w:rPr>
                <w:rFonts w:cs="Arial"/>
                <w:color w:val="000000"/>
                <w:sz w:val="18"/>
                <w:szCs w:val="18"/>
              </w:rPr>
            </w:pPr>
          </w:p>
        </w:tc>
      </w:tr>
      <w:tr w:rsidR="00552EA5" w14:paraId="69BB8D06" w14:textId="0029EE41" w:rsidTr="00552EA5">
        <w:tc>
          <w:tcPr>
            <w:tcW w:w="534" w:type="dxa"/>
            <w:vAlign w:val="center"/>
          </w:tcPr>
          <w:p w14:paraId="69DED0F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28</w:t>
            </w:r>
          </w:p>
        </w:tc>
        <w:tc>
          <w:tcPr>
            <w:tcW w:w="1400" w:type="dxa"/>
            <w:vAlign w:val="center"/>
          </w:tcPr>
          <w:p w14:paraId="240407E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墙面装饰板</w:t>
            </w:r>
          </w:p>
        </w:tc>
        <w:tc>
          <w:tcPr>
            <w:tcW w:w="4218" w:type="dxa"/>
            <w:vAlign w:val="center"/>
          </w:tcPr>
          <w:p w14:paraId="49B0C14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w:t>
            </w:r>
            <w:r>
              <w:rPr>
                <w:rFonts w:cs="Arial" w:hint="eastAsia"/>
                <w:color w:val="000000"/>
                <w:sz w:val="18"/>
                <w:szCs w:val="18"/>
              </w:rPr>
              <w:t>30*50*1.2mm</w:t>
            </w:r>
            <w:r>
              <w:rPr>
                <w:rFonts w:cs="Arial" w:hint="eastAsia"/>
                <w:color w:val="000000"/>
                <w:sz w:val="18"/>
                <w:szCs w:val="18"/>
              </w:rPr>
              <w:t>厚镀锌方管墙面</w:t>
            </w:r>
            <w:r>
              <w:rPr>
                <w:rFonts w:cs="Arial" w:hint="eastAsia"/>
                <w:color w:val="000000"/>
                <w:sz w:val="18"/>
                <w:szCs w:val="18"/>
              </w:rPr>
              <w:br/>
              <w:t>2</w:t>
            </w:r>
            <w:r>
              <w:rPr>
                <w:rFonts w:cs="Arial" w:hint="eastAsia"/>
                <w:color w:val="000000"/>
                <w:sz w:val="18"/>
                <w:szCs w:val="18"/>
              </w:rPr>
              <w:t>、</w:t>
            </w:r>
            <w:r>
              <w:rPr>
                <w:rFonts w:cs="Arial" w:hint="eastAsia"/>
                <w:color w:val="000000"/>
                <w:sz w:val="18"/>
                <w:szCs w:val="18"/>
              </w:rPr>
              <w:t>12mm</w:t>
            </w:r>
            <w:r>
              <w:rPr>
                <w:rFonts w:cs="Arial" w:hint="eastAsia"/>
                <w:color w:val="000000"/>
                <w:sz w:val="18"/>
                <w:szCs w:val="18"/>
              </w:rPr>
              <w:t>厚防水石膏板基层</w:t>
            </w:r>
            <w:r>
              <w:rPr>
                <w:rFonts w:cs="Arial" w:hint="eastAsia"/>
                <w:color w:val="000000"/>
                <w:sz w:val="18"/>
                <w:szCs w:val="18"/>
              </w:rPr>
              <w:br/>
              <w:t>3</w:t>
            </w:r>
            <w:r>
              <w:rPr>
                <w:rFonts w:cs="Arial" w:hint="eastAsia"/>
                <w:color w:val="000000"/>
                <w:sz w:val="18"/>
                <w:szCs w:val="18"/>
              </w:rPr>
              <w:t>、</w:t>
            </w:r>
            <w:r>
              <w:rPr>
                <w:rFonts w:cs="Arial" w:hint="eastAsia"/>
                <w:color w:val="000000"/>
                <w:sz w:val="18"/>
                <w:szCs w:val="18"/>
              </w:rPr>
              <w:t>1.2mm</w:t>
            </w:r>
            <w:r>
              <w:rPr>
                <w:rFonts w:cs="Arial" w:hint="eastAsia"/>
                <w:color w:val="000000"/>
                <w:sz w:val="18"/>
                <w:szCs w:val="18"/>
              </w:rPr>
              <w:t>厚医用模块化电解钢板墙面面层（预喷涂抗菌涂料）</w:t>
            </w:r>
          </w:p>
        </w:tc>
        <w:tc>
          <w:tcPr>
            <w:tcW w:w="827" w:type="dxa"/>
            <w:vAlign w:val="center"/>
          </w:tcPr>
          <w:p w14:paraId="1CF4754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6943D12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669.62</w:t>
            </w:r>
          </w:p>
        </w:tc>
        <w:tc>
          <w:tcPr>
            <w:tcW w:w="954" w:type="dxa"/>
          </w:tcPr>
          <w:p w14:paraId="361ACDF5" w14:textId="77777777" w:rsidR="00552EA5" w:rsidRDefault="00552EA5" w:rsidP="00AC2B39">
            <w:pPr>
              <w:jc w:val="right"/>
              <w:rPr>
                <w:rFonts w:cs="Arial"/>
                <w:color w:val="000000"/>
                <w:sz w:val="18"/>
                <w:szCs w:val="18"/>
              </w:rPr>
            </w:pPr>
          </w:p>
        </w:tc>
        <w:tc>
          <w:tcPr>
            <w:tcW w:w="850" w:type="dxa"/>
          </w:tcPr>
          <w:p w14:paraId="63A5F001" w14:textId="77777777" w:rsidR="00552EA5" w:rsidRDefault="00552EA5" w:rsidP="00AC2B39">
            <w:pPr>
              <w:jc w:val="right"/>
              <w:rPr>
                <w:rFonts w:cs="Arial"/>
                <w:color w:val="000000"/>
                <w:sz w:val="18"/>
                <w:szCs w:val="18"/>
              </w:rPr>
            </w:pPr>
          </w:p>
        </w:tc>
      </w:tr>
      <w:tr w:rsidR="00552EA5" w14:paraId="40ED0A5F" w14:textId="6FF53FA3" w:rsidTr="00552EA5">
        <w:tc>
          <w:tcPr>
            <w:tcW w:w="534" w:type="dxa"/>
            <w:vAlign w:val="center"/>
          </w:tcPr>
          <w:p w14:paraId="5B1E006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29</w:t>
            </w:r>
          </w:p>
        </w:tc>
        <w:tc>
          <w:tcPr>
            <w:tcW w:w="1400" w:type="dxa"/>
            <w:vAlign w:val="center"/>
          </w:tcPr>
          <w:p w14:paraId="290399B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医用装配式电解钢板墙面</w:t>
            </w:r>
          </w:p>
        </w:tc>
        <w:tc>
          <w:tcPr>
            <w:tcW w:w="4218" w:type="dxa"/>
            <w:vAlign w:val="center"/>
          </w:tcPr>
          <w:p w14:paraId="0A2BB5F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1.2mm</w:t>
            </w:r>
            <w:r>
              <w:rPr>
                <w:rFonts w:cs="Arial" w:hint="eastAsia"/>
                <w:color w:val="000000"/>
                <w:sz w:val="18"/>
                <w:szCs w:val="18"/>
              </w:rPr>
              <w:t>厚医用装配式电解钢板墙面（预喷涂抗菌涂料，背贴</w:t>
            </w:r>
            <w:r>
              <w:rPr>
                <w:rFonts w:cs="Arial" w:hint="eastAsia"/>
                <w:color w:val="000000"/>
                <w:sz w:val="18"/>
                <w:szCs w:val="18"/>
              </w:rPr>
              <w:t>12mm</w:t>
            </w:r>
            <w:r>
              <w:rPr>
                <w:rFonts w:cs="Arial" w:hint="eastAsia"/>
                <w:color w:val="000000"/>
                <w:sz w:val="18"/>
                <w:szCs w:val="18"/>
              </w:rPr>
              <w:t>厚防水石膏板，配加强筋</w:t>
            </w:r>
            <w:r>
              <w:rPr>
                <w:rFonts w:cs="Arial" w:hint="eastAsia"/>
                <w:color w:val="000000"/>
                <w:sz w:val="18"/>
                <w:szCs w:val="18"/>
              </w:rPr>
              <w:t>)</w:t>
            </w:r>
            <w:r>
              <w:rPr>
                <w:rFonts w:cs="Arial" w:hint="eastAsia"/>
                <w:color w:val="000000"/>
                <w:sz w:val="18"/>
                <w:szCs w:val="18"/>
              </w:rPr>
              <w:t>，整体采用装配式安装工艺</w:t>
            </w:r>
          </w:p>
        </w:tc>
        <w:tc>
          <w:tcPr>
            <w:tcW w:w="827" w:type="dxa"/>
            <w:vAlign w:val="center"/>
          </w:tcPr>
          <w:p w14:paraId="49F104C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3E50E85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474.97</w:t>
            </w:r>
          </w:p>
        </w:tc>
        <w:tc>
          <w:tcPr>
            <w:tcW w:w="954" w:type="dxa"/>
          </w:tcPr>
          <w:p w14:paraId="0D320952" w14:textId="77777777" w:rsidR="00552EA5" w:rsidRDefault="00552EA5" w:rsidP="00AC2B39">
            <w:pPr>
              <w:jc w:val="right"/>
              <w:rPr>
                <w:rFonts w:cs="Arial"/>
                <w:color w:val="000000"/>
                <w:sz w:val="18"/>
                <w:szCs w:val="18"/>
              </w:rPr>
            </w:pPr>
          </w:p>
        </w:tc>
        <w:tc>
          <w:tcPr>
            <w:tcW w:w="850" w:type="dxa"/>
          </w:tcPr>
          <w:p w14:paraId="2E97404F" w14:textId="77777777" w:rsidR="00552EA5" w:rsidRDefault="00552EA5" w:rsidP="00AC2B39">
            <w:pPr>
              <w:jc w:val="right"/>
              <w:rPr>
                <w:rFonts w:cs="Arial"/>
                <w:color w:val="000000"/>
                <w:sz w:val="18"/>
                <w:szCs w:val="18"/>
              </w:rPr>
            </w:pPr>
          </w:p>
        </w:tc>
      </w:tr>
      <w:tr w:rsidR="00552EA5" w14:paraId="11E4127C" w14:textId="7B8AE658" w:rsidTr="00552EA5">
        <w:tc>
          <w:tcPr>
            <w:tcW w:w="534" w:type="dxa"/>
            <w:vAlign w:val="center"/>
          </w:tcPr>
          <w:p w14:paraId="60B3B90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30</w:t>
            </w:r>
          </w:p>
        </w:tc>
        <w:tc>
          <w:tcPr>
            <w:tcW w:w="1400" w:type="dxa"/>
            <w:vAlign w:val="center"/>
          </w:tcPr>
          <w:p w14:paraId="69CE053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墙面装饰板</w:t>
            </w:r>
          </w:p>
        </w:tc>
        <w:tc>
          <w:tcPr>
            <w:tcW w:w="4218" w:type="dxa"/>
            <w:vAlign w:val="center"/>
          </w:tcPr>
          <w:p w14:paraId="1FAA768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、附墙轻钢龙骨基层</w:t>
            </w:r>
            <w:r>
              <w:rPr>
                <w:rFonts w:cs="Arial" w:hint="eastAsia"/>
                <w:color w:val="000000"/>
                <w:sz w:val="18"/>
                <w:szCs w:val="18"/>
              </w:rPr>
              <w:t xml:space="preserve"> </w:t>
            </w:r>
            <w:r>
              <w:rPr>
                <w:rFonts w:cs="Arial" w:hint="eastAsia"/>
                <w:color w:val="000000"/>
                <w:sz w:val="18"/>
                <w:szCs w:val="18"/>
              </w:rPr>
              <w:t>中距竖</w:t>
            </w:r>
            <w:r>
              <w:rPr>
                <w:rFonts w:cs="Arial" w:hint="eastAsia"/>
                <w:color w:val="000000"/>
                <w:sz w:val="18"/>
                <w:szCs w:val="18"/>
              </w:rPr>
              <w:t>600</w:t>
            </w:r>
            <w:r>
              <w:rPr>
                <w:rFonts w:cs="Arial" w:hint="eastAsia"/>
                <w:color w:val="000000"/>
                <w:sz w:val="18"/>
                <w:szCs w:val="18"/>
              </w:rPr>
              <w:t>横</w:t>
            </w:r>
            <w:r>
              <w:rPr>
                <w:rFonts w:cs="Arial" w:hint="eastAsia"/>
                <w:color w:val="000000"/>
                <w:sz w:val="18"/>
                <w:szCs w:val="18"/>
              </w:rPr>
              <w:t>1500mm</w:t>
            </w:r>
            <w:r>
              <w:rPr>
                <w:rFonts w:cs="Arial" w:hint="eastAsia"/>
                <w:color w:val="000000"/>
                <w:sz w:val="18"/>
                <w:szCs w:val="18"/>
              </w:rPr>
              <w:t>以内</w:t>
            </w:r>
            <w:r>
              <w:rPr>
                <w:rFonts w:cs="Arial" w:hint="eastAsia"/>
                <w:color w:val="000000"/>
                <w:sz w:val="18"/>
                <w:szCs w:val="18"/>
              </w:rPr>
              <w:br/>
              <w:t>2</w:t>
            </w:r>
            <w:r>
              <w:rPr>
                <w:rFonts w:cs="Arial" w:hint="eastAsia"/>
                <w:color w:val="000000"/>
                <w:sz w:val="18"/>
                <w:szCs w:val="18"/>
              </w:rPr>
              <w:t>、</w:t>
            </w:r>
            <w:r>
              <w:rPr>
                <w:rFonts w:cs="Arial" w:hint="eastAsia"/>
                <w:color w:val="000000"/>
                <w:sz w:val="18"/>
                <w:szCs w:val="18"/>
              </w:rPr>
              <w:t>8mm</w:t>
            </w:r>
            <w:r>
              <w:rPr>
                <w:rFonts w:cs="Arial" w:hint="eastAsia"/>
                <w:color w:val="000000"/>
                <w:sz w:val="18"/>
                <w:szCs w:val="18"/>
              </w:rPr>
              <w:t>厚无石棉纤维增强硅酸钙板基层墙面</w:t>
            </w:r>
          </w:p>
        </w:tc>
        <w:tc>
          <w:tcPr>
            <w:tcW w:w="827" w:type="dxa"/>
            <w:vAlign w:val="center"/>
          </w:tcPr>
          <w:p w14:paraId="6992F72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4621987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399.65</w:t>
            </w:r>
          </w:p>
        </w:tc>
        <w:tc>
          <w:tcPr>
            <w:tcW w:w="954" w:type="dxa"/>
          </w:tcPr>
          <w:p w14:paraId="2B314D30" w14:textId="77777777" w:rsidR="00552EA5" w:rsidRDefault="00552EA5" w:rsidP="00AC2B39">
            <w:pPr>
              <w:jc w:val="right"/>
              <w:rPr>
                <w:rFonts w:cs="Arial"/>
                <w:color w:val="000000"/>
                <w:sz w:val="18"/>
                <w:szCs w:val="18"/>
              </w:rPr>
            </w:pPr>
          </w:p>
        </w:tc>
        <w:tc>
          <w:tcPr>
            <w:tcW w:w="850" w:type="dxa"/>
          </w:tcPr>
          <w:p w14:paraId="1AB3C165" w14:textId="77777777" w:rsidR="00552EA5" w:rsidRDefault="00552EA5" w:rsidP="00AC2B39">
            <w:pPr>
              <w:jc w:val="right"/>
              <w:rPr>
                <w:rFonts w:cs="Arial"/>
                <w:color w:val="000000"/>
                <w:sz w:val="18"/>
                <w:szCs w:val="18"/>
              </w:rPr>
            </w:pPr>
          </w:p>
        </w:tc>
      </w:tr>
      <w:tr w:rsidR="00552EA5" w14:paraId="548E5C4E" w14:textId="7D0F0A18" w:rsidTr="00552EA5">
        <w:tc>
          <w:tcPr>
            <w:tcW w:w="534" w:type="dxa"/>
            <w:vAlign w:val="center"/>
          </w:tcPr>
          <w:p w14:paraId="75A5EA6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31</w:t>
            </w:r>
          </w:p>
        </w:tc>
        <w:tc>
          <w:tcPr>
            <w:tcW w:w="1400" w:type="dxa"/>
            <w:vAlign w:val="center"/>
          </w:tcPr>
          <w:p w14:paraId="791F271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墙面装饰板</w:t>
            </w:r>
          </w:p>
        </w:tc>
        <w:tc>
          <w:tcPr>
            <w:tcW w:w="4218" w:type="dxa"/>
            <w:vAlign w:val="center"/>
          </w:tcPr>
          <w:p w14:paraId="3B2BB94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、附墙轻钢龙骨基层</w:t>
            </w:r>
            <w:r>
              <w:rPr>
                <w:rFonts w:cs="Arial" w:hint="eastAsia"/>
                <w:color w:val="000000"/>
                <w:sz w:val="18"/>
                <w:szCs w:val="18"/>
              </w:rPr>
              <w:t xml:space="preserve"> </w:t>
            </w:r>
            <w:r>
              <w:rPr>
                <w:rFonts w:cs="Arial" w:hint="eastAsia"/>
                <w:color w:val="000000"/>
                <w:sz w:val="18"/>
                <w:szCs w:val="18"/>
              </w:rPr>
              <w:t>中距竖</w:t>
            </w:r>
            <w:r>
              <w:rPr>
                <w:rFonts w:cs="Arial" w:hint="eastAsia"/>
                <w:color w:val="000000"/>
                <w:sz w:val="18"/>
                <w:szCs w:val="18"/>
              </w:rPr>
              <w:t>600</w:t>
            </w:r>
            <w:r>
              <w:rPr>
                <w:rFonts w:cs="Arial" w:hint="eastAsia"/>
                <w:color w:val="000000"/>
                <w:sz w:val="18"/>
                <w:szCs w:val="18"/>
              </w:rPr>
              <w:t>横</w:t>
            </w:r>
            <w:r>
              <w:rPr>
                <w:rFonts w:cs="Arial" w:hint="eastAsia"/>
                <w:color w:val="000000"/>
                <w:sz w:val="18"/>
                <w:szCs w:val="18"/>
              </w:rPr>
              <w:t>1500mm</w:t>
            </w:r>
            <w:r>
              <w:rPr>
                <w:rFonts w:cs="Arial" w:hint="eastAsia"/>
                <w:color w:val="000000"/>
                <w:sz w:val="18"/>
                <w:szCs w:val="18"/>
              </w:rPr>
              <w:t>以内</w:t>
            </w:r>
            <w:r>
              <w:rPr>
                <w:rFonts w:cs="Arial" w:hint="eastAsia"/>
                <w:color w:val="000000"/>
                <w:sz w:val="18"/>
                <w:szCs w:val="18"/>
              </w:rPr>
              <w:br/>
              <w:t>2</w:t>
            </w:r>
            <w:r>
              <w:rPr>
                <w:rFonts w:cs="Arial" w:hint="eastAsia"/>
                <w:color w:val="000000"/>
                <w:sz w:val="18"/>
                <w:szCs w:val="18"/>
              </w:rPr>
              <w:t>、双层</w:t>
            </w:r>
            <w:r>
              <w:rPr>
                <w:rFonts w:cs="Arial" w:hint="eastAsia"/>
                <w:color w:val="000000"/>
                <w:sz w:val="18"/>
                <w:szCs w:val="18"/>
              </w:rPr>
              <w:t>8mm</w:t>
            </w:r>
            <w:r>
              <w:rPr>
                <w:rFonts w:cs="Arial" w:hint="eastAsia"/>
                <w:color w:val="000000"/>
                <w:sz w:val="18"/>
                <w:szCs w:val="18"/>
              </w:rPr>
              <w:t>厚无石棉纤维增强硅酸钙板基层墙面</w:t>
            </w:r>
          </w:p>
        </w:tc>
        <w:tc>
          <w:tcPr>
            <w:tcW w:w="827" w:type="dxa"/>
            <w:vAlign w:val="center"/>
          </w:tcPr>
          <w:p w14:paraId="176FD8D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38DEC09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104.68</w:t>
            </w:r>
          </w:p>
        </w:tc>
        <w:tc>
          <w:tcPr>
            <w:tcW w:w="954" w:type="dxa"/>
          </w:tcPr>
          <w:p w14:paraId="2D4AEC92" w14:textId="77777777" w:rsidR="00552EA5" w:rsidRDefault="00552EA5" w:rsidP="00AC2B39">
            <w:pPr>
              <w:jc w:val="right"/>
              <w:rPr>
                <w:rFonts w:cs="Arial"/>
                <w:color w:val="000000"/>
                <w:sz w:val="18"/>
                <w:szCs w:val="18"/>
              </w:rPr>
            </w:pPr>
          </w:p>
        </w:tc>
        <w:tc>
          <w:tcPr>
            <w:tcW w:w="850" w:type="dxa"/>
          </w:tcPr>
          <w:p w14:paraId="450322B8" w14:textId="77777777" w:rsidR="00552EA5" w:rsidRDefault="00552EA5" w:rsidP="00AC2B39">
            <w:pPr>
              <w:jc w:val="right"/>
              <w:rPr>
                <w:rFonts w:cs="Arial"/>
                <w:color w:val="000000"/>
                <w:sz w:val="18"/>
                <w:szCs w:val="18"/>
              </w:rPr>
            </w:pPr>
          </w:p>
        </w:tc>
      </w:tr>
      <w:tr w:rsidR="00552EA5" w14:paraId="2EB2E967" w14:textId="2457CB2E" w:rsidTr="00552EA5">
        <w:tc>
          <w:tcPr>
            <w:tcW w:w="534" w:type="dxa"/>
            <w:vAlign w:val="center"/>
          </w:tcPr>
          <w:p w14:paraId="7478102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32</w:t>
            </w:r>
          </w:p>
        </w:tc>
        <w:tc>
          <w:tcPr>
            <w:tcW w:w="1400" w:type="dxa"/>
            <w:vAlign w:val="center"/>
          </w:tcPr>
          <w:p w14:paraId="3D11612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金属隔断</w:t>
            </w:r>
          </w:p>
        </w:tc>
        <w:tc>
          <w:tcPr>
            <w:tcW w:w="4218" w:type="dxa"/>
            <w:vAlign w:val="center"/>
          </w:tcPr>
          <w:p w14:paraId="5EC8975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、隔墙轻钢龙骨基层</w:t>
            </w:r>
            <w:r>
              <w:rPr>
                <w:rFonts w:cs="Arial" w:hint="eastAsia"/>
                <w:color w:val="000000"/>
                <w:sz w:val="18"/>
                <w:szCs w:val="18"/>
              </w:rPr>
              <w:t xml:space="preserve"> </w:t>
            </w:r>
            <w:r>
              <w:rPr>
                <w:rFonts w:cs="Arial" w:hint="eastAsia"/>
                <w:color w:val="000000"/>
                <w:sz w:val="18"/>
                <w:szCs w:val="18"/>
              </w:rPr>
              <w:t>中距竖</w:t>
            </w:r>
            <w:r>
              <w:rPr>
                <w:rFonts w:cs="Arial" w:hint="eastAsia"/>
                <w:color w:val="000000"/>
                <w:sz w:val="18"/>
                <w:szCs w:val="18"/>
              </w:rPr>
              <w:t>600mm</w:t>
            </w:r>
            <w:r>
              <w:rPr>
                <w:rFonts w:cs="Arial" w:hint="eastAsia"/>
                <w:color w:val="000000"/>
                <w:sz w:val="18"/>
                <w:szCs w:val="18"/>
              </w:rPr>
              <w:t>横</w:t>
            </w:r>
            <w:r>
              <w:rPr>
                <w:rFonts w:cs="Arial" w:hint="eastAsia"/>
                <w:color w:val="000000"/>
                <w:sz w:val="18"/>
                <w:szCs w:val="18"/>
              </w:rPr>
              <w:t>1500mm</w:t>
            </w:r>
            <w:r>
              <w:rPr>
                <w:rFonts w:cs="Arial" w:hint="eastAsia"/>
                <w:color w:val="000000"/>
                <w:sz w:val="18"/>
                <w:szCs w:val="18"/>
              </w:rPr>
              <w:t>以内</w:t>
            </w:r>
            <w:r>
              <w:rPr>
                <w:rFonts w:cs="Arial" w:hint="eastAsia"/>
                <w:color w:val="000000"/>
                <w:sz w:val="18"/>
                <w:szCs w:val="18"/>
              </w:rPr>
              <w:br/>
              <w:t>2</w:t>
            </w:r>
            <w:r>
              <w:rPr>
                <w:rFonts w:cs="Arial" w:hint="eastAsia"/>
                <w:color w:val="000000"/>
                <w:sz w:val="18"/>
                <w:szCs w:val="18"/>
              </w:rPr>
              <w:t>、双面单层</w:t>
            </w:r>
            <w:r>
              <w:rPr>
                <w:rFonts w:cs="Arial" w:hint="eastAsia"/>
                <w:color w:val="000000"/>
                <w:sz w:val="18"/>
                <w:szCs w:val="18"/>
              </w:rPr>
              <w:t>8mm</w:t>
            </w:r>
            <w:r>
              <w:rPr>
                <w:rFonts w:cs="Arial" w:hint="eastAsia"/>
                <w:color w:val="000000"/>
                <w:sz w:val="18"/>
                <w:szCs w:val="18"/>
              </w:rPr>
              <w:t>厚无石棉纤维增强硅酸钙板隔墙基层</w:t>
            </w:r>
          </w:p>
        </w:tc>
        <w:tc>
          <w:tcPr>
            <w:tcW w:w="827" w:type="dxa"/>
            <w:vAlign w:val="center"/>
          </w:tcPr>
          <w:p w14:paraId="5062C8B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78BABB5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541.68</w:t>
            </w:r>
          </w:p>
        </w:tc>
        <w:tc>
          <w:tcPr>
            <w:tcW w:w="954" w:type="dxa"/>
          </w:tcPr>
          <w:p w14:paraId="0FF94420" w14:textId="77777777" w:rsidR="00552EA5" w:rsidRDefault="00552EA5" w:rsidP="00AC2B39">
            <w:pPr>
              <w:jc w:val="right"/>
              <w:rPr>
                <w:rFonts w:cs="Arial"/>
                <w:color w:val="000000"/>
                <w:sz w:val="18"/>
                <w:szCs w:val="18"/>
              </w:rPr>
            </w:pPr>
          </w:p>
        </w:tc>
        <w:tc>
          <w:tcPr>
            <w:tcW w:w="850" w:type="dxa"/>
          </w:tcPr>
          <w:p w14:paraId="571A717C" w14:textId="77777777" w:rsidR="00552EA5" w:rsidRDefault="00552EA5" w:rsidP="00AC2B39">
            <w:pPr>
              <w:jc w:val="right"/>
              <w:rPr>
                <w:rFonts w:cs="Arial"/>
                <w:color w:val="000000"/>
                <w:sz w:val="18"/>
                <w:szCs w:val="18"/>
              </w:rPr>
            </w:pPr>
          </w:p>
        </w:tc>
      </w:tr>
      <w:tr w:rsidR="00552EA5" w14:paraId="5A2DB46C" w14:textId="2C8090B8" w:rsidTr="00552EA5">
        <w:tc>
          <w:tcPr>
            <w:tcW w:w="534" w:type="dxa"/>
            <w:vAlign w:val="center"/>
          </w:tcPr>
          <w:p w14:paraId="20B0EF9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33</w:t>
            </w:r>
          </w:p>
        </w:tc>
        <w:tc>
          <w:tcPr>
            <w:tcW w:w="1400" w:type="dxa"/>
            <w:vAlign w:val="center"/>
          </w:tcPr>
          <w:p w14:paraId="3EE4E95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金属隔断</w:t>
            </w:r>
          </w:p>
        </w:tc>
        <w:tc>
          <w:tcPr>
            <w:tcW w:w="4218" w:type="dxa"/>
            <w:vAlign w:val="center"/>
          </w:tcPr>
          <w:p w14:paraId="6ED7CAB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、隔墙轻钢龙骨基层</w:t>
            </w:r>
            <w:r>
              <w:rPr>
                <w:rFonts w:cs="Arial" w:hint="eastAsia"/>
                <w:color w:val="000000"/>
                <w:sz w:val="18"/>
                <w:szCs w:val="18"/>
              </w:rPr>
              <w:t xml:space="preserve"> </w:t>
            </w:r>
            <w:r>
              <w:rPr>
                <w:rFonts w:cs="Arial" w:hint="eastAsia"/>
                <w:color w:val="000000"/>
                <w:sz w:val="18"/>
                <w:szCs w:val="18"/>
              </w:rPr>
              <w:t>中距竖</w:t>
            </w:r>
            <w:r>
              <w:rPr>
                <w:rFonts w:cs="Arial" w:hint="eastAsia"/>
                <w:color w:val="000000"/>
                <w:sz w:val="18"/>
                <w:szCs w:val="18"/>
              </w:rPr>
              <w:t>600mm</w:t>
            </w:r>
            <w:r>
              <w:rPr>
                <w:rFonts w:cs="Arial" w:hint="eastAsia"/>
                <w:color w:val="000000"/>
                <w:sz w:val="18"/>
                <w:szCs w:val="18"/>
              </w:rPr>
              <w:t>横</w:t>
            </w:r>
            <w:r>
              <w:rPr>
                <w:rFonts w:cs="Arial" w:hint="eastAsia"/>
                <w:color w:val="000000"/>
                <w:sz w:val="18"/>
                <w:szCs w:val="18"/>
              </w:rPr>
              <w:t>1500mm</w:t>
            </w:r>
            <w:r>
              <w:rPr>
                <w:rFonts w:cs="Arial" w:hint="eastAsia"/>
                <w:color w:val="000000"/>
                <w:sz w:val="18"/>
                <w:szCs w:val="18"/>
              </w:rPr>
              <w:t>以内</w:t>
            </w:r>
            <w:r>
              <w:rPr>
                <w:rFonts w:cs="Arial" w:hint="eastAsia"/>
                <w:color w:val="000000"/>
                <w:sz w:val="18"/>
                <w:szCs w:val="18"/>
              </w:rPr>
              <w:br/>
              <w:t>2</w:t>
            </w:r>
            <w:r>
              <w:rPr>
                <w:rFonts w:cs="Arial" w:hint="eastAsia"/>
                <w:color w:val="000000"/>
                <w:sz w:val="18"/>
                <w:szCs w:val="18"/>
              </w:rPr>
              <w:t>、双面双层</w:t>
            </w:r>
            <w:r>
              <w:rPr>
                <w:rFonts w:cs="Arial" w:hint="eastAsia"/>
                <w:color w:val="000000"/>
                <w:sz w:val="18"/>
                <w:szCs w:val="18"/>
              </w:rPr>
              <w:t>8mm</w:t>
            </w:r>
            <w:r>
              <w:rPr>
                <w:rFonts w:cs="Arial" w:hint="eastAsia"/>
                <w:color w:val="000000"/>
                <w:sz w:val="18"/>
                <w:szCs w:val="18"/>
              </w:rPr>
              <w:t>厚无石棉纤维增强硅酸钙板隔墙基层</w:t>
            </w:r>
          </w:p>
        </w:tc>
        <w:tc>
          <w:tcPr>
            <w:tcW w:w="827" w:type="dxa"/>
            <w:vAlign w:val="center"/>
          </w:tcPr>
          <w:p w14:paraId="6789168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1132853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441.61</w:t>
            </w:r>
          </w:p>
        </w:tc>
        <w:tc>
          <w:tcPr>
            <w:tcW w:w="954" w:type="dxa"/>
          </w:tcPr>
          <w:p w14:paraId="563EC8FB" w14:textId="77777777" w:rsidR="00552EA5" w:rsidRDefault="00552EA5" w:rsidP="00AC2B39">
            <w:pPr>
              <w:jc w:val="right"/>
              <w:rPr>
                <w:rFonts w:cs="Arial"/>
                <w:color w:val="000000"/>
                <w:sz w:val="18"/>
                <w:szCs w:val="18"/>
              </w:rPr>
            </w:pPr>
          </w:p>
        </w:tc>
        <w:tc>
          <w:tcPr>
            <w:tcW w:w="850" w:type="dxa"/>
          </w:tcPr>
          <w:p w14:paraId="5B3CA12F" w14:textId="77777777" w:rsidR="00552EA5" w:rsidRDefault="00552EA5" w:rsidP="00AC2B39">
            <w:pPr>
              <w:jc w:val="right"/>
              <w:rPr>
                <w:rFonts w:cs="Arial"/>
                <w:color w:val="000000"/>
                <w:sz w:val="18"/>
                <w:szCs w:val="18"/>
              </w:rPr>
            </w:pPr>
          </w:p>
        </w:tc>
      </w:tr>
      <w:tr w:rsidR="00552EA5" w14:paraId="4950409A" w14:textId="400066B5" w:rsidTr="00552EA5">
        <w:tc>
          <w:tcPr>
            <w:tcW w:w="534" w:type="dxa"/>
            <w:vAlign w:val="center"/>
          </w:tcPr>
          <w:p w14:paraId="266F6F7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34</w:t>
            </w:r>
          </w:p>
        </w:tc>
        <w:tc>
          <w:tcPr>
            <w:tcW w:w="1400" w:type="dxa"/>
            <w:vAlign w:val="center"/>
          </w:tcPr>
          <w:p w14:paraId="1C143F7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墙面装饰板</w:t>
            </w:r>
          </w:p>
        </w:tc>
        <w:tc>
          <w:tcPr>
            <w:tcW w:w="4218" w:type="dxa"/>
            <w:vAlign w:val="center"/>
          </w:tcPr>
          <w:p w14:paraId="4FD2744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隔墙内防火岩棉填充</w:t>
            </w:r>
            <w:r>
              <w:rPr>
                <w:rFonts w:cs="Arial" w:hint="eastAsia"/>
                <w:color w:val="000000"/>
                <w:sz w:val="18"/>
                <w:szCs w:val="18"/>
              </w:rPr>
              <w:t xml:space="preserve"> 50</w:t>
            </w:r>
            <w:r>
              <w:rPr>
                <w:rFonts w:cs="Arial" w:hint="eastAsia"/>
                <w:color w:val="000000"/>
                <w:sz w:val="18"/>
                <w:szCs w:val="18"/>
              </w:rPr>
              <w:t>厚</w:t>
            </w:r>
          </w:p>
        </w:tc>
        <w:tc>
          <w:tcPr>
            <w:tcW w:w="827" w:type="dxa"/>
            <w:vAlign w:val="center"/>
          </w:tcPr>
          <w:p w14:paraId="57C43B7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1E29EC0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1329.27</w:t>
            </w:r>
          </w:p>
        </w:tc>
        <w:tc>
          <w:tcPr>
            <w:tcW w:w="954" w:type="dxa"/>
          </w:tcPr>
          <w:p w14:paraId="43113A13" w14:textId="77777777" w:rsidR="00552EA5" w:rsidRDefault="00552EA5" w:rsidP="00AC2B39">
            <w:pPr>
              <w:jc w:val="right"/>
              <w:rPr>
                <w:rFonts w:cs="Arial"/>
                <w:color w:val="000000"/>
                <w:sz w:val="18"/>
                <w:szCs w:val="18"/>
              </w:rPr>
            </w:pPr>
          </w:p>
        </w:tc>
        <w:tc>
          <w:tcPr>
            <w:tcW w:w="850" w:type="dxa"/>
          </w:tcPr>
          <w:p w14:paraId="6A711767" w14:textId="77777777" w:rsidR="00552EA5" w:rsidRDefault="00552EA5" w:rsidP="00AC2B39">
            <w:pPr>
              <w:jc w:val="right"/>
              <w:rPr>
                <w:rFonts w:cs="Arial"/>
                <w:color w:val="000000"/>
                <w:sz w:val="18"/>
                <w:szCs w:val="18"/>
              </w:rPr>
            </w:pPr>
          </w:p>
        </w:tc>
      </w:tr>
      <w:tr w:rsidR="00552EA5" w14:paraId="60C4FA3F" w14:textId="0F9BA89B" w:rsidTr="00552EA5">
        <w:tc>
          <w:tcPr>
            <w:tcW w:w="534" w:type="dxa"/>
            <w:vAlign w:val="center"/>
          </w:tcPr>
          <w:p w14:paraId="26CB240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35</w:t>
            </w:r>
          </w:p>
        </w:tc>
        <w:tc>
          <w:tcPr>
            <w:tcW w:w="1400" w:type="dxa"/>
            <w:vAlign w:val="center"/>
          </w:tcPr>
          <w:p w14:paraId="5A329A8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墙面装饰板</w:t>
            </w:r>
          </w:p>
        </w:tc>
        <w:tc>
          <w:tcPr>
            <w:tcW w:w="4218" w:type="dxa"/>
            <w:vAlign w:val="center"/>
          </w:tcPr>
          <w:p w14:paraId="625E1EE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5mm</w:t>
            </w:r>
            <w:r>
              <w:rPr>
                <w:rFonts w:cs="Arial" w:hint="eastAsia"/>
                <w:color w:val="000000"/>
                <w:sz w:val="18"/>
                <w:szCs w:val="18"/>
              </w:rPr>
              <w:t>厚无石棉水泥纤维墙板墙面面层</w:t>
            </w:r>
          </w:p>
        </w:tc>
        <w:tc>
          <w:tcPr>
            <w:tcW w:w="827" w:type="dxa"/>
            <w:vAlign w:val="center"/>
          </w:tcPr>
          <w:p w14:paraId="4FD46E2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239330D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1399.98</w:t>
            </w:r>
          </w:p>
        </w:tc>
        <w:tc>
          <w:tcPr>
            <w:tcW w:w="954" w:type="dxa"/>
          </w:tcPr>
          <w:p w14:paraId="6C9B67EE" w14:textId="77777777" w:rsidR="00552EA5" w:rsidRDefault="00552EA5" w:rsidP="00AC2B39">
            <w:pPr>
              <w:jc w:val="right"/>
              <w:rPr>
                <w:rFonts w:cs="Arial"/>
                <w:color w:val="000000"/>
                <w:sz w:val="18"/>
                <w:szCs w:val="18"/>
              </w:rPr>
            </w:pPr>
          </w:p>
        </w:tc>
        <w:tc>
          <w:tcPr>
            <w:tcW w:w="850" w:type="dxa"/>
          </w:tcPr>
          <w:p w14:paraId="61A00225" w14:textId="77777777" w:rsidR="00552EA5" w:rsidRDefault="00552EA5" w:rsidP="00AC2B39">
            <w:pPr>
              <w:jc w:val="right"/>
              <w:rPr>
                <w:rFonts w:cs="Arial"/>
                <w:color w:val="000000"/>
                <w:sz w:val="18"/>
                <w:szCs w:val="18"/>
              </w:rPr>
            </w:pPr>
          </w:p>
        </w:tc>
      </w:tr>
      <w:tr w:rsidR="00552EA5" w14:paraId="3FA00128" w14:textId="527F3C5A" w:rsidTr="00552EA5">
        <w:tc>
          <w:tcPr>
            <w:tcW w:w="534" w:type="dxa"/>
            <w:vAlign w:val="center"/>
          </w:tcPr>
          <w:p w14:paraId="7FC13CC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36</w:t>
            </w:r>
          </w:p>
        </w:tc>
        <w:tc>
          <w:tcPr>
            <w:tcW w:w="1400" w:type="dxa"/>
            <w:vAlign w:val="center"/>
          </w:tcPr>
          <w:p w14:paraId="334625E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墙面装饰板</w:t>
            </w:r>
          </w:p>
        </w:tc>
        <w:tc>
          <w:tcPr>
            <w:tcW w:w="4218" w:type="dxa"/>
            <w:vAlign w:val="center"/>
          </w:tcPr>
          <w:p w14:paraId="2528761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、附墙轻钢龙骨基层</w:t>
            </w:r>
            <w:r>
              <w:rPr>
                <w:rFonts w:cs="Arial" w:hint="eastAsia"/>
                <w:color w:val="000000"/>
                <w:sz w:val="18"/>
                <w:szCs w:val="18"/>
              </w:rPr>
              <w:t xml:space="preserve"> </w:t>
            </w:r>
            <w:r>
              <w:rPr>
                <w:rFonts w:cs="Arial" w:hint="eastAsia"/>
                <w:color w:val="000000"/>
                <w:sz w:val="18"/>
                <w:szCs w:val="18"/>
              </w:rPr>
              <w:t>中距竖</w:t>
            </w:r>
            <w:r>
              <w:rPr>
                <w:rFonts w:cs="Arial" w:hint="eastAsia"/>
                <w:color w:val="000000"/>
                <w:sz w:val="18"/>
                <w:szCs w:val="18"/>
              </w:rPr>
              <w:t>600</w:t>
            </w:r>
            <w:r>
              <w:rPr>
                <w:rFonts w:cs="Arial" w:hint="eastAsia"/>
                <w:color w:val="000000"/>
                <w:sz w:val="18"/>
                <w:szCs w:val="18"/>
              </w:rPr>
              <w:t>横</w:t>
            </w:r>
            <w:r>
              <w:rPr>
                <w:rFonts w:cs="Arial" w:hint="eastAsia"/>
                <w:color w:val="000000"/>
                <w:sz w:val="18"/>
                <w:szCs w:val="18"/>
              </w:rPr>
              <w:t>1500mm</w:t>
            </w:r>
            <w:r>
              <w:rPr>
                <w:rFonts w:cs="Arial" w:hint="eastAsia"/>
                <w:color w:val="000000"/>
                <w:sz w:val="18"/>
                <w:szCs w:val="18"/>
              </w:rPr>
              <w:t>以内</w:t>
            </w:r>
            <w:r>
              <w:rPr>
                <w:rFonts w:cs="Arial" w:hint="eastAsia"/>
                <w:color w:val="000000"/>
                <w:sz w:val="18"/>
                <w:szCs w:val="18"/>
              </w:rPr>
              <w:br/>
              <w:t>2</w:t>
            </w:r>
            <w:r>
              <w:rPr>
                <w:rFonts w:cs="Arial" w:hint="eastAsia"/>
                <w:color w:val="000000"/>
                <w:sz w:val="18"/>
                <w:szCs w:val="18"/>
              </w:rPr>
              <w:t>、隔墙内防火岩棉填充</w:t>
            </w:r>
            <w:r>
              <w:rPr>
                <w:rFonts w:cs="Arial" w:hint="eastAsia"/>
                <w:color w:val="000000"/>
                <w:sz w:val="18"/>
                <w:szCs w:val="18"/>
              </w:rPr>
              <w:t xml:space="preserve"> 40</w:t>
            </w:r>
            <w:r>
              <w:rPr>
                <w:rFonts w:cs="Arial" w:hint="eastAsia"/>
                <w:color w:val="000000"/>
                <w:sz w:val="18"/>
                <w:szCs w:val="18"/>
              </w:rPr>
              <w:t>厚</w:t>
            </w:r>
            <w:r>
              <w:rPr>
                <w:rFonts w:cs="Arial" w:hint="eastAsia"/>
                <w:color w:val="000000"/>
                <w:sz w:val="18"/>
                <w:szCs w:val="18"/>
              </w:rPr>
              <w:br/>
              <w:t>3</w:t>
            </w:r>
            <w:r>
              <w:rPr>
                <w:rFonts w:cs="Arial" w:hint="eastAsia"/>
                <w:color w:val="000000"/>
                <w:sz w:val="18"/>
                <w:szCs w:val="18"/>
              </w:rPr>
              <w:t>、</w:t>
            </w:r>
            <w:r>
              <w:rPr>
                <w:rFonts w:cs="Arial" w:hint="eastAsia"/>
                <w:color w:val="000000"/>
                <w:sz w:val="18"/>
                <w:szCs w:val="18"/>
              </w:rPr>
              <w:t>600*600mm</w:t>
            </w:r>
            <w:r>
              <w:rPr>
                <w:rFonts w:cs="Arial" w:hint="eastAsia"/>
                <w:color w:val="000000"/>
                <w:sz w:val="18"/>
                <w:szCs w:val="18"/>
              </w:rPr>
              <w:t>硅酸钙复合吸音板墙面面层（含</w:t>
            </w:r>
            <w:r>
              <w:rPr>
                <w:rFonts w:cs="Arial" w:hint="eastAsia"/>
                <w:color w:val="000000"/>
                <w:sz w:val="18"/>
                <w:szCs w:val="18"/>
              </w:rPr>
              <w:t>T</w:t>
            </w:r>
            <w:r>
              <w:rPr>
                <w:rFonts w:cs="Arial" w:hint="eastAsia"/>
                <w:color w:val="000000"/>
                <w:sz w:val="18"/>
                <w:szCs w:val="18"/>
              </w:rPr>
              <w:t>型铝合金压条）</w:t>
            </w:r>
          </w:p>
        </w:tc>
        <w:tc>
          <w:tcPr>
            <w:tcW w:w="827" w:type="dxa"/>
            <w:vAlign w:val="center"/>
          </w:tcPr>
          <w:p w14:paraId="1C48320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18B3AA7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102.00</w:t>
            </w:r>
          </w:p>
        </w:tc>
        <w:tc>
          <w:tcPr>
            <w:tcW w:w="954" w:type="dxa"/>
          </w:tcPr>
          <w:p w14:paraId="0F97A714" w14:textId="77777777" w:rsidR="00552EA5" w:rsidRDefault="00552EA5" w:rsidP="00AC2B39">
            <w:pPr>
              <w:jc w:val="right"/>
              <w:rPr>
                <w:rFonts w:cs="Arial"/>
                <w:color w:val="000000"/>
                <w:sz w:val="18"/>
                <w:szCs w:val="18"/>
              </w:rPr>
            </w:pPr>
          </w:p>
        </w:tc>
        <w:tc>
          <w:tcPr>
            <w:tcW w:w="850" w:type="dxa"/>
          </w:tcPr>
          <w:p w14:paraId="763B2CA6" w14:textId="77777777" w:rsidR="00552EA5" w:rsidRDefault="00552EA5" w:rsidP="00AC2B39">
            <w:pPr>
              <w:jc w:val="right"/>
              <w:rPr>
                <w:rFonts w:cs="Arial"/>
                <w:color w:val="000000"/>
                <w:sz w:val="18"/>
                <w:szCs w:val="18"/>
              </w:rPr>
            </w:pPr>
          </w:p>
        </w:tc>
      </w:tr>
      <w:tr w:rsidR="00552EA5" w14:paraId="117D1C07" w14:textId="572CC1FB" w:rsidTr="00552EA5">
        <w:tc>
          <w:tcPr>
            <w:tcW w:w="534" w:type="dxa"/>
            <w:vAlign w:val="center"/>
          </w:tcPr>
          <w:p w14:paraId="7859388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37</w:t>
            </w:r>
          </w:p>
        </w:tc>
        <w:tc>
          <w:tcPr>
            <w:tcW w:w="1400" w:type="dxa"/>
            <w:vAlign w:val="center"/>
          </w:tcPr>
          <w:p w14:paraId="11DA09C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墙面喷刷涂料</w:t>
            </w:r>
          </w:p>
        </w:tc>
        <w:tc>
          <w:tcPr>
            <w:tcW w:w="4218" w:type="dxa"/>
            <w:vAlign w:val="center"/>
          </w:tcPr>
          <w:p w14:paraId="74B4F6D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、混凝土面批刮防水腻子</w:t>
            </w:r>
            <w:r>
              <w:rPr>
                <w:rFonts w:cs="Arial" w:hint="eastAsia"/>
                <w:color w:val="000000"/>
                <w:sz w:val="18"/>
                <w:szCs w:val="18"/>
              </w:rPr>
              <w:t>3</w:t>
            </w:r>
            <w:r>
              <w:rPr>
                <w:rFonts w:cs="Arial" w:hint="eastAsia"/>
                <w:color w:val="000000"/>
                <w:sz w:val="18"/>
                <w:szCs w:val="18"/>
              </w:rPr>
              <w:t>遍</w:t>
            </w:r>
            <w:r>
              <w:rPr>
                <w:rFonts w:cs="Arial" w:hint="eastAsia"/>
                <w:color w:val="000000"/>
                <w:sz w:val="18"/>
                <w:szCs w:val="18"/>
              </w:rPr>
              <w:br/>
              <w:t>2</w:t>
            </w:r>
            <w:r>
              <w:rPr>
                <w:rFonts w:cs="Arial" w:hint="eastAsia"/>
                <w:color w:val="000000"/>
                <w:sz w:val="18"/>
                <w:szCs w:val="18"/>
              </w:rPr>
              <w:t>、墙面刷无机涂料</w:t>
            </w:r>
            <w:r>
              <w:rPr>
                <w:rFonts w:cs="Arial" w:hint="eastAsia"/>
                <w:color w:val="000000"/>
                <w:sz w:val="18"/>
                <w:szCs w:val="18"/>
              </w:rPr>
              <w:t>3</w:t>
            </w:r>
            <w:r>
              <w:rPr>
                <w:rFonts w:cs="Arial" w:hint="eastAsia"/>
                <w:color w:val="000000"/>
                <w:sz w:val="18"/>
                <w:szCs w:val="18"/>
              </w:rPr>
              <w:t>遍</w:t>
            </w:r>
          </w:p>
        </w:tc>
        <w:tc>
          <w:tcPr>
            <w:tcW w:w="827" w:type="dxa"/>
            <w:vAlign w:val="center"/>
          </w:tcPr>
          <w:p w14:paraId="5D6FA6F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1F656FC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588.98</w:t>
            </w:r>
          </w:p>
        </w:tc>
        <w:tc>
          <w:tcPr>
            <w:tcW w:w="954" w:type="dxa"/>
          </w:tcPr>
          <w:p w14:paraId="0FAF0A55" w14:textId="77777777" w:rsidR="00552EA5" w:rsidRDefault="00552EA5" w:rsidP="00AC2B39">
            <w:pPr>
              <w:jc w:val="right"/>
              <w:rPr>
                <w:rFonts w:cs="Arial"/>
                <w:color w:val="000000"/>
                <w:sz w:val="18"/>
                <w:szCs w:val="18"/>
              </w:rPr>
            </w:pPr>
          </w:p>
        </w:tc>
        <w:tc>
          <w:tcPr>
            <w:tcW w:w="850" w:type="dxa"/>
          </w:tcPr>
          <w:p w14:paraId="6B1AA6C1" w14:textId="77777777" w:rsidR="00552EA5" w:rsidRDefault="00552EA5" w:rsidP="00AC2B39">
            <w:pPr>
              <w:jc w:val="right"/>
              <w:rPr>
                <w:rFonts w:cs="Arial"/>
                <w:color w:val="000000"/>
                <w:sz w:val="18"/>
                <w:szCs w:val="18"/>
              </w:rPr>
            </w:pPr>
          </w:p>
        </w:tc>
      </w:tr>
      <w:tr w:rsidR="00552EA5" w14:paraId="10B0C82C" w14:textId="787C1B84" w:rsidTr="00552EA5">
        <w:tc>
          <w:tcPr>
            <w:tcW w:w="534" w:type="dxa"/>
            <w:vAlign w:val="center"/>
          </w:tcPr>
          <w:p w14:paraId="07A8F50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38</w:t>
            </w:r>
          </w:p>
        </w:tc>
        <w:tc>
          <w:tcPr>
            <w:tcW w:w="1400" w:type="dxa"/>
            <w:vAlign w:val="center"/>
          </w:tcPr>
          <w:p w14:paraId="77CC3DF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立面砂浆找平层</w:t>
            </w:r>
          </w:p>
        </w:tc>
        <w:tc>
          <w:tcPr>
            <w:tcW w:w="4218" w:type="dxa"/>
            <w:vAlign w:val="center"/>
          </w:tcPr>
          <w:p w14:paraId="717230A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15mm</w:t>
            </w:r>
            <w:r>
              <w:rPr>
                <w:rFonts w:cs="Arial" w:hint="eastAsia"/>
                <w:color w:val="000000"/>
                <w:sz w:val="18"/>
                <w:szCs w:val="18"/>
              </w:rPr>
              <w:t>厚</w:t>
            </w:r>
            <w:r>
              <w:rPr>
                <w:rFonts w:cs="Arial" w:hint="eastAsia"/>
                <w:color w:val="000000"/>
                <w:sz w:val="18"/>
                <w:szCs w:val="18"/>
              </w:rPr>
              <w:t>DPM15.0</w:t>
            </w:r>
            <w:r>
              <w:rPr>
                <w:rFonts w:cs="Arial" w:hint="eastAsia"/>
                <w:color w:val="000000"/>
                <w:sz w:val="18"/>
                <w:szCs w:val="18"/>
              </w:rPr>
              <w:t>干混抹灰砂浆打底找平</w:t>
            </w:r>
          </w:p>
        </w:tc>
        <w:tc>
          <w:tcPr>
            <w:tcW w:w="827" w:type="dxa"/>
            <w:vAlign w:val="center"/>
          </w:tcPr>
          <w:p w14:paraId="44C2581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6EBAD60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235.14</w:t>
            </w:r>
          </w:p>
        </w:tc>
        <w:tc>
          <w:tcPr>
            <w:tcW w:w="954" w:type="dxa"/>
          </w:tcPr>
          <w:p w14:paraId="398FACD4" w14:textId="77777777" w:rsidR="00552EA5" w:rsidRDefault="00552EA5" w:rsidP="00AC2B39">
            <w:pPr>
              <w:jc w:val="right"/>
              <w:rPr>
                <w:rFonts w:cs="Arial"/>
                <w:color w:val="000000"/>
                <w:sz w:val="18"/>
                <w:szCs w:val="18"/>
              </w:rPr>
            </w:pPr>
          </w:p>
        </w:tc>
        <w:tc>
          <w:tcPr>
            <w:tcW w:w="850" w:type="dxa"/>
          </w:tcPr>
          <w:p w14:paraId="4C389C40" w14:textId="77777777" w:rsidR="00552EA5" w:rsidRDefault="00552EA5" w:rsidP="00AC2B39">
            <w:pPr>
              <w:jc w:val="right"/>
              <w:rPr>
                <w:rFonts w:cs="Arial"/>
                <w:color w:val="000000"/>
                <w:sz w:val="18"/>
                <w:szCs w:val="18"/>
              </w:rPr>
            </w:pPr>
          </w:p>
        </w:tc>
      </w:tr>
      <w:tr w:rsidR="00552EA5" w14:paraId="1A6BAFDE" w14:textId="32CF227C" w:rsidTr="00552EA5">
        <w:tc>
          <w:tcPr>
            <w:tcW w:w="534" w:type="dxa"/>
            <w:vAlign w:val="center"/>
          </w:tcPr>
          <w:p w14:paraId="68FBF15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39</w:t>
            </w:r>
          </w:p>
        </w:tc>
        <w:tc>
          <w:tcPr>
            <w:tcW w:w="1400" w:type="dxa"/>
            <w:vAlign w:val="center"/>
          </w:tcPr>
          <w:p w14:paraId="24674B2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墙面涂膜防水</w:t>
            </w:r>
          </w:p>
        </w:tc>
        <w:tc>
          <w:tcPr>
            <w:tcW w:w="4218" w:type="dxa"/>
            <w:vAlign w:val="center"/>
          </w:tcPr>
          <w:p w14:paraId="29BB3D9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立面聚合物水泥防水涂料</w:t>
            </w:r>
            <w:r>
              <w:rPr>
                <w:rFonts w:cs="Arial" w:hint="eastAsia"/>
                <w:color w:val="000000"/>
                <w:sz w:val="18"/>
                <w:szCs w:val="18"/>
              </w:rPr>
              <w:t xml:space="preserve"> ~</w:t>
            </w:r>
            <w:r>
              <w:rPr>
                <w:rFonts w:cs="Arial" w:hint="eastAsia"/>
                <w:color w:val="000000"/>
                <w:sz w:val="18"/>
                <w:szCs w:val="18"/>
              </w:rPr>
              <w:t>厚</w:t>
            </w:r>
            <w:r>
              <w:rPr>
                <w:rFonts w:cs="Arial" w:hint="eastAsia"/>
                <w:color w:val="000000"/>
                <w:sz w:val="18"/>
                <w:szCs w:val="18"/>
              </w:rPr>
              <w:t>2(mm)</w:t>
            </w:r>
          </w:p>
        </w:tc>
        <w:tc>
          <w:tcPr>
            <w:tcW w:w="827" w:type="dxa"/>
            <w:vAlign w:val="center"/>
          </w:tcPr>
          <w:p w14:paraId="0F36673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3522FDB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235.14</w:t>
            </w:r>
          </w:p>
        </w:tc>
        <w:tc>
          <w:tcPr>
            <w:tcW w:w="954" w:type="dxa"/>
          </w:tcPr>
          <w:p w14:paraId="2FE38947" w14:textId="77777777" w:rsidR="00552EA5" w:rsidRDefault="00552EA5" w:rsidP="00AC2B39">
            <w:pPr>
              <w:jc w:val="right"/>
              <w:rPr>
                <w:rFonts w:cs="Arial"/>
                <w:color w:val="000000"/>
                <w:sz w:val="18"/>
                <w:szCs w:val="18"/>
              </w:rPr>
            </w:pPr>
          </w:p>
        </w:tc>
        <w:tc>
          <w:tcPr>
            <w:tcW w:w="850" w:type="dxa"/>
          </w:tcPr>
          <w:p w14:paraId="4F6AC3B7" w14:textId="77777777" w:rsidR="00552EA5" w:rsidRDefault="00552EA5" w:rsidP="00AC2B39">
            <w:pPr>
              <w:jc w:val="right"/>
              <w:rPr>
                <w:rFonts w:cs="Arial"/>
                <w:color w:val="000000"/>
                <w:sz w:val="18"/>
                <w:szCs w:val="18"/>
              </w:rPr>
            </w:pPr>
          </w:p>
        </w:tc>
      </w:tr>
      <w:tr w:rsidR="00552EA5" w14:paraId="438F8099" w14:textId="4DE3270F" w:rsidTr="00552EA5">
        <w:tc>
          <w:tcPr>
            <w:tcW w:w="534" w:type="dxa"/>
            <w:vAlign w:val="center"/>
          </w:tcPr>
          <w:p w14:paraId="3046AA7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40</w:t>
            </w:r>
          </w:p>
        </w:tc>
        <w:tc>
          <w:tcPr>
            <w:tcW w:w="1400" w:type="dxa"/>
            <w:vAlign w:val="center"/>
          </w:tcPr>
          <w:p w14:paraId="2205A63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墙面一般抹灰</w:t>
            </w:r>
          </w:p>
        </w:tc>
        <w:tc>
          <w:tcPr>
            <w:tcW w:w="4218" w:type="dxa"/>
            <w:vAlign w:val="center"/>
          </w:tcPr>
          <w:p w14:paraId="4DC74F4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墙面刷素水泥浆一道</w:t>
            </w:r>
          </w:p>
        </w:tc>
        <w:tc>
          <w:tcPr>
            <w:tcW w:w="827" w:type="dxa"/>
            <w:vAlign w:val="center"/>
          </w:tcPr>
          <w:p w14:paraId="7239E7F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32856C1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235.14</w:t>
            </w:r>
          </w:p>
        </w:tc>
        <w:tc>
          <w:tcPr>
            <w:tcW w:w="954" w:type="dxa"/>
          </w:tcPr>
          <w:p w14:paraId="39F34A73" w14:textId="77777777" w:rsidR="00552EA5" w:rsidRDefault="00552EA5" w:rsidP="00AC2B39">
            <w:pPr>
              <w:jc w:val="right"/>
              <w:rPr>
                <w:rFonts w:cs="Arial"/>
                <w:color w:val="000000"/>
                <w:sz w:val="18"/>
                <w:szCs w:val="18"/>
              </w:rPr>
            </w:pPr>
          </w:p>
        </w:tc>
        <w:tc>
          <w:tcPr>
            <w:tcW w:w="850" w:type="dxa"/>
          </w:tcPr>
          <w:p w14:paraId="1E5E53A7" w14:textId="77777777" w:rsidR="00552EA5" w:rsidRDefault="00552EA5" w:rsidP="00AC2B39">
            <w:pPr>
              <w:jc w:val="right"/>
              <w:rPr>
                <w:rFonts w:cs="Arial"/>
                <w:color w:val="000000"/>
                <w:sz w:val="18"/>
                <w:szCs w:val="18"/>
              </w:rPr>
            </w:pPr>
          </w:p>
        </w:tc>
      </w:tr>
      <w:tr w:rsidR="00552EA5" w14:paraId="69B6A5F3" w14:textId="23BBE20B" w:rsidTr="00552EA5">
        <w:tc>
          <w:tcPr>
            <w:tcW w:w="534" w:type="dxa"/>
            <w:vAlign w:val="center"/>
          </w:tcPr>
          <w:p w14:paraId="73453EC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41</w:t>
            </w:r>
          </w:p>
        </w:tc>
        <w:tc>
          <w:tcPr>
            <w:tcW w:w="1400" w:type="dxa"/>
            <w:vAlign w:val="center"/>
          </w:tcPr>
          <w:p w14:paraId="42873AC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块料墙面</w:t>
            </w:r>
          </w:p>
        </w:tc>
        <w:tc>
          <w:tcPr>
            <w:tcW w:w="4218" w:type="dxa"/>
            <w:vAlign w:val="center"/>
          </w:tcPr>
          <w:p w14:paraId="58E6CB5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5-8</w:t>
            </w:r>
            <w:r>
              <w:rPr>
                <w:rFonts w:cs="Arial" w:hint="eastAsia"/>
                <w:color w:val="000000"/>
                <w:sz w:val="18"/>
                <w:szCs w:val="18"/>
              </w:rPr>
              <w:t>厚瓷砖粘结剂铺贴墙砖（</w:t>
            </w:r>
            <w:r>
              <w:rPr>
                <w:rFonts w:cs="Arial" w:hint="eastAsia"/>
                <w:color w:val="000000"/>
                <w:sz w:val="18"/>
                <w:szCs w:val="18"/>
              </w:rPr>
              <w:t>300*600mm</w:t>
            </w:r>
            <w:r>
              <w:rPr>
                <w:rFonts w:cs="Arial" w:hint="eastAsia"/>
                <w:color w:val="000000"/>
                <w:sz w:val="18"/>
                <w:szCs w:val="18"/>
              </w:rPr>
              <w:t>），勾缝剂勾缝</w:t>
            </w:r>
          </w:p>
        </w:tc>
        <w:tc>
          <w:tcPr>
            <w:tcW w:w="827" w:type="dxa"/>
            <w:vAlign w:val="center"/>
          </w:tcPr>
          <w:p w14:paraId="2912D94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5325BC5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235.14</w:t>
            </w:r>
          </w:p>
        </w:tc>
        <w:tc>
          <w:tcPr>
            <w:tcW w:w="954" w:type="dxa"/>
          </w:tcPr>
          <w:p w14:paraId="3F0B2341" w14:textId="77777777" w:rsidR="00552EA5" w:rsidRDefault="00552EA5" w:rsidP="00AC2B39">
            <w:pPr>
              <w:jc w:val="right"/>
              <w:rPr>
                <w:rFonts w:cs="Arial"/>
                <w:color w:val="000000"/>
                <w:sz w:val="18"/>
                <w:szCs w:val="18"/>
              </w:rPr>
            </w:pPr>
          </w:p>
        </w:tc>
        <w:tc>
          <w:tcPr>
            <w:tcW w:w="850" w:type="dxa"/>
          </w:tcPr>
          <w:p w14:paraId="79DB988F" w14:textId="77777777" w:rsidR="00552EA5" w:rsidRDefault="00552EA5" w:rsidP="00AC2B39">
            <w:pPr>
              <w:jc w:val="right"/>
              <w:rPr>
                <w:rFonts w:cs="Arial"/>
                <w:color w:val="000000"/>
                <w:sz w:val="18"/>
                <w:szCs w:val="18"/>
              </w:rPr>
            </w:pPr>
          </w:p>
        </w:tc>
      </w:tr>
      <w:tr w:rsidR="00552EA5" w14:paraId="15BFEF07" w14:textId="78789A9C" w:rsidTr="00552EA5">
        <w:tc>
          <w:tcPr>
            <w:tcW w:w="534" w:type="dxa"/>
            <w:vAlign w:val="center"/>
          </w:tcPr>
          <w:p w14:paraId="1F09476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42</w:t>
            </w:r>
          </w:p>
        </w:tc>
        <w:tc>
          <w:tcPr>
            <w:tcW w:w="1400" w:type="dxa"/>
            <w:vAlign w:val="center"/>
          </w:tcPr>
          <w:p w14:paraId="4204F20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墙面装饰板</w:t>
            </w:r>
          </w:p>
        </w:tc>
        <w:tc>
          <w:tcPr>
            <w:tcW w:w="4218" w:type="dxa"/>
            <w:vAlign w:val="center"/>
          </w:tcPr>
          <w:p w14:paraId="52C554C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w:t>
            </w:r>
            <w:r>
              <w:rPr>
                <w:rFonts w:cs="Arial" w:hint="eastAsia"/>
                <w:color w:val="000000"/>
                <w:sz w:val="18"/>
                <w:szCs w:val="18"/>
              </w:rPr>
              <w:t>8mm</w:t>
            </w:r>
            <w:r>
              <w:rPr>
                <w:rFonts w:cs="Arial" w:hint="eastAsia"/>
                <w:color w:val="000000"/>
                <w:sz w:val="18"/>
                <w:szCs w:val="18"/>
              </w:rPr>
              <w:t>厚无石棉纤维增强硅酸钙板基层墙面</w:t>
            </w:r>
            <w:r>
              <w:rPr>
                <w:rFonts w:cs="Arial" w:hint="eastAsia"/>
                <w:color w:val="000000"/>
                <w:sz w:val="18"/>
                <w:szCs w:val="18"/>
              </w:rPr>
              <w:br/>
              <w:t>2</w:t>
            </w:r>
            <w:r>
              <w:rPr>
                <w:rFonts w:cs="Arial" w:hint="eastAsia"/>
                <w:color w:val="000000"/>
                <w:sz w:val="18"/>
                <w:szCs w:val="18"/>
              </w:rPr>
              <w:t>、</w:t>
            </w:r>
            <w:r>
              <w:rPr>
                <w:rFonts w:cs="Arial" w:hint="eastAsia"/>
                <w:color w:val="000000"/>
                <w:sz w:val="18"/>
                <w:szCs w:val="18"/>
              </w:rPr>
              <w:t>5mm</w:t>
            </w:r>
            <w:r>
              <w:rPr>
                <w:rFonts w:cs="Arial" w:hint="eastAsia"/>
                <w:color w:val="000000"/>
                <w:sz w:val="18"/>
                <w:szCs w:val="18"/>
              </w:rPr>
              <w:t>厚无石棉水泥纤维墙板墙面面层</w:t>
            </w:r>
          </w:p>
        </w:tc>
        <w:tc>
          <w:tcPr>
            <w:tcW w:w="827" w:type="dxa"/>
            <w:vAlign w:val="center"/>
          </w:tcPr>
          <w:p w14:paraId="775126A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7F45043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417.07</w:t>
            </w:r>
          </w:p>
        </w:tc>
        <w:tc>
          <w:tcPr>
            <w:tcW w:w="954" w:type="dxa"/>
          </w:tcPr>
          <w:p w14:paraId="201C434B" w14:textId="77777777" w:rsidR="00552EA5" w:rsidRDefault="00552EA5" w:rsidP="00AC2B39">
            <w:pPr>
              <w:jc w:val="right"/>
              <w:rPr>
                <w:rFonts w:cs="Arial"/>
                <w:color w:val="000000"/>
                <w:sz w:val="18"/>
                <w:szCs w:val="18"/>
              </w:rPr>
            </w:pPr>
          </w:p>
        </w:tc>
        <w:tc>
          <w:tcPr>
            <w:tcW w:w="850" w:type="dxa"/>
          </w:tcPr>
          <w:p w14:paraId="45D04BD5" w14:textId="77777777" w:rsidR="00552EA5" w:rsidRDefault="00552EA5" w:rsidP="00AC2B39">
            <w:pPr>
              <w:jc w:val="right"/>
              <w:rPr>
                <w:rFonts w:cs="Arial"/>
                <w:color w:val="000000"/>
                <w:sz w:val="18"/>
                <w:szCs w:val="18"/>
              </w:rPr>
            </w:pPr>
          </w:p>
        </w:tc>
      </w:tr>
      <w:tr w:rsidR="00552EA5" w14:paraId="40F45F29" w14:textId="62F9F947" w:rsidTr="00552EA5">
        <w:tc>
          <w:tcPr>
            <w:tcW w:w="534" w:type="dxa"/>
            <w:vAlign w:val="center"/>
          </w:tcPr>
          <w:p w14:paraId="7F419DC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43</w:t>
            </w:r>
          </w:p>
        </w:tc>
        <w:tc>
          <w:tcPr>
            <w:tcW w:w="1400" w:type="dxa"/>
            <w:vAlign w:val="center"/>
          </w:tcPr>
          <w:p w14:paraId="134FE5D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石材窗台板</w:t>
            </w:r>
          </w:p>
        </w:tc>
        <w:tc>
          <w:tcPr>
            <w:tcW w:w="4218" w:type="dxa"/>
            <w:vAlign w:val="center"/>
          </w:tcPr>
          <w:p w14:paraId="7B323D0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DPM20.0</w:t>
            </w:r>
            <w:r>
              <w:rPr>
                <w:rFonts w:cs="Arial" w:hint="eastAsia"/>
                <w:color w:val="000000"/>
                <w:sz w:val="18"/>
                <w:szCs w:val="18"/>
              </w:rPr>
              <w:t>干混抹灰砂浆铺设</w:t>
            </w:r>
            <w:r>
              <w:rPr>
                <w:rFonts w:cs="Arial" w:hint="eastAsia"/>
                <w:color w:val="000000"/>
                <w:sz w:val="18"/>
                <w:szCs w:val="18"/>
              </w:rPr>
              <w:t>14mm</w:t>
            </w:r>
            <w:r>
              <w:rPr>
                <w:rFonts w:cs="Arial" w:hint="eastAsia"/>
                <w:color w:val="000000"/>
                <w:sz w:val="18"/>
                <w:szCs w:val="18"/>
              </w:rPr>
              <w:t>厚人造大理石窗台板</w:t>
            </w:r>
          </w:p>
        </w:tc>
        <w:tc>
          <w:tcPr>
            <w:tcW w:w="827" w:type="dxa"/>
            <w:vAlign w:val="center"/>
          </w:tcPr>
          <w:p w14:paraId="515D1FE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7C9D7DE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28.09</w:t>
            </w:r>
          </w:p>
        </w:tc>
        <w:tc>
          <w:tcPr>
            <w:tcW w:w="954" w:type="dxa"/>
          </w:tcPr>
          <w:p w14:paraId="11FFABED" w14:textId="77777777" w:rsidR="00552EA5" w:rsidRDefault="00552EA5" w:rsidP="00AC2B39">
            <w:pPr>
              <w:jc w:val="right"/>
              <w:rPr>
                <w:rFonts w:cs="Arial"/>
                <w:color w:val="000000"/>
                <w:sz w:val="18"/>
                <w:szCs w:val="18"/>
              </w:rPr>
            </w:pPr>
          </w:p>
        </w:tc>
        <w:tc>
          <w:tcPr>
            <w:tcW w:w="850" w:type="dxa"/>
          </w:tcPr>
          <w:p w14:paraId="2ADCFCE6" w14:textId="77777777" w:rsidR="00552EA5" w:rsidRDefault="00552EA5" w:rsidP="00AC2B39">
            <w:pPr>
              <w:jc w:val="right"/>
              <w:rPr>
                <w:rFonts w:cs="Arial"/>
                <w:color w:val="000000"/>
                <w:sz w:val="18"/>
                <w:szCs w:val="18"/>
              </w:rPr>
            </w:pPr>
          </w:p>
        </w:tc>
      </w:tr>
      <w:tr w:rsidR="00552EA5" w14:paraId="1CC9DFC3" w14:textId="7ADED0CD" w:rsidTr="00552EA5">
        <w:tc>
          <w:tcPr>
            <w:tcW w:w="534" w:type="dxa"/>
            <w:vAlign w:val="center"/>
          </w:tcPr>
          <w:p w14:paraId="79F389F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44</w:t>
            </w:r>
          </w:p>
        </w:tc>
        <w:tc>
          <w:tcPr>
            <w:tcW w:w="1400" w:type="dxa"/>
            <w:vAlign w:val="center"/>
          </w:tcPr>
          <w:p w14:paraId="0F010CB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成品隔断</w:t>
            </w:r>
          </w:p>
        </w:tc>
        <w:tc>
          <w:tcPr>
            <w:tcW w:w="4218" w:type="dxa"/>
            <w:vAlign w:val="center"/>
          </w:tcPr>
          <w:p w14:paraId="3652B57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成品卫生间隔断</w:t>
            </w:r>
          </w:p>
        </w:tc>
        <w:tc>
          <w:tcPr>
            <w:tcW w:w="827" w:type="dxa"/>
            <w:vAlign w:val="center"/>
          </w:tcPr>
          <w:p w14:paraId="1E081A9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37F067C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7.78</w:t>
            </w:r>
          </w:p>
        </w:tc>
        <w:tc>
          <w:tcPr>
            <w:tcW w:w="954" w:type="dxa"/>
          </w:tcPr>
          <w:p w14:paraId="1A2F29B3" w14:textId="77777777" w:rsidR="00552EA5" w:rsidRDefault="00552EA5" w:rsidP="00AC2B39">
            <w:pPr>
              <w:jc w:val="right"/>
              <w:rPr>
                <w:rFonts w:cs="Arial"/>
                <w:color w:val="000000"/>
                <w:sz w:val="18"/>
                <w:szCs w:val="18"/>
              </w:rPr>
            </w:pPr>
          </w:p>
        </w:tc>
        <w:tc>
          <w:tcPr>
            <w:tcW w:w="850" w:type="dxa"/>
          </w:tcPr>
          <w:p w14:paraId="50FD5317" w14:textId="77777777" w:rsidR="00552EA5" w:rsidRDefault="00552EA5" w:rsidP="00AC2B39">
            <w:pPr>
              <w:jc w:val="right"/>
              <w:rPr>
                <w:rFonts w:cs="Arial"/>
                <w:color w:val="000000"/>
                <w:sz w:val="18"/>
                <w:szCs w:val="18"/>
              </w:rPr>
            </w:pPr>
          </w:p>
        </w:tc>
      </w:tr>
      <w:tr w:rsidR="00552EA5" w14:paraId="7E1E387E" w14:textId="2169748C" w:rsidTr="00552EA5">
        <w:tc>
          <w:tcPr>
            <w:tcW w:w="534" w:type="dxa"/>
            <w:vAlign w:val="center"/>
          </w:tcPr>
          <w:p w14:paraId="079A049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3AAF235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门窗工程</w:t>
            </w:r>
          </w:p>
        </w:tc>
        <w:tc>
          <w:tcPr>
            <w:tcW w:w="4218" w:type="dxa"/>
            <w:vAlign w:val="center"/>
          </w:tcPr>
          <w:p w14:paraId="6BECB96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739229C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4959339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504CA746" w14:textId="77777777" w:rsidR="00552EA5" w:rsidRDefault="00552EA5" w:rsidP="00AC2B39">
            <w:pPr>
              <w:jc w:val="right"/>
              <w:rPr>
                <w:rFonts w:cs="Arial"/>
                <w:color w:val="000000"/>
                <w:sz w:val="18"/>
                <w:szCs w:val="18"/>
              </w:rPr>
            </w:pPr>
          </w:p>
        </w:tc>
        <w:tc>
          <w:tcPr>
            <w:tcW w:w="850" w:type="dxa"/>
          </w:tcPr>
          <w:p w14:paraId="65A8D482" w14:textId="77777777" w:rsidR="00552EA5" w:rsidRDefault="00552EA5" w:rsidP="00AC2B39">
            <w:pPr>
              <w:jc w:val="right"/>
              <w:rPr>
                <w:rFonts w:cs="Arial"/>
                <w:color w:val="000000"/>
                <w:sz w:val="18"/>
                <w:szCs w:val="18"/>
              </w:rPr>
            </w:pPr>
          </w:p>
        </w:tc>
      </w:tr>
      <w:tr w:rsidR="00552EA5" w14:paraId="13BC5352" w14:textId="18ED5B2B" w:rsidTr="00552EA5">
        <w:tc>
          <w:tcPr>
            <w:tcW w:w="534" w:type="dxa"/>
            <w:vAlign w:val="center"/>
          </w:tcPr>
          <w:p w14:paraId="686A42E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45</w:t>
            </w:r>
          </w:p>
        </w:tc>
        <w:tc>
          <w:tcPr>
            <w:tcW w:w="1400" w:type="dxa"/>
            <w:vAlign w:val="center"/>
          </w:tcPr>
          <w:p w14:paraId="4F950E1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特种门</w:t>
            </w:r>
          </w:p>
        </w:tc>
        <w:tc>
          <w:tcPr>
            <w:tcW w:w="4218" w:type="dxa"/>
            <w:vAlign w:val="center"/>
          </w:tcPr>
          <w:p w14:paraId="244ADD2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医用钢制平开门安装（单开），含油漆、门框、锁及五金配件等所有配件</w:t>
            </w:r>
          </w:p>
        </w:tc>
        <w:tc>
          <w:tcPr>
            <w:tcW w:w="827" w:type="dxa"/>
            <w:vAlign w:val="center"/>
          </w:tcPr>
          <w:p w14:paraId="6712F59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5D6556B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16.10</w:t>
            </w:r>
          </w:p>
        </w:tc>
        <w:tc>
          <w:tcPr>
            <w:tcW w:w="954" w:type="dxa"/>
          </w:tcPr>
          <w:p w14:paraId="251B6C92" w14:textId="77777777" w:rsidR="00552EA5" w:rsidRDefault="00552EA5" w:rsidP="00AC2B39">
            <w:pPr>
              <w:jc w:val="right"/>
              <w:rPr>
                <w:rFonts w:cs="Arial"/>
                <w:color w:val="000000"/>
                <w:sz w:val="18"/>
                <w:szCs w:val="18"/>
              </w:rPr>
            </w:pPr>
          </w:p>
        </w:tc>
        <w:tc>
          <w:tcPr>
            <w:tcW w:w="850" w:type="dxa"/>
          </w:tcPr>
          <w:p w14:paraId="64CF2F39" w14:textId="77777777" w:rsidR="00552EA5" w:rsidRDefault="00552EA5" w:rsidP="00AC2B39">
            <w:pPr>
              <w:jc w:val="right"/>
              <w:rPr>
                <w:rFonts w:cs="Arial"/>
                <w:color w:val="000000"/>
                <w:sz w:val="18"/>
                <w:szCs w:val="18"/>
              </w:rPr>
            </w:pPr>
          </w:p>
        </w:tc>
      </w:tr>
      <w:tr w:rsidR="00552EA5" w14:paraId="6C588F1B" w14:textId="7B539D28" w:rsidTr="00552EA5">
        <w:tc>
          <w:tcPr>
            <w:tcW w:w="534" w:type="dxa"/>
            <w:vAlign w:val="center"/>
          </w:tcPr>
          <w:p w14:paraId="3AD5240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46</w:t>
            </w:r>
          </w:p>
        </w:tc>
        <w:tc>
          <w:tcPr>
            <w:tcW w:w="1400" w:type="dxa"/>
            <w:vAlign w:val="center"/>
          </w:tcPr>
          <w:p w14:paraId="1DD476C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特种门</w:t>
            </w:r>
          </w:p>
        </w:tc>
        <w:tc>
          <w:tcPr>
            <w:tcW w:w="4218" w:type="dxa"/>
            <w:vAlign w:val="center"/>
          </w:tcPr>
          <w:p w14:paraId="7ADCFC9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医用钢制平开门安装（单开，不带观察窗），含油漆、门框、锁及五金配件等所有配件</w:t>
            </w:r>
          </w:p>
        </w:tc>
        <w:tc>
          <w:tcPr>
            <w:tcW w:w="827" w:type="dxa"/>
            <w:vAlign w:val="center"/>
          </w:tcPr>
          <w:p w14:paraId="0AD3205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608BC02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9.20</w:t>
            </w:r>
          </w:p>
        </w:tc>
        <w:tc>
          <w:tcPr>
            <w:tcW w:w="954" w:type="dxa"/>
          </w:tcPr>
          <w:p w14:paraId="0ECC5F8A" w14:textId="77777777" w:rsidR="00552EA5" w:rsidRDefault="00552EA5" w:rsidP="00AC2B39">
            <w:pPr>
              <w:jc w:val="right"/>
              <w:rPr>
                <w:rFonts w:cs="Arial"/>
                <w:color w:val="000000"/>
                <w:sz w:val="18"/>
                <w:szCs w:val="18"/>
              </w:rPr>
            </w:pPr>
          </w:p>
        </w:tc>
        <w:tc>
          <w:tcPr>
            <w:tcW w:w="850" w:type="dxa"/>
          </w:tcPr>
          <w:p w14:paraId="51C1069C" w14:textId="77777777" w:rsidR="00552EA5" w:rsidRDefault="00552EA5" w:rsidP="00AC2B39">
            <w:pPr>
              <w:jc w:val="right"/>
              <w:rPr>
                <w:rFonts w:cs="Arial"/>
                <w:color w:val="000000"/>
                <w:sz w:val="18"/>
                <w:szCs w:val="18"/>
              </w:rPr>
            </w:pPr>
          </w:p>
        </w:tc>
      </w:tr>
      <w:tr w:rsidR="00552EA5" w14:paraId="0A15AD86" w14:textId="75276AE8" w:rsidTr="00552EA5">
        <w:tc>
          <w:tcPr>
            <w:tcW w:w="534" w:type="dxa"/>
            <w:vAlign w:val="center"/>
          </w:tcPr>
          <w:p w14:paraId="1C76FC5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47</w:t>
            </w:r>
          </w:p>
        </w:tc>
        <w:tc>
          <w:tcPr>
            <w:tcW w:w="1400" w:type="dxa"/>
            <w:vAlign w:val="center"/>
          </w:tcPr>
          <w:p w14:paraId="1BBA6C7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特种门</w:t>
            </w:r>
          </w:p>
        </w:tc>
        <w:tc>
          <w:tcPr>
            <w:tcW w:w="4218" w:type="dxa"/>
            <w:vAlign w:val="center"/>
          </w:tcPr>
          <w:p w14:paraId="59E0F90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医用钢制平开门安装（单开，带闭门器），含油漆、门框、锁及五金配件等所有配件</w:t>
            </w:r>
          </w:p>
        </w:tc>
        <w:tc>
          <w:tcPr>
            <w:tcW w:w="827" w:type="dxa"/>
            <w:vAlign w:val="center"/>
          </w:tcPr>
          <w:p w14:paraId="26BEB14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7CA2BC1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9.20</w:t>
            </w:r>
          </w:p>
        </w:tc>
        <w:tc>
          <w:tcPr>
            <w:tcW w:w="954" w:type="dxa"/>
          </w:tcPr>
          <w:p w14:paraId="4FC4DDFE" w14:textId="77777777" w:rsidR="00552EA5" w:rsidRDefault="00552EA5" w:rsidP="00AC2B39">
            <w:pPr>
              <w:jc w:val="right"/>
              <w:rPr>
                <w:rFonts w:cs="Arial"/>
                <w:color w:val="000000"/>
                <w:sz w:val="18"/>
                <w:szCs w:val="18"/>
              </w:rPr>
            </w:pPr>
          </w:p>
        </w:tc>
        <w:tc>
          <w:tcPr>
            <w:tcW w:w="850" w:type="dxa"/>
          </w:tcPr>
          <w:p w14:paraId="043D3721" w14:textId="77777777" w:rsidR="00552EA5" w:rsidRDefault="00552EA5" w:rsidP="00AC2B39">
            <w:pPr>
              <w:jc w:val="right"/>
              <w:rPr>
                <w:rFonts w:cs="Arial"/>
                <w:color w:val="000000"/>
                <w:sz w:val="18"/>
                <w:szCs w:val="18"/>
              </w:rPr>
            </w:pPr>
          </w:p>
        </w:tc>
      </w:tr>
      <w:tr w:rsidR="00552EA5" w14:paraId="6431E446" w14:textId="3B788F3B" w:rsidTr="00552EA5">
        <w:tc>
          <w:tcPr>
            <w:tcW w:w="534" w:type="dxa"/>
            <w:vAlign w:val="center"/>
          </w:tcPr>
          <w:p w14:paraId="7CAE9CF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48</w:t>
            </w:r>
          </w:p>
        </w:tc>
        <w:tc>
          <w:tcPr>
            <w:tcW w:w="1400" w:type="dxa"/>
            <w:vAlign w:val="center"/>
          </w:tcPr>
          <w:p w14:paraId="51C8547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特种门</w:t>
            </w:r>
          </w:p>
        </w:tc>
        <w:tc>
          <w:tcPr>
            <w:tcW w:w="4218" w:type="dxa"/>
            <w:vAlign w:val="center"/>
          </w:tcPr>
          <w:p w14:paraId="0D5C736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医用手动气密封平开门安装（单开），含油漆、门框、锁及五金配件等所有配件</w:t>
            </w:r>
          </w:p>
        </w:tc>
        <w:tc>
          <w:tcPr>
            <w:tcW w:w="827" w:type="dxa"/>
            <w:vAlign w:val="center"/>
          </w:tcPr>
          <w:p w14:paraId="2EC4160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338DDBB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20.70</w:t>
            </w:r>
          </w:p>
        </w:tc>
        <w:tc>
          <w:tcPr>
            <w:tcW w:w="954" w:type="dxa"/>
          </w:tcPr>
          <w:p w14:paraId="69BE51E8" w14:textId="77777777" w:rsidR="00552EA5" w:rsidRDefault="00552EA5" w:rsidP="00AC2B39">
            <w:pPr>
              <w:jc w:val="right"/>
              <w:rPr>
                <w:rFonts w:cs="Arial"/>
                <w:color w:val="000000"/>
                <w:sz w:val="18"/>
                <w:szCs w:val="18"/>
              </w:rPr>
            </w:pPr>
          </w:p>
        </w:tc>
        <w:tc>
          <w:tcPr>
            <w:tcW w:w="850" w:type="dxa"/>
          </w:tcPr>
          <w:p w14:paraId="1B1BA4A6" w14:textId="77777777" w:rsidR="00552EA5" w:rsidRDefault="00552EA5" w:rsidP="00AC2B39">
            <w:pPr>
              <w:jc w:val="right"/>
              <w:rPr>
                <w:rFonts w:cs="Arial"/>
                <w:color w:val="000000"/>
                <w:sz w:val="18"/>
                <w:szCs w:val="18"/>
              </w:rPr>
            </w:pPr>
          </w:p>
        </w:tc>
      </w:tr>
      <w:tr w:rsidR="00552EA5" w14:paraId="3DF3CC5E" w14:textId="0E884275" w:rsidTr="00552EA5">
        <w:tc>
          <w:tcPr>
            <w:tcW w:w="534" w:type="dxa"/>
            <w:vAlign w:val="center"/>
          </w:tcPr>
          <w:p w14:paraId="690F3C8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49</w:t>
            </w:r>
          </w:p>
        </w:tc>
        <w:tc>
          <w:tcPr>
            <w:tcW w:w="1400" w:type="dxa"/>
            <w:vAlign w:val="center"/>
          </w:tcPr>
          <w:p w14:paraId="0890E9F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特种门</w:t>
            </w:r>
          </w:p>
        </w:tc>
        <w:tc>
          <w:tcPr>
            <w:tcW w:w="4218" w:type="dxa"/>
            <w:vAlign w:val="center"/>
          </w:tcPr>
          <w:p w14:paraId="3A6D99E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医用手动气密封平开门安装（子母门</w:t>
            </w:r>
            <w:r>
              <w:rPr>
                <w:rFonts w:cs="Arial" w:hint="eastAsia"/>
                <w:color w:val="000000"/>
                <w:sz w:val="18"/>
                <w:szCs w:val="18"/>
              </w:rPr>
              <w:t xml:space="preserve"> </w:t>
            </w:r>
            <w:r>
              <w:rPr>
                <w:rFonts w:cs="Arial" w:hint="eastAsia"/>
                <w:color w:val="000000"/>
                <w:sz w:val="18"/>
                <w:szCs w:val="18"/>
              </w:rPr>
              <w:t>），含油漆、门框、锁及五金配件等所有配件</w:t>
            </w:r>
          </w:p>
        </w:tc>
        <w:tc>
          <w:tcPr>
            <w:tcW w:w="827" w:type="dxa"/>
            <w:vAlign w:val="center"/>
          </w:tcPr>
          <w:p w14:paraId="19B60A9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77C0E3E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5.98</w:t>
            </w:r>
          </w:p>
        </w:tc>
        <w:tc>
          <w:tcPr>
            <w:tcW w:w="954" w:type="dxa"/>
          </w:tcPr>
          <w:p w14:paraId="09C0B43D" w14:textId="77777777" w:rsidR="00552EA5" w:rsidRDefault="00552EA5" w:rsidP="00AC2B39">
            <w:pPr>
              <w:jc w:val="right"/>
              <w:rPr>
                <w:rFonts w:cs="Arial"/>
                <w:color w:val="000000"/>
                <w:sz w:val="18"/>
                <w:szCs w:val="18"/>
              </w:rPr>
            </w:pPr>
          </w:p>
        </w:tc>
        <w:tc>
          <w:tcPr>
            <w:tcW w:w="850" w:type="dxa"/>
          </w:tcPr>
          <w:p w14:paraId="1C6A474A" w14:textId="77777777" w:rsidR="00552EA5" w:rsidRDefault="00552EA5" w:rsidP="00AC2B39">
            <w:pPr>
              <w:jc w:val="right"/>
              <w:rPr>
                <w:rFonts w:cs="Arial"/>
                <w:color w:val="000000"/>
                <w:sz w:val="18"/>
                <w:szCs w:val="18"/>
              </w:rPr>
            </w:pPr>
          </w:p>
        </w:tc>
      </w:tr>
      <w:tr w:rsidR="00552EA5" w14:paraId="5F38724B" w14:textId="343DB1FB" w:rsidTr="00552EA5">
        <w:tc>
          <w:tcPr>
            <w:tcW w:w="534" w:type="dxa"/>
            <w:vAlign w:val="center"/>
          </w:tcPr>
          <w:p w14:paraId="4CF3F58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50</w:t>
            </w:r>
          </w:p>
        </w:tc>
        <w:tc>
          <w:tcPr>
            <w:tcW w:w="1400" w:type="dxa"/>
            <w:vAlign w:val="center"/>
          </w:tcPr>
          <w:p w14:paraId="461E616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特种门</w:t>
            </w:r>
          </w:p>
        </w:tc>
        <w:tc>
          <w:tcPr>
            <w:tcW w:w="4218" w:type="dxa"/>
            <w:vAlign w:val="center"/>
          </w:tcPr>
          <w:p w14:paraId="168AA85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医用手动气密封平开门安装（双开</w:t>
            </w:r>
            <w:r>
              <w:rPr>
                <w:rFonts w:cs="Arial" w:hint="eastAsia"/>
                <w:color w:val="000000"/>
                <w:sz w:val="18"/>
                <w:szCs w:val="18"/>
              </w:rPr>
              <w:t xml:space="preserve"> </w:t>
            </w:r>
            <w:r>
              <w:rPr>
                <w:rFonts w:cs="Arial" w:hint="eastAsia"/>
                <w:color w:val="000000"/>
                <w:sz w:val="18"/>
                <w:szCs w:val="18"/>
              </w:rPr>
              <w:t>），含油漆、门框、锁及五金配件等所有配件</w:t>
            </w:r>
          </w:p>
        </w:tc>
        <w:tc>
          <w:tcPr>
            <w:tcW w:w="827" w:type="dxa"/>
            <w:vAlign w:val="center"/>
          </w:tcPr>
          <w:p w14:paraId="606822B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1608808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6.90</w:t>
            </w:r>
          </w:p>
        </w:tc>
        <w:tc>
          <w:tcPr>
            <w:tcW w:w="954" w:type="dxa"/>
          </w:tcPr>
          <w:p w14:paraId="6B96D235" w14:textId="77777777" w:rsidR="00552EA5" w:rsidRDefault="00552EA5" w:rsidP="00AC2B39">
            <w:pPr>
              <w:jc w:val="right"/>
              <w:rPr>
                <w:rFonts w:cs="Arial"/>
                <w:color w:val="000000"/>
                <w:sz w:val="18"/>
                <w:szCs w:val="18"/>
              </w:rPr>
            </w:pPr>
          </w:p>
        </w:tc>
        <w:tc>
          <w:tcPr>
            <w:tcW w:w="850" w:type="dxa"/>
          </w:tcPr>
          <w:p w14:paraId="3DE1CAB1" w14:textId="77777777" w:rsidR="00552EA5" w:rsidRDefault="00552EA5" w:rsidP="00AC2B39">
            <w:pPr>
              <w:jc w:val="right"/>
              <w:rPr>
                <w:rFonts w:cs="Arial"/>
                <w:color w:val="000000"/>
                <w:sz w:val="18"/>
                <w:szCs w:val="18"/>
              </w:rPr>
            </w:pPr>
          </w:p>
        </w:tc>
      </w:tr>
      <w:tr w:rsidR="00552EA5" w14:paraId="4B283AD0" w14:textId="1A29C058" w:rsidTr="00552EA5">
        <w:tc>
          <w:tcPr>
            <w:tcW w:w="534" w:type="dxa"/>
            <w:vAlign w:val="center"/>
          </w:tcPr>
          <w:p w14:paraId="1385959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51</w:t>
            </w:r>
          </w:p>
        </w:tc>
        <w:tc>
          <w:tcPr>
            <w:tcW w:w="1400" w:type="dxa"/>
            <w:vAlign w:val="center"/>
          </w:tcPr>
          <w:p w14:paraId="06C9973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特种门</w:t>
            </w:r>
          </w:p>
        </w:tc>
        <w:tc>
          <w:tcPr>
            <w:tcW w:w="4218" w:type="dxa"/>
            <w:vAlign w:val="center"/>
          </w:tcPr>
          <w:p w14:paraId="7EBB7B2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医用手动气密封平开门安装（单开</w:t>
            </w:r>
            <w:r>
              <w:rPr>
                <w:rFonts w:cs="Arial" w:hint="eastAsia"/>
                <w:color w:val="000000"/>
                <w:sz w:val="18"/>
                <w:szCs w:val="18"/>
              </w:rPr>
              <w:t>,</w:t>
            </w:r>
            <w:r>
              <w:rPr>
                <w:rFonts w:cs="Arial" w:hint="eastAsia"/>
                <w:color w:val="000000"/>
                <w:sz w:val="18"/>
                <w:szCs w:val="18"/>
              </w:rPr>
              <w:t>手术室专用</w:t>
            </w:r>
            <w:r>
              <w:rPr>
                <w:rFonts w:cs="Arial" w:hint="eastAsia"/>
                <w:color w:val="000000"/>
                <w:sz w:val="18"/>
                <w:szCs w:val="18"/>
              </w:rPr>
              <w:t xml:space="preserve"> </w:t>
            </w:r>
            <w:r>
              <w:rPr>
                <w:rFonts w:cs="Arial" w:hint="eastAsia"/>
                <w:color w:val="000000"/>
                <w:sz w:val="18"/>
                <w:szCs w:val="18"/>
              </w:rPr>
              <w:t>），含油漆、门框、锁及五金配件等所有配件</w:t>
            </w:r>
          </w:p>
        </w:tc>
        <w:tc>
          <w:tcPr>
            <w:tcW w:w="827" w:type="dxa"/>
            <w:vAlign w:val="center"/>
          </w:tcPr>
          <w:p w14:paraId="7971C89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1D290EC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7.59</w:t>
            </w:r>
          </w:p>
        </w:tc>
        <w:tc>
          <w:tcPr>
            <w:tcW w:w="954" w:type="dxa"/>
          </w:tcPr>
          <w:p w14:paraId="0DF4C941" w14:textId="77777777" w:rsidR="00552EA5" w:rsidRDefault="00552EA5" w:rsidP="00AC2B39">
            <w:pPr>
              <w:jc w:val="right"/>
              <w:rPr>
                <w:rFonts w:cs="Arial"/>
                <w:color w:val="000000"/>
                <w:sz w:val="18"/>
                <w:szCs w:val="18"/>
              </w:rPr>
            </w:pPr>
          </w:p>
        </w:tc>
        <w:tc>
          <w:tcPr>
            <w:tcW w:w="850" w:type="dxa"/>
          </w:tcPr>
          <w:p w14:paraId="4EC4B3DA" w14:textId="77777777" w:rsidR="00552EA5" w:rsidRDefault="00552EA5" w:rsidP="00AC2B39">
            <w:pPr>
              <w:jc w:val="right"/>
              <w:rPr>
                <w:rFonts w:cs="Arial"/>
                <w:color w:val="000000"/>
                <w:sz w:val="18"/>
                <w:szCs w:val="18"/>
              </w:rPr>
            </w:pPr>
          </w:p>
        </w:tc>
      </w:tr>
      <w:tr w:rsidR="00552EA5" w14:paraId="47D2E67D" w14:textId="6B34A1C3" w:rsidTr="00552EA5">
        <w:tc>
          <w:tcPr>
            <w:tcW w:w="534" w:type="dxa"/>
            <w:vAlign w:val="center"/>
          </w:tcPr>
          <w:p w14:paraId="61650D9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52</w:t>
            </w:r>
          </w:p>
        </w:tc>
        <w:tc>
          <w:tcPr>
            <w:tcW w:w="1400" w:type="dxa"/>
            <w:vAlign w:val="center"/>
          </w:tcPr>
          <w:p w14:paraId="7CC70D0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特种门</w:t>
            </w:r>
          </w:p>
        </w:tc>
        <w:tc>
          <w:tcPr>
            <w:tcW w:w="4218" w:type="dxa"/>
            <w:vAlign w:val="center"/>
          </w:tcPr>
          <w:p w14:paraId="7B4BC81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医用自动趟门安装（内嵌式</w:t>
            </w:r>
            <w:r>
              <w:rPr>
                <w:rFonts w:cs="Arial" w:hint="eastAsia"/>
                <w:color w:val="000000"/>
                <w:sz w:val="18"/>
                <w:szCs w:val="18"/>
              </w:rPr>
              <w:t>,</w:t>
            </w:r>
            <w:r>
              <w:rPr>
                <w:rFonts w:cs="Arial" w:hint="eastAsia"/>
                <w:color w:val="000000"/>
                <w:sz w:val="18"/>
                <w:szCs w:val="18"/>
              </w:rPr>
              <w:t>单开），含油漆、门框、锁及五金配件、电机等所有配件</w:t>
            </w:r>
          </w:p>
        </w:tc>
        <w:tc>
          <w:tcPr>
            <w:tcW w:w="827" w:type="dxa"/>
            <w:vAlign w:val="center"/>
          </w:tcPr>
          <w:p w14:paraId="25471E0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3458A58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21.39</w:t>
            </w:r>
          </w:p>
        </w:tc>
        <w:tc>
          <w:tcPr>
            <w:tcW w:w="954" w:type="dxa"/>
          </w:tcPr>
          <w:p w14:paraId="6C8E36C6" w14:textId="77777777" w:rsidR="00552EA5" w:rsidRDefault="00552EA5" w:rsidP="00AC2B39">
            <w:pPr>
              <w:jc w:val="right"/>
              <w:rPr>
                <w:rFonts w:cs="Arial"/>
                <w:color w:val="000000"/>
                <w:sz w:val="18"/>
                <w:szCs w:val="18"/>
              </w:rPr>
            </w:pPr>
          </w:p>
        </w:tc>
        <w:tc>
          <w:tcPr>
            <w:tcW w:w="850" w:type="dxa"/>
          </w:tcPr>
          <w:p w14:paraId="5D2EA16F" w14:textId="77777777" w:rsidR="00552EA5" w:rsidRDefault="00552EA5" w:rsidP="00AC2B39">
            <w:pPr>
              <w:jc w:val="right"/>
              <w:rPr>
                <w:rFonts w:cs="Arial"/>
                <w:color w:val="000000"/>
                <w:sz w:val="18"/>
                <w:szCs w:val="18"/>
              </w:rPr>
            </w:pPr>
          </w:p>
        </w:tc>
      </w:tr>
      <w:tr w:rsidR="00552EA5" w14:paraId="3FBF03DF" w14:textId="60F4193B" w:rsidTr="00552EA5">
        <w:tc>
          <w:tcPr>
            <w:tcW w:w="534" w:type="dxa"/>
            <w:vAlign w:val="center"/>
          </w:tcPr>
          <w:p w14:paraId="00E116F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53</w:t>
            </w:r>
          </w:p>
        </w:tc>
        <w:tc>
          <w:tcPr>
            <w:tcW w:w="1400" w:type="dxa"/>
            <w:vAlign w:val="center"/>
          </w:tcPr>
          <w:p w14:paraId="563AB52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金属（塑钢、断桥）窗</w:t>
            </w:r>
          </w:p>
        </w:tc>
        <w:tc>
          <w:tcPr>
            <w:tcW w:w="4218" w:type="dxa"/>
            <w:vAlign w:val="center"/>
          </w:tcPr>
          <w:p w14:paraId="2543A40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一体嵌入式气密封观察窗安装</w:t>
            </w:r>
          </w:p>
        </w:tc>
        <w:tc>
          <w:tcPr>
            <w:tcW w:w="827" w:type="dxa"/>
            <w:vAlign w:val="center"/>
          </w:tcPr>
          <w:p w14:paraId="2EF9961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37FEA9A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11.76</w:t>
            </w:r>
          </w:p>
        </w:tc>
        <w:tc>
          <w:tcPr>
            <w:tcW w:w="954" w:type="dxa"/>
          </w:tcPr>
          <w:p w14:paraId="5092DA9E" w14:textId="77777777" w:rsidR="00552EA5" w:rsidRDefault="00552EA5" w:rsidP="00AC2B39">
            <w:pPr>
              <w:jc w:val="right"/>
              <w:rPr>
                <w:rFonts w:cs="Arial"/>
                <w:color w:val="000000"/>
                <w:sz w:val="18"/>
                <w:szCs w:val="18"/>
              </w:rPr>
            </w:pPr>
          </w:p>
        </w:tc>
        <w:tc>
          <w:tcPr>
            <w:tcW w:w="850" w:type="dxa"/>
          </w:tcPr>
          <w:p w14:paraId="0F78DA95" w14:textId="77777777" w:rsidR="00552EA5" w:rsidRDefault="00552EA5" w:rsidP="00AC2B39">
            <w:pPr>
              <w:jc w:val="right"/>
              <w:rPr>
                <w:rFonts w:cs="Arial"/>
                <w:color w:val="000000"/>
                <w:sz w:val="18"/>
                <w:szCs w:val="18"/>
              </w:rPr>
            </w:pPr>
          </w:p>
        </w:tc>
      </w:tr>
      <w:tr w:rsidR="00552EA5" w14:paraId="5782EAA3" w14:textId="2A663A0E" w:rsidTr="00552EA5">
        <w:tc>
          <w:tcPr>
            <w:tcW w:w="534" w:type="dxa"/>
            <w:vAlign w:val="center"/>
          </w:tcPr>
          <w:p w14:paraId="1E044F3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265EC1B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其他</w:t>
            </w:r>
          </w:p>
        </w:tc>
        <w:tc>
          <w:tcPr>
            <w:tcW w:w="4218" w:type="dxa"/>
            <w:vAlign w:val="center"/>
          </w:tcPr>
          <w:p w14:paraId="1C3AB58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1352649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5AE9D45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38F47BB4" w14:textId="77777777" w:rsidR="00552EA5" w:rsidRDefault="00552EA5" w:rsidP="00AC2B39">
            <w:pPr>
              <w:jc w:val="right"/>
              <w:rPr>
                <w:rFonts w:cs="Arial"/>
                <w:color w:val="000000"/>
                <w:sz w:val="18"/>
                <w:szCs w:val="18"/>
              </w:rPr>
            </w:pPr>
          </w:p>
        </w:tc>
        <w:tc>
          <w:tcPr>
            <w:tcW w:w="850" w:type="dxa"/>
          </w:tcPr>
          <w:p w14:paraId="2ECE0035" w14:textId="77777777" w:rsidR="00552EA5" w:rsidRDefault="00552EA5" w:rsidP="00AC2B39">
            <w:pPr>
              <w:jc w:val="right"/>
              <w:rPr>
                <w:rFonts w:cs="Arial"/>
                <w:color w:val="000000"/>
                <w:sz w:val="18"/>
                <w:szCs w:val="18"/>
              </w:rPr>
            </w:pPr>
          </w:p>
        </w:tc>
      </w:tr>
      <w:tr w:rsidR="00552EA5" w14:paraId="4E7EB93D" w14:textId="2FEAB1EB" w:rsidTr="00552EA5">
        <w:tc>
          <w:tcPr>
            <w:tcW w:w="534" w:type="dxa"/>
            <w:vAlign w:val="center"/>
          </w:tcPr>
          <w:p w14:paraId="5470466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54</w:t>
            </w:r>
          </w:p>
        </w:tc>
        <w:tc>
          <w:tcPr>
            <w:tcW w:w="1400" w:type="dxa"/>
            <w:vAlign w:val="center"/>
          </w:tcPr>
          <w:p w14:paraId="724AD44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电解钢板过渡圆弧</w:t>
            </w:r>
          </w:p>
        </w:tc>
        <w:tc>
          <w:tcPr>
            <w:tcW w:w="4218" w:type="dxa"/>
            <w:vAlign w:val="center"/>
          </w:tcPr>
          <w:p w14:paraId="3BBEC4B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名称：电解钢板定制成品过渡圆弧</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R=300</w:t>
            </w:r>
            <w:r>
              <w:rPr>
                <w:rFonts w:cs="Arial" w:hint="eastAsia"/>
                <w:color w:val="000000"/>
                <w:sz w:val="18"/>
                <w:szCs w:val="18"/>
              </w:rPr>
              <w:t>电解钢板定制成品过渡圆弧</w:t>
            </w:r>
            <w:r>
              <w:rPr>
                <w:rFonts w:cs="Arial" w:hint="eastAsia"/>
                <w:color w:val="000000"/>
                <w:sz w:val="18"/>
                <w:szCs w:val="18"/>
              </w:rPr>
              <w:t>,</w:t>
            </w:r>
            <w:r>
              <w:rPr>
                <w:rFonts w:cs="Arial" w:hint="eastAsia"/>
                <w:color w:val="000000"/>
                <w:sz w:val="18"/>
                <w:szCs w:val="18"/>
              </w:rPr>
              <w:t>背衬</w:t>
            </w:r>
            <w:r>
              <w:rPr>
                <w:rFonts w:cs="Arial" w:hint="eastAsia"/>
                <w:color w:val="000000"/>
                <w:sz w:val="18"/>
                <w:szCs w:val="18"/>
              </w:rPr>
              <w:t>30mm</w:t>
            </w:r>
            <w:r>
              <w:rPr>
                <w:rFonts w:cs="Arial" w:hint="eastAsia"/>
                <w:color w:val="000000"/>
                <w:sz w:val="18"/>
                <w:szCs w:val="18"/>
              </w:rPr>
              <w:t>厚保温棉</w:t>
            </w:r>
          </w:p>
        </w:tc>
        <w:tc>
          <w:tcPr>
            <w:tcW w:w="827" w:type="dxa"/>
            <w:vAlign w:val="center"/>
          </w:tcPr>
          <w:p w14:paraId="208CA1C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4E27233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130.77</w:t>
            </w:r>
          </w:p>
        </w:tc>
        <w:tc>
          <w:tcPr>
            <w:tcW w:w="954" w:type="dxa"/>
          </w:tcPr>
          <w:p w14:paraId="5A4D2984" w14:textId="77777777" w:rsidR="00552EA5" w:rsidRDefault="00552EA5" w:rsidP="00AC2B39">
            <w:pPr>
              <w:jc w:val="right"/>
              <w:rPr>
                <w:rFonts w:cs="Arial"/>
                <w:color w:val="000000"/>
                <w:sz w:val="18"/>
                <w:szCs w:val="18"/>
              </w:rPr>
            </w:pPr>
          </w:p>
        </w:tc>
        <w:tc>
          <w:tcPr>
            <w:tcW w:w="850" w:type="dxa"/>
          </w:tcPr>
          <w:p w14:paraId="59B854D8" w14:textId="77777777" w:rsidR="00552EA5" w:rsidRDefault="00552EA5" w:rsidP="00AC2B39">
            <w:pPr>
              <w:jc w:val="right"/>
              <w:rPr>
                <w:rFonts w:cs="Arial"/>
                <w:color w:val="000000"/>
                <w:sz w:val="18"/>
                <w:szCs w:val="18"/>
              </w:rPr>
            </w:pPr>
          </w:p>
        </w:tc>
      </w:tr>
      <w:tr w:rsidR="00552EA5" w14:paraId="2394685D" w14:textId="0F9BBF75" w:rsidTr="00552EA5">
        <w:tc>
          <w:tcPr>
            <w:tcW w:w="534" w:type="dxa"/>
            <w:vAlign w:val="center"/>
          </w:tcPr>
          <w:p w14:paraId="6E95453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55</w:t>
            </w:r>
          </w:p>
        </w:tc>
        <w:tc>
          <w:tcPr>
            <w:tcW w:w="1400" w:type="dxa"/>
            <w:vAlign w:val="center"/>
          </w:tcPr>
          <w:p w14:paraId="6F8CD93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电解钢板三维节点</w:t>
            </w:r>
          </w:p>
        </w:tc>
        <w:tc>
          <w:tcPr>
            <w:tcW w:w="4218" w:type="dxa"/>
            <w:vAlign w:val="center"/>
          </w:tcPr>
          <w:p w14:paraId="09771B6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电解钢板三维节点</w:t>
            </w:r>
          </w:p>
        </w:tc>
        <w:tc>
          <w:tcPr>
            <w:tcW w:w="827" w:type="dxa"/>
            <w:vAlign w:val="center"/>
          </w:tcPr>
          <w:p w14:paraId="39623BD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089DAA2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28</w:t>
            </w:r>
          </w:p>
        </w:tc>
        <w:tc>
          <w:tcPr>
            <w:tcW w:w="954" w:type="dxa"/>
          </w:tcPr>
          <w:p w14:paraId="4227D288" w14:textId="77777777" w:rsidR="00552EA5" w:rsidRDefault="00552EA5" w:rsidP="00AC2B39">
            <w:pPr>
              <w:jc w:val="right"/>
              <w:rPr>
                <w:rFonts w:cs="Arial"/>
                <w:color w:val="000000"/>
                <w:sz w:val="18"/>
                <w:szCs w:val="18"/>
              </w:rPr>
            </w:pPr>
          </w:p>
        </w:tc>
        <w:tc>
          <w:tcPr>
            <w:tcW w:w="850" w:type="dxa"/>
          </w:tcPr>
          <w:p w14:paraId="650CAEF0" w14:textId="77777777" w:rsidR="00552EA5" w:rsidRDefault="00552EA5" w:rsidP="00AC2B39">
            <w:pPr>
              <w:jc w:val="right"/>
              <w:rPr>
                <w:rFonts w:cs="Arial"/>
                <w:color w:val="000000"/>
                <w:sz w:val="18"/>
                <w:szCs w:val="18"/>
              </w:rPr>
            </w:pPr>
          </w:p>
        </w:tc>
      </w:tr>
      <w:tr w:rsidR="00552EA5" w14:paraId="1330B498" w14:textId="32A0194F" w:rsidTr="00552EA5">
        <w:tc>
          <w:tcPr>
            <w:tcW w:w="534" w:type="dxa"/>
            <w:vAlign w:val="center"/>
          </w:tcPr>
          <w:p w14:paraId="0F74905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56</w:t>
            </w:r>
          </w:p>
        </w:tc>
        <w:tc>
          <w:tcPr>
            <w:tcW w:w="1400" w:type="dxa"/>
            <w:vAlign w:val="center"/>
          </w:tcPr>
          <w:p w14:paraId="05D29B0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手术室三方框</w:t>
            </w:r>
          </w:p>
        </w:tc>
        <w:tc>
          <w:tcPr>
            <w:tcW w:w="4218" w:type="dxa"/>
            <w:vAlign w:val="center"/>
          </w:tcPr>
          <w:p w14:paraId="7B90FB5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名称：手术室三方框</w:t>
            </w:r>
            <w:r>
              <w:rPr>
                <w:rFonts w:cs="Arial" w:hint="eastAsia"/>
                <w:color w:val="000000"/>
                <w:sz w:val="18"/>
                <w:szCs w:val="18"/>
              </w:rPr>
              <w:br/>
              <w:t>2.</w:t>
            </w:r>
            <w:r>
              <w:rPr>
                <w:rFonts w:cs="Arial" w:hint="eastAsia"/>
                <w:color w:val="000000"/>
                <w:sz w:val="18"/>
                <w:szCs w:val="18"/>
              </w:rPr>
              <w:t>龙骨：</w:t>
            </w:r>
            <w:r>
              <w:rPr>
                <w:rFonts w:cs="Arial" w:hint="eastAsia"/>
                <w:color w:val="000000"/>
                <w:sz w:val="18"/>
                <w:szCs w:val="18"/>
              </w:rPr>
              <w:t>50*30*1.2</w:t>
            </w:r>
            <w:r>
              <w:rPr>
                <w:rFonts w:cs="Arial" w:hint="eastAsia"/>
                <w:color w:val="000000"/>
                <w:sz w:val="18"/>
                <w:szCs w:val="18"/>
              </w:rPr>
              <w:t>镀锌方管龙骨</w:t>
            </w:r>
            <w:r>
              <w:rPr>
                <w:rFonts w:cs="Arial" w:hint="eastAsia"/>
                <w:color w:val="000000"/>
                <w:sz w:val="18"/>
                <w:szCs w:val="18"/>
              </w:rPr>
              <w:br/>
              <w:t>3.</w:t>
            </w:r>
            <w:r>
              <w:rPr>
                <w:rFonts w:cs="Arial" w:hint="eastAsia"/>
                <w:color w:val="000000"/>
                <w:sz w:val="18"/>
                <w:szCs w:val="18"/>
              </w:rPr>
              <w:t>基层：</w:t>
            </w:r>
            <w:r>
              <w:rPr>
                <w:rFonts w:cs="Arial" w:hint="eastAsia"/>
                <w:color w:val="000000"/>
                <w:sz w:val="18"/>
                <w:szCs w:val="18"/>
              </w:rPr>
              <w:t>12mm</w:t>
            </w:r>
            <w:r>
              <w:rPr>
                <w:rFonts w:cs="Arial" w:hint="eastAsia"/>
                <w:color w:val="000000"/>
                <w:sz w:val="18"/>
                <w:szCs w:val="18"/>
              </w:rPr>
              <w:t>防水石膏板基层</w:t>
            </w:r>
            <w:r>
              <w:rPr>
                <w:rFonts w:cs="Arial" w:hint="eastAsia"/>
                <w:color w:val="000000"/>
                <w:sz w:val="18"/>
                <w:szCs w:val="18"/>
              </w:rPr>
              <w:br/>
              <w:t>4.</w:t>
            </w:r>
            <w:r>
              <w:rPr>
                <w:rFonts w:cs="Arial" w:hint="eastAsia"/>
                <w:color w:val="000000"/>
                <w:sz w:val="18"/>
                <w:szCs w:val="18"/>
              </w:rPr>
              <w:t>饰面：</w:t>
            </w:r>
            <w:r>
              <w:rPr>
                <w:rFonts w:cs="Arial" w:hint="eastAsia"/>
                <w:color w:val="000000"/>
                <w:sz w:val="18"/>
                <w:szCs w:val="18"/>
              </w:rPr>
              <w:t>1.2mm</w:t>
            </w:r>
            <w:r>
              <w:rPr>
                <w:rFonts w:cs="Arial" w:hint="eastAsia"/>
                <w:color w:val="000000"/>
                <w:sz w:val="18"/>
                <w:szCs w:val="18"/>
              </w:rPr>
              <w:t>医用模块化电解钢板预喷抗菌涂料</w:t>
            </w:r>
          </w:p>
        </w:tc>
        <w:tc>
          <w:tcPr>
            <w:tcW w:w="827" w:type="dxa"/>
            <w:vAlign w:val="center"/>
          </w:tcPr>
          <w:p w14:paraId="0407C04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3868452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67.48</w:t>
            </w:r>
          </w:p>
        </w:tc>
        <w:tc>
          <w:tcPr>
            <w:tcW w:w="954" w:type="dxa"/>
          </w:tcPr>
          <w:p w14:paraId="69A03A69" w14:textId="77777777" w:rsidR="00552EA5" w:rsidRDefault="00552EA5" w:rsidP="00AC2B39">
            <w:pPr>
              <w:jc w:val="right"/>
              <w:rPr>
                <w:rFonts w:cs="Arial"/>
                <w:color w:val="000000"/>
                <w:sz w:val="18"/>
                <w:szCs w:val="18"/>
              </w:rPr>
            </w:pPr>
          </w:p>
        </w:tc>
        <w:tc>
          <w:tcPr>
            <w:tcW w:w="850" w:type="dxa"/>
          </w:tcPr>
          <w:p w14:paraId="42F7C9A9" w14:textId="77777777" w:rsidR="00552EA5" w:rsidRDefault="00552EA5" w:rsidP="00AC2B39">
            <w:pPr>
              <w:jc w:val="right"/>
              <w:rPr>
                <w:rFonts w:cs="Arial"/>
                <w:color w:val="000000"/>
                <w:sz w:val="18"/>
                <w:szCs w:val="18"/>
              </w:rPr>
            </w:pPr>
          </w:p>
        </w:tc>
      </w:tr>
      <w:tr w:rsidR="00552EA5" w14:paraId="3AA1C615" w14:textId="370029B1" w:rsidTr="00552EA5">
        <w:tc>
          <w:tcPr>
            <w:tcW w:w="534" w:type="dxa"/>
            <w:vAlign w:val="center"/>
          </w:tcPr>
          <w:p w14:paraId="4E8CE82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57</w:t>
            </w:r>
          </w:p>
        </w:tc>
        <w:tc>
          <w:tcPr>
            <w:tcW w:w="1400" w:type="dxa"/>
            <w:vAlign w:val="center"/>
          </w:tcPr>
          <w:p w14:paraId="0EB2540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墙面电解钢板防撞护角</w:t>
            </w:r>
          </w:p>
        </w:tc>
        <w:tc>
          <w:tcPr>
            <w:tcW w:w="4218" w:type="dxa"/>
            <w:vAlign w:val="center"/>
          </w:tcPr>
          <w:p w14:paraId="6A4EEED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墙面电解钢板防撞护角</w:t>
            </w:r>
          </w:p>
        </w:tc>
        <w:tc>
          <w:tcPr>
            <w:tcW w:w="827" w:type="dxa"/>
            <w:vAlign w:val="center"/>
          </w:tcPr>
          <w:p w14:paraId="712E1E9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1159BC8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153.40</w:t>
            </w:r>
          </w:p>
        </w:tc>
        <w:tc>
          <w:tcPr>
            <w:tcW w:w="954" w:type="dxa"/>
          </w:tcPr>
          <w:p w14:paraId="363D7316" w14:textId="77777777" w:rsidR="00552EA5" w:rsidRDefault="00552EA5" w:rsidP="00AC2B39">
            <w:pPr>
              <w:jc w:val="right"/>
              <w:rPr>
                <w:rFonts w:cs="Arial"/>
                <w:color w:val="000000"/>
                <w:sz w:val="18"/>
                <w:szCs w:val="18"/>
              </w:rPr>
            </w:pPr>
          </w:p>
        </w:tc>
        <w:tc>
          <w:tcPr>
            <w:tcW w:w="850" w:type="dxa"/>
          </w:tcPr>
          <w:p w14:paraId="1C4C4837" w14:textId="77777777" w:rsidR="00552EA5" w:rsidRDefault="00552EA5" w:rsidP="00AC2B39">
            <w:pPr>
              <w:jc w:val="right"/>
              <w:rPr>
                <w:rFonts w:cs="Arial"/>
                <w:color w:val="000000"/>
                <w:sz w:val="18"/>
                <w:szCs w:val="18"/>
              </w:rPr>
            </w:pPr>
          </w:p>
        </w:tc>
      </w:tr>
      <w:tr w:rsidR="00552EA5" w14:paraId="65EC194D" w14:textId="357B2273" w:rsidTr="00552EA5">
        <w:tc>
          <w:tcPr>
            <w:tcW w:w="534" w:type="dxa"/>
            <w:vAlign w:val="center"/>
          </w:tcPr>
          <w:p w14:paraId="6B38DAF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58</w:t>
            </w:r>
          </w:p>
        </w:tc>
        <w:tc>
          <w:tcPr>
            <w:tcW w:w="1400" w:type="dxa"/>
            <w:vAlign w:val="center"/>
          </w:tcPr>
          <w:p w14:paraId="7F34E63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墙面铝合金小圆弧收边条</w:t>
            </w:r>
          </w:p>
        </w:tc>
        <w:tc>
          <w:tcPr>
            <w:tcW w:w="4218" w:type="dxa"/>
            <w:vAlign w:val="center"/>
          </w:tcPr>
          <w:p w14:paraId="2B706D2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墙面铝合金小圆弧收边条</w:t>
            </w:r>
          </w:p>
        </w:tc>
        <w:tc>
          <w:tcPr>
            <w:tcW w:w="827" w:type="dxa"/>
            <w:vAlign w:val="center"/>
          </w:tcPr>
          <w:p w14:paraId="13191CC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4572F34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26.00</w:t>
            </w:r>
          </w:p>
        </w:tc>
        <w:tc>
          <w:tcPr>
            <w:tcW w:w="954" w:type="dxa"/>
          </w:tcPr>
          <w:p w14:paraId="13CBBA4A" w14:textId="77777777" w:rsidR="00552EA5" w:rsidRDefault="00552EA5" w:rsidP="00AC2B39">
            <w:pPr>
              <w:jc w:val="right"/>
              <w:rPr>
                <w:rFonts w:cs="Arial"/>
                <w:color w:val="000000"/>
                <w:sz w:val="18"/>
                <w:szCs w:val="18"/>
              </w:rPr>
            </w:pPr>
          </w:p>
        </w:tc>
        <w:tc>
          <w:tcPr>
            <w:tcW w:w="850" w:type="dxa"/>
          </w:tcPr>
          <w:p w14:paraId="4FE55FA8" w14:textId="77777777" w:rsidR="00552EA5" w:rsidRDefault="00552EA5" w:rsidP="00AC2B39">
            <w:pPr>
              <w:jc w:val="right"/>
              <w:rPr>
                <w:rFonts w:cs="Arial"/>
                <w:color w:val="000000"/>
                <w:sz w:val="18"/>
                <w:szCs w:val="18"/>
              </w:rPr>
            </w:pPr>
          </w:p>
        </w:tc>
      </w:tr>
      <w:tr w:rsidR="00552EA5" w14:paraId="395F0A9A" w14:textId="2D938D9E" w:rsidTr="00552EA5">
        <w:tc>
          <w:tcPr>
            <w:tcW w:w="534" w:type="dxa"/>
            <w:vAlign w:val="center"/>
          </w:tcPr>
          <w:p w14:paraId="2D937A6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59</w:t>
            </w:r>
          </w:p>
        </w:tc>
        <w:tc>
          <w:tcPr>
            <w:tcW w:w="1400" w:type="dxa"/>
            <w:vAlign w:val="center"/>
          </w:tcPr>
          <w:p w14:paraId="0DCAF28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吊顶气密性检修口</w:t>
            </w:r>
          </w:p>
        </w:tc>
        <w:tc>
          <w:tcPr>
            <w:tcW w:w="4218" w:type="dxa"/>
            <w:vAlign w:val="center"/>
          </w:tcPr>
          <w:p w14:paraId="3DC6A7E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吊顶气密性检修口</w:t>
            </w:r>
          </w:p>
        </w:tc>
        <w:tc>
          <w:tcPr>
            <w:tcW w:w="827" w:type="dxa"/>
            <w:vAlign w:val="center"/>
          </w:tcPr>
          <w:p w14:paraId="0923ABE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只</w:t>
            </w:r>
          </w:p>
        </w:tc>
        <w:tc>
          <w:tcPr>
            <w:tcW w:w="964" w:type="dxa"/>
            <w:vAlign w:val="center"/>
          </w:tcPr>
          <w:p w14:paraId="38874B4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26</w:t>
            </w:r>
          </w:p>
        </w:tc>
        <w:tc>
          <w:tcPr>
            <w:tcW w:w="954" w:type="dxa"/>
          </w:tcPr>
          <w:p w14:paraId="37719F85" w14:textId="77777777" w:rsidR="00552EA5" w:rsidRDefault="00552EA5" w:rsidP="00AC2B39">
            <w:pPr>
              <w:jc w:val="right"/>
              <w:rPr>
                <w:rFonts w:cs="Arial"/>
                <w:color w:val="000000"/>
                <w:sz w:val="18"/>
                <w:szCs w:val="18"/>
              </w:rPr>
            </w:pPr>
          </w:p>
        </w:tc>
        <w:tc>
          <w:tcPr>
            <w:tcW w:w="850" w:type="dxa"/>
          </w:tcPr>
          <w:p w14:paraId="10ACBB38" w14:textId="77777777" w:rsidR="00552EA5" w:rsidRDefault="00552EA5" w:rsidP="00AC2B39">
            <w:pPr>
              <w:jc w:val="right"/>
              <w:rPr>
                <w:rFonts w:cs="Arial"/>
                <w:color w:val="000000"/>
                <w:sz w:val="18"/>
                <w:szCs w:val="18"/>
              </w:rPr>
            </w:pPr>
          </w:p>
        </w:tc>
      </w:tr>
      <w:tr w:rsidR="00552EA5" w14:paraId="4F02A513" w14:textId="4D971E7F" w:rsidTr="00552EA5">
        <w:tc>
          <w:tcPr>
            <w:tcW w:w="534" w:type="dxa"/>
            <w:vAlign w:val="center"/>
          </w:tcPr>
          <w:p w14:paraId="0E2697C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60</w:t>
            </w:r>
          </w:p>
        </w:tc>
        <w:tc>
          <w:tcPr>
            <w:tcW w:w="1400" w:type="dxa"/>
            <w:vAlign w:val="center"/>
          </w:tcPr>
          <w:p w14:paraId="799A75D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医用双门互锁传递窗</w:t>
            </w:r>
            <w:r>
              <w:rPr>
                <w:rFonts w:cs="Arial" w:hint="eastAsia"/>
                <w:color w:val="000000"/>
                <w:sz w:val="18"/>
                <w:szCs w:val="18"/>
              </w:rPr>
              <w:t xml:space="preserve"> 600*600mm</w:t>
            </w:r>
          </w:p>
        </w:tc>
        <w:tc>
          <w:tcPr>
            <w:tcW w:w="4218" w:type="dxa"/>
            <w:vAlign w:val="center"/>
          </w:tcPr>
          <w:p w14:paraId="35A818F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医用双门互锁传递窗</w:t>
            </w:r>
            <w:r>
              <w:rPr>
                <w:rFonts w:cs="Arial" w:hint="eastAsia"/>
                <w:color w:val="000000"/>
                <w:sz w:val="18"/>
                <w:szCs w:val="18"/>
              </w:rPr>
              <w:t xml:space="preserve"> 600*600mm</w:t>
            </w:r>
          </w:p>
        </w:tc>
        <w:tc>
          <w:tcPr>
            <w:tcW w:w="827" w:type="dxa"/>
            <w:vAlign w:val="center"/>
          </w:tcPr>
          <w:p w14:paraId="0CD3983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2C83954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5FF0C771" w14:textId="77777777" w:rsidR="00552EA5" w:rsidRDefault="00552EA5" w:rsidP="00AC2B39">
            <w:pPr>
              <w:jc w:val="right"/>
              <w:rPr>
                <w:rFonts w:cs="Arial"/>
                <w:color w:val="000000"/>
                <w:sz w:val="18"/>
                <w:szCs w:val="18"/>
              </w:rPr>
            </w:pPr>
          </w:p>
        </w:tc>
        <w:tc>
          <w:tcPr>
            <w:tcW w:w="850" w:type="dxa"/>
          </w:tcPr>
          <w:p w14:paraId="3979CF18" w14:textId="77777777" w:rsidR="00552EA5" w:rsidRDefault="00552EA5" w:rsidP="00AC2B39">
            <w:pPr>
              <w:jc w:val="right"/>
              <w:rPr>
                <w:rFonts w:cs="Arial"/>
                <w:color w:val="000000"/>
                <w:sz w:val="18"/>
                <w:szCs w:val="18"/>
              </w:rPr>
            </w:pPr>
          </w:p>
        </w:tc>
      </w:tr>
      <w:tr w:rsidR="00552EA5" w14:paraId="5F1AB359" w14:textId="110AA736" w:rsidTr="00552EA5">
        <w:tc>
          <w:tcPr>
            <w:tcW w:w="534" w:type="dxa"/>
            <w:vAlign w:val="center"/>
          </w:tcPr>
          <w:p w14:paraId="3383B36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61</w:t>
            </w:r>
          </w:p>
        </w:tc>
        <w:tc>
          <w:tcPr>
            <w:tcW w:w="1400" w:type="dxa"/>
            <w:vAlign w:val="center"/>
          </w:tcPr>
          <w:p w14:paraId="5E8646A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谈话窗</w:t>
            </w:r>
          </w:p>
        </w:tc>
        <w:tc>
          <w:tcPr>
            <w:tcW w:w="4218" w:type="dxa"/>
            <w:vAlign w:val="center"/>
          </w:tcPr>
          <w:p w14:paraId="6051D63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谈话窗</w:t>
            </w:r>
          </w:p>
        </w:tc>
        <w:tc>
          <w:tcPr>
            <w:tcW w:w="827" w:type="dxa"/>
            <w:vAlign w:val="center"/>
          </w:tcPr>
          <w:p w14:paraId="3E9358B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35BE42F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1.26</w:t>
            </w:r>
          </w:p>
        </w:tc>
        <w:tc>
          <w:tcPr>
            <w:tcW w:w="954" w:type="dxa"/>
          </w:tcPr>
          <w:p w14:paraId="73C6FF8B" w14:textId="77777777" w:rsidR="00552EA5" w:rsidRDefault="00552EA5" w:rsidP="00AC2B39">
            <w:pPr>
              <w:jc w:val="right"/>
              <w:rPr>
                <w:rFonts w:cs="Arial"/>
                <w:color w:val="000000"/>
                <w:sz w:val="18"/>
                <w:szCs w:val="18"/>
              </w:rPr>
            </w:pPr>
          </w:p>
        </w:tc>
        <w:tc>
          <w:tcPr>
            <w:tcW w:w="850" w:type="dxa"/>
          </w:tcPr>
          <w:p w14:paraId="60BD6DC6" w14:textId="77777777" w:rsidR="00552EA5" w:rsidRDefault="00552EA5" w:rsidP="00AC2B39">
            <w:pPr>
              <w:jc w:val="right"/>
              <w:rPr>
                <w:rFonts w:cs="Arial"/>
                <w:color w:val="000000"/>
                <w:sz w:val="18"/>
                <w:szCs w:val="18"/>
              </w:rPr>
            </w:pPr>
          </w:p>
        </w:tc>
      </w:tr>
      <w:tr w:rsidR="00552EA5" w14:paraId="5B6C5B1F" w14:textId="5E2936BF" w:rsidTr="00552EA5">
        <w:tc>
          <w:tcPr>
            <w:tcW w:w="534" w:type="dxa"/>
            <w:vAlign w:val="center"/>
          </w:tcPr>
          <w:p w14:paraId="1E5F461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62</w:t>
            </w:r>
          </w:p>
        </w:tc>
        <w:tc>
          <w:tcPr>
            <w:tcW w:w="1400" w:type="dxa"/>
            <w:vAlign w:val="center"/>
          </w:tcPr>
          <w:p w14:paraId="48106AE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医用抗菌器械柜</w:t>
            </w:r>
          </w:p>
        </w:tc>
        <w:tc>
          <w:tcPr>
            <w:tcW w:w="4218" w:type="dxa"/>
            <w:vAlign w:val="center"/>
          </w:tcPr>
          <w:p w14:paraId="38E2AAA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名称：医用抗菌器械柜</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1)</w:t>
            </w:r>
            <w:r>
              <w:rPr>
                <w:rFonts w:cs="Arial" w:hint="eastAsia"/>
                <w:color w:val="000000"/>
                <w:sz w:val="18"/>
                <w:szCs w:val="18"/>
              </w:rPr>
              <w:t>门板喷涂</w:t>
            </w:r>
            <w:r>
              <w:rPr>
                <w:rFonts w:cs="Arial" w:hint="eastAsia"/>
                <w:color w:val="000000"/>
                <w:sz w:val="18"/>
                <w:szCs w:val="18"/>
              </w:rPr>
              <w:t>,1200*1700*400mm,</w:t>
            </w:r>
            <w:r>
              <w:rPr>
                <w:rFonts w:cs="Arial" w:hint="eastAsia"/>
                <w:color w:val="000000"/>
                <w:sz w:val="18"/>
                <w:szCs w:val="18"/>
              </w:rPr>
              <w:t>上部玻璃推拉门</w:t>
            </w:r>
            <w:r>
              <w:rPr>
                <w:rFonts w:cs="Arial" w:hint="eastAsia"/>
                <w:color w:val="000000"/>
                <w:sz w:val="18"/>
                <w:szCs w:val="18"/>
              </w:rPr>
              <w:t>,</w:t>
            </w:r>
            <w:r>
              <w:rPr>
                <w:rFonts w:cs="Arial" w:hint="eastAsia"/>
                <w:color w:val="000000"/>
                <w:sz w:val="18"/>
                <w:szCs w:val="18"/>
              </w:rPr>
              <w:t>下部电解钢板推拉门。</w:t>
            </w:r>
            <w:r>
              <w:rPr>
                <w:rFonts w:cs="Arial" w:hint="eastAsia"/>
                <w:color w:val="000000"/>
                <w:sz w:val="18"/>
                <w:szCs w:val="18"/>
              </w:rPr>
              <w:br/>
              <w:t>2)</w:t>
            </w:r>
            <w:r>
              <w:rPr>
                <w:rFonts w:cs="Arial" w:hint="eastAsia"/>
                <w:color w:val="000000"/>
                <w:sz w:val="18"/>
                <w:szCs w:val="18"/>
              </w:rPr>
              <w:t>嵌入式安装</w:t>
            </w:r>
            <w:r>
              <w:rPr>
                <w:rFonts w:cs="Arial" w:hint="eastAsia"/>
                <w:color w:val="000000"/>
                <w:sz w:val="18"/>
                <w:szCs w:val="18"/>
              </w:rPr>
              <w:t>,</w:t>
            </w:r>
            <w:r>
              <w:rPr>
                <w:rFonts w:cs="Arial" w:hint="eastAsia"/>
                <w:color w:val="000000"/>
                <w:sz w:val="18"/>
                <w:szCs w:val="18"/>
              </w:rPr>
              <w:t>翻边</w:t>
            </w:r>
            <w:r>
              <w:rPr>
                <w:rFonts w:cs="Arial" w:hint="eastAsia"/>
                <w:color w:val="000000"/>
                <w:sz w:val="18"/>
                <w:szCs w:val="18"/>
              </w:rPr>
              <w:t>50mm</w:t>
            </w:r>
            <w:r>
              <w:rPr>
                <w:rFonts w:cs="Arial" w:hint="eastAsia"/>
                <w:color w:val="000000"/>
                <w:sz w:val="18"/>
                <w:szCs w:val="18"/>
              </w:rPr>
              <w:t>。</w:t>
            </w:r>
            <w:r>
              <w:rPr>
                <w:rFonts w:cs="Arial" w:hint="eastAsia"/>
                <w:color w:val="000000"/>
                <w:sz w:val="18"/>
                <w:szCs w:val="18"/>
              </w:rPr>
              <w:br/>
              <w:t>3)</w:t>
            </w:r>
            <w:r>
              <w:rPr>
                <w:rFonts w:cs="Arial" w:hint="eastAsia"/>
                <w:color w:val="000000"/>
                <w:sz w:val="18"/>
                <w:szCs w:val="18"/>
              </w:rPr>
              <w:t>上部门：</w:t>
            </w:r>
            <w:r>
              <w:rPr>
                <w:rFonts w:cs="Arial" w:hint="eastAsia"/>
                <w:color w:val="000000"/>
                <w:sz w:val="18"/>
                <w:szCs w:val="18"/>
              </w:rPr>
              <w:t>4mm</w:t>
            </w:r>
            <w:r>
              <w:rPr>
                <w:rFonts w:cs="Arial" w:hint="eastAsia"/>
                <w:color w:val="000000"/>
                <w:sz w:val="18"/>
                <w:szCs w:val="18"/>
              </w:rPr>
              <w:t>厚钢化玻璃</w:t>
            </w:r>
            <w:r>
              <w:rPr>
                <w:rFonts w:cs="Arial" w:hint="eastAsia"/>
                <w:color w:val="000000"/>
                <w:sz w:val="18"/>
                <w:szCs w:val="18"/>
              </w:rPr>
              <w:t>1.2</w:t>
            </w:r>
            <w:r>
              <w:rPr>
                <w:rFonts w:cs="Arial" w:hint="eastAsia"/>
                <w:color w:val="000000"/>
                <w:sz w:val="18"/>
                <w:szCs w:val="18"/>
              </w:rPr>
              <w:t>厚电解钢板包边推拉门</w:t>
            </w:r>
            <w:r>
              <w:rPr>
                <w:rFonts w:cs="Arial" w:hint="eastAsia"/>
                <w:color w:val="000000"/>
                <w:sz w:val="18"/>
                <w:szCs w:val="18"/>
              </w:rPr>
              <w:t>,</w:t>
            </w:r>
            <w:r>
              <w:rPr>
                <w:rFonts w:cs="Arial" w:hint="eastAsia"/>
                <w:color w:val="000000"/>
                <w:sz w:val="18"/>
                <w:szCs w:val="18"/>
              </w:rPr>
              <w:t>带锁。</w:t>
            </w:r>
            <w:r>
              <w:rPr>
                <w:rFonts w:cs="Arial" w:hint="eastAsia"/>
                <w:color w:val="000000"/>
                <w:sz w:val="18"/>
                <w:szCs w:val="18"/>
              </w:rPr>
              <w:br/>
              <w:t>4)</w:t>
            </w:r>
            <w:r>
              <w:rPr>
                <w:rFonts w:cs="Arial" w:hint="eastAsia"/>
                <w:color w:val="000000"/>
                <w:sz w:val="18"/>
                <w:szCs w:val="18"/>
              </w:rPr>
              <w:t>下部门：</w:t>
            </w:r>
            <w:r>
              <w:rPr>
                <w:rFonts w:cs="Arial" w:hint="eastAsia"/>
                <w:color w:val="000000"/>
                <w:sz w:val="18"/>
                <w:szCs w:val="18"/>
              </w:rPr>
              <w:t>1.2</w:t>
            </w:r>
            <w:r>
              <w:rPr>
                <w:rFonts w:cs="Arial" w:hint="eastAsia"/>
                <w:color w:val="000000"/>
                <w:sz w:val="18"/>
                <w:szCs w:val="18"/>
              </w:rPr>
              <w:t>厚电解钢板推拉门</w:t>
            </w:r>
            <w:r>
              <w:rPr>
                <w:rFonts w:cs="Arial" w:hint="eastAsia"/>
                <w:color w:val="000000"/>
                <w:sz w:val="18"/>
                <w:szCs w:val="18"/>
              </w:rPr>
              <w:t>,</w:t>
            </w:r>
            <w:r>
              <w:rPr>
                <w:rFonts w:cs="Arial" w:hint="eastAsia"/>
                <w:color w:val="000000"/>
                <w:sz w:val="18"/>
                <w:szCs w:val="18"/>
              </w:rPr>
              <w:t>带锁。</w:t>
            </w:r>
            <w:r>
              <w:rPr>
                <w:rFonts w:cs="Arial" w:hint="eastAsia"/>
                <w:color w:val="000000"/>
                <w:sz w:val="18"/>
                <w:szCs w:val="18"/>
              </w:rPr>
              <w:br/>
              <w:t>5)</w:t>
            </w:r>
            <w:r>
              <w:rPr>
                <w:rFonts w:cs="Arial" w:hint="eastAsia"/>
                <w:color w:val="000000"/>
                <w:sz w:val="18"/>
                <w:szCs w:val="18"/>
              </w:rPr>
              <w:t>外框：</w:t>
            </w:r>
            <w:r>
              <w:rPr>
                <w:rFonts w:cs="Arial" w:hint="eastAsia"/>
                <w:color w:val="000000"/>
                <w:sz w:val="18"/>
                <w:szCs w:val="18"/>
              </w:rPr>
              <w:t>1.2</w:t>
            </w:r>
            <w:r>
              <w:rPr>
                <w:rFonts w:cs="Arial" w:hint="eastAsia"/>
                <w:color w:val="000000"/>
                <w:sz w:val="18"/>
                <w:szCs w:val="18"/>
              </w:rPr>
              <w:t>厚</w:t>
            </w:r>
            <w:r>
              <w:rPr>
                <w:rFonts w:cs="Arial" w:hint="eastAsia"/>
                <w:color w:val="000000"/>
                <w:sz w:val="18"/>
                <w:szCs w:val="18"/>
              </w:rPr>
              <w:t>304</w:t>
            </w:r>
            <w:r>
              <w:rPr>
                <w:rFonts w:cs="Arial" w:hint="eastAsia"/>
                <w:color w:val="000000"/>
                <w:sz w:val="18"/>
                <w:szCs w:val="18"/>
              </w:rPr>
              <w:t>不锈钢拉丝板制。</w:t>
            </w:r>
            <w:r>
              <w:rPr>
                <w:rFonts w:cs="Arial" w:hint="eastAsia"/>
                <w:color w:val="000000"/>
                <w:sz w:val="18"/>
                <w:szCs w:val="18"/>
              </w:rPr>
              <w:br/>
              <w:t>6)</w:t>
            </w:r>
            <w:r>
              <w:rPr>
                <w:rFonts w:cs="Arial" w:hint="eastAsia"/>
                <w:color w:val="000000"/>
                <w:sz w:val="18"/>
                <w:szCs w:val="18"/>
              </w:rPr>
              <w:t>内本体：</w:t>
            </w:r>
            <w:r>
              <w:rPr>
                <w:rFonts w:cs="Arial" w:hint="eastAsia"/>
                <w:color w:val="000000"/>
                <w:sz w:val="18"/>
                <w:szCs w:val="18"/>
              </w:rPr>
              <w:t>1.0</w:t>
            </w:r>
            <w:r>
              <w:rPr>
                <w:rFonts w:cs="Arial" w:hint="eastAsia"/>
                <w:color w:val="000000"/>
                <w:sz w:val="18"/>
                <w:szCs w:val="18"/>
              </w:rPr>
              <w:t>厚</w:t>
            </w:r>
            <w:r>
              <w:rPr>
                <w:rFonts w:cs="Arial" w:hint="eastAsia"/>
                <w:color w:val="000000"/>
                <w:sz w:val="18"/>
                <w:szCs w:val="18"/>
              </w:rPr>
              <w:t>201</w:t>
            </w:r>
            <w:r>
              <w:rPr>
                <w:rFonts w:cs="Arial" w:hint="eastAsia"/>
                <w:color w:val="000000"/>
                <w:sz w:val="18"/>
                <w:szCs w:val="18"/>
              </w:rPr>
              <w:t>不锈钢制镜面板制</w:t>
            </w:r>
            <w:r>
              <w:rPr>
                <w:rFonts w:cs="Arial" w:hint="eastAsia"/>
                <w:color w:val="000000"/>
                <w:sz w:val="18"/>
                <w:szCs w:val="18"/>
              </w:rPr>
              <w:t>,</w:t>
            </w:r>
            <w:r>
              <w:rPr>
                <w:rFonts w:cs="Arial" w:hint="eastAsia"/>
                <w:color w:val="000000"/>
                <w:sz w:val="18"/>
                <w:szCs w:val="18"/>
              </w:rPr>
              <w:t>内置三层</w:t>
            </w:r>
            <w:r>
              <w:rPr>
                <w:rFonts w:cs="Arial" w:hint="eastAsia"/>
                <w:color w:val="000000"/>
                <w:sz w:val="18"/>
                <w:szCs w:val="18"/>
              </w:rPr>
              <w:t>8MM</w:t>
            </w:r>
            <w:r>
              <w:rPr>
                <w:rFonts w:cs="Arial" w:hint="eastAsia"/>
                <w:color w:val="000000"/>
                <w:sz w:val="18"/>
                <w:szCs w:val="18"/>
              </w:rPr>
              <w:br/>
              <w:t>3.</w:t>
            </w:r>
            <w:r>
              <w:rPr>
                <w:rFonts w:cs="Arial" w:hint="eastAsia"/>
                <w:color w:val="000000"/>
                <w:sz w:val="18"/>
                <w:szCs w:val="18"/>
              </w:rPr>
              <w:t>加固：镀锌方管龙骨支撑底座及斜撑加固。</w:t>
            </w:r>
            <w:r>
              <w:rPr>
                <w:rFonts w:cs="Arial" w:hint="eastAsia"/>
                <w:color w:val="000000"/>
                <w:sz w:val="18"/>
                <w:szCs w:val="18"/>
              </w:rPr>
              <w:br/>
              <w:t>4.</w:t>
            </w:r>
            <w:r>
              <w:rPr>
                <w:rFonts w:cs="Arial" w:hint="eastAsia"/>
                <w:color w:val="000000"/>
                <w:sz w:val="18"/>
                <w:szCs w:val="18"/>
              </w:rPr>
              <w:t>工作内容：底座焊接加固；定制柜体安装；清理净面等。</w:t>
            </w:r>
          </w:p>
        </w:tc>
        <w:tc>
          <w:tcPr>
            <w:tcW w:w="827" w:type="dxa"/>
            <w:vAlign w:val="center"/>
          </w:tcPr>
          <w:p w14:paraId="6ABA07C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7DCA780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7</w:t>
            </w:r>
          </w:p>
        </w:tc>
        <w:tc>
          <w:tcPr>
            <w:tcW w:w="954" w:type="dxa"/>
          </w:tcPr>
          <w:p w14:paraId="0F22D780" w14:textId="77777777" w:rsidR="00552EA5" w:rsidRDefault="00552EA5" w:rsidP="00AC2B39">
            <w:pPr>
              <w:jc w:val="right"/>
              <w:rPr>
                <w:rFonts w:cs="Arial"/>
                <w:color w:val="000000"/>
                <w:sz w:val="18"/>
                <w:szCs w:val="18"/>
              </w:rPr>
            </w:pPr>
          </w:p>
        </w:tc>
        <w:tc>
          <w:tcPr>
            <w:tcW w:w="850" w:type="dxa"/>
          </w:tcPr>
          <w:p w14:paraId="6E2613DA" w14:textId="77777777" w:rsidR="00552EA5" w:rsidRDefault="00552EA5" w:rsidP="00AC2B39">
            <w:pPr>
              <w:jc w:val="right"/>
              <w:rPr>
                <w:rFonts w:cs="Arial"/>
                <w:color w:val="000000"/>
                <w:sz w:val="18"/>
                <w:szCs w:val="18"/>
              </w:rPr>
            </w:pPr>
          </w:p>
        </w:tc>
      </w:tr>
      <w:tr w:rsidR="00552EA5" w14:paraId="5E1D89D4" w14:textId="45D48390" w:rsidTr="00552EA5">
        <w:tc>
          <w:tcPr>
            <w:tcW w:w="534" w:type="dxa"/>
            <w:vAlign w:val="center"/>
          </w:tcPr>
          <w:p w14:paraId="66F08A5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63</w:t>
            </w:r>
          </w:p>
        </w:tc>
        <w:tc>
          <w:tcPr>
            <w:tcW w:w="1400" w:type="dxa"/>
            <w:vAlign w:val="center"/>
          </w:tcPr>
          <w:p w14:paraId="34F8939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医用抗菌麻醉柜</w:t>
            </w:r>
          </w:p>
        </w:tc>
        <w:tc>
          <w:tcPr>
            <w:tcW w:w="4218" w:type="dxa"/>
            <w:vAlign w:val="center"/>
          </w:tcPr>
          <w:p w14:paraId="3F42A2C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名称：医用抗菌麻醉柜</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1)</w:t>
            </w:r>
            <w:r>
              <w:rPr>
                <w:rFonts w:cs="Arial" w:hint="eastAsia"/>
                <w:color w:val="000000"/>
                <w:sz w:val="18"/>
                <w:szCs w:val="18"/>
              </w:rPr>
              <w:t>门板喷涂</w:t>
            </w:r>
            <w:r>
              <w:rPr>
                <w:rFonts w:cs="Arial" w:hint="eastAsia"/>
                <w:color w:val="000000"/>
                <w:sz w:val="18"/>
                <w:szCs w:val="18"/>
              </w:rPr>
              <w:t>,1200*1700*400mm,</w:t>
            </w:r>
            <w:r>
              <w:rPr>
                <w:rFonts w:cs="Arial" w:hint="eastAsia"/>
                <w:color w:val="000000"/>
                <w:sz w:val="18"/>
                <w:szCs w:val="18"/>
              </w:rPr>
              <w:t>上部玻璃推拉门</w:t>
            </w:r>
            <w:r>
              <w:rPr>
                <w:rFonts w:cs="Arial" w:hint="eastAsia"/>
                <w:color w:val="000000"/>
                <w:sz w:val="18"/>
                <w:szCs w:val="18"/>
              </w:rPr>
              <w:t>,</w:t>
            </w:r>
            <w:r>
              <w:rPr>
                <w:rFonts w:cs="Arial" w:hint="eastAsia"/>
                <w:color w:val="000000"/>
                <w:sz w:val="18"/>
                <w:szCs w:val="18"/>
              </w:rPr>
              <w:t>下部电解钢板推拉门。</w:t>
            </w:r>
            <w:r>
              <w:rPr>
                <w:rFonts w:cs="Arial" w:hint="eastAsia"/>
                <w:color w:val="000000"/>
                <w:sz w:val="18"/>
                <w:szCs w:val="18"/>
              </w:rPr>
              <w:br/>
              <w:t>2)</w:t>
            </w:r>
            <w:r>
              <w:rPr>
                <w:rFonts w:cs="Arial" w:hint="eastAsia"/>
                <w:color w:val="000000"/>
                <w:sz w:val="18"/>
                <w:szCs w:val="18"/>
              </w:rPr>
              <w:t>嵌入式安装</w:t>
            </w:r>
            <w:r>
              <w:rPr>
                <w:rFonts w:cs="Arial" w:hint="eastAsia"/>
                <w:color w:val="000000"/>
                <w:sz w:val="18"/>
                <w:szCs w:val="18"/>
              </w:rPr>
              <w:t>,</w:t>
            </w:r>
            <w:r>
              <w:rPr>
                <w:rFonts w:cs="Arial" w:hint="eastAsia"/>
                <w:color w:val="000000"/>
                <w:sz w:val="18"/>
                <w:szCs w:val="18"/>
              </w:rPr>
              <w:t>翻边</w:t>
            </w:r>
            <w:r>
              <w:rPr>
                <w:rFonts w:cs="Arial" w:hint="eastAsia"/>
                <w:color w:val="000000"/>
                <w:sz w:val="18"/>
                <w:szCs w:val="18"/>
              </w:rPr>
              <w:t>50mm</w:t>
            </w:r>
            <w:r>
              <w:rPr>
                <w:rFonts w:cs="Arial" w:hint="eastAsia"/>
                <w:color w:val="000000"/>
                <w:sz w:val="18"/>
                <w:szCs w:val="18"/>
              </w:rPr>
              <w:t>。</w:t>
            </w:r>
            <w:r>
              <w:rPr>
                <w:rFonts w:cs="Arial" w:hint="eastAsia"/>
                <w:color w:val="000000"/>
                <w:sz w:val="18"/>
                <w:szCs w:val="18"/>
              </w:rPr>
              <w:br/>
              <w:t>3)</w:t>
            </w:r>
            <w:r>
              <w:rPr>
                <w:rFonts w:cs="Arial" w:hint="eastAsia"/>
                <w:color w:val="000000"/>
                <w:sz w:val="18"/>
                <w:szCs w:val="18"/>
              </w:rPr>
              <w:t>上部门：</w:t>
            </w:r>
            <w:r>
              <w:rPr>
                <w:rFonts w:cs="Arial" w:hint="eastAsia"/>
                <w:color w:val="000000"/>
                <w:sz w:val="18"/>
                <w:szCs w:val="18"/>
              </w:rPr>
              <w:t>4mm</w:t>
            </w:r>
            <w:r>
              <w:rPr>
                <w:rFonts w:cs="Arial" w:hint="eastAsia"/>
                <w:color w:val="000000"/>
                <w:sz w:val="18"/>
                <w:szCs w:val="18"/>
              </w:rPr>
              <w:t>厚钢化玻璃</w:t>
            </w:r>
            <w:r>
              <w:rPr>
                <w:rFonts w:cs="Arial" w:hint="eastAsia"/>
                <w:color w:val="000000"/>
                <w:sz w:val="18"/>
                <w:szCs w:val="18"/>
              </w:rPr>
              <w:t>1.2</w:t>
            </w:r>
            <w:r>
              <w:rPr>
                <w:rFonts w:cs="Arial" w:hint="eastAsia"/>
                <w:color w:val="000000"/>
                <w:sz w:val="18"/>
                <w:szCs w:val="18"/>
              </w:rPr>
              <w:t>厚电解钢板包边推拉门</w:t>
            </w:r>
            <w:r>
              <w:rPr>
                <w:rFonts w:cs="Arial" w:hint="eastAsia"/>
                <w:color w:val="000000"/>
                <w:sz w:val="18"/>
                <w:szCs w:val="18"/>
              </w:rPr>
              <w:t>,</w:t>
            </w:r>
            <w:r>
              <w:rPr>
                <w:rFonts w:cs="Arial" w:hint="eastAsia"/>
                <w:color w:val="000000"/>
                <w:sz w:val="18"/>
                <w:szCs w:val="18"/>
              </w:rPr>
              <w:t>带锁。</w:t>
            </w:r>
            <w:r>
              <w:rPr>
                <w:rFonts w:cs="Arial" w:hint="eastAsia"/>
                <w:color w:val="000000"/>
                <w:sz w:val="18"/>
                <w:szCs w:val="18"/>
              </w:rPr>
              <w:br/>
              <w:t>4)</w:t>
            </w:r>
            <w:r>
              <w:rPr>
                <w:rFonts w:cs="Arial" w:hint="eastAsia"/>
                <w:color w:val="000000"/>
                <w:sz w:val="18"/>
                <w:szCs w:val="18"/>
              </w:rPr>
              <w:t>下部门：</w:t>
            </w:r>
            <w:r>
              <w:rPr>
                <w:rFonts w:cs="Arial" w:hint="eastAsia"/>
                <w:color w:val="000000"/>
                <w:sz w:val="18"/>
                <w:szCs w:val="18"/>
              </w:rPr>
              <w:t>1.2</w:t>
            </w:r>
            <w:r>
              <w:rPr>
                <w:rFonts w:cs="Arial" w:hint="eastAsia"/>
                <w:color w:val="000000"/>
                <w:sz w:val="18"/>
                <w:szCs w:val="18"/>
              </w:rPr>
              <w:t>厚电解钢板推拉门</w:t>
            </w:r>
            <w:r>
              <w:rPr>
                <w:rFonts w:cs="Arial" w:hint="eastAsia"/>
                <w:color w:val="000000"/>
                <w:sz w:val="18"/>
                <w:szCs w:val="18"/>
              </w:rPr>
              <w:t>,</w:t>
            </w:r>
            <w:r>
              <w:rPr>
                <w:rFonts w:cs="Arial" w:hint="eastAsia"/>
                <w:color w:val="000000"/>
                <w:sz w:val="18"/>
                <w:szCs w:val="18"/>
              </w:rPr>
              <w:t>带锁。</w:t>
            </w:r>
            <w:r>
              <w:rPr>
                <w:rFonts w:cs="Arial" w:hint="eastAsia"/>
                <w:color w:val="000000"/>
                <w:sz w:val="18"/>
                <w:szCs w:val="18"/>
              </w:rPr>
              <w:br/>
            </w:r>
            <w:r>
              <w:rPr>
                <w:rFonts w:cs="Arial" w:hint="eastAsia"/>
                <w:color w:val="000000"/>
                <w:sz w:val="18"/>
                <w:szCs w:val="18"/>
              </w:rPr>
              <w:lastRenderedPageBreak/>
              <w:t>5)</w:t>
            </w:r>
            <w:r>
              <w:rPr>
                <w:rFonts w:cs="Arial" w:hint="eastAsia"/>
                <w:color w:val="000000"/>
                <w:sz w:val="18"/>
                <w:szCs w:val="18"/>
              </w:rPr>
              <w:t>外框：</w:t>
            </w:r>
            <w:r>
              <w:rPr>
                <w:rFonts w:cs="Arial" w:hint="eastAsia"/>
                <w:color w:val="000000"/>
                <w:sz w:val="18"/>
                <w:szCs w:val="18"/>
              </w:rPr>
              <w:t>1.2</w:t>
            </w:r>
            <w:r>
              <w:rPr>
                <w:rFonts w:cs="Arial" w:hint="eastAsia"/>
                <w:color w:val="000000"/>
                <w:sz w:val="18"/>
                <w:szCs w:val="18"/>
              </w:rPr>
              <w:t>厚</w:t>
            </w:r>
            <w:r>
              <w:rPr>
                <w:rFonts w:cs="Arial" w:hint="eastAsia"/>
                <w:color w:val="000000"/>
                <w:sz w:val="18"/>
                <w:szCs w:val="18"/>
              </w:rPr>
              <w:t>304</w:t>
            </w:r>
            <w:r>
              <w:rPr>
                <w:rFonts w:cs="Arial" w:hint="eastAsia"/>
                <w:color w:val="000000"/>
                <w:sz w:val="18"/>
                <w:szCs w:val="18"/>
              </w:rPr>
              <w:t>不锈钢拉丝板制。</w:t>
            </w:r>
            <w:r>
              <w:rPr>
                <w:rFonts w:cs="Arial" w:hint="eastAsia"/>
                <w:color w:val="000000"/>
                <w:sz w:val="18"/>
                <w:szCs w:val="18"/>
              </w:rPr>
              <w:br/>
              <w:t>6)</w:t>
            </w:r>
            <w:r>
              <w:rPr>
                <w:rFonts w:cs="Arial" w:hint="eastAsia"/>
                <w:color w:val="000000"/>
                <w:sz w:val="18"/>
                <w:szCs w:val="18"/>
              </w:rPr>
              <w:t>内本体：</w:t>
            </w:r>
            <w:r>
              <w:rPr>
                <w:rFonts w:cs="Arial" w:hint="eastAsia"/>
                <w:color w:val="000000"/>
                <w:sz w:val="18"/>
                <w:szCs w:val="18"/>
              </w:rPr>
              <w:t>1.0</w:t>
            </w:r>
            <w:r>
              <w:rPr>
                <w:rFonts w:cs="Arial" w:hint="eastAsia"/>
                <w:color w:val="000000"/>
                <w:sz w:val="18"/>
                <w:szCs w:val="18"/>
              </w:rPr>
              <w:t>厚</w:t>
            </w:r>
            <w:r>
              <w:rPr>
                <w:rFonts w:cs="Arial" w:hint="eastAsia"/>
                <w:color w:val="000000"/>
                <w:sz w:val="18"/>
                <w:szCs w:val="18"/>
              </w:rPr>
              <w:t>201</w:t>
            </w:r>
            <w:r>
              <w:rPr>
                <w:rFonts w:cs="Arial" w:hint="eastAsia"/>
                <w:color w:val="000000"/>
                <w:sz w:val="18"/>
                <w:szCs w:val="18"/>
              </w:rPr>
              <w:t>不锈钢制镜面板制</w:t>
            </w:r>
            <w:r>
              <w:rPr>
                <w:rFonts w:cs="Arial" w:hint="eastAsia"/>
                <w:color w:val="000000"/>
                <w:sz w:val="18"/>
                <w:szCs w:val="18"/>
              </w:rPr>
              <w:t>,</w:t>
            </w:r>
            <w:r>
              <w:rPr>
                <w:rFonts w:cs="Arial" w:hint="eastAsia"/>
                <w:color w:val="000000"/>
                <w:sz w:val="18"/>
                <w:szCs w:val="18"/>
              </w:rPr>
              <w:t>内置三层</w:t>
            </w:r>
            <w:r>
              <w:rPr>
                <w:rFonts w:cs="Arial" w:hint="eastAsia"/>
                <w:color w:val="000000"/>
                <w:sz w:val="18"/>
                <w:szCs w:val="18"/>
              </w:rPr>
              <w:t>8MM</w:t>
            </w:r>
            <w:r>
              <w:rPr>
                <w:rFonts w:cs="Arial" w:hint="eastAsia"/>
                <w:color w:val="000000"/>
                <w:sz w:val="18"/>
                <w:szCs w:val="18"/>
              </w:rPr>
              <w:br/>
              <w:t>3.</w:t>
            </w:r>
            <w:r>
              <w:rPr>
                <w:rFonts w:cs="Arial" w:hint="eastAsia"/>
                <w:color w:val="000000"/>
                <w:sz w:val="18"/>
                <w:szCs w:val="18"/>
              </w:rPr>
              <w:t>加固：镀锌方管龙骨支撑底座及斜撑加固。</w:t>
            </w:r>
            <w:r>
              <w:rPr>
                <w:rFonts w:cs="Arial" w:hint="eastAsia"/>
                <w:color w:val="000000"/>
                <w:sz w:val="18"/>
                <w:szCs w:val="18"/>
              </w:rPr>
              <w:br/>
              <w:t>4.</w:t>
            </w:r>
            <w:r>
              <w:rPr>
                <w:rFonts w:cs="Arial" w:hint="eastAsia"/>
                <w:color w:val="000000"/>
                <w:sz w:val="18"/>
                <w:szCs w:val="18"/>
              </w:rPr>
              <w:t>工作内容：底座焊接加固；定制柜体安装；清理净面等。</w:t>
            </w:r>
          </w:p>
        </w:tc>
        <w:tc>
          <w:tcPr>
            <w:tcW w:w="827" w:type="dxa"/>
            <w:vAlign w:val="center"/>
          </w:tcPr>
          <w:p w14:paraId="7A6AA7F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个</w:t>
            </w:r>
          </w:p>
        </w:tc>
        <w:tc>
          <w:tcPr>
            <w:tcW w:w="964" w:type="dxa"/>
            <w:vAlign w:val="center"/>
          </w:tcPr>
          <w:p w14:paraId="68BAB77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7</w:t>
            </w:r>
          </w:p>
        </w:tc>
        <w:tc>
          <w:tcPr>
            <w:tcW w:w="954" w:type="dxa"/>
          </w:tcPr>
          <w:p w14:paraId="36F4E0F7" w14:textId="77777777" w:rsidR="00552EA5" w:rsidRDefault="00552EA5" w:rsidP="00AC2B39">
            <w:pPr>
              <w:jc w:val="right"/>
              <w:rPr>
                <w:rFonts w:cs="Arial"/>
                <w:color w:val="000000"/>
                <w:sz w:val="18"/>
                <w:szCs w:val="18"/>
              </w:rPr>
            </w:pPr>
          </w:p>
        </w:tc>
        <w:tc>
          <w:tcPr>
            <w:tcW w:w="850" w:type="dxa"/>
          </w:tcPr>
          <w:p w14:paraId="04C7FE69" w14:textId="77777777" w:rsidR="00552EA5" w:rsidRDefault="00552EA5" w:rsidP="00AC2B39">
            <w:pPr>
              <w:jc w:val="right"/>
              <w:rPr>
                <w:rFonts w:cs="Arial"/>
                <w:color w:val="000000"/>
                <w:sz w:val="18"/>
                <w:szCs w:val="18"/>
              </w:rPr>
            </w:pPr>
          </w:p>
        </w:tc>
      </w:tr>
      <w:tr w:rsidR="00552EA5" w14:paraId="33CEE945" w14:textId="0777C67C" w:rsidTr="00552EA5">
        <w:tc>
          <w:tcPr>
            <w:tcW w:w="534" w:type="dxa"/>
            <w:vAlign w:val="center"/>
          </w:tcPr>
          <w:p w14:paraId="2E3D60E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64</w:t>
            </w:r>
          </w:p>
        </w:tc>
        <w:tc>
          <w:tcPr>
            <w:tcW w:w="1400" w:type="dxa"/>
            <w:vAlign w:val="center"/>
          </w:tcPr>
          <w:p w14:paraId="03BC7F4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医用抗菌药品柜</w:t>
            </w:r>
          </w:p>
        </w:tc>
        <w:tc>
          <w:tcPr>
            <w:tcW w:w="4218" w:type="dxa"/>
            <w:vAlign w:val="center"/>
          </w:tcPr>
          <w:p w14:paraId="716B811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名称：医用抗菌药品柜</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1</w:t>
            </w:r>
            <w:r>
              <w:rPr>
                <w:rFonts w:cs="Arial" w:hint="eastAsia"/>
                <w:color w:val="000000"/>
                <w:sz w:val="18"/>
                <w:szCs w:val="18"/>
              </w:rPr>
              <w:t>）门板喷涂，</w:t>
            </w:r>
            <w:r>
              <w:rPr>
                <w:rFonts w:cs="Arial" w:hint="eastAsia"/>
                <w:color w:val="000000"/>
                <w:sz w:val="18"/>
                <w:szCs w:val="18"/>
              </w:rPr>
              <w:t>1200*1700*400mm,</w:t>
            </w:r>
            <w:r>
              <w:rPr>
                <w:rFonts w:cs="Arial" w:hint="eastAsia"/>
                <w:color w:val="000000"/>
                <w:sz w:val="18"/>
                <w:szCs w:val="18"/>
              </w:rPr>
              <w:t>上部玻璃平开门</w:t>
            </w:r>
            <w:r>
              <w:rPr>
                <w:rFonts w:cs="Arial" w:hint="eastAsia"/>
                <w:color w:val="000000"/>
                <w:sz w:val="18"/>
                <w:szCs w:val="18"/>
              </w:rPr>
              <w:t>,</w:t>
            </w:r>
            <w:r>
              <w:rPr>
                <w:rFonts w:cs="Arial" w:hint="eastAsia"/>
                <w:color w:val="000000"/>
                <w:sz w:val="18"/>
                <w:szCs w:val="18"/>
              </w:rPr>
              <w:t>下部电解钢板平开门</w:t>
            </w:r>
            <w:r>
              <w:rPr>
                <w:rFonts w:cs="Arial" w:hint="eastAsia"/>
                <w:color w:val="000000"/>
                <w:sz w:val="18"/>
                <w:szCs w:val="18"/>
              </w:rPr>
              <w:t>,</w:t>
            </w:r>
            <w:r>
              <w:rPr>
                <w:rFonts w:cs="Arial" w:hint="eastAsia"/>
                <w:color w:val="000000"/>
                <w:sz w:val="18"/>
                <w:szCs w:val="18"/>
              </w:rPr>
              <w:t>中间两抽屉。</w:t>
            </w:r>
            <w:r>
              <w:rPr>
                <w:rFonts w:cs="Arial" w:hint="eastAsia"/>
                <w:color w:val="000000"/>
                <w:sz w:val="18"/>
                <w:szCs w:val="18"/>
              </w:rPr>
              <w:br/>
              <w:t>2)</w:t>
            </w:r>
            <w:r>
              <w:rPr>
                <w:rFonts w:cs="Arial" w:hint="eastAsia"/>
                <w:color w:val="000000"/>
                <w:sz w:val="18"/>
                <w:szCs w:val="18"/>
              </w:rPr>
              <w:t>嵌入式安装</w:t>
            </w:r>
            <w:r>
              <w:rPr>
                <w:rFonts w:cs="Arial" w:hint="eastAsia"/>
                <w:color w:val="000000"/>
                <w:sz w:val="18"/>
                <w:szCs w:val="18"/>
              </w:rPr>
              <w:t>,</w:t>
            </w:r>
            <w:r>
              <w:rPr>
                <w:rFonts w:cs="Arial" w:hint="eastAsia"/>
                <w:color w:val="000000"/>
                <w:sz w:val="18"/>
                <w:szCs w:val="18"/>
              </w:rPr>
              <w:t>翻边</w:t>
            </w:r>
            <w:r>
              <w:rPr>
                <w:rFonts w:cs="Arial" w:hint="eastAsia"/>
                <w:color w:val="000000"/>
                <w:sz w:val="18"/>
                <w:szCs w:val="18"/>
              </w:rPr>
              <w:t>50mm</w:t>
            </w:r>
            <w:r>
              <w:rPr>
                <w:rFonts w:cs="Arial" w:hint="eastAsia"/>
                <w:color w:val="000000"/>
                <w:sz w:val="18"/>
                <w:szCs w:val="18"/>
              </w:rPr>
              <w:t>。</w:t>
            </w:r>
            <w:r>
              <w:rPr>
                <w:rFonts w:cs="Arial" w:hint="eastAsia"/>
                <w:color w:val="000000"/>
                <w:sz w:val="18"/>
                <w:szCs w:val="18"/>
              </w:rPr>
              <w:br/>
              <w:t>3)</w:t>
            </w:r>
            <w:r>
              <w:rPr>
                <w:rFonts w:cs="Arial" w:hint="eastAsia"/>
                <w:color w:val="000000"/>
                <w:sz w:val="18"/>
                <w:szCs w:val="18"/>
              </w:rPr>
              <w:t>上部门：</w:t>
            </w:r>
            <w:r>
              <w:rPr>
                <w:rFonts w:cs="Arial" w:hint="eastAsia"/>
                <w:color w:val="000000"/>
                <w:sz w:val="18"/>
                <w:szCs w:val="18"/>
              </w:rPr>
              <w:t>4mm</w:t>
            </w:r>
            <w:r>
              <w:rPr>
                <w:rFonts w:cs="Arial" w:hint="eastAsia"/>
                <w:color w:val="000000"/>
                <w:sz w:val="18"/>
                <w:szCs w:val="18"/>
              </w:rPr>
              <w:t>厚钢化玻璃</w:t>
            </w:r>
            <w:r>
              <w:rPr>
                <w:rFonts w:cs="Arial" w:hint="eastAsia"/>
                <w:color w:val="000000"/>
                <w:sz w:val="18"/>
                <w:szCs w:val="18"/>
              </w:rPr>
              <w:t>1.2</w:t>
            </w:r>
            <w:r>
              <w:rPr>
                <w:rFonts w:cs="Arial" w:hint="eastAsia"/>
                <w:color w:val="000000"/>
                <w:sz w:val="18"/>
                <w:szCs w:val="18"/>
              </w:rPr>
              <w:t>厚电解钢板包边推拉门</w:t>
            </w:r>
            <w:r>
              <w:rPr>
                <w:rFonts w:cs="Arial" w:hint="eastAsia"/>
                <w:color w:val="000000"/>
                <w:sz w:val="18"/>
                <w:szCs w:val="18"/>
              </w:rPr>
              <w:t>,</w:t>
            </w:r>
            <w:r>
              <w:rPr>
                <w:rFonts w:cs="Arial" w:hint="eastAsia"/>
                <w:color w:val="000000"/>
                <w:sz w:val="18"/>
                <w:szCs w:val="18"/>
              </w:rPr>
              <w:t>带锁。</w:t>
            </w:r>
            <w:r>
              <w:rPr>
                <w:rFonts w:cs="Arial" w:hint="eastAsia"/>
                <w:color w:val="000000"/>
                <w:sz w:val="18"/>
                <w:szCs w:val="18"/>
              </w:rPr>
              <w:br/>
              <w:t>4)</w:t>
            </w:r>
            <w:r>
              <w:rPr>
                <w:rFonts w:cs="Arial" w:hint="eastAsia"/>
                <w:color w:val="000000"/>
                <w:sz w:val="18"/>
                <w:szCs w:val="18"/>
              </w:rPr>
              <w:t>下部门：</w:t>
            </w:r>
            <w:r>
              <w:rPr>
                <w:rFonts w:cs="Arial" w:hint="eastAsia"/>
                <w:color w:val="000000"/>
                <w:sz w:val="18"/>
                <w:szCs w:val="18"/>
              </w:rPr>
              <w:t>1.2</w:t>
            </w:r>
            <w:r>
              <w:rPr>
                <w:rFonts w:cs="Arial" w:hint="eastAsia"/>
                <w:color w:val="000000"/>
                <w:sz w:val="18"/>
                <w:szCs w:val="18"/>
              </w:rPr>
              <w:t>厚电解钢板推拉门</w:t>
            </w:r>
            <w:r>
              <w:rPr>
                <w:rFonts w:cs="Arial" w:hint="eastAsia"/>
                <w:color w:val="000000"/>
                <w:sz w:val="18"/>
                <w:szCs w:val="18"/>
              </w:rPr>
              <w:t>,</w:t>
            </w:r>
            <w:r>
              <w:rPr>
                <w:rFonts w:cs="Arial" w:hint="eastAsia"/>
                <w:color w:val="000000"/>
                <w:sz w:val="18"/>
                <w:szCs w:val="18"/>
              </w:rPr>
              <w:t>带锁。</w:t>
            </w:r>
            <w:r>
              <w:rPr>
                <w:rFonts w:cs="Arial" w:hint="eastAsia"/>
                <w:color w:val="000000"/>
                <w:sz w:val="18"/>
                <w:szCs w:val="18"/>
              </w:rPr>
              <w:br/>
              <w:t>5)</w:t>
            </w:r>
            <w:r>
              <w:rPr>
                <w:rFonts w:cs="Arial" w:hint="eastAsia"/>
                <w:color w:val="000000"/>
                <w:sz w:val="18"/>
                <w:szCs w:val="18"/>
              </w:rPr>
              <w:t>外框：</w:t>
            </w:r>
            <w:r>
              <w:rPr>
                <w:rFonts w:cs="Arial" w:hint="eastAsia"/>
                <w:color w:val="000000"/>
                <w:sz w:val="18"/>
                <w:szCs w:val="18"/>
              </w:rPr>
              <w:t>1.2</w:t>
            </w:r>
            <w:r>
              <w:rPr>
                <w:rFonts w:cs="Arial" w:hint="eastAsia"/>
                <w:color w:val="000000"/>
                <w:sz w:val="18"/>
                <w:szCs w:val="18"/>
              </w:rPr>
              <w:t>厚</w:t>
            </w:r>
            <w:r>
              <w:rPr>
                <w:rFonts w:cs="Arial" w:hint="eastAsia"/>
                <w:color w:val="000000"/>
                <w:sz w:val="18"/>
                <w:szCs w:val="18"/>
              </w:rPr>
              <w:t>304</w:t>
            </w:r>
            <w:r>
              <w:rPr>
                <w:rFonts w:cs="Arial" w:hint="eastAsia"/>
                <w:color w:val="000000"/>
                <w:sz w:val="18"/>
                <w:szCs w:val="18"/>
              </w:rPr>
              <w:t>不锈钢拉丝板制。</w:t>
            </w:r>
            <w:r>
              <w:rPr>
                <w:rFonts w:cs="Arial" w:hint="eastAsia"/>
                <w:color w:val="000000"/>
                <w:sz w:val="18"/>
                <w:szCs w:val="18"/>
              </w:rPr>
              <w:br/>
              <w:t>6)</w:t>
            </w:r>
            <w:r>
              <w:rPr>
                <w:rFonts w:cs="Arial" w:hint="eastAsia"/>
                <w:color w:val="000000"/>
                <w:sz w:val="18"/>
                <w:szCs w:val="18"/>
              </w:rPr>
              <w:t>内本体：</w:t>
            </w:r>
            <w:r>
              <w:rPr>
                <w:rFonts w:cs="Arial" w:hint="eastAsia"/>
                <w:color w:val="000000"/>
                <w:sz w:val="18"/>
                <w:szCs w:val="18"/>
              </w:rPr>
              <w:t>1.0</w:t>
            </w:r>
            <w:r>
              <w:rPr>
                <w:rFonts w:cs="Arial" w:hint="eastAsia"/>
                <w:color w:val="000000"/>
                <w:sz w:val="18"/>
                <w:szCs w:val="18"/>
              </w:rPr>
              <w:t>厚</w:t>
            </w:r>
            <w:r>
              <w:rPr>
                <w:rFonts w:cs="Arial" w:hint="eastAsia"/>
                <w:color w:val="000000"/>
                <w:sz w:val="18"/>
                <w:szCs w:val="18"/>
              </w:rPr>
              <w:t>201</w:t>
            </w:r>
            <w:r>
              <w:rPr>
                <w:rFonts w:cs="Arial" w:hint="eastAsia"/>
                <w:color w:val="000000"/>
                <w:sz w:val="18"/>
                <w:szCs w:val="18"/>
              </w:rPr>
              <w:t>不锈钢制镜面板制</w:t>
            </w:r>
            <w:r>
              <w:rPr>
                <w:rFonts w:cs="Arial" w:hint="eastAsia"/>
                <w:color w:val="000000"/>
                <w:sz w:val="18"/>
                <w:szCs w:val="18"/>
              </w:rPr>
              <w:t>,</w:t>
            </w:r>
            <w:r>
              <w:rPr>
                <w:rFonts w:cs="Arial" w:hint="eastAsia"/>
                <w:color w:val="000000"/>
                <w:sz w:val="18"/>
                <w:szCs w:val="18"/>
              </w:rPr>
              <w:t>内置三层</w:t>
            </w:r>
            <w:r>
              <w:rPr>
                <w:rFonts w:cs="Arial" w:hint="eastAsia"/>
                <w:color w:val="000000"/>
                <w:sz w:val="18"/>
                <w:szCs w:val="18"/>
              </w:rPr>
              <w:t>8MM</w:t>
            </w:r>
            <w:r>
              <w:rPr>
                <w:rFonts w:cs="Arial" w:hint="eastAsia"/>
                <w:color w:val="000000"/>
                <w:sz w:val="18"/>
                <w:szCs w:val="18"/>
              </w:rPr>
              <w:br/>
              <w:t>3.</w:t>
            </w:r>
            <w:r>
              <w:rPr>
                <w:rFonts w:cs="Arial" w:hint="eastAsia"/>
                <w:color w:val="000000"/>
                <w:sz w:val="18"/>
                <w:szCs w:val="18"/>
              </w:rPr>
              <w:t>加固：镀锌方管龙骨支撑底座及斜撑加固。</w:t>
            </w:r>
            <w:r>
              <w:rPr>
                <w:rFonts w:cs="Arial" w:hint="eastAsia"/>
                <w:color w:val="000000"/>
                <w:sz w:val="18"/>
                <w:szCs w:val="18"/>
              </w:rPr>
              <w:br/>
              <w:t>4.</w:t>
            </w:r>
            <w:r>
              <w:rPr>
                <w:rFonts w:cs="Arial" w:hint="eastAsia"/>
                <w:color w:val="000000"/>
                <w:sz w:val="18"/>
                <w:szCs w:val="18"/>
              </w:rPr>
              <w:t>工作内容：底座焊接加固；定制柜体安装；清理净面等。</w:t>
            </w:r>
          </w:p>
        </w:tc>
        <w:tc>
          <w:tcPr>
            <w:tcW w:w="827" w:type="dxa"/>
            <w:vAlign w:val="center"/>
          </w:tcPr>
          <w:p w14:paraId="44440EF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01FF222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7</w:t>
            </w:r>
          </w:p>
        </w:tc>
        <w:tc>
          <w:tcPr>
            <w:tcW w:w="954" w:type="dxa"/>
          </w:tcPr>
          <w:p w14:paraId="715BCB19" w14:textId="77777777" w:rsidR="00552EA5" w:rsidRDefault="00552EA5" w:rsidP="00AC2B39">
            <w:pPr>
              <w:jc w:val="right"/>
              <w:rPr>
                <w:rFonts w:cs="Arial"/>
                <w:color w:val="000000"/>
                <w:sz w:val="18"/>
                <w:szCs w:val="18"/>
              </w:rPr>
            </w:pPr>
          </w:p>
        </w:tc>
        <w:tc>
          <w:tcPr>
            <w:tcW w:w="850" w:type="dxa"/>
          </w:tcPr>
          <w:p w14:paraId="19062957" w14:textId="77777777" w:rsidR="00552EA5" w:rsidRDefault="00552EA5" w:rsidP="00AC2B39">
            <w:pPr>
              <w:jc w:val="right"/>
              <w:rPr>
                <w:rFonts w:cs="Arial"/>
                <w:color w:val="000000"/>
                <w:sz w:val="18"/>
                <w:szCs w:val="18"/>
              </w:rPr>
            </w:pPr>
          </w:p>
        </w:tc>
      </w:tr>
      <w:tr w:rsidR="00552EA5" w14:paraId="2EFCA2D6" w14:textId="1C6C9B1E" w:rsidTr="00552EA5">
        <w:tc>
          <w:tcPr>
            <w:tcW w:w="534" w:type="dxa"/>
            <w:vAlign w:val="center"/>
          </w:tcPr>
          <w:p w14:paraId="23D7DC8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65</w:t>
            </w:r>
          </w:p>
        </w:tc>
        <w:tc>
          <w:tcPr>
            <w:tcW w:w="1400" w:type="dxa"/>
            <w:vAlign w:val="center"/>
          </w:tcPr>
          <w:p w14:paraId="2B33029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医用抗菌导管柜</w:t>
            </w:r>
          </w:p>
        </w:tc>
        <w:tc>
          <w:tcPr>
            <w:tcW w:w="4218" w:type="dxa"/>
            <w:vAlign w:val="center"/>
          </w:tcPr>
          <w:p w14:paraId="5EF6A6B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名称：医用抗菌导管柜</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1</w:t>
            </w:r>
            <w:r>
              <w:rPr>
                <w:rFonts w:cs="Arial" w:hint="eastAsia"/>
                <w:color w:val="000000"/>
                <w:sz w:val="18"/>
                <w:szCs w:val="18"/>
              </w:rPr>
              <w:t>）表面喷涂</w:t>
            </w:r>
            <w:r>
              <w:rPr>
                <w:rFonts w:cs="Arial" w:hint="eastAsia"/>
                <w:color w:val="000000"/>
                <w:sz w:val="18"/>
                <w:szCs w:val="18"/>
              </w:rPr>
              <w:t>,1200*1700*400mm</w:t>
            </w:r>
            <w:r>
              <w:rPr>
                <w:rFonts w:cs="Arial" w:hint="eastAsia"/>
                <w:color w:val="000000"/>
                <w:sz w:val="18"/>
                <w:szCs w:val="18"/>
              </w:rPr>
              <w:br/>
              <w:t>2</w:t>
            </w:r>
            <w:r>
              <w:rPr>
                <w:rFonts w:cs="Arial" w:hint="eastAsia"/>
                <w:color w:val="000000"/>
                <w:sz w:val="18"/>
                <w:szCs w:val="18"/>
              </w:rPr>
              <w:t>）嵌入式安装</w:t>
            </w:r>
            <w:r>
              <w:rPr>
                <w:rFonts w:cs="Arial" w:hint="eastAsia"/>
                <w:color w:val="000000"/>
                <w:sz w:val="18"/>
                <w:szCs w:val="18"/>
              </w:rPr>
              <w:br/>
              <w:t>3</w:t>
            </w:r>
            <w:r>
              <w:rPr>
                <w:rFonts w:cs="Arial" w:hint="eastAsia"/>
                <w:color w:val="000000"/>
                <w:sz w:val="18"/>
                <w:szCs w:val="18"/>
              </w:rPr>
              <w:t>）玻璃</w:t>
            </w:r>
            <w:r>
              <w:rPr>
                <w:rFonts w:cs="Arial" w:hint="eastAsia"/>
                <w:color w:val="000000"/>
                <w:sz w:val="18"/>
                <w:szCs w:val="18"/>
              </w:rPr>
              <w:t>1.2</w:t>
            </w:r>
            <w:r>
              <w:rPr>
                <w:rFonts w:cs="Arial" w:hint="eastAsia"/>
                <w:color w:val="000000"/>
                <w:sz w:val="18"/>
                <w:szCs w:val="18"/>
              </w:rPr>
              <w:t>厚</w:t>
            </w:r>
            <w:r>
              <w:rPr>
                <w:rFonts w:cs="Arial" w:hint="eastAsia"/>
                <w:color w:val="000000"/>
                <w:sz w:val="18"/>
                <w:szCs w:val="18"/>
              </w:rPr>
              <w:t>304</w:t>
            </w:r>
            <w:r>
              <w:rPr>
                <w:rFonts w:cs="Arial" w:hint="eastAsia"/>
                <w:color w:val="000000"/>
                <w:sz w:val="18"/>
                <w:szCs w:val="18"/>
              </w:rPr>
              <w:t>不锈钢包边外开门</w:t>
            </w:r>
            <w:r>
              <w:rPr>
                <w:rFonts w:cs="Arial" w:hint="eastAsia"/>
                <w:color w:val="000000"/>
                <w:sz w:val="18"/>
                <w:szCs w:val="18"/>
              </w:rPr>
              <w:t>,</w:t>
            </w:r>
            <w:r>
              <w:rPr>
                <w:rFonts w:cs="Arial" w:hint="eastAsia"/>
                <w:color w:val="000000"/>
                <w:sz w:val="18"/>
                <w:szCs w:val="18"/>
              </w:rPr>
              <w:t>外框</w:t>
            </w:r>
            <w:r>
              <w:rPr>
                <w:rFonts w:cs="Arial" w:hint="eastAsia"/>
                <w:color w:val="000000"/>
                <w:sz w:val="18"/>
                <w:szCs w:val="18"/>
              </w:rPr>
              <w:t>1.2</w:t>
            </w:r>
            <w:r>
              <w:rPr>
                <w:rFonts w:cs="Arial" w:hint="eastAsia"/>
                <w:color w:val="000000"/>
                <w:sz w:val="18"/>
                <w:szCs w:val="18"/>
              </w:rPr>
              <w:t>厚电解钢板制</w:t>
            </w:r>
            <w:r>
              <w:rPr>
                <w:rFonts w:cs="Arial" w:hint="eastAsia"/>
                <w:color w:val="000000"/>
                <w:sz w:val="18"/>
                <w:szCs w:val="18"/>
              </w:rPr>
              <w:t>,</w:t>
            </w:r>
            <w:r>
              <w:rPr>
                <w:rFonts w:cs="Arial" w:hint="eastAsia"/>
                <w:color w:val="000000"/>
                <w:sz w:val="18"/>
                <w:szCs w:val="18"/>
              </w:rPr>
              <w:t>内本体</w:t>
            </w:r>
            <w:r>
              <w:rPr>
                <w:rFonts w:cs="Arial" w:hint="eastAsia"/>
                <w:color w:val="000000"/>
                <w:sz w:val="18"/>
                <w:szCs w:val="18"/>
              </w:rPr>
              <w:t>1.0</w:t>
            </w:r>
            <w:r>
              <w:rPr>
                <w:rFonts w:cs="Arial" w:hint="eastAsia"/>
                <w:color w:val="000000"/>
                <w:sz w:val="18"/>
                <w:szCs w:val="18"/>
              </w:rPr>
              <w:t>厚</w:t>
            </w:r>
            <w:r>
              <w:rPr>
                <w:rFonts w:cs="Arial" w:hint="eastAsia"/>
                <w:color w:val="000000"/>
                <w:sz w:val="18"/>
                <w:szCs w:val="18"/>
              </w:rPr>
              <w:t>201</w:t>
            </w:r>
            <w:r>
              <w:rPr>
                <w:rFonts w:cs="Arial" w:hint="eastAsia"/>
                <w:color w:val="000000"/>
                <w:sz w:val="18"/>
                <w:szCs w:val="18"/>
              </w:rPr>
              <w:t>不锈钢制镜面板制</w:t>
            </w:r>
            <w:r>
              <w:rPr>
                <w:rFonts w:cs="Arial" w:hint="eastAsia"/>
                <w:color w:val="000000"/>
                <w:sz w:val="18"/>
                <w:szCs w:val="18"/>
              </w:rPr>
              <w:t>,</w:t>
            </w:r>
            <w:r>
              <w:rPr>
                <w:rFonts w:cs="Arial" w:hint="eastAsia"/>
                <w:color w:val="000000"/>
                <w:sz w:val="18"/>
                <w:szCs w:val="18"/>
              </w:rPr>
              <w:t>配挂钩</w:t>
            </w:r>
            <w:r>
              <w:rPr>
                <w:rFonts w:cs="Arial" w:hint="eastAsia"/>
                <w:color w:val="000000"/>
                <w:sz w:val="18"/>
                <w:szCs w:val="18"/>
              </w:rPr>
              <w:t>,</w:t>
            </w:r>
            <w:r>
              <w:rPr>
                <w:rFonts w:cs="Arial" w:hint="eastAsia"/>
                <w:color w:val="000000"/>
                <w:sz w:val="18"/>
                <w:szCs w:val="18"/>
              </w:rPr>
              <w:t>带锁</w:t>
            </w:r>
            <w:r>
              <w:rPr>
                <w:rFonts w:cs="Arial" w:hint="eastAsia"/>
                <w:color w:val="000000"/>
                <w:sz w:val="18"/>
                <w:szCs w:val="18"/>
              </w:rPr>
              <w:t>,</w:t>
            </w:r>
            <w:r>
              <w:rPr>
                <w:rFonts w:cs="Arial" w:hint="eastAsia"/>
                <w:color w:val="000000"/>
                <w:sz w:val="18"/>
                <w:szCs w:val="18"/>
              </w:rPr>
              <w:t>翻边</w:t>
            </w:r>
            <w:r>
              <w:rPr>
                <w:rFonts w:cs="Arial" w:hint="eastAsia"/>
                <w:color w:val="000000"/>
                <w:sz w:val="18"/>
                <w:szCs w:val="18"/>
              </w:rPr>
              <w:t>20mm</w:t>
            </w:r>
            <w:r>
              <w:rPr>
                <w:rFonts w:cs="Arial" w:hint="eastAsia"/>
                <w:color w:val="000000"/>
                <w:sz w:val="18"/>
                <w:szCs w:val="18"/>
              </w:rPr>
              <w:t>。</w:t>
            </w:r>
            <w:r>
              <w:rPr>
                <w:rFonts w:cs="Arial" w:hint="eastAsia"/>
                <w:color w:val="000000"/>
                <w:sz w:val="18"/>
                <w:szCs w:val="18"/>
              </w:rPr>
              <w:br/>
              <w:t>3.</w:t>
            </w:r>
            <w:r>
              <w:rPr>
                <w:rFonts w:cs="Arial" w:hint="eastAsia"/>
                <w:color w:val="000000"/>
                <w:sz w:val="18"/>
                <w:szCs w:val="18"/>
              </w:rPr>
              <w:t>加固：镀锌方管龙骨支撑底座及斜撑加固。</w:t>
            </w:r>
            <w:r>
              <w:rPr>
                <w:rFonts w:cs="Arial" w:hint="eastAsia"/>
                <w:color w:val="000000"/>
                <w:sz w:val="18"/>
                <w:szCs w:val="18"/>
              </w:rPr>
              <w:br/>
              <w:t>4.</w:t>
            </w:r>
            <w:r>
              <w:rPr>
                <w:rFonts w:cs="Arial" w:hint="eastAsia"/>
                <w:color w:val="000000"/>
                <w:sz w:val="18"/>
                <w:szCs w:val="18"/>
              </w:rPr>
              <w:t>工作内容：底座焊接加固；定制柜体安装；清理净面等。</w:t>
            </w:r>
          </w:p>
        </w:tc>
        <w:tc>
          <w:tcPr>
            <w:tcW w:w="827" w:type="dxa"/>
            <w:vAlign w:val="center"/>
          </w:tcPr>
          <w:p w14:paraId="3766376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67687FD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262B1745" w14:textId="77777777" w:rsidR="00552EA5" w:rsidRDefault="00552EA5" w:rsidP="00AC2B39">
            <w:pPr>
              <w:jc w:val="right"/>
              <w:rPr>
                <w:rFonts w:cs="Arial"/>
                <w:color w:val="000000"/>
                <w:sz w:val="18"/>
                <w:szCs w:val="18"/>
              </w:rPr>
            </w:pPr>
          </w:p>
        </w:tc>
        <w:tc>
          <w:tcPr>
            <w:tcW w:w="850" w:type="dxa"/>
          </w:tcPr>
          <w:p w14:paraId="0D877D55" w14:textId="77777777" w:rsidR="00552EA5" w:rsidRDefault="00552EA5" w:rsidP="00AC2B39">
            <w:pPr>
              <w:jc w:val="right"/>
              <w:rPr>
                <w:rFonts w:cs="Arial"/>
                <w:color w:val="000000"/>
                <w:sz w:val="18"/>
                <w:szCs w:val="18"/>
              </w:rPr>
            </w:pPr>
          </w:p>
        </w:tc>
      </w:tr>
      <w:tr w:rsidR="00552EA5" w14:paraId="4F3F068F" w14:textId="21DFD888" w:rsidTr="00552EA5">
        <w:tc>
          <w:tcPr>
            <w:tcW w:w="534" w:type="dxa"/>
            <w:vAlign w:val="center"/>
          </w:tcPr>
          <w:p w14:paraId="2CFFB5C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66</w:t>
            </w:r>
          </w:p>
        </w:tc>
        <w:tc>
          <w:tcPr>
            <w:tcW w:w="1400" w:type="dxa"/>
            <w:vAlign w:val="center"/>
          </w:tcPr>
          <w:p w14:paraId="68ED321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医用护士工作站</w:t>
            </w:r>
          </w:p>
        </w:tc>
        <w:tc>
          <w:tcPr>
            <w:tcW w:w="4218" w:type="dxa"/>
            <w:vAlign w:val="center"/>
          </w:tcPr>
          <w:p w14:paraId="6EA768E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名称：医用护士工作站</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1</w:t>
            </w:r>
            <w:r>
              <w:rPr>
                <w:rFonts w:cs="Arial" w:hint="eastAsia"/>
                <w:color w:val="000000"/>
                <w:sz w:val="18"/>
                <w:szCs w:val="18"/>
              </w:rPr>
              <w:t>）整体喷涂</w:t>
            </w:r>
            <w:r>
              <w:rPr>
                <w:rFonts w:cs="Arial" w:hint="eastAsia"/>
                <w:color w:val="000000"/>
                <w:sz w:val="18"/>
                <w:szCs w:val="18"/>
              </w:rPr>
              <w:t>,1200*1820*400mm,3</w:t>
            </w:r>
            <w:r>
              <w:rPr>
                <w:rFonts w:cs="Arial" w:hint="eastAsia"/>
                <w:color w:val="000000"/>
                <w:sz w:val="18"/>
                <w:szCs w:val="18"/>
              </w:rPr>
              <w:t>个</w:t>
            </w:r>
            <w:r>
              <w:rPr>
                <w:rFonts w:cs="Arial" w:hint="eastAsia"/>
                <w:color w:val="000000"/>
                <w:sz w:val="18"/>
                <w:szCs w:val="18"/>
              </w:rPr>
              <w:t>5</w:t>
            </w:r>
            <w:r>
              <w:rPr>
                <w:rFonts w:cs="Arial" w:hint="eastAsia"/>
                <w:color w:val="000000"/>
                <w:sz w:val="18"/>
                <w:szCs w:val="18"/>
              </w:rPr>
              <w:t>孔</w:t>
            </w:r>
            <w:r>
              <w:rPr>
                <w:rFonts w:cs="Arial" w:hint="eastAsia"/>
                <w:color w:val="000000"/>
                <w:sz w:val="18"/>
                <w:szCs w:val="18"/>
              </w:rPr>
              <w:t>220V10A</w:t>
            </w:r>
            <w:r>
              <w:rPr>
                <w:rFonts w:cs="Arial" w:hint="eastAsia"/>
                <w:color w:val="000000"/>
                <w:sz w:val="18"/>
                <w:szCs w:val="18"/>
              </w:rPr>
              <w:t>电源插座，</w:t>
            </w:r>
            <w:r>
              <w:rPr>
                <w:rFonts w:cs="Arial" w:hint="eastAsia"/>
                <w:color w:val="000000"/>
                <w:sz w:val="18"/>
                <w:szCs w:val="18"/>
              </w:rPr>
              <w:t>2</w:t>
            </w:r>
            <w:r>
              <w:rPr>
                <w:rFonts w:cs="Arial" w:hint="eastAsia"/>
                <w:color w:val="000000"/>
                <w:sz w:val="18"/>
                <w:szCs w:val="18"/>
              </w:rPr>
              <w:t>个网络插座</w:t>
            </w:r>
            <w:r>
              <w:rPr>
                <w:rFonts w:cs="Arial" w:hint="eastAsia"/>
                <w:color w:val="000000"/>
                <w:sz w:val="18"/>
                <w:szCs w:val="18"/>
              </w:rPr>
              <w:br/>
              <w:t>2</w:t>
            </w:r>
            <w:r>
              <w:rPr>
                <w:rFonts w:cs="Arial" w:hint="eastAsia"/>
                <w:color w:val="000000"/>
                <w:sz w:val="18"/>
                <w:szCs w:val="18"/>
              </w:rPr>
              <w:t>）嵌入式安装</w:t>
            </w:r>
            <w:r>
              <w:rPr>
                <w:rFonts w:cs="Arial" w:hint="eastAsia"/>
                <w:color w:val="000000"/>
                <w:sz w:val="18"/>
                <w:szCs w:val="18"/>
              </w:rPr>
              <w:t>,</w:t>
            </w:r>
            <w:r>
              <w:rPr>
                <w:rFonts w:cs="Arial" w:hint="eastAsia"/>
                <w:color w:val="000000"/>
                <w:sz w:val="18"/>
                <w:szCs w:val="18"/>
              </w:rPr>
              <w:t>翻边</w:t>
            </w:r>
            <w:r>
              <w:rPr>
                <w:rFonts w:cs="Arial" w:hint="eastAsia"/>
                <w:color w:val="000000"/>
                <w:sz w:val="18"/>
                <w:szCs w:val="18"/>
              </w:rPr>
              <w:t>20mm</w:t>
            </w:r>
            <w:r>
              <w:rPr>
                <w:rFonts w:cs="Arial" w:hint="eastAsia"/>
                <w:color w:val="000000"/>
                <w:sz w:val="18"/>
                <w:szCs w:val="18"/>
              </w:rPr>
              <w:br/>
              <w:t>3</w:t>
            </w:r>
            <w:r>
              <w:rPr>
                <w:rFonts w:cs="Arial" w:hint="eastAsia"/>
                <w:color w:val="000000"/>
                <w:sz w:val="18"/>
                <w:szCs w:val="18"/>
              </w:rPr>
              <w:t>）面框采用</w:t>
            </w:r>
            <w:r>
              <w:rPr>
                <w:rFonts w:cs="Arial" w:hint="eastAsia"/>
                <w:color w:val="000000"/>
                <w:sz w:val="18"/>
                <w:szCs w:val="18"/>
              </w:rPr>
              <w:t>1.2</w:t>
            </w:r>
            <w:r>
              <w:rPr>
                <w:rFonts w:cs="Arial" w:hint="eastAsia"/>
                <w:color w:val="000000"/>
                <w:sz w:val="18"/>
                <w:szCs w:val="18"/>
              </w:rPr>
              <w:t>厚</w:t>
            </w:r>
            <w:r>
              <w:rPr>
                <w:rFonts w:cs="Arial" w:hint="eastAsia"/>
                <w:color w:val="000000"/>
                <w:sz w:val="18"/>
                <w:szCs w:val="18"/>
              </w:rPr>
              <w:t>304</w:t>
            </w:r>
            <w:r>
              <w:rPr>
                <w:rFonts w:cs="Arial" w:hint="eastAsia"/>
                <w:color w:val="000000"/>
                <w:sz w:val="18"/>
                <w:szCs w:val="18"/>
              </w:rPr>
              <w:t>不锈钢拉丝板制</w:t>
            </w:r>
            <w:r>
              <w:rPr>
                <w:rFonts w:cs="Arial" w:hint="eastAsia"/>
                <w:color w:val="000000"/>
                <w:sz w:val="18"/>
                <w:szCs w:val="18"/>
              </w:rPr>
              <w:br/>
              <w:t>3.</w:t>
            </w:r>
            <w:r>
              <w:rPr>
                <w:rFonts w:cs="Arial" w:hint="eastAsia"/>
                <w:color w:val="000000"/>
                <w:sz w:val="18"/>
                <w:szCs w:val="18"/>
              </w:rPr>
              <w:t>加固：镀锌方管龙骨支撑底座及斜撑加固。</w:t>
            </w:r>
            <w:r>
              <w:rPr>
                <w:rFonts w:cs="Arial" w:hint="eastAsia"/>
                <w:color w:val="000000"/>
                <w:sz w:val="18"/>
                <w:szCs w:val="18"/>
              </w:rPr>
              <w:br/>
              <w:t>4.</w:t>
            </w:r>
            <w:r>
              <w:rPr>
                <w:rFonts w:cs="Arial" w:hint="eastAsia"/>
                <w:color w:val="000000"/>
                <w:sz w:val="18"/>
                <w:szCs w:val="18"/>
              </w:rPr>
              <w:t>工作内容：底座焊接加固；定制柜体安装；清理净面等。</w:t>
            </w:r>
          </w:p>
        </w:tc>
        <w:tc>
          <w:tcPr>
            <w:tcW w:w="827" w:type="dxa"/>
            <w:vAlign w:val="center"/>
          </w:tcPr>
          <w:p w14:paraId="277164B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44320D8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7</w:t>
            </w:r>
          </w:p>
        </w:tc>
        <w:tc>
          <w:tcPr>
            <w:tcW w:w="954" w:type="dxa"/>
          </w:tcPr>
          <w:p w14:paraId="526CCD65" w14:textId="77777777" w:rsidR="00552EA5" w:rsidRDefault="00552EA5" w:rsidP="00AC2B39">
            <w:pPr>
              <w:jc w:val="right"/>
              <w:rPr>
                <w:rFonts w:cs="Arial"/>
                <w:color w:val="000000"/>
                <w:sz w:val="18"/>
                <w:szCs w:val="18"/>
              </w:rPr>
            </w:pPr>
          </w:p>
        </w:tc>
        <w:tc>
          <w:tcPr>
            <w:tcW w:w="850" w:type="dxa"/>
          </w:tcPr>
          <w:p w14:paraId="2382AB28" w14:textId="77777777" w:rsidR="00552EA5" w:rsidRDefault="00552EA5" w:rsidP="00AC2B39">
            <w:pPr>
              <w:jc w:val="right"/>
              <w:rPr>
                <w:rFonts w:cs="Arial"/>
                <w:color w:val="000000"/>
                <w:sz w:val="18"/>
                <w:szCs w:val="18"/>
              </w:rPr>
            </w:pPr>
          </w:p>
        </w:tc>
      </w:tr>
      <w:tr w:rsidR="00552EA5" w14:paraId="7FCE07DD" w14:textId="66ECD786" w:rsidTr="00552EA5">
        <w:tc>
          <w:tcPr>
            <w:tcW w:w="534" w:type="dxa"/>
            <w:vAlign w:val="center"/>
          </w:tcPr>
          <w:p w14:paraId="3FEB6D1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67</w:t>
            </w:r>
          </w:p>
        </w:tc>
        <w:tc>
          <w:tcPr>
            <w:tcW w:w="1400" w:type="dxa"/>
            <w:vAlign w:val="center"/>
          </w:tcPr>
          <w:p w14:paraId="45C5270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手术室器具保温</w:t>
            </w:r>
          </w:p>
        </w:tc>
        <w:tc>
          <w:tcPr>
            <w:tcW w:w="4218" w:type="dxa"/>
            <w:vAlign w:val="center"/>
          </w:tcPr>
          <w:p w14:paraId="37782F2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手术室器具保温（</w:t>
            </w:r>
            <w:r>
              <w:rPr>
                <w:rFonts w:cs="Arial" w:hint="eastAsia"/>
                <w:color w:val="000000"/>
                <w:sz w:val="18"/>
                <w:szCs w:val="18"/>
              </w:rPr>
              <w:t>9.5mm</w:t>
            </w:r>
            <w:r>
              <w:rPr>
                <w:rFonts w:cs="Arial" w:hint="eastAsia"/>
                <w:color w:val="000000"/>
                <w:sz w:val="18"/>
                <w:szCs w:val="18"/>
              </w:rPr>
              <w:t>防水纸面石膏板）</w:t>
            </w:r>
          </w:p>
        </w:tc>
        <w:tc>
          <w:tcPr>
            <w:tcW w:w="827" w:type="dxa"/>
            <w:vAlign w:val="center"/>
          </w:tcPr>
          <w:p w14:paraId="18B6010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195227D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114.54</w:t>
            </w:r>
          </w:p>
        </w:tc>
        <w:tc>
          <w:tcPr>
            <w:tcW w:w="954" w:type="dxa"/>
          </w:tcPr>
          <w:p w14:paraId="1B2600D0" w14:textId="77777777" w:rsidR="00552EA5" w:rsidRDefault="00552EA5" w:rsidP="00AC2B39">
            <w:pPr>
              <w:jc w:val="right"/>
              <w:rPr>
                <w:rFonts w:cs="Arial"/>
                <w:color w:val="000000"/>
                <w:sz w:val="18"/>
                <w:szCs w:val="18"/>
              </w:rPr>
            </w:pPr>
          </w:p>
        </w:tc>
        <w:tc>
          <w:tcPr>
            <w:tcW w:w="850" w:type="dxa"/>
          </w:tcPr>
          <w:p w14:paraId="27152026" w14:textId="77777777" w:rsidR="00552EA5" w:rsidRDefault="00552EA5" w:rsidP="00AC2B39">
            <w:pPr>
              <w:jc w:val="right"/>
              <w:rPr>
                <w:rFonts w:cs="Arial"/>
                <w:color w:val="000000"/>
                <w:sz w:val="18"/>
                <w:szCs w:val="18"/>
              </w:rPr>
            </w:pPr>
          </w:p>
        </w:tc>
      </w:tr>
      <w:tr w:rsidR="00552EA5" w14:paraId="1F28B78F" w14:textId="707F1DEE" w:rsidTr="00552EA5">
        <w:tc>
          <w:tcPr>
            <w:tcW w:w="534" w:type="dxa"/>
            <w:vAlign w:val="center"/>
          </w:tcPr>
          <w:p w14:paraId="1E10970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68</w:t>
            </w:r>
          </w:p>
        </w:tc>
        <w:tc>
          <w:tcPr>
            <w:tcW w:w="1400" w:type="dxa"/>
            <w:vAlign w:val="center"/>
          </w:tcPr>
          <w:p w14:paraId="7D7FD1F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医用保温柜</w:t>
            </w:r>
          </w:p>
        </w:tc>
        <w:tc>
          <w:tcPr>
            <w:tcW w:w="4218" w:type="dxa"/>
            <w:vAlign w:val="center"/>
          </w:tcPr>
          <w:p w14:paraId="2BA707CA" w14:textId="77777777" w:rsidR="00552EA5" w:rsidRPr="004732E4" w:rsidRDefault="00552EA5" w:rsidP="00AC2B39">
            <w:pPr>
              <w:rPr>
                <w:rFonts w:cs="Arial"/>
                <w:color w:val="000000"/>
                <w:sz w:val="18"/>
                <w:szCs w:val="18"/>
              </w:rPr>
            </w:pPr>
            <w:r>
              <w:rPr>
                <w:rFonts w:cs="Arial" w:hint="eastAsia"/>
                <w:color w:val="000000"/>
                <w:sz w:val="18"/>
                <w:szCs w:val="18"/>
              </w:rPr>
              <w:t>1.</w:t>
            </w:r>
            <w:r>
              <w:rPr>
                <w:rFonts w:cs="Arial" w:hint="eastAsia"/>
                <w:color w:val="000000"/>
                <w:sz w:val="18"/>
                <w:szCs w:val="18"/>
              </w:rPr>
              <w:t>名称：医用保温柜</w:t>
            </w:r>
            <w:r>
              <w:rPr>
                <w:rFonts w:cs="Arial" w:hint="eastAsia"/>
                <w:color w:val="000000"/>
                <w:sz w:val="18"/>
                <w:szCs w:val="18"/>
              </w:rPr>
              <w:br/>
              <w:t>1</w:t>
            </w:r>
            <w:r>
              <w:rPr>
                <w:rFonts w:cs="Arial" w:hint="eastAsia"/>
                <w:color w:val="000000"/>
                <w:sz w:val="18"/>
                <w:szCs w:val="18"/>
              </w:rPr>
              <w:t>）容积：</w:t>
            </w:r>
            <w:r>
              <w:rPr>
                <w:rFonts w:cs="Arial" w:hint="eastAsia"/>
                <w:color w:val="000000"/>
                <w:sz w:val="18"/>
                <w:szCs w:val="18"/>
              </w:rPr>
              <w:t>150L;</w:t>
            </w:r>
            <w:r>
              <w:rPr>
                <w:rFonts w:cs="Arial" w:hint="eastAsia"/>
                <w:color w:val="000000"/>
                <w:sz w:val="18"/>
                <w:szCs w:val="18"/>
              </w:rPr>
              <w:br/>
              <w:t>2)</w:t>
            </w:r>
            <w:r>
              <w:rPr>
                <w:rFonts w:cs="Arial" w:hint="eastAsia"/>
                <w:color w:val="000000"/>
                <w:sz w:val="18"/>
                <w:szCs w:val="18"/>
              </w:rPr>
              <w:t>温度范围：</w:t>
            </w:r>
            <w:r>
              <w:rPr>
                <w:rFonts w:cs="Arial" w:hint="eastAsia"/>
                <w:color w:val="000000"/>
                <w:sz w:val="18"/>
                <w:szCs w:val="18"/>
              </w:rPr>
              <w:t>2~48</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每度可调可控</w:t>
            </w:r>
            <w:r>
              <w:rPr>
                <w:rFonts w:cs="Arial" w:hint="eastAsia"/>
                <w:color w:val="000000"/>
                <w:sz w:val="18"/>
                <w:szCs w:val="18"/>
              </w:rPr>
              <w:t>,</w:t>
            </w:r>
            <w:r>
              <w:rPr>
                <w:rFonts w:cs="Arial" w:hint="eastAsia"/>
                <w:color w:val="000000"/>
                <w:sz w:val="18"/>
                <w:szCs w:val="18"/>
              </w:rPr>
              <w:t>根据要求设定需要的温度</w:t>
            </w:r>
            <w:r>
              <w:rPr>
                <w:rFonts w:cs="Arial" w:hint="eastAsia"/>
                <w:color w:val="000000"/>
                <w:sz w:val="18"/>
                <w:szCs w:val="18"/>
              </w:rPr>
              <w:t>);</w:t>
            </w:r>
            <w:r>
              <w:rPr>
                <w:rFonts w:cs="Arial" w:hint="eastAsia"/>
                <w:color w:val="000000"/>
                <w:sz w:val="18"/>
                <w:szCs w:val="18"/>
              </w:rPr>
              <w:br/>
              <w:t>3)</w:t>
            </w:r>
            <w:r>
              <w:rPr>
                <w:rFonts w:cs="Arial" w:hint="eastAsia"/>
                <w:color w:val="000000"/>
                <w:sz w:val="18"/>
                <w:szCs w:val="18"/>
              </w:rPr>
              <w:t>外形尺寸：</w:t>
            </w:r>
            <w:r>
              <w:rPr>
                <w:rFonts w:cs="Arial" w:hint="eastAsia"/>
                <w:color w:val="000000"/>
                <w:sz w:val="18"/>
                <w:szCs w:val="18"/>
              </w:rPr>
              <w:t>800</w:t>
            </w:r>
            <w:r>
              <w:rPr>
                <w:rFonts w:cs="Arial" w:hint="eastAsia"/>
                <w:color w:val="000000"/>
                <w:sz w:val="18"/>
                <w:szCs w:val="18"/>
              </w:rPr>
              <w:t>×</w:t>
            </w:r>
            <w:r>
              <w:rPr>
                <w:rFonts w:cs="Arial" w:hint="eastAsia"/>
                <w:color w:val="000000"/>
                <w:sz w:val="18"/>
                <w:szCs w:val="18"/>
              </w:rPr>
              <w:t>600</w:t>
            </w:r>
            <w:r>
              <w:rPr>
                <w:rFonts w:cs="Arial" w:hint="eastAsia"/>
                <w:color w:val="000000"/>
                <w:sz w:val="18"/>
                <w:szCs w:val="18"/>
              </w:rPr>
              <w:t>×</w:t>
            </w:r>
            <w:r>
              <w:rPr>
                <w:rFonts w:cs="Arial" w:hint="eastAsia"/>
                <w:color w:val="000000"/>
                <w:sz w:val="18"/>
                <w:szCs w:val="18"/>
              </w:rPr>
              <w:t>1050mm(W</w:t>
            </w:r>
            <w:r>
              <w:rPr>
                <w:rFonts w:cs="Arial" w:hint="eastAsia"/>
                <w:color w:val="000000"/>
                <w:sz w:val="18"/>
                <w:szCs w:val="18"/>
              </w:rPr>
              <w:t>×</w:t>
            </w:r>
            <w:r>
              <w:rPr>
                <w:rFonts w:cs="Arial" w:hint="eastAsia"/>
                <w:color w:val="000000"/>
                <w:sz w:val="18"/>
                <w:szCs w:val="18"/>
              </w:rPr>
              <w:t>D</w:t>
            </w:r>
            <w:r>
              <w:rPr>
                <w:rFonts w:cs="Arial" w:hint="eastAsia"/>
                <w:color w:val="000000"/>
                <w:sz w:val="18"/>
                <w:szCs w:val="18"/>
              </w:rPr>
              <w:t>×</w:t>
            </w:r>
            <w:r>
              <w:rPr>
                <w:rFonts w:cs="Arial" w:hint="eastAsia"/>
                <w:color w:val="000000"/>
                <w:sz w:val="18"/>
                <w:szCs w:val="18"/>
              </w:rPr>
              <w:t>H);</w:t>
            </w:r>
            <w:r>
              <w:rPr>
                <w:rFonts w:cs="Arial" w:hint="eastAsia"/>
                <w:color w:val="000000"/>
                <w:sz w:val="18"/>
                <w:szCs w:val="18"/>
              </w:rPr>
              <w:br/>
              <w:t>4)</w:t>
            </w:r>
            <w:r>
              <w:rPr>
                <w:rFonts w:cs="Arial" w:hint="eastAsia"/>
                <w:color w:val="000000"/>
                <w:sz w:val="18"/>
                <w:szCs w:val="18"/>
              </w:rPr>
              <w:t>额定输入功率：</w:t>
            </w:r>
            <w:r>
              <w:rPr>
                <w:rFonts w:cs="Arial" w:hint="eastAsia"/>
                <w:color w:val="000000"/>
                <w:sz w:val="18"/>
                <w:szCs w:val="18"/>
              </w:rPr>
              <w:t>100W;</w:t>
            </w:r>
            <w:r>
              <w:rPr>
                <w:rFonts w:cs="Arial" w:hint="eastAsia"/>
                <w:color w:val="000000"/>
                <w:sz w:val="18"/>
                <w:szCs w:val="18"/>
              </w:rPr>
              <w:br/>
              <w:t>5)</w:t>
            </w:r>
            <w:r>
              <w:rPr>
                <w:rFonts w:cs="Arial" w:hint="eastAsia"/>
                <w:color w:val="000000"/>
                <w:sz w:val="18"/>
                <w:szCs w:val="18"/>
              </w:rPr>
              <w:t>面框采用</w:t>
            </w:r>
            <w:r>
              <w:rPr>
                <w:rFonts w:cs="Arial" w:hint="eastAsia"/>
                <w:color w:val="000000"/>
                <w:sz w:val="18"/>
                <w:szCs w:val="18"/>
              </w:rPr>
              <w:t>1.5mm</w:t>
            </w:r>
            <w:r>
              <w:rPr>
                <w:rFonts w:cs="Arial" w:hint="eastAsia"/>
                <w:color w:val="000000"/>
                <w:sz w:val="18"/>
                <w:szCs w:val="18"/>
              </w:rPr>
              <w:t>厚电解钢板制</w:t>
            </w:r>
            <w:r>
              <w:rPr>
                <w:rFonts w:cs="Arial" w:hint="eastAsia"/>
                <w:color w:val="000000"/>
                <w:sz w:val="18"/>
                <w:szCs w:val="18"/>
              </w:rPr>
              <w:t>(</w:t>
            </w:r>
            <w:r>
              <w:rPr>
                <w:rFonts w:cs="Arial" w:hint="eastAsia"/>
                <w:color w:val="000000"/>
                <w:sz w:val="18"/>
                <w:szCs w:val="18"/>
              </w:rPr>
              <w:t>预喷涂抗菌涂料</w:t>
            </w:r>
            <w:r>
              <w:rPr>
                <w:rFonts w:cs="Arial" w:hint="eastAsia"/>
                <w:color w:val="000000"/>
                <w:sz w:val="18"/>
                <w:szCs w:val="18"/>
              </w:rPr>
              <w:t>),</w:t>
            </w:r>
            <w:r>
              <w:rPr>
                <w:rFonts w:cs="Arial" w:hint="eastAsia"/>
                <w:color w:val="000000"/>
                <w:sz w:val="18"/>
                <w:szCs w:val="18"/>
              </w:rPr>
              <w:t>箱体</w:t>
            </w:r>
            <w:r>
              <w:rPr>
                <w:rFonts w:cs="Arial" w:hint="eastAsia"/>
                <w:color w:val="000000"/>
                <w:sz w:val="18"/>
                <w:szCs w:val="18"/>
              </w:rPr>
              <w:t>1.0</w:t>
            </w:r>
            <w:r>
              <w:rPr>
                <w:rFonts w:cs="Arial" w:hint="eastAsia"/>
                <w:color w:val="000000"/>
                <w:sz w:val="18"/>
                <w:szCs w:val="18"/>
              </w:rPr>
              <w:t>厚冷板粉末静电喷涂</w:t>
            </w:r>
            <w:r>
              <w:rPr>
                <w:rFonts w:cs="Arial" w:hint="eastAsia"/>
                <w:color w:val="000000"/>
                <w:sz w:val="18"/>
                <w:szCs w:val="18"/>
              </w:rPr>
              <w:t>,</w:t>
            </w:r>
            <w:r>
              <w:rPr>
                <w:rFonts w:cs="Arial" w:hint="eastAsia"/>
                <w:color w:val="000000"/>
                <w:sz w:val="18"/>
                <w:szCs w:val="18"/>
              </w:rPr>
              <w:t>定制化颜色</w:t>
            </w:r>
            <w:r>
              <w:rPr>
                <w:rFonts w:cs="Arial" w:hint="eastAsia"/>
                <w:color w:val="000000"/>
                <w:sz w:val="18"/>
                <w:szCs w:val="18"/>
              </w:rPr>
              <w:t>,</w:t>
            </w:r>
            <w:r>
              <w:rPr>
                <w:rFonts w:cs="Arial" w:hint="eastAsia"/>
                <w:color w:val="000000"/>
                <w:sz w:val="18"/>
                <w:szCs w:val="18"/>
              </w:rPr>
              <w:t>与室内空间融为一体</w:t>
            </w:r>
            <w:r>
              <w:rPr>
                <w:rFonts w:cs="Arial" w:hint="eastAsia"/>
                <w:color w:val="000000"/>
                <w:sz w:val="18"/>
                <w:szCs w:val="18"/>
              </w:rPr>
              <w:t>,</w:t>
            </w:r>
            <w:r>
              <w:rPr>
                <w:rFonts w:cs="Arial" w:hint="eastAsia"/>
                <w:color w:val="000000"/>
                <w:sz w:val="18"/>
                <w:szCs w:val="18"/>
              </w:rPr>
              <w:t>装饰效果美观</w:t>
            </w:r>
            <w:r>
              <w:rPr>
                <w:rFonts w:cs="Arial" w:hint="eastAsia"/>
                <w:color w:val="000000"/>
                <w:sz w:val="18"/>
                <w:szCs w:val="18"/>
              </w:rPr>
              <w:t>;</w:t>
            </w:r>
            <w:r>
              <w:rPr>
                <w:rFonts w:cs="Arial" w:hint="eastAsia"/>
                <w:color w:val="000000"/>
                <w:sz w:val="18"/>
                <w:szCs w:val="18"/>
              </w:rPr>
              <w:t>箱体内部采用高密度聚氨酯整体发泡</w:t>
            </w:r>
            <w:r>
              <w:rPr>
                <w:rFonts w:cs="Arial" w:hint="eastAsia"/>
                <w:color w:val="000000"/>
                <w:sz w:val="18"/>
                <w:szCs w:val="18"/>
              </w:rPr>
              <w:t>,</w:t>
            </w:r>
            <w:r>
              <w:rPr>
                <w:rFonts w:cs="Arial" w:hint="eastAsia"/>
                <w:color w:val="000000"/>
                <w:sz w:val="18"/>
                <w:szCs w:val="18"/>
              </w:rPr>
              <w:t>具有重量轻、保温性能好等</w:t>
            </w:r>
            <w:r>
              <w:rPr>
                <w:rFonts w:cs="Arial" w:hint="eastAsia"/>
                <w:color w:val="000000"/>
                <w:sz w:val="18"/>
                <w:szCs w:val="18"/>
              </w:rPr>
              <w:br/>
            </w:r>
            <w:r>
              <w:rPr>
                <w:rFonts w:cs="Arial" w:hint="eastAsia"/>
                <w:color w:val="000000"/>
                <w:sz w:val="18"/>
                <w:szCs w:val="18"/>
              </w:rPr>
              <w:t>特点</w:t>
            </w:r>
            <w:r>
              <w:rPr>
                <w:rFonts w:cs="Arial" w:hint="eastAsia"/>
                <w:color w:val="000000"/>
                <w:sz w:val="18"/>
                <w:szCs w:val="18"/>
              </w:rPr>
              <w:t>;</w:t>
            </w:r>
            <w:r>
              <w:rPr>
                <w:rFonts w:cs="Arial" w:hint="eastAsia"/>
                <w:color w:val="000000"/>
                <w:sz w:val="18"/>
                <w:szCs w:val="18"/>
              </w:rPr>
              <w:t>中间层为真空处理</w:t>
            </w:r>
            <w:r>
              <w:rPr>
                <w:rFonts w:cs="Arial" w:hint="eastAsia"/>
                <w:color w:val="000000"/>
                <w:sz w:val="18"/>
                <w:szCs w:val="18"/>
              </w:rPr>
              <w:t>,</w:t>
            </w:r>
            <w:r>
              <w:rPr>
                <w:rFonts w:cs="Arial" w:hint="eastAsia"/>
                <w:color w:val="000000"/>
                <w:sz w:val="18"/>
                <w:szCs w:val="18"/>
              </w:rPr>
              <w:t>保温效果好</w:t>
            </w:r>
            <w:r>
              <w:rPr>
                <w:rFonts w:cs="Arial" w:hint="eastAsia"/>
                <w:color w:val="000000"/>
                <w:sz w:val="18"/>
                <w:szCs w:val="18"/>
              </w:rPr>
              <w:t>,</w:t>
            </w:r>
            <w:r>
              <w:rPr>
                <w:rFonts w:cs="Arial" w:hint="eastAsia"/>
                <w:color w:val="000000"/>
                <w:sz w:val="18"/>
                <w:szCs w:val="18"/>
              </w:rPr>
              <w:t>透明度高</w:t>
            </w:r>
            <w:r>
              <w:rPr>
                <w:rFonts w:cs="Arial" w:hint="eastAsia"/>
                <w:color w:val="000000"/>
                <w:sz w:val="18"/>
                <w:szCs w:val="18"/>
              </w:rPr>
              <w:t>,</w:t>
            </w:r>
            <w:r>
              <w:rPr>
                <w:rFonts w:cs="Arial" w:hint="eastAsia"/>
                <w:color w:val="000000"/>
                <w:sz w:val="18"/>
                <w:szCs w:val="18"/>
              </w:rPr>
              <w:t>内部搁架可随意调整</w:t>
            </w:r>
            <w:r>
              <w:rPr>
                <w:rFonts w:cs="Arial" w:hint="eastAsia"/>
                <w:color w:val="000000"/>
                <w:sz w:val="18"/>
                <w:szCs w:val="18"/>
              </w:rPr>
              <w:t>,</w:t>
            </w:r>
            <w:r>
              <w:rPr>
                <w:rFonts w:cs="Arial" w:hint="eastAsia"/>
                <w:color w:val="000000"/>
                <w:sz w:val="18"/>
                <w:szCs w:val="18"/>
              </w:rPr>
              <w:t>便于存放不同物品。箱体内部具备照明设施</w:t>
            </w:r>
            <w:r>
              <w:rPr>
                <w:rFonts w:cs="Arial" w:hint="eastAsia"/>
                <w:color w:val="000000"/>
                <w:sz w:val="18"/>
                <w:szCs w:val="18"/>
              </w:rPr>
              <w:t>,</w:t>
            </w:r>
            <w:r>
              <w:rPr>
                <w:rFonts w:cs="Arial" w:hint="eastAsia"/>
                <w:color w:val="000000"/>
                <w:sz w:val="18"/>
                <w:szCs w:val="18"/>
              </w:rPr>
              <w:t>方便夜间观察储存的物品</w:t>
            </w:r>
            <w:r>
              <w:rPr>
                <w:rFonts w:cs="Arial" w:hint="eastAsia"/>
                <w:color w:val="000000"/>
                <w:sz w:val="18"/>
                <w:szCs w:val="18"/>
              </w:rPr>
              <w:t>;</w:t>
            </w:r>
            <w:r>
              <w:rPr>
                <w:rFonts w:cs="Arial" w:hint="eastAsia"/>
                <w:color w:val="000000"/>
                <w:sz w:val="18"/>
                <w:szCs w:val="18"/>
              </w:rPr>
              <w:br/>
              <w:t>6)</w:t>
            </w:r>
            <w:r>
              <w:rPr>
                <w:rFonts w:cs="Arial" w:hint="eastAsia"/>
                <w:color w:val="000000"/>
                <w:sz w:val="18"/>
                <w:szCs w:val="18"/>
              </w:rPr>
              <w:t>产品结构为立式箱体。主体分为四部分：电气控制系统</w:t>
            </w:r>
            <w:r>
              <w:rPr>
                <w:rFonts w:cs="Arial" w:hint="eastAsia"/>
                <w:color w:val="000000"/>
                <w:sz w:val="18"/>
                <w:szCs w:val="18"/>
              </w:rPr>
              <w:t>,</w:t>
            </w:r>
            <w:r>
              <w:rPr>
                <w:rFonts w:cs="Arial" w:hint="eastAsia"/>
                <w:color w:val="000000"/>
                <w:sz w:val="18"/>
                <w:szCs w:val="18"/>
              </w:rPr>
              <w:t>制冷系统、制热系统、显示系统</w:t>
            </w:r>
            <w:r>
              <w:rPr>
                <w:rFonts w:cs="Arial" w:hint="eastAsia"/>
                <w:color w:val="000000"/>
                <w:sz w:val="18"/>
                <w:szCs w:val="18"/>
              </w:rPr>
              <w:t>;</w:t>
            </w:r>
            <w:r>
              <w:rPr>
                <w:rFonts w:cs="Arial" w:hint="eastAsia"/>
                <w:color w:val="000000"/>
                <w:sz w:val="18"/>
                <w:szCs w:val="18"/>
              </w:rPr>
              <w:br/>
              <w:t>7)</w:t>
            </w:r>
            <w:r>
              <w:rPr>
                <w:rFonts w:cs="Arial" w:hint="eastAsia"/>
                <w:color w:val="000000"/>
                <w:sz w:val="18"/>
                <w:szCs w:val="18"/>
              </w:rPr>
              <w:t>智能电脑温度控制器</w:t>
            </w:r>
            <w:r>
              <w:rPr>
                <w:rFonts w:cs="Arial" w:hint="eastAsia"/>
                <w:color w:val="000000"/>
                <w:sz w:val="18"/>
                <w:szCs w:val="18"/>
              </w:rPr>
              <w:t>,</w:t>
            </w:r>
            <w:r>
              <w:rPr>
                <w:rFonts w:cs="Arial" w:hint="eastAsia"/>
                <w:color w:val="000000"/>
                <w:sz w:val="18"/>
                <w:szCs w:val="18"/>
              </w:rPr>
              <w:t>数码显示、控温精度高。具有高低温报警、温感器故障报警和安全锁功能</w:t>
            </w:r>
            <w:r>
              <w:rPr>
                <w:rFonts w:cs="Arial" w:hint="eastAsia"/>
                <w:color w:val="000000"/>
                <w:sz w:val="18"/>
                <w:szCs w:val="18"/>
              </w:rPr>
              <w:t>,</w:t>
            </w:r>
            <w:r>
              <w:rPr>
                <w:rFonts w:cs="Arial" w:hint="eastAsia"/>
                <w:color w:val="000000"/>
                <w:sz w:val="18"/>
                <w:szCs w:val="18"/>
              </w:rPr>
              <w:t>防止出现意外</w:t>
            </w:r>
            <w:r>
              <w:rPr>
                <w:rFonts w:cs="Arial" w:hint="eastAsia"/>
                <w:color w:val="000000"/>
                <w:sz w:val="18"/>
                <w:szCs w:val="18"/>
              </w:rPr>
              <w:t>;</w:t>
            </w:r>
            <w:r>
              <w:rPr>
                <w:rFonts w:cs="Arial" w:hint="eastAsia"/>
                <w:color w:val="000000"/>
                <w:sz w:val="18"/>
                <w:szCs w:val="18"/>
              </w:rPr>
              <w:t>精准温感探头</w:t>
            </w:r>
            <w:r>
              <w:rPr>
                <w:rFonts w:cs="Arial" w:hint="eastAsia"/>
                <w:color w:val="000000"/>
                <w:sz w:val="18"/>
                <w:szCs w:val="18"/>
              </w:rPr>
              <w:t>,</w:t>
            </w:r>
            <w:r>
              <w:rPr>
                <w:rFonts w:cs="Arial" w:hint="eastAsia"/>
                <w:color w:val="000000"/>
                <w:sz w:val="18"/>
                <w:szCs w:val="18"/>
              </w:rPr>
              <w:t>自动显示箱体内部温度</w:t>
            </w:r>
            <w:r>
              <w:rPr>
                <w:rFonts w:cs="Arial" w:hint="eastAsia"/>
                <w:color w:val="000000"/>
                <w:sz w:val="18"/>
                <w:szCs w:val="18"/>
              </w:rPr>
              <w:t>,</w:t>
            </w:r>
            <w:r>
              <w:rPr>
                <w:rFonts w:cs="Arial" w:hint="eastAsia"/>
                <w:color w:val="000000"/>
                <w:sz w:val="18"/>
                <w:szCs w:val="18"/>
              </w:rPr>
              <w:t>便于随时观察箱体内温度变化</w:t>
            </w:r>
            <w:r>
              <w:rPr>
                <w:rFonts w:cs="Arial" w:hint="eastAsia"/>
                <w:color w:val="000000"/>
                <w:sz w:val="18"/>
                <w:szCs w:val="18"/>
              </w:rPr>
              <w:t>;</w:t>
            </w:r>
            <w:r>
              <w:rPr>
                <w:rFonts w:cs="Arial" w:hint="eastAsia"/>
                <w:color w:val="000000"/>
                <w:sz w:val="18"/>
                <w:szCs w:val="18"/>
              </w:rPr>
              <w:br/>
              <w:t>8)</w:t>
            </w:r>
            <w:r>
              <w:rPr>
                <w:rFonts w:cs="Arial" w:hint="eastAsia"/>
                <w:color w:val="000000"/>
                <w:sz w:val="18"/>
                <w:szCs w:val="18"/>
              </w:rPr>
              <w:t>采用新型风道设计</w:t>
            </w:r>
            <w:r>
              <w:rPr>
                <w:rFonts w:cs="Arial" w:hint="eastAsia"/>
                <w:color w:val="000000"/>
                <w:sz w:val="18"/>
                <w:szCs w:val="18"/>
              </w:rPr>
              <w:t>,</w:t>
            </w:r>
            <w:r>
              <w:rPr>
                <w:rFonts w:cs="Arial" w:hint="eastAsia"/>
                <w:color w:val="000000"/>
                <w:sz w:val="18"/>
                <w:szCs w:val="18"/>
              </w:rPr>
              <w:t>多孔入风使箱体内温度更均匀。温度偏差范围小</w:t>
            </w:r>
            <w:r>
              <w:rPr>
                <w:rFonts w:cs="Arial" w:hint="eastAsia"/>
                <w:color w:val="000000"/>
                <w:sz w:val="18"/>
                <w:szCs w:val="18"/>
              </w:rPr>
              <w:t>;</w:t>
            </w:r>
            <w:r>
              <w:rPr>
                <w:rFonts w:cs="Arial" w:hint="eastAsia"/>
                <w:color w:val="000000"/>
                <w:sz w:val="18"/>
                <w:szCs w:val="18"/>
              </w:rPr>
              <w:br/>
            </w:r>
            <w:r>
              <w:rPr>
                <w:rFonts w:cs="Arial" w:hint="eastAsia"/>
                <w:color w:val="000000"/>
                <w:sz w:val="18"/>
                <w:szCs w:val="18"/>
              </w:rPr>
              <w:lastRenderedPageBreak/>
              <w:t>9)</w:t>
            </w:r>
            <w:r>
              <w:rPr>
                <w:rFonts w:cs="Arial" w:hint="eastAsia"/>
                <w:color w:val="000000"/>
                <w:sz w:val="18"/>
                <w:szCs w:val="18"/>
              </w:rPr>
              <w:t>制冷系统与制热系统匹配合理</w:t>
            </w:r>
            <w:r>
              <w:rPr>
                <w:rFonts w:cs="Arial" w:hint="eastAsia"/>
                <w:color w:val="000000"/>
                <w:sz w:val="18"/>
                <w:szCs w:val="18"/>
              </w:rPr>
              <w:t>,</w:t>
            </w:r>
            <w:r>
              <w:rPr>
                <w:rFonts w:cs="Arial" w:hint="eastAsia"/>
                <w:color w:val="000000"/>
                <w:sz w:val="18"/>
                <w:szCs w:val="18"/>
              </w:rPr>
              <w:t>采用强制空气循环</w:t>
            </w:r>
            <w:r>
              <w:rPr>
                <w:rFonts w:cs="Arial" w:hint="eastAsia"/>
                <w:color w:val="000000"/>
                <w:sz w:val="18"/>
                <w:szCs w:val="18"/>
              </w:rPr>
              <w:t>,</w:t>
            </w:r>
            <w:r>
              <w:rPr>
                <w:rFonts w:cs="Arial" w:hint="eastAsia"/>
                <w:color w:val="000000"/>
                <w:sz w:val="18"/>
                <w:szCs w:val="18"/>
              </w:rPr>
              <w:t>确保箱体内整体恒温无死角。降温或制热速度快</w:t>
            </w:r>
            <w:r>
              <w:rPr>
                <w:rFonts w:cs="Arial" w:hint="eastAsia"/>
                <w:color w:val="000000"/>
                <w:sz w:val="18"/>
                <w:szCs w:val="18"/>
              </w:rPr>
              <w:t>,</w:t>
            </w:r>
            <w:r>
              <w:rPr>
                <w:rFonts w:cs="Arial" w:hint="eastAsia"/>
                <w:color w:val="000000"/>
                <w:sz w:val="18"/>
                <w:szCs w:val="18"/>
              </w:rPr>
              <w:t>设定的温</w:t>
            </w:r>
            <w:r w:rsidRPr="004732E4">
              <w:rPr>
                <w:rFonts w:cs="Arial" w:hint="eastAsia"/>
                <w:color w:val="000000"/>
                <w:sz w:val="18"/>
                <w:szCs w:val="18"/>
              </w:rPr>
              <w:t>度在短时间里</w:t>
            </w:r>
            <w:r w:rsidRPr="004732E4">
              <w:rPr>
                <w:rFonts w:cs="Arial" w:hint="eastAsia"/>
                <w:color w:val="000000"/>
                <w:sz w:val="18"/>
                <w:szCs w:val="18"/>
              </w:rPr>
              <w:t>,</w:t>
            </w:r>
            <w:r w:rsidRPr="004732E4">
              <w:rPr>
                <w:rFonts w:cs="Arial" w:hint="eastAsia"/>
                <w:color w:val="000000"/>
                <w:sz w:val="18"/>
                <w:szCs w:val="18"/>
              </w:rPr>
              <w:t>即可达到设置温度要求</w:t>
            </w:r>
            <w:r w:rsidRPr="004732E4">
              <w:rPr>
                <w:rFonts w:cs="Arial" w:hint="eastAsia"/>
                <w:color w:val="000000"/>
                <w:sz w:val="18"/>
                <w:szCs w:val="18"/>
              </w:rPr>
              <w:t>;</w:t>
            </w:r>
          </w:p>
          <w:p w14:paraId="41E28B0D" w14:textId="77777777" w:rsidR="00552EA5" w:rsidRPr="004732E4" w:rsidRDefault="00552EA5" w:rsidP="00AC2B39">
            <w:pPr>
              <w:rPr>
                <w:rFonts w:cs="Arial"/>
                <w:color w:val="000000"/>
                <w:sz w:val="18"/>
                <w:szCs w:val="18"/>
              </w:rPr>
            </w:pPr>
            <w:r w:rsidRPr="004732E4">
              <w:rPr>
                <w:rFonts w:cs="Arial" w:hint="eastAsia"/>
                <w:color w:val="000000"/>
                <w:sz w:val="18"/>
                <w:szCs w:val="18"/>
              </w:rPr>
              <w:t>10)</w:t>
            </w:r>
            <w:r w:rsidRPr="004732E4">
              <w:rPr>
                <w:rFonts w:cs="Arial" w:hint="eastAsia"/>
                <w:color w:val="000000"/>
                <w:sz w:val="18"/>
                <w:szCs w:val="18"/>
              </w:rPr>
              <w:t>采用新型全封闭压缩机</w:t>
            </w:r>
            <w:r w:rsidRPr="004732E4">
              <w:rPr>
                <w:rFonts w:cs="Arial" w:hint="eastAsia"/>
                <w:color w:val="000000"/>
                <w:sz w:val="18"/>
                <w:szCs w:val="18"/>
              </w:rPr>
              <w:t>,</w:t>
            </w:r>
            <w:r w:rsidRPr="004732E4">
              <w:rPr>
                <w:rFonts w:cs="Arial" w:hint="eastAsia"/>
                <w:color w:val="000000"/>
                <w:sz w:val="18"/>
                <w:szCs w:val="18"/>
              </w:rPr>
              <w:t>运转平衡</w:t>
            </w:r>
            <w:r w:rsidRPr="004732E4">
              <w:rPr>
                <w:rFonts w:cs="Arial" w:hint="eastAsia"/>
                <w:color w:val="000000"/>
                <w:sz w:val="18"/>
                <w:szCs w:val="18"/>
              </w:rPr>
              <w:t>,</w:t>
            </w:r>
            <w:r w:rsidRPr="004732E4">
              <w:rPr>
                <w:rFonts w:cs="Arial" w:hint="eastAsia"/>
                <w:color w:val="000000"/>
                <w:sz w:val="18"/>
                <w:szCs w:val="18"/>
              </w:rPr>
              <w:t>噪音低</w:t>
            </w:r>
            <w:r w:rsidRPr="004732E4">
              <w:rPr>
                <w:rFonts w:cs="Arial" w:hint="eastAsia"/>
                <w:color w:val="000000"/>
                <w:sz w:val="18"/>
                <w:szCs w:val="18"/>
              </w:rPr>
              <w:t>,</w:t>
            </w:r>
            <w:r w:rsidRPr="004732E4">
              <w:rPr>
                <w:rFonts w:cs="Arial" w:hint="eastAsia"/>
                <w:color w:val="000000"/>
                <w:sz w:val="18"/>
                <w:szCs w:val="18"/>
              </w:rPr>
              <w:t>使用寿命长</w:t>
            </w:r>
            <w:r w:rsidRPr="004732E4">
              <w:rPr>
                <w:rFonts w:cs="Arial" w:hint="eastAsia"/>
                <w:color w:val="000000"/>
                <w:sz w:val="18"/>
                <w:szCs w:val="18"/>
              </w:rPr>
              <w:t>;</w:t>
            </w:r>
          </w:p>
          <w:p w14:paraId="2AFD542E" w14:textId="77777777" w:rsidR="00552EA5" w:rsidRPr="004732E4" w:rsidRDefault="00552EA5" w:rsidP="00AC2B39">
            <w:pPr>
              <w:rPr>
                <w:rFonts w:cs="Arial"/>
                <w:color w:val="000000"/>
                <w:sz w:val="18"/>
                <w:szCs w:val="18"/>
              </w:rPr>
            </w:pPr>
            <w:r w:rsidRPr="004732E4">
              <w:rPr>
                <w:rFonts w:cs="Arial" w:hint="eastAsia"/>
                <w:color w:val="000000"/>
                <w:sz w:val="18"/>
                <w:szCs w:val="18"/>
              </w:rPr>
              <w:t>11)</w:t>
            </w:r>
            <w:r w:rsidRPr="004732E4">
              <w:rPr>
                <w:rFonts w:cs="Arial" w:hint="eastAsia"/>
                <w:color w:val="000000"/>
                <w:sz w:val="18"/>
                <w:szCs w:val="18"/>
              </w:rPr>
              <w:t>适合高温高湿地区</w:t>
            </w:r>
            <w:r w:rsidRPr="004732E4">
              <w:rPr>
                <w:rFonts w:cs="Arial" w:hint="eastAsia"/>
                <w:color w:val="000000"/>
                <w:sz w:val="18"/>
                <w:szCs w:val="18"/>
              </w:rPr>
              <w:t>,</w:t>
            </w:r>
            <w:r w:rsidRPr="004732E4">
              <w:rPr>
                <w:rFonts w:cs="Arial" w:hint="eastAsia"/>
                <w:color w:val="000000"/>
                <w:sz w:val="18"/>
                <w:szCs w:val="18"/>
              </w:rPr>
              <w:t>外门防凝露技术的应用</w:t>
            </w:r>
            <w:r w:rsidRPr="004732E4">
              <w:rPr>
                <w:rFonts w:cs="Arial" w:hint="eastAsia"/>
                <w:color w:val="000000"/>
                <w:sz w:val="18"/>
                <w:szCs w:val="18"/>
              </w:rPr>
              <w:t>,85%</w:t>
            </w:r>
            <w:r w:rsidRPr="004732E4">
              <w:rPr>
                <w:rFonts w:cs="Arial" w:hint="eastAsia"/>
                <w:color w:val="000000"/>
                <w:sz w:val="18"/>
                <w:szCs w:val="18"/>
              </w:rPr>
              <w:t>湿度无凝露</w:t>
            </w:r>
            <w:r w:rsidRPr="004732E4">
              <w:rPr>
                <w:rFonts w:cs="Arial" w:hint="eastAsia"/>
                <w:color w:val="000000"/>
                <w:sz w:val="18"/>
                <w:szCs w:val="18"/>
              </w:rPr>
              <w:t>;</w:t>
            </w:r>
          </w:p>
          <w:p w14:paraId="5393361C" w14:textId="77777777" w:rsidR="00552EA5" w:rsidRPr="004732E4" w:rsidRDefault="00552EA5" w:rsidP="00AC2B39">
            <w:pPr>
              <w:rPr>
                <w:rFonts w:cs="Arial"/>
                <w:color w:val="000000"/>
                <w:sz w:val="18"/>
                <w:szCs w:val="18"/>
              </w:rPr>
            </w:pPr>
            <w:r w:rsidRPr="004732E4">
              <w:rPr>
                <w:rFonts w:cs="Arial" w:hint="eastAsia"/>
                <w:color w:val="000000"/>
                <w:sz w:val="18"/>
                <w:szCs w:val="18"/>
              </w:rPr>
              <w:t>2.</w:t>
            </w:r>
            <w:r w:rsidRPr="004732E4">
              <w:rPr>
                <w:rFonts w:cs="Arial" w:hint="eastAsia"/>
                <w:color w:val="000000"/>
                <w:sz w:val="18"/>
                <w:szCs w:val="18"/>
              </w:rPr>
              <w:t>加固：镀锌方管龙骨支撑底座及斜撑加固。</w:t>
            </w:r>
          </w:p>
          <w:p w14:paraId="518FC25D" w14:textId="77777777" w:rsidR="00552EA5" w:rsidRDefault="00552EA5" w:rsidP="00AC2B39">
            <w:pPr>
              <w:rPr>
                <w:rFonts w:ascii="宋体" w:hAnsi="宋体" w:cs="Arial"/>
                <w:color w:val="000000" w:themeColor="text1"/>
                <w:sz w:val="18"/>
                <w:szCs w:val="18"/>
              </w:rPr>
            </w:pPr>
            <w:r w:rsidRPr="004732E4">
              <w:rPr>
                <w:rFonts w:cs="Arial" w:hint="eastAsia"/>
                <w:color w:val="000000"/>
                <w:sz w:val="18"/>
                <w:szCs w:val="18"/>
              </w:rPr>
              <w:t>3.</w:t>
            </w:r>
            <w:r w:rsidRPr="004732E4">
              <w:rPr>
                <w:rFonts w:cs="Arial" w:hint="eastAsia"/>
                <w:color w:val="000000"/>
                <w:sz w:val="18"/>
                <w:szCs w:val="18"/>
              </w:rPr>
              <w:t>工作内容：安装、固定、开孔、校接线、接头安装。</w:t>
            </w:r>
          </w:p>
        </w:tc>
        <w:tc>
          <w:tcPr>
            <w:tcW w:w="827" w:type="dxa"/>
            <w:vAlign w:val="center"/>
          </w:tcPr>
          <w:p w14:paraId="13203CB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套</w:t>
            </w:r>
          </w:p>
        </w:tc>
        <w:tc>
          <w:tcPr>
            <w:tcW w:w="964" w:type="dxa"/>
            <w:vAlign w:val="center"/>
          </w:tcPr>
          <w:p w14:paraId="56C6AEB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7</w:t>
            </w:r>
          </w:p>
        </w:tc>
        <w:tc>
          <w:tcPr>
            <w:tcW w:w="954" w:type="dxa"/>
          </w:tcPr>
          <w:p w14:paraId="5BD47578" w14:textId="77777777" w:rsidR="00552EA5" w:rsidRDefault="00552EA5" w:rsidP="00AC2B39">
            <w:pPr>
              <w:jc w:val="right"/>
              <w:rPr>
                <w:rFonts w:cs="Arial"/>
                <w:color w:val="000000"/>
                <w:sz w:val="18"/>
                <w:szCs w:val="18"/>
              </w:rPr>
            </w:pPr>
          </w:p>
        </w:tc>
        <w:tc>
          <w:tcPr>
            <w:tcW w:w="850" w:type="dxa"/>
          </w:tcPr>
          <w:p w14:paraId="57AC2247" w14:textId="77777777" w:rsidR="00552EA5" w:rsidRDefault="00552EA5" w:rsidP="00AC2B39">
            <w:pPr>
              <w:jc w:val="right"/>
              <w:rPr>
                <w:rFonts w:cs="Arial"/>
                <w:color w:val="000000"/>
                <w:sz w:val="18"/>
                <w:szCs w:val="18"/>
              </w:rPr>
            </w:pPr>
          </w:p>
        </w:tc>
      </w:tr>
      <w:tr w:rsidR="00552EA5" w14:paraId="52EE06DA" w14:textId="01ABF083" w:rsidTr="00552EA5">
        <w:tc>
          <w:tcPr>
            <w:tcW w:w="534" w:type="dxa"/>
            <w:vAlign w:val="center"/>
          </w:tcPr>
          <w:p w14:paraId="7816BB1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69</w:t>
            </w:r>
          </w:p>
        </w:tc>
        <w:tc>
          <w:tcPr>
            <w:tcW w:w="1400" w:type="dxa"/>
            <w:vAlign w:val="center"/>
          </w:tcPr>
          <w:p w14:paraId="1B137E6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医用保冷柜</w:t>
            </w:r>
          </w:p>
        </w:tc>
        <w:tc>
          <w:tcPr>
            <w:tcW w:w="4218" w:type="dxa"/>
            <w:vAlign w:val="center"/>
          </w:tcPr>
          <w:p w14:paraId="55E404D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名称：医用保冷柜</w:t>
            </w:r>
            <w:r>
              <w:rPr>
                <w:rFonts w:cs="Arial" w:hint="eastAsia"/>
                <w:color w:val="000000"/>
                <w:sz w:val="18"/>
                <w:szCs w:val="18"/>
              </w:rPr>
              <w:br/>
              <w:t>1</w:t>
            </w:r>
            <w:r>
              <w:rPr>
                <w:rFonts w:cs="Arial" w:hint="eastAsia"/>
                <w:color w:val="000000"/>
                <w:sz w:val="18"/>
                <w:szCs w:val="18"/>
              </w:rPr>
              <w:t>）容积：</w:t>
            </w:r>
            <w:r>
              <w:rPr>
                <w:rFonts w:cs="Arial" w:hint="eastAsia"/>
                <w:color w:val="000000"/>
                <w:sz w:val="18"/>
                <w:szCs w:val="18"/>
              </w:rPr>
              <w:t>88L;</w:t>
            </w:r>
            <w:r>
              <w:rPr>
                <w:rFonts w:cs="Arial" w:hint="eastAsia"/>
                <w:color w:val="000000"/>
                <w:sz w:val="18"/>
                <w:szCs w:val="18"/>
              </w:rPr>
              <w:br/>
              <w:t>2)</w:t>
            </w:r>
            <w:r>
              <w:rPr>
                <w:rFonts w:cs="Arial" w:hint="eastAsia"/>
                <w:color w:val="000000"/>
                <w:sz w:val="18"/>
                <w:szCs w:val="18"/>
              </w:rPr>
              <w:t>温度范围：</w:t>
            </w:r>
            <w:r>
              <w:rPr>
                <w:rFonts w:cs="Arial" w:hint="eastAsia"/>
                <w:color w:val="000000"/>
                <w:sz w:val="18"/>
                <w:szCs w:val="18"/>
              </w:rPr>
              <w:t>2~8</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每度可调可控</w:t>
            </w:r>
            <w:r>
              <w:rPr>
                <w:rFonts w:cs="Arial" w:hint="eastAsia"/>
                <w:color w:val="000000"/>
                <w:sz w:val="18"/>
                <w:szCs w:val="18"/>
              </w:rPr>
              <w:t>);</w:t>
            </w:r>
            <w:r>
              <w:rPr>
                <w:rFonts w:cs="Arial" w:hint="eastAsia"/>
                <w:color w:val="000000"/>
                <w:sz w:val="18"/>
                <w:szCs w:val="18"/>
              </w:rPr>
              <w:br/>
              <w:t>3)</w:t>
            </w:r>
            <w:r>
              <w:rPr>
                <w:rFonts w:cs="Arial" w:hint="eastAsia"/>
                <w:color w:val="000000"/>
                <w:sz w:val="18"/>
                <w:szCs w:val="18"/>
              </w:rPr>
              <w:t>外形尺寸：</w:t>
            </w:r>
            <w:r>
              <w:rPr>
                <w:rFonts w:cs="Arial" w:hint="eastAsia"/>
                <w:color w:val="000000"/>
                <w:sz w:val="18"/>
                <w:szCs w:val="18"/>
              </w:rPr>
              <w:t>700</w:t>
            </w:r>
            <w:r>
              <w:rPr>
                <w:rFonts w:cs="Arial" w:hint="eastAsia"/>
                <w:color w:val="000000"/>
                <w:sz w:val="18"/>
                <w:szCs w:val="18"/>
              </w:rPr>
              <w:t>×</w:t>
            </w:r>
            <w:r>
              <w:rPr>
                <w:rFonts w:cs="Arial" w:hint="eastAsia"/>
                <w:color w:val="000000"/>
                <w:sz w:val="18"/>
                <w:szCs w:val="18"/>
              </w:rPr>
              <w:t>530</w:t>
            </w:r>
            <w:r>
              <w:rPr>
                <w:rFonts w:cs="Arial" w:hint="eastAsia"/>
                <w:color w:val="000000"/>
                <w:sz w:val="18"/>
                <w:szCs w:val="18"/>
              </w:rPr>
              <w:t>×</w:t>
            </w:r>
            <w:r>
              <w:rPr>
                <w:rFonts w:cs="Arial" w:hint="eastAsia"/>
                <w:color w:val="000000"/>
                <w:sz w:val="18"/>
                <w:szCs w:val="18"/>
              </w:rPr>
              <w:t>1050mm(W</w:t>
            </w:r>
            <w:r>
              <w:rPr>
                <w:rFonts w:cs="Arial" w:hint="eastAsia"/>
                <w:color w:val="000000"/>
                <w:sz w:val="18"/>
                <w:szCs w:val="18"/>
              </w:rPr>
              <w:t>×</w:t>
            </w:r>
            <w:r>
              <w:rPr>
                <w:rFonts w:cs="Arial" w:hint="eastAsia"/>
                <w:color w:val="000000"/>
                <w:sz w:val="18"/>
                <w:szCs w:val="18"/>
              </w:rPr>
              <w:t>D</w:t>
            </w:r>
            <w:r>
              <w:rPr>
                <w:rFonts w:cs="Arial" w:hint="eastAsia"/>
                <w:color w:val="000000"/>
                <w:sz w:val="18"/>
                <w:szCs w:val="18"/>
              </w:rPr>
              <w:t>×</w:t>
            </w:r>
            <w:r>
              <w:rPr>
                <w:rFonts w:cs="Arial" w:hint="eastAsia"/>
                <w:color w:val="000000"/>
                <w:sz w:val="18"/>
                <w:szCs w:val="18"/>
              </w:rPr>
              <w:t>H);</w:t>
            </w:r>
            <w:r>
              <w:rPr>
                <w:rFonts w:cs="Arial" w:hint="eastAsia"/>
                <w:color w:val="000000"/>
                <w:sz w:val="18"/>
                <w:szCs w:val="18"/>
              </w:rPr>
              <w:br/>
              <w:t>4)</w:t>
            </w:r>
            <w:r>
              <w:rPr>
                <w:rFonts w:cs="Arial" w:hint="eastAsia"/>
                <w:color w:val="000000"/>
                <w:sz w:val="18"/>
                <w:szCs w:val="18"/>
              </w:rPr>
              <w:t>额定输入功率：</w:t>
            </w:r>
            <w:r>
              <w:rPr>
                <w:rFonts w:cs="Arial" w:hint="eastAsia"/>
                <w:color w:val="000000"/>
                <w:sz w:val="18"/>
                <w:szCs w:val="18"/>
              </w:rPr>
              <w:t>85W;</w:t>
            </w:r>
            <w:r>
              <w:rPr>
                <w:rFonts w:cs="Arial" w:hint="eastAsia"/>
                <w:color w:val="000000"/>
                <w:sz w:val="18"/>
                <w:szCs w:val="18"/>
              </w:rPr>
              <w:br/>
              <w:t>5)</w:t>
            </w:r>
            <w:r>
              <w:rPr>
                <w:rFonts w:cs="Arial" w:hint="eastAsia"/>
                <w:color w:val="000000"/>
                <w:sz w:val="18"/>
                <w:szCs w:val="18"/>
              </w:rPr>
              <w:t>面框采用</w:t>
            </w:r>
            <w:r>
              <w:rPr>
                <w:rFonts w:cs="Arial" w:hint="eastAsia"/>
                <w:color w:val="000000"/>
                <w:sz w:val="18"/>
                <w:szCs w:val="18"/>
              </w:rPr>
              <w:t>1.5mm</w:t>
            </w:r>
            <w:r>
              <w:rPr>
                <w:rFonts w:cs="Arial" w:hint="eastAsia"/>
                <w:color w:val="000000"/>
                <w:sz w:val="18"/>
                <w:szCs w:val="18"/>
              </w:rPr>
              <w:t>厚电解钢板制</w:t>
            </w:r>
            <w:r>
              <w:rPr>
                <w:rFonts w:cs="Arial" w:hint="eastAsia"/>
                <w:color w:val="000000"/>
                <w:sz w:val="18"/>
                <w:szCs w:val="18"/>
              </w:rPr>
              <w:t>(</w:t>
            </w:r>
            <w:r>
              <w:rPr>
                <w:rFonts w:cs="Arial" w:hint="eastAsia"/>
                <w:color w:val="000000"/>
                <w:sz w:val="18"/>
                <w:szCs w:val="18"/>
              </w:rPr>
              <w:t>预喷涂抗菌涂料</w:t>
            </w:r>
            <w:r>
              <w:rPr>
                <w:rFonts w:cs="Arial" w:hint="eastAsia"/>
                <w:color w:val="000000"/>
                <w:sz w:val="18"/>
                <w:szCs w:val="18"/>
              </w:rPr>
              <w:t>),</w:t>
            </w:r>
            <w:r>
              <w:rPr>
                <w:rFonts w:cs="Arial" w:hint="eastAsia"/>
                <w:color w:val="000000"/>
                <w:sz w:val="18"/>
                <w:szCs w:val="18"/>
              </w:rPr>
              <w:t>箱体</w:t>
            </w:r>
            <w:r>
              <w:rPr>
                <w:rFonts w:cs="Arial" w:hint="eastAsia"/>
                <w:color w:val="000000"/>
                <w:sz w:val="18"/>
                <w:szCs w:val="18"/>
              </w:rPr>
              <w:t>1.0</w:t>
            </w:r>
            <w:r>
              <w:rPr>
                <w:rFonts w:cs="Arial" w:hint="eastAsia"/>
                <w:color w:val="000000"/>
                <w:sz w:val="18"/>
                <w:szCs w:val="18"/>
              </w:rPr>
              <w:t>厚冷板粉末静电喷涂</w:t>
            </w:r>
            <w:r>
              <w:rPr>
                <w:rFonts w:cs="Arial" w:hint="eastAsia"/>
                <w:color w:val="000000"/>
                <w:sz w:val="18"/>
                <w:szCs w:val="18"/>
              </w:rPr>
              <w:t>,</w:t>
            </w:r>
            <w:r>
              <w:rPr>
                <w:rFonts w:cs="Arial" w:hint="eastAsia"/>
                <w:color w:val="000000"/>
                <w:sz w:val="18"/>
                <w:szCs w:val="18"/>
              </w:rPr>
              <w:t>定制化颜色</w:t>
            </w:r>
            <w:r>
              <w:rPr>
                <w:rFonts w:cs="Arial" w:hint="eastAsia"/>
                <w:color w:val="000000"/>
                <w:sz w:val="18"/>
                <w:szCs w:val="18"/>
              </w:rPr>
              <w:t>,</w:t>
            </w:r>
            <w:r>
              <w:rPr>
                <w:rFonts w:cs="Arial" w:hint="eastAsia"/>
                <w:color w:val="000000"/>
                <w:sz w:val="18"/>
                <w:szCs w:val="18"/>
              </w:rPr>
              <w:t>与室内空间融为一体</w:t>
            </w:r>
            <w:r>
              <w:rPr>
                <w:rFonts w:cs="Arial" w:hint="eastAsia"/>
                <w:color w:val="000000"/>
                <w:sz w:val="18"/>
                <w:szCs w:val="18"/>
              </w:rPr>
              <w:t>,</w:t>
            </w:r>
            <w:r>
              <w:rPr>
                <w:rFonts w:cs="Arial" w:hint="eastAsia"/>
                <w:color w:val="000000"/>
                <w:sz w:val="18"/>
                <w:szCs w:val="18"/>
              </w:rPr>
              <w:t>装饰效果美观</w:t>
            </w:r>
            <w:r>
              <w:rPr>
                <w:rFonts w:cs="Arial" w:hint="eastAsia"/>
                <w:color w:val="000000"/>
                <w:sz w:val="18"/>
                <w:szCs w:val="18"/>
              </w:rPr>
              <w:t>;</w:t>
            </w:r>
            <w:r>
              <w:rPr>
                <w:rFonts w:cs="Arial" w:hint="eastAsia"/>
                <w:color w:val="000000"/>
                <w:sz w:val="18"/>
                <w:szCs w:val="18"/>
              </w:rPr>
              <w:br/>
              <w:t>6)</w:t>
            </w:r>
            <w:r>
              <w:rPr>
                <w:rFonts w:cs="Arial" w:hint="eastAsia"/>
                <w:color w:val="000000"/>
                <w:sz w:val="18"/>
                <w:szCs w:val="18"/>
              </w:rPr>
              <w:t>温控系统：微电脑控制</w:t>
            </w:r>
            <w:r>
              <w:rPr>
                <w:rFonts w:cs="Arial" w:hint="eastAsia"/>
                <w:color w:val="000000"/>
                <w:sz w:val="18"/>
                <w:szCs w:val="18"/>
              </w:rPr>
              <w:t>,</w:t>
            </w:r>
            <w:r>
              <w:rPr>
                <w:rFonts w:cs="Arial" w:hint="eastAsia"/>
                <w:color w:val="000000"/>
                <w:sz w:val="18"/>
                <w:szCs w:val="18"/>
              </w:rPr>
              <w:t>数字</w:t>
            </w:r>
            <w:r>
              <w:rPr>
                <w:rFonts w:cs="Arial" w:hint="eastAsia"/>
                <w:color w:val="000000"/>
                <w:sz w:val="18"/>
                <w:szCs w:val="18"/>
              </w:rPr>
              <w:t>LED</w:t>
            </w:r>
            <w:r>
              <w:rPr>
                <w:rFonts w:cs="Arial" w:hint="eastAsia"/>
                <w:color w:val="000000"/>
                <w:sz w:val="18"/>
                <w:szCs w:val="18"/>
              </w:rPr>
              <w:t>显示</w:t>
            </w:r>
            <w:r>
              <w:rPr>
                <w:rFonts w:cs="Arial" w:hint="eastAsia"/>
                <w:color w:val="000000"/>
                <w:sz w:val="18"/>
                <w:szCs w:val="18"/>
              </w:rPr>
              <w:t>,</w:t>
            </w:r>
            <w:r>
              <w:rPr>
                <w:rFonts w:cs="Arial" w:hint="eastAsia"/>
                <w:color w:val="000000"/>
                <w:sz w:val="18"/>
                <w:szCs w:val="18"/>
              </w:rPr>
              <w:t>控温均匀</w:t>
            </w:r>
            <w:r>
              <w:rPr>
                <w:rFonts w:cs="Arial" w:hint="eastAsia"/>
                <w:color w:val="000000"/>
                <w:sz w:val="18"/>
                <w:szCs w:val="18"/>
              </w:rPr>
              <w:t>,2-8</w:t>
            </w:r>
            <w:r>
              <w:rPr>
                <w:rFonts w:cs="Arial" w:hint="eastAsia"/>
                <w:color w:val="000000"/>
                <w:sz w:val="18"/>
                <w:szCs w:val="18"/>
              </w:rPr>
              <w:t>℃之间可调可控</w:t>
            </w:r>
            <w:r>
              <w:rPr>
                <w:rFonts w:cs="Arial" w:hint="eastAsia"/>
                <w:color w:val="000000"/>
                <w:sz w:val="18"/>
                <w:szCs w:val="18"/>
              </w:rPr>
              <w:t>;</w:t>
            </w:r>
            <w:r>
              <w:rPr>
                <w:rFonts w:cs="Arial" w:hint="eastAsia"/>
                <w:color w:val="000000"/>
                <w:sz w:val="18"/>
                <w:szCs w:val="18"/>
              </w:rPr>
              <w:br/>
              <w:t>7)</w:t>
            </w:r>
            <w:r>
              <w:rPr>
                <w:rFonts w:cs="Arial" w:hint="eastAsia"/>
                <w:color w:val="000000"/>
                <w:sz w:val="18"/>
                <w:szCs w:val="18"/>
              </w:rPr>
              <w:t>制冷系统：直流内风机</w:t>
            </w:r>
            <w:r>
              <w:rPr>
                <w:rFonts w:cs="Arial" w:hint="eastAsia"/>
                <w:color w:val="000000"/>
                <w:sz w:val="18"/>
                <w:szCs w:val="18"/>
              </w:rPr>
              <w:t>,</w:t>
            </w:r>
            <w:r>
              <w:rPr>
                <w:rFonts w:cs="Arial" w:hint="eastAsia"/>
                <w:color w:val="000000"/>
                <w:sz w:val="18"/>
                <w:szCs w:val="18"/>
              </w:rPr>
              <w:t>风冷式结构</w:t>
            </w:r>
            <w:r>
              <w:rPr>
                <w:rFonts w:cs="Arial" w:hint="eastAsia"/>
                <w:color w:val="000000"/>
                <w:sz w:val="18"/>
                <w:szCs w:val="18"/>
              </w:rPr>
              <w:t>,</w:t>
            </w:r>
            <w:r>
              <w:rPr>
                <w:rFonts w:cs="Arial" w:hint="eastAsia"/>
                <w:color w:val="000000"/>
                <w:sz w:val="18"/>
                <w:szCs w:val="18"/>
              </w:rPr>
              <w:t>保证箱内温度稳定均匀合理设计蒸发器</w:t>
            </w:r>
            <w:r>
              <w:rPr>
                <w:rFonts w:cs="Arial" w:hint="eastAsia"/>
                <w:color w:val="000000"/>
                <w:sz w:val="18"/>
                <w:szCs w:val="18"/>
              </w:rPr>
              <w:t>,</w:t>
            </w:r>
            <w:r>
              <w:rPr>
                <w:rFonts w:cs="Arial" w:hint="eastAsia"/>
                <w:color w:val="000000"/>
                <w:sz w:val="18"/>
                <w:szCs w:val="18"/>
              </w:rPr>
              <w:t>有效增大制冷面积</w:t>
            </w:r>
            <w:r>
              <w:rPr>
                <w:rFonts w:cs="Arial" w:hint="eastAsia"/>
                <w:color w:val="000000"/>
                <w:sz w:val="18"/>
                <w:szCs w:val="18"/>
              </w:rPr>
              <w:t>,</w:t>
            </w:r>
            <w:r>
              <w:rPr>
                <w:rFonts w:cs="Arial" w:hint="eastAsia"/>
                <w:color w:val="000000"/>
                <w:sz w:val="18"/>
                <w:szCs w:val="18"/>
              </w:rPr>
              <w:t>提高降温速度</w:t>
            </w:r>
            <w:r>
              <w:rPr>
                <w:rFonts w:cs="Arial" w:hint="eastAsia"/>
                <w:color w:val="000000"/>
                <w:sz w:val="18"/>
                <w:szCs w:val="18"/>
              </w:rPr>
              <w:t>;</w:t>
            </w:r>
            <w:r>
              <w:rPr>
                <w:rFonts w:cs="Arial" w:hint="eastAsia"/>
                <w:color w:val="000000"/>
                <w:sz w:val="18"/>
                <w:szCs w:val="18"/>
              </w:rPr>
              <w:br/>
              <w:t>8)</w:t>
            </w:r>
            <w:r>
              <w:rPr>
                <w:rFonts w:cs="Arial" w:hint="eastAsia"/>
                <w:color w:val="000000"/>
                <w:sz w:val="18"/>
                <w:szCs w:val="18"/>
              </w:rPr>
              <w:t>安全系统：具有安全锁码功能</w:t>
            </w:r>
            <w:r>
              <w:rPr>
                <w:rFonts w:cs="Arial" w:hint="eastAsia"/>
                <w:color w:val="000000"/>
                <w:sz w:val="18"/>
                <w:szCs w:val="18"/>
              </w:rPr>
              <w:t>,</w:t>
            </w:r>
            <w:r>
              <w:rPr>
                <w:rFonts w:cs="Arial" w:hint="eastAsia"/>
                <w:color w:val="000000"/>
                <w:sz w:val="18"/>
                <w:szCs w:val="18"/>
              </w:rPr>
              <w:t>可保证设定温度的记忆稳定性</w:t>
            </w:r>
            <w:r>
              <w:rPr>
                <w:rFonts w:cs="Arial" w:hint="eastAsia"/>
                <w:color w:val="000000"/>
                <w:sz w:val="18"/>
                <w:szCs w:val="18"/>
              </w:rPr>
              <w:t>;</w:t>
            </w:r>
            <w:r>
              <w:rPr>
                <w:rFonts w:cs="Arial" w:hint="eastAsia"/>
                <w:color w:val="000000"/>
                <w:sz w:val="18"/>
                <w:szCs w:val="18"/>
              </w:rPr>
              <w:t>双安全锁的设计可实现双人双管</w:t>
            </w:r>
            <w:r>
              <w:rPr>
                <w:rFonts w:cs="Arial" w:hint="eastAsia"/>
                <w:color w:val="000000"/>
                <w:sz w:val="18"/>
                <w:szCs w:val="18"/>
              </w:rPr>
              <w:t>;</w:t>
            </w:r>
            <w:r>
              <w:rPr>
                <w:rFonts w:cs="Arial" w:hint="eastAsia"/>
                <w:color w:val="000000"/>
                <w:sz w:val="18"/>
                <w:szCs w:val="18"/>
              </w:rPr>
              <w:br/>
              <w:t>9)</w:t>
            </w:r>
            <w:r>
              <w:rPr>
                <w:rFonts w:cs="Arial" w:hint="eastAsia"/>
                <w:color w:val="000000"/>
                <w:sz w:val="18"/>
                <w:szCs w:val="18"/>
              </w:rPr>
              <w:t>人性化设计：低功耗</w:t>
            </w:r>
            <w:r>
              <w:rPr>
                <w:rFonts w:cs="Arial" w:hint="eastAsia"/>
                <w:color w:val="000000"/>
                <w:sz w:val="18"/>
                <w:szCs w:val="18"/>
              </w:rPr>
              <w:t>,</w:t>
            </w:r>
            <w:r>
              <w:rPr>
                <w:rFonts w:cs="Arial" w:hint="eastAsia"/>
                <w:color w:val="000000"/>
                <w:sz w:val="18"/>
                <w:szCs w:val="18"/>
              </w:rPr>
              <w:t>宽电压带</w:t>
            </w:r>
            <w:r>
              <w:rPr>
                <w:rFonts w:cs="Arial" w:hint="eastAsia"/>
                <w:color w:val="000000"/>
                <w:sz w:val="18"/>
                <w:szCs w:val="18"/>
              </w:rPr>
              <w:t>,</w:t>
            </w:r>
            <w:r>
              <w:rPr>
                <w:rFonts w:cs="Arial" w:hint="eastAsia"/>
                <w:color w:val="000000"/>
                <w:sz w:val="18"/>
                <w:szCs w:val="18"/>
              </w:rPr>
              <w:t>适合电压不稳定地区</w:t>
            </w:r>
            <w:r>
              <w:rPr>
                <w:rFonts w:cs="Arial" w:hint="eastAsia"/>
                <w:color w:val="000000"/>
                <w:sz w:val="18"/>
                <w:szCs w:val="18"/>
              </w:rPr>
              <w:t>;</w:t>
            </w:r>
            <w:r>
              <w:rPr>
                <w:rFonts w:cs="Arial" w:hint="eastAsia"/>
                <w:color w:val="000000"/>
                <w:sz w:val="18"/>
                <w:szCs w:val="18"/>
              </w:rPr>
              <w:t>多层搁架设计</w:t>
            </w:r>
            <w:r>
              <w:rPr>
                <w:rFonts w:cs="Arial" w:hint="eastAsia"/>
                <w:color w:val="000000"/>
                <w:sz w:val="18"/>
                <w:szCs w:val="18"/>
              </w:rPr>
              <w:t>,</w:t>
            </w:r>
            <w:r>
              <w:rPr>
                <w:rFonts w:cs="Arial" w:hint="eastAsia"/>
                <w:color w:val="000000"/>
                <w:sz w:val="18"/>
                <w:szCs w:val="18"/>
              </w:rPr>
              <w:t>可根据存放物品的规格合理的调整间隙</w:t>
            </w:r>
            <w:r>
              <w:rPr>
                <w:rFonts w:cs="Arial" w:hint="eastAsia"/>
                <w:color w:val="000000"/>
                <w:sz w:val="18"/>
                <w:szCs w:val="18"/>
              </w:rPr>
              <w:t>,</w:t>
            </w:r>
            <w:r>
              <w:rPr>
                <w:rFonts w:cs="Arial" w:hint="eastAsia"/>
                <w:color w:val="000000"/>
                <w:sz w:val="18"/>
                <w:szCs w:val="18"/>
              </w:rPr>
              <w:t>充分利用空间</w:t>
            </w:r>
            <w:r>
              <w:rPr>
                <w:rFonts w:cs="Arial" w:hint="eastAsia"/>
                <w:color w:val="000000"/>
                <w:sz w:val="18"/>
                <w:szCs w:val="18"/>
              </w:rPr>
              <w:t>;</w:t>
            </w:r>
            <w:r>
              <w:rPr>
                <w:rFonts w:cs="Arial" w:hint="eastAsia"/>
                <w:color w:val="000000"/>
                <w:sz w:val="18"/>
                <w:szCs w:val="18"/>
              </w:rPr>
              <w:br/>
              <w:t>3.</w:t>
            </w:r>
            <w:r>
              <w:rPr>
                <w:rFonts w:cs="Arial" w:hint="eastAsia"/>
                <w:color w:val="000000"/>
                <w:sz w:val="18"/>
                <w:szCs w:val="18"/>
              </w:rPr>
              <w:t>加固：镀锌方管龙骨支撑底座及斜撑加固</w:t>
            </w:r>
            <w:r>
              <w:rPr>
                <w:rFonts w:cs="Arial" w:hint="eastAsia"/>
                <w:color w:val="000000"/>
                <w:sz w:val="18"/>
                <w:szCs w:val="18"/>
              </w:rPr>
              <w:br/>
              <w:t>4.</w:t>
            </w:r>
            <w:r>
              <w:rPr>
                <w:rFonts w:cs="Arial" w:hint="eastAsia"/>
                <w:color w:val="000000"/>
                <w:sz w:val="18"/>
                <w:szCs w:val="18"/>
              </w:rPr>
              <w:t>工作内容：安装、固定、开孔、校接线、接头安装。</w:t>
            </w:r>
          </w:p>
        </w:tc>
        <w:tc>
          <w:tcPr>
            <w:tcW w:w="827" w:type="dxa"/>
            <w:vAlign w:val="center"/>
          </w:tcPr>
          <w:p w14:paraId="2799748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套</w:t>
            </w:r>
          </w:p>
        </w:tc>
        <w:tc>
          <w:tcPr>
            <w:tcW w:w="964" w:type="dxa"/>
            <w:vAlign w:val="center"/>
          </w:tcPr>
          <w:p w14:paraId="45185E7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w:t>
            </w:r>
          </w:p>
        </w:tc>
        <w:tc>
          <w:tcPr>
            <w:tcW w:w="954" w:type="dxa"/>
          </w:tcPr>
          <w:p w14:paraId="47DD94F8" w14:textId="77777777" w:rsidR="00552EA5" w:rsidRDefault="00552EA5" w:rsidP="00AC2B39">
            <w:pPr>
              <w:jc w:val="right"/>
              <w:rPr>
                <w:rFonts w:cs="Arial"/>
                <w:color w:val="000000"/>
                <w:sz w:val="18"/>
                <w:szCs w:val="18"/>
              </w:rPr>
            </w:pPr>
          </w:p>
        </w:tc>
        <w:tc>
          <w:tcPr>
            <w:tcW w:w="850" w:type="dxa"/>
          </w:tcPr>
          <w:p w14:paraId="3C368896" w14:textId="77777777" w:rsidR="00552EA5" w:rsidRDefault="00552EA5" w:rsidP="00AC2B39">
            <w:pPr>
              <w:jc w:val="right"/>
              <w:rPr>
                <w:rFonts w:cs="Arial"/>
                <w:color w:val="000000"/>
                <w:sz w:val="18"/>
                <w:szCs w:val="18"/>
              </w:rPr>
            </w:pPr>
          </w:p>
        </w:tc>
      </w:tr>
      <w:tr w:rsidR="00552EA5" w14:paraId="5237AD58" w14:textId="1322C8C6" w:rsidTr="00552EA5">
        <w:tc>
          <w:tcPr>
            <w:tcW w:w="534" w:type="dxa"/>
            <w:vAlign w:val="center"/>
          </w:tcPr>
          <w:p w14:paraId="1089B56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70</w:t>
            </w:r>
          </w:p>
        </w:tc>
        <w:tc>
          <w:tcPr>
            <w:tcW w:w="1400" w:type="dxa"/>
            <w:vAlign w:val="center"/>
          </w:tcPr>
          <w:p w14:paraId="0E022DC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直线型输液导轨</w:t>
            </w:r>
          </w:p>
        </w:tc>
        <w:tc>
          <w:tcPr>
            <w:tcW w:w="4218" w:type="dxa"/>
            <w:vAlign w:val="center"/>
          </w:tcPr>
          <w:p w14:paraId="04A4007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直线型输液导轨</w:t>
            </w:r>
          </w:p>
        </w:tc>
        <w:tc>
          <w:tcPr>
            <w:tcW w:w="827" w:type="dxa"/>
            <w:vAlign w:val="center"/>
          </w:tcPr>
          <w:p w14:paraId="22B1C94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198303D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36.40</w:t>
            </w:r>
          </w:p>
        </w:tc>
        <w:tc>
          <w:tcPr>
            <w:tcW w:w="954" w:type="dxa"/>
          </w:tcPr>
          <w:p w14:paraId="5AAE7A91" w14:textId="77777777" w:rsidR="00552EA5" w:rsidRDefault="00552EA5" w:rsidP="00AC2B39">
            <w:pPr>
              <w:jc w:val="right"/>
              <w:rPr>
                <w:rFonts w:cs="Arial"/>
                <w:color w:val="000000"/>
                <w:sz w:val="18"/>
                <w:szCs w:val="18"/>
              </w:rPr>
            </w:pPr>
          </w:p>
        </w:tc>
        <w:tc>
          <w:tcPr>
            <w:tcW w:w="850" w:type="dxa"/>
          </w:tcPr>
          <w:p w14:paraId="387D1C16" w14:textId="77777777" w:rsidR="00552EA5" w:rsidRDefault="00552EA5" w:rsidP="00AC2B39">
            <w:pPr>
              <w:jc w:val="right"/>
              <w:rPr>
                <w:rFonts w:cs="Arial"/>
                <w:color w:val="000000"/>
                <w:sz w:val="18"/>
                <w:szCs w:val="18"/>
              </w:rPr>
            </w:pPr>
          </w:p>
        </w:tc>
      </w:tr>
      <w:tr w:rsidR="00552EA5" w14:paraId="2E6EF8E1" w14:textId="32AB4EC3" w:rsidTr="00552EA5">
        <w:tc>
          <w:tcPr>
            <w:tcW w:w="534" w:type="dxa"/>
            <w:vAlign w:val="center"/>
          </w:tcPr>
          <w:p w14:paraId="3D01D91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71</w:t>
            </w:r>
          </w:p>
        </w:tc>
        <w:tc>
          <w:tcPr>
            <w:tcW w:w="1400" w:type="dxa"/>
            <w:vAlign w:val="center"/>
          </w:tcPr>
          <w:p w14:paraId="0AF141B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U</w:t>
            </w:r>
            <w:r>
              <w:rPr>
                <w:rFonts w:cs="Arial" w:hint="eastAsia"/>
                <w:color w:val="000000"/>
                <w:sz w:val="18"/>
                <w:szCs w:val="18"/>
              </w:rPr>
              <w:t>型输液导轨</w:t>
            </w:r>
          </w:p>
        </w:tc>
        <w:tc>
          <w:tcPr>
            <w:tcW w:w="4218" w:type="dxa"/>
            <w:vAlign w:val="center"/>
          </w:tcPr>
          <w:p w14:paraId="6471AE9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U</w:t>
            </w:r>
            <w:r>
              <w:rPr>
                <w:rFonts w:cs="Arial" w:hint="eastAsia"/>
                <w:color w:val="000000"/>
                <w:sz w:val="18"/>
                <w:szCs w:val="18"/>
              </w:rPr>
              <w:t>型输液导轨</w:t>
            </w:r>
          </w:p>
        </w:tc>
        <w:tc>
          <w:tcPr>
            <w:tcW w:w="827" w:type="dxa"/>
            <w:vAlign w:val="center"/>
          </w:tcPr>
          <w:p w14:paraId="7844A74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7CD264B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52.00</w:t>
            </w:r>
          </w:p>
        </w:tc>
        <w:tc>
          <w:tcPr>
            <w:tcW w:w="954" w:type="dxa"/>
          </w:tcPr>
          <w:p w14:paraId="24CBC431" w14:textId="77777777" w:rsidR="00552EA5" w:rsidRDefault="00552EA5" w:rsidP="00AC2B39">
            <w:pPr>
              <w:jc w:val="right"/>
              <w:rPr>
                <w:rFonts w:cs="Arial"/>
                <w:color w:val="000000"/>
                <w:sz w:val="18"/>
                <w:szCs w:val="18"/>
              </w:rPr>
            </w:pPr>
          </w:p>
        </w:tc>
        <w:tc>
          <w:tcPr>
            <w:tcW w:w="850" w:type="dxa"/>
          </w:tcPr>
          <w:p w14:paraId="70F94F5A" w14:textId="77777777" w:rsidR="00552EA5" w:rsidRDefault="00552EA5" w:rsidP="00AC2B39">
            <w:pPr>
              <w:jc w:val="right"/>
              <w:rPr>
                <w:rFonts w:cs="Arial"/>
                <w:color w:val="000000"/>
                <w:sz w:val="18"/>
                <w:szCs w:val="18"/>
              </w:rPr>
            </w:pPr>
          </w:p>
        </w:tc>
      </w:tr>
      <w:tr w:rsidR="00552EA5" w14:paraId="1F4E4016" w14:textId="27661899" w:rsidTr="00552EA5">
        <w:tc>
          <w:tcPr>
            <w:tcW w:w="534" w:type="dxa"/>
            <w:vAlign w:val="center"/>
          </w:tcPr>
          <w:p w14:paraId="724EAA5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72</w:t>
            </w:r>
          </w:p>
        </w:tc>
        <w:tc>
          <w:tcPr>
            <w:tcW w:w="1400" w:type="dxa"/>
            <w:vAlign w:val="center"/>
          </w:tcPr>
          <w:p w14:paraId="4EE9232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床帘导轨</w:t>
            </w:r>
          </w:p>
        </w:tc>
        <w:tc>
          <w:tcPr>
            <w:tcW w:w="4218" w:type="dxa"/>
            <w:vAlign w:val="center"/>
          </w:tcPr>
          <w:p w14:paraId="60F618F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床帘导轨</w:t>
            </w:r>
          </w:p>
        </w:tc>
        <w:tc>
          <w:tcPr>
            <w:tcW w:w="827" w:type="dxa"/>
            <w:vAlign w:val="center"/>
          </w:tcPr>
          <w:p w14:paraId="5C294D8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378FB63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68.90</w:t>
            </w:r>
          </w:p>
        </w:tc>
        <w:tc>
          <w:tcPr>
            <w:tcW w:w="954" w:type="dxa"/>
          </w:tcPr>
          <w:p w14:paraId="7DE2B3BC" w14:textId="77777777" w:rsidR="00552EA5" w:rsidRDefault="00552EA5" w:rsidP="00AC2B39">
            <w:pPr>
              <w:jc w:val="right"/>
              <w:rPr>
                <w:rFonts w:cs="Arial"/>
                <w:color w:val="000000"/>
                <w:sz w:val="18"/>
                <w:szCs w:val="18"/>
              </w:rPr>
            </w:pPr>
          </w:p>
        </w:tc>
        <w:tc>
          <w:tcPr>
            <w:tcW w:w="850" w:type="dxa"/>
          </w:tcPr>
          <w:p w14:paraId="12CA6473" w14:textId="77777777" w:rsidR="00552EA5" w:rsidRDefault="00552EA5" w:rsidP="00AC2B39">
            <w:pPr>
              <w:jc w:val="right"/>
              <w:rPr>
                <w:rFonts w:cs="Arial"/>
                <w:color w:val="000000"/>
                <w:sz w:val="18"/>
                <w:szCs w:val="18"/>
              </w:rPr>
            </w:pPr>
          </w:p>
        </w:tc>
      </w:tr>
      <w:tr w:rsidR="00552EA5" w14:paraId="60AC28CE" w14:textId="797C5276" w:rsidTr="00552EA5">
        <w:tc>
          <w:tcPr>
            <w:tcW w:w="534" w:type="dxa"/>
            <w:vAlign w:val="center"/>
          </w:tcPr>
          <w:p w14:paraId="17FD593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73</w:t>
            </w:r>
          </w:p>
        </w:tc>
        <w:tc>
          <w:tcPr>
            <w:tcW w:w="1400" w:type="dxa"/>
            <w:vAlign w:val="center"/>
          </w:tcPr>
          <w:p w14:paraId="6D5583C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深色玻璃贴膜</w:t>
            </w:r>
          </w:p>
        </w:tc>
        <w:tc>
          <w:tcPr>
            <w:tcW w:w="4218" w:type="dxa"/>
            <w:vAlign w:val="center"/>
          </w:tcPr>
          <w:p w14:paraId="04AD447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深色玻璃贴膜</w:t>
            </w:r>
          </w:p>
        </w:tc>
        <w:tc>
          <w:tcPr>
            <w:tcW w:w="827" w:type="dxa"/>
            <w:vAlign w:val="center"/>
          </w:tcPr>
          <w:p w14:paraId="0628FEC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6DC2AE7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183.75</w:t>
            </w:r>
          </w:p>
        </w:tc>
        <w:tc>
          <w:tcPr>
            <w:tcW w:w="954" w:type="dxa"/>
          </w:tcPr>
          <w:p w14:paraId="54C5E9A6" w14:textId="77777777" w:rsidR="00552EA5" w:rsidRDefault="00552EA5" w:rsidP="00AC2B39">
            <w:pPr>
              <w:jc w:val="right"/>
              <w:rPr>
                <w:rFonts w:cs="Arial"/>
                <w:color w:val="000000"/>
                <w:sz w:val="18"/>
                <w:szCs w:val="18"/>
              </w:rPr>
            </w:pPr>
          </w:p>
        </w:tc>
        <w:tc>
          <w:tcPr>
            <w:tcW w:w="850" w:type="dxa"/>
          </w:tcPr>
          <w:p w14:paraId="31746C08" w14:textId="77777777" w:rsidR="00552EA5" w:rsidRDefault="00552EA5" w:rsidP="00AC2B39">
            <w:pPr>
              <w:jc w:val="right"/>
              <w:rPr>
                <w:rFonts w:cs="Arial"/>
                <w:color w:val="000000"/>
                <w:sz w:val="18"/>
                <w:szCs w:val="18"/>
              </w:rPr>
            </w:pPr>
          </w:p>
        </w:tc>
      </w:tr>
      <w:tr w:rsidR="00552EA5" w14:paraId="0AC1D59E" w14:textId="5A614FCA" w:rsidTr="00552EA5">
        <w:tc>
          <w:tcPr>
            <w:tcW w:w="534" w:type="dxa"/>
            <w:vAlign w:val="center"/>
          </w:tcPr>
          <w:p w14:paraId="47A6406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74</w:t>
            </w:r>
          </w:p>
        </w:tc>
        <w:tc>
          <w:tcPr>
            <w:tcW w:w="1400" w:type="dxa"/>
            <w:vAlign w:val="center"/>
          </w:tcPr>
          <w:p w14:paraId="50007F0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洗漱台（含镜子）</w:t>
            </w:r>
          </w:p>
        </w:tc>
        <w:tc>
          <w:tcPr>
            <w:tcW w:w="4218" w:type="dxa"/>
            <w:vAlign w:val="center"/>
          </w:tcPr>
          <w:p w14:paraId="3E16662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洗漱台（含镜子）</w:t>
            </w:r>
          </w:p>
        </w:tc>
        <w:tc>
          <w:tcPr>
            <w:tcW w:w="827" w:type="dxa"/>
            <w:vAlign w:val="center"/>
          </w:tcPr>
          <w:p w14:paraId="7C59662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套</w:t>
            </w:r>
          </w:p>
        </w:tc>
        <w:tc>
          <w:tcPr>
            <w:tcW w:w="964" w:type="dxa"/>
            <w:vAlign w:val="center"/>
          </w:tcPr>
          <w:p w14:paraId="0CB1597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w:t>
            </w:r>
          </w:p>
        </w:tc>
        <w:tc>
          <w:tcPr>
            <w:tcW w:w="954" w:type="dxa"/>
          </w:tcPr>
          <w:p w14:paraId="135630EE" w14:textId="77777777" w:rsidR="00552EA5" w:rsidRDefault="00552EA5" w:rsidP="00AC2B39">
            <w:pPr>
              <w:jc w:val="right"/>
              <w:rPr>
                <w:rFonts w:cs="Arial"/>
                <w:color w:val="000000"/>
                <w:sz w:val="18"/>
                <w:szCs w:val="18"/>
              </w:rPr>
            </w:pPr>
          </w:p>
        </w:tc>
        <w:tc>
          <w:tcPr>
            <w:tcW w:w="850" w:type="dxa"/>
          </w:tcPr>
          <w:p w14:paraId="623ECCE6" w14:textId="77777777" w:rsidR="00552EA5" w:rsidRDefault="00552EA5" w:rsidP="00AC2B39">
            <w:pPr>
              <w:jc w:val="right"/>
              <w:rPr>
                <w:rFonts w:cs="Arial"/>
                <w:color w:val="000000"/>
                <w:sz w:val="18"/>
                <w:szCs w:val="18"/>
              </w:rPr>
            </w:pPr>
          </w:p>
        </w:tc>
      </w:tr>
      <w:tr w:rsidR="00552EA5" w14:paraId="3B2CAE3E" w14:textId="1E478F90" w:rsidTr="00552EA5">
        <w:tc>
          <w:tcPr>
            <w:tcW w:w="534" w:type="dxa"/>
            <w:vAlign w:val="center"/>
          </w:tcPr>
          <w:p w14:paraId="492CC86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75</w:t>
            </w:r>
          </w:p>
        </w:tc>
        <w:tc>
          <w:tcPr>
            <w:tcW w:w="1400" w:type="dxa"/>
            <w:vAlign w:val="center"/>
          </w:tcPr>
          <w:p w14:paraId="561094C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电解钢板门套门体包边</w:t>
            </w:r>
          </w:p>
        </w:tc>
        <w:tc>
          <w:tcPr>
            <w:tcW w:w="4218" w:type="dxa"/>
            <w:vAlign w:val="center"/>
          </w:tcPr>
          <w:p w14:paraId="5529223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电解钢板门套门体包边</w:t>
            </w:r>
          </w:p>
        </w:tc>
        <w:tc>
          <w:tcPr>
            <w:tcW w:w="827" w:type="dxa"/>
            <w:vAlign w:val="center"/>
          </w:tcPr>
          <w:p w14:paraId="2613469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4C88E7A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67.20</w:t>
            </w:r>
          </w:p>
        </w:tc>
        <w:tc>
          <w:tcPr>
            <w:tcW w:w="954" w:type="dxa"/>
          </w:tcPr>
          <w:p w14:paraId="496744F7" w14:textId="77777777" w:rsidR="00552EA5" w:rsidRDefault="00552EA5" w:rsidP="00AC2B39">
            <w:pPr>
              <w:jc w:val="right"/>
              <w:rPr>
                <w:rFonts w:cs="Arial"/>
                <w:color w:val="000000"/>
                <w:sz w:val="18"/>
                <w:szCs w:val="18"/>
              </w:rPr>
            </w:pPr>
          </w:p>
        </w:tc>
        <w:tc>
          <w:tcPr>
            <w:tcW w:w="850" w:type="dxa"/>
          </w:tcPr>
          <w:p w14:paraId="3A5B5264" w14:textId="77777777" w:rsidR="00552EA5" w:rsidRDefault="00552EA5" w:rsidP="00AC2B39">
            <w:pPr>
              <w:jc w:val="right"/>
              <w:rPr>
                <w:rFonts w:cs="Arial"/>
                <w:color w:val="000000"/>
                <w:sz w:val="18"/>
                <w:szCs w:val="18"/>
              </w:rPr>
            </w:pPr>
          </w:p>
        </w:tc>
      </w:tr>
      <w:tr w:rsidR="00552EA5" w14:paraId="3644DB54" w14:textId="5C74A051" w:rsidTr="00552EA5">
        <w:tc>
          <w:tcPr>
            <w:tcW w:w="534" w:type="dxa"/>
            <w:vAlign w:val="center"/>
          </w:tcPr>
          <w:p w14:paraId="3C25448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7CC3F91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七层眼科手术室</w:t>
            </w:r>
          </w:p>
        </w:tc>
        <w:tc>
          <w:tcPr>
            <w:tcW w:w="4218" w:type="dxa"/>
            <w:vAlign w:val="center"/>
          </w:tcPr>
          <w:p w14:paraId="0537CAB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48687C6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6B79AF3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7BD83C6B" w14:textId="77777777" w:rsidR="00552EA5" w:rsidRDefault="00552EA5" w:rsidP="00AC2B39">
            <w:pPr>
              <w:jc w:val="right"/>
              <w:rPr>
                <w:rFonts w:cs="Arial"/>
                <w:color w:val="000000"/>
                <w:sz w:val="18"/>
                <w:szCs w:val="18"/>
              </w:rPr>
            </w:pPr>
          </w:p>
        </w:tc>
        <w:tc>
          <w:tcPr>
            <w:tcW w:w="850" w:type="dxa"/>
          </w:tcPr>
          <w:p w14:paraId="0137230A" w14:textId="77777777" w:rsidR="00552EA5" w:rsidRDefault="00552EA5" w:rsidP="00AC2B39">
            <w:pPr>
              <w:jc w:val="right"/>
              <w:rPr>
                <w:rFonts w:cs="Arial"/>
                <w:color w:val="000000"/>
                <w:sz w:val="18"/>
                <w:szCs w:val="18"/>
              </w:rPr>
            </w:pPr>
          </w:p>
        </w:tc>
      </w:tr>
      <w:tr w:rsidR="00552EA5" w14:paraId="3C240D60" w14:textId="3B47E16B" w:rsidTr="00552EA5">
        <w:tc>
          <w:tcPr>
            <w:tcW w:w="534" w:type="dxa"/>
            <w:vAlign w:val="center"/>
          </w:tcPr>
          <w:p w14:paraId="0A9EFE7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1094994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天棚工程</w:t>
            </w:r>
          </w:p>
        </w:tc>
        <w:tc>
          <w:tcPr>
            <w:tcW w:w="4218" w:type="dxa"/>
            <w:vAlign w:val="center"/>
          </w:tcPr>
          <w:p w14:paraId="2FC943A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57348DF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16364C9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68139683" w14:textId="77777777" w:rsidR="00552EA5" w:rsidRDefault="00552EA5" w:rsidP="00AC2B39">
            <w:pPr>
              <w:jc w:val="right"/>
              <w:rPr>
                <w:rFonts w:cs="Arial"/>
                <w:color w:val="000000"/>
                <w:sz w:val="18"/>
                <w:szCs w:val="18"/>
              </w:rPr>
            </w:pPr>
          </w:p>
        </w:tc>
        <w:tc>
          <w:tcPr>
            <w:tcW w:w="850" w:type="dxa"/>
          </w:tcPr>
          <w:p w14:paraId="4F9F94D9" w14:textId="77777777" w:rsidR="00552EA5" w:rsidRDefault="00552EA5" w:rsidP="00AC2B39">
            <w:pPr>
              <w:jc w:val="right"/>
              <w:rPr>
                <w:rFonts w:cs="Arial"/>
                <w:color w:val="000000"/>
                <w:sz w:val="18"/>
                <w:szCs w:val="18"/>
              </w:rPr>
            </w:pPr>
          </w:p>
        </w:tc>
      </w:tr>
      <w:tr w:rsidR="00552EA5" w14:paraId="5A56FCB2" w14:textId="381E1902" w:rsidTr="00552EA5">
        <w:tc>
          <w:tcPr>
            <w:tcW w:w="534" w:type="dxa"/>
            <w:vAlign w:val="center"/>
          </w:tcPr>
          <w:p w14:paraId="4E21E64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76</w:t>
            </w:r>
          </w:p>
        </w:tc>
        <w:tc>
          <w:tcPr>
            <w:tcW w:w="1400" w:type="dxa"/>
            <w:vAlign w:val="center"/>
          </w:tcPr>
          <w:p w14:paraId="058C19C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吊顶天棚</w:t>
            </w:r>
          </w:p>
        </w:tc>
        <w:tc>
          <w:tcPr>
            <w:tcW w:w="4218" w:type="dxa"/>
            <w:vAlign w:val="center"/>
          </w:tcPr>
          <w:p w14:paraId="6AC65F1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w:t>
            </w:r>
            <w:r>
              <w:rPr>
                <w:rFonts w:cs="Arial" w:hint="eastAsia"/>
                <w:color w:val="000000"/>
                <w:sz w:val="18"/>
                <w:szCs w:val="18"/>
              </w:rPr>
              <w:t>30*50*1.2mm</w:t>
            </w:r>
            <w:r>
              <w:rPr>
                <w:rFonts w:cs="Arial" w:hint="eastAsia"/>
                <w:color w:val="000000"/>
                <w:sz w:val="18"/>
                <w:szCs w:val="18"/>
              </w:rPr>
              <w:t>厚镀锌方管吊顶龙骨</w:t>
            </w:r>
            <w:r>
              <w:rPr>
                <w:rFonts w:cs="Arial" w:hint="eastAsia"/>
                <w:color w:val="000000"/>
                <w:sz w:val="18"/>
                <w:szCs w:val="18"/>
              </w:rPr>
              <w:br/>
              <w:t>2</w:t>
            </w:r>
            <w:r>
              <w:rPr>
                <w:rFonts w:cs="Arial" w:hint="eastAsia"/>
                <w:color w:val="000000"/>
                <w:sz w:val="18"/>
                <w:szCs w:val="18"/>
              </w:rPr>
              <w:t>、</w:t>
            </w:r>
            <w:r>
              <w:rPr>
                <w:rFonts w:cs="Arial" w:hint="eastAsia"/>
                <w:color w:val="000000"/>
                <w:sz w:val="18"/>
                <w:szCs w:val="18"/>
              </w:rPr>
              <w:t>9.5mm</w:t>
            </w:r>
            <w:r>
              <w:rPr>
                <w:rFonts w:cs="Arial" w:hint="eastAsia"/>
                <w:color w:val="000000"/>
                <w:sz w:val="18"/>
                <w:szCs w:val="18"/>
              </w:rPr>
              <w:t>厚防水石膏板吊顶基层</w:t>
            </w:r>
            <w:r>
              <w:rPr>
                <w:rFonts w:cs="Arial" w:hint="eastAsia"/>
                <w:color w:val="000000"/>
                <w:sz w:val="18"/>
                <w:szCs w:val="18"/>
              </w:rPr>
              <w:br/>
              <w:t>3</w:t>
            </w:r>
            <w:r>
              <w:rPr>
                <w:rFonts w:cs="Arial" w:hint="eastAsia"/>
                <w:color w:val="000000"/>
                <w:sz w:val="18"/>
                <w:szCs w:val="18"/>
              </w:rPr>
              <w:t>、</w:t>
            </w:r>
            <w:r>
              <w:rPr>
                <w:rFonts w:cs="Arial" w:hint="eastAsia"/>
                <w:color w:val="000000"/>
                <w:sz w:val="18"/>
                <w:szCs w:val="18"/>
              </w:rPr>
              <w:t>1.2mm</w:t>
            </w:r>
            <w:r>
              <w:rPr>
                <w:rFonts w:cs="Arial" w:hint="eastAsia"/>
                <w:color w:val="000000"/>
                <w:sz w:val="18"/>
                <w:szCs w:val="18"/>
              </w:rPr>
              <w:t>厚医用模块化电解钢板吊顶面层（预喷涂抗菌涂料）</w:t>
            </w:r>
          </w:p>
        </w:tc>
        <w:tc>
          <w:tcPr>
            <w:tcW w:w="827" w:type="dxa"/>
            <w:vAlign w:val="center"/>
          </w:tcPr>
          <w:p w14:paraId="573A766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78DD3C1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44.13</w:t>
            </w:r>
          </w:p>
        </w:tc>
        <w:tc>
          <w:tcPr>
            <w:tcW w:w="954" w:type="dxa"/>
          </w:tcPr>
          <w:p w14:paraId="606755D4" w14:textId="77777777" w:rsidR="00552EA5" w:rsidRDefault="00552EA5" w:rsidP="00AC2B39">
            <w:pPr>
              <w:jc w:val="right"/>
              <w:rPr>
                <w:rFonts w:cs="Arial"/>
                <w:color w:val="000000"/>
                <w:sz w:val="18"/>
                <w:szCs w:val="18"/>
              </w:rPr>
            </w:pPr>
          </w:p>
        </w:tc>
        <w:tc>
          <w:tcPr>
            <w:tcW w:w="850" w:type="dxa"/>
          </w:tcPr>
          <w:p w14:paraId="75B222D6" w14:textId="77777777" w:rsidR="00552EA5" w:rsidRDefault="00552EA5" w:rsidP="00AC2B39">
            <w:pPr>
              <w:jc w:val="right"/>
              <w:rPr>
                <w:rFonts w:cs="Arial"/>
                <w:color w:val="000000"/>
                <w:sz w:val="18"/>
                <w:szCs w:val="18"/>
              </w:rPr>
            </w:pPr>
          </w:p>
        </w:tc>
      </w:tr>
      <w:tr w:rsidR="00552EA5" w14:paraId="3AF0C8A1" w14:textId="4DEF6606" w:rsidTr="00552EA5">
        <w:tc>
          <w:tcPr>
            <w:tcW w:w="534" w:type="dxa"/>
            <w:vAlign w:val="center"/>
          </w:tcPr>
          <w:p w14:paraId="5629174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77</w:t>
            </w:r>
          </w:p>
        </w:tc>
        <w:tc>
          <w:tcPr>
            <w:tcW w:w="1400" w:type="dxa"/>
            <w:vAlign w:val="center"/>
          </w:tcPr>
          <w:p w14:paraId="016FA84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吊顶天棚</w:t>
            </w:r>
          </w:p>
        </w:tc>
        <w:tc>
          <w:tcPr>
            <w:tcW w:w="4218" w:type="dxa"/>
            <w:vAlign w:val="center"/>
          </w:tcPr>
          <w:p w14:paraId="3396CA2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医用装配式</w:t>
            </w:r>
            <w:r>
              <w:rPr>
                <w:rFonts w:cs="Arial" w:hint="eastAsia"/>
                <w:color w:val="000000"/>
                <w:sz w:val="18"/>
                <w:szCs w:val="18"/>
              </w:rPr>
              <w:t>1.2mm</w:t>
            </w:r>
            <w:r>
              <w:rPr>
                <w:rFonts w:cs="Arial" w:hint="eastAsia"/>
                <w:color w:val="000000"/>
                <w:sz w:val="18"/>
                <w:szCs w:val="18"/>
              </w:rPr>
              <w:t>厚电解钢板吊顶（预喷涂抗菌涂料，背贴</w:t>
            </w:r>
            <w:r>
              <w:rPr>
                <w:rFonts w:cs="Arial" w:hint="eastAsia"/>
                <w:color w:val="000000"/>
                <w:sz w:val="18"/>
                <w:szCs w:val="18"/>
              </w:rPr>
              <w:t>9.5mm</w:t>
            </w:r>
            <w:r>
              <w:rPr>
                <w:rFonts w:cs="Arial" w:hint="eastAsia"/>
                <w:color w:val="000000"/>
                <w:sz w:val="18"/>
                <w:szCs w:val="18"/>
              </w:rPr>
              <w:t>厚防水石膏板，配加强筋</w:t>
            </w:r>
            <w:r>
              <w:rPr>
                <w:rFonts w:cs="Arial" w:hint="eastAsia"/>
                <w:color w:val="000000"/>
                <w:sz w:val="18"/>
                <w:szCs w:val="18"/>
              </w:rPr>
              <w:t>)</w:t>
            </w:r>
            <w:r>
              <w:rPr>
                <w:rFonts w:cs="Arial" w:hint="eastAsia"/>
                <w:color w:val="000000"/>
                <w:sz w:val="18"/>
                <w:szCs w:val="18"/>
              </w:rPr>
              <w:t>，整体采用装配式安装工艺</w:t>
            </w:r>
          </w:p>
        </w:tc>
        <w:tc>
          <w:tcPr>
            <w:tcW w:w="827" w:type="dxa"/>
            <w:vAlign w:val="center"/>
          </w:tcPr>
          <w:p w14:paraId="3AD66D1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4F24342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81.81</w:t>
            </w:r>
          </w:p>
        </w:tc>
        <w:tc>
          <w:tcPr>
            <w:tcW w:w="954" w:type="dxa"/>
          </w:tcPr>
          <w:p w14:paraId="01C20ED4" w14:textId="77777777" w:rsidR="00552EA5" w:rsidRDefault="00552EA5" w:rsidP="00AC2B39">
            <w:pPr>
              <w:jc w:val="right"/>
              <w:rPr>
                <w:rFonts w:cs="Arial"/>
                <w:color w:val="000000"/>
                <w:sz w:val="18"/>
                <w:szCs w:val="18"/>
              </w:rPr>
            </w:pPr>
          </w:p>
        </w:tc>
        <w:tc>
          <w:tcPr>
            <w:tcW w:w="850" w:type="dxa"/>
          </w:tcPr>
          <w:p w14:paraId="7429DECD" w14:textId="77777777" w:rsidR="00552EA5" w:rsidRDefault="00552EA5" w:rsidP="00AC2B39">
            <w:pPr>
              <w:jc w:val="right"/>
              <w:rPr>
                <w:rFonts w:cs="Arial"/>
                <w:color w:val="000000"/>
                <w:sz w:val="18"/>
                <w:szCs w:val="18"/>
              </w:rPr>
            </w:pPr>
          </w:p>
        </w:tc>
      </w:tr>
      <w:tr w:rsidR="00552EA5" w14:paraId="6928E726" w14:textId="05554A86" w:rsidTr="00552EA5">
        <w:tc>
          <w:tcPr>
            <w:tcW w:w="534" w:type="dxa"/>
            <w:vAlign w:val="center"/>
          </w:tcPr>
          <w:p w14:paraId="424D9EE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78</w:t>
            </w:r>
          </w:p>
        </w:tc>
        <w:tc>
          <w:tcPr>
            <w:tcW w:w="1400" w:type="dxa"/>
            <w:vAlign w:val="center"/>
          </w:tcPr>
          <w:p w14:paraId="36D5082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吊顶天棚</w:t>
            </w:r>
          </w:p>
        </w:tc>
        <w:tc>
          <w:tcPr>
            <w:tcW w:w="4218" w:type="dxa"/>
            <w:vAlign w:val="center"/>
          </w:tcPr>
          <w:p w14:paraId="25A5FDD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、轻钢龙骨（</w:t>
            </w:r>
            <w:r>
              <w:rPr>
                <w:rFonts w:cs="Arial" w:hint="eastAsia"/>
                <w:color w:val="000000"/>
                <w:sz w:val="18"/>
                <w:szCs w:val="18"/>
              </w:rPr>
              <w:t>U60</w:t>
            </w:r>
            <w:r>
              <w:rPr>
                <w:rFonts w:cs="Arial" w:hint="eastAsia"/>
                <w:color w:val="000000"/>
                <w:sz w:val="18"/>
                <w:szCs w:val="18"/>
              </w:rPr>
              <w:t>型）吊顶</w:t>
            </w:r>
            <w:r>
              <w:rPr>
                <w:rFonts w:cs="Arial" w:hint="eastAsia"/>
                <w:color w:val="000000"/>
                <w:sz w:val="18"/>
                <w:szCs w:val="18"/>
              </w:rPr>
              <w:t xml:space="preserve"> </w:t>
            </w:r>
            <w:r>
              <w:rPr>
                <w:rFonts w:cs="Arial" w:hint="eastAsia"/>
                <w:color w:val="000000"/>
                <w:sz w:val="18"/>
                <w:szCs w:val="18"/>
              </w:rPr>
              <w:t>平面</w:t>
            </w:r>
            <w:r>
              <w:rPr>
                <w:rFonts w:cs="Arial" w:hint="eastAsia"/>
                <w:color w:val="000000"/>
                <w:sz w:val="18"/>
                <w:szCs w:val="18"/>
              </w:rPr>
              <w:br/>
              <w:t>2</w:t>
            </w:r>
            <w:r>
              <w:rPr>
                <w:rFonts w:cs="Arial" w:hint="eastAsia"/>
                <w:color w:val="000000"/>
                <w:sz w:val="18"/>
                <w:szCs w:val="18"/>
              </w:rPr>
              <w:t>、双层</w:t>
            </w:r>
            <w:r>
              <w:rPr>
                <w:rFonts w:cs="Arial" w:hint="eastAsia"/>
                <w:color w:val="000000"/>
                <w:sz w:val="18"/>
                <w:szCs w:val="18"/>
              </w:rPr>
              <w:t>9.5mm</w:t>
            </w:r>
            <w:r>
              <w:rPr>
                <w:rFonts w:cs="Arial" w:hint="eastAsia"/>
                <w:color w:val="000000"/>
                <w:sz w:val="18"/>
                <w:szCs w:val="18"/>
              </w:rPr>
              <w:t>厚石膏板吊顶面层</w:t>
            </w:r>
          </w:p>
        </w:tc>
        <w:tc>
          <w:tcPr>
            <w:tcW w:w="827" w:type="dxa"/>
            <w:vAlign w:val="center"/>
          </w:tcPr>
          <w:p w14:paraId="6C089DE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219EEE4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175.38</w:t>
            </w:r>
          </w:p>
        </w:tc>
        <w:tc>
          <w:tcPr>
            <w:tcW w:w="954" w:type="dxa"/>
          </w:tcPr>
          <w:p w14:paraId="292F6774" w14:textId="77777777" w:rsidR="00552EA5" w:rsidRDefault="00552EA5" w:rsidP="00AC2B39">
            <w:pPr>
              <w:jc w:val="right"/>
              <w:rPr>
                <w:rFonts w:cs="Arial"/>
                <w:color w:val="000000"/>
                <w:sz w:val="18"/>
                <w:szCs w:val="18"/>
              </w:rPr>
            </w:pPr>
          </w:p>
        </w:tc>
        <w:tc>
          <w:tcPr>
            <w:tcW w:w="850" w:type="dxa"/>
          </w:tcPr>
          <w:p w14:paraId="3418A74F" w14:textId="77777777" w:rsidR="00552EA5" w:rsidRDefault="00552EA5" w:rsidP="00AC2B39">
            <w:pPr>
              <w:jc w:val="right"/>
              <w:rPr>
                <w:rFonts w:cs="Arial"/>
                <w:color w:val="000000"/>
                <w:sz w:val="18"/>
                <w:szCs w:val="18"/>
              </w:rPr>
            </w:pPr>
          </w:p>
        </w:tc>
      </w:tr>
      <w:tr w:rsidR="00552EA5" w14:paraId="1F46E90E" w14:textId="30D7571E" w:rsidTr="00552EA5">
        <w:tc>
          <w:tcPr>
            <w:tcW w:w="534" w:type="dxa"/>
            <w:vAlign w:val="center"/>
          </w:tcPr>
          <w:p w14:paraId="61387B3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79</w:t>
            </w:r>
          </w:p>
        </w:tc>
        <w:tc>
          <w:tcPr>
            <w:tcW w:w="1400" w:type="dxa"/>
            <w:vAlign w:val="center"/>
          </w:tcPr>
          <w:p w14:paraId="4EDBC1B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吊顶天棚</w:t>
            </w:r>
          </w:p>
        </w:tc>
        <w:tc>
          <w:tcPr>
            <w:tcW w:w="4218" w:type="dxa"/>
            <w:vAlign w:val="center"/>
          </w:tcPr>
          <w:p w14:paraId="5FA3C0C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600*600*0.8mm</w:t>
            </w:r>
            <w:r>
              <w:rPr>
                <w:rFonts w:cs="Arial" w:hint="eastAsia"/>
                <w:color w:val="000000"/>
                <w:sz w:val="18"/>
                <w:szCs w:val="18"/>
              </w:rPr>
              <w:t>厚铝扣板吊顶</w:t>
            </w:r>
            <w:r>
              <w:rPr>
                <w:rFonts w:cs="Arial" w:hint="eastAsia"/>
                <w:color w:val="000000"/>
                <w:sz w:val="18"/>
                <w:szCs w:val="18"/>
              </w:rPr>
              <w:t xml:space="preserve"> U50</w:t>
            </w:r>
            <w:r>
              <w:rPr>
                <w:rFonts w:cs="Arial" w:hint="eastAsia"/>
                <w:color w:val="000000"/>
                <w:sz w:val="18"/>
                <w:szCs w:val="18"/>
              </w:rPr>
              <w:t>型轻钢龙骨平面（背覆</w:t>
            </w:r>
            <w:r>
              <w:rPr>
                <w:rFonts w:cs="Arial" w:hint="eastAsia"/>
                <w:color w:val="000000"/>
                <w:sz w:val="18"/>
                <w:szCs w:val="18"/>
              </w:rPr>
              <w:t>10mm</w:t>
            </w:r>
            <w:r>
              <w:rPr>
                <w:rFonts w:cs="Arial" w:hint="eastAsia"/>
                <w:color w:val="000000"/>
                <w:sz w:val="18"/>
                <w:szCs w:val="18"/>
              </w:rPr>
              <w:t>厚</w:t>
            </w:r>
            <w:r>
              <w:rPr>
                <w:rFonts w:cs="Arial" w:hint="eastAsia"/>
                <w:color w:val="000000"/>
                <w:sz w:val="18"/>
                <w:szCs w:val="18"/>
              </w:rPr>
              <w:t>B1</w:t>
            </w:r>
            <w:r>
              <w:rPr>
                <w:rFonts w:cs="Arial" w:hint="eastAsia"/>
                <w:color w:val="000000"/>
                <w:sz w:val="18"/>
                <w:szCs w:val="18"/>
              </w:rPr>
              <w:t>级橡塑保温棉）</w:t>
            </w:r>
          </w:p>
        </w:tc>
        <w:tc>
          <w:tcPr>
            <w:tcW w:w="827" w:type="dxa"/>
            <w:vAlign w:val="center"/>
          </w:tcPr>
          <w:p w14:paraId="2826913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6A9CDFE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14.08</w:t>
            </w:r>
          </w:p>
        </w:tc>
        <w:tc>
          <w:tcPr>
            <w:tcW w:w="954" w:type="dxa"/>
          </w:tcPr>
          <w:p w14:paraId="1D60E158" w14:textId="77777777" w:rsidR="00552EA5" w:rsidRDefault="00552EA5" w:rsidP="00AC2B39">
            <w:pPr>
              <w:jc w:val="right"/>
              <w:rPr>
                <w:rFonts w:cs="Arial"/>
                <w:color w:val="000000"/>
                <w:sz w:val="18"/>
                <w:szCs w:val="18"/>
              </w:rPr>
            </w:pPr>
          </w:p>
        </w:tc>
        <w:tc>
          <w:tcPr>
            <w:tcW w:w="850" w:type="dxa"/>
          </w:tcPr>
          <w:p w14:paraId="5035F66F" w14:textId="77777777" w:rsidR="00552EA5" w:rsidRDefault="00552EA5" w:rsidP="00AC2B39">
            <w:pPr>
              <w:jc w:val="right"/>
              <w:rPr>
                <w:rFonts w:cs="Arial"/>
                <w:color w:val="000000"/>
                <w:sz w:val="18"/>
                <w:szCs w:val="18"/>
              </w:rPr>
            </w:pPr>
          </w:p>
        </w:tc>
      </w:tr>
      <w:tr w:rsidR="00552EA5" w14:paraId="16D9D8C2" w14:textId="413BE6AD" w:rsidTr="00552EA5">
        <w:tc>
          <w:tcPr>
            <w:tcW w:w="534" w:type="dxa"/>
            <w:vAlign w:val="center"/>
          </w:tcPr>
          <w:p w14:paraId="7E6777C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80</w:t>
            </w:r>
          </w:p>
        </w:tc>
        <w:tc>
          <w:tcPr>
            <w:tcW w:w="1400" w:type="dxa"/>
            <w:vAlign w:val="center"/>
          </w:tcPr>
          <w:p w14:paraId="626B084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天棚喷刷涂料</w:t>
            </w:r>
          </w:p>
        </w:tc>
        <w:tc>
          <w:tcPr>
            <w:tcW w:w="4218" w:type="dxa"/>
            <w:vAlign w:val="center"/>
          </w:tcPr>
          <w:p w14:paraId="3F285BF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、混凝土面批刮防水腻子</w:t>
            </w:r>
            <w:r>
              <w:rPr>
                <w:rFonts w:cs="Arial" w:hint="eastAsia"/>
                <w:color w:val="000000"/>
                <w:sz w:val="18"/>
                <w:szCs w:val="18"/>
              </w:rPr>
              <w:t>3</w:t>
            </w:r>
            <w:r>
              <w:rPr>
                <w:rFonts w:cs="Arial" w:hint="eastAsia"/>
                <w:color w:val="000000"/>
                <w:sz w:val="18"/>
                <w:szCs w:val="18"/>
              </w:rPr>
              <w:t>遍</w:t>
            </w:r>
            <w:r>
              <w:rPr>
                <w:rFonts w:cs="Arial" w:hint="eastAsia"/>
                <w:color w:val="000000"/>
                <w:sz w:val="18"/>
                <w:szCs w:val="18"/>
              </w:rPr>
              <w:br/>
              <w:t>2</w:t>
            </w:r>
            <w:r>
              <w:rPr>
                <w:rFonts w:cs="Arial" w:hint="eastAsia"/>
                <w:color w:val="000000"/>
                <w:sz w:val="18"/>
                <w:szCs w:val="18"/>
              </w:rPr>
              <w:t>、天棚面刷无机涂料</w:t>
            </w:r>
            <w:r>
              <w:rPr>
                <w:rFonts w:cs="Arial" w:hint="eastAsia"/>
                <w:color w:val="000000"/>
                <w:sz w:val="18"/>
                <w:szCs w:val="18"/>
              </w:rPr>
              <w:t>3</w:t>
            </w:r>
            <w:r>
              <w:rPr>
                <w:rFonts w:cs="Arial" w:hint="eastAsia"/>
                <w:color w:val="000000"/>
                <w:sz w:val="18"/>
                <w:szCs w:val="18"/>
              </w:rPr>
              <w:t>遍</w:t>
            </w:r>
          </w:p>
        </w:tc>
        <w:tc>
          <w:tcPr>
            <w:tcW w:w="827" w:type="dxa"/>
            <w:vAlign w:val="center"/>
          </w:tcPr>
          <w:p w14:paraId="0A5BD41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7FE532C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50.60</w:t>
            </w:r>
          </w:p>
        </w:tc>
        <w:tc>
          <w:tcPr>
            <w:tcW w:w="954" w:type="dxa"/>
          </w:tcPr>
          <w:p w14:paraId="443236D2" w14:textId="77777777" w:rsidR="00552EA5" w:rsidRDefault="00552EA5" w:rsidP="00AC2B39">
            <w:pPr>
              <w:jc w:val="right"/>
              <w:rPr>
                <w:rFonts w:cs="Arial"/>
                <w:color w:val="000000"/>
                <w:sz w:val="18"/>
                <w:szCs w:val="18"/>
              </w:rPr>
            </w:pPr>
          </w:p>
        </w:tc>
        <w:tc>
          <w:tcPr>
            <w:tcW w:w="850" w:type="dxa"/>
          </w:tcPr>
          <w:p w14:paraId="320D5955" w14:textId="77777777" w:rsidR="00552EA5" w:rsidRDefault="00552EA5" w:rsidP="00AC2B39">
            <w:pPr>
              <w:jc w:val="right"/>
              <w:rPr>
                <w:rFonts w:cs="Arial"/>
                <w:color w:val="000000"/>
                <w:sz w:val="18"/>
                <w:szCs w:val="18"/>
              </w:rPr>
            </w:pPr>
          </w:p>
        </w:tc>
      </w:tr>
      <w:tr w:rsidR="00552EA5" w14:paraId="1094E270" w14:textId="4528ED97" w:rsidTr="00552EA5">
        <w:tc>
          <w:tcPr>
            <w:tcW w:w="534" w:type="dxa"/>
            <w:vAlign w:val="center"/>
          </w:tcPr>
          <w:p w14:paraId="3E5D437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81</w:t>
            </w:r>
          </w:p>
        </w:tc>
        <w:tc>
          <w:tcPr>
            <w:tcW w:w="1400" w:type="dxa"/>
            <w:vAlign w:val="center"/>
          </w:tcPr>
          <w:p w14:paraId="1AF341B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窗帘盒</w:t>
            </w:r>
          </w:p>
        </w:tc>
        <w:tc>
          <w:tcPr>
            <w:tcW w:w="4218" w:type="dxa"/>
            <w:vAlign w:val="center"/>
          </w:tcPr>
          <w:p w14:paraId="012DF15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w:t>
            </w:r>
            <w:r>
              <w:rPr>
                <w:rFonts w:cs="Arial" w:hint="eastAsia"/>
                <w:color w:val="000000"/>
                <w:sz w:val="18"/>
                <w:szCs w:val="18"/>
              </w:rPr>
              <w:t>6mm</w:t>
            </w:r>
            <w:r>
              <w:rPr>
                <w:rFonts w:cs="Arial" w:hint="eastAsia"/>
                <w:color w:val="000000"/>
                <w:sz w:val="18"/>
                <w:szCs w:val="18"/>
              </w:rPr>
              <w:t>厚无石棉纤维增强硅酸钙板窗帘盒基层</w:t>
            </w:r>
            <w:r>
              <w:rPr>
                <w:rFonts w:cs="Arial" w:hint="eastAsia"/>
                <w:color w:val="000000"/>
                <w:sz w:val="18"/>
                <w:szCs w:val="18"/>
              </w:rPr>
              <w:t>(</w:t>
            </w:r>
            <w:r>
              <w:rPr>
                <w:rFonts w:cs="Arial" w:hint="eastAsia"/>
                <w:color w:val="000000"/>
                <w:sz w:val="18"/>
                <w:szCs w:val="18"/>
              </w:rPr>
              <w:t>直形</w:t>
            </w:r>
            <w:r>
              <w:rPr>
                <w:rFonts w:cs="Arial" w:hint="eastAsia"/>
                <w:color w:val="000000"/>
                <w:sz w:val="18"/>
                <w:szCs w:val="18"/>
              </w:rPr>
              <w:t xml:space="preserve"> </w:t>
            </w:r>
            <w:r>
              <w:rPr>
                <w:rFonts w:cs="Arial" w:hint="eastAsia"/>
                <w:color w:val="000000"/>
                <w:sz w:val="18"/>
                <w:szCs w:val="18"/>
              </w:rPr>
              <w:t>吸顶式</w:t>
            </w:r>
            <w:r>
              <w:rPr>
                <w:rFonts w:cs="Arial" w:hint="eastAsia"/>
                <w:color w:val="000000"/>
                <w:sz w:val="18"/>
                <w:szCs w:val="18"/>
              </w:rPr>
              <w:t>)</w:t>
            </w:r>
            <w:r>
              <w:rPr>
                <w:rFonts w:cs="Arial" w:hint="eastAsia"/>
                <w:color w:val="000000"/>
                <w:sz w:val="18"/>
                <w:szCs w:val="18"/>
              </w:rPr>
              <w:br/>
            </w:r>
            <w:r>
              <w:rPr>
                <w:rFonts w:cs="Arial" w:hint="eastAsia"/>
                <w:color w:val="000000"/>
                <w:sz w:val="18"/>
                <w:szCs w:val="18"/>
              </w:rPr>
              <w:lastRenderedPageBreak/>
              <w:t>2</w:t>
            </w:r>
            <w:r>
              <w:rPr>
                <w:rFonts w:cs="Arial" w:hint="eastAsia"/>
                <w:color w:val="000000"/>
                <w:sz w:val="18"/>
                <w:szCs w:val="18"/>
              </w:rPr>
              <w:t>、</w:t>
            </w:r>
            <w:r>
              <w:rPr>
                <w:rFonts w:cs="Arial" w:hint="eastAsia"/>
                <w:color w:val="000000"/>
                <w:sz w:val="18"/>
                <w:szCs w:val="18"/>
              </w:rPr>
              <w:t>9.5mm</w:t>
            </w:r>
            <w:r>
              <w:rPr>
                <w:rFonts w:cs="Arial" w:hint="eastAsia"/>
                <w:color w:val="000000"/>
                <w:sz w:val="18"/>
                <w:szCs w:val="18"/>
              </w:rPr>
              <w:t>厚石膏板窗帘盒面层</w:t>
            </w:r>
          </w:p>
        </w:tc>
        <w:tc>
          <w:tcPr>
            <w:tcW w:w="827" w:type="dxa"/>
            <w:vAlign w:val="center"/>
          </w:tcPr>
          <w:p w14:paraId="5A91405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m</w:t>
            </w:r>
          </w:p>
        </w:tc>
        <w:tc>
          <w:tcPr>
            <w:tcW w:w="964" w:type="dxa"/>
            <w:vAlign w:val="center"/>
          </w:tcPr>
          <w:p w14:paraId="115F503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18.30</w:t>
            </w:r>
          </w:p>
        </w:tc>
        <w:tc>
          <w:tcPr>
            <w:tcW w:w="954" w:type="dxa"/>
          </w:tcPr>
          <w:p w14:paraId="73D49874" w14:textId="77777777" w:rsidR="00552EA5" w:rsidRDefault="00552EA5" w:rsidP="00AC2B39">
            <w:pPr>
              <w:jc w:val="right"/>
              <w:rPr>
                <w:rFonts w:cs="Arial"/>
                <w:color w:val="000000"/>
                <w:sz w:val="18"/>
                <w:szCs w:val="18"/>
              </w:rPr>
            </w:pPr>
          </w:p>
        </w:tc>
        <w:tc>
          <w:tcPr>
            <w:tcW w:w="850" w:type="dxa"/>
          </w:tcPr>
          <w:p w14:paraId="4E2FA048" w14:textId="77777777" w:rsidR="00552EA5" w:rsidRDefault="00552EA5" w:rsidP="00AC2B39">
            <w:pPr>
              <w:jc w:val="right"/>
              <w:rPr>
                <w:rFonts w:cs="Arial"/>
                <w:color w:val="000000"/>
                <w:sz w:val="18"/>
                <w:szCs w:val="18"/>
              </w:rPr>
            </w:pPr>
          </w:p>
        </w:tc>
      </w:tr>
      <w:tr w:rsidR="00552EA5" w14:paraId="4DCC5C99" w14:textId="1424CF9D" w:rsidTr="00552EA5">
        <w:tc>
          <w:tcPr>
            <w:tcW w:w="534" w:type="dxa"/>
            <w:vAlign w:val="center"/>
          </w:tcPr>
          <w:p w14:paraId="3ABFACB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82</w:t>
            </w:r>
          </w:p>
        </w:tc>
        <w:tc>
          <w:tcPr>
            <w:tcW w:w="1400" w:type="dxa"/>
            <w:vAlign w:val="center"/>
          </w:tcPr>
          <w:p w14:paraId="6651D40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天棚喷刷涂料</w:t>
            </w:r>
          </w:p>
        </w:tc>
        <w:tc>
          <w:tcPr>
            <w:tcW w:w="4218" w:type="dxa"/>
            <w:vAlign w:val="center"/>
          </w:tcPr>
          <w:p w14:paraId="6C3EF6F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、板缝贴胶带、点锈</w:t>
            </w:r>
            <w:r>
              <w:rPr>
                <w:rFonts w:cs="Arial" w:hint="eastAsia"/>
                <w:color w:val="000000"/>
                <w:sz w:val="18"/>
                <w:szCs w:val="18"/>
              </w:rPr>
              <w:br/>
              <w:t>2</w:t>
            </w:r>
            <w:r>
              <w:rPr>
                <w:rFonts w:cs="Arial" w:hint="eastAsia"/>
                <w:color w:val="000000"/>
                <w:sz w:val="18"/>
                <w:szCs w:val="18"/>
              </w:rPr>
              <w:t>、石膏板面批刮防水腻子</w:t>
            </w:r>
            <w:r>
              <w:rPr>
                <w:rFonts w:cs="Arial" w:hint="eastAsia"/>
                <w:color w:val="000000"/>
                <w:sz w:val="18"/>
                <w:szCs w:val="18"/>
              </w:rPr>
              <w:t>3</w:t>
            </w:r>
            <w:r>
              <w:rPr>
                <w:rFonts w:cs="Arial" w:hint="eastAsia"/>
                <w:color w:val="000000"/>
                <w:sz w:val="18"/>
                <w:szCs w:val="18"/>
              </w:rPr>
              <w:t>遍</w:t>
            </w:r>
            <w:r>
              <w:rPr>
                <w:rFonts w:cs="Arial" w:hint="eastAsia"/>
                <w:color w:val="000000"/>
                <w:sz w:val="18"/>
                <w:szCs w:val="18"/>
              </w:rPr>
              <w:br/>
              <w:t>3</w:t>
            </w:r>
            <w:r>
              <w:rPr>
                <w:rFonts w:cs="Arial" w:hint="eastAsia"/>
                <w:color w:val="000000"/>
                <w:sz w:val="18"/>
                <w:szCs w:val="18"/>
              </w:rPr>
              <w:t>、天棚面刷无机涂料</w:t>
            </w:r>
            <w:r>
              <w:rPr>
                <w:rFonts w:cs="Arial" w:hint="eastAsia"/>
                <w:color w:val="000000"/>
                <w:sz w:val="18"/>
                <w:szCs w:val="18"/>
              </w:rPr>
              <w:t>3</w:t>
            </w:r>
            <w:r>
              <w:rPr>
                <w:rFonts w:cs="Arial" w:hint="eastAsia"/>
                <w:color w:val="000000"/>
                <w:sz w:val="18"/>
                <w:szCs w:val="18"/>
              </w:rPr>
              <w:t>遍</w:t>
            </w:r>
          </w:p>
        </w:tc>
        <w:tc>
          <w:tcPr>
            <w:tcW w:w="827" w:type="dxa"/>
            <w:vAlign w:val="center"/>
          </w:tcPr>
          <w:p w14:paraId="4694477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4186072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182.70</w:t>
            </w:r>
          </w:p>
        </w:tc>
        <w:tc>
          <w:tcPr>
            <w:tcW w:w="954" w:type="dxa"/>
          </w:tcPr>
          <w:p w14:paraId="41EAA0B9" w14:textId="77777777" w:rsidR="00552EA5" w:rsidRDefault="00552EA5" w:rsidP="00AC2B39">
            <w:pPr>
              <w:jc w:val="right"/>
              <w:rPr>
                <w:rFonts w:cs="Arial"/>
                <w:color w:val="000000"/>
                <w:sz w:val="18"/>
                <w:szCs w:val="18"/>
              </w:rPr>
            </w:pPr>
          </w:p>
        </w:tc>
        <w:tc>
          <w:tcPr>
            <w:tcW w:w="850" w:type="dxa"/>
          </w:tcPr>
          <w:p w14:paraId="633D6B43" w14:textId="77777777" w:rsidR="00552EA5" w:rsidRDefault="00552EA5" w:rsidP="00AC2B39">
            <w:pPr>
              <w:jc w:val="right"/>
              <w:rPr>
                <w:rFonts w:cs="Arial"/>
                <w:color w:val="000000"/>
                <w:sz w:val="18"/>
                <w:szCs w:val="18"/>
              </w:rPr>
            </w:pPr>
          </w:p>
        </w:tc>
      </w:tr>
      <w:tr w:rsidR="00552EA5" w14:paraId="5CB58EEA" w14:textId="4648D024" w:rsidTr="00552EA5">
        <w:tc>
          <w:tcPr>
            <w:tcW w:w="534" w:type="dxa"/>
            <w:vAlign w:val="center"/>
          </w:tcPr>
          <w:p w14:paraId="34092AB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5EB916E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楼地面装饰工程</w:t>
            </w:r>
          </w:p>
        </w:tc>
        <w:tc>
          <w:tcPr>
            <w:tcW w:w="4218" w:type="dxa"/>
            <w:vAlign w:val="center"/>
          </w:tcPr>
          <w:p w14:paraId="7DB0AD5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7DF7452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1226271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556362A5" w14:textId="77777777" w:rsidR="00552EA5" w:rsidRDefault="00552EA5" w:rsidP="00AC2B39">
            <w:pPr>
              <w:jc w:val="right"/>
              <w:rPr>
                <w:rFonts w:cs="Arial"/>
                <w:color w:val="000000"/>
                <w:sz w:val="18"/>
                <w:szCs w:val="18"/>
              </w:rPr>
            </w:pPr>
          </w:p>
        </w:tc>
        <w:tc>
          <w:tcPr>
            <w:tcW w:w="850" w:type="dxa"/>
          </w:tcPr>
          <w:p w14:paraId="7265D702" w14:textId="77777777" w:rsidR="00552EA5" w:rsidRDefault="00552EA5" w:rsidP="00AC2B39">
            <w:pPr>
              <w:jc w:val="right"/>
              <w:rPr>
                <w:rFonts w:cs="Arial"/>
                <w:color w:val="000000"/>
                <w:sz w:val="18"/>
                <w:szCs w:val="18"/>
              </w:rPr>
            </w:pPr>
          </w:p>
        </w:tc>
      </w:tr>
      <w:tr w:rsidR="00552EA5" w14:paraId="50306D50" w14:textId="47F65113" w:rsidTr="00552EA5">
        <w:tc>
          <w:tcPr>
            <w:tcW w:w="534" w:type="dxa"/>
            <w:vAlign w:val="center"/>
          </w:tcPr>
          <w:p w14:paraId="3C389BB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83</w:t>
            </w:r>
          </w:p>
        </w:tc>
        <w:tc>
          <w:tcPr>
            <w:tcW w:w="1400" w:type="dxa"/>
            <w:vAlign w:val="center"/>
          </w:tcPr>
          <w:p w14:paraId="62BBC81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水泥砂浆楼地面</w:t>
            </w:r>
          </w:p>
        </w:tc>
        <w:tc>
          <w:tcPr>
            <w:tcW w:w="4218" w:type="dxa"/>
            <w:vAlign w:val="center"/>
          </w:tcPr>
          <w:p w14:paraId="58F76B0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涂刷界面剂一道</w:t>
            </w:r>
          </w:p>
        </w:tc>
        <w:tc>
          <w:tcPr>
            <w:tcW w:w="827" w:type="dxa"/>
            <w:vAlign w:val="center"/>
          </w:tcPr>
          <w:p w14:paraId="26D0C0A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317AD45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336.14</w:t>
            </w:r>
          </w:p>
        </w:tc>
        <w:tc>
          <w:tcPr>
            <w:tcW w:w="954" w:type="dxa"/>
          </w:tcPr>
          <w:p w14:paraId="17665C67" w14:textId="77777777" w:rsidR="00552EA5" w:rsidRDefault="00552EA5" w:rsidP="00AC2B39">
            <w:pPr>
              <w:jc w:val="right"/>
              <w:rPr>
                <w:rFonts w:cs="Arial"/>
                <w:color w:val="000000"/>
                <w:sz w:val="18"/>
                <w:szCs w:val="18"/>
              </w:rPr>
            </w:pPr>
          </w:p>
        </w:tc>
        <w:tc>
          <w:tcPr>
            <w:tcW w:w="850" w:type="dxa"/>
          </w:tcPr>
          <w:p w14:paraId="4F912E94" w14:textId="77777777" w:rsidR="00552EA5" w:rsidRDefault="00552EA5" w:rsidP="00AC2B39">
            <w:pPr>
              <w:jc w:val="right"/>
              <w:rPr>
                <w:rFonts w:cs="Arial"/>
                <w:color w:val="000000"/>
                <w:sz w:val="18"/>
                <w:szCs w:val="18"/>
              </w:rPr>
            </w:pPr>
          </w:p>
        </w:tc>
      </w:tr>
      <w:tr w:rsidR="00552EA5" w14:paraId="280D16D1" w14:textId="0FB4B418" w:rsidTr="00552EA5">
        <w:tc>
          <w:tcPr>
            <w:tcW w:w="534" w:type="dxa"/>
            <w:vAlign w:val="center"/>
          </w:tcPr>
          <w:p w14:paraId="6CDE64E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84</w:t>
            </w:r>
          </w:p>
        </w:tc>
        <w:tc>
          <w:tcPr>
            <w:tcW w:w="1400" w:type="dxa"/>
            <w:vAlign w:val="center"/>
          </w:tcPr>
          <w:p w14:paraId="2AD1359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自流坪楼地面</w:t>
            </w:r>
          </w:p>
        </w:tc>
        <w:tc>
          <w:tcPr>
            <w:tcW w:w="4218" w:type="dxa"/>
            <w:vAlign w:val="center"/>
          </w:tcPr>
          <w:p w14:paraId="3702266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水泥基自流平砂浆楼地面</w:t>
            </w:r>
            <w:r>
              <w:rPr>
                <w:rFonts w:cs="Arial" w:hint="eastAsia"/>
                <w:color w:val="000000"/>
                <w:sz w:val="18"/>
                <w:szCs w:val="18"/>
              </w:rPr>
              <w:t xml:space="preserve"> ~</w:t>
            </w:r>
            <w:r>
              <w:rPr>
                <w:rFonts w:cs="Arial" w:hint="eastAsia"/>
                <w:color w:val="000000"/>
                <w:sz w:val="18"/>
                <w:szCs w:val="18"/>
              </w:rPr>
              <w:t>厚</w:t>
            </w:r>
            <w:r>
              <w:rPr>
                <w:rFonts w:cs="Arial" w:hint="eastAsia"/>
                <w:color w:val="000000"/>
                <w:sz w:val="18"/>
                <w:szCs w:val="18"/>
              </w:rPr>
              <w:t>3(mm)</w:t>
            </w:r>
          </w:p>
        </w:tc>
        <w:tc>
          <w:tcPr>
            <w:tcW w:w="827" w:type="dxa"/>
            <w:vAlign w:val="center"/>
          </w:tcPr>
          <w:p w14:paraId="6887B52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393E59F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302.01</w:t>
            </w:r>
          </w:p>
        </w:tc>
        <w:tc>
          <w:tcPr>
            <w:tcW w:w="954" w:type="dxa"/>
          </w:tcPr>
          <w:p w14:paraId="3A80AD8A" w14:textId="77777777" w:rsidR="00552EA5" w:rsidRDefault="00552EA5" w:rsidP="00AC2B39">
            <w:pPr>
              <w:jc w:val="right"/>
              <w:rPr>
                <w:rFonts w:cs="Arial"/>
                <w:color w:val="000000"/>
                <w:sz w:val="18"/>
                <w:szCs w:val="18"/>
              </w:rPr>
            </w:pPr>
          </w:p>
        </w:tc>
        <w:tc>
          <w:tcPr>
            <w:tcW w:w="850" w:type="dxa"/>
          </w:tcPr>
          <w:p w14:paraId="226DA568" w14:textId="77777777" w:rsidR="00552EA5" w:rsidRDefault="00552EA5" w:rsidP="00AC2B39">
            <w:pPr>
              <w:jc w:val="right"/>
              <w:rPr>
                <w:rFonts w:cs="Arial"/>
                <w:color w:val="000000"/>
                <w:sz w:val="18"/>
                <w:szCs w:val="18"/>
              </w:rPr>
            </w:pPr>
          </w:p>
        </w:tc>
      </w:tr>
      <w:tr w:rsidR="00552EA5" w14:paraId="00300F94" w14:textId="636F5275" w:rsidTr="00552EA5">
        <w:tc>
          <w:tcPr>
            <w:tcW w:w="534" w:type="dxa"/>
            <w:vAlign w:val="center"/>
          </w:tcPr>
          <w:p w14:paraId="1931267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85</w:t>
            </w:r>
          </w:p>
        </w:tc>
        <w:tc>
          <w:tcPr>
            <w:tcW w:w="1400" w:type="dxa"/>
            <w:vAlign w:val="center"/>
          </w:tcPr>
          <w:p w14:paraId="0D9D9B9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橡胶板卷材楼地面</w:t>
            </w:r>
          </w:p>
        </w:tc>
        <w:tc>
          <w:tcPr>
            <w:tcW w:w="4218" w:type="dxa"/>
            <w:vAlign w:val="center"/>
          </w:tcPr>
          <w:p w14:paraId="7265D89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2mm</w:t>
            </w:r>
            <w:r>
              <w:rPr>
                <w:rFonts w:cs="Arial" w:hint="eastAsia"/>
                <w:color w:val="000000"/>
                <w:sz w:val="18"/>
                <w:szCs w:val="18"/>
              </w:rPr>
              <w:t>厚医用橡胶卷材地面（含</w:t>
            </w:r>
            <w:r>
              <w:rPr>
                <w:rFonts w:cs="Arial" w:hint="eastAsia"/>
                <w:color w:val="000000"/>
                <w:sz w:val="18"/>
                <w:szCs w:val="18"/>
              </w:rPr>
              <w:t>120mm</w:t>
            </w:r>
            <w:r>
              <w:rPr>
                <w:rFonts w:cs="Arial" w:hint="eastAsia"/>
                <w:color w:val="000000"/>
                <w:sz w:val="18"/>
                <w:szCs w:val="18"/>
              </w:rPr>
              <w:t>高卷材踢脚及收边压条）</w:t>
            </w:r>
          </w:p>
        </w:tc>
        <w:tc>
          <w:tcPr>
            <w:tcW w:w="827" w:type="dxa"/>
            <w:vAlign w:val="center"/>
          </w:tcPr>
          <w:p w14:paraId="4832638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50203F7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90.07</w:t>
            </w:r>
          </w:p>
        </w:tc>
        <w:tc>
          <w:tcPr>
            <w:tcW w:w="954" w:type="dxa"/>
          </w:tcPr>
          <w:p w14:paraId="722DE1FF" w14:textId="77777777" w:rsidR="00552EA5" w:rsidRDefault="00552EA5" w:rsidP="00AC2B39">
            <w:pPr>
              <w:jc w:val="right"/>
              <w:rPr>
                <w:rFonts w:cs="Arial"/>
                <w:color w:val="000000"/>
                <w:sz w:val="18"/>
                <w:szCs w:val="18"/>
              </w:rPr>
            </w:pPr>
          </w:p>
        </w:tc>
        <w:tc>
          <w:tcPr>
            <w:tcW w:w="850" w:type="dxa"/>
          </w:tcPr>
          <w:p w14:paraId="40BB3DE0" w14:textId="77777777" w:rsidR="00552EA5" w:rsidRDefault="00552EA5" w:rsidP="00AC2B39">
            <w:pPr>
              <w:jc w:val="right"/>
              <w:rPr>
                <w:rFonts w:cs="Arial"/>
                <w:color w:val="000000"/>
                <w:sz w:val="18"/>
                <w:szCs w:val="18"/>
              </w:rPr>
            </w:pPr>
          </w:p>
        </w:tc>
      </w:tr>
      <w:tr w:rsidR="00552EA5" w14:paraId="4AC8BF8A" w14:textId="6A419F60" w:rsidTr="00552EA5">
        <w:tc>
          <w:tcPr>
            <w:tcW w:w="534" w:type="dxa"/>
            <w:vAlign w:val="center"/>
          </w:tcPr>
          <w:p w14:paraId="4ED2559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86</w:t>
            </w:r>
          </w:p>
        </w:tc>
        <w:tc>
          <w:tcPr>
            <w:tcW w:w="1400" w:type="dxa"/>
            <w:vAlign w:val="center"/>
          </w:tcPr>
          <w:p w14:paraId="762A5DD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水泥砂浆楼地面</w:t>
            </w:r>
          </w:p>
        </w:tc>
        <w:tc>
          <w:tcPr>
            <w:tcW w:w="4218" w:type="dxa"/>
            <w:vAlign w:val="center"/>
          </w:tcPr>
          <w:p w14:paraId="525FF7F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素水泥浆一道（内掺建筑胶）</w:t>
            </w:r>
          </w:p>
        </w:tc>
        <w:tc>
          <w:tcPr>
            <w:tcW w:w="827" w:type="dxa"/>
            <w:vAlign w:val="center"/>
          </w:tcPr>
          <w:p w14:paraId="46B8DBB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3CD176D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351.11</w:t>
            </w:r>
          </w:p>
        </w:tc>
        <w:tc>
          <w:tcPr>
            <w:tcW w:w="954" w:type="dxa"/>
          </w:tcPr>
          <w:p w14:paraId="7A41D89C" w14:textId="77777777" w:rsidR="00552EA5" w:rsidRDefault="00552EA5" w:rsidP="00AC2B39">
            <w:pPr>
              <w:jc w:val="right"/>
              <w:rPr>
                <w:rFonts w:cs="Arial"/>
                <w:color w:val="000000"/>
                <w:sz w:val="18"/>
                <w:szCs w:val="18"/>
              </w:rPr>
            </w:pPr>
          </w:p>
        </w:tc>
        <w:tc>
          <w:tcPr>
            <w:tcW w:w="850" w:type="dxa"/>
          </w:tcPr>
          <w:p w14:paraId="728C2061" w14:textId="77777777" w:rsidR="00552EA5" w:rsidRDefault="00552EA5" w:rsidP="00AC2B39">
            <w:pPr>
              <w:jc w:val="right"/>
              <w:rPr>
                <w:rFonts w:cs="Arial"/>
                <w:color w:val="000000"/>
                <w:sz w:val="18"/>
                <w:szCs w:val="18"/>
              </w:rPr>
            </w:pPr>
          </w:p>
        </w:tc>
      </w:tr>
      <w:tr w:rsidR="00552EA5" w14:paraId="26C4331A" w14:textId="04C328C5" w:rsidTr="00552EA5">
        <w:tc>
          <w:tcPr>
            <w:tcW w:w="534" w:type="dxa"/>
            <w:vAlign w:val="center"/>
          </w:tcPr>
          <w:p w14:paraId="1268FC2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87</w:t>
            </w:r>
          </w:p>
        </w:tc>
        <w:tc>
          <w:tcPr>
            <w:tcW w:w="1400" w:type="dxa"/>
            <w:vAlign w:val="center"/>
          </w:tcPr>
          <w:p w14:paraId="609D668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细石混凝土楼地面</w:t>
            </w:r>
          </w:p>
        </w:tc>
        <w:tc>
          <w:tcPr>
            <w:tcW w:w="4218" w:type="dxa"/>
            <w:vAlign w:val="center"/>
          </w:tcPr>
          <w:p w14:paraId="1172985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50mm</w:t>
            </w:r>
            <w:r>
              <w:rPr>
                <w:rFonts w:cs="Arial" w:hint="eastAsia"/>
                <w:color w:val="000000"/>
                <w:sz w:val="18"/>
                <w:szCs w:val="18"/>
              </w:rPr>
              <w:t>厚</w:t>
            </w:r>
            <w:r>
              <w:rPr>
                <w:rFonts w:cs="Arial" w:hint="eastAsia"/>
                <w:color w:val="000000"/>
                <w:sz w:val="18"/>
                <w:szCs w:val="18"/>
              </w:rPr>
              <w:t>C25</w:t>
            </w:r>
            <w:r>
              <w:rPr>
                <w:rFonts w:cs="Arial" w:hint="eastAsia"/>
                <w:color w:val="000000"/>
                <w:sz w:val="18"/>
                <w:szCs w:val="18"/>
              </w:rPr>
              <w:t>非泵送商品混凝土找平层</w:t>
            </w:r>
          </w:p>
        </w:tc>
        <w:tc>
          <w:tcPr>
            <w:tcW w:w="827" w:type="dxa"/>
            <w:vAlign w:val="center"/>
          </w:tcPr>
          <w:p w14:paraId="744B18E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0006FA7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302.01</w:t>
            </w:r>
          </w:p>
        </w:tc>
        <w:tc>
          <w:tcPr>
            <w:tcW w:w="954" w:type="dxa"/>
          </w:tcPr>
          <w:p w14:paraId="1D999487" w14:textId="77777777" w:rsidR="00552EA5" w:rsidRDefault="00552EA5" w:rsidP="00AC2B39">
            <w:pPr>
              <w:jc w:val="right"/>
              <w:rPr>
                <w:rFonts w:cs="Arial"/>
                <w:color w:val="000000"/>
                <w:sz w:val="18"/>
                <w:szCs w:val="18"/>
              </w:rPr>
            </w:pPr>
          </w:p>
        </w:tc>
        <w:tc>
          <w:tcPr>
            <w:tcW w:w="850" w:type="dxa"/>
          </w:tcPr>
          <w:p w14:paraId="4DFFC6E3" w14:textId="77777777" w:rsidR="00552EA5" w:rsidRDefault="00552EA5" w:rsidP="00AC2B39">
            <w:pPr>
              <w:jc w:val="right"/>
              <w:rPr>
                <w:rFonts w:cs="Arial"/>
                <w:color w:val="000000"/>
                <w:sz w:val="18"/>
                <w:szCs w:val="18"/>
              </w:rPr>
            </w:pPr>
          </w:p>
        </w:tc>
      </w:tr>
      <w:tr w:rsidR="00552EA5" w14:paraId="4313CF27" w14:textId="687DCA94" w:rsidTr="00552EA5">
        <w:tc>
          <w:tcPr>
            <w:tcW w:w="534" w:type="dxa"/>
            <w:vAlign w:val="center"/>
          </w:tcPr>
          <w:p w14:paraId="4FE92DE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88</w:t>
            </w:r>
          </w:p>
        </w:tc>
        <w:tc>
          <w:tcPr>
            <w:tcW w:w="1400" w:type="dxa"/>
            <w:vAlign w:val="center"/>
          </w:tcPr>
          <w:p w14:paraId="3F9407D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塑料卷材楼地面</w:t>
            </w:r>
          </w:p>
        </w:tc>
        <w:tc>
          <w:tcPr>
            <w:tcW w:w="4218" w:type="dxa"/>
            <w:vAlign w:val="center"/>
          </w:tcPr>
          <w:p w14:paraId="2CFE5B3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2mm</w:t>
            </w:r>
            <w:r>
              <w:rPr>
                <w:rFonts w:cs="Arial" w:hint="eastAsia"/>
                <w:color w:val="000000"/>
                <w:sz w:val="18"/>
                <w:szCs w:val="18"/>
              </w:rPr>
              <w:t>厚医用同透</w:t>
            </w:r>
            <w:r>
              <w:rPr>
                <w:rFonts w:cs="Arial" w:hint="eastAsia"/>
                <w:color w:val="000000"/>
                <w:sz w:val="18"/>
                <w:szCs w:val="18"/>
              </w:rPr>
              <w:t>PVC</w:t>
            </w:r>
            <w:r>
              <w:rPr>
                <w:rFonts w:cs="Arial" w:hint="eastAsia"/>
                <w:color w:val="000000"/>
                <w:sz w:val="18"/>
                <w:szCs w:val="18"/>
              </w:rPr>
              <w:t>卷材地板铺设（同质透芯、防滑等级</w:t>
            </w:r>
            <w:r>
              <w:rPr>
                <w:rFonts w:cs="Arial" w:hint="eastAsia"/>
                <w:color w:val="000000"/>
                <w:sz w:val="18"/>
                <w:szCs w:val="18"/>
              </w:rPr>
              <w:t>R9</w:t>
            </w:r>
            <w:r>
              <w:rPr>
                <w:rFonts w:cs="Arial" w:hint="eastAsia"/>
                <w:color w:val="000000"/>
                <w:sz w:val="18"/>
                <w:szCs w:val="18"/>
              </w:rPr>
              <w:t>、耐磨等级</w:t>
            </w:r>
            <w:r>
              <w:rPr>
                <w:rFonts w:cs="Arial" w:hint="eastAsia"/>
                <w:color w:val="000000"/>
                <w:sz w:val="18"/>
                <w:szCs w:val="18"/>
              </w:rPr>
              <w:t>P</w:t>
            </w:r>
            <w:r>
              <w:rPr>
                <w:rFonts w:cs="Arial" w:hint="eastAsia"/>
                <w:color w:val="000000"/>
                <w:sz w:val="18"/>
                <w:szCs w:val="18"/>
              </w:rPr>
              <w:t>级）（含</w:t>
            </w:r>
            <w:r>
              <w:rPr>
                <w:rFonts w:cs="Arial" w:hint="eastAsia"/>
                <w:color w:val="000000"/>
                <w:sz w:val="18"/>
                <w:szCs w:val="18"/>
              </w:rPr>
              <w:t>100mm</w:t>
            </w:r>
            <w:r>
              <w:rPr>
                <w:rFonts w:cs="Arial" w:hint="eastAsia"/>
                <w:color w:val="000000"/>
                <w:sz w:val="18"/>
                <w:szCs w:val="18"/>
              </w:rPr>
              <w:t>高卷材踢脚及收边压条）</w:t>
            </w:r>
          </w:p>
        </w:tc>
        <w:tc>
          <w:tcPr>
            <w:tcW w:w="827" w:type="dxa"/>
            <w:vAlign w:val="center"/>
          </w:tcPr>
          <w:p w14:paraId="34FD193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6CBDA94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246.07</w:t>
            </w:r>
          </w:p>
        </w:tc>
        <w:tc>
          <w:tcPr>
            <w:tcW w:w="954" w:type="dxa"/>
          </w:tcPr>
          <w:p w14:paraId="6621C007" w14:textId="77777777" w:rsidR="00552EA5" w:rsidRDefault="00552EA5" w:rsidP="00AC2B39">
            <w:pPr>
              <w:jc w:val="right"/>
              <w:rPr>
                <w:rFonts w:cs="Arial"/>
                <w:color w:val="000000"/>
                <w:sz w:val="18"/>
                <w:szCs w:val="18"/>
              </w:rPr>
            </w:pPr>
          </w:p>
        </w:tc>
        <w:tc>
          <w:tcPr>
            <w:tcW w:w="850" w:type="dxa"/>
          </w:tcPr>
          <w:p w14:paraId="3CD180FC" w14:textId="77777777" w:rsidR="00552EA5" w:rsidRDefault="00552EA5" w:rsidP="00AC2B39">
            <w:pPr>
              <w:jc w:val="right"/>
              <w:rPr>
                <w:rFonts w:cs="Arial"/>
                <w:color w:val="000000"/>
                <w:sz w:val="18"/>
                <w:szCs w:val="18"/>
              </w:rPr>
            </w:pPr>
          </w:p>
        </w:tc>
      </w:tr>
      <w:tr w:rsidR="00552EA5" w14:paraId="6CAB4EB4" w14:textId="4C4E08A1" w:rsidTr="00552EA5">
        <w:tc>
          <w:tcPr>
            <w:tcW w:w="534" w:type="dxa"/>
            <w:vAlign w:val="center"/>
          </w:tcPr>
          <w:p w14:paraId="69FED43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89</w:t>
            </w:r>
          </w:p>
        </w:tc>
        <w:tc>
          <w:tcPr>
            <w:tcW w:w="1400" w:type="dxa"/>
            <w:vAlign w:val="center"/>
          </w:tcPr>
          <w:p w14:paraId="70206C5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平面砂浆找平层</w:t>
            </w:r>
          </w:p>
        </w:tc>
        <w:tc>
          <w:tcPr>
            <w:tcW w:w="4218" w:type="dxa"/>
            <w:vAlign w:val="center"/>
          </w:tcPr>
          <w:p w14:paraId="26EA2DF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15mm</w:t>
            </w:r>
            <w:r>
              <w:rPr>
                <w:rFonts w:cs="Arial" w:hint="eastAsia"/>
                <w:color w:val="000000"/>
                <w:sz w:val="18"/>
                <w:szCs w:val="18"/>
              </w:rPr>
              <w:t>厚</w:t>
            </w:r>
            <w:r>
              <w:rPr>
                <w:rFonts w:cs="Arial" w:hint="eastAsia"/>
                <w:color w:val="000000"/>
                <w:sz w:val="18"/>
                <w:szCs w:val="18"/>
              </w:rPr>
              <w:t>DSM15.0</w:t>
            </w:r>
            <w:r>
              <w:rPr>
                <w:rFonts w:cs="Arial" w:hint="eastAsia"/>
                <w:color w:val="000000"/>
                <w:sz w:val="18"/>
                <w:szCs w:val="18"/>
              </w:rPr>
              <w:t>干混地面砂浆找平层</w:t>
            </w:r>
          </w:p>
        </w:tc>
        <w:tc>
          <w:tcPr>
            <w:tcW w:w="827" w:type="dxa"/>
            <w:vAlign w:val="center"/>
          </w:tcPr>
          <w:p w14:paraId="00F1174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3C17808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49.10</w:t>
            </w:r>
          </w:p>
        </w:tc>
        <w:tc>
          <w:tcPr>
            <w:tcW w:w="954" w:type="dxa"/>
          </w:tcPr>
          <w:p w14:paraId="5EAABFCF" w14:textId="77777777" w:rsidR="00552EA5" w:rsidRDefault="00552EA5" w:rsidP="00AC2B39">
            <w:pPr>
              <w:jc w:val="right"/>
              <w:rPr>
                <w:rFonts w:cs="Arial"/>
                <w:color w:val="000000"/>
                <w:sz w:val="18"/>
                <w:szCs w:val="18"/>
              </w:rPr>
            </w:pPr>
          </w:p>
        </w:tc>
        <w:tc>
          <w:tcPr>
            <w:tcW w:w="850" w:type="dxa"/>
          </w:tcPr>
          <w:p w14:paraId="68ADF475" w14:textId="77777777" w:rsidR="00552EA5" w:rsidRDefault="00552EA5" w:rsidP="00AC2B39">
            <w:pPr>
              <w:jc w:val="right"/>
              <w:rPr>
                <w:rFonts w:cs="Arial"/>
                <w:color w:val="000000"/>
                <w:sz w:val="18"/>
                <w:szCs w:val="18"/>
              </w:rPr>
            </w:pPr>
          </w:p>
        </w:tc>
      </w:tr>
      <w:tr w:rsidR="00552EA5" w14:paraId="361281DC" w14:textId="748822E3" w:rsidTr="00552EA5">
        <w:tc>
          <w:tcPr>
            <w:tcW w:w="534" w:type="dxa"/>
            <w:vAlign w:val="center"/>
          </w:tcPr>
          <w:p w14:paraId="02F73E8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90</w:t>
            </w:r>
          </w:p>
        </w:tc>
        <w:tc>
          <w:tcPr>
            <w:tcW w:w="1400" w:type="dxa"/>
            <w:vAlign w:val="center"/>
          </w:tcPr>
          <w:p w14:paraId="6225E97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楼（地）面卷材防水</w:t>
            </w:r>
          </w:p>
        </w:tc>
        <w:tc>
          <w:tcPr>
            <w:tcW w:w="4218" w:type="dxa"/>
            <w:vAlign w:val="center"/>
          </w:tcPr>
          <w:p w14:paraId="6379D40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0.7mm</w:t>
            </w:r>
            <w:r>
              <w:rPr>
                <w:rFonts w:cs="Arial" w:hint="eastAsia"/>
                <w:color w:val="000000"/>
                <w:sz w:val="18"/>
                <w:szCs w:val="18"/>
              </w:rPr>
              <w:t>厚聚乙烯丙纶卷材</w:t>
            </w:r>
          </w:p>
        </w:tc>
        <w:tc>
          <w:tcPr>
            <w:tcW w:w="827" w:type="dxa"/>
            <w:vAlign w:val="center"/>
          </w:tcPr>
          <w:p w14:paraId="53C79C3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2BC16A2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49.10</w:t>
            </w:r>
          </w:p>
        </w:tc>
        <w:tc>
          <w:tcPr>
            <w:tcW w:w="954" w:type="dxa"/>
          </w:tcPr>
          <w:p w14:paraId="646A05ED" w14:textId="77777777" w:rsidR="00552EA5" w:rsidRDefault="00552EA5" w:rsidP="00AC2B39">
            <w:pPr>
              <w:jc w:val="right"/>
              <w:rPr>
                <w:rFonts w:cs="Arial"/>
                <w:color w:val="000000"/>
                <w:sz w:val="18"/>
                <w:szCs w:val="18"/>
              </w:rPr>
            </w:pPr>
          </w:p>
        </w:tc>
        <w:tc>
          <w:tcPr>
            <w:tcW w:w="850" w:type="dxa"/>
          </w:tcPr>
          <w:p w14:paraId="25AF5E5F" w14:textId="77777777" w:rsidR="00552EA5" w:rsidRDefault="00552EA5" w:rsidP="00AC2B39">
            <w:pPr>
              <w:jc w:val="right"/>
              <w:rPr>
                <w:rFonts w:cs="Arial"/>
                <w:color w:val="000000"/>
                <w:sz w:val="18"/>
                <w:szCs w:val="18"/>
              </w:rPr>
            </w:pPr>
          </w:p>
        </w:tc>
      </w:tr>
      <w:tr w:rsidR="00552EA5" w14:paraId="641D9CEB" w14:textId="53C41862" w:rsidTr="00552EA5">
        <w:tc>
          <w:tcPr>
            <w:tcW w:w="534" w:type="dxa"/>
            <w:vAlign w:val="center"/>
          </w:tcPr>
          <w:p w14:paraId="7F0C9C0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91</w:t>
            </w:r>
          </w:p>
        </w:tc>
        <w:tc>
          <w:tcPr>
            <w:tcW w:w="1400" w:type="dxa"/>
            <w:vAlign w:val="center"/>
          </w:tcPr>
          <w:p w14:paraId="21CAA0D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楼（地）面涂膜防水</w:t>
            </w:r>
          </w:p>
        </w:tc>
        <w:tc>
          <w:tcPr>
            <w:tcW w:w="4218" w:type="dxa"/>
            <w:vAlign w:val="center"/>
          </w:tcPr>
          <w:p w14:paraId="7589525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2mm</w:t>
            </w:r>
            <w:r>
              <w:rPr>
                <w:rFonts w:cs="Arial" w:hint="eastAsia"/>
                <w:color w:val="000000"/>
                <w:sz w:val="18"/>
                <w:szCs w:val="18"/>
              </w:rPr>
              <w:t>厚聚合物水泥基防水涂料楼地面</w:t>
            </w:r>
          </w:p>
        </w:tc>
        <w:tc>
          <w:tcPr>
            <w:tcW w:w="827" w:type="dxa"/>
            <w:vAlign w:val="center"/>
          </w:tcPr>
          <w:p w14:paraId="3027AAB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7CCD1EA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49.10</w:t>
            </w:r>
          </w:p>
        </w:tc>
        <w:tc>
          <w:tcPr>
            <w:tcW w:w="954" w:type="dxa"/>
          </w:tcPr>
          <w:p w14:paraId="06EBE066" w14:textId="77777777" w:rsidR="00552EA5" w:rsidRDefault="00552EA5" w:rsidP="00AC2B39">
            <w:pPr>
              <w:jc w:val="right"/>
              <w:rPr>
                <w:rFonts w:cs="Arial"/>
                <w:color w:val="000000"/>
                <w:sz w:val="18"/>
                <w:szCs w:val="18"/>
              </w:rPr>
            </w:pPr>
          </w:p>
        </w:tc>
        <w:tc>
          <w:tcPr>
            <w:tcW w:w="850" w:type="dxa"/>
          </w:tcPr>
          <w:p w14:paraId="24E85872" w14:textId="77777777" w:rsidR="00552EA5" w:rsidRDefault="00552EA5" w:rsidP="00AC2B39">
            <w:pPr>
              <w:jc w:val="right"/>
              <w:rPr>
                <w:rFonts w:cs="Arial"/>
                <w:color w:val="000000"/>
                <w:sz w:val="18"/>
                <w:szCs w:val="18"/>
              </w:rPr>
            </w:pPr>
          </w:p>
        </w:tc>
      </w:tr>
      <w:tr w:rsidR="00552EA5" w14:paraId="75D8DF1B" w14:textId="0095D606" w:rsidTr="00552EA5">
        <w:tc>
          <w:tcPr>
            <w:tcW w:w="534" w:type="dxa"/>
            <w:vAlign w:val="center"/>
          </w:tcPr>
          <w:p w14:paraId="5F19E2A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92</w:t>
            </w:r>
          </w:p>
        </w:tc>
        <w:tc>
          <w:tcPr>
            <w:tcW w:w="1400" w:type="dxa"/>
            <w:vAlign w:val="center"/>
          </w:tcPr>
          <w:p w14:paraId="7F19D19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楼（地）面卷材防水</w:t>
            </w:r>
          </w:p>
        </w:tc>
        <w:tc>
          <w:tcPr>
            <w:tcW w:w="4218" w:type="dxa"/>
            <w:vAlign w:val="center"/>
          </w:tcPr>
          <w:p w14:paraId="1C8BCB9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w:t>
            </w:r>
            <w:r>
              <w:rPr>
                <w:rFonts w:cs="Arial" w:hint="eastAsia"/>
                <w:color w:val="000000"/>
                <w:sz w:val="18"/>
                <w:szCs w:val="18"/>
              </w:rPr>
              <w:t>0.7mm</w:t>
            </w:r>
            <w:r>
              <w:rPr>
                <w:rFonts w:cs="Arial" w:hint="eastAsia"/>
                <w:color w:val="000000"/>
                <w:sz w:val="18"/>
                <w:szCs w:val="18"/>
              </w:rPr>
              <w:t>厚聚乙烯丙纶卷材</w:t>
            </w:r>
            <w:r>
              <w:rPr>
                <w:rFonts w:cs="Arial" w:hint="eastAsia"/>
                <w:color w:val="000000"/>
                <w:sz w:val="18"/>
                <w:szCs w:val="18"/>
              </w:rPr>
              <w:br/>
              <w:t>2</w:t>
            </w:r>
            <w:r>
              <w:rPr>
                <w:rFonts w:cs="Arial" w:hint="eastAsia"/>
                <w:color w:val="000000"/>
                <w:sz w:val="18"/>
                <w:szCs w:val="18"/>
              </w:rPr>
              <w:t>、</w:t>
            </w:r>
            <w:r>
              <w:rPr>
                <w:rFonts w:cs="Arial" w:hint="eastAsia"/>
                <w:color w:val="000000"/>
                <w:sz w:val="18"/>
                <w:szCs w:val="18"/>
              </w:rPr>
              <w:t>1.3mm</w:t>
            </w:r>
            <w:r>
              <w:rPr>
                <w:rFonts w:cs="Arial" w:hint="eastAsia"/>
                <w:color w:val="000000"/>
                <w:sz w:val="18"/>
                <w:szCs w:val="18"/>
              </w:rPr>
              <w:t>厚聚合物水泥防水粘结料</w:t>
            </w:r>
          </w:p>
        </w:tc>
        <w:tc>
          <w:tcPr>
            <w:tcW w:w="827" w:type="dxa"/>
            <w:vAlign w:val="center"/>
          </w:tcPr>
          <w:p w14:paraId="3A0EC31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6360062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49.10</w:t>
            </w:r>
          </w:p>
        </w:tc>
        <w:tc>
          <w:tcPr>
            <w:tcW w:w="954" w:type="dxa"/>
          </w:tcPr>
          <w:p w14:paraId="4FDEF839" w14:textId="77777777" w:rsidR="00552EA5" w:rsidRDefault="00552EA5" w:rsidP="00AC2B39">
            <w:pPr>
              <w:jc w:val="right"/>
              <w:rPr>
                <w:rFonts w:cs="Arial"/>
                <w:color w:val="000000"/>
                <w:sz w:val="18"/>
                <w:szCs w:val="18"/>
              </w:rPr>
            </w:pPr>
          </w:p>
        </w:tc>
        <w:tc>
          <w:tcPr>
            <w:tcW w:w="850" w:type="dxa"/>
          </w:tcPr>
          <w:p w14:paraId="0F405809" w14:textId="77777777" w:rsidR="00552EA5" w:rsidRDefault="00552EA5" w:rsidP="00AC2B39">
            <w:pPr>
              <w:jc w:val="right"/>
              <w:rPr>
                <w:rFonts w:cs="Arial"/>
                <w:color w:val="000000"/>
                <w:sz w:val="18"/>
                <w:szCs w:val="18"/>
              </w:rPr>
            </w:pPr>
          </w:p>
        </w:tc>
      </w:tr>
      <w:tr w:rsidR="00552EA5" w14:paraId="18138697" w14:textId="327DF90F" w:rsidTr="00552EA5">
        <w:tc>
          <w:tcPr>
            <w:tcW w:w="534" w:type="dxa"/>
            <w:vAlign w:val="center"/>
          </w:tcPr>
          <w:p w14:paraId="1BF3FFF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93</w:t>
            </w:r>
          </w:p>
        </w:tc>
        <w:tc>
          <w:tcPr>
            <w:tcW w:w="1400" w:type="dxa"/>
            <w:vAlign w:val="center"/>
          </w:tcPr>
          <w:p w14:paraId="7AAEF1C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块料楼地面</w:t>
            </w:r>
          </w:p>
        </w:tc>
        <w:tc>
          <w:tcPr>
            <w:tcW w:w="4218" w:type="dxa"/>
            <w:vAlign w:val="center"/>
          </w:tcPr>
          <w:p w14:paraId="247D693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25mm</w:t>
            </w:r>
            <w:r>
              <w:rPr>
                <w:rFonts w:cs="Arial" w:hint="eastAsia"/>
                <w:color w:val="000000"/>
                <w:sz w:val="18"/>
                <w:szCs w:val="18"/>
              </w:rPr>
              <w:t>厚干硬性</w:t>
            </w:r>
            <w:r>
              <w:rPr>
                <w:rFonts w:cs="Arial" w:hint="eastAsia"/>
                <w:color w:val="000000"/>
                <w:sz w:val="18"/>
                <w:szCs w:val="18"/>
              </w:rPr>
              <w:t>DSM15.0</w:t>
            </w:r>
            <w:r>
              <w:rPr>
                <w:rFonts w:cs="Arial" w:hint="eastAsia"/>
                <w:color w:val="000000"/>
                <w:sz w:val="18"/>
                <w:szCs w:val="18"/>
              </w:rPr>
              <w:t>干混地面砂浆铺设防滑地砖（</w:t>
            </w:r>
            <w:r>
              <w:rPr>
                <w:rFonts w:cs="Arial" w:hint="eastAsia"/>
                <w:color w:val="000000"/>
                <w:sz w:val="18"/>
                <w:szCs w:val="18"/>
              </w:rPr>
              <w:t>600*600mm</w:t>
            </w:r>
            <w:r>
              <w:rPr>
                <w:rFonts w:cs="Arial" w:hint="eastAsia"/>
                <w:color w:val="000000"/>
                <w:sz w:val="18"/>
                <w:szCs w:val="18"/>
              </w:rPr>
              <w:t>），勾缝剂勾缝</w:t>
            </w:r>
          </w:p>
        </w:tc>
        <w:tc>
          <w:tcPr>
            <w:tcW w:w="827" w:type="dxa"/>
            <w:vAlign w:val="center"/>
          </w:tcPr>
          <w:p w14:paraId="7A39E5E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1A35ABF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49.10</w:t>
            </w:r>
          </w:p>
        </w:tc>
        <w:tc>
          <w:tcPr>
            <w:tcW w:w="954" w:type="dxa"/>
          </w:tcPr>
          <w:p w14:paraId="7B99E500" w14:textId="77777777" w:rsidR="00552EA5" w:rsidRDefault="00552EA5" w:rsidP="00AC2B39">
            <w:pPr>
              <w:jc w:val="right"/>
              <w:rPr>
                <w:rFonts w:cs="Arial"/>
                <w:color w:val="000000"/>
                <w:sz w:val="18"/>
                <w:szCs w:val="18"/>
              </w:rPr>
            </w:pPr>
          </w:p>
        </w:tc>
        <w:tc>
          <w:tcPr>
            <w:tcW w:w="850" w:type="dxa"/>
          </w:tcPr>
          <w:p w14:paraId="25C884BD" w14:textId="77777777" w:rsidR="00552EA5" w:rsidRDefault="00552EA5" w:rsidP="00AC2B39">
            <w:pPr>
              <w:jc w:val="right"/>
              <w:rPr>
                <w:rFonts w:cs="Arial"/>
                <w:color w:val="000000"/>
                <w:sz w:val="18"/>
                <w:szCs w:val="18"/>
              </w:rPr>
            </w:pPr>
          </w:p>
        </w:tc>
      </w:tr>
      <w:tr w:rsidR="00552EA5" w14:paraId="217F6750" w14:textId="1898FF0C" w:rsidTr="00552EA5">
        <w:tc>
          <w:tcPr>
            <w:tcW w:w="534" w:type="dxa"/>
            <w:vAlign w:val="center"/>
          </w:tcPr>
          <w:p w14:paraId="401F107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94</w:t>
            </w:r>
          </w:p>
        </w:tc>
        <w:tc>
          <w:tcPr>
            <w:tcW w:w="1400" w:type="dxa"/>
            <w:vAlign w:val="center"/>
          </w:tcPr>
          <w:p w14:paraId="02C8901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块料楼地面</w:t>
            </w:r>
          </w:p>
        </w:tc>
        <w:tc>
          <w:tcPr>
            <w:tcW w:w="4218" w:type="dxa"/>
            <w:vAlign w:val="center"/>
          </w:tcPr>
          <w:p w14:paraId="634D4FF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、刷素水泥浆一道（内掺建筑胶）</w:t>
            </w:r>
            <w:r>
              <w:rPr>
                <w:rFonts w:cs="Arial" w:hint="eastAsia"/>
                <w:color w:val="000000"/>
                <w:sz w:val="18"/>
                <w:szCs w:val="18"/>
              </w:rPr>
              <w:br/>
              <w:t>2</w:t>
            </w:r>
            <w:r>
              <w:rPr>
                <w:rFonts w:cs="Arial" w:hint="eastAsia"/>
                <w:color w:val="000000"/>
                <w:sz w:val="18"/>
                <w:szCs w:val="18"/>
              </w:rPr>
              <w:t>、</w:t>
            </w:r>
            <w:r>
              <w:rPr>
                <w:rFonts w:cs="Arial" w:hint="eastAsia"/>
                <w:color w:val="000000"/>
                <w:sz w:val="18"/>
                <w:szCs w:val="18"/>
              </w:rPr>
              <w:t>30mm</w:t>
            </w:r>
            <w:r>
              <w:rPr>
                <w:rFonts w:cs="Arial" w:hint="eastAsia"/>
                <w:color w:val="000000"/>
                <w:sz w:val="18"/>
                <w:szCs w:val="18"/>
              </w:rPr>
              <w:t>厚干硬性</w:t>
            </w:r>
            <w:r>
              <w:rPr>
                <w:rFonts w:cs="Arial" w:hint="eastAsia"/>
                <w:color w:val="000000"/>
                <w:sz w:val="18"/>
                <w:szCs w:val="18"/>
              </w:rPr>
              <w:t>DSM15.0</w:t>
            </w:r>
            <w:r>
              <w:rPr>
                <w:rFonts w:cs="Arial" w:hint="eastAsia"/>
                <w:color w:val="000000"/>
                <w:sz w:val="18"/>
                <w:szCs w:val="18"/>
              </w:rPr>
              <w:t>干混地面砂浆铺设防滑地砖（</w:t>
            </w:r>
            <w:r>
              <w:rPr>
                <w:rFonts w:cs="Arial" w:hint="eastAsia"/>
                <w:color w:val="000000"/>
                <w:sz w:val="18"/>
                <w:szCs w:val="18"/>
              </w:rPr>
              <w:t>600*600mm</w:t>
            </w:r>
            <w:r>
              <w:rPr>
                <w:rFonts w:cs="Arial" w:hint="eastAsia"/>
                <w:color w:val="000000"/>
                <w:sz w:val="18"/>
                <w:szCs w:val="18"/>
              </w:rPr>
              <w:t>），勾缝剂勾缝</w:t>
            </w:r>
          </w:p>
        </w:tc>
        <w:tc>
          <w:tcPr>
            <w:tcW w:w="827" w:type="dxa"/>
            <w:vAlign w:val="center"/>
          </w:tcPr>
          <w:p w14:paraId="2800E59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457480D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15.73</w:t>
            </w:r>
          </w:p>
        </w:tc>
        <w:tc>
          <w:tcPr>
            <w:tcW w:w="954" w:type="dxa"/>
          </w:tcPr>
          <w:p w14:paraId="605D58F3" w14:textId="77777777" w:rsidR="00552EA5" w:rsidRDefault="00552EA5" w:rsidP="00AC2B39">
            <w:pPr>
              <w:jc w:val="right"/>
              <w:rPr>
                <w:rFonts w:cs="Arial"/>
                <w:color w:val="000000"/>
                <w:sz w:val="18"/>
                <w:szCs w:val="18"/>
              </w:rPr>
            </w:pPr>
          </w:p>
        </w:tc>
        <w:tc>
          <w:tcPr>
            <w:tcW w:w="850" w:type="dxa"/>
          </w:tcPr>
          <w:p w14:paraId="407D29EB" w14:textId="77777777" w:rsidR="00552EA5" w:rsidRDefault="00552EA5" w:rsidP="00AC2B39">
            <w:pPr>
              <w:jc w:val="right"/>
              <w:rPr>
                <w:rFonts w:cs="Arial"/>
                <w:color w:val="000000"/>
                <w:sz w:val="18"/>
                <w:szCs w:val="18"/>
              </w:rPr>
            </w:pPr>
          </w:p>
        </w:tc>
      </w:tr>
      <w:tr w:rsidR="00552EA5" w14:paraId="3177D112" w14:textId="1CBDE132" w:rsidTr="00552EA5">
        <w:tc>
          <w:tcPr>
            <w:tcW w:w="534" w:type="dxa"/>
            <w:vAlign w:val="center"/>
          </w:tcPr>
          <w:p w14:paraId="2FAB2C2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95</w:t>
            </w:r>
          </w:p>
        </w:tc>
        <w:tc>
          <w:tcPr>
            <w:tcW w:w="1400" w:type="dxa"/>
            <w:vAlign w:val="center"/>
          </w:tcPr>
          <w:p w14:paraId="54CA721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石材楼地面</w:t>
            </w:r>
          </w:p>
        </w:tc>
        <w:tc>
          <w:tcPr>
            <w:tcW w:w="4218" w:type="dxa"/>
            <w:vAlign w:val="center"/>
          </w:tcPr>
          <w:p w14:paraId="7587E1F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20mm</w:t>
            </w:r>
            <w:r>
              <w:rPr>
                <w:rFonts w:cs="Arial" w:hint="eastAsia"/>
                <w:color w:val="000000"/>
                <w:sz w:val="18"/>
                <w:szCs w:val="18"/>
              </w:rPr>
              <w:t>厚</w:t>
            </w:r>
            <w:r>
              <w:rPr>
                <w:rFonts w:cs="Arial" w:hint="eastAsia"/>
                <w:color w:val="000000"/>
                <w:sz w:val="18"/>
                <w:szCs w:val="18"/>
              </w:rPr>
              <w:t>DSM15.0</w:t>
            </w:r>
            <w:r>
              <w:rPr>
                <w:rFonts w:cs="Arial" w:hint="eastAsia"/>
                <w:color w:val="000000"/>
                <w:sz w:val="18"/>
                <w:szCs w:val="18"/>
              </w:rPr>
              <w:t>干混地面砂浆铺设</w:t>
            </w:r>
            <w:r>
              <w:rPr>
                <w:rFonts w:cs="Arial" w:hint="eastAsia"/>
                <w:color w:val="000000"/>
                <w:sz w:val="18"/>
                <w:szCs w:val="18"/>
              </w:rPr>
              <w:t>14mm</w:t>
            </w:r>
            <w:r>
              <w:rPr>
                <w:rFonts w:cs="Arial" w:hint="eastAsia"/>
                <w:color w:val="000000"/>
                <w:sz w:val="18"/>
                <w:szCs w:val="18"/>
              </w:rPr>
              <w:t>厚人造大理石门槛板</w:t>
            </w:r>
          </w:p>
        </w:tc>
        <w:tc>
          <w:tcPr>
            <w:tcW w:w="827" w:type="dxa"/>
            <w:vAlign w:val="center"/>
          </w:tcPr>
          <w:p w14:paraId="78F4224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48D5144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4.22</w:t>
            </w:r>
          </w:p>
        </w:tc>
        <w:tc>
          <w:tcPr>
            <w:tcW w:w="954" w:type="dxa"/>
          </w:tcPr>
          <w:p w14:paraId="0BC0897D" w14:textId="77777777" w:rsidR="00552EA5" w:rsidRDefault="00552EA5" w:rsidP="00AC2B39">
            <w:pPr>
              <w:jc w:val="right"/>
              <w:rPr>
                <w:rFonts w:cs="Arial"/>
                <w:color w:val="000000"/>
                <w:sz w:val="18"/>
                <w:szCs w:val="18"/>
              </w:rPr>
            </w:pPr>
          </w:p>
        </w:tc>
        <w:tc>
          <w:tcPr>
            <w:tcW w:w="850" w:type="dxa"/>
          </w:tcPr>
          <w:p w14:paraId="3B74FB9A" w14:textId="77777777" w:rsidR="00552EA5" w:rsidRDefault="00552EA5" w:rsidP="00AC2B39">
            <w:pPr>
              <w:jc w:val="right"/>
              <w:rPr>
                <w:rFonts w:cs="Arial"/>
                <w:color w:val="000000"/>
                <w:sz w:val="18"/>
                <w:szCs w:val="18"/>
              </w:rPr>
            </w:pPr>
          </w:p>
        </w:tc>
      </w:tr>
      <w:tr w:rsidR="00552EA5" w14:paraId="09B530E3" w14:textId="11E524E1" w:rsidTr="00552EA5">
        <w:tc>
          <w:tcPr>
            <w:tcW w:w="534" w:type="dxa"/>
            <w:vAlign w:val="center"/>
          </w:tcPr>
          <w:p w14:paraId="5C9C5AE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7557648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墙、柱面装饰与隔断工程</w:t>
            </w:r>
          </w:p>
        </w:tc>
        <w:tc>
          <w:tcPr>
            <w:tcW w:w="4218" w:type="dxa"/>
            <w:vAlign w:val="center"/>
          </w:tcPr>
          <w:p w14:paraId="34B91D8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3CAEDFF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1BD306B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39747826" w14:textId="77777777" w:rsidR="00552EA5" w:rsidRDefault="00552EA5" w:rsidP="00AC2B39">
            <w:pPr>
              <w:jc w:val="right"/>
              <w:rPr>
                <w:rFonts w:cs="Arial"/>
                <w:color w:val="000000"/>
                <w:sz w:val="18"/>
                <w:szCs w:val="18"/>
              </w:rPr>
            </w:pPr>
          </w:p>
        </w:tc>
        <w:tc>
          <w:tcPr>
            <w:tcW w:w="850" w:type="dxa"/>
          </w:tcPr>
          <w:p w14:paraId="1EC48EBA" w14:textId="77777777" w:rsidR="00552EA5" w:rsidRDefault="00552EA5" w:rsidP="00AC2B39">
            <w:pPr>
              <w:jc w:val="right"/>
              <w:rPr>
                <w:rFonts w:cs="Arial"/>
                <w:color w:val="000000"/>
                <w:sz w:val="18"/>
                <w:szCs w:val="18"/>
              </w:rPr>
            </w:pPr>
          </w:p>
        </w:tc>
      </w:tr>
      <w:tr w:rsidR="00552EA5" w14:paraId="1EB4793F" w14:textId="75A437E1" w:rsidTr="00552EA5">
        <w:tc>
          <w:tcPr>
            <w:tcW w:w="534" w:type="dxa"/>
            <w:vAlign w:val="center"/>
          </w:tcPr>
          <w:p w14:paraId="072133D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96</w:t>
            </w:r>
          </w:p>
        </w:tc>
        <w:tc>
          <w:tcPr>
            <w:tcW w:w="1400" w:type="dxa"/>
            <w:vAlign w:val="center"/>
          </w:tcPr>
          <w:p w14:paraId="1FCF25A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墙面装饰板</w:t>
            </w:r>
          </w:p>
        </w:tc>
        <w:tc>
          <w:tcPr>
            <w:tcW w:w="4218" w:type="dxa"/>
            <w:vAlign w:val="center"/>
          </w:tcPr>
          <w:p w14:paraId="68E49AB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w:t>
            </w:r>
            <w:r>
              <w:rPr>
                <w:rFonts w:cs="Arial" w:hint="eastAsia"/>
                <w:color w:val="000000"/>
                <w:sz w:val="18"/>
                <w:szCs w:val="18"/>
              </w:rPr>
              <w:t>30*50*1.2mm</w:t>
            </w:r>
            <w:r>
              <w:rPr>
                <w:rFonts w:cs="Arial" w:hint="eastAsia"/>
                <w:color w:val="000000"/>
                <w:sz w:val="18"/>
                <w:szCs w:val="18"/>
              </w:rPr>
              <w:t>厚镀锌方管墙面</w:t>
            </w:r>
            <w:r>
              <w:rPr>
                <w:rFonts w:cs="Arial" w:hint="eastAsia"/>
                <w:color w:val="000000"/>
                <w:sz w:val="18"/>
                <w:szCs w:val="18"/>
              </w:rPr>
              <w:br/>
              <w:t>2</w:t>
            </w:r>
            <w:r>
              <w:rPr>
                <w:rFonts w:cs="Arial" w:hint="eastAsia"/>
                <w:color w:val="000000"/>
                <w:sz w:val="18"/>
                <w:szCs w:val="18"/>
              </w:rPr>
              <w:t>、</w:t>
            </w:r>
            <w:r>
              <w:rPr>
                <w:rFonts w:cs="Arial" w:hint="eastAsia"/>
                <w:color w:val="000000"/>
                <w:sz w:val="18"/>
                <w:szCs w:val="18"/>
              </w:rPr>
              <w:t>12mm</w:t>
            </w:r>
            <w:r>
              <w:rPr>
                <w:rFonts w:cs="Arial" w:hint="eastAsia"/>
                <w:color w:val="000000"/>
                <w:sz w:val="18"/>
                <w:szCs w:val="18"/>
              </w:rPr>
              <w:t>厚防水石膏板基层</w:t>
            </w:r>
            <w:r>
              <w:rPr>
                <w:rFonts w:cs="Arial" w:hint="eastAsia"/>
                <w:color w:val="000000"/>
                <w:sz w:val="18"/>
                <w:szCs w:val="18"/>
              </w:rPr>
              <w:br/>
              <w:t>3</w:t>
            </w:r>
            <w:r>
              <w:rPr>
                <w:rFonts w:cs="Arial" w:hint="eastAsia"/>
                <w:color w:val="000000"/>
                <w:sz w:val="18"/>
                <w:szCs w:val="18"/>
              </w:rPr>
              <w:t>、</w:t>
            </w:r>
            <w:r>
              <w:rPr>
                <w:rFonts w:cs="Arial" w:hint="eastAsia"/>
                <w:color w:val="000000"/>
                <w:sz w:val="18"/>
                <w:szCs w:val="18"/>
              </w:rPr>
              <w:t>1.2mm</w:t>
            </w:r>
            <w:r>
              <w:rPr>
                <w:rFonts w:cs="Arial" w:hint="eastAsia"/>
                <w:color w:val="000000"/>
                <w:sz w:val="18"/>
                <w:szCs w:val="18"/>
              </w:rPr>
              <w:t>厚医用模块化电解钢板墙面面层（预喷涂抗菌涂料）</w:t>
            </w:r>
          </w:p>
        </w:tc>
        <w:tc>
          <w:tcPr>
            <w:tcW w:w="827" w:type="dxa"/>
            <w:vAlign w:val="center"/>
          </w:tcPr>
          <w:p w14:paraId="25101B8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75FDA51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106.93</w:t>
            </w:r>
          </w:p>
        </w:tc>
        <w:tc>
          <w:tcPr>
            <w:tcW w:w="954" w:type="dxa"/>
          </w:tcPr>
          <w:p w14:paraId="54153106" w14:textId="77777777" w:rsidR="00552EA5" w:rsidRDefault="00552EA5" w:rsidP="00AC2B39">
            <w:pPr>
              <w:jc w:val="right"/>
              <w:rPr>
                <w:rFonts w:cs="Arial"/>
                <w:color w:val="000000"/>
                <w:sz w:val="18"/>
                <w:szCs w:val="18"/>
              </w:rPr>
            </w:pPr>
          </w:p>
        </w:tc>
        <w:tc>
          <w:tcPr>
            <w:tcW w:w="850" w:type="dxa"/>
          </w:tcPr>
          <w:p w14:paraId="3800A96D" w14:textId="77777777" w:rsidR="00552EA5" w:rsidRDefault="00552EA5" w:rsidP="00AC2B39">
            <w:pPr>
              <w:jc w:val="right"/>
              <w:rPr>
                <w:rFonts w:cs="Arial"/>
                <w:color w:val="000000"/>
                <w:sz w:val="18"/>
                <w:szCs w:val="18"/>
              </w:rPr>
            </w:pPr>
          </w:p>
        </w:tc>
      </w:tr>
      <w:tr w:rsidR="00552EA5" w14:paraId="2C52F09C" w14:textId="0C7089A7" w:rsidTr="00552EA5">
        <w:tc>
          <w:tcPr>
            <w:tcW w:w="534" w:type="dxa"/>
            <w:vAlign w:val="center"/>
          </w:tcPr>
          <w:p w14:paraId="0C9C176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97</w:t>
            </w:r>
          </w:p>
        </w:tc>
        <w:tc>
          <w:tcPr>
            <w:tcW w:w="1400" w:type="dxa"/>
            <w:vAlign w:val="center"/>
          </w:tcPr>
          <w:p w14:paraId="5B3B19D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医用装配式电解钢板墙面</w:t>
            </w:r>
          </w:p>
        </w:tc>
        <w:tc>
          <w:tcPr>
            <w:tcW w:w="4218" w:type="dxa"/>
            <w:vAlign w:val="center"/>
          </w:tcPr>
          <w:p w14:paraId="055A5EB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1.2mm</w:t>
            </w:r>
            <w:r>
              <w:rPr>
                <w:rFonts w:cs="Arial" w:hint="eastAsia"/>
                <w:color w:val="000000"/>
                <w:sz w:val="18"/>
                <w:szCs w:val="18"/>
              </w:rPr>
              <w:t>厚医用装配式电解钢板墙面（预喷涂抗菌涂料，背贴</w:t>
            </w:r>
            <w:r>
              <w:rPr>
                <w:rFonts w:cs="Arial" w:hint="eastAsia"/>
                <w:color w:val="000000"/>
                <w:sz w:val="18"/>
                <w:szCs w:val="18"/>
              </w:rPr>
              <w:t>12mm</w:t>
            </w:r>
            <w:r>
              <w:rPr>
                <w:rFonts w:cs="Arial" w:hint="eastAsia"/>
                <w:color w:val="000000"/>
                <w:sz w:val="18"/>
                <w:szCs w:val="18"/>
              </w:rPr>
              <w:t>厚防水石膏板，配加强筋</w:t>
            </w:r>
            <w:r>
              <w:rPr>
                <w:rFonts w:cs="Arial" w:hint="eastAsia"/>
                <w:color w:val="000000"/>
                <w:sz w:val="18"/>
                <w:szCs w:val="18"/>
              </w:rPr>
              <w:t>)</w:t>
            </w:r>
            <w:r>
              <w:rPr>
                <w:rFonts w:cs="Arial" w:hint="eastAsia"/>
                <w:color w:val="000000"/>
                <w:sz w:val="18"/>
                <w:szCs w:val="18"/>
              </w:rPr>
              <w:t>，整体采用装配式安装工艺</w:t>
            </w:r>
          </w:p>
        </w:tc>
        <w:tc>
          <w:tcPr>
            <w:tcW w:w="827" w:type="dxa"/>
            <w:vAlign w:val="center"/>
          </w:tcPr>
          <w:p w14:paraId="76F13D2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1FC38F0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297.02</w:t>
            </w:r>
          </w:p>
        </w:tc>
        <w:tc>
          <w:tcPr>
            <w:tcW w:w="954" w:type="dxa"/>
          </w:tcPr>
          <w:p w14:paraId="348A7166" w14:textId="77777777" w:rsidR="00552EA5" w:rsidRDefault="00552EA5" w:rsidP="00AC2B39">
            <w:pPr>
              <w:jc w:val="right"/>
              <w:rPr>
                <w:rFonts w:cs="Arial"/>
                <w:color w:val="000000"/>
                <w:sz w:val="18"/>
                <w:szCs w:val="18"/>
              </w:rPr>
            </w:pPr>
          </w:p>
        </w:tc>
        <w:tc>
          <w:tcPr>
            <w:tcW w:w="850" w:type="dxa"/>
          </w:tcPr>
          <w:p w14:paraId="545D70FB" w14:textId="77777777" w:rsidR="00552EA5" w:rsidRDefault="00552EA5" w:rsidP="00AC2B39">
            <w:pPr>
              <w:jc w:val="right"/>
              <w:rPr>
                <w:rFonts w:cs="Arial"/>
                <w:color w:val="000000"/>
                <w:sz w:val="18"/>
                <w:szCs w:val="18"/>
              </w:rPr>
            </w:pPr>
          </w:p>
        </w:tc>
      </w:tr>
      <w:tr w:rsidR="00552EA5" w14:paraId="639492B2" w14:textId="1FC4388F" w:rsidTr="00552EA5">
        <w:tc>
          <w:tcPr>
            <w:tcW w:w="534" w:type="dxa"/>
            <w:vAlign w:val="center"/>
          </w:tcPr>
          <w:p w14:paraId="04E56E3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98</w:t>
            </w:r>
          </w:p>
        </w:tc>
        <w:tc>
          <w:tcPr>
            <w:tcW w:w="1400" w:type="dxa"/>
            <w:vAlign w:val="center"/>
          </w:tcPr>
          <w:p w14:paraId="70C0CEE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墙面装饰板</w:t>
            </w:r>
          </w:p>
        </w:tc>
        <w:tc>
          <w:tcPr>
            <w:tcW w:w="4218" w:type="dxa"/>
            <w:vAlign w:val="center"/>
          </w:tcPr>
          <w:p w14:paraId="2FCF296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、附墙轻钢龙骨基层</w:t>
            </w:r>
            <w:r>
              <w:rPr>
                <w:rFonts w:cs="Arial" w:hint="eastAsia"/>
                <w:color w:val="000000"/>
                <w:sz w:val="18"/>
                <w:szCs w:val="18"/>
              </w:rPr>
              <w:t xml:space="preserve"> </w:t>
            </w:r>
            <w:r>
              <w:rPr>
                <w:rFonts w:cs="Arial" w:hint="eastAsia"/>
                <w:color w:val="000000"/>
                <w:sz w:val="18"/>
                <w:szCs w:val="18"/>
              </w:rPr>
              <w:t>中距竖</w:t>
            </w:r>
            <w:r>
              <w:rPr>
                <w:rFonts w:cs="Arial" w:hint="eastAsia"/>
                <w:color w:val="000000"/>
                <w:sz w:val="18"/>
                <w:szCs w:val="18"/>
              </w:rPr>
              <w:t>600</w:t>
            </w:r>
            <w:r>
              <w:rPr>
                <w:rFonts w:cs="Arial" w:hint="eastAsia"/>
                <w:color w:val="000000"/>
                <w:sz w:val="18"/>
                <w:szCs w:val="18"/>
              </w:rPr>
              <w:t>横</w:t>
            </w:r>
            <w:r>
              <w:rPr>
                <w:rFonts w:cs="Arial" w:hint="eastAsia"/>
                <w:color w:val="000000"/>
                <w:sz w:val="18"/>
                <w:szCs w:val="18"/>
              </w:rPr>
              <w:t>1500mm</w:t>
            </w:r>
            <w:r>
              <w:rPr>
                <w:rFonts w:cs="Arial" w:hint="eastAsia"/>
                <w:color w:val="000000"/>
                <w:sz w:val="18"/>
                <w:szCs w:val="18"/>
              </w:rPr>
              <w:t>以内</w:t>
            </w:r>
            <w:r>
              <w:rPr>
                <w:rFonts w:cs="Arial" w:hint="eastAsia"/>
                <w:color w:val="000000"/>
                <w:sz w:val="18"/>
                <w:szCs w:val="18"/>
              </w:rPr>
              <w:br/>
              <w:t>2</w:t>
            </w:r>
            <w:r>
              <w:rPr>
                <w:rFonts w:cs="Arial" w:hint="eastAsia"/>
                <w:color w:val="000000"/>
                <w:sz w:val="18"/>
                <w:szCs w:val="18"/>
              </w:rPr>
              <w:t>、</w:t>
            </w:r>
            <w:r>
              <w:rPr>
                <w:rFonts w:cs="Arial" w:hint="eastAsia"/>
                <w:color w:val="000000"/>
                <w:sz w:val="18"/>
                <w:szCs w:val="18"/>
              </w:rPr>
              <w:t>8mm</w:t>
            </w:r>
            <w:r>
              <w:rPr>
                <w:rFonts w:cs="Arial" w:hint="eastAsia"/>
                <w:color w:val="000000"/>
                <w:sz w:val="18"/>
                <w:szCs w:val="18"/>
              </w:rPr>
              <w:t>厚无石棉纤维增强硅酸钙板基层墙面</w:t>
            </w:r>
          </w:p>
        </w:tc>
        <w:tc>
          <w:tcPr>
            <w:tcW w:w="827" w:type="dxa"/>
            <w:vAlign w:val="center"/>
          </w:tcPr>
          <w:p w14:paraId="3973021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0C2431B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71.01</w:t>
            </w:r>
          </w:p>
        </w:tc>
        <w:tc>
          <w:tcPr>
            <w:tcW w:w="954" w:type="dxa"/>
          </w:tcPr>
          <w:p w14:paraId="676DAC08" w14:textId="77777777" w:rsidR="00552EA5" w:rsidRDefault="00552EA5" w:rsidP="00AC2B39">
            <w:pPr>
              <w:jc w:val="right"/>
              <w:rPr>
                <w:rFonts w:cs="Arial"/>
                <w:color w:val="000000"/>
                <w:sz w:val="18"/>
                <w:szCs w:val="18"/>
              </w:rPr>
            </w:pPr>
          </w:p>
        </w:tc>
        <w:tc>
          <w:tcPr>
            <w:tcW w:w="850" w:type="dxa"/>
          </w:tcPr>
          <w:p w14:paraId="45BA8497" w14:textId="77777777" w:rsidR="00552EA5" w:rsidRDefault="00552EA5" w:rsidP="00AC2B39">
            <w:pPr>
              <w:jc w:val="right"/>
              <w:rPr>
                <w:rFonts w:cs="Arial"/>
                <w:color w:val="000000"/>
                <w:sz w:val="18"/>
                <w:szCs w:val="18"/>
              </w:rPr>
            </w:pPr>
          </w:p>
        </w:tc>
      </w:tr>
      <w:tr w:rsidR="00552EA5" w14:paraId="6C6191D4" w14:textId="1F7D6901" w:rsidTr="00552EA5">
        <w:tc>
          <w:tcPr>
            <w:tcW w:w="534" w:type="dxa"/>
            <w:vAlign w:val="center"/>
          </w:tcPr>
          <w:p w14:paraId="55CCA69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99</w:t>
            </w:r>
          </w:p>
        </w:tc>
        <w:tc>
          <w:tcPr>
            <w:tcW w:w="1400" w:type="dxa"/>
            <w:vAlign w:val="center"/>
          </w:tcPr>
          <w:p w14:paraId="2720706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墙面装饰板</w:t>
            </w:r>
          </w:p>
        </w:tc>
        <w:tc>
          <w:tcPr>
            <w:tcW w:w="4218" w:type="dxa"/>
            <w:vAlign w:val="center"/>
          </w:tcPr>
          <w:p w14:paraId="228444E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、附墙轻钢龙骨基层</w:t>
            </w:r>
            <w:r>
              <w:rPr>
                <w:rFonts w:cs="Arial" w:hint="eastAsia"/>
                <w:color w:val="000000"/>
                <w:sz w:val="18"/>
                <w:szCs w:val="18"/>
              </w:rPr>
              <w:t xml:space="preserve"> </w:t>
            </w:r>
            <w:r>
              <w:rPr>
                <w:rFonts w:cs="Arial" w:hint="eastAsia"/>
                <w:color w:val="000000"/>
                <w:sz w:val="18"/>
                <w:szCs w:val="18"/>
              </w:rPr>
              <w:t>中距竖</w:t>
            </w:r>
            <w:r>
              <w:rPr>
                <w:rFonts w:cs="Arial" w:hint="eastAsia"/>
                <w:color w:val="000000"/>
                <w:sz w:val="18"/>
                <w:szCs w:val="18"/>
              </w:rPr>
              <w:t>600</w:t>
            </w:r>
            <w:r>
              <w:rPr>
                <w:rFonts w:cs="Arial" w:hint="eastAsia"/>
                <w:color w:val="000000"/>
                <w:sz w:val="18"/>
                <w:szCs w:val="18"/>
              </w:rPr>
              <w:t>横</w:t>
            </w:r>
            <w:r>
              <w:rPr>
                <w:rFonts w:cs="Arial" w:hint="eastAsia"/>
                <w:color w:val="000000"/>
                <w:sz w:val="18"/>
                <w:szCs w:val="18"/>
              </w:rPr>
              <w:t>1500mm</w:t>
            </w:r>
            <w:r>
              <w:rPr>
                <w:rFonts w:cs="Arial" w:hint="eastAsia"/>
                <w:color w:val="000000"/>
                <w:sz w:val="18"/>
                <w:szCs w:val="18"/>
              </w:rPr>
              <w:t>以内</w:t>
            </w:r>
            <w:r>
              <w:rPr>
                <w:rFonts w:cs="Arial" w:hint="eastAsia"/>
                <w:color w:val="000000"/>
                <w:sz w:val="18"/>
                <w:szCs w:val="18"/>
              </w:rPr>
              <w:br/>
              <w:t>2</w:t>
            </w:r>
            <w:r>
              <w:rPr>
                <w:rFonts w:cs="Arial" w:hint="eastAsia"/>
                <w:color w:val="000000"/>
                <w:sz w:val="18"/>
                <w:szCs w:val="18"/>
              </w:rPr>
              <w:t>、双层</w:t>
            </w:r>
            <w:r>
              <w:rPr>
                <w:rFonts w:cs="Arial" w:hint="eastAsia"/>
                <w:color w:val="000000"/>
                <w:sz w:val="18"/>
                <w:szCs w:val="18"/>
              </w:rPr>
              <w:t>8mm</w:t>
            </w:r>
            <w:r>
              <w:rPr>
                <w:rFonts w:cs="Arial" w:hint="eastAsia"/>
                <w:color w:val="000000"/>
                <w:sz w:val="18"/>
                <w:szCs w:val="18"/>
              </w:rPr>
              <w:t>厚无石棉纤维增强硅酸钙板基层墙面</w:t>
            </w:r>
          </w:p>
        </w:tc>
        <w:tc>
          <w:tcPr>
            <w:tcW w:w="827" w:type="dxa"/>
            <w:vAlign w:val="center"/>
          </w:tcPr>
          <w:p w14:paraId="475441F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06725CD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125.52</w:t>
            </w:r>
          </w:p>
        </w:tc>
        <w:tc>
          <w:tcPr>
            <w:tcW w:w="954" w:type="dxa"/>
          </w:tcPr>
          <w:p w14:paraId="0AE0E27D" w14:textId="77777777" w:rsidR="00552EA5" w:rsidRDefault="00552EA5" w:rsidP="00AC2B39">
            <w:pPr>
              <w:jc w:val="right"/>
              <w:rPr>
                <w:rFonts w:cs="Arial"/>
                <w:color w:val="000000"/>
                <w:sz w:val="18"/>
                <w:szCs w:val="18"/>
              </w:rPr>
            </w:pPr>
          </w:p>
        </w:tc>
        <w:tc>
          <w:tcPr>
            <w:tcW w:w="850" w:type="dxa"/>
          </w:tcPr>
          <w:p w14:paraId="2931FE2B" w14:textId="77777777" w:rsidR="00552EA5" w:rsidRDefault="00552EA5" w:rsidP="00AC2B39">
            <w:pPr>
              <w:jc w:val="right"/>
              <w:rPr>
                <w:rFonts w:cs="Arial"/>
                <w:color w:val="000000"/>
                <w:sz w:val="18"/>
                <w:szCs w:val="18"/>
              </w:rPr>
            </w:pPr>
          </w:p>
        </w:tc>
      </w:tr>
      <w:tr w:rsidR="00552EA5" w14:paraId="2057478E" w14:textId="7DF070F0" w:rsidTr="00552EA5">
        <w:tc>
          <w:tcPr>
            <w:tcW w:w="534" w:type="dxa"/>
            <w:vAlign w:val="center"/>
          </w:tcPr>
          <w:p w14:paraId="7624626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100</w:t>
            </w:r>
          </w:p>
        </w:tc>
        <w:tc>
          <w:tcPr>
            <w:tcW w:w="1400" w:type="dxa"/>
            <w:vAlign w:val="center"/>
          </w:tcPr>
          <w:p w14:paraId="6CE01B4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金属隔断</w:t>
            </w:r>
          </w:p>
        </w:tc>
        <w:tc>
          <w:tcPr>
            <w:tcW w:w="4218" w:type="dxa"/>
            <w:vAlign w:val="center"/>
          </w:tcPr>
          <w:p w14:paraId="6C844BF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、隔墙轻钢龙骨基层</w:t>
            </w:r>
            <w:r>
              <w:rPr>
                <w:rFonts w:cs="Arial" w:hint="eastAsia"/>
                <w:color w:val="000000"/>
                <w:sz w:val="18"/>
                <w:szCs w:val="18"/>
              </w:rPr>
              <w:t xml:space="preserve"> </w:t>
            </w:r>
            <w:r>
              <w:rPr>
                <w:rFonts w:cs="Arial" w:hint="eastAsia"/>
                <w:color w:val="000000"/>
                <w:sz w:val="18"/>
                <w:szCs w:val="18"/>
              </w:rPr>
              <w:t>中距竖</w:t>
            </w:r>
            <w:r>
              <w:rPr>
                <w:rFonts w:cs="Arial" w:hint="eastAsia"/>
                <w:color w:val="000000"/>
                <w:sz w:val="18"/>
                <w:szCs w:val="18"/>
              </w:rPr>
              <w:t>600mm</w:t>
            </w:r>
            <w:r>
              <w:rPr>
                <w:rFonts w:cs="Arial" w:hint="eastAsia"/>
                <w:color w:val="000000"/>
                <w:sz w:val="18"/>
                <w:szCs w:val="18"/>
              </w:rPr>
              <w:t>横</w:t>
            </w:r>
            <w:r>
              <w:rPr>
                <w:rFonts w:cs="Arial" w:hint="eastAsia"/>
                <w:color w:val="000000"/>
                <w:sz w:val="18"/>
                <w:szCs w:val="18"/>
              </w:rPr>
              <w:t>1500mm</w:t>
            </w:r>
            <w:r>
              <w:rPr>
                <w:rFonts w:cs="Arial" w:hint="eastAsia"/>
                <w:color w:val="000000"/>
                <w:sz w:val="18"/>
                <w:szCs w:val="18"/>
              </w:rPr>
              <w:t>以内</w:t>
            </w:r>
            <w:r>
              <w:rPr>
                <w:rFonts w:cs="Arial" w:hint="eastAsia"/>
                <w:color w:val="000000"/>
                <w:sz w:val="18"/>
                <w:szCs w:val="18"/>
              </w:rPr>
              <w:br/>
              <w:t>2</w:t>
            </w:r>
            <w:r>
              <w:rPr>
                <w:rFonts w:cs="Arial" w:hint="eastAsia"/>
                <w:color w:val="000000"/>
                <w:sz w:val="18"/>
                <w:szCs w:val="18"/>
              </w:rPr>
              <w:t>、双面单层</w:t>
            </w:r>
            <w:r>
              <w:rPr>
                <w:rFonts w:cs="Arial" w:hint="eastAsia"/>
                <w:color w:val="000000"/>
                <w:sz w:val="18"/>
                <w:szCs w:val="18"/>
              </w:rPr>
              <w:t>8mm</w:t>
            </w:r>
            <w:r>
              <w:rPr>
                <w:rFonts w:cs="Arial" w:hint="eastAsia"/>
                <w:color w:val="000000"/>
                <w:sz w:val="18"/>
                <w:szCs w:val="18"/>
              </w:rPr>
              <w:t>厚无石棉纤维增强硅酸钙板隔墙基层</w:t>
            </w:r>
          </w:p>
        </w:tc>
        <w:tc>
          <w:tcPr>
            <w:tcW w:w="827" w:type="dxa"/>
            <w:vAlign w:val="center"/>
          </w:tcPr>
          <w:p w14:paraId="2A63FBD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58C1DD6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243.42</w:t>
            </w:r>
          </w:p>
        </w:tc>
        <w:tc>
          <w:tcPr>
            <w:tcW w:w="954" w:type="dxa"/>
          </w:tcPr>
          <w:p w14:paraId="4D5F54E6" w14:textId="77777777" w:rsidR="00552EA5" w:rsidRDefault="00552EA5" w:rsidP="00AC2B39">
            <w:pPr>
              <w:jc w:val="right"/>
              <w:rPr>
                <w:rFonts w:cs="Arial"/>
                <w:color w:val="000000"/>
                <w:sz w:val="18"/>
                <w:szCs w:val="18"/>
              </w:rPr>
            </w:pPr>
          </w:p>
        </w:tc>
        <w:tc>
          <w:tcPr>
            <w:tcW w:w="850" w:type="dxa"/>
          </w:tcPr>
          <w:p w14:paraId="0C29A5AC" w14:textId="77777777" w:rsidR="00552EA5" w:rsidRDefault="00552EA5" w:rsidP="00AC2B39">
            <w:pPr>
              <w:jc w:val="right"/>
              <w:rPr>
                <w:rFonts w:cs="Arial"/>
                <w:color w:val="000000"/>
                <w:sz w:val="18"/>
                <w:szCs w:val="18"/>
              </w:rPr>
            </w:pPr>
          </w:p>
        </w:tc>
      </w:tr>
      <w:tr w:rsidR="00552EA5" w14:paraId="37AF96B3" w14:textId="34C55BFA" w:rsidTr="00552EA5">
        <w:tc>
          <w:tcPr>
            <w:tcW w:w="534" w:type="dxa"/>
            <w:vAlign w:val="center"/>
          </w:tcPr>
          <w:p w14:paraId="4F60E09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101</w:t>
            </w:r>
          </w:p>
        </w:tc>
        <w:tc>
          <w:tcPr>
            <w:tcW w:w="1400" w:type="dxa"/>
            <w:vAlign w:val="center"/>
          </w:tcPr>
          <w:p w14:paraId="5294B7B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金属隔断</w:t>
            </w:r>
          </w:p>
        </w:tc>
        <w:tc>
          <w:tcPr>
            <w:tcW w:w="4218" w:type="dxa"/>
            <w:vAlign w:val="center"/>
          </w:tcPr>
          <w:p w14:paraId="2E584CB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、隔墙轻钢龙骨基层</w:t>
            </w:r>
            <w:r>
              <w:rPr>
                <w:rFonts w:cs="Arial" w:hint="eastAsia"/>
                <w:color w:val="000000"/>
                <w:sz w:val="18"/>
                <w:szCs w:val="18"/>
              </w:rPr>
              <w:t xml:space="preserve"> </w:t>
            </w:r>
            <w:r>
              <w:rPr>
                <w:rFonts w:cs="Arial" w:hint="eastAsia"/>
                <w:color w:val="000000"/>
                <w:sz w:val="18"/>
                <w:szCs w:val="18"/>
              </w:rPr>
              <w:t>中距竖</w:t>
            </w:r>
            <w:r>
              <w:rPr>
                <w:rFonts w:cs="Arial" w:hint="eastAsia"/>
                <w:color w:val="000000"/>
                <w:sz w:val="18"/>
                <w:szCs w:val="18"/>
              </w:rPr>
              <w:t>600mm</w:t>
            </w:r>
            <w:r>
              <w:rPr>
                <w:rFonts w:cs="Arial" w:hint="eastAsia"/>
                <w:color w:val="000000"/>
                <w:sz w:val="18"/>
                <w:szCs w:val="18"/>
              </w:rPr>
              <w:t>横</w:t>
            </w:r>
            <w:r>
              <w:rPr>
                <w:rFonts w:cs="Arial" w:hint="eastAsia"/>
                <w:color w:val="000000"/>
                <w:sz w:val="18"/>
                <w:szCs w:val="18"/>
              </w:rPr>
              <w:t>1500mm</w:t>
            </w:r>
            <w:r>
              <w:rPr>
                <w:rFonts w:cs="Arial" w:hint="eastAsia"/>
                <w:color w:val="000000"/>
                <w:sz w:val="18"/>
                <w:szCs w:val="18"/>
              </w:rPr>
              <w:t>以内</w:t>
            </w:r>
            <w:r>
              <w:rPr>
                <w:rFonts w:cs="Arial" w:hint="eastAsia"/>
                <w:color w:val="000000"/>
                <w:sz w:val="18"/>
                <w:szCs w:val="18"/>
              </w:rPr>
              <w:br/>
              <w:t>2</w:t>
            </w:r>
            <w:r>
              <w:rPr>
                <w:rFonts w:cs="Arial" w:hint="eastAsia"/>
                <w:color w:val="000000"/>
                <w:sz w:val="18"/>
                <w:szCs w:val="18"/>
              </w:rPr>
              <w:t>、双面双层</w:t>
            </w:r>
            <w:r>
              <w:rPr>
                <w:rFonts w:cs="Arial" w:hint="eastAsia"/>
                <w:color w:val="000000"/>
                <w:sz w:val="18"/>
                <w:szCs w:val="18"/>
              </w:rPr>
              <w:t>8mm</w:t>
            </w:r>
            <w:r>
              <w:rPr>
                <w:rFonts w:cs="Arial" w:hint="eastAsia"/>
                <w:color w:val="000000"/>
                <w:sz w:val="18"/>
                <w:szCs w:val="18"/>
              </w:rPr>
              <w:t>厚无石棉纤维增强硅酸钙板隔墙基层</w:t>
            </w:r>
          </w:p>
        </w:tc>
        <w:tc>
          <w:tcPr>
            <w:tcW w:w="827" w:type="dxa"/>
            <w:vAlign w:val="center"/>
          </w:tcPr>
          <w:p w14:paraId="0C8481B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5270426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99.71</w:t>
            </w:r>
          </w:p>
        </w:tc>
        <w:tc>
          <w:tcPr>
            <w:tcW w:w="954" w:type="dxa"/>
          </w:tcPr>
          <w:p w14:paraId="4D941C59" w14:textId="77777777" w:rsidR="00552EA5" w:rsidRDefault="00552EA5" w:rsidP="00AC2B39">
            <w:pPr>
              <w:jc w:val="right"/>
              <w:rPr>
                <w:rFonts w:cs="Arial"/>
                <w:color w:val="000000"/>
                <w:sz w:val="18"/>
                <w:szCs w:val="18"/>
              </w:rPr>
            </w:pPr>
          </w:p>
        </w:tc>
        <w:tc>
          <w:tcPr>
            <w:tcW w:w="850" w:type="dxa"/>
          </w:tcPr>
          <w:p w14:paraId="12664AE8" w14:textId="77777777" w:rsidR="00552EA5" w:rsidRDefault="00552EA5" w:rsidP="00AC2B39">
            <w:pPr>
              <w:jc w:val="right"/>
              <w:rPr>
                <w:rFonts w:cs="Arial"/>
                <w:color w:val="000000"/>
                <w:sz w:val="18"/>
                <w:szCs w:val="18"/>
              </w:rPr>
            </w:pPr>
          </w:p>
        </w:tc>
      </w:tr>
      <w:tr w:rsidR="00552EA5" w14:paraId="1C4C95FB" w14:textId="79546BE3" w:rsidTr="00552EA5">
        <w:tc>
          <w:tcPr>
            <w:tcW w:w="534" w:type="dxa"/>
            <w:vAlign w:val="center"/>
          </w:tcPr>
          <w:p w14:paraId="6635167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102</w:t>
            </w:r>
          </w:p>
        </w:tc>
        <w:tc>
          <w:tcPr>
            <w:tcW w:w="1400" w:type="dxa"/>
            <w:vAlign w:val="center"/>
          </w:tcPr>
          <w:p w14:paraId="1DAC7B8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墙面装饰板</w:t>
            </w:r>
          </w:p>
        </w:tc>
        <w:tc>
          <w:tcPr>
            <w:tcW w:w="4218" w:type="dxa"/>
            <w:vAlign w:val="center"/>
          </w:tcPr>
          <w:p w14:paraId="7D0A98E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隔墙内防火岩棉填充</w:t>
            </w:r>
            <w:r>
              <w:rPr>
                <w:rFonts w:cs="Arial" w:hint="eastAsia"/>
                <w:color w:val="000000"/>
                <w:sz w:val="18"/>
                <w:szCs w:val="18"/>
              </w:rPr>
              <w:t xml:space="preserve"> 50</w:t>
            </w:r>
            <w:r>
              <w:rPr>
                <w:rFonts w:cs="Arial" w:hint="eastAsia"/>
                <w:color w:val="000000"/>
                <w:sz w:val="18"/>
                <w:szCs w:val="18"/>
              </w:rPr>
              <w:t>厚</w:t>
            </w:r>
          </w:p>
        </w:tc>
        <w:tc>
          <w:tcPr>
            <w:tcW w:w="827" w:type="dxa"/>
            <w:vAlign w:val="center"/>
          </w:tcPr>
          <w:p w14:paraId="1A994AC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05D6CB9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240.62</w:t>
            </w:r>
          </w:p>
        </w:tc>
        <w:tc>
          <w:tcPr>
            <w:tcW w:w="954" w:type="dxa"/>
          </w:tcPr>
          <w:p w14:paraId="7B76639F" w14:textId="77777777" w:rsidR="00552EA5" w:rsidRDefault="00552EA5" w:rsidP="00AC2B39">
            <w:pPr>
              <w:jc w:val="right"/>
              <w:rPr>
                <w:rFonts w:cs="Arial"/>
                <w:color w:val="000000"/>
                <w:sz w:val="18"/>
                <w:szCs w:val="18"/>
              </w:rPr>
            </w:pPr>
          </w:p>
        </w:tc>
        <w:tc>
          <w:tcPr>
            <w:tcW w:w="850" w:type="dxa"/>
          </w:tcPr>
          <w:p w14:paraId="36BBD9DA" w14:textId="77777777" w:rsidR="00552EA5" w:rsidRDefault="00552EA5" w:rsidP="00AC2B39">
            <w:pPr>
              <w:jc w:val="right"/>
              <w:rPr>
                <w:rFonts w:cs="Arial"/>
                <w:color w:val="000000"/>
                <w:sz w:val="18"/>
                <w:szCs w:val="18"/>
              </w:rPr>
            </w:pPr>
          </w:p>
        </w:tc>
      </w:tr>
      <w:tr w:rsidR="00552EA5" w14:paraId="7B9C3936" w14:textId="5FA159BC" w:rsidTr="00552EA5">
        <w:tc>
          <w:tcPr>
            <w:tcW w:w="534" w:type="dxa"/>
            <w:vAlign w:val="center"/>
          </w:tcPr>
          <w:p w14:paraId="41226DE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103</w:t>
            </w:r>
          </w:p>
        </w:tc>
        <w:tc>
          <w:tcPr>
            <w:tcW w:w="1400" w:type="dxa"/>
            <w:vAlign w:val="center"/>
          </w:tcPr>
          <w:p w14:paraId="60DF788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墙面装饰板</w:t>
            </w:r>
          </w:p>
        </w:tc>
        <w:tc>
          <w:tcPr>
            <w:tcW w:w="4218" w:type="dxa"/>
            <w:vAlign w:val="center"/>
          </w:tcPr>
          <w:p w14:paraId="781FE10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5mm</w:t>
            </w:r>
            <w:r>
              <w:rPr>
                <w:rFonts w:cs="Arial" w:hint="eastAsia"/>
                <w:color w:val="000000"/>
                <w:sz w:val="18"/>
                <w:szCs w:val="18"/>
              </w:rPr>
              <w:t>厚无石棉水泥纤维墙板墙面面层</w:t>
            </w:r>
          </w:p>
        </w:tc>
        <w:tc>
          <w:tcPr>
            <w:tcW w:w="827" w:type="dxa"/>
            <w:vAlign w:val="center"/>
          </w:tcPr>
          <w:p w14:paraId="7A08D1C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3F64083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420.25</w:t>
            </w:r>
          </w:p>
        </w:tc>
        <w:tc>
          <w:tcPr>
            <w:tcW w:w="954" w:type="dxa"/>
          </w:tcPr>
          <w:p w14:paraId="209392A3" w14:textId="77777777" w:rsidR="00552EA5" w:rsidRDefault="00552EA5" w:rsidP="00AC2B39">
            <w:pPr>
              <w:jc w:val="right"/>
              <w:rPr>
                <w:rFonts w:cs="Arial"/>
                <w:color w:val="000000"/>
                <w:sz w:val="18"/>
                <w:szCs w:val="18"/>
              </w:rPr>
            </w:pPr>
          </w:p>
        </w:tc>
        <w:tc>
          <w:tcPr>
            <w:tcW w:w="850" w:type="dxa"/>
          </w:tcPr>
          <w:p w14:paraId="4BFC5D75" w14:textId="77777777" w:rsidR="00552EA5" w:rsidRDefault="00552EA5" w:rsidP="00AC2B39">
            <w:pPr>
              <w:jc w:val="right"/>
              <w:rPr>
                <w:rFonts w:cs="Arial"/>
                <w:color w:val="000000"/>
                <w:sz w:val="18"/>
                <w:szCs w:val="18"/>
              </w:rPr>
            </w:pPr>
          </w:p>
        </w:tc>
      </w:tr>
      <w:tr w:rsidR="00552EA5" w14:paraId="061A9A12" w14:textId="2B9A3B61" w:rsidTr="00552EA5">
        <w:tc>
          <w:tcPr>
            <w:tcW w:w="534" w:type="dxa"/>
            <w:vAlign w:val="center"/>
          </w:tcPr>
          <w:p w14:paraId="334BC9E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104</w:t>
            </w:r>
          </w:p>
        </w:tc>
        <w:tc>
          <w:tcPr>
            <w:tcW w:w="1400" w:type="dxa"/>
            <w:vAlign w:val="center"/>
          </w:tcPr>
          <w:p w14:paraId="7D8D4B0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墙面装饰板</w:t>
            </w:r>
          </w:p>
        </w:tc>
        <w:tc>
          <w:tcPr>
            <w:tcW w:w="4218" w:type="dxa"/>
            <w:vAlign w:val="center"/>
          </w:tcPr>
          <w:p w14:paraId="3083460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、附墙轻钢龙骨基层</w:t>
            </w:r>
            <w:r>
              <w:rPr>
                <w:rFonts w:cs="Arial" w:hint="eastAsia"/>
                <w:color w:val="000000"/>
                <w:sz w:val="18"/>
                <w:szCs w:val="18"/>
              </w:rPr>
              <w:t xml:space="preserve"> </w:t>
            </w:r>
            <w:r>
              <w:rPr>
                <w:rFonts w:cs="Arial" w:hint="eastAsia"/>
                <w:color w:val="000000"/>
                <w:sz w:val="18"/>
                <w:szCs w:val="18"/>
              </w:rPr>
              <w:t>中距竖</w:t>
            </w:r>
            <w:r>
              <w:rPr>
                <w:rFonts w:cs="Arial" w:hint="eastAsia"/>
                <w:color w:val="000000"/>
                <w:sz w:val="18"/>
                <w:szCs w:val="18"/>
              </w:rPr>
              <w:t>600</w:t>
            </w:r>
            <w:r>
              <w:rPr>
                <w:rFonts w:cs="Arial" w:hint="eastAsia"/>
                <w:color w:val="000000"/>
                <w:sz w:val="18"/>
                <w:szCs w:val="18"/>
              </w:rPr>
              <w:t>横</w:t>
            </w:r>
            <w:r>
              <w:rPr>
                <w:rFonts w:cs="Arial" w:hint="eastAsia"/>
                <w:color w:val="000000"/>
                <w:sz w:val="18"/>
                <w:szCs w:val="18"/>
              </w:rPr>
              <w:t>1500mm</w:t>
            </w:r>
            <w:r>
              <w:rPr>
                <w:rFonts w:cs="Arial" w:hint="eastAsia"/>
                <w:color w:val="000000"/>
                <w:sz w:val="18"/>
                <w:szCs w:val="18"/>
              </w:rPr>
              <w:t>以内</w:t>
            </w:r>
            <w:r>
              <w:rPr>
                <w:rFonts w:cs="Arial" w:hint="eastAsia"/>
                <w:color w:val="000000"/>
                <w:sz w:val="18"/>
                <w:szCs w:val="18"/>
              </w:rPr>
              <w:br/>
              <w:t>2</w:t>
            </w:r>
            <w:r>
              <w:rPr>
                <w:rFonts w:cs="Arial" w:hint="eastAsia"/>
                <w:color w:val="000000"/>
                <w:sz w:val="18"/>
                <w:szCs w:val="18"/>
              </w:rPr>
              <w:t>、隔墙内防火岩棉填充</w:t>
            </w:r>
            <w:r>
              <w:rPr>
                <w:rFonts w:cs="Arial" w:hint="eastAsia"/>
                <w:color w:val="000000"/>
                <w:sz w:val="18"/>
                <w:szCs w:val="18"/>
              </w:rPr>
              <w:t xml:space="preserve"> 40</w:t>
            </w:r>
            <w:r>
              <w:rPr>
                <w:rFonts w:cs="Arial" w:hint="eastAsia"/>
                <w:color w:val="000000"/>
                <w:sz w:val="18"/>
                <w:szCs w:val="18"/>
              </w:rPr>
              <w:t>厚</w:t>
            </w:r>
            <w:r>
              <w:rPr>
                <w:rFonts w:cs="Arial" w:hint="eastAsia"/>
                <w:color w:val="000000"/>
                <w:sz w:val="18"/>
                <w:szCs w:val="18"/>
              </w:rPr>
              <w:br/>
            </w:r>
            <w:r>
              <w:rPr>
                <w:rFonts w:cs="Arial" w:hint="eastAsia"/>
                <w:color w:val="000000"/>
                <w:sz w:val="18"/>
                <w:szCs w:val="18"/>
              </w:rPr>
              <w:lastRenderedPageBreak/>
              <w:t>3</w:t>
            </w:r>
            <w:r>
              <w:rPr>
                <w:rFonts w:cs="Arial" w:hint="eastAsia"/>
                <w:color w:val="000000"/>
                <w:sz w:val="18"/>
                <w:szCs w:val="18"/>
              </w:rPr>
              <w:t>、</w:t>
            </w:r>
            <w:r>
              <w:rPr>
                <w:rFonts w:cs="Arial" w:hint="eastAsia"/>
                <w:color w:val="000000"/>
                <w:sz w:val="18"/>
                <w:szCs w:val="18"/>
              </w:rPr>
              <w:t>600*600mm</w:t>
            </w:r>
            <w:r>
              <w:rPr>
                <w:rFonts w:cs="Arial" w:hint="eastAsia"/>
                <w:color w:val="000000"/>
                <w:sz w:val="18"/>
                <w:szCs w:val="18"/>
              </w:rPr>
              <w:t>硅酸钙复合吸音板墙面面层（含</w:t>
            </w:r>
            <w:r>
              <w:rPr>
                <w:rFonts w:cs="Arial" w:hint="eastAsia"/>
                <w:color w:val="000000"/>
                <w:sz w:val="18"/>
                <w:szCs w:val="18"/>
              </w:rPr>
              <w:t>T</w:t>
            </w:r>
            <w:r>
              <w:rPr>
                <w:rFonts w:cs="Arial" w:hint="eastAsia"/>
                <w:color w:val="000000"/>
                <w:sz w:val="18"/>
                <w:szCs w:val="18"/>
              </w:rPr>
              <w:t>型铝合金压条）</w:t>
            </w:r>
          </w:p>
        </w:tc>
        <w:tc>
          <w:tcPr>
            <w:tcW w:w="827" w:type="dxa"/>
            <w:vAlign w:val="center"/>
          </w:tcPr>
          <w:p w14:paraId="372213C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m2</w:t>
            </w:r>
          </w:p>
        </w:tc>
        <w:tc>
          <w:tcPr>
            <w:tcW w:w="964" w:type="dxa"/>
            <w:vAlign w:val="center"/>
          </w:tcPr>
          <w:p w14:paraId="315E34C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146.88</w:t>
            </w:r>
          </w:p>
        </w:tc>
        <w:tc>
          <w:tcPr>
            <w:tcW w:w="954" w:type="dxa"/>
          </w:tcPr>
          <w:p w14:paraId="733BC9BB" w14:textId="77777777" w:rsidR="00552EA5" w:rsidRDefault="00552EA5" w:rsidP="00AC2B39">
            <w:pPr>
              <w:jc w:val="right"/>
              <w:rPr>
                <w:rFonts w:cs="Arial"/>
                <w:color w:val="000000"/>
                <w:sz w:val="18"/>
                <w:szCs w:val="18"/>
              </w:rPr>
            </w:pPr>
          </w:p>
        </w:tc>
        <w:tc>
          <w:tcPr>
            <w:tcW w:w="850" w:type="dxa"/>
          </w:tcPr>
          <w:p w14:paraId="56E4C4F7" w14:textId="77777777" w:rsidR="00552EA5" w:rsidRDefault="00552EA5" w:rsidP="00AC2B39">
            <w:pPr>
              <w:jc w:val="right"/>
              <w:rPr>
                <w:rFonts w:cs="Arial"/>
                <w:color w:val="000000"/>
                <w:sz w:val="18"/>
                <w:szCs w:val="18"/>
              </w:rPr>
            </w:pPr>
          </w:p>
        </w:tc>
      </w:tr>
      <w:tr w:rsidR="00552EA5" w14:paraId="3D18C054" w14:textId="21651192" w:rsidTr="00552EA5">
        <w:tc>
          <w:tcPr>
            <w:tcW w:w="534" w:type="dxa"/>
            <w:vAlign w:val="center"/>
          </w:tcPr>
          <w:p w14:paraId="459562B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105</w:t>
            </w:r>
          </w:p>
        </w:tc>
        <w:tc>
          <w:tcPr>
            <w:tcW w:w="1400" w:type="dxa"/>
            <w:vAlign w:val="center"/>
          </w:tcPr>
          <w:p w14:paraId="0EF970A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墙面喷刷涂料</w:t>
            </w:r>
          </w:p>
        </w:tc>
        <w:tc>
          <w:tcPr>
            <w:tcW w:w="4218" w:type="dxa"/>
            <w:vAlign w:val="center"/>
          </w:tcPr>
          <w:p w14:paraId="1262C26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、混凝土面批刮防水腻子</w:t>
            </w:r>
            <w:r>
              <w:rPr>
                <w:rFonts w:cs="Arial" w:hint="eastAsia"/>
                <w:color w:val="000000"/>
                <w:sz w:val="18"/>
                <w:szCs w:val="18"/>
              </w:rPr>
              <w:t>3</w:t>
            </w:r>
            <w:r>
              <w:rPr>
                <w:rFonts w:cs="Arial" w:hint="eastAsia"/>
                <w:color w:val="000000"/>
                <w:sz w:val="18"/>
                <w:szCs w:val="18"/>
              </w:rPr>
              <w:t>遍</w:t>
            </w:r>
            <w:r>
              <w:rPr>
                <w:rFonts w:cs="Arial" w:hint="eastAsia"/>
                <w:color w:val="000000"/>
                <w:sz w:val="18"/>
                <w:szCs w:val="18"/>
              </w:rPr>
              <w:br/>
              <w:t>2</w:t>
            </w:r>
            <w:r>
              <w:rPr>
                <w:rFonts w:cs="Arial" w:hint="eastAsia"/>
                <w:color w:val="000000"/>
                <w:sz w:val="18"/>
                <w:szCs w:val="18"/>
              </w:rPr>
              <w:t>、墙面刷无机涂料</w:t>
            </w:r>
            <w:r>
              <w:rPr>
                <w:rFonts w:cs="Arial" w:hint="eastAsia"/>
                <w:color w:val="000000"/>
                <w:sz w:val="18"/>
                <w:szCs w:val="18"/>
              </w:rPr>
              <w:t>3</w:t>
            </w:r>
            <w:r>
              <w:rPr>
                <w:rFonts w:cs="Arial" w:hint="eastAsia"/>
                <w:color w:val="000000"/>
                <w:sz w:val="18"/>
                <w:szCs w:val="18"/>
              </w:rPr>
              <w:t>遍</w:t>
            </w:r>
          </w:p>
        </w:tc>
        <w:tc>
          <w:tcPr>
            <w:tcW w:w="827" w:type="dxa"/>
            <w:vAlign w:val="center"/>
          </w:tcPr>
          <w:p w14:paraId="71C7E0A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1C0313B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119.44</w:t>
            </w:r>
          </w:p>
        </w:tc>
        <w:tc>
          <w:tcPr>
            <w:tcW w:w="954" w:type="dxa"/>
          </w:tcPr>
          <w:p w14:paraId="23BD34B1" w14:textId="77777777" w:rsidR="00552EA5" w:rsidRDefault="00552EA5" w:rsidP="00AC2B39">
            <w:pPr>
              <w:jc w:val="right"/>
              <w:rPr>
                <w:rFonts w:cs="Arial"/>
                <w:color w:val="000000"/>
                <w:sz w:val="18"/>
                <w:szCs w:val="18"/>
              </w:rPr>
            </w:pPr>
          </w:p>
        </w:tc>
        <w:tc>
          <w:tcPr>
            <w:tcW w:w="850" w:type="dxa"/>
          </w:tcPr>
          <w:p w14:paraId="3D5FDFB6" w14:textId="77777777" w:rsidR="00552EA5" w:rsidRDefault="00552EA5" w:rsidP="00AC2B39">
            <w:pPr>
              <w:jc w:val="right"/>
              <w:rPr>
                <w:rFonts w:cs="Arial"/>
                <w:color w:val="000000"/>
                <w:sz w:val="18"/>
                <w:szCs w:val="18"/>
              </w:rPr>
            </w:pPr>
          </w:p>
        </w:tc>
      </w:tr>
      <w:tr w:rsidR="00552EA5" w14:paraId="7BF1147F" w14:textId="22162282" w:rsidTr="00552EA5">
        <w:tc>
          <w:tcPr>
            <w:tcW w:w="534" w:type="dxa"/>
            <w:vAlign w:val="center"/>
          </w:tcPr>
          <w:p w14:paraId="799736B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106</w:t>
            </w:r>
          </w:p>
        </w:tc>
        <w:tc>
          <w:tcPr>
            <w:tcW w:w="1400" w:type="dxa"/>
            <w:vAlign w:val="center"/>
          </w:tcPr>
          <w:p w14:paraId="391B39B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立面砂浆找平层</w:t>
            </w:r>
          </w:p>
        </w:tc>
        <w:tc>
          <w:tcPr>
            <w:tcW w:w="4218" w:type="dxa"/>
            <w:vAlign w:val="center"/>
          </w:tcPr>
          <w:p w14:paraId="6482DC1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15mm</w:t>
            </w:r>
            <w:r>
              <w:rPr>
                <w:rFonts w:cs="Arial" w:hint="eastAsia"/>
                <w:color w:val="000000"/>
                <w:sz w:val="18"/>
                <w:szCs w:val="18"/>
              </w:rPr>
              <w:t>厚</w:t>
            </w:r>
            <w:r>
              <w:rPr>
                <w:rFonts w:cs="Arial" w:hint="eastAsia"/>
                <w:color w:val="000000"/>
                <w:sz w:val="18"/>
                <w:szCs w:val="18"/>
              </w:rPr>
              <w:t>DPM15.0</w:t>
            </w:r>
            <w:r>
              <w:rPr>
                <w:rFonts w:cs="Arial" w:hint="eastAsia"/>
                <w:color w:val="000000"/>
                <w:sz w:val="18"/>
                <w:szCs w:val="18"/>
              </w:rPr>
              <w:t>干混抹灰砂浆打底找平</w:t>
            </w:r>
          </w:p>
        </w:tc>
        <w:tc>
          <w:tcPr>
            <w:tcW w:w="827" w:type="dxa"/>
            <w:vAlign w:val="center"/>
          </w:tcPr>
          <w:p w14:paraId="0B42C67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1BC5524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56.21</w:t>
            </w:r>
          </w:p>
        </w:tc>
        <w:tc>
          <w:tcPr>
            <w:tcW w:w="954" w:type="dxa"/>
          </w:tcPr>
          <w:p w14:paraId="5813F2F8" w14:textId="77777777" w:rsidR="00552EA5" w:rsidRDefault="00552EA5" w:rsidP="00AC2B39">
            <w:pPr>
              <w:jc w:val="right"/>
              <w:rPr>
                <w:rFonts w:cs="Arial"/>
                <w:color w:val="000000"/>
                <w:sz w:val="18"/>
                <w:szCs w:val="18"/>
              </w:rPr>
            </w:pPr>
          </w:p>
        </w:tc>
        <w:tc>
          <w:tcPr>
            <w:tcW w:w="850" w:type="dxa"/>
          </w:tcPr>
          <w:p w14:paraId="4636A374" w14:textId="77777777" w:rsidR="00552EA5" w:rsidRDefault="00552EA5" w:rsidP="00AC2B39">
            <w:pPr>
              <w:jc w:val="right"/>
              <w:rPr>
                <w:rFonts w:cs="Arial"/>
                <w:color w:val="000000"/>
                <w:sz w:val="18"/>
                <w:szCs w:val="18"/>
              </w:rPr>
            </w:pPr>
          </w:p>
        </w:tc>
      </w:tr>
      <w:tr w:rsidR="00552EA5" w14:paraId="3939C551" w14:textId="392964E5" w:rsidTr="00552EA5">
        <w:tc>
          <w:tcPr>
            <w:tcW w:w="534" w:type="dxa"/>
            <w:vAlign w:val="center"/>
          </w:tcPr>
          <w:p w14:paraId="6AAC55A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107</w:t>
            </w:r>
          </w:p>
        </w:tc>
        <w:tc>
          <w:tcPr>
            <w:tcW w:w="1400" w:type="dxa"/>
            <w:vAlign w:val="center"/>
          </w:tcPr>
          <w:p w14:paraId="705DE75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墙面涂膜防水</w:t>
            </w:r>
          </w:p>
        </w:tc>
        <w:tc>
          <w:tcPr>
            <w:tcW w:w="4218" w:type="dxa"/>
            <w:vAlign w:val="center"/>
          </w:tcPr>
          <w:p w14:paraId="5D7FE27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立面聚合物水泥防水涂料</w:t>
            </w:r>
            <w:r>
              <w:rPr>
                <w:rFonts w:cs="Arial" w:hint="eastAsia"/>
                <w:color w:val="000000"/>
                <w:sz w:val="18"/>
                <w:szCs w:val="18"/>
              </w:rPr>
              <w:t xml:space="preserve"> ~</w:t>
            </w:r>
            <w:r>
              <w:rPr>
                <w:rFonts w:cs="Arial" w:hint="eastAsia"/>
                <w:color w:val="000000"/>
                <w:sz w:val="18"/>
                <w:szCs w:val="18"/>
              </w:rPr>
              <w:t>厚</w:t>
            </w:r>
            <w:r>
              <w:rPr>
                <w:rFonts w:cs="Arial" w:hint="eastAsia"/>
                <w:color w:val="000000"/>
                <w:sz w:val="18"/>
                <w:szCs w:val="18"/>
              </w:rPr>
              <w:t>2(mm)</w:t>
            </w:r>
          </w:p>
        </w:tc>
        <w:tc>
          <w:tcPr>
            <w:tcW w:w="827" w:type="dxa"/>
            <w:vAlign w:val="center"/>
          </w:tcPr>
          <w:p w14:paraId="0E20F45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214A44B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56.21</w:t>
            </w:r>
          </w:p>
        </w:tc>
        <w:tc>
          <w:tcPr>
            <w:tcW w:w="954" w:type="dxa"/>
          </w:tcPr>
          <w:p w14:paraId="5A68413E" w14:textId="77777777" w:rsidR="00552EA5" w:rsidRDefault="00552EA5" w:rsidP="00AC2B39">
            <w:pPr>
              <w:jc w:val="right"/>
              <w:rPr>
                <w:rFonts w:cs="Arial"/>
                <w:color w:val="000000"/>
                <w:sz w:val="18"/>
                <w:szCs w:val="18"/>
              </w:rPr>
            </w:pPr>
          </w:p>
        </w:tc>
        <w:tc>
          <w:tcPr>
            <w:tcW w:w="850" w:type="dxa"/>
          </w:tcPr>
          <w:p w14:paraId="0410712C" w14:textId="77777777" w:rsidR="00552EA5" w:rsidRDefault="00552EA5" w:rsidP="00AC2B39">
            <w:pPr>
              <w:jc w:val="right"/>
              <w:rPr>
                <w:rFonts w:cs="Arial"/>
                <w:color w:val="000000"/>
                <w:sz w:val="18"/>
                <w:szCs w:val="18"/>
              </w:rPr>
            </w:pPr>
          </w:p>
        </w:tc>
      </w:tr>
      <w:tr w:rsidR="00552EA5" w14:paraId="5396ED8D" w14:textId="05D25F82" w:rsidTr="00552EA5">
        <w:tc>
          <w:tcPr>
            <w:tcW w:w="534" w:type="dxa"/>
            <w:vAlign w:val="center"/>
          </w:tcPr>
          <w:p w14:paraId="785382C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108</w:t>
            </w:r>
          </w:p>
        </w:tc>
        <w:tc>
          <w:tcPr>
            <w:tcW w:w="1400" w:type="dxa"/>
            <w:vAlign w:val="center"/>
          </w:tcPr>
          <w:p w14:paraId="36CDCC2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墙面一般抹灰</w:t>
            </w:r>
          </w:p>
        </w:tc>
        <w:tc>
          <w:tcPr>
            <w:tcW w:w="4218" w:type="dxa"/>
            <w:vAlign w:val="center"/>
          </w:tcPr>
          <w:p w14:paraId="101E2B1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墙面刷素水泥浆一道</w:t>
            </w:r>
          </w:p>
        </w:tc>
        <w:tc>
          <w:tcPr>
            <w:tcW w:w="827" w:type="dxa"/>
            <w:vAlign w:val="center"/>
          </w:tcPr>
          <w:p w14:paraId="706713C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3D6E82A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56.21</w:t>
            </w:r>
          </w:p>
        </w:tc>
        <w:tc>
          <w:tcPr>
            <w:tcW w:w="954" w:type="dxa"/>
          </w:tcPr>
          <w:p w14:paraId="2F61326E" w14:textId="77777777" w:rsidR="00552EA5" w:rsidRDefault="00552EA5" w:rsidP="00AC2B39">
            <w:pPr>
              <w:jc w:val="right"/>
              <w:rPr>
                <w:rFonts w:cs="Arial"/>
                <w:color w:val="000000"/>
                <w:sz w:val="18"/>
                <w:szCs w:val="18"/>
              </w:rPr>
            </w:pPr>
          </w:p>
        </w:tc>
        <w:tc>
          <w:tcPr>
            <w:tcW w:w="850" w:type="dxa"/>
          </w:tcPr>
          <w:p w14:paraId="72A6AC61" w14:textId="77777777" w:rsidR="00552EA5" w:rsidRDefault="00552EA5" w:rsidP="00AC2B39">
            <w:pPr>
              <w:jc w:val="right"/>
              <w:rPr>
                <w:rFonts w:cs="Arial"/>
                <w:color w:val="000000"/>
                <w:sz w:val="18"/>
                <w:szCs w:val="18"/>
              </w:rPr>
            </w:pPr>
          </w:p>
        </w:tc>
      </w:tr>
      <w:tr w:rsidR="00552EA5" w14:paraId="0005E245" w14:textId="7F30013E" w:rsidTr="00552EA5">
        <w:tc>
          <w:tcPr>
            <w:tcW w:w="534" w:type="dxa"/>
            <w:vAlign w:val="center"/>
          </w:tcPr>
          <w:p w14:paraId="60240C7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109</w:t>
            </w:r>
          </w:p>
        </w:tc>
        <w:tc>
          <w:tcPr>
            <w:tcW w:w="1400" w:type="dxa"/>
            <w:vAlign w:val="center"/>
          </w:tcPr>
          <w:p w14:paraId="6200288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块料墙面</w:t>
            </w:r>
          </w:p>
        </w:tc>
        <w:tc>
          <w:tcPr>
            <w:tcW w:w="4218" w:type="dxa"/>
            <w:vAlign w:val="center"/>
          </w:tcPr>
          <w:p w14:paraId="3B20567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5-8</w:t>
            </w:r>
            <w:r>
              <w:rPr>
                <w:rFonts w:cs="Arial" w:hint="eastAsia"/>
                <w:color w:val="000000"/>
                <w:sz w:val="18"/>
                <w:szCs w:val="18"/>
              </w:rPr>
              <w:t>厚瓷砖粘结剂铺贴墙砖（</w:t>
            </w:r>
            <w:r>
              <w:rPr>
                <w:rFonts w:cs="Arial" w:hint="eastAsia"/>
                <w:color w:val="000000"/>
                <w:sz w:val="18"/>
                <w:szCs w:val="18"/>
              </w:rPr>
              <w:t>300*600mm</w:t>
            </w:r>
            <w:r>
              <w:rPr>
                <w:rFonts w:cs="Arial" w:hint="eastAsia"/>
                <w:color w:val="000000"/>
                <w:sz w:val="18"/>
                <w:szCs w:val="18"/>
              </w:rPr>
              <w:t>），勾缝剂勾缝</w:t>
            </w:r>
          </w:p>
        </w:tc>
        <w:tc>
          <w:tcPr>
            <w:tcW w:w="827" w:type="dxa"/>
            <w:vAlign w:val="center"/>
          </w:tcPr>
          <w:p w14:paraId="62A27B6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0E66277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56.21</w:t>
            </w:r>
          </w:p>
        </w:tc>
        <w:tc>
          <w:tcPr>
            <w:tcW w:w="954" w:type="dxa"/>
          </w:tcPr>
          <w:p w14:paraId="12ABAD26" w14:textId="77777777" w:rsidR="00552EA5" w:rsidRDefault="00552EA5" w:rsidP="00AC2B39">
            <w:pPr>
              <w:jc w:val="right"/>
              <w:rPr>
                <w:rFonts w:cs="Arial"/>
                <w:color w:val="000000"/>
                <w:sz w:val="18"/>
                <w:szCs w:val="18"/>
              </w:rPr>
            </w:pPr>
          </w:p>
        </w:tc>
        <w:tc>
          <w:tcPr>
            <w:tcW w:w="850" w:type="dxa"/>
          </w:tcPr>
          <w:p w14:paraId="6FAC990A" w14:textId="77777777" w:rsidR="00552EA5" w:rsidRDefault="00552EA5" w:rsidP="00AC2B39">
            <w:pPr>
              <w:jc w:val="right"/>
              <w:rPr>
                <w:rFonts w:cs="Arial"/>
                <w:color w:val="000000"/>
                <w:sz w:val="18"/>
                <w:szCs w:val="18"/>
              </w:rPr>
            </w:pPr>
          </w:p>
        </w:tc>
      </w:tr>
      <w:tr w:rsidR="00552EA5" w14:paraId="62C98A21" w14:textId="4B77F5AA" w:rsidTr="00552EA5">
        <w:tc>
          <w:tcPr>
            <w:tcW w:w="534" w:type="dxa"/>
            <w:vAlign w:val="center"/>
          </w:tcPr>
          <w:p w14:paraId="7CC62E3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110</w:t>
            </w:r>
          </w:p>
        </w:tc>
        <w:tc>
          <w:tcPr>
            <w:tcW w:w="1400" w:type="dxa"/>
            <w:vAlign w:val="center"/>
          </w:tcPr>
          <w:p w14:paraId="59E7897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石材窗台板</w:t>
            </w:r>
          </w:p>
        </w:tc>
        <w:tc>
          <w:tcPr>
            <w:tcW w:w="4218" w:type="dxa"/>
            <w:vAlign w:val="center"/>
          </w:tcPr>
          <w:p w14:paraId="229246C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DPM20.0</w:t>
            </w:r>
            <w:r>
              <w:rPr>
                <w:rFonts w:cs="Arial" w:hint="eastAsia"/>
                <w:color w:val="000000"/>
                <w:sz w:val="18"/>
                <w:szCs w:val="18"/>
              </w:rPr>
              <w:t>干混抹灰砂浆铺设</w:t>
            </w:r>
            <w:r>
              <w:rPr>
                <w:rFonts w:cs="Arial" w:hint="eastAsia"/>
                <w:color w:val="000000"/>
                <w:sz w:val="18"/>
                <w:szCs w:val="18"/>
              </w:rPr>
              <w:t>14mm</w:t>
            </w:r>
            <w:r>
              <w:rPr>
                <w:rFonts w:cs="Arial" w:hint="eastAsia"/>
                <w:color w:val="000000"/>
                <w:sz w:val="18"/>
                <w:szCs w:val="18"/>
              </w:rPr>
              <w:t>厚人造大理石窗台板</w:t>
            </w:r>
          </w:p>
        </w:tc>
        <w:tc>
          <w:tcPr>
            <w:tcW w:w="827" w:type="dxa"/>
            <w:vAlign w:val="center"/>
          </w:tcPr>
          <w:p w14:paraId="60B1BC8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1D9B1D8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6.44</w:t>
            </w:r>
          </w:p>
        </w:tc>
        <w:tc>
          <w:tcPr>
            <w:tcW w:w="954" w:type="dxa"/>
          </w:tcPr>
          <w:p w14:paraId="2636E29B" w14:textId="77777777" w:rsidR="00552EA5" w:rsidRDefault="00552EA5" w:rsidP="00AC2B39">
            <w:pPr>
              <w:jc w:val="right"/>
              <w:rPr>
                <w:rFonts w:cs="Arial"/>
                <w:color w:val="000000"/>
                <w:sz w:val="18"/>
                <w:szCs w:val="18"/>
              </w:rPr>
            </w:pPr>
          </w:p>
        </w:tc>
        <w:tc>
          <w:tcPr>
            <w:tcW w:w="850" w:type="dxa"/>
          </w:tcPr>
          <w:p w14:paraId="54185D4A" w14:textId="77777777" w:rsidR="00552EA5" w:rsidRDefault="00552EA5" w:rsidP="00AC2B39">
            <w:pPr>
              <w:jc w:val="right"/>
              <w:rPr>
                <w:rFonts w:cs="Arial"/>
                <w:color w:val="000000"/>
                <w:sz w:val="18"/>
                <w:szCs w:val="18"/>
              </w:rPr>
            </w:pPr>
          </w:p>
        </w:tc>
      </w:tr>
      <w:tr w:rsidR="00552EA5" w14:paraId="5AAEBA65" w14:textId="45BFB441" w:rsidTr="00552EA5">
        <w:tc>
          <w:tcPr>
            <w:tcW w:w="534" w:type="dxa"/>
            <w:vAlign w:val="center"/>
          </w:tcPr>
          <w:p w14:paraId="68C5010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68C48E9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门窗工程</w:t>
            </w:r>
          </w:p>
        </w:tc>
        <w:tc>
          <w:tcPr>
            <w:tcW w:w="4218" w:type="dxa"/>
            <w:vAlign w:val="center"/>
          </w:tcPr>
          <w:p w14:paraId="579EB05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7DDFB4A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0A22233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73FAD1C9" w14:textId="77777777" w:rsidR="00552EA5" w:rsidRDefault="00552EA5" w:rsidP="00AC2B39">
            <w:pPr>
              <w:jc w:val="right"/>
              <w:rPr>
                <w:rFonts w:cs="Arial"/>
                <w:color w:val="000000"/>
                <w:sz w:val="18"/>
                <w:szCs w:val="18"/>
              </w:rPr>
            </w:pPr>
          </w:p>
        </w:tc>
        <w:tc>
          <w:tcPr>
            <w:tcW w:w="850" w:type="dxa"/>
          </w:tcPr>
          <w:p w14:paraId="6672E951" w14:textId="77777777" w:rsidR="00552EA5" w:rsidRDefault="00552EA5" w:rsidP="00AC2B39">
            <w:pPr>
              <w:jc w:val="right"/>
              <w:rPr>
                <w:rFonts w:cs="Arial"/>
                <w:color w:val="000000"/>
                <w:sz w:val="18"/>
                <w:szCs w:val="18"/>
              </w:rPr>
            </w:pPr>
          </w:p>
        </w:tc>
      </w:tr>
      <w:tr w:rsidR="00552EA5" w14:paraId="241510A5" w14:textId="616DC21C" w:rsidTr="00552EA5">
        <w:tc>
          <w:tcPr>
            <w:tcW w:w="534" w:type="dxa"/>
            <w:vAlign w:val="center"/>
          </w:tcPr>
          <w:p w14:paraId="7C31895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111</w:t>
            </w:r>
          </w:p>
        </w:tc>
        <w:tc>
          <w:tcPr>
            <w:tcW w:w="1400" w:type="dxa"/>
            <w:vAlign w:val="center"/>
          </w:tcPr>
          <w:p w14:paraId="136F720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特种门</w:t>
            </w:r>
          </w:p>
        </w:tc>
        <w:tc>
          <w:tcPr>
            <w:tcW w:w="4218" w:type="dxa"/>
            <w:vAlign w:val="center"/>
          </w:tcPr>
          <w:p w14:paraId="3575534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医用手动气密封平开门安装（单开），含油漆、门框、锁及五金配件等所有配件</w:t>
            </w:r>
          </w:p>
        </w:tc>
        <w:tc>
          <w:tcPr>
            <w:tcW w:w="827" w:type="dxa"/>
            <w:vAlign w:val="center"/>
          </w:tcPr>
          <w:p w14:paraId="7108862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6F0EC12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9.20</w:t>
            </w:r>
          </w:p>
        </w:tc>
        <w:tc>
          <w:tcPr>
            <w:tcW w:w="954" w:type="dxa"/>
          </w:tcPr>
          <w:p w14:paraId="0CA2EC4D" w14:textId="77777777" w:rsidR="00552EA5" w:rsidRDefault="00552EA5" w:rsidP="00AC2B39">
            <w:pPr>
              <w:jc w:val="right"/>
              <w:rPr>
                <w:rFonts w:cs="Arial"/>
                <w:color w:val="000000"/>
                <w:sz w:val="18"/>
                <w:szCs w:val="18"/>
              </w:rPr>
            </w:pPr>
          </w:p>
        </w:tc>
        <w:tc>
          <w:tcPr>
            <w:tcW w:w="850" w:type="dxa"/>
          </w:tcPr>
          <w:p w14:paraId="4ABC8569" w14:textId="77777777" w:rsidR="00552EA5" w:rsidRDefault="00552EA5" w:rsidP="00AC2B39">
            <w:pPr>
              <w:jc w:val="right"/>
              <w:rPr>
                <w:rFonts w:cs="Arial"/>
                <w:color w:val="000000"/>
                <w:sz w:val="18"/>
                <w:szCs w:val="18"/>
              </w:rPr>
            </w:pPr>
          </w:p>
        </w:tc>
      </w:tr>
      <w:tr w:rsidR="00552EA5" w14:paraId="317EA9A7" w14:textId="3D56F3CC" w:rsidTr="00552EA5">
        <w:tc>
          <w:tcPr>
            <w:tcW w:w="534" w:type="dxa"/>
            <w:vAlign w:val="center"/>
          </w:tcPr>
          <w:p w14:paraId="572C602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112</w:t>
            </w:r>
          </w:p>
        </w:tc>
        <w:tc>
          <w:tcPr>
            <w:tcW w:w="1400" w:type="dxa"/>
            <w:vAlign w:val="center"/>
          </w:tcPr>
          <w:p w14:paraId="5C72C78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特种门</w:t>
            </w:r>
          </w:p>
        </w:tc>
        <w:tc>
          <w:tcPr>
            <w:tcW w:w="4218" w:type="dxa"/>
            <w:vAlign w:val="center"/>
          </w:tcPr>
          <w:p w14:paraId="3A5DB22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医用手动气密封平开门安装（单开</w:t>
            </w:r>
            <w:r>
              <w:rPr>
                <w:rFonts w:cs="Arial" w:hint="eastAsia"/>
                <w:color w:val="000000"/>
                <w:sz w:val="18"/>
                <w:szCs w:val="18"/>
              </w:rPr>
              <w:t xml:space="preserve"> </w:t>
            </w:r>
            <w:r>
              <w:rPr>
                <w:rFonts w:cs="Arial" w:hint="eastAsia"/>
                <w:color w:val="000000"/>
                <w:sz w:val="18"/>
                <w:szCs w:val="18"/>
              </w:rPr>
              <w:t>带闭门器），含油漆、门框、锁及五金配件等所有配件</w:t>
            </w:r>
          </w:p>
        </w:tc>
        <w:tc>
          <w:tcPr>
            <w:tcW w:w="827" w:type="dxa"/>
            <w:vAlign w:val="center"/>
          </w:tcPr>
          <w:p w14:paraId="378864C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068EDB4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9.20</w:t>
            </w:r>
          </w:p>
        </w:tc>
        <w:tc>
          <w:tcPr>
            <w:tcW w:w="954" w:type="dxa"/>
          </w:tcPr>
          <w:p w14:paraId="548EBD89" w14:textId="77777777" w:rsidR="00552EA5" w:rsidRDefault="00552EA5" w:rsidP="00AC2B39">
            <w:pPr>
              <w:jc w:val="right"/>
              <w:rPr>
                <w:rFonts w:cs="Arial"/>
                <w:color w:val="000000"/>
                <w:sz w:val="18"/>
                <w:szCs w:val="18"/>
              </w:rPr>
            </w:pPr>
          </w:p>
        </w:tc>
        <w:tc>
          <w:tcPr>
            <w:tcW w:w="850" w:type="dxa"/>
          </w:tcPr>
          <w:p w14:paraId="4BD3AD1B" w14:textId="77777777" w:rsidR="00552EA5" w:rsidRDefault="00552EA5" w:rsidP="00AC2B39">
            <w:pPr>
              <w:jc w:val="right"/>
              <w:rPr>
                <w:rFonts w:cs="Arial"/>
                <w:color w:val="000000"/>
                <w:sz w:val="18"/>
                <w:szCs w:val="18"/>
              </w:rPr>
            </w:pPr>
          </w:p>
        </w:tc>
      </w:tr>
      <w:tr w:rsidR="00552EA5" w14:paraId="45955807" w14:textId="12A4B00A" w:rsidTr="00552EA5">
        <w:tc>
          <w:tcPr>
            <w:tcW w:w="534" w:type="dxa"/>
            <w:vAlign w:val="center"/>
          </w:tcPr>
          <w:p w14:paraId="633F3F5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113</w:t>
            </w:r>
          </w:p>
        </w:tc>
        <w:tc>
          <w:tcPr>
            <w:tcW w:w="1400" w:type="dxa"/>
            <w:vAlign w:val="center"/>
          </w:tcPr>
          <w:p w14:paraId="0C6EA88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特种门</w:t>
            </w:r>
          </w:p>
        </w:tc>
        <w:tc>
          <w:tcPr>
            <w:tcW w:w="4218" w:type="dxa"/>
            <w:vAlign w:val="center"/>
          </w:tcPr>
          <w:p w14:paraId="0C432EE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医用手动气密封平开门安装（子母门</w:t>
            </w:r>
            <w:r>
              <w:rPr>
                <w:rFonts w:cs="Arial" w:hint="eastAsia"/>
                <w:color w:val="000000"/>
                <w:sz w:val="18"/>
                <w:szCs w:val="18"/>
              </w:rPr>
              <w:t xml:space="preserve"> </w:t>
            </w:r>
            <w:r>
              <w:rPr>
                <w:rFonts w:cs="Arial" w:hint="eastAsia"/>
                <w:color w:val="000000"/>
                <w:sz w:val="18"/>
                <w:szCs w:val="18"/>
              </w:rPr>
              <w:t>），含油漆、门框、锁及五金配件等所有配件</w:t>
            </w:r>
          </w:p>
        </w:tc>
        <w:tc>
          <w:tcPr>
            <w:tcW w:w="827" w:type="dxa"/>
            <w:vAlign w:val="center"/>
          </w:tcPr>
          <w:p w14:paraId="086B768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1DAE5F9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8.97</w:t>
            </w:r>
          </w:p>
        </w:tc>
        <w:tc>
          <w:tcPr>
            <w:tcW w:w="954" w:type="dxa"/>
          </w:tcPr>
          <w:p w14:paraId="32BBDA8D" w14:textId="77777777" w:rsidR="00552EA5" w:rsidRDefault="00552EA5" w:rsidP="00AC2B39">
            <w:pPr>
              <w:jc w:val="right"/>
              <w:rPr>
                <w:rFonts w:cs="Arial"/>
                <w:color w:val="000000"/>
                <w:sz w:val="18"/>
                <w:szCs w:val="18"/>
              </w:rPr>
            </w:pPr>
          </w:p>
        </w:tc>
        <w:tc>
          <w:tcPr>
            <w:tcW w:w="850" w:type="dxa"/>
          </w:tcPr>
          <w:p w14:paraId="53023132" w14:textId="77777777" w:rsidR="00552EA5" w:rsidRDefault="00552EA5" w:rsidP="00AC2B39">
            <w:pPr>
              <w:jc w:val="right"/>
              <w:rPr>
                <w:rFonts w:cs="Arial"/>
                <w:color w:val="000000"/>
                <w:sz w:val="18"/>
                <w:szCs w:val="18"/>
              </w:rPr>
            </w:pPr>
          </w:p>
        </w:tc>
      </w:tr>
      <w:tr w:rsidR="00552EA5" w14:paraId="76DBD91F" w14:textId="16262289" w:rsidTr="00552EA5">
        <w:tc>
          <w:tcPr>
            <w:tcW w:w="534" w:type="dxa"/>
            <w:vAlign w:val="center"/>
          </w:tcPr>
          <w:p w14:paraId="0D5EE54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114</w:t>
            </w:r>
          </w:p>
        </w:tc>
        <w:tc>
          <w:tcPr>
            <w:tcW w:w="1400" w:type="dxa"/>
            <w:vAlign w:val="center"/>
          </w:tcPr>
          <w:p w14:paraId="0C8E9B6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特种门</w:t>
            </w:r>
          </w:p>
        </w:tc>
        <w:tc>
          <w:tcPr>
            <w:tcW w:w="4218" w:type="dxa"/>
            <w:vAlign w:val="center"/>
          </w:tcPr>
          <w:p w14:paraId="55EB8FC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医用手动气密封平开门安装（单开</w:t>
            </w:r>
            <w:r>
              <w:rPr>
                <w:rFonts w:cs="Arial" w:hint="eastAsia"/>
                <w:color w:val="000000"/>
                <w:sz w:val="18"/>
                <w:szCs w:val="18"/>
              </w:rPr>
              <w:t>,</w:t>
            </w:r>
            <w:r>
              <w:rPr>
                <w:rFonts w:cs="Arial" w:hint="eastAsia"/>
                <w:color w:val="000000"/>
                <w:sz w:val="18"/>
                <w:szCs w:val="18"/>
              </w:rPr>
              <w:t>手术室专用</w:t>
            </w:r>
            <w:r>
              <w:rPr>
                <w:rFonts w:cs="Arial" w:hint="eastAsia"/>
                <w:color w:val="000000"/>
                <w:sz w:val="18"/>
                <w:szCs w:val="18"/>
              </w:rPr>
              <w:t xml:space="preserve"> </w:t>
            </w:r>
            <w:r>
              <w:rPr>
                <w:rFonts w:cs="Arial" w:hint="eastAsia"/>
                <w:color w:val="000000"/>
                <w:sz w:val="18"/>
                <w:szCs w:val="18"/>
              </w:rPr>
              <w:t>），含油漆、门框、锁及五金配件等所有配件</w:t>
            </w:r>
          </w:p>
        </w:tc>
        <w:tc>
          <w:tcPr>
            <w:tcW w:w="827" w:type="dxa"/>
            <w:vAlign w:val="center"/>
          </w:tcPr>
          <w:p w14:paraId="48F6F62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454EB0A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7.59</w:t>
            </w:r>
          </w:p>
        </w:tc>
        <w:tc>
          <w:tcPr>
            <w:tcW w:w="954" w:type="dxa"/>
          </w:tcPr>
          <w:p w14:paraId="2DEE5DEB" w14:textId="77777777" w:rsidR="00552EA5" w:rsidRDefault="00552EA5" w:rsidP="00AC2B39">
            <w:pPr>
              <w:jc w:val="right"/>
              <w:rPr>
                <w:rFonts w:cs="Arial"/>
                <w:color w:val="000000"/>
                <w:sz w:val="18"/>
                <w:szCs w:val="18"/>
              </w:rPr>
            </w:pPr>
          </w:p>
        </w:tc>
        <w:tc>
          <w:tcPr>
            <w:tcW w:w="850" w:type="dxa"/>
          </w:tcPr>
          <w:p w14:paraId="50078D4D" w14:textId="77777777" w:rsidR="00552EA5" w:rsidRDefault="00552EA5" w:rsidP="00AC2B39">
            <w:pPr>
              <w:jc w:val="right"/>
              <w:rPr>
                <w:rFonts w:cs="Arial"/>
                <w:color w:val="000000"/>
                <w:sz w:val="18"/>
                <w:szCs w:val="18"/>
              </w:rPr>
            </w:pPr>
          </w:p>
        </w:tc>
      </w:tr>
      <w:tr w:rsidR="00552EA5" w14:paraId="207D7E47" w14:textId="4CC4B144" w:rsidTr="00552EA5">
        <w:tc>
          <w:tcPr>
            <w:tcW w:w="534" w:type="dxa"/>
            <w:vAlign w:val="center"/>
          </w:tcPr>
          <w:p w14:paraId="6B256E0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115</w:t>
            </w:r>
          </w:p>
        </w:tc>
        <w:tc>
          <w:tcPr>
            <w:tcW w:w="1400" w:type="dxa"/>
            <w:vAlign w:val="center"/>
          </w:tcPr>
          <w:p w14:paraId="15FACE7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特种门</w:t>
            </w:r>
          </w:p>
        </w:tc>
        <w:tc>
          <w:tcPr>
            <w:tcW w:w="4218" w:type="dxa"/>
            <w:vAlign w:val="center"/>
          </w:tcPr>
          <w:p w14:paraId="51CEC56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医用自动趟门安装（单开），含油漆、门框、锁及五金配件、电机等所有配件</w:t>
            </w:r>
          </w:p>
        </w:tc>
        <w:tc>
          <w:tcPr>
            <w:tcW w:w="827" w:type="dxa"/>
            <w:vAlign w:val="center"/>
          </w:tcPr>
          <w:p w14:paraId="0477E00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05DA3DB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3.45</w:t>
            </w:r>
          </w:p>
        </w:tc>
        <w:tc>
          <w:tcPr>
            <w:tcW w:w="954" w:type="dxa"/>
          </w:tcPr>
          <w:p w14:paraId="0AC1A83A" w14:textId="77777777" w:rsidR="00552EA5" w:rsidRDefault="00552EA5" w:rsidP="00AC2B39">
            <w:pPr>
              <w:jc w:val="right"/>
              <w:rPr>
                <w:rFonts w:cs="Arial"/>
                <w:color w:val="000000"/>
                <w:sz w:val="18"/>
                <w:szCs w:val="18"/>
              </w:rPr>
            </w:pPr>
          </w:p>
        </w:tc>
        <w:tc>
          <w:tcPr>
            <w:tcW w:w="850" w:type="dxa"/>
          </w:tcPr>
          <w:p w14:paraId="30D165EE" w14:textId="77777777" w:rsidR="00552EA5" w:rsidRDefault="00552EA5" w:rsidP="00AC2B39">
            <w:pPr>
              <w:jc w:val="right"/>
              <w:rPr>
                <w:rFonts w:cs="Arial"/>
                <w:color w:val="000000"/>
                <w:sz w:val="18"/>
                <w:szCs w:val="18"/>
              </w:rPr>
            </w:pPr>
          </w:p>
        </w:tc>
      </w:tr>
      <w:tr w:rsidR="00552EA5" w14:paraId="1075D671" w14:textId="6C402856" w:rsidTr="00552EA5">
        <w:tc>
          <w:tcPr>
            <w:tcW w:w="534" w:type="dxa"/>
            <w:vAlign w:val="center"/>
          </w:tcPr>
          <w:p w14:paraId="09622E8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116</w:t>
            </w:r>
          </w:p>
        </w:tc>
        <w:tc>
          <w:tcPr>
            <w:tcW w:w="1400" w:type="dxa"/>
            <w:vAlign w:val="center"/>
          </w:tcPr>
          <w:p w14:paraId="169ED3F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特种门</w:t>
            </w:r>
          </w:p>
        </w:tc>
        <w:tc>
          <w:tcPr>
            <w:tcW w:w="4218" w:type="dxa"/>
            <w:vAlign w:val="center"/>
          </w:tcPr>
          <w:p w14:paraId="66379BE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医用自动趟门安装（内嵌式</w:t>
            </w:r>
            <w:r>
              <w:rPr>
                <w:rFonts w:cs="Arial" w:hint="eastAsia"/>
                <w:color w:val="000000"/>
                <w:sz w:val="18"/>
                <w:szCs w:val="18"/>
              </w:rPr>
              <w:t>,</w:t>
            </w:r>
            <w:r>
              <w:rPr>
                <w:rFonts w:cs="Arial" w:hint="eastAsia"/>
                <w:color w:val="000000"/>
                <w:sz w:val="18"/>
                <w:szCs w:val="18"/>
              </w:rPr>
              <w:t>单开），含油漆、门框、锁及五金配件、电机等所有配件</w:t>
            </w:r>
          </w:p>
        </w:tc>
        <w:tc>
          <w:tcPr>
            <w:tcW w:w="827" w:type="dxa"/>
            <w:vAlign w:val="center"/>
          </w:tcPr>
          <w:p w14:paraId="7E64C49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7AD675E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10.35</w:t>
            </w:r>
          </w:p>
        </w:tc>
        <w:tc>
          <w:tcPr>
            <w:tcW w:w="954" w:type="dxa"/>
          </w:tcPr>
          <w:p w14:paraId="60475A60" w14:textId="77777777" w:rsidR="00552EA5" w:rsidRDefault="00552EA5" w:rsidP="00AC2B39">
            <w:pPr>
              <w:jc w:val="right"/>
              <w:rPr>
                <w:rFonts w:cs="Arial"/>
                <w:color w:val="000000"/>
                <w:sz w:val="18"/>
                <w:szCs w:val="18"/>
              </w:rPr>
            </w:pPr>
          </w:p>
        </w:tc>
        <w:tc>
          <w:tcPr>
            <w:tcW w:w="850" w:type="dxa"/>
          </w:tcPr>
          <w:p w14:paraId="74585304" w14:textId="77777777" w:rsidR="00552EA5" w:rsidRDefault="00552EA5" w:rsidP="00AC2B39">
            <w:pPr>
              <w:jc w:val="right"/>
              <w:rPr>
                <w:rFonts w:cs="Arial"/>
                <w:color w:val="000000"/>
                <w:sz w:val="18"/>
                <w:szCs w:val="18"/>
              </w:rPr>
            </w:pPr>
          </w:p>
        </w:tc>
      </w:tr>
      <w:tr w:rsidR="00552EA5" w14:paraId="79CFB91D" w14:textId="7B75B051" w:rsidTr="00552EA5">
        <w:tc>
          <w:tcPr>
            <w:tcW w:w="534" w:type="dxa"/>
            <w:vAlign w:val="center"/>
          </w:tcPr>
          <w:p w14:paraId="13B0777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73E3852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其他</w:t>
            </w:r>
          </w:p>
        </w:tc>
        <w:tc>
          <w:tcPr>
            <w:tcW w:w="4218" w:type="dxa"/>
            <w:vAlign w:val="center"/>
          </w:tcPr>
          <w:p w14:paraId="7A77946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5885745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12CDBCC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6F187E5A" w14:textId="77777777" w:rsidR="00552EA5" w:rsidRDefault="00552EA5" w:rsidP="00AC2B39">
            <w:pPr>
              <w:jc w:val="right"/>
              <w:rPr>
                <w:rFonts w:cs="Arial"/>
                <w:color w:val="000000"/>
                <w:sz w:val="18"/>
                <w:szCs w:val="18"/>
              </w:rPr>
            </w:pPr>
          </w:p>
        </w:tc>
        <w:tc>
          <w:tcPr>
            <w:tcW w:w="850" w:type="dxa"/>
          </w:tcPr>
          <w:p w14:paraId="6CFA1AF8" w14:textId="77777777" w:rsidR="00552EA5" w:rsidRDefault="00552EA5" w:rsidP="00AC2B39">
            <w:pPr>
              <w:jc w:val="right"/>
              <w:rPr>
                <w:rFonts w:cs="Arial"/>
                <w:color w:val="000000"/>
                <w:sz w:val="18"/>
                <w:szCs w:val="18"/>
              </w:rPr>
            </w:pPr>
          </w:p>
        </w:tc>
      </w:tr>
      <w:tr w:rsidR="00552EA5" w14:paraId="3BE058E8" w14:textId="51E98C8F" w:rsidTr="00552EA5">
        <w:tc>
          <w:tcPr>
            <w:tcW w:w="534" w:type="dxa"/>
            <w:vAlign w:val="center"/>
          </w:tcPr>
          <w:p w14:paraId="30FD8EC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117</w:t>
            </w:r>
          </w:p>
        </w:tc>
        <w:tc>
          <w:tcPr>
            <w:tcW w:w="1400" w:type="dxa"/>
            <w:vAlign w:val="center"/>
          </w:tcPr>
          <w:p w14:paraId="0A5B9B9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电解钢板过渡圆弧</w:t>
            </w:r>
          </w:p>
        </w:tc>
        <w:tc>
          <w:tcPr>
            <w:tcW w:w="4218" w:type="dxa"/>
            <w:vAlign w:val="center"/>
          </w:tcPr>
          <w:p w14:paraId="776D099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名称：电解钢板定制成品过渡圆弧</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R=300</w:t>
            </w:r>
            <w:r>
              <w:rPr>
                <w:rFonts w:cs="Arial" w:hint="eastAsia"/>
                <w:color w:val="000000"/>
                <w:sz w:val="18"/>
                <w:szCs w:val="18"/>
              </w:rPr>
              <w:t>电解钢板定制成品过渡圆弧</w:t>
            </w:r>
            <w:r>
              <w:rPr>
                <w:rFonts w:cs="Arial" w:hint="eastAsia"/>
                <w:color w:val="000000"/>
                <w:sz w:val="18"/>
                <w:szCs w:val="18"/>
              </w:rPr>
              <w:t>,</w:t>
            </w:r>
            <w:r>
              <w:rPr>
                <w:rFonts w:cs="Arial" w:hint="eastAsia"/>
                <w:color w:val="000000"/>
                <w:sz w:val="18"/>
                <w:szCs w:val="18"/>
              </w:rPr>
              <w:t>背衬</w:t>
            </w:r>
            <w:r>
              <w:rPr>
                <w:rFonts w:cs="Arial" w:hint="eastAsia"/>
                <w:color w:val="000000"/>
                <w:sz w:val="18"/>
                <w:szCs w:val="18"/>
              </w:rPr>
              <w:t>30mm</w:t>
            </w:r>
            <w:r>
              <w:rPr>
                <w:rFonts w:cs="Arial" w:hint="eastAsia"/>
                <w:color w:val="000000"/>
                <w:sz w:val="18"/>
                <w:szCs w:val="18"/>
              </w:rPr>
              <w:t>厚保温棉</w:t>
            </w:r>
          </w:p>
        </w:tc>
        <w:tc>
          <w:tcPr>
            <w:tcW w:w="827" w:type="dxa"/>
            <w:vAlign w:val="center"/>
          </w:tcPr>
          <w:p w14:paraId="2D16750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5194287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45.22</w:t>
            </w:r>
          </w:p>
        </w:tc>
        <w:tc>
          <w:tcPr>
            <w:tcW w:w="954" w:type="dxa"/>
          </w:tcPr>
          <w:p w14:paraId="2F72319A" w14:textId="77777777" w:rsidR="00552EA5" w:rsidRDefault="00552EA5" w:rsidP="00AC2B39">
            <w:pPr>
              <w:jc w:val="right"/>
              <w:rPr>
                <w:rFonts w:cs="Arial"/>
                <w:color w:val="000000"/>
                <w:sz w:val="18"/>
                <w:szCs w:val="18"/>
              </w:rPr>
            </w:pPr>
          </w:p>
        </w:tc>
        <w:tc>
          <w:tcPr>
            <w:tcW w:w="850" w:type="dxa"/>
          </w:tcPr>
          <w:p w14:paraId="07C23C85" w14:textId="77777777" w:rsidR="00552EA5" w:rsidRDefault="00552EA5" w:rsidP="00AC2B39">
            <w:pPr>
              <w:jc w:val="right"/>
              <w:rPr>
                <w:rFonts w:cs="Arial"/>
                <w:color w:val="000000"/>
                <w:sz w:val="18"/>
                <w:szCs w:val="18"/>
              </w:rPr>
            </w:pPr>
          </w:p>
        </w:tc>
      </w:tr>
      <w:tr w:rsidR="00552EA5" w14:paraId="6E947F1C" w14:textId="41986361" w:rsidTr="00552EA5">
        <w:tc>
          <w:tcPr>
            <w:tcW w:w="534" w:type="dxa"/>
            <w:vAlign w:val="center"/>
          </w:tcPr>
          <w:p w14:paraId="28BF9EA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118</w:t>
            </w:r>
          </w:p>
        </w:tc>
        <w:tc>
          <w:tcPr>
            <w:tcW w:w="1400" w:type="dxa"/>
            <w:vAlign w:val="center"/>
          </w:tcPr>
          <w:p w14:paraId="5A36A63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电解钢板三维节点</w:t>
            </w:r>
          </w:p>
        </w:tc>
        <w:tc>
          <w:tcPr>
            <w:tcW w:w="4218" w:type="dxa"/>
            <w:vAlign w:val="center"/>
          </w:tcPr>
          <w:p w14:paraId="7D9275B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电解钢板三维节点</w:t>
            </w:r>
          </w:p>
        </w:tc>
        <w:tc>
          <w:tcPr>
            <w:tcW w:w="827" w:type="dxa"/>
            <w:vAlign w:val="center"/>
          </w:tcPr>
          <w:p w14:paraId="76BC195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29243F1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12</w:t>
            </w:r>
          </w:p>
        </w:tc>
        <w:tc>
          <w:tcPr>
            <w:tcW w:w="954" w:type="dxa"/>
          </w:tcPr>
          <w:p w14:paraId="68167B64" w14:textId="77777777" w:rsidR="00552EA5" w:rsidRDefault="00552EA5" w:rsidP="00AC2B39">
            <w:pPr>
              <w:jc w:val="right"/>
              <w:rPr>
                <w:rFonts w:cs="Arial"/>
                <w:color w:val="000000"/>
                <w:sz w:val="18"/>
                <w:szCs w:val="18"/>
              </w:rPr>
            </w:pPr>
          </w:p>
        </w:tc>
        <w:tc>
          <w:tcPr>
            <w:tcW w:w="850" w:type="dxa"/>
          </w:tcPr>
          <w:p w14:paraId="0E294866" w14:textId="77777777" w:rsidR="00552EA5" w:rsidRDefault="00552EA5" w:rsidP="00AC2B39">
            <w:pPr>
              <w:jc w:val="right"/>
              <w:rPr>
                <w:rFonts w:cs="Arial"/>
                <w:color w:val="000000"/>
                <w:sz w:val="18"/>
                <w:szCs w:val="18"/>
              </w:rPr>
            </w:pPr>
          </w:p>
        </w:tc>
      </w:tr>
      <w:tr w:rsidR="00552EA5" w14:paraId="333B5928" w14:textId="60CB2175" w:rsidTr="00552EA5">
        <w:tc>
          <w:tcPr>
            <w:tcW w:w="534" w:type="dxa"/>
            <w:vAlign w:val="center"/>
          </w:tcPr>
          <w:p w14:paraId="51DD52C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119</w:t>
            </w:r>
          </w:p>
        </w:tc>
        <w:tc>
          <w:tcPr>
            <w:tcW w:w="1400" w:type="dxa"/>
            <w:vAlign w:val="center"/>
          </w:tcPr>
          <w:p w14:paraId="32BC7A1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手术室三方框</w:t>
            </w:r>
          </w:p>
        </w:tc>
        <w:tc>
          <w:tcPr>
            <w:tcW w:w="4218" w:type="dxa"/>
            <w:vAlign w:val="center"/>
          </w:tcPr>
          <w:p w14:paraId="03A3FB1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名称：手术室三方框</w:t>
            </w:r>
            <w:r>
              <w:rPr>
                <w:rFonts w:cs="Arial" w:hint="eastAsia"/>
                <w:color w:val="000000"/>
                <w:sz w:val="18"/>
                <w:szCs w:val="18"/>
              </w:rPr>
              <w:br/>
              <w:t>2.</w:t>
            </w:r>
            <w:r>
              <w:rPr>
                <w:rFonts w:cs="Arial" w:hint="eastAsia"/>
                <w:color w:val="000000"/>
                <w:sz w:val="18"/>
                <w:szCs w:val="18"/>
              </w:rPr>
              <w:t>龙骨：</w:t>
            </w:r>
            <w:r>
              <w:rPr>
                <w:rFonts w:cs="Arial" w:hint="eastAsia"/>
                <w:color w:val="000000"/>
                <w:sz w:val="18"/>
                <w:szCs w:val="18"/>
              </w:rPr>
              <w:t>50*30*1.2</w:t>
            </w:r>
            <w:r>
              <w:rPr>
                <w:rFonts w:cs="Arial" w:hint="eastAsia"/>
                <w:color w:val="000000"/>
                <w:sz w:val="18"/>
                <w:szCs w:val="18"/>
              </w:rPr>
              <w:t>镀锌方管龙骨</w:t>
            </w:r>
            <w:r>
              <w:rPr>
                <w:rFonts w:cs="Arial" w:hint="eastAsia"/>
                <w:color w:val="000000"/>
                <w:sz w:val="18"/>
                <w:szCs w:val="18"/>
              </w:rPr>
              <w:br/>
              <w:t>3.</w:t>
            </w:r>
            <w:r>
              <w:rPr>
                <w:rFonts w:cs="Arial" w:hint="eastAsia"/>
                <w:color w:val="000000"/>
                <w:sz w:val="18"/>
                <w:szCs w:val="18"/>
              </w:rPr>
              <w:t>基层：</w:t>
            </w:r>
            <w:r>
              <w:rPr>
                <w:rFonts w:cs="Arial" w:hint="eastAsia"/>
                <w:color w:val="000000"/>
                <w:sz w:val="18"/>
                <w:szCs w:val="18"/>
              </w:rPr>
              <w:t>12mm</w:t>
            </w:r>
            <w:r>
              <w:rPr>
                <w:rFonts w:cs="Arial" w:hint="eastAsia"/>
                <w:color w:val="000000"/>
                <w:sz w:val="18"/>
                <w:szCs w:val="18"/>
              </w:rPr>
              <w:t>防水石膏板基层</w:t>
            </w:r>
            <w:r>
              <w:rPr>
                <w:rFonts w:cs="Arial" w:hint="eastAsia"/>
                <w:color w:val="000000"/>
                <w:sz w:val="18"/>
                <w:szCs w:val="18"/>
              </w:rPr>
              <w:br/>
              <w:t>4.</w:t>
            </w:r>
            <w:r>
              <w:rPr>
                <w:rFonts w:cs="Arial" w:hint="eastAsia"/>
                <w:color w:val="000000"/>
                <w:sz w:val="18"/>
                <w:szCs w:val="18"/>
              </w:rPr>
              <w:t>饰面：</w:t>
            </w:r>
            <w:r>
              <w:rPr>
                <w:rFonts w:cs="Arial" w:hint="eastAsia"/>
                <w:color w:val="000000"/>
                <w:sz w:val="18"/>
                <w:szCs w:val="18"/>
              </w:rPr>
              <w:t>1.2mm</w:t>
            </w:r>
            <w:r>
              <w:rPr>
                <w:rFonts w:cs="Arial" w:hint="eastAsia"/>
                <w:color w:val="000000"/>
                <w:sz w:val="18"/>
                <w:szCs w:val="18"/>
              </w:rPr>
              <w:t>医用模块化电解钢板预喷抗菌涂料</w:t>
            </w:r>
          </w:p>
        </w:tc>
        <w:tc>
          <w:tcPr>
            <w:tcW w:w="827" w:type="dxa"/>
            <w:vAlign w:val="center"/>
          </w:tcPr>
          <w:p w14:paraId="44E3EF6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7763302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30.48</w:t>
            </w:r>
          </w:p>
        </w:tc>
        <w:tc>
          <w:tcPr>
            <w:tcW w:w="954" w:type="dxa"/>
          </w:tcPr>
          <w:p w14:paraId="305212CC" w14:textId="77777777" w:rsidR="00552EA5" w:rsidRDefault="00552EA5" w:rsidP="00AC2B39">
            <w:pPr>
              <w:jc w:val="right"/>
              <w:rPr>
                <w:rFonts w:cs="Arial"/>
                <w:color w:val="000000"/>
                <w:sz w:val="18"/>
                <w:szCs w:val="18"/>
              </w:rPr>
            </w:pPr>
          </w:p>
        </w:tc>
        <w:tc>
          <w:tcPr>
            <w:tcW w:w="850" w:type="dxa"/>
          </w:tcPr>
          <w:p w14:paraId="6BCF6C61" w14:textId="77777777" w:rsidR="00552EA5" w:rsidRDefault="00552EA5" w:rsidP="00AC2B39">
            <w:pPr>
              <w:jc w:val="right"/>
              <w:rPr>
                <w:rFonts w:cs="Arial"/>
                <w:color w:val="000000"/>
                <w:sz w:val="18"/>
                <w:szCs w:val="18"/>
              </w:rPr>
            </w:pPr>
          </w:p>
        </w:tc>
      </w:tr>
      <w:tr w:rsidR="00552EA5" w14:paraId="1F53AF08" w14:textId="0F7DAE24" w:rsidTr="00552EA5">
        <w:tc>
          <w:tcPr>
            <w:tcW w:w="534" w:type="dxa"/>
            <w:vAlign w:val="center"/>
          </w:tcPr>
          <w:p w14:paraId="06D8194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120</w:t>
            </w:r>
          </w:p>
        </w:tc>
        <w:tc>
          <w:tcPr>
            <w:tcW w:w="1400" w:type="dxa"/>
            <w:vAlign w:val="center"/>
          </w:tcPr>
          <w:p w14:paraId="2B4F09D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墙面铝合金小圆弧收边条</w:t>
            </w:r>
          </w:p>
        </w:tc>
        <w:tc>
          <w:tcPr>
            <w:tcW w:w="4218" w:type="dxa"/>
            <w:vAlign w:val="center"/>
          </w:tcPr>
          <w:p w14:paraId="123974C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墙面铝合金小圆弧收边条</w:t>
            </w:r>
          </w:p>
        </w:tc>
        <w:tc>
          <w:tcPr>
            <w:tcW w:w="827" w:type="dxa"/>
            <w:vAlign w:val="center"/>
          </w:tcPr>
          <w:p w14:paraId="4141601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04111B5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46.80</w:t>
            </w:r>
          </w:p>
        </w:tc>
        <w:tc>
          <w:tcPr>
            <w:tcW w:w="954" w:type="dxa"/>
          </w:tcPr>
          <w:p w14:paraId="628791F4" w14:textId="77777777" w:rsidR="00552EA5" w:rsidRDefault="00552EA5" w:rsidP="00AC2B39">
            <w:pPr>
              <w:jc w:val="right"/>
              <w:rPr>
                <w:rFonts w:cs="Arial"/>
                <w:color w:val="000000"/>
                <w:sz w:val="18"/>
                <w:szCs w:val="18"/>
              </w:rPr>
            </w:pPr>
          </w:p>
        </w:tc>
        <w:tc>
          <w:tcPr>
            <w:tcW w:w="850" w:type="dxa"/>
          </w:tcPr>
          <w:p w14:paraId="638E59F1" w14:textId="77777777" w:rsidR="00552EA5" w:rsidRDefault="00552EA5" w:rsidP="00AC2B39">
            <w:pPr>
              <w:jc w:val="right"/>
              <w:rPr>
                <w:rFonts w:cs="Arial"/>
                <w:color w:val="000000"/>
                <w:sz w:val="18"/>
                <w:szCs w:val="18"/>
              </w:rPr>
            </w:pPr>
          </w:p>
        </w:tc>
      </w:tr>
      <w:tr w:rsidR="00552EA5" w14:paraId="21A1C7F2" w14:textId="671D5B99" w:rsidTr="00552EA5">
        <w:tc>
          <w:tcPr>
            <w:tcW w:w="534" w:type="dxa"/>
            <w:vAlign w:val="center"/>
          </w:tcPr>
          <w:p w14:paraId="686E7D2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121</w:t>
            </w:r>
          </w:p>
        </w:tc>
        <w:tc>
          <w:tcPr>
            <w:tcW w:w="1400" w:type="dxa"/>
            <w:vAlign w:val="center"/>
          </w:tcPr>
          <w:p w14:paraId="71C32FC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吊顶气密性检修口</w:t>
            </w:r>
          </w:p>
        </w:tc>
        <w:tc>
          <w:tcPr>
            <w:tcW w:w="4218" w:type="dxa"/>
            <w:vAlign w:val="center"/>
          </w:tcPr>
          <w:p w14:paraId="680DE35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吊顶气密性检修口</w:t>
            </w:r>
          </w:p>
        </w:tc>
        <w:tc>
          <w:tcPr>
            <w:tcW w:w="827" w:type="dxa"/>
            <w:vAlign w:val="center"/>
          </w:tcPr>
          <w:p w14:paraId="77D7D4B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只</w:t>
            </w:r>
          </w:p>
        </w:tc>
        <w:tc>
          <w:tcPr>
            <w:tcW w:w="964" w:type="dxa"/>
            <w:vAlign w:val="center"/>
          </w:tcPr>
          <w:p w14:paraId="2E08C60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11</w:t>
            </w:r>
          </w:p>
        </w:tc>
        <w:tc>
          <w:tcPr>
            <w:tcW w:w="954" w:type="dxa"/>
          </w:tcPr>
          <w:p w14:paraId="783A8294" w14:textId="77777777" w:rsidR="00552EA5" w:rsidRDefault="00552EA5" w:rsidP="00AC2B39">
            <w:pPr>
              <w:jc w:val="right"/>
              <w:rPr>
                <w:rFonts w:cs="Arial"/>
                <w:color w:val="000000"/>
                <w:sz w:val="18"/>
                <w:szCs w:val="18"/>
              </w:rPr>
            </w:pPr>
          </w:p>
        </w:tc>
        <w:tc>
          <w:tcPr>
            <w:tcW w:w="850" w:type="dxa"/>
          </w:tcPr>
          <w:p w14:paraId="6C4FEFBF" w14:textId="77777777" w:rsidR="00552EA5" w:rsidRDefault="00552EA5" w:rsidP="00AC2B39">
            <w:pPr>
              <w:jc w:val="right"/>
              <w:rPr>
                <w:rFonts w:cs="Arial"/>
                <w:color w:val="000000"/>
                <w:sz w:val="18"/>
                <w:szCs w:val="18"/>
              </w:rPr>
            </w:pPr>
          </w:p>
        </w:tc>
      </w:tr>
      <w:tr w:rsidR="00552EA5" w14:paraId="10A8AC0D" w14:textId="51AD5331" w:rsidTr="00552EA5">
        <w:tc>
          <w:tcPr>
            <w:tcW w:w="534" w:type="dxa"/>
            <w:vAlign w:val="center"/>
          </w:tcPr>
          <w:p w14:paraId="56805AB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122</w:t>
            </w:r>
          </w:p>
        </w:tc>
        <w:tc>
          <w:tcPr>
            <w:tcW w:w="1400" w:type="dxa"/>
            <w:vAlign w:val="center"/>
          </w:tcPr>
          <w:p w14:paraId="1525FDF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医用抗菌器械柜</w:t>
            </w:r>
          </w:p>
        </w:tc>
        <w:tc>
          <w:tcPr>
            <w:tcW w:w="4218" w:type="dxa"/>
            <w:vAlign w:val="center"/>
          </w:tcPr>
          <w:p w14:paraId="6D8CEFD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名称：医用抗菌器械柜</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1)</w:t>
            </w:r>
            <w:r>
              <w:rPr>
                <w:rFonts w:cs="Arial" w:hint="eastAsia"/>
                <w:color w:val="000000"/>
                <w:sz w:val="18"/>
                <w:szCs w:val="18"/>
              </w:rPr>
              <w:t>门板喷涂</w:t>
            </w:r>
            <w:r>
              <w:rPr>
                <w:rFonts w:cs="Arial" w:hint="eastAsia"/>
                <w:color w:val="000000"/>
                <w:sz w:val="18"/>
                <w:szCs w:val="18"/>
              </w:rPr>
              <w:t>,1200*1700*400mm,</w:t>
            </w:r>
            <w:r>
              <w:rPr>
                <w:rFonts w:cs="Arial" w:hint="eastAsia"/>
                <w:color w:val="000000"/>
                <w:sz w:val="18"/>
                <w:szCs w:val="18"/>
              </w:rPr>
              <w:t>上部玻璃推拉门</w:t>
            </w:r>
            <w:r>
              <w:rPr>
                <w:rFonts w:cs="Arial" w:hint="eastAsia"/>
                <w:color w:val="000000"/>
                <w:sz w:val="18"/>
                <w:szCs w:val="18"/>
              </w:rPr>
              <w:t>,</w:t>
            </w:r>
            <w:r>
              <w:rPr>
                <w:rFonts w:cs="Arial" w:hint="eastAsia"/>
                <w:color w:val="000000"/>
                <w:sz w:val="18"/>
                <w:szCs w:val="18"/>
              </w:rPr>
              <w:t>下部电解钢板推拉门。</w:t>
            </w:r>
            <w:r>
              <w:rPr>
                <w:rFonts w:cs="Arial" w:hint="eastAsia"/>
                <w:color w:val="000000"/>
                <w:sz w:val="18"/>
                <w:szCs w:val="18"/>
              </w:rPr>
              <w:br/>
              <w:t>2)</w:t>
            </w:r>
            <w:r>
              <w:rPr>
                <w:rFonts w:cs="Arial" w:hint="eastAsia"/>
                <w:color w:val="000000"/>
                <w:sz w:val="18"/>
                <w:szCs w:val="18"/>
              </w:rPr>
              <w:t>嵌入式安装</w:t>
            </w:r>
            <w:r>
              <w:rPr>
                <w:rFonts w:cs="Arial" w:hint="eastAsia"/>
                <w:color w:val="000000"/>
                <w:sz w:val="18"/>
                <w:szCs w:val="18"/>
              </w:rPr>
              <w:t>,</w:t>
            </w:r>
            <w:r>
              <w:rPr>
                <w:rFonts w:cs="Arial" w:hint="eastAsia"/>
                <w:color w:val="000000"/>
                <w:sz w:val="18"/>
                <w:szCs w:val="18"/>
              </w:rPr>
              <w:t>翻边</w:t>
            </w:r>
            <w:r>
              <w:rPr>
                <w:rFonts w:cs="Arial" w:hint="eastAsia"/>
                <w:color w:val="000000"/>
                <w:sz w:val="18"/>
                <w:szCs w:val="18"/>
              </w:rPr>
              <w:t>50mm</w:t>
            </w:r>
            <w:r>
              <w:rPr>
                <w:rFonts w:cs="Arial" w:hint="eastAsia"/>
                <w:color w:val="000000"/>
                <w:sz w:val="18"/>
                <w:szCs w:val="18"/>
              </w:rPr>
              <w:t>。</w:t>
            </w:r>
            <w:r>
              <w:rPr>
                <w:rFonts w:cs="Arial" w:hint="eastAsia"/>
                <w:color w:val="000000"/>
                <w:sz w:val="18"/>
                <w:szCs w:val="18"/>
              </w:rPr>
              <w:br/>
              <w:t>3)</w:t>
            </w:r>
            <w:r>
              <w:rPr>
                <w:rFonts w:cs="Arial" w:hint="eastAsia"/>
                <w:color w:val="000000"/>
                <w:sz w:val="18"/>
                <w:szCs w:val="18"/>
              </w:rPr>
              <w:t>上部门：</w:t>
            </w:r>
            <w:r>
              <w:rPr>
                <w:rFonts w:cs="Arial" w:hint="eastAsia"/>
                <w:color w:val="000000"/>
                <w:sz w:val="18"/>
                <w:szCs w:val="18"/>
              </w:rPr>
              <w:t>4mm</w:t>
            </w:r>
            <w:r>
              <w:rPr>
                <w:rFonts w:cs="Arial" w:hint="eastAsia"/>
                <w:color w:val="000000"/>
                <w:sz w:val="18"/>
                <w:szCs w:val="18"/>
              </w:rPr>
              <w:t>厚钢化玻璃</w:t>
            </w:r>
            <w:r>
              <w:rPr>
                <w:rFonts w:cs="Arial" w:hint="eastAsia"/>
                <w:color w:val="000000"/>
                <w:sz w:val="18"/>
                <w:szCs w:val="18"/>
              </w:rPr>
              <w:t>1.2</w:t>
            </w:r>
            <w:r>
              <w:rPr>
                <w:rFonts w:cs="Arial" w:hint="eastAsia"/>
                <w:color w:val="000000"/>
                <w:sz w:val="18"/>
                <w:szCs w:val="18"/>
              </w:rPr>
              <w:t>厚电解钢板包边推拉门</w:t>
            </w:r>
            <w:r>
              <w:rPr>
                <w:rFonts w:cs="Arial" w:hint="eastAsia"/>
                <w:color w:val="000000"/>
                <w:sz w:val="18"/>
                <w:szCs w:val="18"/>
              </w:rPr>
              <w:t>,</w:t>
            </w:r>
            <w:r>
              <w:rPr>
                <w:rFonts w:cs="Arial" w:hint="eastAsia"/>
                <w:color w:val="000000"/>
                <w:sz w:val="18"/>
                <w:szCs w:val="18"/>
              </w:rPr>
              <w:t>带锁。</w:t>
            </w:r>
            <w:r>
              <w:rPr>
                <w:rFonts w:cs="Arial" w:hint="eastAsia"/>
                <w:color w:val="000000"/>
                <w:sz w:val="18"/>
                <w:szCs w:val="18"/>
              </w:rPr>
              <w:br/>
              <w:t>4)</w:t>
            </w:r>
            <w:r>
              <w:rPr>
                <w:rFonts w:cs="Arial" w:hint="eastAsia"/>
                <w:color w:val="000000"/>
                <w:sz w:val="18"/>
                <w:szCs w:val="18"/>
              </w:rPr>
              <w:t>下部门：</w:t>
            </w:r>
            <w:r>
              <w:rPr>
                <w:rFonts w:cs="Arial" w:hint="eastAsia"/>
                <w:color w:val="000000"/>
                <w:sz w:val="18"/>
                <w:szCs w:val="18"/>
              </w:rPr>
              <w:t>1.2</w:t>
            </w:r>
            <w:r>
              <w:rPr>
                <w:rFonts w:cs="Arial" w:hint="eastAsia"/>
                <w:color w:val="000000"/>
                <w:sz w:val="18"/>
                <w:szCs w:val="18"/>
              </w:rPr>
              <w:t>厚电解钢板推拉门</w:t>
            </w:r>
            <w:r>
              <w:rPr>
                <w:rFonts w:cs="Arial" w:hint="eastAsia"/>
                <w:color w:val="000000"/>
                <w:sz w:val="18"/>
                <w:szCs w:val="18"/>
              </w:rPr>
              <w:t>,</w:t>
            </w:r>
            <w:r>
              <w:rPr>
                <w:rFonts w:cs="Arial" w:hint="eastAsia"/>
                <w:color w:val="000000"/>
                <w:sz w:val="18"/>
                <w:szCs w:val="18"/>
              </w:rPr>
              <w:t>带锁。</w:t>
            </w:r>
            <w:r>
              <w:rPr>
                <w:rFonts w:cs="Arial" w:hint="eastAsia"/>
                <w:color w:val="000000"/>
                <w:sz w:val="18"/>
                <w:szCs w:val="18"/>
              </w:rPr>
              <w:br/>
              <w:t>5)</w:t>
            </w:r>
            <w:r>
              <w:rPr>
                <w:rFonts w:cs="Arial" w:hint="eastAsia"/>
                <w:color w:val="000000"/>
                <w:sz w:val="18"/>
                <w:szCs w:val="18"/>
              </w:rPr>
              <w:t>外框：</w:t>
            </w:r>
            <w:r>
              <w:rPr>
                <w:rFonts w:cs="Arial" w:hint="eastAsia"/>
                <w:color w:val="000000"/>
                <w:sz w:val="18"/>
                <w:szCs w:val="18"/>
              </w:rPr>
              <w:t>1.2</w:t>
            </w:r>
            <w:r>
              <w:rPr>
                <w:rFonts w:cs="Arial" w:hint="eastAsia"/>
                <w:color w:val="000000"/>
                <w:sz w:val="18"/>
                <w:szCs w:val="18"/>
              </w:rPr>
              <w:t>厚</w:t>
            </w:r>
            <w:r>
              <w:rPr>
                <w:rFonts w:cs="Arial" w:hint="eastAsia"/>
                <w:color w:val="000000"/>
                <w:sz w:val="18"/>
                <w:szCs w:val="18"/>
              </w:rPr>
              <w:t>304</w:t>
            </w:r>
            <w:r>
              <w:rPr>
                <w:rFonts w:cs="Arial" w:hint="eastAsia"/>
                <w:color w:val="000000"/>
                <w:sz w:val="18"/>
                <w:szCs w:val="18"/>
              </w:rPr>
              <w:t>不锈钢拉丝板制。</w:t>
            </w:r>
            <w:r>
              <w:rPr>
                <w:rFonts w:cs="Arial" w:hint="eastAsia"/>
                <w:color w:val="000000"/>
                <w:sz w:val="18"/>
                <w:szCs w:val="18"/>
              </w:rPr>
              <w:br/>
              <w:t>6)</w:t>
            </w:r>
            <w:r>
              <w:rPr>
                <w:rFonts w:cs="Arial" w:hint="eastAsia"/>
                <w:color w:val="000000"/>
                <w:sz w:val="18"/>
                <w:szCs w:val="18"/>
              </w:rPr>
              <w:t>内本体：</w:t>
            </w:r>
            <w:r>
              <w:rPr>
                <w:rFonts w:cs="Arial" w:hint="eastAsia"/>
                <w:color w:val="000000"/>
                <w:sz w:val="18"/>
                <w:szCs w:val="18"/>
              </w:rPr>
              <w:t>1.0</w:t>
            </w:r>
            <w:r>
              <w:rPr>
                <w:rFonts w:cs="Arial" w:hint="eastAsia"/>
                <w:color w:val="000000"/>
                <w:sz w:val="18"/>
                <w:szCs w:val="18"/>
              </w:rPr>
              <w:t>厚</w:t>
            </w:r>
            <w:r>
              <w:rPr>
                <w:rFonts w:cs="Arial" w:hint="eastAsia"/>
                <w:color w:val="000000"/>
                <w:sz w:val="18"/>
                <w:szCs w:val="18"/>
              </w:rPr>
              <w:t>201</w:t>
            </w:r>
            <w:r>
              <w:rPr>
                <w:rFonts w:cs="Arial" w:hint="eastAsia"/>
                <w:color w:val="000000"/>
                <w:sz w:val="18"/>
                <w:szCs w:val="18"/>
              </w:rPr>
              <w:t>不锈钢制镜面板制</w:t>
            </w:r>
            <w:r>
              <w:rPr>
                <w:rFonts w:cs="Arial" w:hint="eastAsia"/>
                <w:color w:val="000000"/>
                <w:sz w:val="18"/>
                <w:szCs w:val="18"/>
              </w:rPr>
              <w:t>,</w:t>
            </w:r>
            <w:r>
              <w:rPr>
                <w:rFonts w:cs="Arial" w:hint="eastAsia"/>
                <w:color w:val="000000"/>
                <w:sz w:val="18"/>
                <w:szCs w:val="18"/>
              </w:rPr>
              <w:t>内置三层</w:t>
            </w:r>
            <w:r>
              <w:rPr>
                <w:rFonts w:cs="Arial" w:hint="eastAsia"/>
                <w:color w:val="000000"/>
                <w:sz w:val="18"/>
                <w:szCs w:val="18"/>
              </w:rPr>
              <w:t>8MM</w:t>
            </w:r>
            <w:r>
              <w:rPr>
                <w:rFonts w:cs="Arial" w:hint="eastAsia"/>
                <w:color w:val="000000"/>
                <w:sz w:val="18"/>
                <w:szCs w:val="18"/>
              </w:rPr>
              <w:br/>
              <w:t>3.</w:t>
            </w:r>
            <w:r>
              <w:rPr>
                <w:rFonts w:cs="Arial" w:hint="eastAsia"/>
                <w:color w:val="000000"/>
                <w:sz w:val="18"/>
                <w:szCs w:val="18"/>
              </w:rPr>
              <w:t>加固：镀锌方管龙骨支撑底座及斜撑加固。</w:t>
            </w:r>
            <w:r>
              <w:rPr>
                <w:rFonts w:cs="Arial" w:hint="eastAsia"/>
                <w:color w:val="000000"/>
                <w:sz w:val="18"/>
                <w:szCs w:val="18"/>
              </w:rPr>
              <w:br/>
              <w:t>4.</w:t>
            </w:r>
            <w:r>
              <w:rPr>
                <w:rFonts w:cs="Arial" w:hint="eastAsia"/>
                <w:color w:val="000000"/>
                <w:sz w:val="18"/>
                <w:szCs w:val="18"/>
              </w:rPr>
              <w:t>工作内容：底座焊接加固；定制柜体安装；清理净面等。</w:t>
            </w:r>
          </w:p>
        </w:tc>
        <w:tc>
          <w:tcPr>
            <w:tcW w:w="827" w:type="dxa"/>
            <w:vAlign w:val="center"/>
          </w:tcPr>
          <w:p w14:paraId="52DA797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2272295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44975204" w14:textId="77777777" w:rsidR="00552EA5" w:rsidRDefault="00552EA5" w:rsidP="00AC2B39">
            <w:pPr>
              <w:jc w:val="right"/>
              <w:rPr>
                <w:rFonts w:cs="Arial"/>
                <w:color w:val="000000"/>
                <w:sz w:val="18"/>
                <w:szCs w:val="18"/>
              </w:rPr>
            </w:pPr>
          </w:p>
        </w:tc>
        <w:tc>
          <w:tcPr>
            <w:tcW w:w="850" w:type="dxa"/>
          </w:tcPr>
          <w:p w14:paraId="015D72B8" w14:textId="77777777" w:rsidR="00552EA5" w:rsidRDefault="00552EA5" w:rsidP="00AC2B39">
            <w:pPr>
              <w:jc w:val="right"/>
              <w:rPr>
                <w:rFonts w:cs="Arial"/>
                <w:color w:val="000000"/>
                <w:sz w:val="18"/>
                <w:szCs w:val="18"/>
              </w:rPr>
            </w:pPr>
          </w:p>
        </w:tc>
      </w:tr>
      <w:tr w:rsidR="00552EA5" w14:paraId="32ACC0D7" w14:textId="7906B03E" w:rsidTr="00552EA5">
        <w:tc>
          <w:tcPr>
            <w:tcW w:w="534" w:type="dxa"/>
            <w:vAlign w:val="center"/>
          </w:tcPr>
          <w:p w14:paraId="31DD201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123</w:t>
            </w:r>
          </w:p>
        </w:tc>
        <w:tc>
          <w:tcPr>
            <w:tcW w:w="1400" w:type="dxa"/>
            <w:vAlign w:val="center"/>
          </w:tcPr>
          <w:p w14:paraId="0B2553D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医用抗菌麻醉柜</w:t>
            </w:r>
          </w:p>
        </w:tc>
        <w:tc>
          <w:tcPr>
            <w:tcW w:w="4218" w:type="dxa"/>
            <w:vAlign w:val="center"/>
          </w:tcPr>
          <w:p w14:paraId="320D78F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名称：医用抗菌麻醉柜</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1)</w:t>
            </w:r>
            <w:r>
              <w:rPr>
                <w:rFonts w:cs="Arial" w:hint="eastAsia"/>
                <w:color w:val="000000"/>
                <w:sz w:val="18"/>
                <w:szCs w:val="18"/>
              </w:rPr>
              <w:t>门板喷涂</w:t>
            </w:r>
            <w:r>
              <w:rPr>
                <w:rFonts w:cs="Arial" w:hint="eastAsia"/>
                <w:color w:val="000000"/>
                <w:sz w:val="18"/>
                <w:szCs w:val="18"/>
              </w:rPr>
              <w:t>,1200*1700*400mm,</w:t>
            </w:r>
            <w:r>
              <w:rPr>
                <w:rFonts w:cs="Arial" w:hint="eastAsia"/>
                <w:color w:val="000000"/>
                <w:sz w:val="18"/>
                <w:szCs w:val="18"/>
              </w:rPr>
              <w:t>上部玻璃推拉门</w:t>
            </w:r>
            <w:r>
              <w:rPr>
                <w:rFonts w:cs="Arial" w:hint="eastAsia"/>
                <w:color w:val="000000"/>
                <w:sz w:val="18"/>
                <w:szCs w:val="18"/>
              </w:rPr>
              <w:t>,</w:t>
            </w:r>
            <w:r>
              <w:rPr>
                <w:rFonts w:cs="Arial" w:hint="eastAsia"/>
                <w:color w:val="000000"/>
                <w:sz w:val="18"/>
                <w:szCs w:val="18"/>
              </w:rPr>
              <w:t>下部电解钢板推拉门。</w:t>
            </w:r>
            <w:r>
              <w:rPr>
                <w:rFonts w:cs="Arial" w:hint="eastAsia"/>
                <w:color w:val="000000"/>
                <w:sz w:val="18"/>
                <w:szCs w:val="18"/>
              </w:rPr>
              <w:br/>
              <w:t>2)</w:t>
            </w:r>
            <w:r>
              <w:rPr>
                <w:rFonts w:cs="Arial" w:hint="eastAsia"/>
                <w:color w:val="000000"/>
                <w:sz w:val="18"/>
                <w:szCs w:val="18"/>
              </w:rPr>
              <w:t>嵌入式安装</w:t>
            </w:r>
            <w:r>
              <w:rPr>
                <w:rFonts w:cs="Arial" w:hint="eastAsia"/>
                <w:color w:val="000000"/>
                <w:sz w:val="18"/>
                <w:szCs w:val="18"/>
              </w:rPr>
              <w:t>,</w:t>
            </w:r>
            <w:r>
              <w:rPr>
                <w:rFonts w:cs="Arial" w:hint="eastAsia"/>
                <w:color w:val="000000"/>
                <w:sz w:val="18"/>
                <w:szCs w:val="18"/>
              </w:rPr>
              <w:t>翻边</w:t>
            </w:r>
            <w:r>
              <w:rPr>
                <w:rFonts w:cs="Arial" w:hint="eastAsia"/>
                <w:color w:val="000000"/>
                <w:sz w:val="18"/>
                <w:szCs w:val="18"/>
              </w:rPr>
              <w:t>50mm</w:t>
            </w:r>
            <w:r>
              <w:rPr>
                <w:rFonts w:cs="Arial" w:hint="eastAsia"/>
                <w:color w:val="000000"/>
                <w:sz w:val="18"/>
                <w:szCs w:val="18"/>
              </w:rPr>
              <w:t>。</w:t>
            </w:r>
            <w:r>
              <w:rPr>
                <w:rFonts w:cs="Arial" w:hint="eastAsia"/>
                <w:color w:val="000000"/>
                <w:sz w:val="18"/>
                <w:szCs w:val="18"/>
              </w:rPr>
              <w:br/>
              <w:t>3)</w:t>
            </w:r>
            <w:r>
              <w:rPr>
                <w:rFonts w:cs="Arial" w:hint="eastAsia"/>
                <w:color w:val="000000"/>
                <w:sz w:val="18"/>
                <w:szCs w:val="18"/>
              </w:rPr>
              <w:t>上部门：</w:t>
            </w:r>
            <w:r>
              <w:rPr>
                <w:rFonts w:cs="Arial" w:hint="eastAsia"/>
                <w:color w:val="000000"/>
                <w:sz w:val="18"/>
                <w:szCs w:val="18"/>
              </w:rPr>
              <w:t>4mm</w:t>
            </w:r>
            <w:r>
              <w:rPr>
                <w:rFonts w:cs="Arial" w:hint="eastAsia"/>
                <w:color w:val="000000"/>
                <w:sz w:val="18"/>
                <w:szCs w:val="18"/>
              </w:rPr>
              <w:t>厚钢化玻璃</w:t>
            </w:r>
            <w:r>
              <w:rPr>
                <w:rFonts w:cs="Arial" w:hint="eastAsia"/>
                <w:color w:val="000000"/>
                <w:sz w:val="18"/>
                <w:szCs w:val="18"/>
              </w:rPr>
              <w:t>1.2</w:t>
            </w:r>
            <w:r>
              <w:rPr>
                <w:rFonts w:cs="Arial" w:hint="eastAsia"/>
                <w:color w:val="000000"/>
                <w:sz w:val="18"/>
                <w:szCs w:val="18"/>
              </w:rPr>
              <w:t>厚电解钢板包边推拉门</w:t>
            </w:r>
            <w:r>
              <w:rPr>
                <w:rFonts w:cs="Arial" w:hint="eastAsia"/>
                <w:color w:val="000000"/>
                <w:sz w:val="18"/>
                <w:szCs w:val="18"/>
              </w:rPr>
              <w:t>,</w:t>
            </w:r>
            <w:r>
              <w:rPr>
                <w:rFonts w:cs="Arial" w:hint="eastAsia"/>
                <w:color w:val="000000"/>
                <w:sz w:val="18"/>
                <w:szCs w:val="18"/>
              </w:rPr>
              <w:t>带锁。</w:t>
            </w:r>
            <w:r>
              <w:rPr>
                <w:rFonts w:cs="Arial" w:hint="eastAsia"/>
                <w:color w:val="000000"/>
                <w:sz w:val="18"/>
                <w:szCs w:val="18"/>
              </w:rPr>
              <w:br/>
            </w:r>
            <w:r>
              <w:rPr>
                <w:rFonts w:cs="Arial" w:hint="eastAsia"/>
                <w:color w:val="000000"/>
                <w:sz w:val="18"/>
                <w:szCs w:val="18"/>
              </w:rPr>
              <w:lastRenderedPageBreak/>
              <w:t>4)</w:t>
            </w:r>
            <w:r>
              <w:rPr>
                <w:rFonts w:cs="Arial" w:hint="eastAsia"/>
                <w:color w:val="000000"/>
                <w:sz w:val="18"/>
                <w:szCs w:val="18"/>
              </w:rPr>
              <w:t>下部门：</w:t>
            </w:r>
            <w:r>
              <w:rPr>
                <w:rFonts w:cs="Arial" w:hint="eastAsia"/>
                <w:color w:val="000000"/>
                <w:sz w:val="18"/>
                <w:szCs w:val="18"/>
              </w:rPr>
              <w:t>1.2</w:t>
            </w:r>
            <w:r>
              <w:rPr>
                <w:rFonts w:cs="Arial" w:hint="eastAsia"/>
                <w:color w:val="000000"/>
                <w:sz w:val="18"/>
                <w:szCs w:val="18"/>
              </w:rPr>
              <w:t>厚电解钢板推拉门</w:t>
            </w:r>
            <w:r>
              <w:rPr>
                <w:rFonts w:cs="Arial" w:hint="eastAsia"/>
                <w:color w:val="000000"/>
                <w:sz w:val="18"/>
                <w:szCs w:val="18"/>
              </w:rPr>
              <w:t>,</w:t>
            </w:r>
            <w:r>
              <w:rPr>
                <w:rFonts w:cs="Arial" w:hint="eastAsia"/>
                <w:color w:val="000000"/>
                <w:sz w:val="18"/>
                <w:szCs w:val="18"/>
              </w:rPr>
              <w:t>带锁。</w:t>
            </w:r>
            <w:r>
              <w:rPr>
                <w:rFonts w:cs="Arial" w:hint="eastAsia"/>
                <w:color w:val="000000"/>
                <w:sz w:val="18"/>
                <w:szCs w:val="18"/>
              </w:rPr>
              <w:br/>
              <w:t>5)</w:t>
            </w:r>
            <w:r>
              <w:rPr>
                <w:rFonts w:cs="Arial" w:hint="eastAsia"/>
                <w:color w:val="000000"/>
                <w:sz w:val="18"/>
                <w:szCs w:val="18"/>
              </w:rPr>
              <w:t>外框：</w:t>
            </w:r>
            <w:r>
              <w:rPr>
                <w:rFonts w:cs="Arial" w:hint="eastAsia"/>
                <w:color w:val="000000"/>
                <w:sz w:val="18"/>
                <w:szCs w:val="18"/>
              </w:rPr>
              <w:t>1.2</w:t>
            </w:r>
            <w:r>
              <w:rPr>
                <w:rFonts w:cs="Arial" w:hint="eastAsia"/>
                <w:color w:val="000000"/>
                <w:sz w:val="18"/>
                <w:szCs w:val="18"/>
              </w:rPr>
              <w:t>厚</w:t>
            </w:r>
            <w:r>
              <w:rPr>
                <w:rFonts w:cs="Arial" w:hint="eastAsia"/>
                <w:color w:val="000000"/>
                <w:sz w:val="18"/>
                <w:szCs w:val="18"/>
              </w:rPr>
              <w:t>304</w:t>
            </w:r>
            <w:r>
              <w:rPr>
                <w:rFonts w:cs="Arial" w:hint="eastAsia"/>
                <w:color w:val="000000"/>
                <w:sz w:val="18"/>
                <w:szCs w:val="18"/>
              </w:rPr>
              <w:t>不锈钢拉丝板制。</w:t>
            </w:r>
            <w:r>
              <w:rPr>
                <w:rFonts w:cs="Arial" w:hint="eastAsia"/>
                <w:color w:val="000000"/>
                <w:sz w:val="18"/>
                <w:szCs w:val="18"/>
              </w:rPr>
              <w:br/>
              <w:t>6)</w:t>
            </w:r>
            <w:r>
              <w:rPr>
                <w:rFonts w:cs="Arial" w:hint="eastAsia"/>
                <w:color w:val="000000"/>
                <w:sz w:val="18"/>
                <w:szCs w:val="18"/>
              </w:rPr>
              <w:t>内本体：</w:t>
            </w:r>
            <w:r>
              <w:rPr>
                <w:rFonts w:cs="Arial" w:hint="eastAsia"/>
                <w:color w:val="000000"/>
                <w:sz w:val="18"/>
                <w:szCs w:val="18"/>
              </w:rPr>
              <w:t>1.0</w:t>
            </w:r>
            <w:r>
              <w:rPr>
                <w:rFonts w:cs="Arial" w:hint="eastAsia"/>
                <w:color w:val="000000"/>
                <w:sz w:val="18"/>
                <w:szCs w:val="18"/>
              </w:rPr>
              <w:t>厚</w:t>
            </w:r>
            <w:r>
              <w:rPr>
                <w:rFonts w:cs="Arial" w:hint="eastAsia"/>
                <w:color w:val="000000"/>
                <w:sz w:val="18"/>
                <w:szCs w:val="18"/>
              </w:rPr>
              <w:t>201</w:t>
            </w:r>
            <w:r>
              <w:rPr>
                <w:rFonts w:cs="Arial" w:hint="eastAsia"/>
                <w:color w:val="000000"/>
                <w:sz w:val="18"/>
                <w:szCs w:val="18"/>
              </w:rPr>
              <w:t>不锈钢制镜面板制</w:t>
            </w:r>
            <w:r>
              <w:rPr>
                <w:rFonts w:cs="Arial" w:hint="eastAsia"/>
                <w:color w:val="000000"/>
                <w:sz w:val="18"/>
                <w:szCs w:val="18"/>
              </w:rPr>
              <w:t>,</w:t>
            </w:r>
            <w:r>
              <w:rPr>
                <w:rFonts w:cs="Arial" w:hint="eastAsia"/>
                <w:color w:val="000000"/>
                <w:sz w:val="18"/>
                <w:szCs w:val="18"/>
              </w:rPr>
              <w:t>内置三层</w:t>
            </w:r>
            <w:r>
              <w:rPr>
                <w:rFonts w:cs="Arial" w:hint="eastAsia"/>
                <w:color w:val="000000"/>
                <w:sz w:val="18"/>
                <w:szCs w:val="18"/>
              </w:rPr>
              <w:t>8MM</w:t>
            </w:r>
            <w:r>
              <w:rPr>
                <w:rFonts w:cs="Arial" w:hint="eastAsia"/>
                <w:color w:val="000000"/>
                <w:sz w:val="18"/>
                <w:szCs w:val="18"/>
              </w:rPr>
              <w:br/>
              <w:t>3.</w:t>
            </w:r>
            <w:r>
              <w:rPr>
                <w:rFonts w:cs="Arial" w:hint="eastAsia"/>
                <w:color w:val="000000"/>
                <w:sz w:val="18"/>
                <w:szCs w:val="18"/>
              </w:rPr>
              <w:t>加固：镀锌方管龙骨支撑底座及斜撑加固。</w:t>
            </w:r>
            <w:r>
              <w:rPr>
                <w:rFonts w:cs="Arial" w:hint="eastAsia"/>
                <w:color w:val="000000"/>
                <w:sz w:val="18"/>
                <w:szCs w:val="18"/>
              </w:rPr>
              <w:br/>
              <w:t>4.</w:t>
            </w:r>
            <w:r>
              <w:rPr>
                <w:rFonts w:cs="Arial" w:hint="eastAsia"/>
                <w:color w:val="000000"/>
                <w:sz w:val="18"/>
                <w:szCs w:val="18"/>
              </w:rPr>
              <w:t>工作内容：底座焊接加固；定制柜体安装；清理净面等。</w:t>
            </w:r>
          </w:p>
        </w:tc>
        <w:tc>
          <w:tcPr>
            <w:tcW w:w="827" w:type="dxa"/>
            <w:vAlign w:val="center"/>
          </w:tcPr>
          <w:p w14:paraId="49E6F8E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个</w:t>
            </w:r>
          </w:p>
        </w:tc>
        <w:tc>
          <w:tcPr>
            <w:tcW w:w="964" w:type="dxa"/>
            <w:vAlign w:val="center"/>
          </w:tcPr>
          <w:p w14:paraId="3CE8310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3054A1AD" w14:textId="77777777" w:rsidR="00552EA5" w:rsidRDefault="00552EA5" w:rsidP="00AC2B39">
            <w:pPr>
              <w:jc w:val="right"/>
              <w:rPr>
                <w:rFonts w:cs="Arial"/>
                <w:color w:val="000000"/>
                <w:sz w:val="18"/>
                <w:szCs w:val="18"/>
              </w:rPr>
            </w:pPr>
          </w:p>
        </w:tc>
        <w:tc>
          <w:tcPr>
            <w:tcW w:w="850" w:type="dxa"/>
          </w:tcPr>
          <w:p w14:paraId="10A42B98" w14:textId="77777777" w:rsidR="00552EA5" w:rsidRDefault="00552EA5" w:rsidP="00AC2B39">
            <w:pPr>
              <w:jc w:val="right"/>
              <w:rPr>
                <w:rFonts w:cs="Arial"/>
                <w:color w:val="000000"/>
                <w:sz w:val="18"/>
                <w:szCs w:val="18"/>
              </w:rPr>
            </w:pPr>
          </w:p>
        </w:tc>
      </w:tr>
      <w:tr w:rsidR="00552EA5" w14:paraId="3D1178D7" w14:textId="052928D5" w:rsidTr="00552EA5">
        <w:tc>
          <w:tcPr>
            <w:tcW w:w="534" w:type="dxa"/>
            <w:vAlign w:val="center"/>
          </w:tcPr>
          <w:p w14:paraId="286ECAE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124</w:t>
            </w:r>
          </w:p>
        </w:tc>
        <w:tc>
          <w:tcPr>
            <w:tcW w:w="1400" w:type="dxa"/>
            <w:vAlign w:val="center"/>
          </w:tcPr>
          <w:p w14:paraId="3D6ACEB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医用抗菌药品柜</w:t>
            </w:r>
          </w:p>
        </w:tc>
        <w:tc>
          <w:tcPr>
            <w:tcW w:w="4218" w:type="dxa"/>
            <w:vAlign w:val="center"/>
          </w:tcPr>
          <w:p w14:paraId="458A2C2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名称：医用抗菌药品柜</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1</w:t>
            </w:r>
            <w:r>
              <w:rPr>
                <w:rFonts w:cs="Arial" w:hint="eastAsia"/>
                <w:color w:val="000000"/>
                <w:sz w:val="18"/>
                <w:szCs w:val="18"/>
              </w:rPr>
              <w:t>）门板喷涂，</w:t>
            </w:r>
            <w:r>
              <w:rPr>
                <w:rFonts w:cs="Arial" w:hint="eastAsia"/>
                <w:color w:val="000000"/>
                <w:sz w:val="18"/>
                <w:szCs w:val="18"/>
              </w:rPr>
              <w:t>1200*1700*400mm,</w:t>
            </w:r>
            <w:r>
              <w:rPr>
                <w:rFonts w:cs="Arial" w:hint="eastAsia"/>
                <w:color w:val="000000"/>
                <w:sz w:val="18"/>
                <w:szCs w:val="18"/>
              </w:rPr>
              <w:t>上部玻璃平开门</w:t>
            </w:r>
            <w:r>
              <w:rPr>
                <w:rFonts w:cs="Arial" w:hint="eastAsia"/>
                <w:color w:val="000000"/>
                <w:sz w:val="18"/>
                <w:szCs w:val="18"/>
              </w:rPr>
              <w:t>,</w:t>
            </w:r>
            <w:r>
              <w:rPr>
                <w:rFonts w:cs="Arial" w:hint="eastAsia"/>
                <w:color w:val="000000"/>
                <w:sz w:val="18"/>
                <w:szCs w:val="18"/>
              </w:rPr>
              <w:t>下部电解钢板平开门</w:t>
            </w:r>
            <w:r>
              <w:rPr>
                <w:rFonts w:cs="Arial" w:hint="eastAsia"/>
                <w:color w:val="000000"/>
                <w:sz w:val="18"/>
                <w:szCs w:val="18"/>
              </w:rPr>
              <w:t>,</w:t>
            </w:r>
            <w:r>
              <w:rPr>
                <w:rFonts w:cs="Arial" w:hint="eastAsia"/>
                <w:color w:val="000000"/>
                <w:sz w:val="18"/>
                <w:szCs w:val="18"/>
              </w:rPr>
              <w:t>中间两抽屉。</w:t>
            </w:r>
            <w:r>
              <w:rPr>
                <w:rFonts w:cs="Arial" w:hint="eastAsia"/>
                <w:color w:val="000000"/>
                <w:sz w:val="18"/>
                <w:szCs w:val="18"/>
              </w:rPr>
              <w:br/>
              <w:t>2)</w:t>
            </w:r>
            <w:r>
              <w:rPr>
                <w:rFonts w:cs="Arial" w:hint="eastAsia"/>
                <w:color w:val="000000"/>
                <w:sz w:val="18"/>
                <w:szCs w:val="18"/>
              </w:rPr>
              <w:t>嵌入式安装</w:t>
            </w:r>
            <w:r>
              <w:rPr>
                <w:rFonts w:cs="Arial" w:hint="eastAsia"/>
                <w:color w:val="000000"/>
                <w:sz w:val="18"/>
                <w:szCs w:val="18"/>
              </w:rPr>
              <w:t>,</w:t>
            </w:r>
            <w:r>
              <w:rPr>
                <w:rFonts w:cs="Arial" w:hint="eastAsia"/>
                <w:color w:val="000000"/>
                <w:sz w:val="18"/>
                <w:szCs w:val="18"/>
              </w:rPr>
              <w:t>翻边</w:t>
            </w:r>
            <w:r>
              <w:rPr>
                <w:rFonts w:cs="Arial" w:hint="eastAsia"/>
                <w:color w:val="000000"/>
                <w:sz w:val="18"/>
                <w:szCs w:val="18"/>
              </w:rPr>
              <w:t>50mm</w:t>
            </w:r>
            <w:r>
              <w:rPr>
                <w:rFonts w:cs="Arial" w:hint="eastAsia"/>
                <w:color w:val="000000"/>
                <w:sz w:val="18"/>
                <w:szCs w:val="18"/>
              </w:rPr>
              <w:t>。</w:t>
            </w:r>
            <w:r>
              <w:rPr>
                <w:rFonts w:cs="Arial" w:hint="eastAsia"/>
                <w:color w:val="000000"/>
                <w:sz w:val="18"/>
                <w:szCs w:val="18"/>
              </w:rPr>
              <w:br/>
              <w:t>3)</w:t>
            </w:r>
            <w:r>
              <w:rPr>
                <w:rFonts w:cs="Arial" w:hint="eastAsia"/>
                <w:color w:val="000000"/>
                <w:sz w:val="18"/>
                <w:szCs w:val="18"/>
              </w:rPr>
              <w:t>上部门：</w:t>
            </w:r>
            <w:r>
              <w:rPr>
                <w:rFonts w:cs="Arial" w:hint="eastAsia"/>
                <w:color w:val="000000"/>
                <w:sz w:val="18"/>
                <w:szCs w:val="18"/>
              </w:rPr>
              <w:t>4mm</w:t>
            </w:r>
            <w:r>
              <w:rPr>
                <w:rFonts w:cs="Arial" w:hint="eastAsia"/>
                <w:color w:val="000000"/>
                <w:sz w:val="18"/>
                <w:szCs w:val="18"/>
              </w:rPr>
              <w:t>厚钢化玻璃</w:t>
            </w:r>
            <w:r>
              <w:rPr>
                <w:rFonts w:cs="Arial" w:hint="eastAsia"/>
                <w:color w:val="000000"/>
                <w:sz w:val="18"/>
                <w:szCs w:val="18"/>
              </w:rPr>
              <w:t>1.2</w:t>
            </w:r>
            <w:r>
              <w:rPr>
                <w:rFonts w:cs="Arial" w:hint="eastAsia"/>
                <w:color w:val="000000"/>
                <w:sz w:val="18"/>
                <w:szCs w:val="18"/>
              </w:rPr>
              <w:t>厚电解钢板包边推拉门</w:t>
            </w:r>
            <w:r>
              <w:rPr>
                <w:rFonts w:cs="Arial" w:hint="eastAsia"/>
                <w:color w:val="000000"/>
                <w:sz w:val="18"/>
                <w:szCs w:val="18"/>
              </w:rPr>
              <w:t>,</w:t>
            </w:r>
            <w:r>
              <w:rPr>
                <w:rFonts w:cs="Arial" w:hint="eastAsia"/>
                <w:color w:val="000000"/>
                <w:sz w:val="18"/>
                <w:szCs w:val="18"/>
              </w:rPr>
              <w:t>带锁。</w:t>
            </w:r>
            <w:r>
              <w:rPr>
                <w:rFonts w:cs="Arial" w:hint="eastAsia"/>
                <w:color w:val="000000"/>
                <w:sz w:val="18"/>
                <w:szCs w:val="18"/>
              </w:rPr>
              <w:br/>
              <w:t>4)</w:t>
            </w:r>
            <w:r>
              <w:rPr>
                <w:rFonts w:cs="Arial" w:hint="eastAsia"/>
                <w:color w:val="000000"/>
                <w:sz w:val="18"/>
                <w:szCs w:val="18"/>
              </w:rPr>
              <w:t>下部门：</w:t>
            </w:r>
            <w:r>
              <w:rPr>
                <w:rFonts w:cs="Arial" w:hint="eastAsia"/>
                <w:color w:val="000000"/>
                <w:sz w:val="18"/>
                <w:szCs w:val="18"/>
              </w:rPr>
              <w:t>1.2</w:t>
            </w:r>
            <w:r>
              <w:rPr>
                <w:rFonts w:cs="Arial" w:hint="eastAsia"/>
                <w:color w:val="000000"/>
                <w:sz w:val="18"/>
                <w:szCs w:val="18"/>
              </w:rPr>
              <w:t>厚电解钢板推拉门</w:t>
            </w:r>
            <w:r>
              <w:rPr>
                <w:rFonts w:cs="Arial" w:hint="eastAsia"/>
                <w:color w:val="000000"/>
                <w:sz w:val="18"/>
                <w:szCs w:val="18"/>
              </w:rPr>
              <w:t>,</w:t>
            </w:r>
            <w:r>
              <w:rPr>
                <w:rFonts w:cs="Arial" w:hint="eastAsia"/>
                <w:color w:val="000000"/>
                <w:sz w:val="18"/>
                <w:szCs w:val="18"/>
              </w:rPr>
              <w:t>带锁。</w:t>
            </w:r>
            <w:r>
              <w:rPr>
                <w:rFonts w:cs="Arial" w:hint="eastAsia"/>
                <w:color w:val="000000"/>
                <w:sz w:val="18"/>
                <w:szCs w:val="18"/>
              </w:rPr>
              <w:br/>
              <w:t>5)</w:t>
            </w:r>
            <w:r>
              <w:rPr>
                <w:rFonts w:cs="Arial" w:hint="eastAsia"/>
                <w:color w:val="000000"/>
                <w:sz w:val="18"/>
                <w:szCs w:val="18"/>
              </w:rPr>
              <w:t>外框：</w:t>
            </w:r>
            <w:r>
              <w:rPr>
                <w:rFonts w:cs="Arial" w:hint="eastAsia"/>
                <w:color w:val="000000"/>
                <w:sz w:val="18"/>
                <w:szCs w:val="18"/>
              </w:rPr>
              <w:t>1.2</w:t>
            </w:r>
            <w:r>
              <w:rPr>
                <w:rFonts w:cs="Arial" w:hint="eastAsia"/>
                <w:color w:val="000000"/>
                <w:sz w:val="18"/>
                <w:szCs w:val="18"/>
              </w:rPr>
              <w:t>厚</w:t>
            </w:r>
            <w:r>
              <w:rPr>
                <w:rFonts w:cs="Arial" w:hint="eastAsia"/>
                <w:color w:val="000000"/>
                <w:sz w:val="18"/>
                <w:szCs w:val="18"/>
              </w:rPr>
              <w:t>304</w:t>
            </w:r>
            <w:r>
              <w:rPr>
                <w:rFonts w:cs="Arial" w:hint="eastAsia"/>
                <w:color w:val="000000"/>
                <w:sz w:val="18"/>
                <w:szCs w:val="18"/>
              </w:rPr>
              <w:t>不锈钢拉丝板制。</w:t>
            </w:r>
            <w:r>
              <w:rPr>
                <w:rFonts w:cs="Arial" w:hint="eastAsia"/>
                <w:color w:val="000000"/>
                <w:sz w:val="18"/>
                <w:szCs w:val="18"/>
              </w:rPr>
              <w:br/>
              <w:t>6)</w:t>
            </w:r>
            <w:r>
              <w:rPr>
                <w:rFonts w:cs="Arial" w:hint="eastAsia"/>
                <w:color w:val="000000"/>
                <w:sz w:val="18"/>
                <w:szCs w:val="18"/>
              </w:rPr>
              <w:t>内本体：</w:t>
            </w:r>
            <w:r>
              <w:rPr>
                <w:rFonts w:cs="Arial" w:hint="eastAsia"/>
                <w:color w:val="000000"/>
                <w:sz w:val="18"/>
                <w:szCs w:val="18"/>
              </w:rPr>
              <w:t>1.0</w:t>
            </w:r>
            <w:r>
              <w:rPr>
                <w:rFonts w:cs="Arial" w:hint="eastAsia"/>
                <w:color w:val="000000"/>
                <w:sz w:val="18"/>
                <w:szCs w:val="18"/>
              </w:rPr>
              <w:t>厚</w:t>
            </w:r>
            <w:r>
              <w:rPr>
                <w:rFonts w:cs="Arial" w:hint="eastAsia"/>
                <w:color w:val="000000"/>
                <w:sz w:val="18"/>
                <w:szCs w:val="18"/>
              </w:rPr>
              <w:t>201</w:t>
            </w:r>
            <w:r>
              <w:rPr>
                <w:rFonts w:cs="Arial" w:hint="eastAsia"/>
                <w:color w:val="000000"/>
                <w:sz w:val="18"/>
                <w:szCs w:val="18"/>
              </w:rPr>
              <w:t>不锈钢制镜面板制</w:t>
            </w:r>
            <w:r>
              <w:rPr>
                <w:rFonts w:cs="Arial" w:hint="eastAsia"/>
                <w:color w:val="000000"/>
                <w:sz w:val="18"/>
                <w:szCs w:val="18"/>
              </w:rPr>
              <w:t>,</w:t>
            </w:r>
            <w:r>
              <w:rPr>
                <w:rFonts w:cs="Arial" w:hint="eastAsia"/>
                <w:color w:val="000000"/>
                <w:sz w:val="18"/>
                <w:szCs w:val="18"/>
              </w:rPr>
              <w:t>内置三层</w:t>
            </w:r>
            <w:r>
              <w:rPr>
                <w:rFonts w:cs="Arial" w:hint="eastAsia"/>
                <w:color w:val="000000"/>
                <w:sz w:val="18"/>
                <w:szCs w:val="18"/>
              </w:rPr>
              <w:t>8MM</w:t>
            </w:r>
            <w:r>
              <w:rPr>
                <w:rFonts w:cs="Arial" w:hint="eastAsia"/>
                <w:color w:val="000000"/>
                <w:sz w:val="18"/>
                <w:szCs w:val="18"/>
              </w:rPr>
              <w:br/>
              <w:t>3.</w:t>
            </w:r>
            <w:r>
              <w:rPr>
                <w:rFonts w:cs="Arial" w:hint="eastAsia"/>
                <w:color w:val="000000"/>
                <w:sz w:val="18"/>
                <w:szCs w:val="18"/>
              </w:rPr>
              <w:t>加固：镀锌方管龙骨支撑底座及斜撑加固。</w:t>
            </w:r>
            <w:r>
              <w:rPr>
                <w:rFonts w:cs="Arial" w:hint="eastAsia"/>
                <w:color w:val="000000"/>
                <w:sz w:val="18"/>
                <w:szCs w:val="18"/>
              </w:rPr>
              <w:br/>
              <w:t>4.</w:t>
            </w:r>
            <w:r>
              <w:rPr>
                <w:rFonts w:cs="Arial" w:hint="eastAsia"/>
                <w:color w:val="000000"/>
                <w:sz w:val="18"/>
                <w:szCs w:val="18"/>
              </w:rPr>
              <w:t>工作内容：底座焊接加固；定制柜体安装；清理净面等。</w:t>
            </w:r>
          </w:p>
        </w:tc>
        <w:tc>
          <w:tcPr>
            <w:tcW w:w="827" w:type="dxa"/>
            <w:vAlign w:val="center"/>
          </w:tcPr>
          <w:p w14:paraId="60CCF24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176FE9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4321E8F1" w14:textId="77777777" w:rsidR="00552EA5" w:rsidRDefault="00552EA5" w:rsidP="00AC2B39">
            <w:pPr>
              <w:jc w:val="right"/>
              <w:rPr>
                <w:rFonts w:cs="Arial"/>
                <w:color w:val="000000"/>
                <w:sz w:val="18"/>
                <w:szCs w:val="18"/>
              </w:rPr>
            </w:pPr>
          </w:p>
        </w:tc>
        <w:tc>
          <w:tcPr>
            <w:tcW w:w="850" w:type="dxa"/>
          </w:tcPr>
          <w:p w14:paraId="17103937" w14:textId="77777777" w:rsidR="00552EA5" w:rsidRDefault="00552EA5" w:rsidP="00AC2B39">
            <w:pPr>
              <w:jc w:val="right"/>
              <w:rPr>
                <w:rFonts w:cs="Arial"/>
                <w:color w:val="000000"/>
                <w:sz w:val="18"/>
                <w:szCs w:val="18"/>
              </w:rPr>
            </w:pPr>
          </w:p>
        </w:tc>
      </w:tr>
      <w:tr w:rsidR="00552EA5" w14:paraId="70DDA594" w14:textId="646FB18B" w:rsidTr="00552EA5">
        <w:tc>
          <w:tcPr>
            <w:tcW w:w="534" w:type="dxa"/>
            <w:vAlign w:val="center"/>
          </w:tcPr>
          <w:p w14:paraId="62559A5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125</w:t>
            </w:r>
          </w:p>
        </w:tc>
        <w:tc>
          <w:tcPr>
            <w:tcW w:w="1400" w:type="dxa"/>
            <w:vAlign w:val="center"/>
          </w:tcPr>
          <w:p w14:paraId="090F957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医用护士工作站</w:t>
            </w:r>
          </w:p>
        </w:tc>
        <w:tc>
          <w:tcPr>
            <w:tcW w:w="4218" w:type="dxa"/>
            <w:vAlign w:val="center"/>
          </w:tcPr>
          <w:p w14:paraId="35E69CA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名称：医用护士工作站</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1</w:t>
            </w:r>
            <w:r>
              <w:rPr>
                <w:rFonts w:cs="Arial" w:hint="eastAsia"/>
                <w:color w:val="000000"/>
                <w:sz w:val="18"/>
                <w:szCs w:val="18"/>
              </w:rPr>
              <w:t>）整体喷涂</w:t>
            </w:r>
            <w:r>
              <w:rPr>
                <w:rFonts w:cs="Arial" w:hint="eastAsia"/>
                <w:color w:val="000000"/>
                <w:sz w:val="18"/>
                <w:szCs w:val="18"/>
              </w:rPr>
              <w:t>,1200*1820*400mm,3</w:t>
            </w:r>
            <w:r>
              <w:rPr>
                <w:rFonts w:cs="Arial" w:hint="eastAsia"/>
                <w:color w:val="000000"/>
                <w:sz w:val="18"/>
                <w:szCs w:val="18"/>
              </w:rPr>
              <w:t>个</w:t>
            </w:r>
            <w:r>
              <w:rPr>
                <w:rFonts w:cs="Arial" w:hint="eastAsia"/>
                <w:color w:val="000000"/>
                <w:sz w:val="18"/>
                <w:szCs w:val="18"/>
              </w:rPr>
              <w:t>5</w:t>
            </w:r>
            <w:r>
              <w:rPr>
                <w:rFonts w:cs="Arial" w:hint="eastAsia"/>
                <w:color w:val="000000"/>
                <w:sz w:val="18"/>
                <w:szCs w:val="18"/>
              </w:rPr>
              <w:t>孔</w:t>
            </w:r>
            <w:r>
              <w:rPr>
                <w:rFonts w:cs="Arial" w:hint="eastAsia"/>
                <w:color w:val="000000"/>
                <w:sz w:val="18"/>
                <w:szCs w:val="18"/>
              </w:rPr>
              <w:t>220V10A</w:t>
            </w:r>
            <w:r>
              <w:rPr>
                <w:rFonts w:cs="Arial" w:hint="eastAsia"/>
                <w:color w:val="000000"/>
                <w:sz w:val="18"/>
                <w:szCs w:val="18"/>
              </w:rPr>
              <w:t>电源插座，</w:t>
            </w:r>
            <w:r>
              <w:rPr>
                <w:rFonts w:cs="Arial" w:hint="eastAsia"/>
                <w:color w:val="000000"/>
                <w:sz w:val="18"/>
                <w:szCs w:val="18"/>
              </w:rPr>
              <w:t>2</w:t>
            </w:r>
            <w:r>
              <w:rPr>
                <w:rFonts w:cs="Arial" w:hint="eastAsia"/>
                <w:color w:val="000000"/>
                <w:sz w:val="18"/>
                <w:szCs w:val="18"/>
              </w:rPr>
              <w:t>个网络插座</w:t>
            </w:r>
            <w:r>
              <w:rPr>
                <w:rFonts w:cs="Arial" w:hint="eastAsia"/>
                <w:color w:val="000000"/>
                <w:sz w:val="18"/>
                <w:szCs w:val="18"/>
              </w:rPr>
              <w:br/>
              <w:t>2</w:t>
            </w:r>
            <w:r>
              <w:rPr>
                <w:rFonts w:cs="Arial" w:hint="eastAsia"/>
                <w:color w:val="000000"/>
                <w:sz w:val="18"/>
                <w:szCs w:val="18"/>
              </w:rPr>
              <w:t>）嵌入式安装</w:t>
            </w:r>
            <w:r>
              <w:rPr>
                <w:rFonts w:cs="Arial" w:hint="eastAsia"/>
                <w:color w:val="000000"/>
                <w:sz w:val="18"/>
                <w:szCs w:val="18"/>
              </w:rPr>
              <w:t>,</w:t>
            </w:r>
            <w:r>
              <w:rPr>
                <w:rFonts w:cs="Arial" w:hint="eastAsia"/>
                <w:color w:val="000000"/>
                <w:sz w:val="18"/>
                <w:szCs w:val="18"/>
              </w:rPr>
              <w:t>翻边</w:t>
            </w:r>
            <w:r>
              <w:rPr>
                <w:rFonts w:cs="Arial" w:hint="eastAsia"/>
                <w:color w:val="000000"/>
                <w:sz w:val="18"/>
                <w:szCs w:val="18"/>
              </w:rPr>
              <w:t>20mm</w:t>
            </w:r>
            <w:r>
              <w:rPr>
                <w:rFonts w:cs="Arial" w:hint="eastAsia"/>
                <w:color w:val="000000"/>
                <w:sz w:val="18"/>
                <w:szCs w:val="18"/>
              </w:rPr>
              <w:br/>
              <w:t>3</w:t>
            </w:r>
            <w:r>
              <w:rPr>
                <w:rFonts w:cs="Arial" w:hint="eastAsia"/>
                <w:color w:val="000000"/>
                <w:sz w:val="18"/>
                <w:szCs w:val="18"/>
              </w:rPr>
              <w:t>）面框采用</w:t>
            </w:r>
            <w:r>
              <w:rPr>
                <w:rFonts w:cs="Arial" w:hint="eastAsia"/>
                <w:color w:val="000000"/>
                <w:sz w:val="18"/>
                <w:szCs w:val="18"/>
              </w:rPr>
              <w:t>1.2</w:t>
            </w:r>
            <w:r>
              <w:rPr>
                <w:rFonts w:cs="Arial" w:hint="eastAsia"/>
                <w:color w:val="000000"/>
                <w:sz w:val="18"/>
                <w:szCs w:val="18"/>
              </w:rPr>
              <w:t>厚</w:t>
            </w:r>
            <w:r>
              <w:rPr>
                <w:rFonts w:cs="Arial" w:hint="eastAsia"/>
                <w:color w:val="000000"/>
                <w:sz w:val="18"/>
                <w:szCs w:val="18"/>
              </w:rPr>
              <w:t>304</w:t>
            </w:r>
            <w:r>
              <w:rPr>
                <w:rFonts w:cs="Arial" w:hint="eastAsia"/>
                <w:color w:val="000000"/>
                <w:sz w:val="18"/>
                <w:szCs w:val="18"/>
              </w:rPr>
              <w:t>不锈钢拉丝板制</w:t>
            </w:r>
            <w:r>
              <w:rPr>
                <w:rFonts w:cs="Arial" w:hint="eastAsia"/>
                <w:color w:val="000000"/>
                <w:sz w:val="18"/>
                <w:szCs w:val="18"/>
              </w:rPr>
              <w:br/>
              <w:t>3.</w:t>
            </w:r>
            <w:r>
              <w:rPr>
                <w:rFonts w:cs="Arial" w:hint="eastAsia"/>
                <w:color w:val="000000"/>
                <w:sz w:val="18"/>
                <w:szCs w:val="18"/>
              </w:rPr>
              <w:t>加固：镀锌方管龙骨支撑底座及斜撑加固。</w:t>
            </w:r>
            <w:r>
              <w:rPr>
                <w:rFonts w:cs="Arial" w:hint="eastAsia"/>
                <w:color w:val="000000"/>
                <w:sz w:val="18"/>
                <w:szCs w:val="18"/>
              </w:rPr>
              <w:br/>
              <w:t>4.</w:t>
            </w:r>
            <w:r>
              <w:rPr>
                <w:rFonts w:cs="Arial" w:hint="eastAsia"/>
                <w:color w:val="000000"/>
                <w:sz w:val="18"/>
                <w:szCs w:val="18"/>
              </w:rPr>
              <w:t>工作内容：底座焊接加固；定制柜体安装；清理净面等。</w:t>
            </w:r>
          </w:p>
        </w:tc>
        <w:tc>
          <w:tcPr>
            <w:tcW w:w="827" w:type="dxa"/>
            <w:vAlign w:val="center"/>
          </w:tcPr>
          <w:p w14:paraId="6B13732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64356E8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1590BB59" w14:textId="77777777" w:rsidR="00552EA5" w:rsidRDefault="00552EA5" w:rsidP="00AC2B39">
            <w:pPr>
              <w:jc w:val="right"/>
              <w:rPr>
                <w:rFonts w:cs="Arial"/>
                <w:color w:val="000000"/>
                <w:sz w:val="18"/>
                <w:szCs w:val="18"/>
              </w:rPr>
            </w:pPr>
          </w:p>
        </w:tc>
        <w:tc>
          <w:tcPr>
            <w:tcW w:w="850" w:type="dxa"/>
          </w:tcPr>
          <w:p w14:paraId="2BFB1509" w14:textId="77777777" w:rsidR="00552EA5" w:rsidRDefault="00552EA5" w:rsidP="00AC2B39">
            <w:pPr>
              <w:jc w:val="right"/>
              <w:rPr>
                <w:rFonts w:cs="Arial"/>
                <w:color w:val="000000"/>
                <w:sz w:val="18"/>
                <w:szCs w:val="18"/>
              </w:rPr>
            </w:pPr>
          </w:p>
        </w:tc>
      </w:tr>
      <w:tr w:rsidR="00552EA5" w14:paraId="04D572AD" w14:textId="5A62D78E" w:rsidTr="00552EA5">
        <w:tc>
          <w:tcPr>
            <w:tcW w:w="534" w:type="dxa"/>
            <w:vAlign w:val="center"/>
          </w:tcPr>
          <w:p w14:paraId="022600A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126</w:t>
            </w:r>
          </w:p>
        </w:tc>
        <w:tc>
          <w:tcPr>
            <w:tcW w:w="1400" w:type="dxa"/>
            <w:vAlign w:val="center"/>
          </w:tcPr>
          <w:p w14:paraId="06F2B62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手术室器具保温</w:t>
            </w:r>
          </w:p>
        </w:tc>
        <w:tc>
          <w:tcPr>
            <w:tcW w:w="4218" w:type="dxa"/>
            <w:vAlign w:val="center"/>
          </w:tcPr>
          <w:p w14:paraId="28426FE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手术室器具保温（</w:t>
            </w:r>
            <w:r>
              <w:rPr>
                <w:rFonts w:cs="Arial" w:hint="eastAsia"/>
                <w:color w:val="000000"/>
                <w:sz w:val="18"/>
                <w:szCs w:val="18"/>
              </w:rPr>
              <w:t>9.5mm</w:t>
            </w:r>
            <w:r>
              <w:rPr>
                <w:rFonts w:cs="Arial" w:hint="eastAsia"/>
                <w:color w:val="000000"/>
                <w:sz w:val="18"/>
                <w:szCs w:val="18"/>
              </w:rPr>
              <w:t>防水纸面石膏板）</w:t>
            </w:r>
          </w:p>
        </w:tc>
        <w:tc>
          <w:tcPr>
            <w:tcW w:w="827" w:type="dxa"/>
            <w:vAlign w:val="center"/>
          </w:tcPr>
          <w:p w14:paraId="17CACB5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59E6C30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45.35</w:t>
            </w:r>
          </w:p>
        </w:tc>
        <w:tc>
          <w:tcPr>
            <w:tcW w:w="954" w:type="dxa"/>
          </w:tcPr>
          <w:p w14:paraId="22018856" w14:textId="77777777" w:rsidR="00552EA5" w:rsidRDefault="00552EA5" w:rsidP="00AC2B39">
            <w:pPr>
              <w:jc w:val="right"/>
              <w:rPr>
                <w:rFonts w:cs="Arial"/>
                <w:color w:val="000000"/>
                <w:sz w:val="18"/>
                <w:szCs w:val="18"/>
              </w:rPr>
            </w:pPr>
          </w:p>
        </w:tc>
        <w:tc>
          <w:tcPr>
            <w:tcW w:w="850" w:type="dxa"/>
          </w:tcPr>
          <w:p w14:paraId="1CF441E6" w14:textId="77777777" w:rsidR="00552EA5" w:rsidRDefault="00552EA5" w:rsidP="00AC2B39">
            <w:pPr>
              <w:jc w:val="right"/>
              <w:rPr>
                <w:rFonts w:cs="Arial"/>
                <w:color w:val="000000"/>
                <w:sz w:val="18"/>
                <w:szCs w:val="18"/>
              </w:rPr>
            </w:pPr>
          </w:p>
        </w:tc>
      </w:tr>
      <w:tr w:rsidR="00552EA5" w14:paraId="5FF8DD89" w14:textId="6190C9D4" w:rsidTr="00552EA5">
        <w:tc>
          <w:tcPr>
            <w:tcW w:w="534" w:type="dxa"/>
            <w:vAlign w:val="center"/>
          </w:tcPr>
          <w:p w14:paraId="0B9D016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127</w:t>
            </w:r>
          </w:p>
        </w:tc>
        <w:tc>
          <w:tcPr>
            <w:tcW w:w="1400" w:type="dxa"/>
            <w:vAlign w:val="center"/>
          </w:tcPr>
          <w:p w14:paraId="214BD33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医用保温柜</w:t>
            </w:r>
          </w:p>
        </w:tc>
        <w:tc>
          <w:tcPr>
            <w:tcW w:w="4218" w:type="dxa"/>
            <w:vAlign w:val="center"/>
          </w:tcPr>
          <w:p w14:paraId="74F2B60D" w14:textId="77777777" w:rsidR="00552EA5" w:rsidRPr="000159C7" w:rsidRDefault="00552EA5" w:rsidP="00AC2B39">
            <w:pPr>
              <w:rPr>
                <w:rFonts w:cs="Arial"/>
                <w:color w:val="000000"/>
                <w:sz w:val="18"/>
                <w:szCs w:val="18"/>
              </w:rPr>
            </w:pPr>
            <w:r>
              <w:rPr>
                <w:rFonts w:cs="Arial" w:hint="eastAsia"/>
                <w:color w:val="000000"/>
                <w:sz w:val="18"/>
                <w:szCs w:val="18"/>
              </w:rPr>
              <w:t>1.</w:t>
            </w:r>
            <w:r>
              <w:rPr>
                <w:rFonts w:cs="Arial" w:hint="eastAsia"/>
                <w:color w:val="000000"/>
                <w:sz w:val="18"/>
                <w:szCs w:val="18"/>
              </w:rPr>
              <w:t>名称：医用保温柜</w:t>
            </w:r>
            <w:r>
              <w:rPr>
                <w:rFonts w:cs="Arial" w:hint="eastAsia"/>
                <w:color w:val="000000"/>
                <w:sz w:val="18"/>
                <w:szCs w:val="18"/>
              </w:rPr>
              <w:br/>
              <w:t>1</w:t>
            </w:r>
            <w:r>
              <w:rPr>
                <w:rFonts w:cs="Arial" w:hint="eastAsia"/>
                <w:color w:val="000000"/>
                <w:sz w:val="18"/>
                <w:szCs w:val="18"/>
              </w:rPr>
              <w:t>）容积：</w:t>
            </w:r>
            <w:r>
              <w:rPr>
                <w:rFonts w:cs="Arial" w:hint="eastAsia"/>
                <w:color w:val="000000"/>
                <w:sz w:val="18"/>
                <w:szCs w:val="18"/>
              </w:rPr>
              <w:t>150L;</w:t>
            </w:r>
            <w:r>
              <w:rPr>
                <w:rFonts w:cs="Arial" w:hint="eastAsia"/>
                <w:color w:val="000000"/>
                <w:sz w:val="18"/>
                <w:szCs w:val="18"/>
              </w:rPr>
              <w:br/>
              <w:t>2)</w:t>
            </w:r>
            <w:r>
              <w:rPr>
                <w:rFonts w:cs="Arial" w:hint="eastAsia"/>
                <w:color w:val="000000"/>
                <w:sz w:val="18"/>
                <w:szCs w:val="18"/>
              </w:rPr>
              <w:t>温度范围：</w:t>
            </w:r>
            <w:r>
              <w:rPr>
                <w:rFonts w:cs="Arial" w:hint="eastAsia"/>
                <w:color w:val="000000"/>
                <w:sz w:val="18"/>
                <w:szCs w:val="18"/>
              </w:rPr>
              <w:t>2~48</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每度可调可控</w:t>
            </w:r>
            <w:r>
              <w:rPr>
                <w:rFonts w:cs="Arial" w:hint="eastAsia"/>
                <w:color w:val="000000"/>
                <w:sz w:val="18"/>
                <w:szCs w:val="18"/>
              </w:rPr>
              <w:t>,</w:t>
            </w:r>
            <w:r>
              <w:rPr>
                <w:rFonts w:cs="Arial" w:hint="eastAsia"/>
                <w:color w:val="000000"/>
                <w:sz w:val="18"/>
                <w:szCs w:val="18"/>
              </w:rPr>
              <w:t>根据要求设定需要的温度</w:t>
            </w:r>
            <w:r>
              <w:rPr>
                <w:rFonts w:cs="Arial" w:hint="eastAsia"/>
                <w:color w:val="000000"/>
                <w:sz w:val="18"/>
                <w:szCs w:val="18"/>
              </w:rPr>
              <w:t>);</w:t>
            </w:r>
            <w:r>
              <w:rPr>
                <w:rFonts w:cs="Arial" w:hint="eastAsia"/>
                <w:color w:val="000000"/>
                <w:sz w:val="18"/>
                <w:szCs w:val="18"/>
              </w:rPr>
              <w:br/>
              <w:t>3)</w:t>
            </w:r>
            <w:r>
              <w:rPr>
                <w:rFonts w:cs="Arial" w:hint="eastAsia"/>
                <w:color w:val="000000"/>
                <w:sz w:val="18"/>
                <w:szCs w:val="18"/>
              </w:rPr>
              <w:t>外形尺寸：</w:t>
            </w:r>
            <w:r>
              <w:rPr>
                <w:rFonts w:cs="Arial" w:hint="eastAsia"/>
                <w:color w:val="000000"/>
                <w:sz w:val="18"/>
                <w:szCs w:val="18"/>
              </w:rPr>
              <w:t>800</w:t>
            </w:r>
            <w:r>
              <w:rPr>
                <w:rFonts w:cs="Arial" w:hint="eastAsia"/>
                <w:color w:val="000000"/>
                <w:sz w:val="18"/>
                <w:szCs w:val="18"/>
              </w:rPr>
              <w:t>×</w:t>
            </w:r>
            <w:r>
              <w:rPr>
                <w:rFonts w:cs="Arial" w:hint="eastAsia"/>
                <w:color w:val="000000"/>
                <w:sz w:val="18"/>
                <w:szCs w:val="18"/>
              </w:rPr>
              <w:t>600</w:t>
            </w:r>
            <w:r>
              <w:rPr>
                <w:rFonts w:cs="Arial" w:hint="eastAsia"/>
                <w:color w:val="000000"/>
                <w:sz w:val="18"/>
                <w:szCs w:val="18"/>
              </w:rPr>
              <w:t>×</w:t>
            </w:r>
            <w:r>
              <w:rPr>
                <w:rFonts w:cs="Arial" w:hint="eastAsia"/>
                <w:color w:val="000000"/>
                <w:sz w:val="18"/>
                <w:szCs w:val="18"/>
              </w:rPr>
              <w:t>1050mm(W</w:t>
            </w:r>
            <w:r>
              <w:rPr>
                <w:rFonts w:cs="Arial" w:hint="eastAsia"/>
                <w:color w:val="000000"/>
                <w:sz w:val="18"/>
                <w:szCs w:val="18"/>
              </w:rPr>
              <w:t>×</w:t>
            </w:r>
            <w:r>
              <w:rPr>
                <w:rFonts w:cs="Arial" w:hint="eastAsia"/>
                <w:color w:val="000000"/>
                <w:sz w:val="18"/>
                <w:szCs w:val="18"/>
              </w:rPr>
              <w:t>D</w:t>
            </w:r>
            <w:r>
              <w:rPr>
                <w:rFonts w:cs="Arial" w:hint="eastAsia"/>
                <w:color w:val="000000"/>
                <w:sz w:val="18"/>
                <w:szCs w:val="18"/>
              </w:rPr>
              <w:t>×</w:t>
            </w:r>
            <w:r>
              <w:rPr>
                <w:rFonts w:cs="Arial" w:hint="eastAsia"/>
                <w:color w:val="000000"/>
                <w:sz w:val="18"/>
                <w:szCs w:val="18"/>
              </w:rPr>
              <w:t>H);</w:t>
            </w:r>
            <w:r>
              <w:rPr>
                <w:rFonts w:cs="Arial" w:hint="eastAsia"/>
                <w:color w:val="000000"/>
                <w:sz w:val="18"/>
                <w:szCs w:val="18"/>
              </w:rPr>
              <w:br/>
              <w:t>4)</w:t>
            </w:r>
            <w:r>
              <w:rPr>
                <w:rFonts w:cs="Arial" w:hint="eastAsia"/>
                <w:color w:val="000000"/>
                <w:sz w:val="18"/>
                <w:szCs w:val="18"/>
              </w:rPr>
              <w:t>额定输入功率：</w:t>
            </w:r>
            <w:r>
              <w:rPr>
                <w:rFonts w:cs="Arial" w:hint="eastAsia"/>
                <w:color w:val="000000"/>
                <w:sz w:val="18"/>
                <w:szCs w:val="18"/>
              </w:rPr>
              <w:t>100W;</w:t>
            </w:r>
            <w:r>
              <w:rPr>
                <w:rFonts w:cs="Arial" w:hint="eastAsia"/>
                <w:color w:val="000000"/>
                <w:sz w:val="18"/>
                <w:szCs w:val="18"/>
              </w:rPr>
              <w:br/>
              <w:t>5)</w:t>
            </w:r>
            <w:r>
              <w:rPr>
                <w:rFonts w:cs="Arial" w:hint="eastAsia"/>
                <w:color w:val="000000"/>
                <w:sz w:val="18"/>
                <w:szCs w:val="18"/>
              </w:rPr>
              <w:t>面框采用</w:t>
            </w:r>
            <w:r>
              <w:rPr>
                <w:rFonts w:cs="Arial" w:hint="eastAsia"/>
                <w:color w:val="000000"/>
                <w:sz w:val="18"/>
                <w:szCs w:val="18"/>
              </w:rPr>
              <w:t>1.5mm</w:t>
            </w:r>
            <w:r>
              <w:rPr>
                <w:rFonts w:cs="Arial" w:hint="eastAsia"/>
                <w:color w:val="000000"/>
                <w:sz w:val="18"/>
                <w:szCs w:val="18"/>
              </w:rPr>
              <w:t>厚电解钢板制</w:t>
            </w:r>
            <w:r>
              <w:rPr>
                <w:rFonts w:cs="Arial" w:hint="eastAsia"/>
                <w:color w:val="000000"/>
                <w:sz w:val="18"/>
                <w:szCs w:val="18"/>
              </w:rPr>
              <w:t>(</w:t>
            </w:r>
            <w:r>
              <w:rPr>
                <w:rFonts w:cs="Arial" w:hint="eastAsia"/>
                <w:color w:val="000000"/>
                <w:sz w:val="18"/>
                <w:szCs w:val="18"/>
              </w:rPr>
              <w:t>预喷涂抗菌涂料</w:t>
            </w:r>
            <w:r>
              <w:rPr>
                <w:rFonts w:cs="Arial" w:hint="eastAsia"/>
                <w:color w:val="000000"/>
                <w:sz w:val="18"/>
                <w:szCs w:val="18"/>
              </w:rPr>
              <w:t>),</w:t>
            </w:r>
            <w:r>
              <w:rPr>
                <w:rFonts w:cs="Arial" w:hint="eastAsia"/>
                <w:color w:val="000000"/>
                <w:sz w:val="18"/>
                <w:szCs w:val="18"/>
              </w:rPr>
              <w:t>箱体</w:t>
            </w:r>
            <w:r>
              <w:rPr>
                <w:rFonts w:cs="Arial" w:hint="eastAsia"/>
                <w:color w:val="000000"/>
                <w:sz w:val="18"/>
                <w:szCs w:val="18"/>
              </w:rPr>
              <w:t>1.0</w:t>
            </w:r>
            <w:r>
              <w:rPr>
                <w:rFonts w:cs="Arial" w:hint="eastAsia"/>
                <w:color w:val="000000"/>
                <w:sz w:val="18"/>
                <w:szCs w:val="18"/>
              </w:rPr>
              <w:t>厚冷板粉末静电喷涂</w:t>
            </w:r>
            <w:r>
              <w:rPr>
                <w:rFonts w:cs="Arial" w:hint="eastAsia"/>
                <w:color w:val="000000"/>
                <w:sz w:val="18"/>
                <w:szCs w:val="18"/>
              </w:rPr>
              <w:t>,</w:t>
            </w:r>
            <w:r>
              <w:rPr>
                <w:rFonts w:cs="Arial" w:hint="eastAsia"/>
                <w:color w:val="000000"/>
                <w:sz w:val="18"/>
                <w:szCs w:val="18"/>
              </w:rPr>
              <w:t>定制化颜色</w:t>
            </w:r>
            <w:r>
              <w:rPr>
                <w:rFonts w:cs="Arial" w:hint="eastAsia"/>
                <w:color w:val="000000"/>
                <w:sz w:val="18"/>
                <w:szCs w:val="18"/>
              </w:rPr>
              <w:t>,</w:t>
            </w:r>
            <w:r>
              <w:rPr>
                <w:rFonts w:cs="Arial" w:hint="eastAsia"/>
                <w:color w:val="000000"/>
                <w:sz w:val="18"/>
                <w:szCs w:val="18"/>
              </w:rPr>
              <w:t>与室内空间融为一体</w:t>
            </w:r>
            <w:r>
              <w:rPr>
                <w:rFonts w:cs="Arial" w:hint="eastAsia"/>
                <w:color w:val="000000"/>
                <w:sz w:val="18"/>
                <w:szCs w:val="18"/>
              </w:rPr>
              <w:t>,</w:t>
            </w:r>
            <w:r>
              <w:rPr>
                <w:rFonts w:cs="Arial" w:hint="eastAsia"/>
                <w:color w:val="000000"/>
                <w:sz w:val="18"/>
                <w:szCs w:val="18"/>
              </w:rPr>
              <w:t>装饰效果美观</w:t>
            </w:r>
            <w:r>
              <w:rPr>
                <w:rFonts w:cs="Arial" w:hint="eastAsia"/>
                <w:color w:val="000000"/>
                <w:sz w:val="18"/>
                <w:szCs w:val="18"/>
              </w:rPr>
              <w:t>;</w:t>
            </w:r>
            <w:r>
              <w:rPr>
                <w:rFonts w:cs="Arial" w:hint="eastAsia"/>
                <w:color w:val="000000"/>
                <w:sz w:val="18"/>
                <w:szCs w:val="18"/>
              </w:rPr>
              <w:t>箱体内部采用高密度聚氨酯整体发泡</w:t>
            </w:r>
            <w:r>
              <w:rPr>
                <w:rFonts w:cs="Arial" w:hint="eastAsia"/>
                <w:color w:val="000000"/>
                <w:sz w:val="18"/>
                <w:szCs w:val="18"/>
              </w:rPr>
              <w:t>,</w:t>
            </w:r>
            <w:r>
              <w:rPr>
                <w:rFonts w:cs="Arial" w:hint="eastAsia"/>
                <w:color w:val="000000"/>
                <w:sz w:val="18"/>
                <w:szCs w:val="18"/>
              </w:rPr>
              <w:t>具有重量轻、保温性能好等</w:t>
            </w:r>
            <w:r>
              <w:rPr>
                <w:rFonts w:cs="Arial" w:hint="eastAsia"/>
                <w:color w:val="000000"/>
                <w:sz w:val="18"/>
                <w:szCs w:val="18"/>
              </w:rPr>
              <w:br/>
            </w:r>
            <w:r>
              <w:rPr>
                <w:rFonts w:cs="Arial" w:hint="eastAsia"/>
                <w:color w:val="000000"/>
                <w:sz w:val="18"/>
                <w:szCs w:val="18"/>
              </w:rPr>
              <w:t>特点</w:t>
            </w:r>
            <w:r>
              <w:rPr>
                <w:rFonts w:cs="Arial" w:hint="eastAsia"/>
                <w:color w:val="000000"/>
                <w:sz w:val="18"/>
                <w:szCs w:val="18"/>
              </w:rPr>
              <w:t>;</w:t>
            </w:r>
            <w:r>
              <w:rPr>
                <w:rFonts w:cs="Arial" w:hint="eastAsia"/>
                <w:color w:val="000000"/>
                <w:sz w:val="18"/>
                <w:szCs w:val="18"/>
              </w:rPr>
              <w:t>中间层为真空处理</w:t>
            </w:r>
            <w:r>
              <w:rPr>
                <w:rFonts w:cs="Arial" w:hint="eastAsia"/>
                <w:color w:val="000000"/>
                <w:sz w:val="18"/>
                <w:szCs w:val="18"/>
              </w:rPr>
              <w:t>,</w:t>
            </w:r>
            <w:r>
              <w:rPr>
                <w:rFonts w:cs="Arial" w:hint="eastAsia"/>
                <w:color w:val="000000"/>
                <w:sz w:val="18"/>
                <w:szCs w:val="18"/>
              </w:rPr>
              <w:t>保温效果好</w:t>
            </w:r>
            <w:r>
              <w:rPr>
                <w:rFonts w:cs="Arial" w:hint="eastAsia"/>
                <w:color w:val="000000"/>
                <w:sz w:val="18"/>
                <w:szCs w:val="18"/>
              </w:rPr>
              <w:t>,</w:t>
            </w:r>
            <w:r>
              <w:rPr>
                <w:rFonts w:cs="Arial" w:hint="eastAsia"/>
                <w:color w:val="000000"/>
                <w:sz w:val="18"/>
                <w:szCs w:val="18"/>
              </w:rPr>
              <w:t>透明度高</w:t>
            </w:r>
            <w:r>
              <w:rPr>
                <w:rFonts w:cs="Arial" w:hint="eastAsia"/>
                <w:color w:val="000000"/>
                <w:sz w:val="18"/>
                <w:szCs w:val="18"/>
              </w:rPr>
              <w:t>,</w:t>
            </w:r>
            <w:r>
              <w:rPr>
                <w:rFonts w:cs="Arial" w:hint="eastAsia"/>
                <w:color w:val="000000"/>
                <w:sz w:val="18"/>
                <w:szCs w:val="18"/>
              </w:rPr>
              <w:t>内部搁架可随意调整</w:t>
            </w:r>
            <w:r>
              <w:rPr>
                <w:rFonts w:cs="Arial" w:hint="eastAsia"/>
                <w:color w:val="000000"/>
                <w:sz w:val="18"/>
                <w:szCs w:val="18"/>
              </w:rPr>
              <w:t>,</w:t>
            </w:r>
            <w:r>
              <w:rPr>
                <w:rFonts w:cs="Arial" w:hint="eastAsia"/>
                <w:color w:val="000000"/>
                <w:sz w:val="18"/>
                <w:szCs w:val="18"/>
              </w:rPr>
              <w:t>便于存放不同物品。箱体内部具备照明设施</w:t>
            </w:r>
            <w:r>
              <w:rPr>
                <w:rFonts w:cs="Arial" w:hint="eastAsia"/>
                <w:color w:val="000000"/>
                <w:sz w:val="18"/>
                <w:szCs w:val="18"/>
              </w:rPr>
              <w:t>,</w:t>
            </w:r>
            <w:r>
              <w:rPr>
                <w:rFonts w:cs="Arial" w:hint="eastAsia"/>
                <w:color w:val="000000"/>
                <w:sz w:val="18"/>
                <w:szCs w:val="18"/>
              </w:rPr>
              <w:t>方便夜间观察储存的物品</w:t>
            </w:r>
            <w:r>
              <w:rPr>
                <w:rFonts w:cs="Arial" w:hint="eastAsia"/>
                <w:color w:val="000000"/>
                <w:sz w:val="18"/>
                <w:szCs w:val="18"/>
              </w:rPr>
              <w:t>;</w:t>
            </w:r>
            <w:r>
              <w:rPr>
                <w:rFonts w:cs="Arial" w:hint="eastAsia"/>
                <w:color w:val="000000"/>
                <w:sz w:val="18"/>
                <w:szCs w:val="18"/>
              </w:rPr>
              <w:br/>
              <w:t>6)</w:t>
            </w:r>
            <w:r>
              <w:rPr>
                <w:rFonts w:cs="Arial" w:hint="eastAsia"/>
                <w:color w:val="000000"/>
                <w:sz w:val="18"/>
                <w:szCs w:val="18"/>
              </w:rPr>
              <w:t>产品结构为立式箱体。主体分为四部分：电气控制系统</w:t>
            </w:r>
            <w:r>
              <w:rPr>
                <w:rFonts w:cs="Arial" w:hint="eastAsia"/>
                <w:color w:val="000000"/>
                <w:sz w:val="18"/>
                <w:szCs w:val="18"/>
              </w:rPr>
              <w:t>,</w:t>
            </w:r>
            <w:r>
              <w:rPr>
                <w:rFonts w:cs="Arial" w:hint="eastAsia"/>
                <w:color w:val="000000"/>
                <w:sz w:val="18"/>
                <w:szCs w:val="18"/>
              </w:rPr>
              <w:t>制冷系统、制热系统、显示系统</w:t>
            </w:r>
            <w:r>
              <w:rPr>
                <w:rFonts w:cs="Arial" w:hint="eastAsia"/>
                <w:color w:val="000000"/>
                <w:sz w:val="18"/>
                <w:szCs w:val="18"/>
              </w:rPr>
              <w:t>;</w:t>
            </w:r>
            <w:r>
              <w:rPr>
                <w:rFonts w:cs="Arial" w:hint="eastAsia"/>
                <w:color w:val="000000"/>
                <w:sz w:val="18"/>
                <w:szCs w:val="18"/>
              </w:rPr>
              <w:br/>
              <w:t>7)</w:t>
            </w:r>
            <w:r>
              <w:rPr>
                <w:rFonts w:cs="Arial" w:hint="eastAsia"/>
                <w:color w:val="000000"/>
                <w:sz w:val="18"/>
                <w:szCs w:val="18"/>
              </w:rPr>
              <w:t>智能电脑温度控制器</w:t>
            </w:r>
            <w:r>
              <w:rPr>
                <w:rFonts w:cs="Arial" w:hint="eastAsia"/>
                <w:color w:val="000000"/>
                <w:sz w:val="18"/>
                <w:szCs w:val="18"/>
              </w:rPr>
              <w:t>,</w:t>
            </w:r>
            <w:r>
              <w:rPr>
                <w:rFonts w:cs="Arial" w:hint="eastAsia"/>
                <w:color w:val="000000"/>
                <w:sz w:val="18"/>
                <w:szCs w:val="18"/>
              </w:rPr>
              <w:t>数码显示、控温精度高。具有高低温报警、温感器故障报警和安全锁功能</w:t>
            </w:r>
            <w:r>
              <w:rPr>
                <w:rFonts w:cs="Arial" w:hint="eastAsia"/>
                <w:color w:val="000000"/>
                <w:sz w:val="18"/>
                <w:szCs w:val="18"/>
              </w:rPr>
              <w:t>,</w:t>
            </w:r>
            <w:r>
              <w:rPr>
                <w:rFonts w:cs="Arial" w:hint="eastAsia"/>
                <w:color w:val="000000"/>
                <w:sz w:val="18"/>
                <w:szCs w:val="18"/>
              </w:rPr>
              <w:t>防止出现意外</w:t>
            </w:r>
            <w:r>
              <w:rPr>
                <w:rFonts w:cs="Arial" w:hint="eastAsia"/>
                <w:color w:val="000000"/>
                <w:sz w:val="18"/>
                <w:szCs w:val="18"/>
              </w:rPr>
              <w:t>;</w:t>
            </w:r>
            <w:r>
              <w:rPr>
                <w:rFonts w:cs="Arial" w:hint="eastAsia"/>
                <w:color w:val="000000"/>
                <w:sz w:val="18"/>
                <w:szCs w:val="18"/>
              </w:rPr>
              <w:t>精准温感探头</w:t>
            </w:r>
            <w:r>
              <w:rPr>
                <w:rFonts w:cs="Arial" w:hint="eastAsia"/>
                <w:color w:val="000000"/>
                <w:sz w:val="18"/>
                <w:szCs w:val="18"/>
              </w:rPr>
              <w:t>,</w:t>
            </w:r>
            <w:r>
              <w:rPr>
                <w:rFonts w:cs="Arial" w:hint="eastAsia"/>
                <w:color w:val="000000"/>
                <w:sz w:val="18"/>
                <w:szCs w:val="18"/>
              </w:rPr>
              <w:t>自动显示箱体内部温度</w:t>
            </w:r>
            <w:r>
              <w:rPr>
                <w:rFonts w:cs="Arial" w:hint="eastAsia"/>
                <w:color w:val="000000"/>
                <w:sz w:val="18"/>
                <w:szCs w:val="18"/>
              </w:rPr>
              <w:t>,</w:t>
            </w:r>
            <w:r>
              <w:rPr>
                <w:rFonts w:cs="Arial" w:hint="eastAsia"/>
                <w:color w:val="000000"/>
                <w:sz w:val="18"/>
                <w:szCs w:val="18"/>
              </w:rPr>
              <w:t>便于随时观察箱体内温度变化</w:t>
            </w:r>
            <w:r>
              <w:rPr>
                <w:rFonts w:cs="Arial" w:hint="eastAsia"/>
                <w:color w:val="000000"/>
                <w:sz w:val="18"/>
                <w:szCs w:val="18"/>
              </w:rPr>
              <w:t>;</w:t>
            </w:r>
            <w:r>
              <w:rPr>
                <w:rFonts w:cs="Arial" w:hint="eastAsia"/>
                <w:color w:val="000000"/>
                <w:sz w:val="18"/>
                <w:szCs w:val="18"/>
              </w:rPr>
              <w:br/>
              <w:t>8)</w:t>
            </w:r>
            <w:r>
              <w:rPr>
                <w:rFonts w:cs="Arial" w:hint="eastAsia"/>
                <w:color w:val="000000"/>
                <w:sz w:val="18"/>
                <w:szCs w:val="18"/>
              </w:rPr>
              <w:t>采用新型风道设计</w:t>
            </w:r>
            <w:r>
              <w:rPr>
                <w:rFonts w:cs="Arial" w:hint="eastAsia"/>
                <w:color w:val="000000"/>
                <w:sz w:val="18"/>
                <w:szCs w:val="18"/>
              </w:rPr>
              <w:t>,</w:t>
            </w:r>
            <w:r>
              <w:rPr>
                <w:rFonts w:cs="Arial" w:hint="eastAsia"/>
                <w:color w:val="000000"/>
                <w:sz w:val="18"/>
                <w:szCs w:val="18"/>
              </w:rPr>
              <w:t>多孔入风使箱体内温度更均匀。温度偏差范围小</w:t>
            </w:r>
            <w:r>
              <w:rPr>
                <w:rFonts w:cs="Arial" w:hint="eastAsia"/>
                <w:color w:val="000000"/>
                <w:sz w:val="18"/>
                <w:szCs w:val="18"/>
              </w:rPr>
              <w:t>;</w:t>
            </w:r>
            <w:r>
              <w:rPr>
                <w:rFonts w:cs="Arial" w:hint="eastAsia"/>
                <w:color w:val="000000"/>
                <w:sz w:val="18"/>
                <w:szCs w:val="18"/>
              </w:rPr>
              <w:br/>
              <w:t>9)</w:t>
            </w:r>
            <w:r>
              <w:rPr>
                <w:rFonts w:cs="Arial" w:hint="eastAsia"/>
                <w:color w:val="000000"/>
                <w:sz w:val="18"/>
                <w:szCs w:val="18"/>
              </w:rPr>
              <w:t>制冷系统与制热系统匹配合理</w:t>
            </w:r>
            <w:r>
              <w:rPr>
                <w:rFonts w:cs="Arial" w:hint="eastAsia"/>
                <w:color w:val="000000"/>
                <w:sz w:val="18"/>
                <w:szCs w:val="18"/>
              </w:rPr>
              <w:t>,</w:t>
            </w:r>
            <w:r>
              <w:rPr>
                <w:rFonts w:cs="Arial" w:hint="eastAsia"/>
                <w:color w:val="000000"/>
                <w:sz w:val="18"/>
                <w:szCs w:val="18"/>
              </w:rPr>
              <w:t>采用强制空气循环</w:t>
            </w:r>
            <w:r>
              <w:rPr>
                <w:rFonts w:cs="Arial" w:hint="eastAsia"/>
                <w:color w:val="000000"/>
                <w:sz w:val="18"/>
                <w:szCs w:val="18"/>
              </w:rPr>
              <w:t>,</w:t>
            </w:r>
            <w:r>
              <w:rPr>
                <w:rFonts w:cs="Arial" w:hint="eastAsia"/>
                <w:color w:val="000000"/>
                <w:sz w:val="18"/>
                <w:szCs w:val="18"/>
              </w:rPr>
              <w:t>确保箱体内整体恒温无死角。降温或制热速度快</w:t>
            </w:r>
            <w:r>
              <w:rPr>
                <w:rFonts w:cs="Arial" w:hint="eastAsia"/>
                <w:color w:val="000000"/>
                <w:sz w:val="18"/>
                <w:szCs w:val="18"/>
              </w:rPr>
              <w:t>,</w:t>
            </w:r>
            <w:r>
              <w:rPr>
                <w:rFonts w:cs="Arial" w:hint="eastAsia"/>
                <w:color w:val="000000"/>
                <w:sz w:val="18"/>
                <w:szCs w:val="18"/>
              </w:rPr>
              <w:t>设定的温</w:t>
            </w:r>
            <w:r w:rsidRPr="000159C7">
              <w:rPr>
                <w:rFonts w:cs="Arial" w:hint="eastAsia"/>
                <w:color w:val="000000"/>
                <w:sz w:val="18"/>
                <w:szCs w:val="18"/>
              </w:rPr>
              <w:t>度在短时间里</w:t>
            </w:r>
            <w:r w:rsidRPr="000159C7">
              <w:rPr>
                <w:rFonts w:cs="Arial" w:hint="eastAsia"/>
                <w:color w:val="000000"/>
                <w:sz w:val="18"/>
                <w:szCs w:val="18"/>
              </w:rPr>
              <w:t>,</w:t>
            </w:r>
            <w:r w:rsidRPr="000159C7">
              <w:rPr>
                <w:rFonts w:cs="Arial" w:hint="eastAsia"/>
                <w:color w:val="000000"/>
                <w:sz w:val="18"/>
                <w:szCs w:val="18"/>
              </w:rPr>
              <w:t>即可达到设置温度要求</w:t>
            </w:r>
            <w:r w:rsidRPr="000159C7">
              <w:rPr>
                <w:rFonts w:cs="Arial" w:hint="eastAsia"/>
                <w:color w:val="000000"/>
                <w:sz w:val="18"/>
                <w:szCs w:val="18"/>
              </w:rPr>
              <w:t>;</w:t>
            </w:r>
          </w:p>
          <w:p w14:paraId="1E3EFF18" w14:textId="77777777" w:rsidR="00552EA5" w:rsidRPr="000159C7" w:rsidRDefault="00552EA5" w:rsidP="00AC2B39">
            <w:pPr>
              <w:rPr>
                <w:rFonts w:cs="Arial"/>
                <w:color w:val="000000"/>
                <w:sz w:val="18"/>
                <w:szCs w:val="18"/>
              </w:rPr>
            </w:pPr>
            <w:r w:rsidRPr="000159C7">
              <w:rPr>
                <w:rFonts w:cs="Arial" w:hint="eastAsia"/>
                <w:color w:val="000000"/>
                <w:sz w:val="18"/>
                <w:szCs w:val="18"/>
              </w:rPr>
              <w:t>10)</w:t>
            </w:r>
            <w:r w:rsidRPr="000159C7">
              <w:rPr>
                <w:rFonts w:cs="Arial" w:hint="eastAsia"/>
                <w:color w:val="000000"/>
                <w:sz w:val="18"/>
                <w:szCs w:val="18"/>
              </w:rPr>
              <w:t>采用新型全封闭压缩机</w:t>
            </w:r>
            <w:r w:rsidRPr="000159C7">
              <w:rPr>
                <w:rFonts w:cs="Arial" w:hint="eastAsia"/>
                <w:color w:val="000000"/>
                <w:sz w:val="18"/>
                <w:szCs w:val="18"/>
              </w:rPr>
              <w:t>,</w:t>
            </w:r>
            <w:r w:rsidRPr="000159C7">
              <w:rPr>
                <w:rFonts w:cs="Arial" w:hint="eastAsia"/>
                <w:color w:val="000000"/>
                <w:sz w:val="18"/>
                <w:szCs w:val="18"/>
              </w:rPr>
              <w:t>运转平衡</w:t>
            </w:r>
            <w:r w:rsidRPr="000159C7">
              <w:rPr>
                <w:rFonts w:cs="Arial" w:hint="eastAsia"/>
                <w:color w:val="000000"/>
                <w:sz w:val="18"/>
                <w:szCs w:val="18"/>
              </w:rPr>
              <w:t>,</w:t>
            </w:r>
            <w:r w:rsidRPr="000159C7">
              <w:rPr>
                <w:rFonts w:cs="Arial" w:hint="eastAsia"/>
                <w:color w:val="000000"/>
                <w:sz w:val="18"/>
                <w:szCs w:val="18"/>
              </w:rPr>
              <w:t>噪音低</w:t>
            </w:r>
            <w:r w:rsidRPr="000159C7">
              <w:rPr>
                <w:rFonts w:cs="Arial" w:hint="eastAsia"/>
                <w:color w:val="000000"/>
                <w:sz w:val="18"/>
                <w:szCs w:val="18"/>
              </w:rPr>
              <w:t>,</w:t>
            </w:r>
            <w:r w:rsidRPr="000159C7">
              <w:rPr>
                <w:rFonts w:cs="Arial" w:hint="eastAsia"/>
                <w:color w:val="000000"/>
                <w:sz w:val="18"/>
                <w:szCs w:val="18"/>
              </w:rPr>
              <w:t>使用寿命长</w:t>
            </w:r>
            <w:r w:rsidRPr="000159C7">
              <w:rPr>
                <w:rFonts w:cs="Arial" w:hint="eastAsia"/>
                <w:color w:val="000000"/>
                <w:sz w:val="18"/>
                <w:szCs w:val="18"/>
              </w:rPr>
              <w:t>;</w:t>
            </w:r>
          </w:p>
          <w:p w14:paraId="71CD049F" w14:textId="77777777" w:rsidR="00552EA5" w:rsidRPr="000159C7" w:rsidRDefault="00552EA5" w:rsidP="00AC2B39">
            <w:pPr>
              <w:rPr>
                <w:rFonts w:cs="Arial"/>
                <w:color w:val="000000"/>
                <w:sz w:val="18"/>
                <w:szCs w:val="18"/>
              </w:rPr>
            </w:pPr>
            <w:r w:rsidRPr="000159C7">
              <w:rPr>
                <w:rFonts w:cs="Arial" w:hint="eastAsia"/>
                <w:color w:val="000000"/>
                <w:sz w:val="18"/>
                <w:szCs w:val="18"/>
              </w:rPr>
              <w:t>11)</w:t>
            </w:r>
            <w:r w:rsidRPr="000159C7">
              <w:rPr>
                <w:rFonts w:cs="Arial" w:hint="eastAsia"/>
                <w:color w:val="000000"/>
                <w:sz w:val="18"/>
                <w:szCs w:val="18"/>
              </w:rPr>
              <w:t>适合高温高湿地区</w:t>
            </w:r>
            <w:r w:rsidRPr="000159C7">
              <w:rPr>
                <w:rFonts w:cs="Arial" w:hint="eastAsia"/>
                <w:color w:val="000000"/>
                <w:sz w:val="18"/>
                <w:szCs w:val="18"/>
              </w:rPr>
              <w:t>,</w:t>
            </w:r>
            <w:r w:rsidRPr="000159C7">
              <w:rPr>
                <w:rFonts w:cs="Arial" w:hint="eastAsia"/>
                <w:color w:val="000000"/>
                <w:sz w:val="18"/>
                <w:szCs w:val="18"/>
              </w:rPr>
              <w:t>外门防凝露技术的应用</w:t>
            </w:r>
            <w:r w:rsidRPr="000159C7">
              <w:rPr>
                <w:rFonts w:cs="Arial" w:hint="eastAsia"/>
                <w:color w:val="000000"/>
                <w:sz w:val="18"/>
                <w:szCs w:val="18"/>
              </w:rPr>
              <w:t>,85%</w:t>
            </w:r>
            <w:r w:rsidRPr="000159C7">
              <w:rPr>
                <w:rFonts w:cs="Arial" w:hint="eastAsia"/>
                <w:color w:val="000000"/>
                <w:sz w:val="18"/>
                <w:szCs w:val="18"/>
              </w:rPr>
              <w:t>湿度无凝露</w:t>
            </w:r>
            <w:r w:rsidRPr="000159C7">
              <w:rPr>
                <w:rFonts w:cs="Arial" w:hint="eastAsia"/>
                <w:color w:val="000000"/>
                <w:sz w:val="18"/>
                <w:szCs w:val="18"/>
              </w:rPr>
              <w:t>;</w:t>
            </w:r>
          </w:p>
          <w:p w14:paraId="61373DD9" w14:textId="77777777" w:rsidR="00552EA5" w:rsidRPr="000159C7" w:rsidRDefault="00552EA5" w:rsidP="00AC2B39">
            <w:pPr>
              <w:rPr>
                <w:rFonts w:cs="Arial"/>
                <w:color w:val="000000"/>
                <w:sz w:val="18"/>
                <w:szCs w:val="18"/>
              </w:rPr>
            </w:pPr>
            <w:r w:rsidRPr="000159C7">
              <w:rPr>
                <w:rFonts w:cs="Arial" w:hint="eastAsia"/>
                <w:color w:val="000000"/>
                <w:sz w:val="18"/>
                <w:szCs w:val="18"/>
              </w:rPr>
              <w:t>2.</w:t>
            </w:r>
            <w:r w:rsidRPr="000159C7">
              <w:rPr>
                <w:rFonts w:cs="Arial" w:hint="eastAsia"/>
                <w:color w:val="000000"/>
                <w:sz w:val="18"/>
                <w:szCs w:val="18"/>
              </w:rPr>
              <w:t>加固：镀锌方管龙骨支撑底座及斜撑加固。</w:t>
            </w:r>
          </w:p>
          <w:p w14:paraId="1F4C91DD" w14:textId="77777777" w:rsidR="00552EA5" w:rsidRDefault="00552EA5" w:rsidP="00AC2B39">
            <w:pPr>
              <w:rPr>
                <w:rFonts w:ascii="宋体" w:hAnsi="宋体" w:cs="Arial"/>
                <w:color w:val="000000" w:themeColor="text1"/>
                <w:sz w:val="18"/>
                <w:szCs w:val="18"/>
              </w:rPr>
            </w:pPr>
            <w:r w:rsidRPr="000159C7">
              <w:rPr>
                <w:rFonts w:cs="Arial" w:hint="eastAsia"/>
                <w:color w:val="000000"/>
                <w:sz w:val="18"/>
                <w:szCs w:val="18"/>
              </w:rPr>
              <w:lastRenderedPageBreak/>
              <w:t>3.</w:t>
            </w:r>
            <w:r w:rsidRPr="000159C7">
              <w:rPr>
                <w:rFonts w:cs="Arial" w:hint="eastAsia"/>
                <w:color w:val="000000"/>
                <w:sz w:val="18"/>
                <w:szCs w:val="18"/>
              </w:rPr>
              <w:t>工作内容：安装、固定、开孔、校接线、接头安装。</w:t>
            </w:r>
          </w:p>
        </w:tc>
        <w:tc>
          <w:tcPr>
            <w:tcW w:w="827" w:type="dxa"/>
            <w:vAlign w:val="center"/>
          </w:tcPr>
          <w:p w14:paraId="5784919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套</w:t>
            </w:r>
          </w:p>
        </w:tc>
        <w:tc>
          <w:tcPr>
            <w:tcW w:w="964" w:type="dxa"/>
            <w:vAlign w:val="center"/>
          </w:tcPr>
          <w:p w14:paraId="13D1500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0C312C12" w14:textId="77777777" w:rsidR="00552EA5" w:rsidRDefault="00552EA5" w:rsidP="00AC2B39">
            <w:pPr>
              <w:jc w:val="right"/>
              <w:rPr>
                <w:rFonts w:cs="Arial"/>
                <w:color w:val="000000"/>
                <w:sz w:val="18"/>
                <w:szCs w:val="18"/>
              </w:rPr>
            </w:pPr>
          </w:p>
        </w:tc>
        <w:tc>
          <w:tcPr>
            <w:tcW w:w="850" w:type="dxa"/>
          </w:tcPr>
          <w:p w14:paraId="0A9BA97A" w14:textId="77777777" w:rsidR="00552EA5" w:rsidRDefault="00552EA5" w:rsidP="00AC2B39">
            <w:pPr>
              <w:jc w:val="right"/>
              <w:rPr>
                <w:rFonts w:cs="Arial"/>
                <w:color w:val="000000"/>
                <w:sz w:val="18"/>
                <w:szCs w:val="18"/>
              </w:rPr>
            </w:pPr>
          </w:p>
        </w:tc>
      </w:tr>
      <w:tr w:rsidR="00552EA5" w14:paraId="55335451" w14:textId="10C17089" w:rsidTr="00552EA5">
        <w:tc>
          <w:tcPr>
            <w:tcW w:w="534" w:type="dxa"/>
            <w:vAlign w:val="center"/>
          </w:tcPr>
          <w:p w14:paraId="6957B04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128</w:t>
            </w:r>
          </w:p>
        </w:tc>
        <w:tc>
          <w:tcPr>
            <w:tcW w:w="1400" w:type="dxa"/>
            <w:vAlign w:val="center"/>
          </w:tcPr>
          <w:p w14:paraId="64136A8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医用保冷柜</w:t>
            </w:r>
          </w:p>
        </w:tc>
        <w:tc>
          <w:tcPr>
            <w:tcW w:w="4218" w:type="dxa"/>
            <w:vAlign w:val="center"/>
          </w:tcPr>
          <w:p w14:paraId="57EA1D0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名称：医用保冷柜</w:t>
            </w:r>
            <w:r>
              <w:rPr>
                <w:rFonts w:cs="Arial" w:hint="eastAsia"/>
                <w:color w:val="000000"/>
                <w:sz w:val="18"/>
                <w:szCs w:val="18"/>
              </w:rPr>
              <w:br/>
              <w:t>1</w:t>
            </w:r>
            <w:r>
              <w:rPr>
                <w:rFonts w:cs="Arial" w:hint="eastAsia"/>
                <w:color w:val="000000"/>
                <w:sz w:val="18"/>
                <w:szCs w:val="18"/>
              </w:rPr>
              <w:t>）容积：</w:t>
            </w:r>
            <w:r>
              <w:rPr>
                <w:rFonts w:cs="Arial" w:hint="eastAsia"/>
                <w:color w:val="000000"/>
                <w:sz w:val="18"/>
                <w:szCs w:val="18"/>
              </w:rPr>
              <w:t>88L;</w:t>
            </w:r>
            <w:r>
              <w:rPr>
                <w:rFonts w:cs="Arial" w:hint="eastAsia"/>
                <w:color w:val="000000"/>
                <w:sz w:val="18"/>
                <w:szCs w:val="18"/>
              </w:rPr>
              <w:br/>
              <w:t>2)</w:t>
            </w:r>
            <w:r>
              <w:rPr>
                <w:rFonts w:cs="Arial" w:hint="eastAsia"/>
                <w:color w:val="000000"/>
                <w:sz w:val="18"/>
                <w:szCs w:val="18"/>
              </w:rPr>
              <w:t>温度范围：</w:t>
            </w:r>
            <w:r>
              <w:rPr>
                <w:rFonts w:cs="Arial" w:hint="eastAsia"/>
                <w:color w:val="000000"/>
                <w:sz w:val="18"/>
                <w:szCs w:val="18"/>
              </w:rPr>
              <w:t>2~8</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每度可调可控</w:t>
            </w:r>
            <w:r>
              <w:rPr>
                <w:rFonts w:cs="Arial" w:hint="eastAsia"/>
                <w:color w:val="000000"/>
                <w:sz w:val="18"/>
                <w:szCs w:val="18"/>
              </w:rPr>
              <w:t>);</w:t>
            </w:r>
            <w:r>
              <w:rPr>
                <w:rFonts w:cs="Arial" w:hint="eastAsia"/>
                <w:color w:val="000000"/>
                <w:sz w:val="18"/>
                <w:szCs w:val="18"/>
              </w:rPr>
              <w:br/>
              <w:t>3)</w:t>
            </w:r>
            <w:r>
              <w:rPr>
                <w:rFonts w:cs="Arial" w:hint="eastAsia"/>
                <w:color w:val="000000"/>
                <w:sz w:val="18"/>
                <w:szCs w:val="18"/>
              </w:rPr>
              <w:t>外形尺寸：</w:t>
            </w:r>
            <w:r>
              <w:rPr>
                <w:rFonts w:cs="Arial" w:hint="eastAsia"/>
                <w:color w:val="000000"/>
                <w:sz w:val="18"/>
                <w:szCs w:val="18"/>
              </w:rPr>
              <w:t>700</w:t>
            </w:r>
            <w:r>
              <w:rPr>
                <w:rFonts w:cs="Arial" w:hint="eastAsia"/>
                <w:color w:val="000000"/>
                <w:sz w:val="18"/>
                <w:szCs w:val="18"/>
              </w:rPr>
              <w:t>×</w:t>
            </w:r>
            <w:r>
              <w:rPr>
                <w:rFonts w:cs="Arial" w:hint="eastAsia"/>
                <w:color w:val="000000"/>
                <w:sz w:val="18"/>
                <w:szCs w:val="18"/>
              </w:rPr>
              <w:t>530</w:t>
            </w:r>
            <w:r>
              <w:rPr>
                <w:rFonts w:cs="Arial" w:hint="eastAsia"/>
                <w:color w:val="000000"/>
                <w:sz w:val="18"/>
                <w:szCs w:val="18"/>
              </w:rPr>
              <w:t>×</w:t>
            </w:r>
            <w:r>
              <w:rPr>
                <w:rFonts w:cs="Arial" w:hint="eastAsia"/>
                <w:color w:val="000000"/>
                <w:sz w:val="18"/>
                <w:szCs w:val="18"/>
              </w:rPr>
              <w:t>1050mm(W</w:t>
            </w:r>
            <w:r>
              <w:rPr>
                <w:rFonts w:cs="Arial" w:hint="eastAsia"/>
                <w:color w:val="000000"/>
                <w:sz w:val="18"/>
                <w:szCs w:val="18"/>
              </w:rPr>
              <w:t>×</w:t>
            </w:r>
            <w:r>
              <w:rPr>
                <w:rFonts w:cs="Arial" w:hint="eastAsia"/>
                <w:color w:val="000000"/>
                <w:sz w:val="18"/>
                <w:szCs w:val="18"/>
              </w:rPr>
              <w:t>D</w:t>
            </w:r>
            <w:r>
              <w:rPr>
                <w:rFonts w:cs="Arial" w:hint="eastAsia"/>
                <w:color w:val="000000"/>
                <w:sz w:val="18"/>
                <w:szCs w:val="18"/>
              </w:rPr>
              <w:t>×</w:t>
            </w:r>
            <w:r>
              <w:rPr>
                <w:rFonts w:cs="Arial" w:hint="eastAsia"/>
                <w:color w:val="000000"/>
                <w:sz w:val="18"/>
                <w:szCs w:val="18"/>
              </w:rPr>
              <w:t>H);</w:t>
            </w:r>
            <w:r>
              <w:rPr>
                <w:rFonts w:cs="Arial" w:hint="eastAsia"/>
                <w:color w:val="000000"/>
                <w:sz w:val="18"/>
                <w:szCs w:val="18"/>
              </w:rPr>
              <w:br/>
              <w:t>4)</w:t>
            </w:r>
            <w:r>
              <w:rPr>
                <w:rFonts w:cs="Arial" w:hint="eastAsia"/>
                <w:color w:val="000000"/>
                <w:sz w:val="18"/>
                <w:szCs w:val="18"/>
              </w:rPr>
              <w:t>额定输入功率：</w:t>
            </w:r>
            <w:r>
              <w:rPr>
                <w:rFonts w:cs="Arial" w:hint="eastAsia"/>
                <w:color w:val="000000"/>
                <w:sz w:val="18"/>
                <w:szCs w:val="18"/>
              </w:rPr>
              <w:t>85W;</w:t>
            </w:r>
            <w:r>
              <w:rPr>
                <w:rFonts w:cs="Arial" w:hint="eastAsia"/>
                <w:color w:val="000000"/>
                <w:sz w:val="18"/>
                <w:szCs w:val="18"/>
              </w:rPr>
              <w:br/>
              <w:t>5)</w:t>
            </w:r>
            <w:r>
              <w:rPr>
                <w:rFonts w:cs="Arial" w:hint="eastAsia"/>
                <w:color w:val="000000"/>
                <w:sz w:val="18"/>
                <w:szCs w:val="18"/>
              </w:rPr>
              <w:t>面框采用</w:t>
            </w:r>
            <w:r>
              <w:rPr>
                <w:rFonts w:cs="Arial" w:hint="eastAsia"/>
                <w:color w:val="000000"/>
                <w:sz w:val="18"/>
                <w:szCs w:val="18"/>
              </w:rPr>
              <w:t>1.5mm</w:t>
            </w:r>
            <w:r>
              <w:rPr>
                <w:rFonts w:cs="Arial" w:hint="eastAsia"/>
                <w:color w:val="000000"/>
                <w:sz w:val="18"/>
                <w:szCs w:val="18"/>
              </w:rPr>
              <w:t>厚电解钢板制</w:t>
            </w:r>
            <w:r>
              <w:rPr>
                <w:rFonts w:cs="Arial" w:hint="eastAsia"/>
                <w:color w:val="000000"/>
                <w:sz w:val="18"/>
                <w:szCs w:val="18"/>
              </w:rPr>
              <w:t>(</w:t>
            </w:r>
            <w:r>
              <w:rPr>
                <w:rFonts w:cs="Arial" w:hint="eastAsia"/>
                <w:color w:val="000000"/>
                <w:sz w:val="18"/>
                <w:szCs w:val="18"/>
              </w:rPr>
              <w:t>预喷涂抗菌涂料</w:t>
            </w:r>
            <w:r>
              <w:rPr>
                <w:rFonts w:cs="Arial" w:hint="eastAsia"/>
                <w:color w:val="000000"/>
                <w:sz w:val="18"/>
                <w:szCs w:val="18"/>
              </w:rPr>
              <w:t>),</w:t>
            </w:r>
            <w:r>
              <w:rPr>
                <w:rFonts w:cs="Arial" w:hint="eastAsia"/>
                <w:color w:val="000000"/>
                <w:sz w:val="18"/>
                <w:szCs w:val="18"/>
              </w:rPr>
              <w:t>箱体</w:t>
            </w:r>
            <w:r>
              <w:rPr>
                <w:rFonts w:cs="Arial" w:hint="eastAsia"/>
                <w:color w:val="000000"/>
                <w:sz w:val="18"/>
                <w:szCs w:val="18"/>
              </w:rPr>
              <w:t>1.0</w:t>
            </w:r>
            <w:r>
              <w:rPr>
                <w:rFonts w:cs="Arial" w:hint="eastAsia"/>
                <w:color w:val="000000"/>
                <w:sz w:val="18"/>
                <w:szCs w:val="18"/>
              </w:rPr>
              <w:t>厚冷板粉末静电喷涂</w:t>
            </w:r>
            <w:r>
              <w:rPr>
                <w:rFonts w:cs="Arial" w:hint="eastAsia"/>
                <w:color w:val="000000"/>
                <w:sz w:val="18"/>
                <w:szCs w:val="18"/>
              </w:rPr>
              <w:t>,</w:t>
            </w:r>
            <w:r>
              <w:rPr>
                <w:rFonts w:cs="Arial" w:hint="eastAsia"/>
                <w:color w:val="000000"/>
                <w:sz w:val="18"/>
                <w:szCs w:val="18"/>
              </w:rPr>
              <w:t>定制化颜色</w:t>
            </w:r>
            <w:r>
              <w:rPr>
                <w:rFonts w:cs="Arial" w:hint="eastAsia"/>
                <w:color w:val="000000"/>
                <w:sz w:val="18"/>
                <w:szCs w:val="18"/>
              </w:rPr>
              <w:t>,</w:t>
            </w:r>
            <w:r>
              <w:rPr>
                <w:rFonts w:cs="Arial" w:hint="eastAsia"/>
                <w:color w:val="000000"/>
                <w:sz w:val="18"/>
                <w:szCs w:val="18"/>
              </w:rPr>
              <w:t>与室内空间融为一体</w:t>
            </w:r>
            <w:r>
              <w:rPr>
                <w:rFonts w:cs="Arial" w:hint="eastAsia"/>
                <w:color w:val="000000"/>
                <w:sz w:val="18"/>
                <w:szCs w:val="18"/>
              </w:rPr>
              <w:t>,</w:t>
            </w:r>
            <w:r>
              <w:rPr>
                <w:rFonts w:cs="Arial" w:hint="eastAsia"/>
                <w:color w:val="000000"/>
                <w:sz w:val="18"/>
                <w:szCs w:val="18"/>
              </w:rPr>
              <w:t>装饰效果美观</w:t>
            </w:r>
            <w:r>
              <w:rPr>
                <w:rFonts w:cs="Arial" w:hint="eastAsia"/>
                <w:color w:val="000000"/>
                <w:sz w:val="18"/>
                <w:szCs w:val="18"/>
              </w:rPr>
              <w:t>;</w:t>
            </w:r>
            <w:r>
              <w:rPr>
                <w:rFonts w:cs="Arial" w:hint="eastAsia"/>
                <w:color w:val="000000"/>
                <w:sz w:val="18"/>
                <w:szCs w:val="18"/>
              </w:rPr>
              <w:br/>
              <w:t>6)</w:t>
            </w:r>
            <w:r>
              <w:rPr>
                <w:rFonts w:cs="Arial" w:hint="eastAsia"/>
                <w:color w:val="000000"/>
                <w:sz w:val="18"/>
                <w:szCs w:val="18"/>
              </w:rPr>
              <w:t>温控系统：微电脑控制</w:t>
            </w:r>
            <w:r>
              <w:rPr>
                <w:rFonts w:cs="Arial" w:hint="eastAsia"/>
                <w:color w:val="000000"/>
                <w:sz w:val="18"/>
                <w:szCs w:val="18"/>
              </w:rPr>
              <w:t>,</w:t>
            </w:r>
            <w:r>
              <w:rPr>
                <w:rFonts w:cs="Arial" w:hint="eastAsia"/>
                <w:color w:val="000000"/>
                <w:sz w:val="18"/>
                <w:szCs w:val="18"/>
              </w:rPr>
              <w:t>数字</w:t>
            </w:r>
            <w:r>
              <w:rPr>
                <w:rFonts w:cs="Arial" w:hint="eastAsia"/>
                <w:color w:val="000000"/>
                <w:sz w:val="18"/>
                <w:szCs w:val="18"/>
              </w:rPr>
              <w:t>LED</w:t>
            </w:r>
            <w:r>
              <w:rPr>
                <w:rFonts w:cs="Arial" w:hint="eastAsia"/>
                <w:color w:val="000000"/>
                <w:sz w:val="18"/>
                <w:szCs w:val="18"/>
              </w:rPr>
              <w:t>显示</w:t>
            </w:r>
            <w:r>
              <w:rPr>
                <w:rFonts w:cs="Arial" w:hint="eastAsia"/>
                <w:color w:val="000000"/>
                <w:sz w:val="18"/>
                <w:szCs w:val="18"/>
              </w:rPr>
              <w:t>,</w:t>
            </w:r>
            <w:r>
              <w:rPr>
                <w:rFonts w:cs="Arial" w:hint="eastAsia"/>
                <w:color w:val="000000"/>
                <w:sz w:val="18"/>
                <w:szCs w:val="18"/>
              </w:rPr>
              <w:t>控温均匀</w:t>
            </w:r>
            <w:r>
              <w:rPr>
                <w:rFonts w:cs="Arial" w:hint="eastAsia"/>
                <w:color w:val="000000"/>
                <w:sz w:val="18"/>
                <w:szCs w:val="18"/>
              </w:rPr>
              <w:t>,2-8</w:t>
            </w:r>
            <w:r>
              <w:rPr>
                <w:rFonts w:cs="Arial" w:hint="eastAsia"/>
                <w:color w:val="000000"/>
                <w:sz w:val="18"/>
                <w:szCs w:val="18"/>
              </w:rPr>
              <w:t>℃之间可调可控</w:t>
            </w:r>
            <w:r>
              <w:rPr>
                <w:rFonts w:cs="Arial" w:hint="eastAsia"/>
                <w:color w:val="000000"/>
                <w:sz w:val="18"/>
                <w:szCs w:val="18"/>
              </w:rPr>
              <w:t>;</w:t>
            </w:r>
            <w:r>
              <w:rPr>
                <w:rFonts w:cs="Arial" w:hint="eastAsia"/>
                <w:color w:val="000000"/>
                <w:sz w:val="18"/>
                <w:szCs w:val="18"/>
              </w:rPr>
              <w:br/>
              <w:t>7)</w:t>
            </w:r>
            <w:r>
              <w:rPr>
                <w:rFonts w:cs="Arial" w:hint="eastAsia"/>
                <w:color w:val="000000"/>
                <w:sz w:val="18"/>
                <w:szCs w:val="18"/>
              </w:rPr>
              <w:t>制冷系统：直流内风机</w:t>
            </w:r>
            <w:r>
              <w:rPr>
                <w:rFonts w:cs="Arial" w:hint="eastAsia"/>
                <w:color w:val="000000"/>
                <w:sz w:val="18"/>
                <w:szCs w:val="18"/>
              </w:rPr>
              <w:t>,</w:t>
            </w:r>
            <w:r>
              <w:rPr>
                <w:rFonts w:cs="Arial" w:hint="eastAsia"/>
                <w:color w:val="000000"/>
                <w:sz w:val="18"/>
                <w:szCs w:val="18"/>
              </w:rPr>
              <w:t>风冷式结构</w:t>
            </w:r>
            <w:r>
              <w:rPr>
                <w:rFonts w:cs="Arial" w:hint="eastAsia"/>
                <w:color w:val="000000"/>
                <w:sz w:val="18"/>
                <w:szCs w:val="18"/>
              </w:rPr>
              <w:t>,</w:t>
            </w:r>
            <w:r>
              <w:rPr>
                <w:rFonts w:cs="Arial" w:hint="eastAsia"/>
                <w:color w:val="000000"/>
                <w:sz w:val="18"/>
                <w:szCs w:val="18"/>
              </w:rPr>
              <w:t>保证箱内温度稳定均匀合理设计蒸发器</w:t>
            </w:r>
            <w:r>
              <w:rPr>
                <w:rFonts w:cs="Arial" w:hint="eastAsia"/>
                <w:color w:val="000000"/>
                <w:sz w:val="18"/>
                <w:szCs w:val="18"/>
              </w:rPr>
              <w:t>,</w:t>
            </w:r>
            <w:r>
              <w:rPr>
                <w:rFonts w:cs="Arial" w:hint="eastAsia"/>
                <w:color w:val="000000"/>
                <w:sz w:val="18"/>
                <w:szCs w:val="18"/>
              </w:rPr>
              <w:t>有效增大制冷面积</w:t>
            </w:r>
            <w:r>
              <w:rPr>
                <w:rFonts w:cs="Arial" w:hint="eastAsia"/>
                <w:color w:val="000000"/>
                <w:sz w:val="18"/>
                <w:szCs w:val="18"/>
              </w:rPr>
              <w:t>,</w:t>
            </w:r>
            <w:r>
              <w:rPr>
                <w:rFonts w:cs="Arial" w:hint="eastAsia"/>
                <w:color w:val="000000"/>
                <w:sz w:val="18"/>
                <w:szCs w:val="18"/>
              </w:rPr>
              <w:t>提高降温速度</w:t>
            </w:r>
            <w:r>
              <w:rPr>
                <w:rFonts w:cs="Arial" w:hint="eastAsia"/>
                <w:color w:val="000000"/>
                <w:sz w:val="18"/>
                <w:szCs w:val="18"/>
              </w:rPr>
              <w:t>;</w:t>
            </w:r>
            <w:r>
              <w:rPr>
                <w:rFonts w:cs="Arial" w:hint="eastAsia"/>
                <w:color w:val="000000"/>
                <w:sz w:val="18"/>
                <w:szCs w:val="18"/>
              </w:rPr>
              <w:br/>
              <w:t>8)</w:t>
            </w:r>
            <w:r>
              <w:rPr>
                <w:rFonts w:cs="Arial" w:hint="eastAsia"/>
                <w:color w:val="000000"/>
                <w:sz w:val="18"/>
                <w:szCs w:val="18"/>
              </w:rPr>
              <w:t>安全系统：具有安全锁码功能</w:t>
            </w:r>
            <w:r>
              <w:rPr>
                <w:rFonts w:cs="Arial" w:hint="eastAsia"/>
                <w:color w:val="000000"/>
                <w:sz w:val="18"/>
                <w:szCs w:val="18"/>
              </w:rPr>
              <w:t>,</w:t>
            </w:r>
            <w:r>
              <w:rPr>
                <w:rFonts w:cs="Arial" w:hint="eastAsia"/>
                <w:color w:val="000000"/>
                <w:sz w:val="18"/>
                <w:szCs w:val="18"/>
              </w:rPr>
              <w:t>可保证设定温度的记忆稳定性</w:t>
            </w:r>
            <w:r>
              <w:rPr>
                <w:rFonts w:cs="Arial" w:hint="eastAsia"/>
                <w:color w:val="000000"/>
                <w:sz w:val="18"/>
                <w:szCs w:val="18"/>
              </w:rPr>
              <w:t>;</w:t>
            </w:r>
            <w:r>
              <w:rPr>
                <w:rFonts w:cs="Arial" w:hint="eastAsia"/>
                <w:color w:val="000000"/>
                <w:sz w:val="18"/>
                <w:szCs w:val="18"/>
              </w:rPr>
              <w:t>双安全锁的设计可实现双人双管</w:t>
            </w:r>
            <w:r>
              <w:rPr>
                <w:rFonts w:cs="Arial" w:hint="eastAsia"/>
                <w:color w:val="000000"/>
                <w:sz w:val="18"/>
                <w:szCs w:val="18"/>
              </w:rPr>
              <w:t>;</w:t>
            </w:r>
            <w:r>
              <w:rPr>
                <w:rFonts w:cs="Arial" w:hint="eastAsia"/>
                <w:color w:val="000000"/>
                <w:sz w:val="18"/>
                <w:szCs w:val="18"/>
              </w:rPr>
              <w:br/>
              <w:t>9)</w:t>
            </w:r>
            <w:r>
              <w:rPr>
                <w:rFonts w:cs="Arial" w:hint="eastAsia"/>
                <w:color w:val="000000"/>
                <w:sz w:val="18"/>
                <w:szCs w:val="18"/>
              </w:rPr>
              <w:t>人性化设计：低功耗</w:t>
            </w:r>
            <w:r>
              <w:rPr>
                <w:rFonts w:cs="Arial" w:hint="eastAsia"/>
                <w:color w:val="000000"/>
                <w:sz w:val="18"/>
                <w:szCs w:val="18"/>
              </w:rPr>
              <w:t>,</w:t>
            </w:r>
            <w:r>
              <w:rPr>
                <w:rFonts w:cs="Arial" w:hint="eastAsia"/>
                <w:color w:val="000000"/>
                <w:sz w:val="18"/>
                <w:szCs w:val="18"/>
              </w:rPr>
              <w:t>宽电压带</w:t>
            </w:r>
            <w:r>
              <w:rPr>
                <w:rFonts w:cs="Arial" w:hint="eastAsia"/>
                <w:color w:val="000000"/>
                <w:sz w:val="18"/>
                <w:szCs w:val="18"/>
              </w:rPr>
              <w:t>,</w:t>
            </w:r>
            <w:r>
              <w:rPr>
                <w:rFonts w:cs="Arial" w:hint="eastAsia"/>
                <w:color w:val="000000"/>
                <w:sz w:val="18"/>
                <w:szCs w:val="18"/>
              </w:rPr>
              <w:t>适合电压不稳定地区</w:t>
            </w:r>
            <w:r>
              <w:rPr>
                <w:rFonts w:cs="Arial" w:hint="eastAsia"/>
                <w:color w:val="000000"/>
                <w:sz w:val="18"/>
                <w:szCs w:val="18"/>
              </w:rPr>
              <w:t>;</w:t>
            </w:r>
            <w:r>
              <w:rPr>
                <w:rFonts w:cs="Arial" w:hint="eastAsia"/>
                <w:color w:val="000000"/>
                <w:sz w:val="18"/>
                <w:szCs w:val="18"/>
              </w:rPr>
              <w:t>多层搁架设计</w:t>
            </w:r>
            <w:r>
              <w:rPr>
                <w:rFonts w:cs="Arial" w:hint="eastAsia"/>
                <w:color w:val="000000"/>
                <w:sz w:val="18"/>
                <w:szCs w:val="18"/>
              </w:rPr>
              <w:t>,</w:t>
            </w:r>
            <w:r>
              <w:rPr>
                <w:rFonts w:cs="Arial" w:hint="eastAsia"/>
                <w:color w:val="000000"/>
                <w:sz w:val="18"/>
                <w:szCs w:val="18"/>
              </w:rPr>
              <w:t>可根据存放物品的规格合理的调整间隙</w:t>
            </w:r>
            <w:r>
              <w:rPr>
                <w:rFonts w:cs="Arial" w:hint="eastAsia"/>
                <w:color w:val="000000"/>
                <w:sz w:val="18"/>
                <w:szCs w:val="18"/>
              </w:rPr>
              <w:t>,</w:t>
            </w:r>
            <w:r>
              <w:rPr>
                <w:rFonts w:cs="Arial" w:hint="eastAsia"/>
                <w:color w:val="000000"/>
                <w:sz w:val="18"/>
                <w:szCs w:val="18"/>
              </w:rPr>
              <w:t>充分利用空间</w:t>
            </w:r>
            <w:r>
              <w:rPr>
                <w:rFonts w:cs="Arial" w:hint="eastAsia"/>
                <w:color w:val="000000"/>
                <w:sz w:val="18"/>
                <w:szCs w:val="18"/>
              </w:rPr>
              <w:t>;</w:t>
            </w:r>
            <w:r>
              <w:rPr>
                <w:rFonts w:cs="Arial" w:hint="eastAsia"/>
                <w:color w:val="000000"/>
                <w:sz w:val="18"/>
                <w:szCs w:val="18"/>
              </w:rPr>
              <w:br/>
              <w:t>3.</w:t>
            </w:r>
            <w:r>
              <w:rPr>
                <w:rFonts w:cs="Arial" w:hint="eastAsia"/>
                <w:color w:val="000000"/>
                <w:sz w:val="18"/>
                <w:szCs w:val="18"/>
              </w:rPr>
              <w:t>加固：镀锌方管龙骨支撑底座及斜撑加固</w:t>
            </w:r>
            <w:r>
              <w:rPr>
                <w:rFonts w:cs="Arial" w:hint="eastAsia"/>
                <w:color w:val="000000"/>
                <w:sz w:val="18"/>
                <w:szCs w:val="18"/>
              </w:rPr>
              <w:br/>
              <w:t>4.</w:t>
            </w:r>
            <w:r>
              <w:rPr>
                <w:rFonts w:cs="Arial" w:hint="eastAsia"/>
                <w:color w:val="000000"/>
                <w:sz w:val="18"/>
                <w:szCs w:val="18"/>
              </w:rPr>
              <w:t>工作内容：安装、固定、开孔、校接线、接头安装。</w:t>
            </w:r>
          </w:p>
        </w:tc>
        <w:tc>
          <w:tcPr>
            <w:tcW w:w="827" w:type="dxa"/>
            <w:vAlign w:val="center"/>
          </w:tcPr>
          <w:p w14:paraId="4B69400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套</w:t>
            </w:r>
          </w:p>
        </w:tc>
        <w:tc>
          <w:tcPr>
            <w:tcW w:w="964" w:type="dxa"/>
            <w:vAlign w:val="center"/>
          </w:tcPr>
          <w:p w14:paraId="1FCB4C1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6E7932C2" w14:textId="77777777" w:rsidR="00552EA5" w:rsidRDefault="00552EA5" w:rsidP="00AC2B39">
            <w:pPr>
              <w:jc w:val="right"/>
              <w:rPr>
                <w:rFonts w:cs="Arial"/>
                <w:color w:val="000000"/>
                <w:sz w:val="18"/>
                <w:szCs w:val="18"/>
              </w:rPr>
            </w:pPr>
          </w:p>
        </w:tc>
        <w:tc>
          <w:tcPr>
            <w:tcW w:w="850" w:type="dxa"/>
          </w:tcPr>
          <w:p w14:paraId="6806E89F" w14:textId="77777777" w:rsidR="00552EA5" w:rsidRDefault="00552EA5" w:rsidP="00AC2B39">
            <w:pPr>
              <w:jc w:val="right"/>
              <w:rPr>
                <w:rFonts w:cs="Arial"/>
                <w:color w:val="000000"/>
                <w:sz w:val="18"/>
                <w:szCs w:val="18"/>
              </w:rPr>
            </w:pPr>
          </w:p>
        </w:tc>
      </w:tr>
      <w:tr w:rsidR="00552EA5" w14:paraId="1A657403" w14:textId="6C170615" w:rsidTr="00552EA5">
        <w:tc>
          <w:tcPr>
            <w:tcW w:w="534" w:type="dxa"/>
            <w:vAlign w:val="center"/>
          </w:tcPr>
          <w:p w14:paraId="2D367D3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129</w:t>
            </w:r>
          </w:p>
        </w:tc>
        <w:tc>
          <w:tcPr>
            <w:tcW w:w="1400" w:type="dxa"/>
            <w:vAlign w:val="center"/>
          </w:tcPr>
          <w:p w14:paraId="1E6EA65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直线型输液导轨</w:t>
            </w:r>
          </w:p>
        </w:tc>
        <w:tc>
          <w:tcPr>
            <w:tcW w:w="4218" w:type="dxa"/>
            <w:vAlign w:val="center"/>
          </w:tcPr>
          <w:p w14:paraId="15F0E92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直线型输液导轨</w:t>
            </w:r>
          </w:p>
        </w:tc>
        <w:tc>
          <w:tcPr>
            <w:tcW w:w="827" w:type="dxa"/>
            <w:vAlign w:val="center"/>
          </w:tcPr>
          <w:p w14:paraId="562DF6F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3C68C54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15.60</w:t>
            </w:r>
          </w:p>
        </w:tc>
        <w:tc>
          <w:tcPr>
            <w:tcW w:w="954" w:type="dxa"/>
          </w:tcPr>
          <w:p w14:paraId="3BA6C28C" w14:textId="77777777" w:rsidR="00552EA5" w:rsidRDefault="00552EA5" w:rsidP="00AC2B39">
            <w:pPr>
              <w:jc w:val="right"/>
              <w:rPr>
                <w:rFonts w:cs="Arial"/>
                <w:color w:val="000000"/>
                <w:sz w:val="18"/>
                <w:szCs w:val="18"/>
              </w:rPr>
            </w:pPr>
          </w:p>
        </w:tc>
        <w:tc>
          <w:tcPr>
            <w:tcW w:w="850" w:type="dxa"/>
          </w:tcPr>
          <w:p w14:paraId="4A514A2A" w14:textId="77777777" w:rsidR="00552EA5" w:rsidRDefault="00552EA5" w:rsidP="00AC2B39">
            <w:pPr>
              <w:jc w:val="right"/>
              <w:rPr>
                <w:rFonts w:cs="Arial"/>
                <w:color w:val="000000"/>
                <w:sz w:val="18"/>
                <w:szCs w:val="18"/>
              </w:rPr>
            </w:pPr>
          </w:p>
        </w:tc>
      </w:tr>
      <w:tr w:rsidR="00552EA5" w14:paraId="0E6AA70D" w14:textId="2B9714BC" w:rsidTr="00552EA5">
        <w:tc>
          <w:tcPr>
            <w:tcW w:w="534" w:type="dxa"/>
            <w:vAlign w:val="center"/>
          </w:tcPr>
          <w:p w14:paraId="41205F8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130</w:t>
            </w:r>
          </w:p>
        </w:tc>
        <w:tc>
          <w:tcPr>
            <w:tcW w:w="1400" w:type="dxa"/>
            <w:vAlign w:val="center"/>
          </w:tcPr>
          <w:p w14:paraId="11FE4A2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深色玻璃贴膜</w:t>
            </w:r>
          </w:p>
        </w:tc>
        <w:tc>
          <w:tcPr>
            <w:tcW w:w="4218" w:type="dxa"/>
            <w:vAlign w:val="center"/>
          </w:tcPr>
          <w:p w14:paraId="636EF71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深色玻璃贴膜</w:t>
            </w:r>
          </w:p>
        </w:tc>
        <w:tc>
          <w:tcPr>
            <w:tcW w:w="827" w:type="dxa"/>
            <w:vAlign w:val="center"/>
          </w:tcPr>
          <w:p w14:paraId="330AB13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3C3D156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25.12</w:t>
            </w:r>
          </w:p>
        </w:tc>
        <w:tc>
          <w:tcPr>
            <w:tcW w:w="954" w:type="dxa"/>
          </w:tcPr>
          <w:p w14:paraId="2BCD2951" w14:textId="77777777" w:rsidR="00552EA5" w:rsidRDefault="00552EA5" w:rsidP="00AC2B39">
            <w:pPr>
              <w:jc w:val="right"/>
              <w:rPr>
                <w:rFonts w:cs="Arial"/>
                <w:color w:val="000000"/>
                <w:sz w:val="18"/>
                <w:szCs w:val="18"/>
              </w:rPr>
            </w:pPr>
          </w:p>
        </w:tc>
        <w:tc>
          <w:tcPr>
            <w:tcW w:w="850" w:type="dxa"/>
          </w:tcPr>
          <w:p w14:paraId="5E034437" w14:textId="77777777" w:rsidR="00552EA5" w:rsidRDefault="00552EA5" w:rsidP="00AC2B39">
            <w:pPr>
              <w:jc w:val="right"/>
              <w:rPr>
                <w:rFonts w:cs="Arial"/>
                <w:color w:val="000000"/>
                <w:sz w:val="18"/>
                <w:szCs w:val="18"/>
              </w:rPr>
            </w:pPr>
          </w:p>
        </w:tc>
      </w:tr>
      <w:tr w:rsidR="00552EA5" w14:paraId="7B2E3E24" w14:textId="3E5CDC9B" w:rsidTr="00552EA5">
        <w:tc>
          <w:tcPr>
            <w:tcW w:w="534" w:type="dxa"/>
            <w:vAlign w:val="center"/>
          </w:tcPr>
          <w:p w14:paraId="2C974BA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131</w:t>
            </w:r>
          </w:p>
        </w:tc>
        <w:tc>
          <w:tcPr>
            <w:tcW w:w="1400" w:type="dxa"/>
            <w:vAlign w:val="center"/>
          </w:tcPr>
          <w:p w14:paraId="433E2CC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电解钢板门套门体包边</w:t>
            </w:r>
          </w:p>
        </w:tc>
        <w:tc>
          <w:tcPr>
            <w:tcW w:w="4218" w:type="dxa"/>
            <w:vAlign w:val="center"/>
          </w:tcPr>
          <w:p w14:paraId="4348590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电解钢板门套门体包边</w:t>
            </w:r>
          </w:p>
        </w:tc>
        <w:tc>
          <w:tcPr>
            <w:tcW w:w="827" w:type="dxa"/>
            <w:vAlign w:val="center"/>
          </w:tcPr>
          <w:p w14:paraId="498B7A9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06EADD0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3.20</w:t>
            </w:r>
          </w:p>
        </w:tc>
        <w:tc>
          <w:tcPr>
            <w:tcW w:w="954" w:type="dxa"/>
          </w:tcPr>
          <w:p w14:paraId="160E3630" w14:textId="77777777" w:rsidR="00552EA5" w:rsidRDefault="00552EA5" w:rsidP="00AC2B39">
            <w:pPr>
              <w:jc w:val="right"/>
              <w:rPr>
                <w:rFonts w:cs="Arial"/>
                <w:color w:val="000000"/>
                <w:sz w:val="18"/>
                <w:szCs w:val="18"/>
              </w:rPr>
            </w:pPr>
          </w:p>
        </w:tc>
        <w:tc>
          <w:tcPr>
            <w:tcW w:w="850" w:type="dxa"/>
          </w:tcPr>
          <w:p w14:paraId="0B87EBFF" w14:textId="77777777" w:rsidR="00552EA5" w:rsidRDefault="00552EA5" w:rsidP="00AC2B39">
            <w:pPr>
              <w:jc w:val="right"/>
              <w:rPr>
                <w:rFonts w:cs="Arial"/>
                <w:color w:val="000000"/>
                <w:sz w:val="18"/>
                <w:szCs w:val="18"/>
              </w:rPr>
            </w:pPr>
          </w:p>
        </w:tc>
      </w:tr>
      <w:tr w:rsidR="00552EA5" w14:paraId="2D58159E" w14:textId="78754643" w:rsidTr="00552EA5">
        <w:tc>
          <w:tcPr>
            <w:tcW w:w="534" w:type="dxa"/>
            <w:vAlign w:val="center"/>
          </w:tcPr>
          <w:p w14:paraId="3812DAC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4660975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4</w:t>
            </w:r>
            <w:r>
              <w:rPr>
                <w:rFonts w:cs="Arial" w:hint="eastAsia"/>
                <w:color w:val="000000"/>
                <w:sz w:val="18"/>
                <w:szCs w:val="18"/>
              </w:rPr>
              <w:t>层手术部防辐射</w:t>
            </w:r>
          </w:p>
        </w:tc>
        <w:tc>
          <w:tcPr>
            <w:tcW w:w="4218" w:type="dxa"/>
            <w:vAlign w:val="center"/>
          </w:tcPr>
          <w:p w14:paraId="029B505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1B65914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2283978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7E539C29" w14:textId="77777777" w:rsidR="00552EA5" w:rsidRDefault="00552EA5" w:rsidP="00AC2B39">
            <w:pPr>
              <w:jc w:val="right"/>
              <w:rPr>
                <w:rFonts w:cs="Arial"/>
                <w:color w:val="000000"/>
                <w:sz w:val="18"/>
                <w:szCs w:val="18"/>
              </w:rPr>
            </w:pPr>
          </w:p>
        </w:tc>
        <w:tc>
          <w:tcPr>
            <w:tcW w:w="850" w:type="dxa"/>
          </w:tcPr>
          <w:p w14:paraId="4615741F" w14:textId="77777777" w:rsidR="00552EA5" w:rsidRDefault="00552EA5" w:rsidP="00AC2B39">
            <w:pPr>
              <w:jc w:val="right"/>
              <w:rPr>
                <w:rFonts w:cs="Arial"/>
                <w:color w:val="000000"/>
                <w:sz w:val="18"/>
                <w:szCs w:val="18"/>
              </w:rPr>
            </w:pPr>
          </w:p>
        </w:tc>
      </w:tr>
      <w:tr w:rsidR="00552EA5" w14:paraId="0DB59363" w14:textId="4014A5CC" w:rsidTr="00552EA5">
        <w:tc>
          <w:tcPr>
            <w:tcW w:w="534" w:type="dxa"/>
            <w:vAlign w:val="center"/>
          </w:tcPr>
          <w:p w14:paraId="27421B8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2E25D3D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天棚</w:t>
            </w:r>
          </w:p>
        </w:tc>
        <w:tc>
          <w:tcPr>
            <w:tcW w:w="4218" w:type="dxa"/>
            <w:vAlign w:val="center"/>
          </w:tcPr>
          <w:p w14:paraId="7C3BDC5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1F816A5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42D8AEC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13CADB0F" w14:textId="77777777" w:rsidR="00552EA5" w:rsidRDefault="00552EA5" w:rsidP="00AC2B39">
            <w:pPr>
              <w:jc w:val="right"/>
              <w:rPr>
                <w:rFonts w:cs="Arial"/>
                <w:color w:val="000000"/>
                <w:sz w:val="18"/>
                <w:szCs w:val="18"/>
              </w:rPr>
            </w:pPr>
          </w:p>
        </w:tc>
        <w:tc>
          <w:tcPr>
            <w:tcW w:w="850" w:type="dxa"/>
          </w:tcPr>
          <w:p w14:paraId="73296975" w14:textId="77777777" w:rsidR="00552EA5" w:rsidRDefault="00552EA5" w:rsidP="00AC2B39">
            <w:pPr>
              <w:jc w:val="right"/>
              <w:rPr>
                <w:rFonts w:cs="Arial"/>
                <w:color w:val="000000"/>
                <w:sz w:val="18"/>
                <w:szCs w:val="18"/>
              </w:rPr>
            </w:pPr>
          </w:p>
        </w:tc>
      </w:tr>
      <w:tr w:rsidR="00552EA5" w14:paraId="0FCADB3C" w14:textId="16BFB25B" w:rsidTr="00552EA5">
        <w:tc>
          <w:tcPr>
            <w:tcW w:w="534" w:type="dxa"/>
            <w:vAlign w:val="center"/>
          </w:tcPr>
          <w:p w14:paraId="09E3EBF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132</w:t>
            </w:r>
          </w:p>
        </w:tc>
        <w:tc>
          <w:tcPr>
            <w:tcW w:w="1400" w:type="dxa"/>
            <w:vAlign w:val="center"/>
          </w:tcPr>
          <w:p w14:paraId="07DF787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钢骨架</w:t>
            </w:r>
          </w:p>
        </w:tc>
        <w:tc>
          <w:tcPr>
            <w:tcW w:w="4218" w:type="dxa"/>
            <w:vAlign w:val="center"/>
          </w:tcPr>
          <w:p w14:paraId="231DF12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钢龙骨骨架及基层</w:t>
            </w:r>
          </w:p>
        </w:tc>
        <w:tc>
          <w:tcPr>
            <w:tcW w:w="827" w:type="dxa"/>
            <w:vAlign w:val="center"/>
          </w:tcPr>
          <w:p w14:paraId="4EB969A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t</w:t>
            </w:r>
          </w:p>
        </w:tc>
        <w:tc>
          <w:tcPr>
            <w:tcW w:w="964" w:type="dxa"/>
            <w:vAlign w:val="center"/>
          </w:tcPr>
          <w:p w14:paraId="3A1697D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0.417</w:t>
            </w:r>
          </w:p>
        </w:tc>
        <w:tc>
          <w:tcPr>
            <w:tcW w:w="954" w:type="dxa"/>
          </w:tcPr>
          <w:p w14:paraId="5D117527" w14:textId="77777777" w:rsidR="00552EA5" w:rsidRDefault="00552EA5" w:rsidP="00AC2B39">
            <w:pPr>
              <w:jc w:val="right"/>
              <w:rPr>
                <w:rFonts w:cs="Arial"/>
                <w:color w:val="000000"/>
                <w:sz w:val="18"/>
                <w:szCs w:val="18"/>
              </w:rPr>
            </w:pPr>
          </w:p>
        </w:tc>
        <w:tc>
          <w:tcPr>
            <w:tcW w:w="850" w:type="dxa"/>
          </w:tcPr>
          <w:p w14:paraId="532A027B" w14:textId="77777777" w:rsidR="00552EA5" w:rsidRDefault="00552EA5" w:rsidP="00AC2B39">
            <w:pPr>
              <w:jc w:val="right"/>
              <w:rPr>
                <w:rFonts w:cs="Arial"/>
                <w:color w:val="000000"/>
                <w:sz w:val="18"/>
                <w:szCs w:val="18"/>
              </w:rPr>
            </w:pPr>
          </w:p>
        </w:tc>
      </w:tr>
      <w:tr w:rsidR="00552EA5" w14:paraId="09E1D7A6" w14:textId="0DAE1615" w:rsidTr="00552EA5">
        <w:tc>
          <w:tcPr>
            <w:tcW w:w="534" w:type="dxa"/>
            <w:vAlign w:val="center"/>
          </w:tcPr>
          <w:p w14:paraId="74494A0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133</w:t>
            </w:r>
          </w:p>
        </w:tc>
        <w:tc>
          <w:tcPr>
            <w:tcW w:w="1400" w:type="dxa"/>
            <w:vAlign w:val="center"/>
          </w:tcPr>
          <w:p w14:paraId="3AA93E4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吊顶天棚</w:t>
            </w:r>
          </w:p>
        </w:tc>
        <w:tc>
          <w:tcPr>
            <w:tcW w:w="4218" w:type="dxa"/>
            <w:vAlign w:val="center"/>
          </w:tcPr>
          <w:p w14:paraId="09C777A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防辐射医用铅板铺设（</w:t>
            </w:r>
            <w:r>
              <w:rPr>
                <w:rFonts w:cs="Arial" w:hint="eastAsia"/>
                <w:color w:val="000000"/>
                <w:sz w:val="18"/>
                <w:szCs w:val="18"/>
              </w:rPr>
              <w:t>2</w:t>
            </w:r>
            <w:r>
              <w:rPr>
                <w:rFonts w:cs="Arial" w:hint="eastAsia"/>
                <w:color w:val="000000"/>
                <w:sz w:val="18"/>
                <w:szCs w:val="18"/>
              </w:rPr>
              <w:t>个铅当量）</w:t>
            </w:r>
          </w:p>
        </w:tc>
        <w:tc>
          <w:tcPr>
            <w:tcW w:w="827" w:type="dxa"/>
            <w:vAlign w:val="center"/>
          </w:tcPr>
          <w:p w14:paraId="4444E75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226B4FD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112.84</w:t>
            </w:r>
          </w:p>
        </w:tc>
        <w:tc>
          <w:tcPr>
            <w:tcW w:w="954" w:type="dxa"/>
          </w:tcPr>
          <w:p w14:paraId="7A95ABA9" w14:textId="77777777" w:rsidR="00552EA5" w:rsidRDefault="00552EA5" w:rsidP="00AC2B39">
            <w:pPr>
              <w:jc w:val="right"/>
              <w:rPr>
                <w:rFonts w:cs="Arial"/>
                <w:color w:val="000000"/>
                <w:sz w:val="18"/>
                <w:szCs w:val="18"/>
              </w:rPr>
            </w:pPr>
          </w:p>
        </w:tc>
        <w:tc>
          <w:tcPr>
            <w:tcW w:w="850" w:type="dxa"/>
          </w:tcPr>
          <w:p w14:paraId="6A91DE98" w14:textId="77777777" w:rsidR="00552EA5" w:rsidRDefault="00552EA5" w:rsidP="00AC2B39">
            <w:pPr>
              <w:jc w:val="right"/>
              <w:rPr>
                <w:rFonts w:cs="Arial"/>
                <w:color w:val="000000"/>
                <w:sz w:val="18"/>
                <w:szCs w:val="18"/>
              </w:rPr>
            </w:pPr>
          </w:p>
        </w:tc>
      </w:tr>
      <w:tr w:rsidR="00552EA5" w14:paraId="5548249A" w14:textId="79156B8B" w:rsidTr="00552EA5">
        <w:tc>
          <w:tcPr>
            <w:tcW w:w="534" w:type="dxa"/>
            <w:vAlign w:val="center"/>
          </w:tcPr>
          <w:p w14:paraId="381AC32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134</w:t>
            </w:r>
          </w:p>
        </w:tc>
        <w:tc>
          <w:tcPr>
            <w:tcW w:w="1400" w:type="dxa"/>
            <w:vAlign w:val="center"/>
          </w:tcPr>
          <w:p w14:paraId="75BDDD2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吊顶天棚</w:t>
            </w:r>
          </w:p>
        </w:tc>
        <w:tc>
          <w:tcPr>
            <w:tcW w:w="4218" w:type="dxa"/>
            <w:vAlign w:val="center"/>
          </w:tcPr>
          <w:p w14:paraId="0FD9F22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防辐射医用铅板铺设（</w:t>
            </w:r>
            <w:r>
              <w:rPr>
                <w:rFonts w:cs="Arial" w:hint="eastAsia"/>
                <w:color w:val="000000"/>
                <w:sz w:val="18"/>
                <w:szCs w:val="18"/>
              </w:rPr>
              <w:t>3</w:t>
            </w:r>
            <w:r>
              <w:rPr>
                <w:rFonts w:cs="Arial" w:hint="eastAsia"/>
                <w:color w:val="000000"/>
                <w:sz w:val="18"/>
                <w:szCs w:val="18"/>
              </w:rPr>
              <w:t>个铅当量）</w:t>
            </w:r>
          </w:p>
        </w:tc>
        <w:tc>
          <w:tcPr>
            <w:tcW w:w="827" w:type="dxa"/>
            <w:vAlign w:val="center"/>
          </w:tcPr>
          <w:p w14:paraId="372C1CB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32572C3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205.66</w:t>
            </w:r>
          </w:p>
        </w:tc>
        <w:tc>
          <w:tcPr>
            <w:tcW w:w="954" w:type="dxa"/>
          </w:tcPr>
          <w:p w14:paraId="79E839EA" w14:textId="77777777" w:rsidR="00552EA5" w:rsidRDefault="00552EA5" w:rsidP="00AC2B39">
            <w:pPr>
              <w:jc w:val="right"/>
              <w:rPr>
                <w:rFonts w:cs="Arial"/>
                <w:color w:val="000000"/>
                <w:sz w:val="18"/>
                <w:szCs w:val="18"/>
              </w:rPr>
            </w:pPr>
          </w:p>
        </w:tc>
        <w:tc>
          <w:tcPr>
            <w:tcW w:w="850" w:type="dxa"/>
          </w:tcPr>
          <w:p w14:paraId="45CBBD24" w14:textId="77777777" w:rsidR="00552EA5" w:rsidRDefault="00552EA5" w:rsidP="00AC2B39">
            <w:pPr>
              <w:jc w:val="right"/>
              <w:rPr>
                <w:rFonts w:cs="Arial"/>
                <w:color w:val="000000"/>
                <w:sz w:val="18"/>
                <w:szCs w:val="18"/>
              </w:rPr>
            </w:pPr>
          </w:p>
        </w:tc>
      </w:tr>
      <w:tr w:rsidR="00552EA5" w14:paraId="6639BA5A" w14:textId="3423DB7B" w:rsidTr="00552EA5">
        <w:tc>
          <w:tcPr>
            <w:tcW w:w="534" w:type="dxa"/>
            <w:vAlign w:val="center"/>
          </w:tcPr>
          <w:p w14:paraId="4BB113F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6358CE4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墙面</w:t>
            </w:r>
          </w:p>
        </w:tc>
        <w:tc>
          <w:tcPr>
            <w:tcW w:w="4218" w:type="dxa"/>
            <w:vAlign w:val="center"/>
          </w:tcPr>
          <w:p w14:paraId="60EDDC1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20226DC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63DB117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4E2D3AC8" w14:textId="77777777" w:rsidR="00552EA5" w:rsidRDefault="00552EA5" w:rsidP="00AC2B39">
            <w:pPr>
              <w:jc w:val="right"/>
              <w:rPr>
                <w:rFonts w:cs="Arial"/>
                <w:color w:val="000000"/>
                <w:sz w:val="18"/>
                <w:szCs w:val="18"/>
              </w:rPr>
            </w:pPr>
          </w:p>
        </w:tc>
        <w:tc>
          <w:tcPr>
            <w:tcW w:w="850" w:type="dxa"/>
          </w:tcPr>
          <w:p w14:paraId="5EA7C982" w14:textId="77777777" w:rsidR="00552EA5" w:rsidRDefault="00552EA5" w:rsidP="00AC2B39">
            <w:pPr>
              <w:jc w:val="right"/>
              <w:rPr>
                <w:rFonts w:cs="Arial"/>
                <w:color w:val="000000"/>
                <w:sz w:val="18"/>
                <w:szCs w:val="18"/>
              </w:rPr>
            </w:pPr>
          </w:p>
        </w:tc>
      </w:tr>
      <w:tr w:rsidR="00552EA5" w14:paraId="7D2B4071" w14:textId="65EA7989" w:rsidTr="00552EA5">
        <w:tc>
          <w:tcPr>
            <w:tcW w:w="534" w:type="dxa"/>
            <w:vAlign w:val="center"/>
          </w:tcPr>
          <w:p w14:paraId="4FAEEA6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135</w:t>
            </w:r>
          </w:p>
        </w:tc>
        <w:tc>
          <w:tcPr>
            <w:tcW w:w="1400" w:type="dxa"/>
            <w:vAlign w:val="center"/>
          </w:tcPr>
          <w:p w14:paraId="04637E3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钢骨架</w:t>
            </w:r>
          </w:p>
        </w:tc>
        <w:tc>
          <w:tcPr>
            <w:tcW w:w="4218" w:type="dxa"/>
            <w:vAlign w:val="center"/>
          </w:tcPr>
          <w:p w14:paraId="77ED9CB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钢龙骨骨架及基层</w:t>
            </w:r>
          </w:p>
        </w:tc>
        <w:tc>
          <w:tcPr>
            <w:tcW w:w="827" w:type="dxa"/>
            <w:vAlign w:val="center"/>
          </w:tcPr>
          <w:p w14:paraId="71A1A35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t</w:t>
            </w:r>
          </w:p>
        </w:tc>
        <w:tc>
          <w:tcPr>
            <w:tcW w:w="964" w:type="dxa"/>
            <w:vAlign w:val="center"/>
          </w:tcPr>
          <w:p w14:paraId="61044DD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0.696</w:t>
            </w:r>
          </w:p>
        </w:tc>
        <w:tc>
          <w:tcPr>
            <w:tcW w:w="954" w:type="dxa"/>
          </w:tcPr>
          <w:p w14:paraId="5F8AD52E" w14:textId="77777777" w:rsidR="00552EA5" w:rsidRDefault="00552EA5" w:rsidP="00AC2B39">
            <w:pPr>
              <w:jc w:val="right"/>
              <w:rPr>
                <w:rFonts w:cs="Arial"/>
                <w:color w:val="000000"/>
                <w:sz w:val="18"/>
                <w:szCs w:val="18"/>
              </w:rPr>
            </w:pPr>
          </w:p>
        </w:tc>
        <w:tc>
          <w:tcPr>
            <w:tcW w:w="850" w:type="dxa"/>
          </w:tcPr>
          <w:p w14:paraId="6F455987" w14:textId="77777777" w:rsidR="00552EA5" w:rsidRDefault="00552EA5" w:rsidP="00AC2B39">
            <w:pPr>
              <w:jc w:val="right"/>
              <w:rPr>
                <w:rFonts w:cs="Arial"/>
                <w:color w:val="000000"/>
                <w:sz w:val="18"/>
                <w:szCs w:val="18"/>
              </w:rPr>
            </w:pPr>
          </w:p>
        </w:tc>
      </w:tr>
      <w:tr w:rsidR="00552EA5" w14:paraId="30D1F85D" w14:textId="52888B4D" w:rsidTr="00552EA5">
        <w:tc>
          <w:tcPr>
            <w:tcW w:w="534" w:type="dxa"/>
            <w:vAlign w:val="center"/>
          </w:tcPr>
          <w:p w14:paraId="7F541B3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136</w:t>
            </w:r>
          </w:p>
        </w:tc>
        <w:tc>
          <w:tcPr>
            <w:tcW w:w="1400" w:type="dxa"/>
            <w:vAlign w:val="center"/>
          </w:tcPr>
          <w:p w14:paraId="58A624D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墙面装饰板</w:t>
            </w:r>
          </w:p>
        </w:tc>
        <w:tc>
          <w:tcPr>
            <w:tcW w:w="4218" w:type="dxa"/>
            <w:vAlign w:val="center"/>
          </w:tcPr>
          <w:p w14:paraId="78DF332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防辐射医用铅板铺设（</w:t>
            </w:r>
            <w:r>
              <w:rPr>
                <w:rFonts w:cs="Arial" w:hint="eastAsia"/>
                <w:color w:val="000000"/>
                <w:sz w:val="18"/>
                <w:szCs w:val="18"/>
              </w:rPr>
              <w:t>2</w:t>
            </w:r>
            <w:r>
              <w:rPr>
                <w:rFonts w:cs="Arial" w:hint="eastAsia"/>
                <w:color w:val="000000"/>
                <w:sz w:val="18"/>
                <w:szCs w:val="18"/>
              </w:rPr>
              <w:t>个铅当量）</w:t>
            </w:r>
          </w:p>
        </w:tc>
        <w:tc>
          <w:tcPr>
            <w:tcW w:w="827" w:type="dxa"/>
            <w:vAlign w:val="center"/>
          </w:tcPr>
          <w:p w14:paraId="25BB299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1837D42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202.98</w:t>
            </w:r>
          </w:p>
        </w:tc>
        <w:tc>
          <w:tcPr>
            <w:tcW w:w="954" w:type="dxa"/>
          </w:tcPr>
          <w:p w14:paraId="4E680E86" w14:textId="77777777" w:rsidR="00552EA5" w:rsidRDefault="00552EA5" w:rsidP="00AC2B39">
            <w:pPr>
              <w:jc w:val="right"/>
              <w:rPr>
                <w:rFonts w:cs="Arial"/>
                <w:color w:val="000000"/>
                <w:sz w:val="18"/>
                <w:szCs w:val="18"/>
              </w:rPr>
            </w:pPr>
          </w:p>
        </w:tc>
        <w:tc>
          <w:tcPr>
            <w:tcW w:w="850" w:type="dxa"/>
          </w:tcPr>
          <w:p w14:paraId="5B54DB2B" w14:textId="77777777" w:rsidR="00552EA5" w:rsidRDefault="00552EA5" w:rsidP="00AC2B39">
            <w:pPr>
              <w:jc w:val="right"/>
              <w:rPr>
                <w:rFonts w:cs="Arial"/>
                <w:color w:val="000000"/>
                <w:sz w:val="18"/>
                <w:szCs w:val="18"/>
              </w:rPr>
            </w:pPr>
          </w:p>
        </w:tc>
      </w:tr>
      <w:tr w:rsidR="00552EA5" w14:paraId="2B9BA3F2" w14:textId="6168E46D" w:rsidTr="00552EA5">
        <w:tc>
          <w:tcPr>
            <w:tcW w:w="534" w:type="dxa"/>
            <w:vAlign w:val="center"/>
          </w:tcPr>
          <w:p w14:paraId="0231E3B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137</w:t>
            </w:r>
          </w:p>
        </w:tc>
        <w:tc>
          <w:tcPr>
            <w:tcW w:w="1400" w:type="dxa"/>
            <w:vAlign w:val="center"/>
          </w:tcPr>
          <w:p w14:paraId="4EFA052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墙面装饰板</w:t>
            </w:r>
          </w:p>
        </w:tc>
        <w:tc>
          <w:tcPr>
            <w:tcW w:w="4218" w:type="dxa"/>
            <w:vAlign w:val="center"/>
          </w:tcPr>
          <w:p w14:paraId="68A5687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防辐射医用铅板铺设（</w:t>
            </w:r>
            <w:r>
              <w:rPr>
                <w:rFonts w:cs="Arial" w:hint="eastAsia"/>
                <w:color w:val="000000"/>
                <w:sz w:val="18"/>
                <w:szCs w:val="18"/>
              </w:rPr>
              <w:t>3</w:t>
            </w:r>
            <w:r>
              <w:rPr>
                <w:rFonts w:cs="Arial" w:hint="eastAsia"/>
                <w:color w:val="000000"/>
                <w:sz w:val="18"/>
                <w:szCs w:val="18"/>
              </w:rPr>
              <w:t>个铅当量）</w:t>
            </w:r>
          </w:p>
        </w:tc>
        <w:tc>
          <w:tcPr>
            <w:tcW w:w="827" w:type="dxa"/>
            <w:vAlign w:val="center"/>
          </w:tcPr>
          <w:p w14:paraId="2CA4806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3DDEE8F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298.20</w:t>
            </w:r>
          </w:p>
        </w:tc>
        <w:tc>
          <w:tcPr>
            <w:tcW w:w="954" w:type="dxa"/>
          </w:tcPr>
          <w:p w14:paraId="2CB0BCC9" w14:textId="77777777" w:rsidR="00552EA5" w:rsidRDefault="00552EA5" w:rsidP="00AC2B39">
            <w:pPr>
              <w:jc w:val="right"/>
              <w:rPr>
                <w:rFonts w:cs="Arial"/>
                <w:color w:val="000000"/>
                <w:sz w:val="18"/>
                <w:szCs w:val="18"/>
              </w:rPr>
            </w:pPr>
          </w:p>
        </w:tc>
        <w:tc>
          <w:tcPr>
            <w:tcW w:w="850" w:type="dxa"/>
          </w:tcPr>
          <w:p w14:paraId="10100158" w14:textId="77777777" w:rsidR="00552EA5" w:rsidRDefault="00552EA5" w:rsidP="00AC2B39">
            <w:pPr>
              <w:jc w:val="right"/>
              <w:rPr>
                <w:rFonts w:cs="Arial"/>
                <w:color w:val="000000"/>
                <w:sz w:val="18"/>
                <w:szCs w:val="18"/>
              </w:rPr>
            </w:pPr>
          </w:p>
        </w:tc>
      </w:tr>
      <w:tr w:rsidR="00552EA5" w14:paraId="6738C84A" w14:textId="511034FB" w:rsidTr="00552EA5">
        <w:tc>
          <w:tcPr>
            <w:tcW w:w="534" w:type="dxa"/>
            <w:vAlign w:val="center"/>
          </w:tcPr>
          <w:p w14:paraId="0CED437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05413FA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地面</w:t>
            </w:r>
          </w:p>
        </w:tc>
        <w:tc>
          <w:tcPr>
            <w:tcW w:w="4218" w:type="dxa"/>
            <w:vAlign w:val="center"/>
          </w:tcPr>
          <w:p w14:paraId="333408A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6E3D4C8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40ADD10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2C18EC69" w14:textId="77777777" w:rsidR="00552EA5" w:rsidRDefault="00552EA5" w:rsidP="00AC2B39">
            <w:pPr>
              <w:jc w:val="right"/>
              <w:rPr>
                <w:rFonts w:cs="Arial"/>
                <w:color w:val="000000"/>
                <w:sz w:val="18"/>
                <w:szCs w:val="18"/>
              </w:rPr>
            </w:pPr>
          </w:p>
        </w:tc>
        <w:tc>
          <w:tcPr>
            <w:tcW w:w="850" w:type="dxa"/>
          </w:tcPr>
          <w:p w14:paraId="75CD5ADF" w14:textId="77777777" w:rsidR="00552EA5" w:rsidRDefault="00552EA5" w:rsidP="00AC2B39">
            <w:pPr>
              <w:jc w:val="right"/>
              <w:rPr>
                <w:rFonts w:cs="Arial"/>
                <w:color w:val="000000"/>
                <w:sz w:val="18"/>
                <w:szCs w:val="18"/>
              </w:rPr>
            </w:pPr>
          </w:p>
        </w:tc>
      </w:tr>
      <w:tr w:rsidR="00552EA5" w14:paraId="2E0A35F5" w14:textId="6224071C" w:rsidTr="00552EA5">
        <w:tc>
          <w:tcPr>
            <w:tcW w:w="534" w:type="dxa"/>
            <w:vAlign w:val="center"/>
          </w:tcPr>
          <w:p w14:paraId="0868BB6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138</w:t>
            </w:r>
          </w:p>
        </w:tc>
        <w:tc>
          <w:tcPr>
            <w:tcW w:w="1400" w:type="dxa"/>
            <w:vAlign w:val="center"/>
          </w:tcPr>
          <w:p w14:paraId="34EAA70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水泥砂浆楼地面</w:t>
            </w:r>
          </w:p>
        </w:tc>
        <w:tc>
          <w:tcPr>
            <w:tcW w:w="4218" w:type="dxa"/>
            <w:vAlign w:val="center"/>
          </w:tcPr>
          <w:p w14:paraId="29158E8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30mm</w:t>
            </w:r>
            <w:r>
              <w:rPr>
                <w:rFonts w:cs="Arial" w:hint="eastAsia"/>
                <w:color w:val="000000"/>
                <w:sz w:val="18"/>
                <w:szCs w:val="18"/>
              </w:rPr>
              <w:t>厚硫酸钡水泥，表面收光（硫酸钡砂：水泥</w:t>
            </w:r>
            <w:r>
              <w:rPr>
                <w:rFonts w:cs="Arial" w:hint="eastAsia"/>
                <w:color w:val="000000"/>
                <w:sz w:val="18"/>
                <w:szCs w:val="18"/>
              </w:rPr>
              <w:t xml:space="preserve"> 4:1</w:t>
            </w:r>
            <w:r>
              <w:rPr>
                <w:rFonts w:cs="Arial" w:hint="eastAsia"/>
                <w:color w:val="000000"/>
                <w:sz w:val="18"/>
                <w:szCs w:val="18"/>
              </w:rPr>
              <w:t>）</w:t>
            </w:r>
          </w:p>
        </w:tc>
        <w:tc>
          <w:tcPr>
            <w:tcW w:w="827" w:type="dxa"/>
            <w:vAlign w:val="center"/>
          </w:tcPr>
          <w:p w14:paraId="3B08CD1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5BB0F09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135.36</w:t>
            </w:r>
          </w:p>
        </w:tc>
        <w:tc>
          <w:tcPr>
            <w:tcW w:w="954" w:type="dxa"/>
          </w:tcPr>
          <w:p w14:paraId="4BC80A7F" w14:textId="77777777" w:rsidR="00552EA5" w:rsidRDefault="00552EA5" w:rsidP="00AC2B39">
            <w:pPr>
              <w:jc w:val="right"/>
              <w:rPr>
                <w:rFonts w:cs="Arial"/>
                <w:color w:val="000000"/>
                <w:sz w:val="18"/>
                <w:szCs w:val="18"/>
              </w:rPr>
            </w:pPr>
          </w:p>
        </w:tc>
        <w:tc>
          <w:tcPr>
            <w:tcW w:w="850" w:type="dxa"/>
          </w:tcPr>
          <w:p w14:paraId="1B319ECE" w14:textId="77777777" w:rsidR="00552EA5" w:rsidRDefault="00552EA5" w:rsidP="00AC2B39">
            <w:pPr>
              <w:jc w:val="right"/>
              <w:rPr>
                <w:rFonts w:cs="Arial"/>
                <w:color w:val="000000"/>
                <w:sz w:val="18"/>
                <w:szCs w:val="18"/>
              </w:rPr>
            </w:pPr>
          </w:p>
        </w:tc>
      </w:tr>
      <w:tr w:rsidR="00552EA5" w14:paraId="4BBEE2FC" w14:textId="59A61250" w:rsidTr="00552EA5">
        <w:tc>
          <w:tcPr>
            <w:tcW w:w="534" w:type="dxa"/>
            <w:vAlign w:val="center"/>
          </w:tcPr>
          <w:p w14:paraId="58C4C9D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139</w:t>
            </w:r>
          </w:p>
        </w:tc>
        <w:tc>
          <w:tcPr>
            <w:tcW w:w="1400" w:type="dxa"/>
            <w:vAlign w:val="center"/>
          </w:tcPr>
          <w:p w14:paraId="107F8AF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水泥砂浆楼地面</w:t>
            </w:r>
          </w:p>
        </w:tc>
        <w:tc>
          <w:tcPr>
            <w:tcW w:w="4218" w:type="dxa"/>
            <w:vAlign w:val="center"/>
          </w:tcPr>
          <w:p w14:paraId="0803852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40mm</w:t>
            </w:r>
            <w:r>
              <w:rPr>
                <w:rFonts w:cs="Arial" w:hint="eastAsia"/>
                <w:color w:val="000000"/>
                <w:sz w:val="18"/>
                <w:szCs w:val="18"/>
              </w:rPr>
              <w:t>厚硫酸钡水泥，表面收光（硫酸钡砂：水泥</w:t>
            </w:r>
            <w:r>
              <w:rPr>
                <w:rFonts w:cs="Arial" w:hint="eastAsia"/>
                <w:color w:val="000000"/>
                <w:sz w:val="18"/>
                <w:szCs w:val="18"/>
              </w:rPr>
              <w:t xml:space="preserve"> 4:1</w:t>
            </w:r>
            <w:r>
              <w:rPr>
                <w:rFonts w:cs="Arial" w:hint="eastAsia"/>
                <w:color w:val="000000"/>
                <w:sz w:val="18"/>
                <w:szCs w:val="18"/>
              </w:rPr>
              <w:t>）</w:t>
            </w:r>
          </w:p>
        </w:tc>
        <w:tc>
          <w:tcPr>
            <w:tcW w:w="827" w:type="dxa"/>
            <w:vAlign w:val="center"/>
          </w:tcPr>
          <w:p w14:paraId="0A188F2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6B37838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179.67</w:t>
            </w:r>
          </w:p>
        </w:tc>
        <w:tc>
          <w:tcPr>
            <w:tcW w:w="954" w:type="dxa"/>
          </w:tcPr>
          <w:p w14:paraId="55D5A88B" w14:textId="77777777" w:rsidR="00552EA5" w:rsidRDefault="00552EA5" w:rsidP="00AC2B39">
            <w:pPr>
              <w:jc w:val="right"/>
              <w:rPr>
                <w:rFonts w:cs="Arial"/>
                <w:color w:val="000000"/>
                <w:sz w:val="18"/>
                <w:szCs w:val="18"/>
              </w:rPr>
            </w:pPr>
          </w:p>
        </w:tc>
        <w:tc>
          <w:tcPr>
            <w:tcW w:w="850" w:type="dxa"/>
          </w:tcPr>
          <w:p w14:paraId="531959DC" w14:textId="77777777" w:rsidR="00552EA5" w:rsidRDefault="00552EA5" w:rsidP="00AC2B39">
            <w:pPr>
              <w:jc w:val="right"/>
              <w:rPr>
                <w:rFonts w:cs="Arial"/>
                <w:color w:val="000000"/>
                <w:sz w:val="18"/>
                <w:szCs w:val="18"/>
              </w:rPr>
            </w:pPr>
          </w:p>
        </w:tc>
      </w:tr>
      <w:tr w:rsidR="00552EA5" w14:paraId="15CFADD4" w14:textId="0E991BC0" w:rsidTr="00552EA5">
        <w:tc>
          <w:tcPr>
            <w:tcW w:w="534" w:type="dxa"/>
            <w:vAlign w:val="center"/>
          </w:tcPr>
          <w:p w14:paraId="7516B5E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140</w:t>
            </w:r>
          </w:p>
        </w:tc>
        <w:tc>
          <w:tcPr>
            <w:tcW w:w="1400" w:type="dxa"/>
            <w:vAlign w:val="center"/>
          </w:tcPr>
          <w:p w14:paraId="034CA53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水泥砂浆楼地面</w:t>
            </w:r>
          </w:p>
        </w:tc>
        <w:tc>
          <w:tcPr>
            <w:tcW w:w="4218" w:type="dxa"/>
            <w:vAlign w:val="center"/>
          </w:tcPr>
          <w:p w14:paraId="2E6B5AC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20mm</w:t>
            </w:r>
            <w:r>
              <w:rPr>
                <w:rFonts w:cs="Arial" w:hint="eastAsia"/>
                <w:color w:val="000000"/>
                <w:sz w:val="18"/>
                <w:szCs w:val="18"/>
              </w:rPr>
              <w:t>厚</w:t>
            </w:r>
            <w:r>
              <w:rPr>
                <w:rFonts w:cs="Arial" w:hint="eastAsia"/>
                <w:color w:val="000000"/>
                <w:sz w:val="18"/>
                <w:szCs w:val="18"/>
              </w:rPr>
              <w:t>DSM20.0</w:t>
            </w:r>
            <w:r>
              <w:rPr>
                <w:rFonts w:cs="Arial" w:hint="eastAsia"/>
                <w:color w:val="000000"/>
                <w:sz w:val="18"/>
                <w:szCs w:val="18"/>
              </w:rPr>
              <w:t>干混地面砂浆楼地面（内掺</w:t>
            </w:r>
            <w:r>
              <w:rPr>
                <w:rFonts w:cs="Arial" w:hint="eastAsia"/>
                <w:color w:val="000000"/>
                <w:sz w:val="18"/>
                <w:szCs w:val="18"/>
              </w:rPr>
              <w:t>107</w:t>
            </w:r>
            <w:r>
              <w:rPr>
                <w:rFonts w:cs="Arial" w:hint="eastAsia"/>
                <w:color w:val="000000"/>
                <w:sz w:val="18"/>
                <w:szCs w:val="18"/>
              </w:rPr>
              <w:t>建筑胶水）</w:t>
            </w:r>
          </w:p>
        </w:tc>
        <w:tc>
          <w:tcPr>
            <w:tcW w:w="827" w:type="dxa"/>
            <w:vAlign w:val="center"/>
          </w:tcPr>
          <w:p w14:paraId="6786E47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3CF81F2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315.03</w:t>
            </w:r>
          </w:p>
        </w:tc>
        <w:tc>
          <w:tcPr>
            <w:tcW w:w="954" w:type="dxa"/>
          </w:tcPr>
          <w:p w14:paraId="72DE3149" w14:textId="77777777" w:rsidR="00552EA5" w:rsidRDefault="00552EA5" w:rsidP="00AC2B39">
            <w:pPr>
              <w:jc w:val="right"/>
              <w:rPr>
                <w:rFonts w:cs="Arial"/>
                <w:color w:val="000000"/>
                <w:sz w:val="18"/>
                <w:szCs w:val="18"/>
              </w:rPr>
            </w:pPr>
          </w:p>
        </w:tc>
        <w:tc>
          <w:tcPr>
            <w:tcW w:w="850" w:type="dxa"/>
          </w:tcPr>
          <w:p w14:paraId="22CA4B86" w14:textId="77777777" w:rsidR="00552EA5" w:rsidRDefault="00552EA5" w:rsidP="00AC2B39">
            <w:pPr>
              <w:jc w:val="right"/>
              <w:rPr>
                <w:rFonts w:cs="Arial"/>
                <w:color w:val="000000"/>
                <w:sz w:val="18"/>
                <w:szCs w:val="18"/>
              </w:rPr>
            </w:pPr>
          </w:p>
        </w:tc>
      </w:tr>
      <w:tr w:rsidR="00552EA5" w14:paraId="673C82B4" w14:textId="45C0250D" w:rsidTr="00552EA5">
        <w:tc>
          <w:tcPr>
            <w:tcW w:w="534" w:type="dxa"/>
            <w:vAlign w:val="center"/>
          </w:tcPr>
          <w:p w14:paraId="5B4C5A4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1B2F715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门窗</w:t>
            </w:r>
          </w:p>
        </w:tc>
        <w:tc>
          <w:tcPr>
            <w:tcW w:w="4218" w:type="dxa"/>
            <w:vAlign w:val="center"/>
          </w:tcPr>
          <w:p w14:paraId="061AF40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530FEAC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24AEF6B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4A727B76" w14:textId="77777777" w:rsidR="00552EA5" w:rsidRDefault="00552EA5" w:rsidP="00AC2B39">
            <w:pPr>
              <w:jc w:val="right"/>
              <w:rPr>
                <w:rFonts w:cs="Arial"/>
                <w:color w:val="000000"/>
                <w:sz w:val="18"/>
                <w:szCs w:val="18"/>
              </w:rPr>
            </w:pPr>
          </w:p>
        </w:tc>
        <w:tc>
          <w:tcPr>
            <w:tcW w:w="850" w:type="dxa"/>
          </w:tcPr>
          <w:p w14:paraId="775A4799" w14:textId="77777777" w:rsidR="00552EA5" w:rsidRDefault="00552EA5" w:rsidP="00AC2B39">
            <w:pPr>
              <w:jc w:val="right"/>
              <w:rPr>
                <w:rFonts w:cs="Arial"/>
                <w:color w:val="000000"/>
                <w:sz w:val="18"/>
                <w:szCs w:val="18"/>
              </w:rPr>
            </w:pPr>
          </w:p>
        </w:tc>
      </w:tr>
      <w:tr w:rsidR="00552EA5" w14:paraId="65595E8D" w14:textId="5D79BDA7" w:rsidTr="00552EA5">
        <w:tc>
          <w:tcPr>
            <w:tcW w:w="534" w:type="dxa"/>
            <w:vAlign w:val="center"/>
          </w:tcPr>
          <w:p w14:paraId="176F2FA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141</w:t>
            </w:r>
          </w:p>
        </w:tc>
        <w:tc>
          <w:tcPr>
            <w:tcW w:w="1400" w:type="dxa"/>
            <w:vAlign w:val="center"/>
          </w:tcPr>
          <w:p w14:paraId="1F82C6B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特种门</w:t>
            </w:r>
          </w:p>
        </w:tc>
        <w:tc>
          <w:tcPr>
            <w:tcW w:w="4218" w:type="dxa"/>
            <w:vAlign w:val="center"/>
          </w:tcPr>
          <w:p w14:paraId="770F5B0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医用手动气密封平开门（防辐射）安装（单开，带</w:t>
            </w:r>
            <w:r>
              <w:rPr>
                <w:rFonts w:cs="Arial" w:hint="eastAsia"/>
                <w:color w:val="000000"/>
                <w:sz w:val="18"/>
                <w:szCs w:val="18"/>
              </w:rPr>
              <w:t>2</w:t>
            </w:r>
            <w:r>
              <w:rPr>
                <w:rFonts w:cs="Arial" w:hint="eastAsia"/>
                <w:color w:val="000000"/>
                <w:sz w:val="18"/>
                <w:szCs w:val="18"/>
              </w:rPr>
              <w:t>个铅当量，手术室专用），含油漆、门框、锁及五金配件等所有配件</w:t>
            </w:r>
            <w:r>
              <w:rPr>
                <w:rFonts w:cs="Arial" w:hint="eastAsia"/>
                <w:color w:val="000000"/>
                <w:sz w:val="18"/>
                <w:szCs w:val="18"/>
              </w:rPr>
              <w:t>(</w:t>
            </w:r>
            <w:r>
              <w:rPr>
                <w:rFonts w:cs="Arial" w:hint="eastAsia"/>
                <w:color w:val="000000"/>
                <w:sz w:val="18"/>
                <w:szCs w:val="18"/>
              </w:rPr>
              <w:t>门尺寸：</w:t>
            </w:r>
            <w:r>
              <w:rPr>
                <w:rFonts w:cs="Arial" w:hint="eastAsia"/>
                <w:color w:val="000000"/>
                <w:sz w:val="18"/>
                <w:szCs w:val="18"/>
              </w:rPr>
              <w:t>1100*2300mm)</w:t>
            </w:r>
          </w:p>
        </w:tc>
        <w:tc>
          <w:tcPr>
            <w:tcW w:w="827" w:type="dxa"/>
            <w:vAlign w:val="center"/>
          </w:tcPr>
          <w:p w14:paraId="232362D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1F92FF5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5.06</w:t>
            </w:r>
          </w:p>
        </w:tc>
        <w:tc>
          <w:tcPr>
            <w:tcW w:w="954" w:type="dxa"/>
          </w:tcPr>
          <w:p w14:paraId="3E542791" w14:textId="77777777" w:rsidR="00552EA5" w:rsidRDefault="00552EA5" w:rsidP="00AC2B39">
            <w:pPr>
              <w:jc w:val="right"/>
              <w:rPr>
                <w:rFonts w:cs="Arial"/>
                <w:color w:val="000000"/>
                <w:sz w:val="18"/>
                <w:szCs w:val="18"/>
              </w:rPr>
            </w:pPr>
          </w:p>
        </w:tc>
        <w:tc>
          <w:tcPr>
            <w:tcW w:w="850" w:type="dxa"/>
          </w:tcPr>
          <w:p w14:paraId="226DA04A" w14:textId="77777777" w:rsidR="00552EA5" w:rsidRDefault="00552EA5" w:rsidP="00AC2B39">
            <w:pPr>
              <w:jc w:val="right"/>
              <w:rPr>
                <w:rFonts w:cs="Arial"/>
                <w:color w:val="000000"/>
                <w:sz w:val="18"/>
                <w:szCs w:val="18"/>
              </w:rPr>
            </w:pPr>
          </w:p>
        </w:tc>
      </w:tr>
      <w:tr w:rsidR="00552EA5" w14:paraId="3108A76E" w14:textId="62AAEA95" w:rsidTr="00552EA5">
        <w:tc>
          <w:tcPr>
            <w:tcW w:w="534" w:type="dxa"/>
            <w:vAlign w:val="center"/>
          </w:tcPr>
          <w:p w14:paraId="308D33C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142</w:t>
            </w:r>
          </w:p>
        </w:tc>
        <w:tc>
          <w:tcPr>
            <w:tcW w:w="1400" w:type="dxa"/>
            <w:vAlign w:val="center"/>
          </w:tcPr>
          <w:p w14:paraId="3408D42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特种门</w:t>
            </w:r>
          </w:p>
        </w:tc>
        <w:tc>
          <w:tcPr>
            <w:tcW w:w="4218" w:type="dxa"/>
            <w:vAlign w:val="center"/>
          </w:tcPr>
          <w:p w14:paraId="51BFBB1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医用手动气密封平开门（防辐射）安装（单开，带</w:t>
            </w:r>
            <w:r>
              <w:rPr>
                <w:rFonts w:cs="Arial" w:hint="eastAsia"/>
                <w:color w:val="000000"/>
                <w:sz w:val="18"/>
                <w:szCs w:val="18"/>
              </w:rPr>
              <w:t>3</w:t>
            </w:r>
            <w:r>
              <w:rPr>
                <w:rFonts w:cs="Arial" w:hint="eastAsia"/>
                <w:color w:val="000000"/>
                <w:sz w:val="18"/>
                <w:szCs w:val="18"/>
              </w:rPr>
              <w:t>个铅当量，手术室专用），含油漆、门框、锁及五金配件等所有配件</w:t>
            </w:r>
            <w:r>
              <w:rPr>
                <w:rFonts w:cs="Arial" w:hint="eastAsia"/>
                <w:color w:val="000000"/>
                <w:sz w:val="18"/>
                <w:szCs w:val="18"/>
              </w:rPr>
              <w:t>(</w:t>
            </w:r>
            <w:r>
              <w:rPr>
                <w:rFonts w:cs="Arial" w:hint="eastAsia"/>
                <w:color w:val="000000"/>
                <w:sz w:val="18"/>
                <w:szCs w:val="18"/>
              </w:rPr>
              <w:t>门尺寸：</w:t>
            </w:r>
            <w:r>
              <w:rPr>
                <w:rFonts w:cs="Arial" w:hint="eastAsia"/>
                <w:color w:val="000000"/>
                <w:sz w:val="18"/>
                <w:szCs w:val="18"/>
              </w:rPr>
              <w:t>1100*2300mm)</w:t>
            </w:r>
          </w:p>
        </w:tc>
        <w:tc>
          <w:tcPr>
            <w:tcW w:w="827" w:type="dxa"/>
            <w:vAlign w:val="center"/>
          </w:tcPr>
          <w:p w14:paraId="4379B39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2EEC0F0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10.12</w:t>
            </w:r>
          </w:p>
        </w:tc>
        <w:tc>
          <w:tcPr>
            <w:tcW w:w="954" w:type="dxa"/>
          </w:tcPr>
          <w:p w14:paraId="44AB03EC" w14:textId="77777777" w:rsidR="00552EA5" w:rsidRDefault="00552EA5" w:rsidP="00AC2B39">
            <w:pPr>
              <w:jc w:val="right"/>
              <w:rPr>
                <w:rFonts w:cs="Arial"/>
                <w:color w:val="000000"/>
                <w:sz w:val="18"/>
                <w:szCs w:val="18"/>
              </w:rPr>
            </w:pPr>
          </w:p>
        </w:tc>
        <w:tc>
          <w:tcPr>
            <w:tcW w:w="850" w:type="dxa"/>
          </w:tcPr>
          <w:p w14:paraId="51F63CB4" w14:textId="77777777" w:rsidR="00552EA5" w:rsidRDefault="00552EA5" w:rsidP="00AC2B39">
            <w:pPr>
              <w:jc w:val="right"/>
              <w:rPr>
                <w:rFonts w:cs="Arial"/>
                <w:color w:val="000000"/>
                <w:sz w:val="18"/>
                <w:szCs w:val="18"/>
              </w:rPr>
            </w:pPr>
          </w:p>
        </w:tc>
      </w:tr>
      <w:tr w:rsidR="00552EA5" w14:paraId="38C3B40E" w14:textId="6E83B8C7" w:rsidTr="00552EA5">
        <w:tc>
          <w:tcPr>
            <w:tcW w:w="534" w:type="dxa"/>
            <w:vAlign w:val="center"/>
          </w:tcPr>
          <w:p w14:paraId="340BE96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143</w:t>
            </w:r>
          </w:p>
        </w:tc>
        <w:tc>
          <w:tcPr>
            <w:tcW w:w="1400" w:type="dxa"/>
            <w:vAlign w:val="center"/>
          </w:tcPr>
          <w:p w14:paraId="4806B27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特种门</w:t>
            </w:r>
          </w:p>
        </w:tc>
        <w:tc>
          <w:tcPr>
            <w:tcW w:w="4218" w:type="dxa"/>
            <w:vAlign w:val="center"/>
          </w:tcPr>
          <w:p w14:paraId="43FA78F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医用自动趟门（防辐射）安装（内嵌式，单开，带</w:t>
            </w:r>
            <w:r>
              <w:rPr>
                <w:rFonts w:cs="Arial" w:hint="eastAsia"/>
                <w:color w:val="000000"/>
                <w:sz w:val="18"/>
                <w:szCs w:val="18"/>
              </w:rPr>
              <w:t>2</w:t>
            </w:r>
            <w:r>
              <w:rPr>
                <w:rFonts w:cs="Arial" w:hint="eastAsia"/>
                <w:color w:val="000000"/>
                <w:sz w:val="18"/>
                <w:szCs w:val="18"/>
              </w:rPr>
              <w:t>个铅当量），含油漆、门框、锁、电机及五金配件等所有配件</w:t>
            </w:r>
            <w:r>
              <w:rPr>
                <w:rFonts w:cs="Arial" w:hint="eastAsia"/>
                <w:color w:val="000000"/>
                <w:sz w:val="18"/>
                <w:szCs w:val="18"/>
              </w:rPr>
              <w:t>(</w:t>
            </w:r>
            <w:r>
              <w:rPr>
                <w:rFonts w:cs="Arial" w:hint="eastAsia"/>
                <w:color w:val="000000"/>
                <w:sz w:val="18"/>
                <w:szCs w:val="18"/>
              </w:rPr>
              <w:t>门尺寸：</w:t>
            </w:r>
            <w:r>
              <w:rPr>
                <w:rFonts w:cs="Arial" w:hint="eastAsia"/>
                <w:color w:val="000000"/>
                <w:sz w:val="18"/>
                <w:szCs w:val="18"/>
              </w:rPr>
              <w:t>1500*2300mm)</w:t>
            </w:r>
          </w:p>
        </w:tc>
        <w:tc>
          <w:tcPr>
            <w:tcW w:w="827" w:type="dxa"/>
            <w:vAlign w:val="center"/>
          </w:tcPr>
          <w:p w14:paraId="7AFEA85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168CF5F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6.90</w:t>
            </w:r>
          </w:p>
        </w:tc>
        <w:tc>
          <w:tcPr>
            <w:tcW w:w="954" w:type="dxa"/>
          </w:tcPr>
          <w:p w14:paraId="0F01EFE9" w14:textId="77777777" w:rsidR="00552EA5" w:rsidRDefault="00552EA5" w:rsidP="00AC2B39">
            <w:pPr>
              <w:jc w:val="right"/>
              <w:rPr>
                <w:rFonts w:cs="Arial"/>
                <w:color w:val="000000"/>
                <w:sz w:val="18"/>
                <w:szCs w:val="18"/>
              </w:rPr>
            </w:pPr>
          </w:p>
        </w:tc>
        <w:tc>
          <w:tcPr>
            <w:tcW w:w="850" w:type="dxa"/>
          </w:tcPr>
          <w:p w14:paraId="4E54A001" w14:textId="77777777" w:rsidR="00552EA5" w:rsidRDefault="00552EA5" w:rsidP="00AC2B39">
            <w:pPr>
              <w:jc w:val="right"/>
              <w:rPr>
                <w:rFonts w:cs="Arial"/>
                <w:color w:val="000000"/>
                <w:sz w:val="18"/>
                <w:szCs w:val="18"/>
              </w:rPr>
            </w:pPr>
          </w:p>
        </w:tc>
      </w:tr>
      <w:tr w:rsidR="00552EA5" w14:paraId="36417572" w14:textId="1F8B2DFE" w:rsidTr="00552EA5">
        <w:tc>
          <w:tcPr>
            <w:tcW w:w="534" w:type="dxa"/>
            <w:vAlign w:val="center"/>
          </w:tcPr>
          <w:p w14:paraId="46DF5BF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144</w:t>
            </w:r>
          </w:p>
        </w:tc>
        <w:tc>
          <w:tcPr>
            <w:tcW w:w="1400" w:type="dxa"/>
            <w:vAlign w:val="center"/>
          </w:tcPr>
          <w:p w14:paraId="01D72B1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特种门</w:t>
            </w:r>
          </w:p>
        </w:tc>
        <w:tc>
          <w:tcPr>
            <w:tcW w:w="4218" w:type="dxa"/>
            <w:vAlign w:val="center"/>
          </w:tcPr>
          <w:p w14:paraId="369D7CA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医用自动趟门（防辐射）安装（内嵌式，单开，带</w:t>
            </w:r>
            <w:r>
              <w:rPr>
                <w:rFonts w:cs="Arial" w:hint="eastAsia"/>
                <w:color w:val="000000"/>
                <w:sz w:val="18"/>
                <w:szCs w:val="18"/>
              </w:rPr>
              <w:t>3</w:t>
            </w:r>
            <w:r>
              <w:rPr>
                <w:rFonts w:cs="Arial" w:hint="eastAsia"/>
                <w:color w:val="000000"/>
                <w:sz w:val="18"/>
                <w:szCs w:val="18"/>
              </w:rPr>
              <w:t>个铅当量），含油漆、门框、锁、电机及五金配件等所有配件</w:t>
            </w:r>
            <w:r>
              <w:rPr>
                <w:rFonts w:cs="Arial" w:hint="eastAsia"/>
                <w:color w:val="000000"/>
                <w:sz w:val="18"/>
                <w:szCs w:val="18"/>
              </w:rPr>
              <w:t>(</w:t>
            </w:r>
            <w:r>
              <w:rPr>
                <w:rFonts w:cs="Arial" w:hint="eastAsia"/>
                <w:color w:val="000000"/>
                <w:sz w:val="18"/>
                <w:szCs w:val="18"/>
              </w:rPr>
              <w:t>门尺寸：</w:t>
            </w:r>
            <w:r>
              <w:rPr>
                <w:rFonts w:cs="Arial" w:hint="eastAsia"/>
                <w:color w:val="000000"/>
                <w:sz w:val="18"/>
                <w:szCs w:val="18"/>
              </w:rPr>
              <w:t>1500*2300mm)</w:t>
            </w:r>
          </w:p>
        </w:tc>
        <w:tc>
          <w:tcPr>
            <w:tcW w:w="827" w:type="dxa"/>
            <w:vAlign w:val="center"/>
          </w:tcPr>
          <w:p w14:paraId="52C313D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20DC15E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10.35</w:t>
            </w:r>
          </w:p>
        </w:tc>
        <w:tc>
          <w:tcPr>
            <w:tcW w:w="954" w:type="dxa"/>
          </w:tcPr>
          <w:p w14:paraId="145EFD36" w14:textId="77777777" w:rsidR="00552EA5" w:rsidRDefault="00552EA5" w:rsidP="00AC2B39">
            <w:pPr>
              <w:jc w:val="right"/>
              <w:rPr>
                <w:rFonts w:cs="Arial"/>
                <w:color w:val="000000"/>
                <w:sz w:val="18"/>
                <w:szCs w:val="18"/>
              </w:rPr>
            </w:pPr>
          </w:p>
        </w:tc>
        <w:tc>
          <w:tcPr>
            <w:tcW w:w="850" w:type="dxa"/>
          </w:tcPr>
          <w:p w14:paraId="397024C4" w14:textId="77777777" w:rsidR="00552EA5" w:rsidRDefault="00552EA5" w:rsidP="00AC2B39">
            <w:pPr>
              <w:jc w:val="right"/>
              <w:rPr>
                <w:rFonts w:cs="Arial"/>
                <w:color w:val="000000"/>
                <w:sz w:val="18"/>
                <w:szCs w:val="18"/>
              </w:rPr>
            </w:pPr>
          </w:p>
        </w:tc>
      </w:tr>
      <w:tr w:rsidR="00552EA5" w14:paraId="0C5A9242" w14:textId="1E3F5596" w:rsidTr="00552EA5">
        <w:trPr>
          <w:trHeight w:val="1747"/>
        </w:trPr>
        <w:tc>
          <w:tcPr>
            <w:tcW w:w="534" w:type="dxa"/>
            <w:vAlign w:val="center"/>
          </w:tcPr>
          <w:p w14:paraId="08435C2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145</w:t>
            </w:r>
          </w:p>
        </w:tc>
        <w:tc>
          <w:tcPr>
            <w:tcW w:w="1400" w:type="dxa"/>
            <w:vAlign w:val="center"/>
          </w:tcPr>
          <w:p w14:paraId="1B33E1F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铅玻璃观察窗</w:t>
            </w:r>
            <w:r>
              <w:rPr>
                <w:rFonts w:cs="Arial" w:hint="eastAsia"/>
                <w:color w:val="000000"/>
                <w:sz w:val="18"/>
                <w:szCs w:val="18"/>
              </w:rPr>
              <w:t xml:space="preserve"> </w:t>
            </w:r>
            <w:r>
              <w:rPr>
                <w:rFonts w:cs="Arial" w:hint="eastAsia"/>
                <w:color w:val="000000"/>
                <w:sz w:val="18"/>
                <w:szCs w:val="18"/>
              </w:rPr>
              <w:t>（带</w:t>
            </w:r>
            <w:r>
              <w:rPr>
                <w:rFonts w:cs="Arial" w:hint="eastAsia"/>
                <w:color w:val="000000"/>
                <w:sz w:val="18"/>
                <w:szCs w:val="18"/>
              </w:rPr>
              <w:t>3</w:t>
            </w:r>
            <w:r>
              <w:rPr>
                <w:rFonts w:cs="Arial" w:hint="eastAsia"/>
                <w:color w:val="000000"/>
                <w:sz w:val="18"/>
                <w:szCs w:val="18"/>
              </w:rPr>
              <w:t>个铅当量防护，窗套</w:t>
            </w:r>
            <w:r>
              <w:rPr>
                <w:rFonts w:cs="Arial" w:hint="eastAsia"/>
                <w:color w:val="000000"/>
                <w:sz w:val="18"/>
                <w:szCs w:val="18"/>
              </w:rPr>
              <w:t>1.2mm</w:t>
            </w:r>
            <w:r>
              <w:rPr>
                <w:rFonts w:cs="Arial" w:hint="eastAsia"/>
                <w:color w:val="000000"/>
                <w:sz w:val="18"/>
                <w:szCs w:val="18"/>
              </w:rPr>
              <w:t>电解钢板</w:t>
            </w:r>
            <w:r>
              <w:rPr>
                <w:rFonts w:cs="Arial" w:hint="eastAsia"/>
                <w:color w:val="000000"/>
                <w:sz w:val="18"/>
                <w:szCs w:val="18"/>
              </w:rPr>
              <w:t>,</w:t>
            </w:r>
            <w:r>
              <w:rPr>
                <w:rFonts w:cs="Arial" w:hint="eastAsia"/>
                <w:color w:val="000000"/>
                <w:sz w:val="18"/>
                <w:szCs w:val="18"/>
              </w:rPr>
              <w:t>表面预喷涂抗菌涂料，涂层厚度≥</w:t>
            </w:r>
            <w:r>
              <w:rPr>
                <w:rFonts w:cs="Arial" w:hint="eastAsia"/>
                <w:color w:val="000000"/>
                <w:sz w:val="18"/>
                <w:szCs w:val="18"/>
              </w:rPr>
              <w:t>40</w:t>
            </w:r>
            <w:r>
              <w:rPr>
                <w:rFonts w:cs="Arial" w:hint="eastAsia"/>
                <w:color w:val="000000"/>
                <w:sz w:val="18"/>
                <w:szCs w:val="18"/>
              </w:rPr>
              <w:t>μ</w:t>
            </w:r>
            <w:r>
              <w:rPr>
                <w:rFonts w:cs="Arial" w:hint="eastAsia"/>
                <w:color w:val="000000"/>
                <w:sz w:val="18"/>
                <w:szCs w:val="18"/>
              </w:rPr>
              <w:t>m</w:t>
            </w:r>
            <w:r>
              <w:rPr>
                <w:rFonts w:cs="Arial" w:hint="eastAsia"/>
                <w:color w:val="000000"/>
                <w:sz w:val="18"/>
                <w:szCs w:val="18"/>
              </w:rPr>
              <w:t>）</w:t>
            </w:r>
          </w:p>
        </w:tc>
        <w:tc>
          <w:tcPr>
            <w:tcW w:w="4218" w:type="dxa"/>
            <w:vAlign w:val="center"/>
          </w:tcPr>
          <w:p w14:paraId="306FD23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铅玻璃观察窗</w:t>
            </w:r>
            <w:r>
              <w:rPr>
                <w:rFonts w:cs="Arial" w:hint="eastAsia"/>
                <w:color w:val="000000"/>
                <w:sz w:val="18"/>
                <w:szCs w:val="18"/>
              </w:rPr>
              <w:t xml:space="preserve"> </w:t>
            </w:r>
            <w:r>
              <w:rPr>
                <w:rFonts w:cs="Arial" w:hint="eastAsia"/>
                <w:color w:val="000000"/>
                <w:sz w:val="18"/>
                <w:szCs w:val="18"/>
              </w:rPr>
              <w:t>（带</w:t>
            </w:r>
            <w:r>
              <w:rPr>
                <w:rFonts w:cs="Arial" w:hint="eastAsia"/>
                <w:color w:val="000000"/>
                <w:sz w:val="18"/>
                <w:szCs w:val="18"/>
              </w:rPr>
              <w:t>3</w:t>
            </w:r>
            <w:r>
              <w:rPr>
                <w:rFonts w:cs="Arial" w:hint="eastAsia"/>
                <w:color w:val="000000"/>
                <w:sz w:val="18"/>
                <w:szCs w:val="18"/>
              </w:rPr>
              <w:t>个铅当量防护，窗套</w:t>
            </w:r>
            <w:r>
              <w:rPr>
                <w:rFonts w:cs="Arial" w:hint="eastAsia"/>
                <w:color w:val="000000"/>
                <w:sz w:val="18"/>
                <w:szCs w:val="18"/>
              </w:rPr>
              <w:t>1.2mm</w:t>
            </w:r>
            <w:r>
              <w:rPr>
                <w:rFonts w:cs="Arial" w:hint="eastAsia"/>
                <w:color w:val="000000"/>
                <w:sz w:val="18"/>
                <w:szCs w:val="18"/>
              </w:rPr>
              <w:t>电解钢板</w:t>
            </w:r>
            <w:r>
              <w:rPr>
                <w:rFonts w:cs="Arial" w:hint="eastAsia"/>
                <w:color w:val="000000"/>
                <w:sz w:val="18"/>
                <w:szCs w:val="18"/>
              </w:rPr>
              <w:t>,</w:t>
            </w:r>
            <w:r>
              <w:rPr>
                <w:rFonts w:cs="Arial" w:hint="eastAsia"/>
                <w:color w:val="000000"/>
                <w:sz w:val="18"/>
                <w:szCs w:val="18"/>
              </w:rPr>
              <w:t>表面预喷涂抗菌涂料，涂层厚度≥</w:t>
            </w:r>
            <w:r>
              <w:rPr>
                <w:rFonts w:cs="Arial" w:hint="eastAsia"/>
                <w:color w:val="000000"/>
                <w:sz w:val="18"/>
                <w:szCs w:val="18"/>
              </w:rPr>
              <w:t>40</w:t>
            </w:r>
            <w:r>
              <w:rPr>
                <w:rFonts w:cs="Arial" w:hint="eastAsia"/>
                <w:color w:val="000000"/>
                <w:sz w:val="18"/>
                <w:szCs w:val="18"/>
              </w:rPr>
              <w:t>μ</w:t>
            </w:r>
            <w:r>
              <w:rPr>
                <w:rFonts w:cs="Arial" w:hint="eastAsia"/>
                <w:color w:val="000000"/>
                <w:sz w:val="18"/>
                <w:szCs w:val="18"/>
              </w:rPr>
              <w:t>m</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窗尺寸：</w:t>
            </w:r>
            <w:r>
              <w:rPr>
                <w:rFonts w:cs="Arial" w:hint="eastAsia"/>
                <w:color w:val="000000"/>
                <w:sz w:val="18"/>
                <w:szCs w:val="18"/>
              </w:rPr>
              <w:t>1800*1200mm)</w:t>
            </w:r>
          </w:p>
        </w:tc>
        <w:tc>
          <w:tcPr>
            <w:tcW w:w="827" w:type="dxa"/>
            <w:vAlign w:val="center"/>
          </w:tcPr>
          <w:p w14:paraId="4CE03E8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51CBA3D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4.32</w:t>
            </w:r>
          </w:p>
        </w:tc>
        <w:tc>
          <w:tcPr>
            <w:tcW w:w="954" w:type="dxa"/>
          </w:tcPr>
          <w:p w14:paraId="6C6DF3BF" w14:textId="77777777" w:rsidR="00552EA5" w:rsidRDefault="00552EA5" w:rsidP="00AC2B39">
            <w:pPr>
              <w:jc w:val="right"/>
              <w:rPr>
                <w:rFonts w:cs="Arial"/>
                <w:color w:val="000000"/>
                <w:sz w:val="18"/>
                <w:szCs w:val="18"/>
              </w:rPr>
            </w:pPr>
          </w:p>
        </w:tc>
        <w:tc>
          <w:tcPr>
            <w:tcW w:w="850" w:type="dxa"/>
          </w:tcPr>
          <w:p w14:paraId="7EC321EC" w14:textId="77777777" w:rsidR="00552EA5" w:rsidRDefault="00552EA5" w:rsidP="00AC2B39">
            <w:pPr>
              <w:jc w:val="right"/>
              <w:rPr>
                <w:rFonts w:cs="Arial"/>
                <w:color w:val="000000"/>
                <w:sz w:val="18"/>
                <w:szCs w:val="18"/>
              </w:rPr>
            </w:pPr>
          </w:p>
        </w:tc>
      </w:tr>
      <w:tr w:rsidR="00552EA5" w14:paraId="5BFD1D83" w14:textId="1EF9510C" w:rsidTr="00AC2B39">
        <w:trPr>
          <w:trHeight w:val="567"/>
        </w:trPr>
        <w:tc>
          <w:tcPr>
            <w:tcW w:w="8897" w:type="dxa"/>
            <w:gridSpan w:val="6"/>
            <w:vAlign w:val="center"/>
          </w:tcPr>
          <w:p w14:paraId="41C809EA" w14:textId="7BF5D85B" w:rsidR="00552EA5" w:rsidRDefault="00552EA5" w:rsidP="00552EA5">
            <w:pPr>
              <w:jc w:val="center"/>
              <w:rPr>
                <w:rFonts w:cs="Arial"/>
                <w:color w:val="000000"/>
                <w:sz w:val="18"/>
                <w:szCs w:val="18"/>
              </w:rPr>
            </w:pPr>
            <w:r w:rsidRPr="00552EA5">
              <w:rPr>
                <w:rFonts w:cs="Arial" w:hint="eastAsia"/>
                <w:b/>
                <w:color w:val="000000"/>
                <w:sz w:val="18"/>
                <w:szCs w:val="18"/>
              </w:rPr>
              <w:t>小计</w:t>
            </w:r>
          </w:p>
        </w:tc>
        <w:tc>
          <w:tcPr>
            <w:tcW w:w="850" w:type="dxa"/>
          </w:tcPr>
          <w:p w14:paraId="5DA70C01" w14:textId="77777777" w:rsidR="00552EA5" w:rsidRDefault="00552EA5" w:rsidP="00AC2B39">
            <w:pPr>
              <w:jc w:val="right"/>
              <w:rPr>
                <w:rFonts w:cs="Arial"/>
                <w:color w:val="000000"/>
                <w:sz w:val="18"/>
                <w:szCs w:val="18"/>
              </w:rPr>
            </w:pPr>
          </w:p>
        </w:tc>
      </w:tr>
      <w:tr w:rsidR="00552EA5" w14:paraId="6B83A37C" w14:textId="6C84699D" w:rsidTr="00AC2B39">
        <w:trPr>
          <w:trHeight w:val="405"/>
        </w:trPr>
        <w:tc>
          <w:tcPr>
            <w:tcW w:w="534" w:type="dxa"/>
            <w:vAlign w:val="center"/>
          </w:tcPr>
          <w:p w14:paraId="09A9A534" w14:textId="77777777" w:rsidR="00552EA5" w:rsidRPr="000159C7" w:rsidRDefault="00552EA5" w:rsidP="00AC2B39">
            <w:pPr>
              <w:jc w:val="center"/>
              <w:rPr>
                <w:rFonts w:cs="Arial"/>
                <w:b/>
                <w:color w:val="000000"/>
                <w:sz w:val="18"/>
                <w:szCs w:val="18"/>
              </w:rPr>
            </w:pPr>
          </w:p>
        </w:tc>
        <w:tc>
          <w:tcPr>
            <w:tcW w:w="9213" w:type="dxa"/>
            <w:gridSpan w:val="6"/>
            <w:vAlign w:val="center"/>
          </w:tcPr>
          <w:p w14:paraId="2ED4916A" w14:textId="6B0291ED" w:rsidR="00552EA5" w:rsidRPr="000159C7" w:rsidRDefault="00552EA5" w:rsidP="00AC2B39">
            <w:pPr>
              <w:jc w:val="center"/>
              <w:rPr>
                <w:rFonts w:cs="Arial"/>
                <w:b/>
                <w:color w:val="000000"/>
                <w:sz w:val="18"/>
                <w:szCs w:val="18"/>
              </w:rPr>
            </w:pPr>
            <w:r w:rsidRPr="000159C7">
              <w:rPr>
                <w:rFonts w:cs="Arial" w:hint="eastAsia"/>
                <w:b/>
                <w:color w:val="000000"/>
                <w:sz w:val="18"/>
                <w:szCs w:val="18"/>
              </w:rPr>
              <w:t>电气</w:t>
            </w:r>
          </w:p>
        </w:tc>
      </w:tr>
      <w:tr w:rsidR="00552EA5" w14:paraId="116C1046" w14:textId="2BDB6035" w:rsidTr="00552EA5">
        <w:tc>
          <w:tcPr>
            <w:tcW w:w="534" w:type="dxa"/>
            <w:vAlign w:val="center"/>
          </w:tcPr>
          <w:p w14:paraId="3423AD0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57B0DAD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四层手术部</w:t>
            </w:r>
            <w:r>
              <w:rPr>
                <w:rFonts w:cs="Arial" w:hint="eastAsia"/>
                <w:color w:val="000000"/>
                <w:sz w:val="18"/>
                <w:szCs w:val="18"/>
              </w:rPr>
              <w:t>+</w:t>
            </w:r>
            <w:r>
              <w:rPr>
                <w:rFonts w:cs="Arial" w:hint="eastAsia"/>
                <w:color w:val="000000"/>
                <w:sz w:val="18"/>
                <w:szCs w:val="18"/>
              </w:rPr>
              <w:t>七层眼科手术室</w:t>
            </w:r>
          </w:p>
        </w:tc>
        <w:tc>
          <w:tcPr>
            <w:tcW w:w="4218" w:type="dxa"/>
            <w:vAlign w:val="center"/>
          </w:tcPr>
          <w:p w14:paraId="36C8AEB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4BE3944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74BCFE1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38C458E7" w14:textId="77777777" w:rsidR="00552EA5" w:rsidRDefault="00552EA5" w:rsidP="00AC2B39">
            <w:pPr>
              <w:jc w:val="right"/>
              <w:rPr>
                <w:rFonts w:cs="Arial"/>
                <w:color w:val="000000"/>
                <w:sz w:val="18"/>
                <w:szCs w:val="18"/>
              </w:rPr>
            </w:pPr>
          </w:p>
        </w:tc>
        <w:tc>
          <w:tcPr>
            <w:tcW w:w="850" w:type="dxa"/>
          </w:tcPr>
          <w:p w14:paraId="1A069CC9" w14:textId="77777777" w:rsidR="00552EA5" w:rsidRDefault="00552EA5" w:rsidP="00AC2B39">
            <w:pPr>
              <w:jc w:val="right"/>
              <w:rPr>
                <w:rFonts w:cs="Arial"/>
                <w:color w:val="000000"/>
                <w:sz w:val="18"/>
                <w:szCs w:val="18"/>
              </w:rPr>
            </w:pPr>
          </w:p>
        </w:tc>
      </w:tr>
      <w:tr w:rsidR="00552EA5" w14:paraId="7C08A634" w14:textId="0AB98218" w:rsidTr="00552EA5">
        <w:tc>
          <w:tcPr>
            <w:tcW w:w="534" w:type="dxa"/>
            <w:vAlign w:val="center"/>
          </w:tcPr>
          <w:p w14:paraId="79B8FA2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w:t>
            </w:r>
          </w:p>
        </w:tc>
        <w:tc>
          <w:tcPr>
            <w:tcW w:w="1400" w:type="dxa"/>
            <w:vAlign w:val="center"/>
          </w:tcPr>
          <w:p w14:paraId="4861E19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配电箱</w:t>
            </w:r>
          </w:p>
        </w:tc>
        <w:tc>
          <w:tcPr>
            <w:tcW w:w="4218" w:type="dxa"/>
            <w:vAlign w:val="center"/>
          </w:tcPr>
          <w:p w14:paraId="6E1850D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成套四层手术部照明插座配电箱</w:t>
            </w:r>
            <w:r>
              <w:rPr>
                <w:rFonts w:cs="Arial" w:hint="eastAsia"/>
                <w:color w:val="000000"/>
                <w:sz w:val="18"/>
                <w:szCs w:val="18"/>
              </w:rPr>
              <w:t>4SS-AL1(</w:t>
            </w:r>
            <w:r>
              <w:rPr>
                <w:rFonts w:cs="Arial" w:hint="eastAsia"/>
                <w:color w:val="000000"/>
                <w:sz w:val="18"/>
                <w:szCs w:val="18"/>
              </w:rPr>
              <w:t>含配电箱内所有元器件、模块具体详见施工图）</w:t>
            </w:r>
          </w:p>
        </w:tc>
        <w:tc>
          <w:tcPr>
            <w:tcW w:w="827" w:type="dxa"/>
            <w:vAlign w:val="center"/>
          </w:tcPr>
          <w:p w14:paraId="35E34DE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6C2FACE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36F3CE7C" w14:textId="77777777" w:rsidR="00552EA5" w:rsidRDefault="00552EA5" w:rsidP="00AC2B39">
            <w:pPr>
              <w:jc w:val="right"/>
              <w:rPr>
                <w:rFonts w:cs="Arial"/>
                <w:color w:val="000000"/>
                <w:sz w:val="18"/>
                <w:szCs w:val="18"/>
              </w:rPr>
            </w:pPr>
          </w:p>
        </w:tc>
        <w:tc>
          <w:tcPr>
            <w:tcW w:w="850" w:type="dxa"/>
          </w:tcPr>
          <w:p w14:paraId="09C0999B" w14:textId="77777777" w:rsidR="00552EA5" w:rsidRDefault="00552EA5" w:rsidP="00AC2B39">
            <w:pPr>
              <w:jc w:val="right"/>
              <w:rPr>
                <w:rFonts w:cs="Arial"/>
                <w:color w:val="000000"/>
                <w:sz w:val="18"/>
                <w:szCs w:val="18"/>
              </w:rPr>
            </w:pPr>
          </w:p>
        </w:tc>
      </w:tr>
      <w:tr w:rsidR="00552EA5" w14:paraId="3792BDE6" w14:textId="3CD17C57" w:rsidTr="00552EA5">
        <w:tc>
          <w:tcPr>
            <w:tcW w:w="534" w:type="dxa"/>
            <w:vAlign w:val="center"/>
          </w:tcPr>
          <w:p w14:paraId="72DD10F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w:t>
            </w:r>
          </w:p>
        </w:tc>
        <w:tc>
          <w:tcPr>
            <w:tcW w:w="1400" w:type="dxa"/>
            <w:vAlign w:val="center"/>
          </w:tcPr>
          <w:p w14:paraId="25E20D6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配电箱</w:t>
            </w:r>
          </w:p>
        </w:tc>
        <w:tc>
          <w:tcPr>
            <w:tcW w:w="4218" w:type="dxa"/>
            <w:vAlign w:val="center"/>
          </w:tcPr>
          <w:p w14:paraId="6C2A2C7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成套四层手术部照明插座配电箱</w:t>
            </w:r>
            <w:r>
              <w:rPr>
                <w:rFonts w:cs="Arial" w:hint="eastAsia"/>
                <w:color w:val="000000"/>
                <w:sz w:val="18"/>
                <w:szCs w:val="18"/>
              </w:rPr>
              <w:t>4SS-AL2(</w:t>
            </w:r>
            <w:r>
              <w:rPr>
                <w:rFonts w:cs="Arial" w:hint="eastAsia"/>
                <w:color w:val="000000"/>
                <w:sz w:val="18"/>
                <w:szCs w:val="18"/>
              </w:rPr>
              <w:t>含配电箱内所有元器件、模块具体详见施工图）</w:t>
            </w:r>
          </w:p>
        </w:tc>
        <w:tc>
          <w:tcPr>
            <w:tcW w:w="827" w:type="dxa"/>
            <w:vAlign w:val="center"/>
          </w:tcPr>
          <w:p w14:paraId="28F8ECE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70A6518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753CF7F9" w14:textId="77777777" w:rsidR="00552EA5" w:rsidRDefault="00552EA5" w:rsidP="00AC2B39">
            <w:pPr>
              <w:jc w:val="right"/>
              <w:rPr>
                <w:rFonts w:cs="Arial"/>
                <w:color w:val="000000"/>
                <w:sz w:val="18"/>
                <w:szCs w:val="18"/>
              </w:rPr>
            </w:pPr>
          </w:p>
        </w:tc>
        <w:tc>
          <w:tcPr>
            <w:tcW w:w="850" w:type="dxa"/>
          </w:tcPr>
          <w:p w14:paraId="4B9BF5D0" w14:textId="77777777" w:rsidR="00552EA5" w:rsidRDefault="00552EA5" w:rsidP="00AC2B39">
            <w:pPr>
              <w:jc w:val="right"/>
              <w:rPr>
                <w:rFonts w:cs="Arial"/>
                <w:color w:val="000000"/>
                <w:sz w:val="18"/>
                <w:szCs w:val="18"/>
              </w:rPr>
            </w:pPr>
          </w:p>
        </w:tc>
      </w:tr>
      <w:tr w:rsidR="00552EA5" w14:paraId="3F46FCED" w14:textId="39320F18" w:rsidTr="00552EA5">
        <w:tc>
          <w:tcPr>
            <w:tcW w:w="534" w:type="dxa"/>
            <w:vAlign w:val="center"/>
          </w:tcPr>
          <w:p w14:paraId="138C053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w:t>
            </w:r>
          </w:p>
        </w:tc>
        <w:tc>
          <w:tcPr>
            <w:tcW w:w="1400" w:type="dxa"/>
            <w:vAlign w:val="center"/>
          </w:tcPr>
          <w:p w14:paraId="7DAFB3B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配电箱</w:t>
            </w:r>
          </w:p>
        </w:tc>
        <w:tc>
          <w:tcPr>
            <w:tcW w:w="4218" w:type="dxa"/>
            <w:vAlign w:val="center"/>
          </w:tcPr>
          <w:p w14:paraId="588F476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四层手术部麻醉复苏设备带明装成套配电箱</w:t>
            </w:r>
            <w:r>
              <w:rPr>
                <w:rFonts w:cs="Arial" w:hint="eastAsia"/>
                <w:color w:val="000000"/>
                <w:sz w:val="18"/>
                <w:szCs w:val="18"/>
              </w:rPr>
              <w:t>4SS-AL3(</w:t>
            </w:r>
            <w:r>
              <w:rPr>
                <w:rFonts w:cs="Arial" w:hint="eastAsia"/>
                <w:color w:val="000000"/>
                <w:sz w:val="18"/>
                <w:szCs w:val="18"/>
              </w:rPr>
              <w:t>含配电箱内所有元器件、模块具体详见施工图）</w:t>
            </w:r>
          </w:p>
        </w:tc>
        <w:tc>
          <w:tcPr>
            <w:tcW w:w="827" w:type="dxa"/>
            <w:vAlign w:val="center"/>
          </w:tcPr>
          <w:p w14:paraId="0BB424D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18F6632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498C6656" w14:textId="77777777" w:rsidR="00552EA5" w:rsidRDefault="00552EA5" w:rsidP="00AC2B39">
            <w:pPr>
              <w:jc w:val="right"/>
              <w:rPr>
                <w:rFonts w:cs="Arial"/>
                <w:color w:val="000000"/>
                <w:sz w:val="18"/>
                <w:szCs w:val="18"/>
              </w:rPr>
            </w:pPr>
          </w:p>
        </w:tc>
        <w:tc>
          <w:tcPr>
            <w:tcW w:w="850" w:type="dxa"/>
          </w:tcPr>
          <w:p w14:paraId="5079E016" w14:textId="77777777" w:rsidR="00552EA5" w:rsidRDefault="00552EA5" w:rsidP="00AC2B39">
            <w:pPr>
              <w:jc w:val="right"/>
              <w:rPr>
                <w:rFonts w:cs="Arial"/>
                <w:color w:val="000000"/>
                <w:sz w:val="18"/>
                <w:szCs w:val="18"/>
              </w:rPr>
            </w:pPr>
          </w:p>
        </w:tc>
      </w:tr>
      <w:tr w:rsidR="00552EA5" w14:paraId="23DDD66F" w14:textId="6E969A0F" w:rsidTr="00552EA5">
        <w:tc>
          <w:tcPr>
            <w:tcW w:w="534" w:type="dxa"/>
            <w:vAlign w:val="center"/>
          </w:tcPr>
          <w:p w14:paraId="2161F28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w:t>
            </w:r>
          </w:p>
        </w:tc>
        <w:tc>
          <w:tcPr>
            <w:tcW w:w="1400" w:type="dxa"/>
            <w:vAlign w:val="center"/>
          </w:tcPr>
          <w:p w14:paraId="45A2FEF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配电箱</w:t>
            </w:r>
          </w:p>
        </w:tc>
        <w:tc>
          <w:tcPr>
            <w:tcW w:w="4218" w:type="dxa"/>
            <w:vAlign w:val="center"/>
          </w:tcPr>
          <w:p w14:paraId="191CFBB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四层手术部非治疗负荷嵌入式成套配电箱</w:t>
            </w:r>
            <w:r>
              <w:rPr>
                <w:rFonts w:cs="Arial" w:hint="eastAsia"/>
                <w:color w:val="000000"/>
                <w:sz w:val="18"/>
                <w:szCs w:val="18"/>
              </w:rPr>
              <w:t>4SS-ORb1~7(</w:t>
            </w:r>
            <w:r>
              <w:rPr>
                <w:rFonts w:cs="Arial" w:hint="eastAsia"/>
                <w:color w:val="000000"/>
                <w:sz w:val="18"/>
                <w:szCs w:val="18"/>
              </w:rPr>
              <w:t>含配电箱内所有元器件、模块具体详见施工图）</w:t>
            </w:r>
          </w:p>
        </w:tc>
        <w:tc>
          <w:tcPr>
            <w:tcW w:w="827" w:type="dxa"/>
            <w:vAlign w:val="center"/>
          </w:tcPr>
          <w:p w14:paraId="07F2549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76A49B1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7</w:t>
            </w:r>
          </w:p>
        </w:tc>
        <w:tc>
          <w:tcPr>
            <w:tcW w:w="954" w:type="dxa"/>
          </w:tcPr>
          <w:p w14:paraId="489F782B" w14:textId="77777777" w:rsidR="00552EA5" w:rsidRDefault="00552EA5" w:rsidP="00AC2B39">
            <w:pPr>
              <w:jc w:val="right"/>
              <w:rPr>
                <w:rFonts w:cs="Arial"/>
                <w:color w:val="000000"/>
                <w:sz w:val="18"/>
                <w:szCs w:val="18"/>
              </w:rPr>
            </w:pPr>
          </w:p>
        </w:tc>
        <w:tc>
          <w:tcPr>
            <w:tcW w:w="850" w:type="dxa"/>
          </w:tcPr>
          <w:p w14:paraId="22A12B23" w14:textId="77777777" w:rsidR="00552EA5" w:rsidRDefault="00552EA5" w:rsidP="00AC2B39">
            <w:pPr>
              <w:jc w:val="right"/>
              <w:rPr>
                <w:rFonts w:cs="Arial"/>
                <w:color w:val="000000"/>
                <w:sz w:val="18"/>
                <w:szCs w:val="18"/>
              </w:rPr>
            </w:pPr>
          </w:p>
        </w:tc>
      </w:tr>
      <w:tr w:rsidR="00552EA5" w14:paraId="2F746753" w14:textId="1C009098" w:rsidTr="00552EA5">
        <w:tc>
          <w:tcPr>
            <w:tcW w:w="534" w:type="dxa"/>
            <w:vAlign w:val="center"/>
          </w:tcPr>
          <w:p w14:paraId="1078328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w:t>
            </w:r>
          </w:p>
        </w:tc>
        <w:tc>
          <w:tcPr>
            <w:tcW w:w="1400" w:type="dxa"/>
            <w:vAlign w:val="center"/>
          </w:tcPr>
          <w:p w14:paraId="6E36FC1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配电箱</w:t>
            </w:r>
          </w:p>
        </w:tc>
        <w:tc>
          <w:tcPr>
            <w:tcW w:w="4218" w:type="dxa"/>
            <w:vAlign w:val="center"/>
          </w:tcPr>
          <w:p w14:paraId="4E73090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四层手术部非治疗负荷嵌入式成套配电箱</w:t>
            </w:r>
            <w:r>
              <w:rPr>
                <w:rFonts w:cs="Arial" w:hint="eastAsia"/>
                <w:color w:val="000000"/>
                <w:sz w:val="18"/>
                <w:szCs w:val="18"/>
              </w:rPr>
              <w:t>4SS-ORa1~7(</w:t>
            </w:r>
            <w:r>
              <w:rPr>
                <w:rFonts w:cs="Arial" w:hint="eastAsia"/>
                <w:color w:val="000000"/>
                <w:sz w:val="18"/>
                <w:szCs w:val="18"/>
              </w:rPr>
              <w:t>含配电系统内所有元器件、不含医疗</w:t>
            </w:r>
            <w:r>
              <w:rPr>
                <w:rFonts w:cs="Arial" w:hint="eastAsia"/>
                <w:color w:val="000000"/>
                <w:sz w:val="18"/>
                <w:szCs w:val="18"/>
              </w:rPr>
              <w:t>IT</w:t>
            </w:r>
            <w:r>
              <w:rPr>
                <w:rFonts w:cs="Arial" w:hint="eastAsia"/>
                <w:color w:val="000000"/>
                <w:sz w:val="18"/>
                <w:szCs w:val="18"/>
              </w:rPr>
              <w:t>系统模块具体详见施工图）</w:t>
            </w:r>
          </w:p>
        </w:tc>
        <w:tc>
          <w:tcPr>
            <w:tcW w:w="827" w:type="dxa"/>
            <w:vAlign w:val="center"/>
          </w:tcPr>
          <w:p w14:paraId="2E2D39D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180FC13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7</w:t>
            </w:r>
          </w:p>
        </w:tc>
        <w:tc>
          <w:tcPr>
            <w:tcW w:w="954" w:type="dxa"/>
          </w:tcPr>
          <w:p w14:paraId="16D39A42" w14:textId="77777777" w:rsidR="00552EA5" w:rsidRDefault="00552EA5" w:rsidP="00AC2B39">
            <w:pPr>
              <w:jc w:val="right"/>
              <w:rPr>
                <w:rFonts w:cs="Arial"/>
                <w:color w:val="000000"/>
                <w:sz w:val="18"/>
                <w:szCs w:val="18"/>
              </w:rPr>
            </w:pPr>
          </w:p>
        </w:tc>
        <w:tc>
          <w:tcPr>
            <w:tcW w:w="850" w:type="dxa"/>
          </w:tcPr>
          <w:p w14:paraId="5CB7D781" w14:textId="77777777" w:rsidR="00552EA5" w:rsidRDefault="00552EA5" w:rsidP="00AC2B39">
            <w:pPr>
              <w:jc w:val="right"/>
              <w:rPr>
                <w:rFonts w:cs="Arial"/>
                <w:color w:val="000000"/>
                <w:sz w:val="18"/>
                <w:szCs w:val="18"/>
              </w:rPr>
            </w:pPr>
          </w:p>
        </w:tc>
      </w:tr>
      <w:tr w:rsidR="00552EA5" w14:paraId="0ED2B8DC" w14:textId="13D36A39" w:rsidTr="00552EA5">
        <w:tc>
          <w:tcPr>
            <w:tcW w:w="534" w:type="dxa"/>
            <w:vAlign w:val="center"/>
          </w:tcPr>
          <w:p w14:paraId="1FAC96C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w:t>
            </w:r>
          </w:p>
        </w:tc>
        <w:tc>
          <w:tcPr>
            <w:tcW w:w="1400" w:type="dxa"/>
            <w:vAlign w:val="center"/>
          </w:tcPr>
          <w:p w14:paraId="3B21DA1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配电箱</w:t>
            </w:r>
          </w:p>
        </w:tc>
        <w:tc>
          <w:tcPr>
            <w:tcW w:w="4218" w:type="dxa"/>
            <w:vAlign w:val="center"/>
          </w:tcPr>
          <w:p w14:paraId="1CB77C5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RAU-S401(</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827" w:type="dxa"/>
            <w:vAlign w:val="center"/>
          </w:tcPr>
          <w:p w14:paraId="462AF2D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78B33A5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58FA48A5" w14:textId="77777777" w:rsidR="00552EA5" w:rsidRDefault="00552EA5" w:rsidP="00AC2B39">
            <w:pPr>
              <w:jc w:val="right"/>
              <w:rPr>
                <w:rFonts w:cs="Arial"/>
                <w:color w:val="000000"/>
                <w:sz w:val="18"/>
                <w:szCs w:val="18"/>
              </w:rPr>
            </w:pPr>
          </w:p>
        </w:tc>
        <w:tc>
          <w:tcPr>
            <w:tcW w:w="850" w:type="dxa"/>
          </w:tcPr>
          <w:p w14:paraId="309ED7F0" w14:textId="77777777" w:rsidR="00552EA5" w:rsidRDefault="00552EA5" w:rsidP="00AC2B39">
            <w:pPr>
              <w:jc w:val="right"/>
              <w:rPr>
                <w:rFonts w:cs="Arial"/>
                <w:color w:val="000000"/>
                <w:sz w:val="18"/>
                <w:szCs w:val="18"/>
              </w:rPr>
            </w:pPr>
          </w:p>
        </w:tc>
      </w:tr>
      <w:tr w:rsidR="00552EA5" w14:paraId="3DC6761C" w14:textId="58CED3C0" w:rsidTr="00552EA5">
        <w:tc>
          <w:tcPr>
            <w:tcW w:w="534" w:type="dxa"/>
            <w:vAlign w:val="center"/>
          </w:tcPr>
          <w:p w14:paraId="450A96E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w:t>
            </w:r>
          </w:p>
        </w:tc>
        <w:tc>
          <w:tcPr>
            <w:tcW w:w="1400" w:type="dxa"/>
            <w:vAlign w:val="center"/>
          </w:tcPr>
          <w:p w14:paraId="424B101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配电箱</w:t>
            </w:r>
          </w:p>
        </w:tc>
        <w:tc>
          <w:tcPr>
            <w:tcW w:w="4218" w:type="dxa"/>
            <w:vAlign w:val="center"/>
          </w:tcPr>
          <w:p w14:paraId="54B5918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RAU-S402(</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827" w:type="dxa"/>
            <w:vAlign w:val="center"/>
          </w:tcPr>
          <w:p w14:paraId="549CF15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23E25AE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6A86B436" w14:textId="77777777" w:rsidR="00552EA5" w:rsidRDefault="00552EA5" w:rsidP="00AC2B39">
            <w:pPr>
              <w:jc w:val="right"/>
              <w:rPr>
                <w:rFonts w:cs="Arial"/>
                <w:color w:val="000000"/>
                <w:sz w:val="18"/>
                <w:szCs w:val="18"/>
              </w:rPr>
            </w:pPr>
          </w:p>
        </w:tc>
        <w:tc>
          <w:tcPr>
            <w:tcW w:w="850" w:type="dxa"/>
          </w:tcPr>
          <w:p w14:paraId="119E441F" w14:textId="77777777" w:rsidR="00552EA5" w:rsidRDefault="00552EA5" w:rsidP="00AC2B39">
            <w:pPr>
              <w:jc w:val="right"/>
              <w:rPr>
                <w:rFonts w:cs="Arial"/>
                <w:color w:val="000000"/>
                <w:sz w:val="18"/>
                <w:szCs w:val="18"/>
              </w:rPr>
            </w:pPr>
          </w:p>
        </w:tc>
      </w:tr>
      <w:tr w:rsidR="00552EA5" w14:paraId="1C2794C7" w14:textId="7FA804CB" w:rsidTr="00552EA5">
        <w:tc>
          <w:tcPr>
            <w:tcW w:w="534" w:type="dxa"/>
            <w:vAlign w:val="center"/>
          </w:tcPr>
          <w:p w14:paraId="01ADE55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w:t>
            </w:r>
          </w:p>
        </w:tc>
        <w:tc>
          <w:tcPr>
            <w:tcW w:w="1400" w:type="dxa"/>
            <w:vAlign w:val="center"/>
          </w:tcPr>
          <w:p w14:paraId="07450EC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配电箱</w:t>
            </w:r>
          </w:p>
        </w:tc>
        <w:tc>
          <w:tcPr>
            <w:tcW w:w="4218" w:type="dxa"/>
            <w:vAlign w:val="center"/>
          </w:tcPr>
          <w:p w14:paraId="7F54DB0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RAU-S403(</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827" w:type="dxa"/>
            <w:vAlign w:val="center"/>
          </w:tcPr>
          <w:p w14:paraId="7562D01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6AD583A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711010B3" w14:textId="77777777" w:rsidR="00552EA5" w:rsidRDefault="00552EA5" w:rsidP="00AC2B39">
            <w:pPr>
              <w:jc w:val="right"/>
              <w:rPr>
                <w:rFonts w:cs="Arial"/>
                <w:color w:val="000000"/>
                <w:sz w:val="18"/>
                <w:szCs w:val="18"/>
              </w:rPr>
            </w:pPr>
          </w:p>
        </w:tc>
        <w:tc>
          <w:tcPr>
            <w:tcW w:w="850" w:type="dxa"/>
          </w:tcPr>
          <w:p w14:paraId="6BCCCE0A" w14:textId="77777777" w:rsidR="00552EA5" w:rsidRDefault="00552EA5" w:rsidP="00AC2B39">
            <w:pPr>
              <w:jc w:val="right"/>
              <w:rPr>
                <w:rFonts w:cs="Arial"/>
                <w:color w:val="000000"/>
                <w:sz w:val="18"/>
                <w:szCs w:val="18"/>
              </w:rPr>
            </w:pPr>
          </w:p>
        </w:tc>
      </w:tr>
      <w:tr w:rsidR="00552EA5" w14:paraId="68894388" w14:textId="2B093DDC" w:rsidTr="00552EA5">
        <w:tc>
          <w:tcPr>
            <w:tcW w:w="534" w:type="dxa"/>
            <w:vAlign w:val="center"/>
          </w:tcPr>
          <w:p w14:paraId="35834F5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w:t>
            </w:r>
          </w:p>
        </w:tc>
        <w:tc>
          <w:tcPr>
            <w:tcW w:w="1400" w:type="dxa"/>
            <w:vAlign w:val="center"/>
          </w:tcPr>
          <w:p w14:paraId="098692A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配电箱</w:t>
            </w:r>
          </w:p>
        </w:tc>
        <w:tc>
          <w:tcPr>
            <w:tcW w:w="4218" w:type="dxa"/>
            <w:vAlign w:val="center"/>
          </w:tcPr>
          <w:p w14:paraId="0AB5857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RAU-S404(</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827" w:type="dxa"/>
            <w:vAlign w:val="center"/>
          </w:tcPr>
          <w:p w14:paraId="70CDC37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20D00CD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6F32AF4F" w14:textId="77777777" w:rsidR="00552EA5" w:rsidRDefault="00552EA5" w:rsidP="00AC2B39">
            <w:pPr>
              <w:jc w:val="right"/>
              <w:rPr>
                <w:rFonts w:cs="Arial"/>
                <w:color w:val="000000"/>
                <w:sz w:val="18"/>
                <w:szCs w:val="18"/>
              </w:rPr>
            </w:pPr>
          </w:p>
        </w:tc>
        <w:tc>
          <w:tcPr>
            <w:tcW w:w="850" w:type="dxa"/>
          </w:tcPr>
          <w:p w14:paraId="1C96EDE0" w14:textId="77777777" w:rsidR="00552EA5" w:rsidRDefault="00552EA5" w:rsidP="00AC2B39">
            <w:pPr>
              <w:jc w:val="right"/>
              <w:rPr>
                <w:rFonts w:cs="Arial"/>
                <w:color w:val="000000"/>
                <w:sz w:val="18"/>
                <w:szCs w:val="18"/>
              </w:rPr>
            </w:pPr>
          </w:p>
        </w:tc>
      </w:tr>
      <w:tr w:rsidR="00552EA5" w14:paraId="64B8DDA8" w14:textId="653072C1" w:rsidTr="00552EA5">
        <w:tc>
          <w:tcPr>
            <w:tcW w:w="534" w:type="dxa"/>
            <w:vAlign w:val="center"/>
          </w:tcPr>
          <w:p w14:paraId="74F0B7C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w:t>
            </w:r>
          </w:p>
        </w:tc>
        <w:tc>
          <w:tcPr>
            <w:tcW w:w="1400" w:type="dxa"/>
            <w:vAlign w:val="center"/>
          </w:tcPr>
          <w:p w14:paraId="51C76BC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配电箱</w:t>
            </w:r>
          </w:p>
        </w:tc>
        <w:tc>
          <w:tcPr>
            <w:tcW w:w="4218" w:type="dxa"/>
            <w:vAlign w:val="center"/>
          </w:tcPr>
          <w:p w14:paraId="6A7E1EA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RAU-S405(</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827" w:type="dxa"/>
            <w:vAlign w:val="center"/>
          </w:tcPr>
          <w:p w14:paraId="036A244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19FEF2E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695A29BE" w14:textId="77777777" w:rsidR="00552EA5" w:rsidRDefault="00552EA5" w:rsidP="00AC2B39">
            <w:pPr>
              <w:jc w:val="right"/>
              <w:rPr>
                <w:rFonts w:cs="Arial"/>
                <w:color w:val="000000"/>
                <w:sz w:val="18"/>
                <w:szCs w:val="18"/>
              </w:rPr>
            </w:pPr>
          </w:p>
        </w:tc>
        <w:tc>
          <w:tcPr>
            <w:tcW w:w="850" w:type="dxa"/>
          </w:tcPr>
          <w:p w14:paraId="0EAF41CA" w14:textId="77777777" w:rsidR="00552EA5" w:rsidRDefault="00552EA5" w:rsidP="00AC2B39">
            <w:pPr>
              <w:jc w:val="right"/>
              <w:rPr>
                <w:rFonts w:cs="Arial"/>
                <w:color w:val="000000"/>
                <w:sz w:val="18"/>
                <w:szCs w:val="18"/>
              </w:rPr>
            </w:pPr>
          </w:p>
        </w:tc>
      </w:tr>
      <w:tr w:rsidR="00552EA5" w14:paraId="633DE3E2" w14:textId="747B9688" w:rsidTr="00552EA5">
        <w:tc>
          <w:tcPr>
            <w:tcW w:w="534" w:type="dxa"/>
            <w:vAlign w:val="center"/>
          </w:tcPr>
          <w:p w14:paraId="231C652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w:t>
            </w:r>
          </w:p>
        </w:tc>
        <w:tc>
          <w:tcPr>
            <w:tcW w:w="1400" w:type="dxa"/>
            <w:vAlign w:val="center"/>
          </w:tcPr>
          <w:p w14:paraId="13614AF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配电箱</w:t>
            </w:r>
          </w:p>
        </w:tc>
        <w:tc>
          <w:tcPr>
            <w:tcW w:w="4218" w:type="dxa"/>
            <w:vAlign w:val="center"/>
          </w:tcPr>
          <w:p w14:paraId="16855EE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RAU-S406(</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827" w:type="dxa"/>
            <w:vAlign w:val="center"/>
          </w:tcPr>
          <w:p w14:paraId="1596FC8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5C63298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7B3801C6" w14:textId="77777777" w:rsidR="00552EA5" w:rsidRDefault="00552EA5" w:rsidP="00AC2B39">
            <w:pPr>
              <w:jc w:val="right"/>
              <w:rPr>
                <w:rFonts w:cs="Arial"/>
                <w:color w:val="000000"/>
                <w:sz w:val="18"/>
                <w:szCs w:val="18"/>
              </w:rPr>
            </w:pPr>
          </w:p>
        </w:tc>
        <w:tc>
          <w:tcPr>
            <w:tcW w:w="850" w:type="dxa"/>
          </w:tcPr>
          <w:p w14:paraId="444AC96E" w14:textId="77777777" w:rsidR="00552EA5" w:rsidRDefault="00552EA5" w:rsidP="00AC2B39">
            <w:pPr>
              <w:jc w:val="right"/>
              <w:rPr>
                <w:rFonts w:cs="Arial"/>
                <w:color w:val="000000"/>
                <w:sz w:val="18"/>
                <w:szCs w:val="18"/>
              </w:rPr>
            </w:pPr>
          </w:p>
        </w:tc>
      </w:tr>
      <w:tr w:rsidR="00552EA5" w14:paraId="505D31AF" w14:textId="041E5BB4" w:rsidTr="00552EA5">
        <w:tc>
          <w:tcPr>
            <w:tcW w:w="534" w:type="dxa"/>
            <w:vAlign w:val="center"/>
          </w:tcPr>
          <w:p w14:paraId="585C30E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12</w:t>
            </w:r>
          </w:p>
        </w:tc>
        <w:tc>
          <w:tcPr>
            <w:tcW w:w="1400" w:type="dxa"/>
            <w:vAlign w:val="center"/>
          </w:tcPr>
          <w:p w14:paraId="63CC61D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配电箱</w:t>
            </w:r>
          </w:p>
        </w:tc>
        <w:tc>
          <w:tcPr>
            <w:tcW w:w="4218" w:type="dxa"/>
            <w:vAlign w:val="center"/>
          </w:tcPr>
          <w:p w14:paraId="32D3164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RAU-S407(</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827" w:type="dxa"/>
            <w:vAlign w:val="center"/>
          </w:tcPr>
          <w:p w14:paraId="6709939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756F780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22243951" w14:textId="77777777" w:rsidR="00552EA5" w:rsidRDefault="00552EA5" w:rsidP="00AC2B39">
            <w:pPr>
              <w:jc w:val="right"/>
              <w:rPr>
                <w:rFonts w:cs="Arial"/>
                <w:color w:val="000000"/>
                <w:sz w:val="18"/>
                <w:szCs w:val="18"/>
              </w:rPr>
            </w:pPr>
          </w:p>
        </w:tc>
        <w:tc>
          <w:tcPr>
            <w:tcW w:w="850" w:type="dxa"/>
          </w:tcPr>
          <w:p w14:paraId="1BB0BA98" w14:textId="77777777" w:rsidR="00552EA5" w:rsidRDefault="00552EA5" w:rsidP="00AC2B39">
            <w:pPr>
              <w:jc w:val="right"/>
              <w:rPr>
                <w:rFonts w:cs="Arial"/>
                <w:color w:val="000000"/>
                <w:sz w:val="18"/>
                <w:szCs w:val="18"/>
              </w:rPr>
            </w:pPr>
          </w:p>
        </w:tc>
      </w:tr>
      <w:tr w:rsidR="00552EA5" w14:paraId="716D316E" w14:textId="65F32784" w:rsidTr="00552EA5">
        <w:tc>
          <w:tcPr>
            <w:tcW w:w="534" w:type="dxa"/>
            <w:vAlign w:val="center"/>
          </w:tcPr>
          <w:p w14:paraId="2247F1C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13</w:t>
            </w:r>
          </w:p>
        </w:tc>
        <w:tc>
          <w:tcPr>
            <w:tcW w:w="1400" w:type="dxa"/>
            <w:vAlign w:val="center"/>
          </w:tcPr>
          <w:p w14:paraId="3D13F62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配电箱</w:t>
            </w:r>
          </w:p>
        </w:tc>
        <w:tc>
          <w:tcPr>
            <w:tcW w:w="4218" w:type="dxa"/>
            <w:vAlign w:val="center"/>
          </w:tcPr>
          <w:p w14:paraId="41D7F8B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RAU-S408(</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827" w:type="dxa"/>
            <w:vAlign w:val="center"/>
          </w:tcPr>
          <w:p w14:paraId="156E1CB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3C5058D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372886F6" w14:textId="77777777" w:rsidR="00552EA5" w:rsidRDefault="00552EA5" w:rsidP="00AC2B39">
            <w:pPr>
              <w:jc w:val="right"/>
              <w:rPr>
                <w:rFonts w:cs="Arial"/>
                <w:color w:val="000000"/>
                <w:sz w:val="18"/>
                <w:szCs w:val="18"/>
              </w:rPr>
            </w:pPr>
          </w:p>
        </w:tc>
        <w:tc>
          <w:tcPr>
            <w:tcW w:w="850" w:type="dxa"/>
          </w:tcPr>
          <w:p w14:paraId="3C3FEC0A" w14:textId="77777777" w:rsidR="00552EA5" w:rsidRDefault="00552EA5" w:rsidP="00AC2B39">
            <w:pPr>
              <w:jc w:val="right"/>
              <w:rPr>
                <w:rFonts w:cs="Arial"/>
                <w:color w:val="000000"/>
                <w:sz w:val="18"/>
                <w:szCs w:val="18"/>
              </w:rPr>
            </w:pPr>
          </w:p>
        </w:tc>
      </w:tr>
      <w:tr w:rsidR="00552EA5" w14:paraId="40A009A6" w14:textId="7B4F037C" w:rsidTr="00552EA5">
        <w:tc>
          <w:tcPr>
            <w:tcW w:w="534" w:type="dxa"/>
            <w:vAlign w:val="center"/>
          </w:tcPr>
          <w:p w14:paraId="050E366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14</w:t>
            </w:r>
          </w:p>
        </w:tc>
        <w:tc>
          <w:tcPr>
            <w:tcW w:w="1400" w:type="dxa"/>
            <w:vAlign w:val="center"/>
          </w:tcPr>
          <w:p w14:paraId="0D4B025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配电箱</w:t>
            </w:r>
          </w:p>
        </w:tc>
        <w:tc>
          <w:tcPr>
            <w:tcW w:w="4218" w:type="dxa"/>
            <w:vAlign w:val="center"/>
          </w:tcPr>
          <w:p w14:paraId="11A5780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RAU-S409(</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827" w:type="dxa"/>
            <w:vAlign w:val="center"/>
          </w:tcPr>
          <w:p w14:paraId="13FB909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34E7EDF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0F0AEB14" w14:textId="77777777" w:rsidR="00552EA5" w:rsidRDefault="00552EA5" w:rsidP="00AC2B39">
            <w:pPr>
              <w:jc w:val="right"/>
              <w:rPr>
                <w:rFonts w:cs="Arial"/>
                <w:color w:val="000000"/>
                <w:sz w:val="18"/>
                <w:szCs w:val="18"/>
              </w:rPr>
            </w:pPr>
          </w:p>
        </w:tc>
        <w:tc>
          <w:tcPr>
            <w:tcW w:w="850" w:type="dxa"/>
          </w:tcPr>
          <w:p w14:paraId="2145B3AB" w14:textId="77777777" w:rsidR="00552EA5" w:rsidRDefault="00552EA5" w:rsidP="00AC2B39">
            <w:pPr>
              <w:jc w:val="right"/>
              <w:rPr>
                <w:rFonts w:cs="Arial"/>
                <w:color w:val="000000"/>
                <w:sz w:val="18"/>
                <w:szCs w:val="18"/>
              </w:rPr>
            </w:pPr>
          </w:p>
        </w:tc>
      </w:tr>
      <w:tr w:rsidR="00552EA5" w14:paraId="776E541B" w14:textId="0A0A781F" w:rsidTr="00552EA5">
        <w:tc>
          <w:tcPr>
            <w:tcW w:w="534" w:type="dxa"/>
            <w:vAlign w:val="center"/>
          </w:tcPr>
          <w:p w14:paraId="569EE9A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15</w:t>
            </w:r>
          </w:p>
        </w:tc>
        <w:tc>
          <w:tcPr>
            <w:tcW w:w="1400" w:type="dxa"/>
            <w:vAlign w:val="center"/>
          </w:tcPr>
          <w:p w14:paraId="2976053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配电箱</w:t>
            </w:r>
          </w:p>
        </w:tc>
        <w:tc>
          <w:tcPr>
            <w:tcW w:w="4218" w:type="dxa"/>
            <w:vAlign w:val="center"/>
          </w:tcPr>
          <w:p w14:paraId="2FB37B4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RAU-S4010(</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827" w:type="dxa"/>
            <w:vAlign w:val="center"/>
          </w:tcPr>
          <w:p w14:paraId="138E352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51990C0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79998956" w14:textId="77777777" w:rsidR="00552EA5" w:rsidRDefault="00552EA5" w:rsidP="00AC2B39">
            <w:pPr>
              <w:jc w:val="right"/>
              <w:rPr>
                <w:rFonts w:cs="Arial"/>
                <w:color w:val="000000"/>
                <w:sz w:val="18"/>
                <w:szCs w:val="18"/>
              </w:rPr>
            </w:pPr>
          </w:p>
        </w:tc>
        <w:tc>
          <w:tcPr>
            <w:tcW w:w="850" w:type="dxa"/>
          </w:tcPr>
          <w:p w14:paraId="4EAEFE4D" w14:textId="77777777" w:rsidR="00552EA5" w:rsidRDefault="00552EA5" w:rsidP="00AC2B39">
            <w:pPr>
              <w:jc w:val="right"/>
              <w:rPr>
                <w:rFonts w:cs="Arial"/>
                <w:color w:val="000000"/>
                <w:sz w:val="18"/>
                <w:szCs w:val="18"/>
              </w:rPr>
            </w:pPr>
          </w:p>
        </w:tc>
      </w:tr>
      <w:tr w:rsidR="00552EA5" w14:paraId="6ACA1883" w14:textId="2A5E9CED" w:rsidTr="00552EA5">
        <w:tc>
          <w:tcPr>
            <w:tcW w:w="534" w:type="dxa"/>
            <w:vAlign w:val="center"/>
          </w:tcPr>
          <w:p w14:paraId="5E9D968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16</w:t>
            </w:r>
          </w:p>
        </w:tc>
        <w:tc>
          <w:tcPr>
            <w:tcW w:w="1400" w:type="dxa"/>
            <w:vAlign w:val="center"/>
          </w:tcPr>
          <w:p w14:paraId="5EA4A98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配电箱</w:t>
            </w:r>
          </w:p>
        </w:tc>
        <w:tc>
          <w:tcPr>
            <w:tcW w:w="4218" w:type="dxa"/>
            <w:vAlign w:val="center"/>
          </w:tcPr>
          <w:p w14:paraId="6E07D2B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MAU-S401(</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827" w:type="dxa"/>
            <w:vAlign w:val="center"/>
          </w:tcPr>
          <w:p w14:paraId="3D2BA54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4E71475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5647CAD1" w14:textId="77777777" w:rsidR="00552EA5" w:rsidRDefault="00552EA5" w:rsidP="00AC2B39">
            <w:pPr>
              <w:jc w:val="right"/>
              <w:rPr>
                <w:rFonts w:cs="Arial"/>
                <w:color w:val="000000"/>
                <w:sz w:val="18"/>
                <w:szCs w:val="18"/>
              </w:rPr>
            </w:pPr>
          </w:p>
        </w:tc>
        <w:tc>
          <w:tcPr>
            <w:tcW w:w="850" w:type="dxa"/>
          </w:tcPr>
          <w:p w14:paraId="0AB6F87B" w14:textId="77777777" w:rsidR="00552EA5" w:rsidRDefault="00552EA5" w:rsidP="00AC2B39">
            <w:pPr>
              <w:jc w:val="right"/>
              <w:rPr>
                <w:rFonts w:cs="Arial"/>
                <w:color w:val="000000"/>
                <w:sz w:val="18"/>
                <w:szCs w:val="18"/>
              </w:rPr>
            </w:pPr>
          </w:p>
        </w:tc>
      </w:tr>
      <w:tr w:rsidR="00552EA5" w14:paraId="3A0393AE" w14:textId="28674BFE" w:rsidTr="00552EA5">
        <w:tc>
          <w:tcPr>
            <w:tcW w:w="534" w:type="dxa"/>
            <w:vAlign w:val="center"/>
          </w:tcPr>
          <w:p w14:paraId="661B3FD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17</w:t>
            </w:r>
          </w:p>
        </w:tc>
        <w:tc>
          <w:tcPr>
            <w:tcW w:w="1400" w:type="dxa"/>
            <w:vAlign w:val="center"/>
          </w:tcPr>
          <w:p w14:paraId="3E6DFF3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配电箱</w:t>
            </w:r>
          </w:p>
        </w:tc>
        <w:tc>
          <w:tcPr>
            <w:tcW w:w="4218" w:type="dxa"/>
            <w:vAlign w:val="center"/>
          </w:tcPr>
          <w:p w14:paraId="1CE5ADF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MAU-S402(</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827" w:type="dxa"/>
            <w:vAlign w:val="center"/>
          </w:tcPr>
          <w:p w14:paraId="324F984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329284F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7FA3EC84" w14:textId="77777777" w:rsidR="00552EA5" w:rsidRDefault="00552EA5" w:rsidP="00AC2B39">
            <w:pPr>
              <w:jc w:val="right"/>
              <w:rPr>
                <w:rFonts w:cs="Arial"/>
                <w:color w:val="000000"/>
                <w:sz w:val="18"/>
                <w:szCs w:val="18"/>
              </w:rPr>
            </w:pPr>
          </w:p>
        </w:tc>
        <w:tc>
          <w:tcPr>
            <w:tcW w:w="850" w:type="dxa"/>
          </w:tcPr>
          <w:p w14:paraId="1DDB29CA" w14:textId="77777777" w:rsidR="00552EA5" w:rsidRDefault="00552EA5" w:rsidP="00AC2B39">
            <w:pPr>
              <w:jc w:val="right"/>
              <w:rPr>
                <w:rFonts w:cs="Arial"/>
                <w:color w:val="000000"/>
                <w:sz w:val="18"/>
                <w:szCs w:val="18"/>
              </w:rPr>
            </w:pPr>
          </w:p>
        </w:tc>
      </w:tr>
      <w:tr w:rsidR="00552EA5" w14:paraId="085F1FED" w14:textId="7BDEEE0A" w:rsidTr="00552EA5">
        <w:tc>
          <w:tcPr>
            <w:tcW w:w="534" w:type="dxa"/>
            <w:vAlign w:val="center"/>
          </w:tcPr>
          <w:p w14:paraId="36454A8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18</w:t>
            </w:r>
          </w:p>
        </w:tc>
        <w:tc>
          <w:tcPr>
            <w:tcW w:w="1400" w:type="dxa"/>
            <w:vAlign w:val="center"/>
          </w:tcPr>
          <w:p w14:paraId="1B4938D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配电箱</w:t>
            </w:r>
          </w:p>
        </w:tc>
        <w:tc>
          <w:tcPr>
            <w:tcW w:w="4218" w:type="dxa"/>
            <w:vAlign w:val="center"/>
          </w:tcPr>
          <w:p w14:paraId="63159BF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AHU-S401(</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827" w:type="dxa"/>
            <w:vAlign w:val="center"/>
          </w:tcPr>
          <w:p w14:paraId="4F0D3E1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4A14507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22543E75" w14:textId="77777777" w:rsidR="00552EA5" w:rsidRDefault="00552EA5" w:rsidP="00AC2B39">
            <w:pPr>
              <w:jc w:val="right"/>
              <w:rPr>
                <w:rFonts w:cs="Arial"/>
                <w:color w:val="000000"/>
                <w:sz w:val="18"/>
                <w:szCs w:val="18"/>
              </w:rPr>
            </w:pPr>
          </w:p>
        </w:tc>
        <w:tc>
          <w:tcPr>
            <w:tcW w:w="850" w:type="dxa"/>
          </w:tcPr>
          <w:p w14:paraId="325EF6A9" w14:textId="77777777" w:rsidR="00552EA5" w:rsidRDefault="00552EA5" w:rsidP="00AC2B39">
            <w:pPr>
              <w:jc w:val="right"/>
              <w:rPr>
                <w:rFonts w:cs="Arial"/>
                <w:color w:val="000000"/>
                <w:sz w:val="18"/>
                <w:szCs w:val="18"/>
              </w:rPr>
            </w:pPr>
          </w:p>
        </w:tc>
      </w:tr>
      <w:tr w:rsidR="00552EA5" w14:paraId="349B08F0" w14:textId="002982FF" w:rsidTr="00552EA5">
        <w:tc>
          <w:tcPr>
            <w:tcW w:w="534" w:type="dxa"/>
            <w:vAlign w:val="center"/>
          </w:tcPr>
          <w:p w14:paraId="445879E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19</w:t>
            </w:r>
          </w:p>
        </w:tc>
        <w:tc>
          <w:tcPr>
            <w:tcW w:w="1400" w:type="dxa"/>
            <w:vAlign w:val="center"/>
          </w:tcPr>
          <w:p w14:paraId="11494C3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配电箱</w:t>
            </w:r>
          </w:p>
        </w:tc>
        <w:tc>
          <w:tcPr>
            <w:tcW w:w="4218" w:type="dxa"/>
            <w:vAlign w:val="center"/>
          </w:tcPr>
          <w:p w14:paraId="43FE984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PAU-S401(</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827" w:type="dxa"/>
            <w:vAlign w:val="center"/>
          </w:tcPr>
          <w:p w14:paraId="1924A6A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2E19F36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5E6C7738" w14:textId="77777777" w:rsidR="00552EA5" w:rsidRDefault="00552EA5" w:rsidP="00AC2B39">
            <w:pPr>
              <w:jc w:val="right"/>
              <w:rPr>
                <w:rFonts w:cs="Arial"/>
                <w:color w:val="000000"/>
                <w:sz w:val="18"/>
                <w:szCs w:val="18"/>
              </w:rPr>
            </w:pPr>
          </w:p>
        </w:tc>
        <w:tc>
          <w:tcPr>
            <w:tcW w:w="850" w:type="dxa"/>
          </w:tcPr>
          <w:p w14:paraId="53931CB2" w14:textId="77777777" w:rsidR="00552EA5" w:rsidRDefault="00552EA5" w:rsidP="00AC2B39">
            <w:pPr>
              <w:jc w:val="right"/>
              <w:rPr>
                <w:rFonts w:cs="Arial"/>
                <w:color w:val="000000"/>
                <w:sz w:val="18"/>
                <w:szCs w:val="18"/>
              </w:rPr>
            </w:pPr>
          </w:p>
        </w:tc>
      </w:tr>
      <w:tr w:rsidR="00552EA5" w14:paraId="722027BD" w14:textId="4DC0AB03" w:rsidTr="00552EA5">
        <w:tc>
          <w:tcPr>
            <w:tcW w:w="534" w:type="dxa"/>
            <w:vAlign w:val="center"/>
          </w:tcPr>
          <w:p w14:paraId="3AB2AF3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20</w:t>
            </w:r>
          </w:p>
        </w:tc>
        <w:tc>
          <w:tcPr>
            <w:tcW w:w="1400" w:type="dxa"/>
            <w:vAlign w:val="center"/>
          </w:tcPr>
          <w:p w14:paraId="73F8842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配电箱</w:t>
            </w:r>
          </w:p>
        </w:tc>
        <w:tc>
          <w:tcPr>
            <w:tcW w:w="4218" w:type="dxa"/>
            <w:vAlign w:val="center"/>
          </w:tcPr>
          <w:p w14:paraId="1FF2CEB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七层眼科照明插座明装成套配电箱</w:t>
            </w:r>
            <w:r>
              <w:rPr>
                <w:rFonts w:cs="Arial" w:hint="eastAsia"/>
                <w:color w:val="000000"/>
                <w:sz w:val="18"/>
                <w:szCs w:val="18"/>
              </w:rPr>
              <w:t>7YKSS-AL1(</w:t>
            </w:r>
            <w:r>
              <w:rPr>
                <w:rFonts w:cs="Arial" w:hint="eastAsia"/>
                <w:color w:val="000000"/>
                <w:sz w:val="18"/>
                <w:szCs w:val="18"/>
              </w:rPr>
              <w:t>含配电箱内所有元器件、模块具体详见施工图）</w:t>
            </w:r>
          </w:p>
        </w:tc>
        <w:tc>
          <w:tcPr>
            <w:tcW w:w="827" w:type="dxa"/>
            <w:vAlign w:val="center"/>
          </w:tcPr>
          <w:p w14:paraId="40F0462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5CC0F91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1A8DA008" w14:textId="77777777" w:rsidR="00552EA5" w:rsidRDefault="00552EA5" w:rsidP="00AC2B39">
            <w:pPr>
              <w:jc w:val="right"/>
              <w:rPr>
                <w:rFonts w:cs="Arial"/>
                <w:color w:val="000000"/>
                <w:sz w:val="18"/>
                <w:szCs w:val="18"/>
              </w:rPr>
            </w:pPr>
          </w:p>
        </w:tc>
        <w:tc>
          <w:tcPr>
            <w:tcW w:w="850" w:type="dxa"/>
          </w:tcPr>
          <w:p w14:paraId="736D6BDA" w14:textId="77777777" w:rsidR="00552EA5" w:rsidRDefault="00552EA5" w:rsidP="00AC2B39">
            <w:pPr>
              <w:jc w:val="right"/>
              <w:rPr>
                <w:rFonts w:cs="Arial"/>
                <w:color w:val="000000"/>
                <w:sz w:val="18"/>
                <w:szCs w:val="18"/>
              </w:rPr>
            </w:pPr>
          </w:p>
        </w:tc>
      </w:tr>
      <w:tr w:rsidR="00552EA5" w14:paraId="7EF749CC" w14:textId="47CF7B43" w:rsidTr="00552EA5">
        <w:tc>
          <w:tcPr>
            <w:tcW w:w="534" w:type="dxa"/>
            <w:vAlign w:val="center"/>
          </w:tcPr>
          <w:p w14:paraId="56A175B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21</w:t>
            </w:r>
          </w:p>
        </w:tc>
        <w:tc>
          <w:tcPr>
            <w:tcW w:w="1400" w:type="dxa"/>
            <w:vAlign w:val="center"/>
          </w:tcPr>
          <w:p w14:paraId="0B2D070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配电箱</w:t>
            </w:r>
          </w:p>
        </w:tc>
        <w:tc>
          <w:tcPr>
            <w:tcW w:w="4218" w:type="dxa"/>
            <w:vAlign w:val="center"/>
          </w:tcPr>
          <w:p w14:paraId="5974724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七层眼科手术室非治疗负荷嵌入式成套配电箱</w:t>
            </w:r>
            <w:r>
              <w:rPr>
                <w:rFonts w:cs="Arial" w:hint="eastAsia"/>
                <w:color w:val="000000"/>
                <w:sz w:val="18"/>
                <w:szCs w:val="18"/>
              </w:rPr>
              <w:t>7YKSS-ORb1~3(</w:t>
            </w:r>
            <w:r>
              <w:rPr>
                <w:rFonts w:cs="Arial" w:hint="eastAsia"/>
                <w:color w:val="000000"/>
                <w:sz w:val="18"/>
                <w:szCs w:val="18"/>
              </w:rPr>
              <w:t>含配电箱内所有元器件、模块具体详见施工图）</w:t>
            </w:r>
          </w:p>
        </w:tc>
        <w:tc>
          <w:tcPr>
            <w:tcW w:w="827" w:type="dxa"/>
            <w:vAlign w:val="center"/>
          </w:tcPr>
          <w:p w14:paraId="635232D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637447E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492E544D" w14:textId="77777777" w:rsidR="00552EA5" w:rsidRDefault="00552EA5" w:rsidP="00AC2B39">
            <w:pPr>
              <w:jc w:val="right"/>
              <w:rPr>
                <w:rFonts w:cs="Arial"/>
                <w:color w:val="000000"/>
                <w:sz w:val="18"/>
                <w:szCs w:val="18"/>
              </w:rPr>
            </w:pPr>
          </w:p>
        </w:tc>
        <w:tc>
          <w:tcPr>
            <w:tcW w:w="850" w:type="dxa"/>
          </w:tcPr>
          <w:p w14:paraId="7DB896EC" w14:textId="77777777" w:rsidR="00552EA5" w:rsidRDefault="00552EA5" w:rsidP="00AC2B39">
            <w:pPr>
              <w:jc w:val="right"/>
              <w:rPr>
                <w:rFonts w:cs="Arial"/>
                <w:color w:val="000000"/>
                <w:sz w:val="18"/>
                <w:szCs w:val="18"/>
              </w:rPr>
            </w:pPr>
          </w:p>
        </w:tc>
      </w:tr>
      <w:tr w:rsidR="00552EA5" w14:paraId="73EB0BE9" w14:textId="2D82D6EB" w:rsidTr="00552EA5">
        <w:tc>
          <w:tcPr>
            <w:tcW w:w="534" w:type="dxa"/>
            <w:vAlign w:val="center"/>
          </w:tcPr>
          <w:p w14:paraId="6FD711F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22</w:t>
            </w:r>
          </w:p>
        </w:tc>
        <w:tc>
          <w:tcPr>
            <w:tcW w:w="1400" w:type="dxa"/>
            <w:vAlign w:val="center"/>
          </w:tcPr>
          <w:p w14:paraId="28DA12E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配电箱</w:t>
            </w:r>
          </w:p>
        </w:tc>
        <w:tc>
          <w:tcPr>
            <w:tcW w:w="4218" w:type="dxa"/>
            <w:vAlign w:val="center"/>
          </w:tcPr>
          <w:p w14:paraId="51148C8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七层眼科手术室治疗负荷嵌入式成套配电箱</w:t>
            </w:r>
            <w:r>
              <w:rPr>
                <w:rFonts w:cs="Arial" w:hint="eastAsia"/>
                <w:color w:val="000000"/>
                <w:sz w:val="18"/>
                <w:szCs w:val="18"/>
              </w:rPr>
              <w:t>7YKSS-ORa1~3(</w:t>
            </w:r>
            <w:r>
              <w:rPr>
                <w:rFonts w:cs="Arial" w:hint="eastAsia"/>
                <w:color w:val="000000"/>
                <w:sz w:val="18"/>
                <w:szCs w:val="18"/>
              </w:rPr>
              <w:t>含配电系统内所有元器件、不含医疗</w:t>
            </w:r>
            <w:r>
              <w:rPr>
                <w:rFonts w:cs="Arial" w:hint="eastAsia"/>
                <w:color w:val="000000"/>
                <w:sz w:val="18"/>
                <w:szCs w:val="18"/>
              </w:rPr>
              <w:t>IT</w:t>
            </w:r>
            <w:r>
              <w:rPr>
                <w:rFonts w:cs="Arial" w:hint="eastAsia"/>
                <w:color w:val="000000"/>
                <w:sz w:val="18"/>
                <w:szCs w:val="18"/>
              </w:rPr>
              <w:t>系统模块具体详见施工图）</w:t>
            </w:r>
          </w:p>
        </w:tc>
        <w:tc>
          <w:tcPr>
            <w:tcW w:w="827" w:type="dxa"/>
            <w:vAlign w:val="center"/>
          </w:tcPr>
          <w:p w14:paraId="1C5FD1A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22FA35B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66157421" w14:textId="77777777" w:rsidR="00552EA5" w:rsidRDefault="00552EA5" w:rsidP="00AC2B39">
            <w:pPr>
              <w:jc w:val="right"/>
              <w:rPr>
                <w:rFonts w:cs="Arial"/>
                <w:color w:val="000000"/>
                <w:sz w:val="18"/>
                <w:szCs w:val="18"/>
              </w:rPr>
            </w:pPr>
          </w:p>
        </w:tc>
        <w:tc>
          <w:tcPr>
            <w:tcW w:w="850" w:type="dxa"/>
          </w:tcPr>
          <w:p w14:paraId="0F7BC087" w14:textId="77777777" w:rsidR="00552EA5" w:rsidRDefault="00552EA5" w:rsidP="00AC2B39">
            <w:pPr>
              <w:jc w:val="right"/>
              <w:rPr>
                <w:rFonts w:cs="Arial"/>
                <w:color w:val="000000"/>
                <w:sz w:val="18"/>
                <w:szCs w:val="18"/>
              </w:rPr>
            </w:pPr>
          </w:p>
        </w:tc>
      </w:tr>
      <w:tr w:rsidR="00552EA5" w14:paraId="2D80783C" w14:textId="1995B5A4" w:rsidTr="00552EA5">
        <w:tc>
          <w:tcPr>
            <w:tcW w:w="534" w:type="dxa"/>
            <w:vAlign w:val="center"/>
          </w:tcPr>
          <w:p w14:paraId="1B34DB7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23</w:t>
            </w:r>
          </w:p>
        </w:tc>
        <w:tc>
          <w:tcPr>
            <w:tcW w:w="1400" w:type="dxa"/>
            <w:vAlign w:val="center"/>
          </w:tcPr>
          <w:p w14:paraId="55D4146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配电箱</w:t>
            </w:r>
          </w:p>
        </w:tc>
        <w:tc>
          <w:tcPr>
            <w:tcW w:w="4218" w:type="dxa"/>
            <w:vAlign w:val="center"/>
          </w:tcPr>
          <w:p w14:paraId="441FD21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AHU-Y701(</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827" w:type="dxa"/>
            <w:vAlign w:val="center"/>
          </w:tcPr>
          <w:p w14:paraId="13CC97C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2AE8513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23437003" w14:textId="77777777" w:rsidR="00552EA5" w:rsidRDefault="00552EA5" w:rsidP="00AC2B39">
            <w:pPr>
              <w:jc w:val="right"/>
              <w:rPr>
                <w:rFonts w:cs="Arial"/>
                <w:color w:val="000000"/>
                <w:sz w:val="18"/>
                <w:szCs w:val="18"/>
              </w:rPr>
            </w:pPr>
          </w:p>
        </w:tc>
        <w:tc>
          <w:tcPr>
            <w:tcW w:w="850" w:type="dxa"/>
          </w:tcPr>
          <w:p w14:paraId="1F6609B4" w14:textId="77777777" w:rsidR="00552EA5" w:rsidRDefault="00552EA5" w:rsidP="00AC2B39">
            <w:pPr>
              <w:jc w:val="right"/>
              <w:rPr>
                <w:rFonts w:cs="Arial"/>
                <w:color w:val="000000"/>
                <w:sz w:val="18"/>
                <w:szCs w:val="18"/>
              </w:rPr>
            </w:pPr>
          </w:p>
        </w:tc>
      </w:tr>
      <w:tr w:rsidR="00552EA5" w14:paraId="1CC686CF" w14:textId="288F0FEA" w:rsidTr="00552EA5">
        <w:tc>
          <w:tcPr>
            <w:tcW w:w="534" w:type="dxa"/>
            <w:vAlign w:val="center"/>
          </w:tcPr>
          <w:p w14:paraId="349153B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24</w:t>
            </w:r>
          </w:p>
        </w:tc>
        <w:tc>
          <w:tcPr>
            <w:tcW w:w="1400" w:type="dxa"/>
            <w:vAlign w:val="center"/>
          </w:tcPr>
          <w:p w14:paraId="4644622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配电箱</w:t>
            </w:r>
          </w:p>
        </w:tc>
        <w:tc>
          <w:tcPr>
            <w:tcW w:w="4218" w:type="dxa"/>
            <w:vAlign w:val="center"/>
          </w:tcPr>
          <w:p w14:paraId="487541A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AHU-Y702(</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827" w:type="dxa"/>
            <w:vAlign w:val="center"/>
          </w:tcPr>
          <w:p w14:paraId="5563E62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74813B2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6CA3452C" w14:textId="77777777" w:rsidR="00552EA5" w:rsidRDefault="00552EA5" w:rsidP="00AC2B39">
            <w:pPr>
              <w:jc w:val="right"/>
              <w:rPr>
                <w:rFonts w:cs="Arial"/>
                <w:color w:val="000000"/>
                <w:sz w:val="18"/>
                <w:szCs w:val="18"/>
              </w:rPr>
            </w:pPr>
          </w:p>
        </w:tc>
        <w:tc>
          <w:tcPr>
            <w:tcW w:w="850" w:type="dxa"/>
          </w:tcPr>
          <w:p w14:paraId="13624F77" w14:textId="77777777" w:rsidR="00552EA5" w:rsidRDefault="00552EA5" w:rsidP="00AC2B39">
            <w:pPr>
              <w:jc w:val="right"/>
              <w:rPr>
                <w:rFonts w:cs="Arial"/>
                <w:color w:val="000000"/>
                <w:sz w:val="18"/>
                <w:szCs w:val="18"/>
              </w:rPr>
            </w:pPr>
          </w:p>
        </w:tc>
      </w:tr>
      <w:tr w:rsidR="00552EA5" w14:paraId="57B66679" w14:textId="3D8F3856" w:rsidTr="00552EA5">
        <w:tc>
          <w:tcPr>
            <w:tcW w:w="534" w:type="dxa"/>
            <w:vAlign w:val="center"/>
          </w:tcPr>
          <w:p w14:paraId="072E65A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25</w:t>
            </w:r>
          </w:p>
        </w:tc>
        <w:tc>
          <w:tcPr>
            <w:tcW w:w="1400" w:type="dxa"/>
            <w:vAlign w:val="center"/>
          </w:tcPr>
          <w:p w14:paraId="19FD8E5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配电箱</w:t>
            </w:r>
          </w:p>
        </w:tc>
        <w:tc>
          <w:tcPr>
            <w:tcW w:w="4218" w:type="dxa"/>
            <w:vAlign w:val="center"/>
          </w:tcPr>
          <w:p w14:paraId="2F4A193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AHU-Y703(</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827" w:type="dxa"/>
            <w:vAlign w:val="center"/>
          </w:tcPr>
          <w:p w14:paraId="48B7022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2FD9F5C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291E3C9F" w14:textId="77777777" w:rsidR="00552EA5" w:rsidRDefault="00552EA5" w:rsidP="00AC2B39">
            <w:pPr>
              <w:jc w:val="right"/>
              <w:rPr>
                <w:rFonts w:cs="Arial"/>
                <w:color w:val="000000"/>
                <w:sz w:val="18"/>
                <w:szCs w:val="18"/>
              </w:rPr>
            </w:pPr>
          </w:p>
        </w:tc>
        <w:tc>
          <w:tcPr>
            <w:tcW w:w="850" w:type="dxa"/>
          </w:tcPr>
          <w:p w14:paraId="3A71063F" w14:textId="77777777" w:rsidR="00552EA5" w:rsidRDefault="00552EA5" w:rsidP="00AC2B39">
            <w:pPr>
              <w:jc w:val="right"/>
              <w:rPr>
                <w:rFonts w:cs="Arial"/>
                <w:color w:val="000000"/>
                <w:sz w:val="18"/>
                <w:szCs w:val="18"/>
              </w:rPr>
            </w:pPr>
          </w:p>
        </w:tc>
      </w:tr>
      <w:tr w:rsidR="00552EA5" w14:paraId="528FBEE9" w14:textId="1D0971E9" w:rsidTr="00552EA5">
        <w:tc>
          <w:tcPr>
            <w:tcW w:w="534" w:type="dxa"/>
            <w:vAlign w:val="center"/>
          </w:tcPr>
          <w:p w14:paraId="0B861CF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26</w:t>
            </w:r>
          </w:p>
        </w:tc>
        <w:tc>
          <w:tcPr>
            <w:tcW w:w="1400" w:type="dxa"/>
            <w:vAlign w:val="center"/>
          </w:tcPr>
          <w:p w14:paraId="331287A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配电箱</w:t>
            </w:r>
          </w:p>
        </w:tc>
        <w:tc>
          <w:tcPr>
            <w:tcW w:w="4218" w:type="dxa"/>
            <w:vAlign w:val="center"/>
          </w:tcPr>
          <w:p w14:paraId="68EBBE0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AHU-Y704(</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827" w:type="dxa"/>
            <w:vAlign w:val="center"/>
          </w:tcPr>
          <w:p w14:paraId="36E7007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570AC0B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433FF364" w14:textId="77777777" w:rsidR="00552EA5" w:rsidRDefault="00552EA5" w:rsidP="00AC2B39">
            <w:pPr>
              <w:jc w:val="right"/>
              <w:rPr>
                <w:rFonts w:cs="Arial"/>
                <w:color w:val="000000"/>
                <w:sz w:val="18"/>
                <w:szCs w:val="18"/>
              </w:rPr>
            </w:pPr>
          </w:p>
        </w:tc>
        <w:tc>
          <w:tcPr>
            <w:tcW w:w="850" w:type="dxa"/>
          </w:tcPr>
          <w:p w14:paraId="0E63B504" w14:textId="77777777" w:rsidR="00552EA5" w:rsidRDefault="00552EA5" w:rsidP="00AC2B39">
            <w:pPr>
              <w:jc w:val="right"/>
              <w:rPr>
                <w:rFonts w:cs="Arial"/>
                <w:color w:val="000000"/>
                <w:sz w:val="18"/>
                <w:szCs w:val="18"/>
              </w:rPr>
            </w:pPr>
          </w:p>
        </w:tc>
      </w:tr>
      <w:tr w:rsidR="00552EA5" w14:paraId="3160F322" w14:textId="222404DD" w:rsidTr="00552EA5">
        <w:tc>
          <w:tcPr>
            <w:tcW w:w="534" w:type="dxa"/>
            <w:vAlign w:val="center"/>
          </w:tcPr>
          <w:p w14:paraId="6F9BE4B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27</w:t>
            </w:r>
          </w:p>
        </w:tc>
        <w:tc>
          <w:tcPr>
            <w:tcW w:w="1400" w:type="dxa"/>
            <w:vAlign w:val="center"/>
          </w:tcPr>
          <w:p w14:paraId="4AA1DB7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配电箱</w:t>
            </w:r>
          </w:p>
        </w:tc>
        <w:tc>
          <w:tcPr>
            <w:tcW w:w="4218" w:type="dxa"/>
            <w:vAlign w:val="center"/>
          </w:tcPr>
          <w:p w14:paraId="3E6CD9F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AHU-Y705(</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827" w:type="dxa"/>
            <w:vAlign w:val="center"/>
          </w:tcPr>
          <w:p w14:paraId="70F2B6F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2A62F51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67686297" w14:textId="77777777" w:rsidR="00552EA5" w:rsidRDefault="00552EA5" w:rsidP="00AC2B39">
            <w:pPr>
              <w:jc w:val="right"/>
              <w:rPr>
                <w:rFonts w:cs="Arial"/>
                <w:color w:val="000000"/>
                <w:sz w:val="18"/>
                <w:szCs w:val="18"/>
              </w:rPr>
            </w:pPr>
          </w:p>
        </w:tc>
        <w:tc>
          <w:tcPr>
            <w:tcW w:w="850" w:type="dxa"/>
          </w:tcPr>
          <w:p w14:paraId="5ADB64C8" w14:textId="77777777" w:rsidR="00552EA5" w:rsidRDefault="00552EA5" w:rsidP="00AC2B39">
            <w:pPr>
              <w:jc w:val="right"/>
              <w:rPr>
                <w:rFonts w:cs="Arial"/>
                <w:color w:val="000000"/>
                <w:sz w:val="18"/>
                <w:szCs w:val="18"/>
              </w:rPr>
            </w:pPr>
          </w:p>
        </w:tc>
      </w:tr>
      <w:tr w:rsidR="00552EA5" w14:paraId="1BE448AD" w14:textId="2DB625F9" w:rsidTr="00552EA5">
        <w:tc>
          <w:tcPr>
            <w:tcW w:w="534" w:type="dxa"/>
            <w:vAlign w:val="center"/>
          </w:tcPr>
          <w:p w14:paraId="6F5C244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28</w:t>
            </w:r>
          </w:p>
        </w:tc>
        <w:tc>
          <w:tcPr>
            <w:tcW w:w="1400" w:type="dxa"/>
            <w:vAlign w:val="center"/>
          </w:tcPr>
          <w:p w14:paraId="3CE8E28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配电箱</w:t>
            </w:r>
          </w:p>
        </w:tc>
        <w:tc>
          <w:tcPr>
            <w:tcW w:w="4218" w:type="dxa"/>
            <w:vAlign w:val="center"/>
          </w:tcPr>
          <w:p w14:paraId="4D4839E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落地式空调机组配电箱</w:t>
            </w:r>
            <w:r>
              <w:rPr>
                <w:rFonts w:cs="Arial" w:hint="eastAsia"/>
                <w:color w:val="000000"/>
                <w:sz w:val="18"/>
                <w:szCs w:val="18"/>
              </w:rPr>
              <w:t>2CTDR-AL1(</w:t>
            </w:r>
            <w:r>
              <w:rPr>
                <w:rFonts w:cs="Arial" w:hint="eastAsia"/>
                <w:color w:val="000000"/>
                <w:sz w:val="18"/>
                <w:szCs w:val="18"/>
              </w:rPr>
              <w:t>含配电箱内所有元器件、模块具体详见施工图）</w:t>
            </w:r>
            <w:r>
              <w:rPr>
                <w:rFonts w:cs="Arial" w:hint="eastAsia"/>
                <w:color w:val="000000"/>
                <w:sz w:val="18"/>
                <w:szCs w:val="18"/>
              </w:rPr>
              <w:br/>
              <w:t>2.</w:t>
            </w:r>
            <w:r>
              <w:rPr>
                <w:rFonts w:cs="Arial" w:hint="eastAsia"/>
                <w:color w:val="000000"/>
                <w:sz w:val="18"/>
                <w:szCs w:val="18"/>
              </w:rPr>
              <w:t>基础槽钢制作</w:t>
            </w:r>
            <w:r>
              <w:rPr>
                <w:rFonts w:cs="Arial" w:hint="eastAsia"/>
                <w:color w:val="000000"/>
                <w:sz w:val="18"/>
                <w:szCs w:val="18"/>
              </w:rPr>
              <w:t xml:space="preserve"> 10#</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p>
        </w:tc>
        <w:tc>
          <w:tcPr>
            <w:tcW w:w="827" w:type="dxa"/>
            <w:vAlign w:val="center"/>
          </w:tcPr>
          <w:p w14:paraId="66E318D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313D68A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1FD0E4A6" w14:textId="77777777" w:rsidR="00552EA5" w:rsidRDefault="00552EA5" w:rsidP="00AC2B39">
            <w:pPr>
              <w:jc w:val="right"/>
              <w:rPr>
                <w:rFonts w:cs="Arial"/>
                <w:color w:val="000000"/>
                <w:sz w:val="18"/>
                <w:szCs w:val="18"/>
              </w:rPr>
            </w:pPr>
          </w:p>
        </w:tc>
        <w:tc>
          <w:tcPr>
            <w:tcW w:w="850" w:type="dxa"/>
          </w:tcPr>
          <w:p w14:paraId="3FDB88B7" w14:textId="77777777" w:rsidR="00552EA5" w:rsidRDefault="00552EA5" w:rsidP="00AC2B39">
            <w:pPr>
              <w:jc w:val="right"/>
              <w:rPr>
                <w:rFonts w:cs="Arial"/>
                <w:color w:val="000000"/>
                <w:sz w:val="18"/>
                <w:szCs w:val="18"/>
              </w:rPr>
            </w:pPr>
          </w:p>
        </w:tc>
      </w:tr>
      <w:tr w:rsidR="00552EA5" w14:paraId="64EF1763" w14:textId="6418A45A" w:rsidTr="00552EA5">
        <w:tc>
          <w:tcPr>
            <w:tcW w:w="534" w:type="dxa"/>
            <w:vAlign w:val="center"/>
          </w:tcPr>
          <w:p w14:paraId="1FC4DA4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29</w:t>
            </w:r>
          </w:p>
        </w:tc>
        <w:tc>
          <w:tcPr>
            <w:tcW w:w="1400" w:type="dxa"/>
            <w:vAlign w:val="center"/>
          </w:tcPr>
          <w:p w14:paraId="5DF7CAC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医疗</w:t>
            </w:r>
            <w:r>
              <w:rPr>
                <w:rFonts w:cs="Arial" w:hint="eastAsia"/>
                <w:color w:val="000000"/>
                <w:sz w:val="18"/>
                <w:szCs w:val="18"/>
              </w:rPr>
              <w:t>IT</w:t>
            </w:r>
            <w:r>
              <w:rPr>
                <w:rFonts w:cs="Arial" w:hint="eastAsia"/>
                <w:color w:val="000000"/>
                <w:sz w:val="18"/>
                <w:szCs w:val="18"/>
              </w:rPr>
              <w:t>系统</w:t>
            </w:r>
          </w:p>
        </w:tc>
        <w:tc>
          <w:tcPr>
            <w:tcW w:w="4218" w:type="dxa"/>
            <w:vAlign w:val="center"/>
          </w:tcPr>
          <w:p w14:paraId="062B62C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w:t>
            </w:r>
            <w:r>
              <w:rPr>
                <w:rFonts w:cs="Arial" w:hint="eastAsia"/>
                <w:color w:val="000000"/>
                <w:sz w:val="18"/>
                <w:szCs w:val="18"/>
              </w:rPr>
              <w:t>IT</w:t>
            </w:r>
            <w:r>
              <w:rPr>
                <w:rFonts w:cs="Arial" w:hint="eastAsia"/>
                <w:color w:val="000000"/>
                <w:sz w:val="18"/>
                <w:szCs w:val="18"/>
              </w:rPr>
              <w:t>隔离电源系统</w:t>
            </w:r>
            <w:r>
              <w:rPr>
                <w:rFonts w:cs="Arial" w:hint="eastAsia"/>
                <w:color w:val="000000"/>
                <w:sz w:val="18"/>
                <w:szCs w:val="18"/>
              </w:rPr>
              <w:t>8KVA</w:t>
            </w:r>
            <w:r>
              <w:rPr>
                <w:rFonts w:cs="Arial" w:hint="eastAsia"/>
                <w:color w:val="000000"/>
                <w:sz w:val="18"/>
                <w:szCs w:val="18"/>
              </w:rPr>
              <w:t>五件套（具体详见技术参数）</w:t>
            </w:r>
          </w:p>
        </w:tc>
        <w:tc>
          <w:tcPr>
            <w:tcW w:w="827" w:type="dxa"/>
            <w:vAlign w:val="center"/>
          </w:tcPr>
          <w:p w14:paraId="497A2DE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套</w:t>
            </w:r>
          </w:p>
        </w:tc>
        <w:tc>
          <w:tcPr>
            <w:tcW w:w="964" w:type="dxa"/>
            <w:vAlign w:val="center"/>
          </w:tcPr>
          <w:p w14:paraId="6F3F280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10</w:t>
            </w:r>
          </w:p>
        </w:tc>
        <w:tc>
          <w:tcPr>
            <w:tcW w:w="954" w:type="dxa"/>
          </w:tcPr>
          <w:p w14:paraId="5F4723CB" w14:textId="77777777" w:rsidR="00552EA5" w:rsidRDefault="00552EA5" w:rsidP="00AC2B39">
            <w:pPr>
              <w:jc w:val="right"/>
              <w:rPr>
                <w:rFonts w:cs="Arial"/>
                <w:color w:val="000000"/>
                <w:sz w:val="18"/>
                <w:szCs w:val="18"/>
              </w:rPr>
            </w:pPr>
          </w:p>
        </w:tc>
        <w:tc>
          <w:tcPr>
            <w:tcW w:w="850" w:type="dxa"/>
          </w:tcPr>
          <w:p w14:paraId="206602AA" w14:textId="77777777" w:rsidR="00552EA5" w:rsidRDefault="00552EA5" w:rsidP="00AC2B39">
            <w:pPr>
              <w:jc w:val="right"/>
              <w:rPr>
                <w:rFonts w:cs="Arial"/>
                <w:color w:val="000000"/>
                <w:sz w:val="18"/>
                <w:szCs w:val="18"/>
              </w:rPr>
            </w:pPr>
          </w:p>
        </w:tc>
      </w:tr>
      <w:tr w:rsidR="00552EA5" w14:paraId="542294FE" w14:textId="0480F1CD" w:rsidTr="00552EA5">
        <w:tc>
          <w:tcPr>
            <w:tcW w:w="534" w:type="dxa"/>
            <w:vAlign w:val="center"/>
          </w:tcPr>
          <w:p w14:paraId="43612D6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30</w:t>
            </w:r>
          </w:p>
        </w:tc>
        <w:tc>
          <w:tcPr>
            <w:tcW w:w="1400" w:type="dxa"/>
            <w:vAlign w:val="center"/>
          </w:tcPr>
          <w:p w14:paraId="021856C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等电位端子箱、</w:t>
            </w:r>
            <w:r>
              <w:rPr>
                <w:rFonts w:cs="Arial" w:hint="eastAsia"/>
                <w:color w:val="000000"/>
                <w:sz w:val="18"/>
                <w:szCs w:val="18"/>
              </w:rPr>
              <w:t xml:space="preserve"> </w:t>
            </w:r>
            <w:r>
              <w:rPr>
                <w:rFonts w:cs="Arial" w:hint="eastAsia"/>
                <w:color w:val="000000"/>
                <w:sz w:val="18"/>
                <w:szCs w:val="18"/>
              </w:rPr>
              <w:t>测试板</w:t>
            </w:r>
          </w:p>
        </w:tc>
        <w:tc>
          <w:tcPr>
            <w:tcW w:w="4218" w:type="dxa"/>
            <w:vAlign w:val="center"/>
          </w:tcPr>
          <w:p w14:paraId="7AC5381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局部等电位端子箱</w:t>
            </w:r>
            <w:r>
              <w:rPr>
                <w:rFonts w:cs="Arial" w:hint="eastAsia"/>
                <w:color w:val="000000"/>
                <w:sz w:val="18"/>
                <w:szCs w:val="18"/>
              </w:rPr>
              <w:t xml:space="preserve"> LEB</w:t>
            </w:r>
            <w:r>
              <w:rPr>
                <w:rFonts w:cs="Arial" w:hint="eastAsia"/>
                <w:color w:val="000000"/>
                <w:sz w:val="18"/>
                <w:szCs w:val="18"/>
              </w:rPr>
              <w:br/>
              <w:t>2.</w:t>
            </w:r>
            <w:r>
              <w:rPr>
                <w:rFonts w:cs="Arial" w:hint="eastAsia"/>
                <w:color w:val="000000"/>
                <w:sz w:val="18"/>
                <w:szCs w:val="18"/>
              </w:rPr>
              <w:t>接地跨接线安装</w:t>
            </w:r>
            <w:r>
              <w:rPr>
                <w:rFonts w:cs="Arial" w:hint="eastAsia"/>
                <w:color w:val="000000"/>
                <w:sz w:val="18"/>
                <w:szCs w:val="18"/>
              </w:rPr>
              <w:t xml:space="preserve"> </w:t>
            </w:r>
            <w:r>
              <w:rPr>
                <w:rFonts w:cs="Arial" w:hint="eastAsia"/>
                <w:color w:val="000000"/>
                <w:sz w:val="18"/>
                <w:szCs w:val="18"/>
              </w:rPr>
              <w:t>接地跨接线</w:t>
            </w:r>
          </w:p>
        </w:tc>
        <w:tc>
          <w:tcPr>
            <w:tcW w:w="827" w:type="dxa"/>
            <w:vAlign w:val="center"/>
          </w:tcPr>
          <w:p w14:paraId="7B061F4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4EBC64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21</w:t>
            </w:r>
          </w:p>
        </w:tc>
        <w:tc>
          <w:tcPr>
            <w:tcW w:w="954" w:type="dxa"/>
          </w:tcPr>
          <w:p w14:paraId="5BA7802A" w14:textId="77777777" w:rsidR="00552EA5" w:rsidRDefault="00552EA5" w:rsidP="00AC2B39">
            <w:pPr>
              <w:jc w:val="right"/>
              <w:rPr>
                <w:rFonts w:cs="Arial"/>
                <w:color w:val="000000"/>
                <w:sz w:val="18"/>
                <w:szCs w:val="18"/>
              </w:rPr>
            </w:pPr>
          </w:p>
        </w:tc>
        <w:tc>
          <w:tcPr>
            <w:tcW w:w="850" w:type="dxa"/>
          </w:tcPr>
          <w:p w14:paraId="61C9083B" w14:textId="77777777" w:rsidR="00552EA5" w:rsidRDefault="00552EA5" w:rsidP="00AC2B39">
            <w:pPr>
              <w:jc w:val="right"/>
              <w:rPr>
                <w:rFonts w:cs="Arial"/>
                <w:color w:val="000000"/>
                <w:sz w:val="18"/>
                <w:szCs w:val="18"/>
              </w:rPr>
            </w:pPr>
          </w:p>
        </w:tc>
      </w:tr>
      <w:tr w:rsidR="00552EA5" w14:paraId="428B8054" w14:textId="784DB990" w:rsidTr="00552EA5">
        <w:tc>
          <w:tcPr>
            <w:tcW w:w="534" w:type="dxa"/>
            <w:vAlign w:val="center"/>
          </w:tcPr>
          <w:p w14:paraId="4DBAB02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31</w:t>
            </w:r>
          </w:p>
        </w:tc>
        <w:tc>
          <w:tcPr>
            <w:tcW w:w="1400" w:type="dxa"/>
            <w:vAlign w:val="center"/>
          </w:tcPr>
          <w:p w14:paraId="0E03FCB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接地母线</w:t>
            </w:r>
          </w:p>
        </w:tc>
        <w:tc>
          <w:tcPr>
            <w:tcW w:w="4218" w:type="dxa"/>
            <w:vAlign w:val="center"/>
          </w:tcPr>
          <w:p w14:paraId="4A02D5B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接地母线敷设</w:t>
            </w:r>
            <w:r>
              <w:rPr>
                <w:rFonts w:cs="Arial" w:hint="eastAsia"/>
                <w:color w:val="000000"/>
                <w:sz w:val="18"/>
                <w:szCs w:val="18"/>
              </w:rPr>
              <w:t xml:space="preserve"> </w:t>
            </w:r>
            <w:r>
              <w:rPr>
                <w:rFonts w:cs="Arial" w:hint="eastAsia"/>
                <w:color w:val="000000"/>
                <w:sz w:val="18"/>
                <w:szCs w:val="18"/>
              </w:rPr>
              <w:t>沿砖混结构暗敷</w:t>
            </w:r>
            <w:r>
              <w:rPr>
                <w:rFonts w:cs="Arial" w:hint="eastAsia"/>
                <w:color w:val="000000"/>
                <w:sz w:val="18"/>
                <w:szCs w:val="18"/>
              </w:rPr>
              <w:t xml:space="preserve">  -40*4</w:t>
            </w:r>
            <w:r>
              <w:rPr>
                <w:rFonts w:cs="Arial" w:hint="eastAsia"/>
                <w:color w:val="000000"/>
                <w:sz w:val="18"/>
                <w:szCs w:val="18"/>
              </w:rPr>
              <w:t>镀锌扁钢</w:t>
            </w:r>
          </w:p>
        </w:tc>
        <w:tc>
          <w:tcPr>
            <w:tcW w:w="827" w:type="dxa"/>
            <w:vAlign w:val="center"/>
          </w:tcPr>
          <w:p w14:paraId="69CCBFA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6EE0D65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229.81</w:t>
            </w:r>
          </w:p>
        </w:tc>
        <w:tc>
          <w:tcPr>
            <w:tcW w:w="954" w:type="dxa"/>
          </w:tcPr>
          <w:p w14:paraId="6B410253" w14:textId="77777777" w:rsidR="00552EA5" w:rsidRDefault="00552EA5" w:rsidP="00AC2B39">
            <w:pPr>
              <w:jc w:val="right"/>
              <w:rPr>
                <w:rFonts w:cs="Arial"/>
                <w:color w:val="000000"/>
                <w:sz w:val="18"/>
                <w:szCs w:val="18"/>
              </w:rPr>
            </w:pPr>
          </w:p>
        </w:tc>
        <w:tc>
          <w:tcPr>
            <w:tcW w:w="850" w:type="dxa"/>
          </w:tcPr>
          <w:p w14:paraId="58D4CC5C" w14:textId="77777777" w:rsidR="00552EA5" w:rsidRDefault="00552EA5" w:rsidP="00AC2B39">
            <w:pPr>
              <w:jc w:val="right"/>
              <w:rPr>
                <w:rFonts w:cs="Arial"/>
                <w:color w:val="000000"/>
                <w:sz w:val="18"/>
                <w:szCs w:val="18"/>
              </w:rPr>
            </w:pPr>
          </w:p>
        </w:tc>
      </w:tr>
      <w:tr w:rsidR="00552EA5" w14:paraId="0BB554E9" w14:textId="76B0D9C8" w:rsidTr="00552EA5">
        <w:tc>
          <w:tcPr>
            <w:tcW w:w="534" w:type="dxa"/>
            <w:vAlign w:val="center"/>
          </w:tcPr>
          <w:p w14:paraId="7CC6DD5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32</w:t>
            </w:r>
          </w:p>
        </w:tc>
        <w:tc>
          <w:tcPr>
            <w:tcW w:w="1400" w:type="dxa"/>
            <w:vAlign w:val="center"/>
          </w:tcPr>
          <w:p w14:paraId="7425859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凿（压）槽</w:t>
            </w:r>
          </w:p>
        </w:tc>
        <w:tc>
          <w:tcPr>
            <w:tcW w:w="4218" w:type="dxa"/>
            <w:vAlign w:val="center"/>
          </w:tcPr>
          <w:p w14:paraId="5E82631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名称：墙体开槽及恢复</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32mm</w:t>
            </w:r>
            <w:r>
              <w:rPr>
                <w:rFonts w:cs="Arial" w:hint="eastAsia"/>
                <w:color w:val="000000"/>
                <w:sz w:val="18"/>
                <w:szCs w:val="18"/>
              </w:rPr>
              <w:t>宽</w:t>
            </w:r>
            <w:r>
              <w:rPr>
                <w:rFonts w:cs="Arial" w:hint="eastAsia"/>
                <w:color w:val="000000"/>
                <w:sz w:val="18"/>
                <w:szCs w:val="18"/>
              </w:rPr>
              <w:br/>
              <w:t>3.</w:t>
            </w:r>
            <w:r>
              <w:rPr>
                <w:rFonts w:cs="Arial" w:hint="eastAsia"/>
                <w:color w:val="000000"/>
                <w:sz w:val="18"/>
                <w:szCs w:val="18"/>
              </w:rPr>
              <w:t>工作内容：划线、开槽、恢复、清理</w:t>
            </w:r>
          </w:p>
        </w:tc>
        <w:tc>
          <w:tcPr>
            <w:tcW w:w="827" w:type="dxa"/>
            <w:vAlign w:val="center"/>
          </w:tcPr>
          <w:p w14:paraId="4B2071F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36C0562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2000.00</w:t>
            </w:r>
          </w:p>
        </w:tc>
        <w:tc>
          <w:tcPr>
            <w:tcW w:w="954" w:type="dxa"/>
          </w:tcPr>
          <w:p w14:paraId="6BD31E5C" w14:textId="77777777" w:rsidR="00552EA5" w:rsidRDefault="00552EA5" w:rsidP="00AC2B39">
            <w:pPr>
              <w:jc w:val="right"/>
              <w:rPr>
                <w:rFonts w:cs="Arial"/>
                <w:color w:val="000000"/>
                <w:sz w:val="18"/>
                <w:szCs w:val="18"/>
              </w:rPr>
            </w:pPr>
          </w:p>
        </w:tc>
        <w:tc>
          <w:tcPr>
            <w:tcW w:w="850" w:type="dxa"/>
          </w:tcPr>
          <w:p w14:paraId="799FD13A" w14:textId="77777777" w:rsidR="00552EA5" w:rsidRDefault="00552EA5" w:rsidP="00AC2B39">
            <w:pPr>
              <w:jc w:val="right"/>
              <w:rPr>
                <w:rFonts w:cs="Arial"/>
                <w:color w:val="000000"/>
                <w:sz w:val="18"/>
                <w:szCs w:val="18"/>
              </w:rPr>
            </w:pPr>
          </w:p>
        </w:tc>
      </w:tr>
      <w:tr w:rsidR="00552EA5" w14:paraId="32DC38A9" w14:textId="032A9CC7" w:rsidTr="00552EA5">
        <w:tc>
          <w:tcPr>
            <w:tcW w:w="534" w:type="dxa"/>
            <w:vAlign w:val="center"/>
          </w:tcPr>
          <w:p w14:paraId="46871A1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33</w:t>
            </w:r>
          </w:p>
        </w:tc>
        <w:tc>
          <w:tcPr>
            <w:tcW w:w="1400" w:type="dxa"/>
            <w:vAlign w:val="center"/>
          </w:tcPr>
          <w:p w14:paraId="48013EC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接地装置</w:t>
            </w:r>
          </w:p>
        </w:tc>
        <w:tc>
          <w:tcPr>
            <w:tcW w:w="4218" w:type="dxa"/>
            <w:vAlign w:val="center"/>
          </w:tcPr>
          <w:p w14:paraId="72D1F7E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接地网</w:t>
            </w:r>
          </w:p>
        </w:tc>
        <w:tc>
          <w:tcPr>
            <w:tcW w:w="827" w:type="dxa"/>
            <w:vAlign w:val="center"/>
          </w:tcPr>
          <w:p w14:paraId="7C20988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系统</w:t>
            </w:r>
          </w:p>
        </w:tc>
        <w:tc>
          <w:tcPr>
            <w:tcW w:w="964" w:type="dxa"/>
            <w:vAlign w:val="center"/>
          </w:tcPr>
          <w:p w14:paraId="09879E9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51BEAB6A" w14:textId="77777777" w:rsidR="00552EA5" w:rsidRDefault="00552EA5" w:rsidP="00AC2B39">
            <w:pPr>
              <w:jc w:val="right"/>
              <w:rPr>
                <w:rFonts w:cs="Arial"/>
                <w:color w:val="000000"/>
                <w:sz w:val="18"/>
                <w:szCs w:val="18"/>
              </w:rPr>
            </w:pPr>
          </w:p>
        </w:tc>
        <w:tc>
          <w:tcPr>
            <w:tcW w:w="850" w:type="dxa"/>
          </w:tcPr>
          <w:p w14:paraId="14CD37C4" w14:textId="77777777" w:rsidR="00552EA5" w:rsidRDefault="00552EA5" w:rsidP="00AC2B39">
            <w:pPr>
              <w:jc w:val="right"/>
              <w:rPr>
                <w:rFonts w:cs="Arial"/>
                <w:color w:val="000000"/>
                <w:sz w:val="18"/>
                <w:szCs w:val="18"/>
              </w:rPr>
            </w:pPr>
          </w:p>
        </w:tc>
      </w:tr>
      <w:tr w:rsidR="00552EA5" w14:paraId="4F7FCEF6" w14:textId="1FE119E6" w:rsidTr="00552EA5">
        <w:tc>
          <w:tcPr>
            <w:tcW w:w="534" w:type="dxa"/>
            <w:vAlign w:val="center"/>
          </w:tcPr>
          <w:p w14:paraId="4576868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34</w:t>
            </w:r>
          </w:p>
        </w:tc>
        <w:tc>
          <w:tcPr>
            <w:tcW w:w="1400" w:type="dxa"/>
            <w:vAlign w:val="center"/>
          </w:tcPr>
          <w:p w14:paraId="6F12FE4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桥架</w:t>
            </w:r>
          </w:p>
        </w:tc>
        <w:tc>
          <w:tcPr>
            <w:tcW w:w="4218" w:type="dxa"/>
            <w:vAlign w:val="center"/>
          </w:tcPr>
          <w:p w14:paraId="46B17D2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、名称：防火热镀锌桥架</w:t>
            </w:r>
            <w:r>
              <w:rPr>
                <w:rFonts w:cs="Arial" w:hint="eastAsia"/>
                <w:color w:val="000000"/>
                <w:sz w:val="18"/>
                <w:szCs w:val="18"/>
              </w:rPr>
              <w:t>500</w:t>
            </w:r>
            <w:r>
              <w:rPr>
                <w:rFonts w:cs="Arial" w:hint="eastAsia"/>
                <w:color w:val="000000"/>
                <w:sz w:val="18"/>
                <w:szCs w:val="18"/>
              </w:rPr>
              <w:t>×</w:t>
            </w:r>
            <w:r>
              <w:rPr>
                <w:rFonts w:cs="Arial" w:hint="eastAsia"/>
                <w:color w:val="000000"/>
                <w:sz w:val="18"/>
                <w:szCs w:val="18"/>
              </w:rPr>
              <w:t>200</w:t>
            </w:r>
            <w:r>
              <w:rPr>
                <w:rFonts w:cs="Arial" w:hint="eastAsia"/>
                <w:color w:val="000000"/>
                <w:sz w:val="18"/>
                <w:szCs w:val="18"/>
              </w:rPr>
              <w:t>×</w:t>
            </w:r>
            <w:r>
              <w:rPr>
                <w:rFonts w:cs="Arial" w:hint="eastAsia"/>
                <w:color w:val="000000"/>
                <w:sz w:val="18"/>
                <w:szCs w:val="18"/>
              </w:rPr>
              <w:t>2.0</w:t>
            </w:r>
            <w:r>
              <w:rPr>
                <w:rFonts w:cs="Arial" w:hint="eastAsia"/>
                <w:color w:val="000000"/>
                <w:sz w:val="18"/>
                <w:szCs w:val="18"/>
              </w:rPr>
              <w:t>（带隔板）含接地跨接线</w:t>
            </w:r>
            <w:r>
              <w:rPr>
                <w:rFonts w:cs="Arial" w:hint="eastAsia"/>
                <w:color w:val="000000"/>
                <w:sz w:val="18"/>
                <w:szCs w:val="18"/>
              </w:rPr>
              <w:t xml:space="preserve"> </w:t>
            </w:r>
            <w:r>
              <w:rPr>
                <w:rFonts w:cs="Arial" w:hint="eastAsia"/>
                <w:color w:val="000000"/>
                <w:sz w:val="18"/>
                <w:szCs w:val="18"/>
              </w:rPr>
              <w:t>三通、弯头、盖板等相关所有配件</w:t>
            </w:r>
          </w:p>
        </w:tc>
        <w:tc>
          <w:tcPr>
            <w:tcW w:w="827" w:type="dxa"/>
            <w:vAlign w:val="center"/>
          </w:tcPr>
          <w:p w14:paraId="221A093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5BE085F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20.34</w:t>
            </w:r>
          </w:p>
        </w:tc>
        <w:tc>
          <w:tcPr>
            <w:tcW w:w="954" w:type="dxa"/>
          </w:tcPr>
          <w:p w14:paraId="40AD93C5" w14:textId="77777777" w:rsidR="00552EA5" w:rsidRDefault="00552EA5" w:rsidP="00AC2B39">
            <w:pPr>
              <w:jc w:val="right"/>
              <w:rPr>
                <w:rFonts w:cs="Arial"/>
                <w:color w:val="000000"/>
                <w:sz w:val="18"/>
                <w:szCs w:val="18"/>
              </w:rPr>
            </w:pPr>
          </w:p>
        </w:tc>
        <w:tc>
          <w:tcPr>
            <w:tcW w:w="850" w:type="dxa"/>
          </w:tcPr>
          <w:p w14:paraId="19AB3FCF" w14:textId="77777777" w:rsidR="00552EA5" w:rsidRDefault="00552EA5" w:rsidP="00AC2B39">
            <w:pPr>
              <w:jc w:val="right"/>
              <w:rPr>
                <w:rFonts w:cs="Arial"/>
                <w:color w:val="000000"/>
                <w:sz w:val="18"/>
                <w:szCs w:val="18"/>
              </w:rPr>
            </w:pPr>
          </w:p>
        </w:tc>
      </w:tr>
      <w:tr w:rsidR="00552EA5" w14:paraId="26E6BF9F" w14:textId="59BBA4F7" w:rsidTr="00552EA5">
        <w:tc>
          <w:tcPr>
            <w:tcW w:w="534" w:type="dxa"/>
            <w:vAlign w:val="center"/>
          </w:tcPr>
          <w:p w14:paraId="75338DB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35</w:t>
            </w:r>
          </w:p>
        </w:tc>
        <w:tc>
          <w:tcPr>
            <w:tcW w:w="1400" w:type="dxa"/>
            <w:vAlign w:val="center"/>
          </w:tcPr>
          <w:p w14:paraId="55D11B0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桥架</w:t>
            </w:r>
          </w:p>
        </w:tc>
        <w:tc>
          <w:tcPr>
            <w:tcW w:w="4218" w:type="dxa"/>
            <w:vAlign w:val="center"/>
          </w:tcPr>
          <w:p w14:paraId="520671C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、名称：防火热镀锌桥架</w:t>
            </w:r>
            <w:r>
              <w:rPr>
                <w:rFonts w:cs="Arial" w:hint="eastAsia"/>
                <w:color w:val="000000"/>
                <w:sz w:val="18"/>
                <w:szCs w:val="18"/>
              </w:rPr>
              <w:t>300</w:t>
            </w:r>
            <w:r>
              <w:rPr>
                <w:rFonts w:cs="Arial" w:hint="eastAsia"/>
                <w:color w:val="000000"/>
                <w:sz w:val="18"/>
                <w:szCs w:val="18"/>
              </w:rPr>
              <w:t>×</w:t>
            </w:r>
            <w:r>
              <w:rPr>
                <w:rFonts w:cs="Arial" w:hint="eastAsia"/>
                <w:color w:val="000000"/>
                <w:sz w:val="18"/>
                <w:szCs w:val="18"/>
              </w:rPr>
              <w:t>200</w:t>
            </w:r>
            <w:r>
              <w:rPr>
                <w:rFonts w:cs="Arial" w:hint="eastAsia"/>
                <w:color w:val="000000"/>
                <w:sz w:val="18"/>
                <w:szCs w:val="18"/>
              </w:rPr>
              <w:t>×</w:t>
            </w:r>
            <w:r>
              <w:rPr>
                <w:rFonts w:cs="Arial" w:hint="eastAsia"/>
                <w:color w:val="000000"/>
                <w:sz w:val="18"/>
                <w:szCs w:val="18"/>
              </w:rPr>
              <w:t>1.2</w:t>
            </w:r>
            <w:r>
              <w:rPr>
                <w:rFonts w:cs="Arial" w:hint="eastAsia"/>
                <w:color w:val="000000"/>
                <w:sz w:val="18"/>
                <w:szCs w:val="18"/>
              </w:rPr>
              <w:t>（带隔板）含接地跨接线</w:t>
            </w:r>
            <w:r>
              <w:rPr>
                <w:rFonts w:cs="Arial" w:hint="eastAsia"/>
                <w:color w:val="000000"/>
                <w:sz w:val="18"/>
                <w:szCs w:val="18"/>
              </w:rPr>
              <w:t xml:space="preserve"> </w:t>
            </w:r>
            <w:r>
              <w:rPr>
                <w:rFonts w:cs="Arial" w:hint="eastAsia"/>
                <w:color w:val="000000"/>
                <w:sz w:val="18"/>
                <w:szCs w:val="18"/>
              </w:rPr>
              <w:t>三通、弯头、盖板等相关所有配件</w:t>
            </w:r>
          </w:p>
        </w:tc>
        <w:tc>
          <w:tcPr>
            <w:tcW w:w="827" w:type="dxa"/>
            <w:vAlign w:val="center"/>
          </w:tcPr>
          <w:p w14:paraId="5C4876E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6307377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8.70</w:t>
            </w:r>
          </w:p>
        </w:tc>
        <w:tc>
          <w:tcPr>
            <w:tcW w:w="954" w:type="dxa"/>
          </w:tcPr>
          <w:p w14:paraId="6027E168" w14:textId="77777777" w:rsidR="00552EA5" w:rsidRDefault="00552EA5" w:rsidP="00AC2B39">
            <w:pPr>
              <w:jc w:val="right"/>
              <w:rPr>
                <w:rFonts w:cs="Arial"/>
                <w:color w:val="000000"/>
                <w:sz w:val="18"/>
                <w:szCs w:val="18"/>
              </w:rPr>
            </w:pPr>
          </w:p>
        </w:tc>
        <w:tc>
          <w:tcPr>
            <w:tcW w:w="850" w:type="dxa"/>
          </w:tcPr>
          <w:p w14:paraId="0EB47D7D" w14:textId="77777777" w:rsidR="00552EA5" w:rsidRDefault="00552EA5" w:rsidP="00AC2B39">
            <w:pPr>
              <w:jc w:val="right"/>
              <w:rPr>
                <w:rFonts w:cs="Arial"/>
                <w:color w:val="000000"/>
                <w:sz w:val="18"/>
                <w:szCs w:val="18"/>
              </w:rPr>
            </w:pPr>
          </w:p>
        </w:tc>
      </w:tr>
      <w:tr w:rsidR="00552EA5" w14:paraId="055AA0B6" w14:textId="3D3ECB26" w:rsidTr="00552EA5">
        <w:tc>
          <w:tcPr>
            <w:tcW w:w="534" w:type="dxa"/>
            <w:vAlign w:val="center"/>
          </w:tcPr>
          <w:p w14:paraId="7D51FAD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36</w:t>
            </w:r>
          </w:p>
        </w:tc>
        <w:tc>
          <w:tcPr>
            <w:tcW w:w="1400" w:type="dxa"/>
            <w:vAlign w:val="center"/>
          </w:tcPr>
          <w:p w14:paraId="4D121B1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桥架</w:t>
            </w:r>
          </w:p>
        </w:tc>
        <w:tc>
          <w:tcPr>
            <w:tcW w:w="4218" w:type="dxa"/>
            <w:vAlign w:val="center"/>
          </w:tcPr>
          <w:p w14:paraId="4AA7537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、名称：防火热镀锌桥架</w:t>
            </w:r>
            <w:r>
              <w:rPr>
                <w:rFonts w:cs="Arial" w:hint="eastAsia"/>
                <w:color w:val="000000"/>
                <w:sz w:val="18"/>
                <w:szCs w:val="18"/>
              </w:rPr>
              <w:t>200</w:t>
            </w:r>
            <w:r>
              <w:rPr>
                <w:rFonts w:cs="Arial" w:hint="eastAsia"/>
                <w:color w:val="000000"/>
                <w:sz w:val="18"/>
                <w:szCs w:val="18"/>
              </w:rPr>
              <w:t>×</w:t>
            </w:r>
            <w:r>
              <w:rPr>
                <w:rFonts w:cs="Arial" w:hint="eastAsia"/>
                <w:color w:val="000000"/>
                <w:sz w:val="18"/>
                <w:szCs w:val="18"/>
              </w:rPr>
              <w:t>100</w:t>
            </w:r>
            <w:r>
              <w:rPr>
                <w:rFonts w:cs="Arial" w:hint="eastAsia"/>
                <w:color w:val="000000"/>
                <w:sz w:val="18"/>
                <w:szCs w:val="18"/>
              </w:rPr>
              <w:t>×</w:t>
            </w:r>
            <w:r>
              <w:rPr>
                <w:rFonts w:cs="Arial" w:hint="eastAsia"/>
                <w:color w:val="000000"/>
                <w:sz w:val="18"/>
                <w:szCs w:val="18"/>
              </w:rPr>
              <w:t>1.2</w:t>
            </w:r>
            <w:r>
              <w:rPr>
                <w:rFonts w:cs="Arial" w:hint="eastAsia"/>
                <w:color w:val="000000"/>
                <w:sz w:val="18"/>
                <w:szCs w:val="18"/>
              </w:rPr>
              <w:t>（带隔板）含接地跨接线</w:t>
            </w:r>
            <w:r>
              <w:rPr>
                <w:rFonts w:cs="Arial" w:hint="eastAsia"/>
                <w:color w:val="000000"/>
                <w:sz w:val="18"/>
                <w:szCs w:val="18"/>
              </w:rPr>
              <w:t xml:space="preserve"> </w:t>
            </w:r>
            <w:r>
              <w:rPr>
                <w:rFonts w:cs="Arial" w:hint="eastAsia"/>
                <w:color w:val="000000"/>
                <w:sz w:val="18"/>
                <w:szCs w:val="18"/>
              </w:rPr>
              <w:t>三通、弯头、盖板等相关所有配件</w:t>
            </w:r>
          </w:p>
        </w:tc>
        <w:tc>
          <w:tcPr>
            <w:tcW w:w="827" w:type="dxa"/>
            <w:vAlign w:val="center"/>
          </w:tcPr>
          <w:p w14:paraId="103B03C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430DD96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371.98</w:t>
            </w:r>
          </w:p>
        </w:tc>
        <w:tc>
          <w:tcPr>
            <w:tcW w:w="954" w:type="dxa"/>
          </w:tcPr>
          <w:p w14:paraId="7E50EB0F" w14:textId="77777777" w:rsidR="00552EA5" w:rsidRDefault="00552EA5" w:rsidP="00AC2B39">
            <w:pPr>
              <w:jc w:val="right"/>
              <w:rPr>
                <w:rFonts w:cs="Arial"/>
                <w:color w:val="000000"/>
                <w:sz w:val="18"/>
                <w:szCs w:val="18"/>
              </w:rPr>
            </w:pPr>
          </w:p>
        </w:tc>
        <w:tc>
          <w:tcPr>
            <w:tcW w:w="850" w:type="dxa"/>
          </w:tcPr>
          <w:p w14:paraId="2D044720" w14:textId="77777777" w:rsidR="00552EA5" w:rsidRDefault="00552EA5" w:rsidP="00AC2B39">
            <w:pPr>
              <w:jc w:val="right"/>
              <w:rPr>
                <w:rFonts w:cs="Arial"/>
                <w:color w:val="000000"/>
                <w:sz w:val="18"/>
                <w:szCs w:val="18"/>
              </w:rPr>
            </w:pPr>
          </w:p>
        </w:tc>
      </w:tr>
      <w:tr w:rsidR="00552EA5" w14:paraId="2EB3B2E0" w14:textId="182953B2" w:rsidTr="00552EA5">
        <w:tc>
          <w:tcPr>
            <w:tcW w:w="534" w:type="dxa"/>
            <w:vAlign w:val="center"/>
          </w:tcPr>
          <w:p w14:paraId="00D41A7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37</w:t>
            </w:r>
          </w:p>
        </w:tc>
        <w:tc>
          <w:tcPr>
            <w:tcW w:w="1400" w:type="dxa"/>
            <w:vAlign w:val="center"/>
          </w:tcPr>
          <w:p w14:paraId="64092C5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桥架</w:t>
            </w:r>
          </w:p>
        </w:tc>
        <w:tc>
          <w:tcPr>
            <w:tcW w:w="4218" w:type="dxa"/>
            <w:vAlign w:val="center"/>
          </w:tcPr>
          <w:p w14:paraId="4EF6D3E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、名称：防火热镀锌桥架</w:t>
            </w:r>
            <w:r>
              <w:rPr>
                <w:rFonts w:cs="Arial" w:hint="eastAsia"/>
                <w:color w:val="000000"/>
                <w:sz w:val="18"/>
                <w:szCs w:val="18"/>
              </w:rPr>
              <w:t xml:space="preserve"> 100</w:t>
            </w:r>
            <w:r>
              <w:rPr>
                <w:rFonts w:cs="Arial" w:hint="eastAsia"/>
                <w:color w:val="000000"/>
                <w:sz w:val="18"/>
                <w:szCs w:val="18"/>
              </w:rPr>
              <w:t>×</w:t>
            </w:r>
            <w:r>
              <w:rPr>
                <w:rFonts w:cs="Arial" w:hint="eastAsia"/>
                <w:color w:val="000000"/>
                <w:sz w:val="18"/>
                <w:szCs w:val="18"/>
              </w:rPr>
              <w:t>100</w:t>
            </w:r>
            <w:r>
              <w:rPr>
                <w:rFonts w:cs="Arial" w:hint="eastAsia"/>
                <w:color w:val="000000"/>
                <w:sz w:val="18"/>
                <w:szCs w:val="18"/>
              </w:rPr>
              <w:t>×</w:t>
            </w:r>
            <w:r>
              <w:rPr>
                <w:rFonts w:cs="Arial" w:hint="eastAsia"/>
                <w:color w:val="000000"/>
                <w:sz w:val="18"/>
                <w:szCs w:val="18"/>
              </w:rPr>
              <w:t>1.0</w:t>
            </w:r>
            <w:r>
              <w:rPr>
                <w:rFonts w:cs="Arial" w:hint="eastAsia"/>
                <w:color w:val="000000"/>
                <w:sz w:val="18"/>
                <w:szCs w:val="18"/>
              </w:rPr>
              <w:t>（带隔板）含接地跨接线</w:t>
            </w:r>
            <w:r>
              <w:rPr>
                <w:rFonts w:cs="Arial" w:hint="eastAsia"/>
                <w:color w:val="000000"/>
                <w:sz w:val="18"/>
                <w:szCs w:val="18"/>
              </w:rPr>
              <w:t xml:space="preserve"> </w:t>
            </w:r>
            <w:r>
              <w:rPr>
                <w:rFonts w:cs="Arial" w:hint="eastAsia"/>
                <w:color w:val="000000"/>
                <w:sz w:val="18"/>
                <w:szCs w:val="18"/>
              </w:rPr>
              <w:t>三通、弯头、盖板等相关所有配件</w:t>
            </w:r>
          </w:p>
        </w:tc>
        <w:tc>
          <w:tcPr>
            <w:tcW w:w="827" w:type="dxa"/>
            <w:vAlign w:val="center"/>
          </w:tcPr>
          <w:p w14:paraId="6E2C497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340B406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569.20</w:t>
            </w:r>
          </w:p>
        </w:tc>
        <w:tc>
          <w:tcPr>
            <w:tcW w:w="954" w:type="dxa"/>
          </w:tcPr>
          <w:p w14:paraId="6FA765BA" w14:textId="77777777" w:rsidR="00552EA5" w:rsidRDefault="00552EA5" w:rsidP="00AC2B39">
            <w:pPr>
              <w:jc w:val="right"/>
              <w:rPr>
                <w:rFonts w:cs="Arial"/>
                <w:color w:val="000000"/>
                <w:sz w:val="18"/>
                <w:szCs w:val="18"/>
              </w:rPr>
            </w:pPr>
          </w:p>
        </w:tc>
        <w:tc>
          <w:tcPr>
            <w:tcW w:w="850" w:type="dxa"/>
          </w:tcPr>
          <w:p w14:paraId="047C8891" w14:textId="77777777" w:rsidR="00552EA5" w:rsidRDefault="00552EA5" w:rsidP="00AC2B39">
            <w:pPr>
              <w:jc w:val="right"/>
              <w:rPr>
                <w:rFonts w:cs="Arial"/>
                <w:color w:val="000000"/>
                <w:sz w:val="18"/>
                <w:szCs w:val="18"/>
              </w:rPr>
            </w:pPr>
          </w:p>
        </w:tc>
      </w:tr>
      <w:tr w:rsidR="00552EA5" w14:paraId="60077531" w14:textId="388FDF4B" w:rsidTr="00552EA5">
        <w:tc>
          <w:tcPr>
            <w:tcW w:w="534" w:type="dxa"/>
            <w:vAlign w:val="center"/>
          </w:tcPr>
          <w:p w14:paraId="3EE1F8F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38</w:t>
            </w:r>
          </w:p>
        </w:tc>
        <w:tc>
          <w:tcPr>
            <w:tcW w:w="1400" w:type="dxa"/>
            <w:vAlign w:val="center"/>
          </w:tcPr>
          <w:p w14:paraId="7E19016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桥架</w:t>
            </w:r>
          </w:p>
        </w:tc>
        <w:tc>
          <w:tcPr>
            <w:tcW w:w="4218" w:type="dxa"/>
            <w:vAlign w:val="center"/>
          </w:tcPr>
          <w:p w14:paraId="2057DF4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、名称：防火热镀锌桥架</w:t>
            </w:r>
            <w:r>
              <w:rPr>
                <w:rFonts w:cs="Arial" w:hint="eastAsia"/>
                <w:color w:val="000000"/>
                <w:sz w:val="18"/>
                <w:szCs w:val="18"/>
              </w:rPr>
              <w:t xml:space="preserve"> 100</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w:t>
            </w:r>
            <w:r>
              <w:rPr>
                <w:rFonts w:cs="Arial" w:hint="eastAsia"/>
                <w:color w:val="000000"/>
                <w:sz w:val="18"/>
                <w:szCs w:val="18"/>
              </w:rPr>
              <w:t>1.0</w:t>
            </w:r>
            <w:r>
              <w:rPr>
                <w:rFonts w:cs="Arial" w:hint="eastAsia"/>
                <w:color w:val="000000"/>
                <w:sz w:val="18"/>
                <w:szCs w:val="18"/>
              </w:rPr>
              <w:t>（带隔板）含接地跨接线</w:t>
            </w:r>
            <w:r>
              <w:rPr>
                <w:rFonts w:cs="Arial" w:hint="eastAsia"/>
                <w:color w:val="000000"/>
                <w:sz w:val="18"/>
                <w:szCs w:val="18"/>
              </w:rPr>
              <w:t xml:space="preserve"> </w:t>
            </w:r>
            <w:r>
              <w:rPr>
                <w:rFonts w:cs="Arial" w:hint="eastAsia"/>
                <w:color w:val="000000"/>
                <w:sz w:val="18"/>
                <w:szCs w:val="18"/>
              </w:rPr>
              <w:t>三通、弯头、盖板等相关所有配件</w:t>
            </w:r>
          </w:p>
        </w:tc>
        <w:tc>
          <w:tcPr>
            <w:tcW w:w="827" w:type="dxa"/>
            <w:vAlign w:val="center"/>
          </w:tcPr>
          <w:p w14:paraId="661D813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14F3977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21.29</w:t>
            </w:r>
          </w:p>
        </w:tc>
        <w:tc>
          <w:tcPr>
            <w:tcW w:w="954" w:type="dxa"/>
          </w:tcPr>
          <w:p w14:paraId="241D04A7" w14:textId="77777777" w:rsidR="00552EA5" w:rsidRDefault="00552EA5" w:rsidP="00AC2B39">
            <w:pPr>
              <w:jc w:val="right"/>
              <w:rPr>
                <w:rFonts w:cs="Arial"/>
                <w:color w:val="000000"/>
                <w:sz w:val="18"/>
                <w:szCs w:val="18"/>
              </w:rPr>
            </w:pPr>
          </w:p>
        </w:tc>
        <w:tc>
          <w:tcPr>
            <w:tcW w:w="850" w:type="dxa"/>
          </w:tcPr>
          <w:p w14:paraId="02761811" w14:textId="77777777" w:rsidR="00552EA5" w:rsidRDefault="00552EA5" w:rsidP="00AC2B39">
            <w:pPr>
              <w:jc w:val="right"/>
              <w:rPr>
                <w:rFonts w:cs="Arial"/>
                <w:color w:val="000000"/>
                <w:sz w:val="18"/>
                <w:szCs w:val="18"/>
              </w:rPr>
            </w:pPr>
          </w:p>
        </w:tc>
      </w:tr>
      <w:tr w:rsidR="00552EA5" w14:paraId="245A88B1" w14:textId="0785F329" w:rsidTr="00552EA5">
        <w:tc>
          <w:tcPr>
            <w:tcW w:w="534" w:type="dxa"/>
            <w:vAlign w:val="center"/>
          </w:tcPr>
          <w:p w14:paraId="1927D06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39</w:t>
            </w:r>
          </w:p>
        </w:tc>
        <w:tc>
          <w:tcPr>
            <w:tcW w:w="1400" w:type="dxa"/>
            <w:vAlign w:val="center"/>
          </w:tcPr>
          <w:p w14:paraId="27723BE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铁构件</w:t>
            </w:r>
          </w:p>
        </w:tc>
        <w:tc>
          <w:tcPr>
            <w:tcW w:w="4218" w:type="dxa"/>
            <w:vAlign w:val="center"/>
          </w:tcPr>
          <w:p w14:paraId="64711A3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一般铁构件制作</w:t>
            </w:r>
            <w:r>
              <w:rPr>
                <w:rFonts w:cs="Arial" w:hint="eastAsia"/>
                <w:color w:val="000000"/>
                <w:sz w:val="18"/>
                <w:szCs w:val="18"/>
              </w:rPr>
              <w:br/>
              <w:t>2.</w:t>
            </w:r>
            <w:r>
              <w:rPr>
                <w:rFonts w:cs="Arial" w:hint="eastAsia"/>
                <w:color w:val="000000"/>
                <w:sz w:val="18"/>
                <w:szCs w:val="18"/>
              </w:rPr>
              <w:t>一般铁构件安装</w:t>
            </w:r>
          </w:p>
        </w:tc>
        <w:tc>
          <w:tcPr>
            <w:tcW w:w="827" w:type="dxa"/>
            <w:vAlign w:val="center"/>
          </w:tcPr>
          <w:p w14:paraId="6208394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kg</w:t>
            </w:r>
          </w:p>
        </w:tc>
        <w:tc>
          <w:tcPr>
            <w:tcW w:w="964" w:type="dxa"/>
            <w:vAlign w:val="center"/>
          </w:tcPr>
          <w:p w14:paraId="708B201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1568.12</w:t>
            </w:r>
          </w:p>
        </w:tc>
        <w:tc>
          <w:tcPr>
            <w:tcW w:w="954" w:type="dxa"/>
          </w:tcPr>
          <w:p w14:paraId="571E9095" w14:textId="77777777" w:rsidR="00552EA5" w:rsidRDefault="00552EA5" w:rsidP="00AC2B39">
            <w:pPr>
              <w:jc w:val="right"/>
              <w:rPr>
                <w:rFonts w:cs="Arial"/>
                <w:color w:val="000000"/>
                <w:sz w:val="18"/>
                <w:szCs w:val="18"/>
              </w:rPr>
            </w:pPr>
          </w:p>
        </w:tc>
        <w:tc>
          <w:tcPr>
            <w:tcW w:w="850" w:type="dxa"/>
          </w:tcPr>
          <w:p w14:paraId="38CE1B1A" w14:textId="77777777" w:rsidR="00552EA5" w:rsidRDefault="00552EA5" w:rsidP="00AC2B39">
            <w:pPr>
              <w:jc w:val="right"/>
              <w:rPr>
                <w:rFonts w:cs="Arial"/>
                <w:color w:val="000000"/>
                <w:sz w:val="18"/>
                <w:szCs w:val="18"/>
              </w:rPr>
            </w:pPr>
          </w:p>
        </w:tc>
      </w:tr>
      <w:tr w:rsidR="00552EA5" w14:paraId="73582EEA" w14:textId="55F28F8C" w:rsidTr="00552EA5">
        <w:tc>
          <w:tcPr>
            <w:tcW w:w="534" w:type="dxa"/>
            <w:vAlign w:val="center"/>
          </w:tcPr>
          <w:p w14:paraId="403AB7A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40</w:t>
            </w:r>
          </w:p>
        </w:tc>
        <w:tc>
          <w:tcPr>
            <w:tcW w:w="1400" w:type="dxa"/>
            <w:vAlign w:val="center"/>
          </w:tcPr>
          <w:p w14:paraId="27A47B3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金属结构刷油</w:t>
            </w:r>
          </w:p>
        </w:tc>
        <w:tc>
          <w:tcPr>
            <w:tcW w:w="4218" w:type="dxa"/>
            <w:vAlign w:val="center"/>
          </w:tcPr>
          <w:p w14:paraId="6C17453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手工除锈</w:t>
            </w:r>
            <w:r>
              <w:rPr>
                <w:rFonts w:cs="Arial" w:hint="eastAsia"/>
                <w:color w:val="000000"/>
                <w:sz w:val="18"/>
                <w:szCs w:val="18"/>
              </w:rPr>
              <w:t xml:space="preserve"> </w:t>
            </w:r>
            <w:r>
              <w:rPr>
                <w:rFonts w:cs="Arial" w:hint="eastAsia"/>
                <w:color w:val="000000"/>
                <w:sz w:val="18"/>
                <w:szCs w:val="18"/>
              </w:rPr>
              <w:t>一般钢结构轻锈</w:t>
            </w:r>
            <w:r>
              <w:rPr>
                <w:rFonts w:cs="Arial" w:hint="eastAsia"/>
                <w:color w:val="000000"/>
                <w:sz w:val="18"/>
                <w:szCs w:val="18"/>
              </w:rPr>
              <w:br/>
              <w:t>2.</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防锈漆</w:t>
            </w:r>
            <w:r>
              <w:rPr>
                <w:rFonts w:cs="Arial" w:hint="eastAsia"/>
                <w:color w:val="000000"/>
                <w:sz w:val="18"/>
                <w:szCs w:val="18"/>
              </w:rPr>
              <w:t>~</w:t>
            </w:r>
            <w:r>
              <w:rPr>
                <w:rFonts w:cs="Arial" w:hint="eastAsia"/>
                <w:color w:val="000000"/>
                <w:sz w:val="18"/>
                <w:szCs w:val="18"/>
              </w:rPr>
              <w:t>第一遍</w:t>
            </w:r>
            <w:r>
              <w:rPr>
                <w:rFonts w:cs="Arial" w:hint="eastAsia"/>
                <w:color w:val="000000"/>
                <w:sz w:val="18"/>
                <w:szCs w:val="18"/>
              </w:rPr>
              <w:br/>
              <w:t>3.</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调和漆</w:t>
            </w:r>
            <w:r>
              <w:rPr>
                <w:rFonts w:cs="Arial" w:hint="eastAsia"/>
                <w:color w:val="000000"/>
                <w:sz w:val="18"/>
                <w:szCs w:val="18"/>
              </w:rPr>
              <w:t>~</w:t>
            </w:r>
            <w:r>
              <w:rPr>
                <w:rFonts w:cs="Arial" w:hint="eastAsia"/>
                <w:color w:val="000000"/>
                <w:sz w:val="18"/>
                <w:szCs w:val="18"/>
              </w:rPr>
              <w:t>第一遍</w:t>
            </w:r>
          </w:p>
        </w:tc>
        <w:tc>
          <w:tcPr>
            <w:tcW w:w="827" w:type="dxa"/>
            <w:vAlign w:val="center"/>
          </w:tcPr>
          <w:p w14:paraId="53C657B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kg</w:t>
            </w:r>
          </w:p>
        </w:tc>
        <w:tc>
          <w:tcPr>
            <w:tcW w:w="964" w:type="dxa"/>
            <w:vAlign w:val="center"/>
          </w:tcPr>
          <w:p w14:paraId="7B1F1AE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1568.12</w:t>
            </w:r>
          </w:p>
        </w:tc>
        <w:tc>
          <w:tcPr>
            <w:tcW w:w="954" w:type="dxa"/>
          </w:tcPr>
          <w:p w14:paraId="18B9B077" w14:textId="77777777" w:rsidR="00552EA5" w:rsidRDefault="00552EA5" w:rsidP="00AC2B39">
            <w:pPr>
              <w:jc w:val="right"/>
              <w:rPr>
                <w:rFonts w:cs="Arial"/>
                <w:color w:val="000000"/>
                <w:sz w:val="18"/>
                <w:szCs w:val="18"/>
              </w:rPr>
            </w:pPr>
          </w:p>
        </w:tc>
        <w:tc>
          <w:tcPr>
            <w:tcW w:w="850" w:type="dxa"/>
          </w:tcPr>
          <w:p w14:paraId="5579D9FB" w14:textId="77777777" w:rsidR="00552EA5" w:rsidRDefault="00552EA5" w:rsidP="00AC2B39">
            <w:pPr>
              <w:jc w:val="right"/>
              <w:rPr>
                <w:rFonts w:cs="Arial"/>
                <w:color w:val="000000"/>
                <w:sz w:val="18"/>
                <w:szCs w:val="18"/>
              </w:rPr>
            </w:pPr>
          </w:p>
        </w:tc>
      </w:tr>
      <w:tr w:rsidR="00552EA5" w14:paraId="319501FF" w14:textId="3EAC5025" w:rsidTr="00552EA5">
        <w:tc>
          <w:tcPr>
            <w:tcW w:w="534" w:type="dxa"/>
            <w:vAlign w:val="center"/>
          </w:tcPr>
          <w:p w14:paraId="190CB1C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41</w:t>
            </w:r>
          </w:p>
        </w:tc>
        <w:tc>
          <w:tcPr>
            <w:tcW w:w="1400" w:type="dxa"/>
            <w:vAlign w:val="center"/>
          </w:tcPr>
          <w:p w14:paraId="170D195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防火堵洞</w:t>
            </w:r>
          </w:p>
        </w:tc>
        <w:tc>
          <w:tcPr>
            <w:tcW w:w="4218" w:type="dxa"/>
            <w:vAlign w:val="center"/>
          </w:tcPr>
          <w:p w14:paraId="6C92676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防火堵洞桥架处</w:t>
            </w:r>
            <w:r>
              <w:rPr>
                <w:rFonts w:cs="Arial" w:hint="eastAsia"/>
                <w:color w:val="000000"/>
                <w:sz w:val="18"/>
                <w:szCs w:val="18"/>
              </w:rPr>
              <w:br/>
              <w:t>2.</w:t>
            </w:r>
            <w:r>
              <w:rPr>
                <w:rFonts w:cs="Arial" w:hint="eastAsia"/>
                <w:color w:val="000000"/>
                <w:sz w:val="18"/>
                <w:szCs w:val="18"/>
              </w:rPr>
              <w:t>防火隔板</w:t>
            </w:r>
            <w:r>
              <w:rPr>
                <w:rFonts w:cs="Arial" w:hint="eastAsia"/>
                <w:color w:val="000000"/>
                <w:sz w:val="18"/>
                <w:szCs w:val="18"/>
              </w:rPr>
              <w:br/>
              <w:t>3.</w:t>
            </w:r>
            <w:r>
              <w:rPr>
                <w:rFonts w:cs="Arial" w:hint="eastAsia"/>
                <w:color w:val="000000"/>
                <w:sz w:val="18"/>
                <w:szCs w:val="18"/>
              </w:rPr>
              <w:t>有机堵料</w:t>
            </w:r>
            <w:r>
              <w:rPr>
                <w:rFonts w:cs="Arial" w:hint="eastAsia"/>
                <w:color w:val="000000"/>
                <w:sz w:val="18"/>
                <w:szCs w:val="18"/>
              </w:rPr>
              <w:br/>
              <w:t>4.</w:t>
            </w:r>
            <w:r>
              <w:rPr>
                <w:rFonts w:cs="Arial" w:hint="eastAsia"/>
                <w:color w:val="000000"/>
                <w:sz w:val="18"/>
                <w:szCs w:val="18"/>
              </w:rPr>
              <w:t>阻火包</w:t>
            </w:r>
          </w:p>
        </w:tc>
        <w:tc>
          <w:tcPr>
            <w:tcW w:w="827" w:type="dxa"/>
            <w:vAlign w:val="center"/>
          </w:tcPr>
          <w:p w14:paraId="47961F8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处</w:t>
            </w:r>
          </w:p>
        </w:tc>
        <w:tc>
          <w:tcPr>
            <w:tcW w:w="964" w:type="dxa"/>
            <w:vAlign w:val="center"/>
          </w:tcPr>
          <w:p w14:paraId="6545608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40</w:t>
            </w:r>
          </w:p>
        </w:tc>
        <w:tc>
          <w:tcPr>
            <w:tcW w:w="954" w:type="dxa"/>
          </w:tcPr>
          <w:p w14:paraId="4EDFA147" w14:textId="77777777" w:rsidR="00552EA5" w:rsidRDefault="00552EA5" w:rsidP="00AC2B39">
            <w:pPr>
              <w:jc w:val="right"/>
              <w:rPr>
                <w:rFonts w:cs="Arial"/>
                <w:color w:val="000000"/>
                <w:sz w:val="18"/>
                <w:szCs w:val="18"/>
              </w:rPr>
            </w:pPr>
          </w:p>
        </w:tc>
        <w:tc>
          <w:tcPr>
            <w:tcW w:w="850" w:type="dxa"/>
          </w:tcPr>
          <w:p w14:paraId="738B6CBC" w14:textId="77777777" w:rsidR="00552EA5" w:rsidRDefault="00552EA5" w:rsidP="00AC2B39">
            <w:pPr>
              <w:jc w:val="right"/>
              <w:rPr>
                <w:rFonts w:cs="Arial"/>
                <w:color w:val="000000"/>
                <w:sz w:val="18"/>
                <w:szCs w:val="18"/>
              </w:rPr>
            </w:pPr>
          </w:p>
        </w:tc>
      </w:tr>
      <w:tr w:rsidR="00552EA5" w14:paraId="7EEFED58" w14:textId="46D76B92" w:rsidTr="00552EA5">
        <w:tc>
          <w:tcPr>
            <w:tcW w:w="534" w:type="dxa"/>
            <w:vAlign w:val="center"/>
          </w:tcPr>
          <w:p w14:paraId="3C7A5D2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42</w:t>
            </w:r>
          </w:p>
        </w:tc>
        <w:tc>
          <w:tcPr>
            <w:tcW w:w="1400" w:type="dxa"/>
            <w:vAlign w:val="center"/>
          </w:tcPr>
          <w:p w14:paraId="3D540F3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照明开关</w:t>
            </w:r>
          </w:p>
        </w:tc>
        <w:tc>
          <w:tcPr>
            <w:tcW w:w="4218" w:type="dxa"/>
            <w:vAlign w:val="center"/>
          </w:tcPr>
          <w:p w14:paraId="5CD7677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单联单控开关</w:t>
            </w:r>
            <w:r>
              <w:rPr>
                <w:rFonts w:cs="Arial" w:hint="eastAsia"/>
                <w:color w:val="000000"/>
                <w:sz w:val="18"/>
                <w:szCs w:val="18"/>
              </w:rPr>
              <w:t xml:space="preserve"> 250V 10A</w:t>
            </w:r>
          </w:p>
        </w:tc>
        <w:tc>
          <w:tcPr>
            <w:tcW w:w="827" w:type="dxa"/>
            <w:vAlign w:val="center"/>
          </w:tcPr>
          <w:p w14:paraId="4EAA62C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799C5ED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22</w:t>
            </w:r>
          </w:p>
        </w:tc>
        <w:tc>
          <w:tcPr>
            <w:tcW w:w="954" w:type="dxa"/>
          </w:tcPr>
          <w:p w14:paraId="16F2BBEA" w14:textId="77777777" w:rsidR="00552EA5" w:rsidRDefault="00552EA5" w:rsidP="00AC2B39">
            <w:pPr>
              <w:jc w:val="right"/>
              <w:rPr>
                <w:rFonts w:cs="Arial"/>
                <w:color w:val="000000"/>
                <w:sz w:val="18"/>
                <w:szCs w:val="18"/>
              </w:rPr>
            </w:pPr>
          </w:p>
        </w:tc>
        <w:tc>
          <w:tcPr>
            <w:tcW w:w="850" w:type="dxa"/>
          </w:tcPr>
          <w:p w14:paraId="5146A2DE" w14:textId="77777777" w:rsidR="00552EA5" w:rsidRDefault="00552EA5" w:rsidP="00AC2B39">
            <w:pPr>
              <w:jc w:val="right"/>
              <w:rPr>
                <w:rFonts w:cs="Arial"/>
                <w:color w:val="000000"/>
                <w:sz w:val="18"/>
                <w:szCs w:val="18"/>
              </w:rPr>
            </w:pPr>
          </w:p>
        </w:tc>
      </w:tr>
      <w:tr w:rsidR="00552EA5" w14:paraId="593C2C30" w14:textId="1DE30EE5" w:rsidTr="00552EA5">
        <w:tc>
          <w:tcPr>
            <w:tcW w:w="534" w:type="dxa"/>
            <w:vAlign w:val="center"/>
          </w:tcPr>
          <w:p w14:paraId="5571377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43</w:t>
            </w:r>
          </w:p>
        </w:tc>
        <w:tc>
          <w:tcPr>
            <w:tcW w:w="1400" w:type="dxa"/>
            <w:vAlign w:val="center"/>
          </w:tcPr>
          <w:p w14:paraId="736A8D4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照明开关</w:t>
            </w:r>
          </w:p>
        </w:tc>
        <w:tc>
          <w:tcPr>
            <w:tcW w:w="4218" w:type="dxa"/>
            <w:vAlign w:val="center"/>
          </w:tcPr>
          <w:p w14:paraId="59B9BE1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双联单控开关</w:t>
            </w:r>
            <w:r>
              <w:rPr>
                <w:rFonts w:cs="Arial" w:hint="eastAsia"/>
                <w:color w:val="000000"/>
                <w:sz w:val="18"/>
                <w:szCs w:val="18"/>
              </w:rPr>
              <w:t xml:space="preserve"> 250V 10A</w:t>
            </w:r>
          </w:p>
        </w:tc>
        <w:tc>
          <w:tcPr>
            <w:tcW w:w="827" w:type="dxa"/>
            <w:vAlign w:val="center"/>
          </w:tcPr>
          <w:p w14:paraId="45BE837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8C784B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26</w:t>
            </w:r>
          </w:p>
        </w:tc>
        <w:tc>
          <w:tcPr>
            <w:tcW w:w="954" w:type="dxa"/>
          </w:tcPr>
          <w:p w14:paraId="4F5AF78C" w14:textId="77777777" w:rsidR="00552EA5" w:rsidRDefault="00552EA5" w:rsidP="00AC2B39">
            <w:pPr>
              <w:jc w:val="right"/>
              <w:rPr>
                <w:rFonts w:cs="Arial"/>
                <w:color w:val="000000"/>
                <w:sz w:val="18"/>
                <w:szCs w:val="18"/>
              </w:rPr>
            </w:pPr>
          </w:p>
        </w:tc>
        <w:tc>
          <w:tcPr>
            <w:tcW w:w="850" w:type="dxa"/>
          </w:tcPr>
          <w:p w14:paraId="2ABF1E6A" w14:textId="77777777" w:rsidR="00552EA5" w:rsidRDefault="00552EA5" w:rsidP="00AC2B39">
            <w:pPr>
              <w:jc w:val="right"/>
              <w:rPr>
                <w:rFonts w:cs="Arial"/>
                <w:color w:val="000000"/>
                <w:sz w:val="18"/>
                <w:szCs w:val="18"/>
              </w:rPr>
            </w:pPr>
          </w:p>
        </w:tc>
      </w:tr>
      <w:tr w:rsidR="00552EA5" w14:paraId="238B9D0C" w14:textId="00FE9D55" w:rsidTr="00552EA5">
        <w:tc>
          <w:tcPr>
            <w:tcW w:w="534" w:type="dxa"/>
            <w:vAlign w:val="center"/>
          </w:tcPr>
          <w:p w14:paraId="74780BF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44</w:t>
            </w:r>
          </w:p>
        </w:tc>
        <w:tc>
          <w:tcPr>
            <w:tcW w:w="1400" w:type="dxa"/>
            <w:vAlign w:val="center"/>
          </w:tcPr>
          <w:p w14:paraId="3C71185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照明开关</w:t>
            </w:r>
          </w:p>
        </w:tc>
        <w:tc>
          <w:tcPr>
            <w:tcW w:w="4218" w:type="dxa"/>
            <w:vAlign w:val="center"/>
          </w:tcPr>
          <w:p w14:paraId="59BEBDC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三联单控开关</w:t>
            </w:r>
            <w:r>
              <w:rPr>
                <w:rFonts w:cs="Arial" w:hint="eastAsia"/>
                <w:color w:val="000000"/>
                <w:sz w:val="18"/>
                <w:szCs w:val="18"/>
              </w:rPr>
              <w:t xml:space="preserve"> 250V 10A</w:t>
            </w:r>
          </w:p>
        </w:tc>
        <w:tc>
          <w:tcPr>
            <w:tcW w:w="827" w:type="dxa"/>
            <w:vAlign w:val="center"/>
          </w:tcPr>
          <w:p w14:paraId="058474A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457B3AC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3C90CD9D" w14:textId="77777777" w:rsidR="00552EA5" w:rsidRDefault="00552EA5" w:rsidP="00AC2B39">
            <w:pPr>
              <w:jc w:val="right"/>
              <w:rPr>
                <w:rFonts w:cs="Arial"/>
                <w:color w:val="000000"/>
                <w:sz w:val="18"/>
                <w:szCs w:val="18"/>
              </w:rPr>
            </w:pPr>
          </w:p>
        </w:tc>
        <w:tc>
          <w:tcPr>
            <w:tcW w:w="850" w:type="dxa"/>
          </w:tcPr>
          <w:p w14:paraId="42E66AAB" w14:textId="77777777" w:rsidR="00552EA5" w:rsidRDefault="00552EA5" w:rsidP="00AC2B39">
            <w:pPr>
              <w:jc w:val="right"/>
              <w:rPr>
                <w:rFonts w:cs="Arial"/>
                <w:color w:val="000000"/>
                <w:sz w:val="18"/>
                <w:szCs w:val="18"/>
              </w:rPr>
            </w:pPr>
          </w:p>
        </w:tc>
      </w:tr>
      <w:tr w:rsidR="00552EA5" w14:paraId="14AA4514" w14:textId="1C970315" w:rsidTr="00552EA5">
        <w:tc>
          <w:tcPr>
            <w:tcW w:w="534" w:type="dxa"/>
            <w:vAlign w:val="center"/>
          </w:tcPr>
          <w:p w14:paraId="3E148F4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45</w:t>
            </w:r>
          </w:p>
        </w:tc>
        <w:tc>
          <w:tcPr>
            <w:tcW w:w="1400" w:type="dxa"/>
            <w:vAlign w:val="center"/>
          </w:tcPr>
          <w:p w14:paraId="35C9804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照明开关</w:t>
            </w:r>
          </w:p>
        </w:tc>
        <w:tc>
          <w:tcPr>
            <w:tcW w:w="4218" w:type="dxa"/>
            <w:vAlign w:val="center"/>
          </w:tcPr>
          <w:p w14:paraId="0E4B8D7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单联双控开关</w:t>
            </w:r>
            <w:r>
              <w:rPr>
                <w:rFonts w:cs="Arial" w:hint="eastAsia"/>
                <w:color w:val="000000"/>
                <w:sz w:val="18"/>
                <w:szCs w:val="18"/>
              </w:rPr>
              <w:t xml:space="preserve"> 250V 10A</w:t>
            </w:r>
          </w:p>
        </w:tc>
        <w:tc>
          <w:tcPr>
            <w:tcW w:w="827" w:type="dxa"/>
            <w:vAlign w:val="center"/>
          </w:tcPr>
          <w:p w14:paraId="0380093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61EE792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16</w:t>
            </w:r>
          </w:p>
        </w:tc>
        <w:tc>
          <w:tcPr>
            <w:tcW w:w="954" w:type="dxa"/>
          </w:tcPr>
          <w:p w14:paraId="437051EA" w14:textId="77777777" w:rsidR="00552EA5" w:rsidRDefault="00552EA5" w:rsidP="00AC2B39">
            <w:pPr>
              <w:jc w:val="right"/>
              <w:rPr>
                <w:rFonts w:cs="Arial"/>
                <w:color w:val="000000"/>
                <w:sz w:val="18"/>
                <w:szCs w:val="18"/>
              </w:rPr>
            </w:pPr>
          </w:p>
        </w:tc>
        <w:tc>
          <w:tcPr>
            <w:tcW w:w="850" w:type="dxa"/>
          </w:tcPr>
          <w:p w14:paraId="685DFD37" w14:textId="77777777" w:rsidR="00552EA5" w:rsidRDefault="00552EA5" w:rsidP="00AC2B39">
            <w:pPr>
              <w:jc w:val="right"/>
              <w:rPr>
                <w:rFonts w:cs="Arial"/>
                <w:color w:val="000000"/>
                <w:sz w:val="18"/>
                <w:szCs w:val="18"/>
              </w:rPr>
            </w:pPr>
          </w:p>
        </w:tc>
      </w:tr>
      <w:tr w:rsidR="00552EA5" w14:paraId="5147ED91" w14:textId="78C816D8" w:rsidTr="00552EA5">
        <w:tc>
          <w:tcPr>
            <w:tcW w:w="534" w:type="dxa"/>
            <w:vAlign w:val="center"/>
          </w:tcPr>
          <w:p w14:paraId="6328D26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46</w:t>
            </w:r>
          </w:p>
        </w:tc>
        <w:tc>
          <w:tcPr>
            <w:tcW w:w="1400" w:type="dxa"/>
            <w:vAlign w:val="center"/>
          </w:tcPr>
          <w:p w14:paraId="301D885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照明开关</w:t>
            </w:r>
          </w:p>
        </w:tc>
        <w:tc>
          <w:tcPr>
            <w:tcW w:w="4218" w:type="dxa"/>
            <w:vAlign w:val="center"/>
          </w:tcPr>
          <w:p w14:paraId="7804959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双联双控开关</w:t>
            </w:r>
            <w:r>
              <w:rPr>
                <w:rFonts w:cs="Arial" w:hint="eastAsia"/>
                <w:color w:val="000000"/>
                <w:sz w:val="18"/>
                <w:szCs w:val="18"/>
              </w:rPr>
              <w:t xml:space="preserve"> 250V 10A</w:t>
            </w:r>
          </w:p>
        </w:tc>
        <w:tc>
          <w:tcPr>
            <w:tcW w:w="827" w:type="dxa"/>
            <w:vAlign w:val="center"/>
          </w:tcPr>
          <w:p w14:paraId="62ECE60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542732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56</w:t>
            </w:r>
          </w:p>
        </w:tc>
        <w:tc>
          <w:tcPr>
            <w:tcW w:w="954" w:type="dxa"/>
          </w:tcPr>
          <w:p w14:paraId="6345D46C" w14:textId="77777777" w:rsidR="00552EA5" w:rsidRDefault="00552EA5" w:rsidP="00AC2B39">
            <w:pPr>
              <w:jc w:val="right"/>
              <w:rPr>
                <w:rFonts w:cs="Arial"/>
                <w:color w:val="000000"/>
                <w:sz w:val="18"/>
                <w:szCs w:val="18"/>
              </w:rPr>
            </w:pPr>
          </w:p>
        </w:tc>
        <w:tc>
          <w:tcPr>
            <w:tcW w:w="850" w:type="dxa"/>
          </w:tcPr>
          <w:p w14:paraId="2F2163F1" w14:textId="77777777" w:rsidR="00552EA5" w:rsidRDefault="00552EA5" w:rsidP="00AC2B39">
            <w:pPr>
              <w:jc w:val="right"/>
              <w:rPr>
                <w:rFonts w:cs="Arial"/>
                <w:color w:val="000000"/>
                <w:sz w:val="18"/>
                <w:szCs w:val="18"/>
              </w:rPr>
            </w:pPr>
          </w:p>
        </w:tc>
      </w:tr>
      <w:tr w:rsidR="00552EA5" w14:paraId="366999FF" w14:textId="2F03D79D" w:rsidTr="00552EA5">
        <w:tc>
          <w:tcPr>
            <w:tcW w:w="534" w:type="dxa"/>
            <w:vAlign w:val="center"/>
          </w:tcPr>
          <w:p w14:paraId="4F71A41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47</w:t>
            </w:r>
          </w:p>
        </w:tc>
        <w:tc>
          <w:tcPr>
            <w:tcW w:w="1400" w:type="dxa"/>
            <w:vAlign w:val="center"/>
          </w:tcPr>
          <w:p w14:paraId="55B042E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控制器</w:t>
            </w:r>
          </w:p>
        </w:tc>
        <w:tc>
          <w:tcPr>
            <w:tcW w:w="4218" w:type="dxa"/>
            <w:vAlign w:val="center"/>
          </w:tcPr>
          <w:p w14:paraId="66041F4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风机盘管液晶温控器</w:t>
            </w:r>
          </w:p>
        </w:tc>
        <w:tc>
          <w:tcPr>
            <w:tcW w:w="827" w:type="dxa"/>
            <w:vAlign w:val="center"/>
          </w:tcPr>
          <w:p w14:paraId="473145A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484912F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12</w:t>
            </w:r>
          </w:p>
        </w:tc>
        <w:tc>
          <w:tcPr>
            <w:tcW w:w="954" w:type="dxa"/>
          </w:tcPr>
          <w:p w14:paraId="6F3DE417" w14:textId="77777777" w:rsidR="00552EA5" w:rsidRDefault="00552EA5" w:rsidP="00AC2B39">
            <w:pPr>
              <w:jc w:val="right"/>
              <w:rPr>
                <w:rFonts w:cs="Arial"/>
                <w:color w:val="000000"/>
                <w:sz w:val="18"/>
                <w:szCs w:val="18"/>
              </w:rPr>
            </w:pPr>
          </w:p>
        </w:tc>
        <w:tc>
          <w:tcPr>
            <w:tcW w:w="850" w:type="dxa"/>
          </w:tcPr>
          <w:p w14:paraId="41736B51" w14:textId="77777777" w:rsidR="00552EA5" w:rsidRDefault="00552EA5" w:rsidP="00AC2B39">
            <w:pPr>
              <w:jc w:val="right"/>
              <w:rPr>
                <w:rFonts w:cs="Arial"/>
                <w:color w:val="000000"/>
                <w:sz w:val="18"/>
                <w:szCs w:val="18"/>
              </w:rPr>
            </w:pPr>
          </w:p>
        </w:tc>
      </w:tr>
      <w:tr w:rsidR="00552EA5" w14:paraId="58ABED74" w14:textId="03E8CEA2" w:rsidTr="00552EA5">
        <w:tc>
          <w:tcPr>
            <w:tcW w:w="534" w:type="dxa"/>
            <w:vAlign w:val="center"/>
          </w:tcPr>
          <w:p w14:paraId="0C45A6A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48</w:t>
            </w:r>
          </w:p>
        </w:tc>
        <w:tc>
          <w:tcPr>
            <w:tcW w:w="1400" w:type="dxa"/>
            <w:vAlign w:val="center"/>
          </w:tcPr>
          <w:p w14:paraId="671808E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插座</w:t>
            </w:r>
          </w:p>
        </w:tc>
        <w:tc>
          <w:tcPr>
            <w:tcW w:w="4218" w:type="dxa"/>
            <w:vAlign w:val="center"/>
          </w:tcPr>
          <w:p w14:paraId="201B29E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单相二极</w:t>
            </w:r>
            <w:r>
              <w:rPr>
                <w:rFonts w:cs="Arial" w:hint="eastAsia"/>
                <w:color w:val="000000"/>
                <w:sz w:val="18"/>
                <w:szCs w:val="18"/>
              </w:rPr>
              <w:t>,</w:t>
            </w:r>
            <w:r>
              <w:rPr>
                <w:rFonts w:cs="Arial" w:hint="eastAsia"/>
                <w:color w:val="000000"/>
                <w:sz w:val="18"/>
                <w:szCs w:val="18"/>
              </w:rPr>
              <w:t>三极组合插座安装</w:t>
            </w:r>
            <w:r>
              <w:rPr>
                <w:rFonts w:cs="Arial" w:hint="eastAsia"/>
                <w:color w:val="000000"/>
                <w:sz w:val="18"/>
                <w:szCs w:val="18"/>
              </w:rPr>
              <w:t xml:space="preserve"> 250V 10A</w:t>
            </w:r>
          </w:p>
        </w:tc>
        <w:tc>
          <w:tcPr>
            <w:tcW w:w="827" w:type="dxa"/>
            <w:vAlign w:val="center"/>
          </w:tcPr>
          <w:p w14:paraId="4D23CA3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7111F33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227</w:t>
            </w:r>
          </w:p>
        </w:tc>
        <w:tc>
          <w:tcPr>
            <w:tcW w:w="954" w:type="dxa"/>
          </w:tcPr>
          <w:p w14:paraId="029B143D" w14:textId="77777777" w:rsidR="00552EA5" w:rsidRDefault="00552EA5" w:rsidP="00AC2B39">
            <w:pPr>
              <w:jc w:val="right"/>
              <w:rPr>
                <w:rFonts w:cs="Arial"/>
                <w:color w:val="000000"/>
                <w:sz w:val="18"/>
                <w:szCs w:val="18"/>
              </w:rPr>
            </w:pPr>
          </w:p>
        </w:tc>
        <w:tc>
          <w:tcPr>
            <w:tcW w:w="850" w:type="dxa"/>
          </w:tcPr>
          <w:p w14:paraId="154BC5EA" w14:textId="77777777" w:rsidR="00552EA5" w:rsidRDefault="00552EA5" w:rsidP="00AC2B39">
            <w:pPr>
              <w:jc w:val="right"/>
              <w:rPr>
                <w:rFonts w:cs="Arial"/>
                <w:color w:val="000000"/>
                <w:sz w:val="18"/>
                <w:szCs w:val="18"/>
              </w:rPr>
            </w:pPr>
          </w:p>
        </w:tc>
      </w:tr>
      <w:tr w:rsidR="00552EA5" w14:paraId="0F294110" w14:textId="16F46A2B" w:rsidTr="00552EA5">
        <w:tc>
          <w:tcPr>
            <w:tcW w:w="534" w:type="dxa"/>
            <w:vAlign w:val="center"/>
          </w:tcPr>
          <w:p w14:paraId="56C153A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49</w:t>
            </w:r>
          </w:p>
        </w:tc>
        <w:tc>
          <w:tcPr>
            <w:tcW w:w="1400" w:type="dxa"/>
            <w:vAlign w:val="center"/>
          </w:tcPr>
          <w:p w14:paraId="51B2352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插座</w:t>
            </w:r>
          </w:p>
        </w:tc>
        <w:tc>
          <w:tcPr>
            <w:tcW w:w="4218" w:type="dxa"/>
            <w:vAlign w:val="center"/>
          </w:tcPr>
          <w:p w14:paraId="3CAF22E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单相二极</w:t>
            </w:r>
            <w:r>
              <w:rPr>
                <w:rFonts w:cs="Arial" w:hint="eastAsia"/>
                <w:color w:val="000000"/>
                <w:sz w:val="18"/>
                <w:szCs w:val="18"/>
              </w:rPr>
              <w:t>,</w:t>
            </w:r>
            <w:r>
              <w:rPr>
                <w:rFonts w:cs="Arial" w:hint="eastAsia"/>
                <w:color w:val="000000"/>
                <w:sz w:val="18"/>
                <w:szCs w:val="18"/>
              </w:rPr>
              <w:t>三极组合插座</w:t>
            </w:r>
            <w:r>
              <w:rPr>
                <w:rFonts w:cs="Arial" w:hint="eastAsia"/>
                <w:color w:val="000000"/>
                <w:sz w:val="18"/>
                <w:szCs w:val="18"/>
              </w:rPr>
              <w:t>(</w:t>
            </w:r>
            <w:r>
              <w:rPr>
                <w:rFonts w:cs="Arial" w:hint="eastAsia"/>
                <w:color w:val="000000"/>
                <w:sz w:val="18"/>
                <w:szCs w:val="18"/>
              </w:rPr>
              <w:t>防水型</w:t>
            </w:r>
            <w:r>
              <w:rPr>
                <w:rFonts w:cs="Arial" w:hint="eastAsia"/>
                <w:color w:val="000000"/>
                <w:sz w:val="18"/>
                <w:szCs w:val="18"/>
              </w:rPr>
              <w:t>) 250V 10A</w:t>
            </w:r>
          </w:p>
        </w:tc>
        <w:tc>
          <w:tcPr>
            <w:tcW w:w="827" w:type="dxa"/>
            <w:vAlign w:val="center"/>
          </w:tcPr>
          <w:p w14:paraId="25DB58D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6AEC87F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59</w:t>
            </w:r>
          </w:p>
        </w:tc>
        <w:tc>
          <w:tcPr>
            <w:tcW w:w="954" w:type="dxa"/>
          </w:tcPr>
          <w:p w14:paraId="269061DD" w14:textId="77777777" w:rsidR="00552EA5" w:rsidRDefault="00552EA5" w:rsidP="00AC2B39">
            <w:pPr>
              <w:jc w:val="right"/>
              <w:rPr>
                <w:rFonts w:cs="Arial"/>
                <w:color w:val="000000"/>
                <w:sz w:val="18"/>
                <w:szCs w:val="18"/>
              </w:rPr>
            </w:pPr>
          </w:p>
        </w:tc>
        <w:tc>
          <w:tcPr>
            <w:tcW w:w="850" w:type="dxa"/>
          </w:tcPr>
          <w:p w14:paraId="3999A407" w14:textId="77777777" w:rsidR="00552EA5" w:rsidRDefault="00552EA5" w:rsidP="00AC2B39">
            <w:pPr>
              <w:jc w:val="right"/>
              <w:rPr>
                <w:rFonts w:cs="Arial"/>
                <w:color w:val="000000"/>
                <w:sz w:val="18"/>
                <w:szCs w:val="18"/>
              </w:rPr>
            </w:pPr>
          </w:p>
        </w:tc>
      </w:tr>
      <w:tr w:rsidR="00552EA5" w14:paraId="5E5CD4EA" w14:textId="5636610E" w:rsidTr="00552EA5">
        <w:tc>
          <w:tcPr>
            <w:tcW w:w="534" w:type="dxa"/>
            <w:vAlign w:val="center"/>
          </w:tcPr>
          <w:p w14:paraId="3CB1C1F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50</w:t>
            </w:r>
          </w:p>
        </w:tc>
        <w:tc>
          <w:tcPr>
            <w:tcW w:w="1400" w:type="dxa"/>
            <w:vAlign w:val="center"/>
          </w:tcPr>
          <w:p w14:paraId="0A6B726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插座</w:t>
            </w:r>
          </w:p>
        </w:tc>
        <w:tc>
          <w:tcPr>
            <w:tcW w:w="4218" w:type="dxa"/>
            <w:vAlign w:val="center"/>
          </w:tcPr>
          <w:p w14:paraId="570FD5E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1.UPS</w:t>
            </w:r>
            <w:r>
              <w:rPr>
                <w:rFonts w:cs="Arial" w:hint="eastAsia"/>
                <w:color w:val="000000"/>
                <w:sz w:val="18"/>
                <w:szCs w:val="18"/>
              </w:rPr>
              <w:t>插座</w:t>
            </w:r>
            <w:r>
              <w:rPr>
                <w:rFonts w:cs="Arial" w:hint="eastAsia"/>
                <w:color w:val="000000"/>
                <w:sz w:val="18"/>
                <w:szCs w:val="18"/>
              </w:rPr>
              <w:t xml:space="preserve"> 250V 16A</w:t>
            </w:r>
          </w:p>
        </w:tc>
        <w:tc>
          <w:tcPr>
            <w:tcW w:w="827" w:type="dxa"/>
            <w:vAlign w:val="center"/>
          </w:tcPr>
          <w:p w14:paraId="158E7AA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160524A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w:t>
            </w:r>
          </w:p>
        </w:tc>
        <w:tc>
          <w:tcPr>
            <w:tcW w:w="954" w:type="dxa"/>
          </w:tcPr>
          <w:p w14:paraId="093DB8F1" w14:textId="77777777" w:rsidR="00552EA5" w:rsidRDefault="00552EA5" w:rsidP="00AC2B39">
            <w:pPr>
              <w:jc w:val="right"/>
              <w:rPr>
                <w:rFonts w:cs="Arial"/>
                <w:color w:val="000000"/>
                <w:sz w:val="18"/>
                <w:szCs w:val="18"/>
              </w:rPr>
            </w:pPr>
          </w:p>
        </w:tc>
        <w:tc>
          <w:tcPr>
            <w:tcW w:w="850" w:type="dxa"/>
          </w:tcPr>
          <w:p w14:paraId="7F363EFB" w14:textId="77777777" w:rsidR="00552EA5" w:rsidRDefault="00552EA5" w:rsidP="00AC2B39">
            <w:pPr>
              <w:jc w:val="right"/>
              <w:rPr>
                <w:rFonts w:cs="Arial"/>
                <w:color w:val="000000"/>
                <w:sz w:val="18"/>
                <w:szCs w:val="18"/>
              </w:rPr>
            </w:pPr>
          </w:p>
        </w:tc>
      </w:tr>
      <w:tr w:rsidR="00552EA5" w14:paraId="2CC5978B" w14:textId="5F1B2EC6" w:rsidTr="00552EA5">
        <w:tc>
          <w:tcPr>
            <w:tcW w:w="534" w:type="dxa"/>
            <w:vAlign w:val="center"/>
          </w:tcPr>
          <w:p w14:paraId="2A610D9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51</w:t>
            </w:r>
          </w:p>
        </w:tc>
        <w:tc>
          <w:tcPr>
            <w:tcW w:w="1400" w:type="dxa"/>
            <w:vAlign w:val="center"/>
          </w:tcPr>
          <w:p w14:paraId="6852577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插座</w:t>
            </w:r>
          </w:p>
        </w:tc>
        <w:tc>
          <w:tcPr>
            <w:tcW w:w="4218" w:type="dxa"/>
            <w:vAlign w:val="center"/>
          </w:tcPr>
          <w:p w14:paraId="39F2E16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空调插座</w:t>
            </w:r>
            <w:r>
              <w:rPr>
                <w:rFonts w:cs="Arial" w:hint="eastAsia"/>
                <w:color w:val="000000"/>
                <w:sz w:val="18"/>
                <w:szCs w:val="18"/>
              </w:rPr>
              <w:t xml:space="preserve"> 250V 16A</w:t>
            </w:r>
          </w:p>
        </w:tc>
        <w:tc>
          <w:tcPr>
            <w:tcW w:w="827" w:type="dxa"/>
            <w:vAlign w:val="center"/>
          </w:tcPr>
          <w:p w14:paraId="35BEE0F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76C98A2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55C9BB74" w14:textId="77777777" w:rsidR="00552EA5" w:rsidRDefault="00552EA5" w:rsidP="00AC2B39">
            <w:pPr>
              <w:jc w:val="right"/>
              <w:rPr>
                <w:rFonts w:cs="Arial"/>
                <w:color w:val="000000"/>
                <w:sz w:val="18"/>
                <w:szCs w:val="18"/>
              </w:rPr>
            </w:pPr>
          </w:p>
        </w:tc>
        <w:tc>
          <w:tcPr>
            <w:tcW w:w="850" w:type="dxa"/>
          </w:tcPr>
          <w:p w14:paraId="30DE4B0E" w14:textId="77777777" w:rsidR="00552EA5" w:rsidRDefault="00552EA5" w:rsidP="00AC2B39">
            <w:pPr>
              <w:jc w:val="right"/>
              <w:rPr>
                <w:rFonts w:cs="Arial"/>
                <w:color w:val="000000"/>
                <w:sz w:val="18"/>
                <w:szCs w:val="18"/>
              </w:rPr>
            </w:pPr>
          </w:p>
        </w:tc>
      </w:tr>
      <w:tr w:rsidR="00552EA5" w14:paraId="06069FCC" w14:textId="5AF22BDB" w:rsidTr="00552EA5">
        <w:tc>
          <w:tcPr>
            <w:tcW w:w="534" w:type="dxa"/>
            <w:vAlign w:val="center"/>
          </w:tcPr>
          <w:p w14:paraId="33536AC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52</w:t>
            </w:r>
          </w:p>
        </w:tc>
        <w:tc>
          <w:tcPr>
            <w:tcW w:w="1400" w:type="dxa"/>
            <w:vAlign w:val="center"/>
          </w:tcPr>
          <w:p w14:paraId="2233AEA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插座</w:t>
            </w:r>
          </w:p>
        </w:tc>
        <w:tc>
          <w:tcPr>
            <w:tcW w:w="4218" w:type="dxa"/>
            <w:vAlign w:val="center"/>
          </w:tcPr>
          <w:p w14:paraId="33C11C0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汇流排插座（防爆型）</w:t>
            </w:r>
            <w:r>
              <w:rPr>
                <w:rFonts w:cs="Arial" w:hint="eastAsia"/>
                <w:color w:val="000000"/>
                <w:sz w:val="18"/>
                <w:szCs w:val="18"/>
              </w:rPr>
              <w:t>250V 10A</w:t>
            </w:r>
          </w:p>
        </w:tc>
        <w:tc>
          <w:tcPr>
            <w:tcW w:w="827" w:type="dxa"/>
            <w:vAlign w:val="center"/>
          </w:tcPr>
          <w:p w14:paraId="125C478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7931C95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10</w:t>
            </w:r>
          </w:p>
        </w:tc>
        <w:tc>
          <w:tcPr>
            <w:tcW w:w="954" w:type="dxa"/>
          </w:tcPr>
          <w:p w14:paraId="4481CCE7" w14:textId="77777777" w:rsidR="00552EA5" w:rsidRDefault="00552EA5" w:rsidP="00AC2B39">
            <w:pPr>
              <w:jc w:val="right"/>
              <w:rPr>
                <w:rFonts w:cs="Arial"/>
                <w:color w:val="000000"/>
                <w:sz w:val="18"/>
                <w:szCs w:val="18"/>
              </w:rPr>
            </w:pPr>
          </w:p>
        </w:tc>
        <w:tc>
          <w:tcPr>
            <w:tcW w:w="850" w:type="dxa"/>
          </w:tcPr>
          <w:p w14:paraId="17894D3F" w14:textId="77777777" w:rsidR="00552EA5" w:rsidRDefault="00552EA5" w:rsidP="00AC2B39">
            <w:pPr>
              <w:jc w:val="right"/>
              <w:rPr>
                <w:rFonts w:cs="Arial"/>
                <w:color w:val="000000"/>
                <w:sz w:val="18"/>
                <w:szCs w:val="18"/>
              </w:rPr>
            </w:pPr>
          </w:p>
        </w:tc>
      </w:tr>
      <w:tr w:rsidR="00552EA5" w14:paraId="25D61556" w14:textId="096537D1" w:rsidTr="00552EA5">
        <w:tc>
          <w:tcPr>
            <w:tcW w:w="534" w:type="dxa"/>
            <w:vAlign w:val="center"/>
          </w:tcPr>
          <w:p w14:paraId="472D12A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53</w:t>
            </w:r>
          </w:p>
        </w:tc>
        <w:tc>
          <w:tcPr>
            <w:tcW w:w="1400" w:type="dxa"/>
            <w:vAlign w:val="center"/>
          </w:tcPr>
          <w:p w14:paraId="273062D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医疗专用灯</w:t>
            </w:r>
          </w:p>
        </w:tc>
        <w:tc>
          <w:tcPr>
            <w:tcW w:w="4218" w:type="dxa"/>
            <w:vAlign w:val="center"/>
          </w:tcPr>
          <w:p w14:paraId="064C760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w:t>
            </w:r>
            <w:r>
              <w:rPr>
                <w:rFonts w:cs="Arial" w:hint="eastAsia"/>
                <w:color w:val="000000"/>
                <w:sz w:val="18"/>
                <w:szCs w:val="18"/>
              </w:rPr>
              <w:t>LED</w:t>
            </w:r>
            <w:r>
              <w:rPr>
                <w:rFonts w:cs="Arial" w:hint="eastAsia"/>
                <w:color w:val="000000"/>
                <w:sz w:val="18"/>
                <w:szCs w:val="18"/>
              </w:rPr>
              <w:t>气密净化灯</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40-50W,1200x300</w:t>
            </w:r>
            <w:r>
              <w:rPr>
                <w:rFonts w:cs="Arial" w:hint="eastAsia"/>
                <w:color w:val="000000"/>
                <w:sz w:val="18"/>
                <w:szCs w:val="18"/>
              </w:rPr>
              <w:br/>
              <w:t>3.</w:t>
            </w:r>
            <w:r>
              <w:rPr>
                <w:rFonts w:cs="Arial" w:hint="eastAsia"/>
                <w:color w:val="000000"/>
                <w:sz w:val="18"/>
                <w:szCs w:val="18"/>
              </w:rPr>
              <w:t>安装形式：吸顶式</w:t>
            </w:r>
          </w:p>
        </w:tc>
        <w:tc>
          <w:tcPr>
            <w:tcW w:w="827" w:type="dxa"/>
            <w:vAlign w:val="center"/>
          </w:tcPr>
          <w:p w14:paraId="3E5791B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套</w:t>
            </w:r>
          </w:p>
        </w:tc>
        <w:tc>
          <w:tcPr>
            <w:tcW w:w="964" w:type="dxa"/>
            <w:vAlign w:val="center"/>
          </w:tcPr>
          <w:p w14:paraId="407D669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159</w:t>
            </w:r>
          </w:p>
        </w:tc>
        <w:tc>
          <w:tcPr>
            <w:tcW w:w="954" w:type="dxa"/>
          </w:tcPr>
          <w:p w14:paraId="594F42DF" w14:textId="77777777" w:rsidR="00552EA5" w:rsidRDefault="00552EA5" w:rsidP="00AC2B39">
            <w:pPr>
              <w:jc w:val="right"/>
              <w:rPr>
                <w:rFonts w:cs="Arial"/>
                <w:color w:val="000000"/>
                <w:sz w:val="18"/>
                <w:szCs w:val="18"/>
              </w:rPr>
            </w:pPr>
          </w:p>
        </w:tc>
        <w:tc>
          <w:tcPr>
            <w:tcW w:w="850" w:type="dxa"/>
          </w:tcPr>
          <w:p w14:paraId="0B1AFCCF" w14:textId="77777777" w:rsidR="00552EA5" w:rsidRDefault="00552EA5" w:rsidP="00AC2B39">
            <w:pPr>
              <w:jc w:val="right"/>
              <w:rPr>
                <w:rFonts w:cs="Arial"/>
                <w:color w:val="000000"/>
                <w:sz w:val="18"/>
                <w:szCs w:val="18"/>
              </w:rPr>
            </w:pPr>
          </w:p>
        </w:tc>
      </w:tr>
      <w:tr w:rsidR="00552EA5" w14:paraId="285CE38C" w14:textId="2561474D" w:rsidTr="00552EA5">
        <w:tc>
          <w:tcPr>
            <w:tcW w:w="534" w:type="dxa"/>
            <w:vAlign w:val="center"/>
          </w:tcPr>
          <w:p w14:paraId="20FD539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54</w:t>
            </w:r>
          </w:p>
        </w:tc>
        <w:tc>
          <w:tcPr>
            <w:tcW w:w="1400" w:type="dxa"/>
            <w:vAlign w:val="center"/>
          </w:tcPr>
          <w:p w14:paraId="317CAF6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医疗专用灯</w:t>
            </w:r>
          </w:p>
        </w:tc>
        <w:tc>
          <w:tcPr>
            <w:tcW w:w="4218" w:type="dxa"/>
            <w:vAlign w:val="center"/>
          </w:tcPr>
          <w:p w14:paraId="176203A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w:t>
            </w:r>
            <w:r>
              <w:rPr>
                <w:rFonts w:cs="Arial" w:hint="eastAsia"/>
                <w:color w:val="000000"/>
                <w:sz w:val="18"/>
                <w:szCs w:val="18"/>
              </w:rPr>
              <w:t>LED</w:t>
            </w:r>
            <w:r>
              <w:rPr>
                <w:rFonts w:cs="Arial" w:hint="eastAsia"/>
                <w:color w:val="000000"/>
                <w:sz w:val="18"/>
                <w:szCs w:val="18"/>
              </w:rPr>
              <w:t>气密净化灯</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20-25W,600x600</w:t>
            </w:r>
            <w:r>
              <w:rPr>
                <w:rFonts w:cs="Arial" w:hint="eastAsia"/>
                <w:color w:val="000000"/>
                <w:sz w:val="18"/>
                <w:szCs w:val="18"/>
              </w:rPr>
              <w:br/>
              <w:t>3.</w:t>
            </w:r>
            <w:r>
              <w:rPr>
                <w:rFonts w:cs="Arial" w:hint="eastAsia"/>
                <w:color w:val="000000"/>
                <w:sz w:val="18"/>
                <w:szCs w:val="18"/>
              </w:rPr>
              <w:t>安装形式：吸顶式</w:t>
            </w:r>
          </w:p>
        </w:tc>
        <w:tc>
          <w:tcPr>
            <w:tcW w:w="827" w:type="dxa"/>
            <w:vAlign w:val="center"/>
          </w:tcPr>
          <w:p w14:paraId="26339DA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套</w:t>
            </w:r>
          </w:p>
        </w:tc>
        <w:tc>
          <w:tcPr>
            <w:tcW w:w="964" w:type="dxa"/>
            <w:vAlign w:val="center"/>
          </w:tcPr>
          <w:p w14:paraId="2532C92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w:t>
            </w:r>
          </w:p>
        </w:tc>
        <w:tc>
          <w:tcPr>
            <w:tcW w:w="954" w:type="dxa"/>
          </w:tcPr>
          <w:p w14:paraId="3AAFBB5E" w14:textId="77777777" w:rsidR="00552EA5" w:rsidRDefault="00552EA5" w:rsidP="00AC2B39">
            <w:pPr>
              <w:jc w:val="right"/>
              <w:rPr>
                <w:rFonts w:cs="Arial"/>
                <w:color w:val="000000"/>
                <w:sz w:val="18"/>
                <w:szCs w:val="18"/>
              </w:rPr>
            </w:pPr>
          </w:p>
        </w:tc>
        <w:tc>
          <w:tcPr>
            <w:tcW w:w="850" w:type="dxa"/>
          </w:tcPr>
          <w:p w14:paraId="1FF90DFF" w14:textId="77777777" w:rsidR="00552EA5" w:rsidRDefault="00552EA5" w:rsidP="00AC2B39">
            <w:pPr>
              <w:jc w:val="right"/>
              <w:rPr>
                <w:rFonts w:cs="Arial"/>
                <w:color w:val="000000"/>
                <w:sz w:val="18"/>
                <w:szCs w:val="18"/>
              </w:rPr>
            </w:pPr>
          </w:p>
        </w:tc>
      </w:tr>
      <w:tr w:rsidR="00552EA5" w14:paraId="3BA232F8" w14:textId="309AABE1" w:rsidTr="00552EA5">
        <w:tc>
          <w:tcPr>
            <w:tcW w:w="534" w:type="dxa"/>
            <w:vAlign w:val="center"/>
          </w:tcPr>
          <w:p w14:paraId="0E9232A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55</w:t>
            </w:r>
          </w:p>
        </w:tc>
        <w:tc>
          <w:tcPr>
            <w:tcW w:w="1400" w:type="dxa"/>
            <w:vAlign w:val="center"/>
          </w:tcPr>
          <w:p w14:paraId="19AECEE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医疗专用灯</w:t>
            </w:r>
          </w:p>
        </w:tc>
        <w:tc>
          <w:tcPr>
            <w:tcW w:w="4218" w:type="dxa"/>
            <w:vAlign w:val="center"/>
          </w:tcPr>
          <w:p w14:paraId="6243FBE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w:t>
            </w:r>
            <w:r>
              <w:rPr>
                <w:rFonts w:cs="Arial" w:hint="eastAsia"/>
                <w:color w:val="000000"/>
                <w:sz w:val="18"/>
                <w:szCs w:val="18"/>
              </w:rPr>
              <w:t>LED</w:t>
            </w:r>
            <w:r>
              <w:rPr>
                <w:rFonts w:cs="Arial" w:hint="eastAsia"/>
                <w:color w:val="000000"/>
                <w:sz w:val="18"/>
                <w:szCs w:val="18"/>
              </w:rPr>
              <w:t>气密净化灯</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40-50W,600x600</w:t>
            </w:r>
            <w:r>
              <w:rPr>
                <w:rFonts w:cs="Arial" w:hint="eastAsia"/>
                <w:color w:val="000000"/>
                <w:sz w:val="18"/>
                <w:szCs w:val="18"/>
              </w:rPr>
              <w:br/>
              <w:t>3.</w:t>
            </w:r>
            <w:r>
              <w:rPr>
                <w:rFonts w:cs="Arial" w:hint="eastAsia"/>
                <w:color w:val="000000"/>
                <w:sz w:val="18"/>
                <w:szCs w:val="18"/>
              </w:rPr>
              <w:t>安装形式：吸顶式</w:t>
            </w:r>
          </w:p>
        </w:tc>
        <w:tc>
          <w:tcPr>
            <w:tcW w:w="827" w:type="dxa"/>
            <w:vAlign w:val="center"/>
          </w:tcPr>
          <w:p w14:paraId="6524EA5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套</w:t>
            </w:r>
          </w:p>
        </w:tc>
        <w:tc>
          <w:tcPr>
            <w:tcW w:w="964" w:type="dxa"/>
            <w:vAlign w:val="center"/>
          </w:tcPr>
          <w:p w14:paraId="5440239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108</w:t>
            </w:r>
          </w:p>
        </w:tc>
        <w:tc>
          <w:tcPr>
            <w:tcW w:w="954" w:type="dxa"/>
          </w:tcPr>
          <w:p w14:paraId="4819F19E" w14:textId="77777777" w:rsidR="00552EA5" w:rsidRDefault="00552EA5" w:rsidP="00AC2B39">
            <w:pPr>
              <w:jc w:val="right"/>
              <w:rPr>
                <w:rFonts w:cs="Arial"/>
                <w:color w:val="000000"/>
                <w:sz w:val="18"/>
                <w:szCs w:val="18"/>
              </w:rPr>
            </w:pPr>
          </w:p>
        </w:tc>
        <w:tc>
          <w:tcPr>
            <w:tcW w:w="850" w:type="dxa"/>
          </w:tcPr>
          <w:p w14:paraId="38C0B214" w14:textId="77777777" w:rsidR="00552EA5" w:rsidRDefault="00552EA5" w:rsidP="00AC2B39">
            <w:pPr>
              <w:jc w:val="right"/>
              <w:rPr>
                <w:rFonts w:cs="Arial"/>
                <w:color w:val="000000"/>
                <w:sz w:val="18"/>
                <w:szCs w:val="18"/>
              </w:rPr>
            </w:pPr>
          </w:p>
        </w:tc>
      </w:tr>
      <w:tr w:rsidR="00552EA5" w14:paraId="1CE54542" w14:textId="537C6CDA" w:rsidTr="00552EA5">
        <w:tc>
          <w:tcPr>
            <w:tcW w:w="534" w:type="dxa"/>
            <w:vAlign w:val="center"/>
          </w:tcPr>
          <w:p w14:paraId="588A292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56</w:t>
            </w:r>
          </w:p>
        </w:tc>
        <w:tc>
          <w:tcPr>
            <w:tcW w:w="1400" w:type="dxa"/>
            <w:vAlign w:val="center"/>
          </w:tcPr>
          <w:p w14:paraId="475903C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医疗专用灯</w:t>
            </w:r>
          </w:p>
        </w:tc>
        <w:tc>
          <w:tcPr>
            <w:tcW w:w="4218" w:type="dxa"/>
            <w:vAlign w:val="center"/>
          </w:tcPr>
          <w:p w14:paraId="3CF2978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w:t>
            </w:r>
            <w:r>
              <w:rPr>
                <w:rFonts w:cs="Arial" w:hint="eastAsia"/>
                <w:color w:val="000000"/>
                <w:sz w:val="18"/>
                <w:szCs w:val="18"/>
              </w:rPr>
              <w:t>LED</w:t>
            </w:r>
            <w:r>
              <w:rPr>
                <w:rFonts w:cs="Arial" w:hint="eastAsia"/>
                <w:color w:val="000000"/>
                <w:sz w:val="18"/>
                <w:szCs w:val="18"/>
              </w:rPr>
              <w:t>气密净化灯</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25-35W,600x300</w:t>
            </w:r>
            <w:r>
              <w:rPr>
                <w:rFonts w:cs="Arial" w:hint="eastAsia"/>
                <w:color w:val="000000"/>
                <w:sz w:val="18"/>
                <w:szCs w:val="18"/>
              </w:rPr>
              <w:br/>
              <w:t>3.</w:t>
            </w:r>
            <w:r>
              <w:rPr>
                <w:rFonts w:cs="Arial" w:hint="eastAsia"/>
                <w:color w:val="000000"/>
                <w:sz w:val="18"/>
                <w:szCs w:val="18"/>
              </w:rPr>
              <w:t>安装形式：吸顶式</w:t>
            </w:r>
          </w:p>
        </w:tc>
        <w:tc>
          <w:tcPr>
            <w:tcW w:w="827" w:type="dxa"/>
            <w:vAlign w:val="center"/>
          </w:tcPr>
          <w:p w14:paraId="41ABCC4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套</w:t>
            </w:r>
          </w:p>
        </w:tc>
        <w:tc>
          <w:tcPr>
            <w:tcW w:w="964" w:type="dxa"/>
            <w:vAlign w:val="center"/>
          </w:tcPr>
          <w:p w14:paraId="76C9203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12</w:t>
            </w:r>
          </w:p>
        </w:tc>
        <w:tc>
          <w:tcPr>
            <w:tcW w:w="954" w:type="dxa"/>
          </w:tcPr>
          <w:p w14:paraId="77767C66" w14:textId="77777777" w:rsidR="00552EA5" w:rsidRDefault="00552EA5" w:rsidP="00AC2B39">
            <w:pPr>
              <w:jc w:val="right"/>
              <w:rPr>
                <w:rFonts w:cs="Arial"/>
                <w:color w:val="000000"/>
                <w:sz w:val="18"/>
                <w:szCs w:val="18"/>
              </w:rPr>
            </w:pPr>
          </w:p>
        </w:tc>
        <w:tc>
          <w:tcPr>
            <w:tcW w:w="850" w:type="dxa"/>
          </w:tcPr>
          <w:p w14:paraId="6768BAE3" w14:textId="77777777" w:rsidR="00552EA5" w:rsidRDefault="00552EA5" w:rsidP="00AC2B39">
            <w:pPr>
              <w:jc w:val="right"/>
              <w:rPr>
                <w:rFonts w:cs="Arial"/>
                <w:color w:val="000000"/>
                <w:sz w:val="18"/>
                <w:szCs w:val="18"/>
              </w:rPr>
            </w:pPr>
          </w:p>
        </w:tc>
      </w:tr>
      <w:tr w:rsidR="00552EA5" w14:paraId="5CC6EF96" w14:textId="37D6928C" w:rsidTr="00552EA5">
        <w:tc>
          <w:tcPr>
            <w:tcW w:w="534" w:type="dxa"/>
            <w:vAlign w:val="center"/>
          </w:tcPr>
          <w:p w14:paraId="229EAAB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57</w:t>
            </w:r>
          </w:p>
        </w:tc>
        <w:tc>
          <w:tcPr>
            <w:tcW w:w="1400" w:type="dxa"/>
            <w:vAlign w:val="center"/>
          </w:tcPr>
          <w:p w14:paraId="3C0777E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荧光灯</w:t>
            </w:r>
          </w:p>
        </w:tc>
        <w:tc>
          <w:tcPr>
            <w:tcW w:w="4218" w:type="dxa"/>
            <w:vAlign w:val="center"/>
          </w:tcPr>
          <w:p w14:paraId="0590DCA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w:t>
            </w:r>
            <w:r>
              <w:rPr>
                <w:rFonts w:cs="Arial" w:hint="eastAsia"/>
                <w:color w:val="000000"/>
                <w:sz w:val="18"/>
                <w:szCs w:val="18"/>
              </w:rPr>
              <w:t>LED</w:t>
            </w:r>
            <w:r>
              <w:rPr>
                <w:rFonts w:cs="Arial" w:hint="eastAsia"/>
                <w:color w:val="000000"/>
                <w:sz w:val="18"/>
                <w:szCs w:val="18"/>
              </w:rPr>
              <w:t>平板灯</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40-45W,600x600</w:t>
            </w:r>
            <w:r>
              <w:rPr>
                <w:rFonts w:cs="Arial" w:hint="eastAsia"/>
                <w:color w:val="000000"/>
                <w:sz w:val="18"/>
                <w:szCs w:val="18"/>
              </w:rPr>
              <w:br/>
              <w:t>3.</w:t>
            </w:r>
            <w:r>
              <w:rPr>
                <w:rFonts w:cs="Arial" w:hint="eastAsia"/>
                <w:color w:val="000000"/>
                <w:sz w:val="18"/>
                <w:szCs w:val="18"/>
              </w:rPr>
              <w:t>安装形式：吸顶式</w:t>
            </w:r>
          </w:p>
        </w:tc>
        <w:tc>
          <w:tcPr>
            <w:tcW w:w="827" w:type="dxa"/>
            <w:vAlign w:val="center"/>
          </w:tcPr>
          <w:p w14:paraId="216E8BF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套</w:t>
            </w:r>
          </w:p>
        </w:tc>
        <w:tc>
          <w:tcPr>
            <w:tcW w:w="964" w:type="dxa"/>
            <w:vAlign w:val="center"/>
          </w:tcPr>
          <w:p w14:paraId="28FBBE7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30</w:t>
            </w:r>
          </w:p>
        </w:tc>
        <w:tc>
          <w:tcPr>
            <w:tcW w:w="954" w:type="dxa"/>
          </w:tcPr>
          <w:p w14:paraId="6F81C542" w14:textId="77777777" w:rsidR="00552EA5" w:rsidRDefault="00552EA5" w:rsidP="00AC2B39">
            <w:pPr>
              <w:jc w:val="right"/>
              <w:rPr>
                <w:rFonts w:cs="Arial"/>
                <w:color w:val="000000"/>
                <w:sz w:val="18"/>
                <w:szCs w:val="18"/>
              </w:rPr>
            </w:pPr>
          </w:p>
        </w:tc>
        <w:tc>
          <w:tcPr>
            <w:tcW w:w="850" w:type="dxa"/>
          </w:tcPr>
          <w:p w14:paraId="3DC0D6E8" w14:textId="77777777" w:rsidR="00552EA5" w:rsidRDefault="00552EA5" w:rsidP="00AC2B39">
            <w:pPr>
              <w:jc w:val="right"/>
              <w:rPr>
                <w:rFonts w:cs="Arial"/>
                <w:color w:val="000000"/>
                <w:sz w:val="18"/>
                <w:szCs w:val="18"/>
              </w:rPr>
            </w:pPr>
          </w:p>
        </w:tc>
      </w:tr>
      <w:tr w:rsidR="00552EA5" w14:paraId="17018FA3" w14:textId="2A015827" w:rsidTr="00552EA5">
        <w:tc>
          <w:tcPr>
            <w:tcW w:w="534" w:type="dxa"/>
            <w:vAlign w:val="center"/>
          </w:tcPr>
          <w:p w14:paraId="56E2403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58</w:t>
            </w:r>
          </w:p>
        </w:tc>
        <w:tc>
          <w:tcPr>
            <w:tcW w:w="1400" w:type="dxa"/>
            <w:vAlign w:val="center"/>
          </w:tcPr>
          <w:p w14:paraId="40C60E9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荧光灯</w:t>
            </w:r>
          </w:p>
        </w:tc>
        <w:tc>
          <w:tcPr>
            <w:tcW w:w="4218" w:type="dxa"/>
            <w:vAlign w:val="center"/>
          </w:tcPr>
          <w:p w14:paraId="092B835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w:t>
            </w:r>
            <w:r>
              <w:rPr>
                <w:rFonts w:cs="Arial" w:hint="eastAsia"/>
                <w:color w:val="000000"/>
                <w:sz w:val="18"/>
                <w:szCs w:val="18"/>
              </w:rPr>
              <w:t>LED</w:t>
            </w:r>
            <w:r>
              <w:rPr>
                <w:rFonts w:cs="Arial" w:hint="eastAsia"/>
                <w:color w:val="000000"/>
                <w:sz w:val="18"/>
                <w:szCs w:val="18"/>
              </w:rPr>
              <w:t>平板灯</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20-25W,600x600</w:t>
            </w:r>
            <w:r>
              <w:rPr>
                <w:rFonts w:cs="Arial" w:hint="eastAsia"/>
                <w:color w:val="000000"/>
                <w:sz w:val="18"/>
                <w:szCs w:val="18"/>
              </w:rPr>
              <w:br/>
              <w:t>3.</w:t>
            </w:r>
            <w:r>
              <w:rPr>
                <w:rFonts w:cs="Arial" w:hint="eastAsia"/>
                <w:color w:val="000000"/>
                <w:sz w:val="18"/>
                <w:szCs w:val="18"/>
              </w:rPr>
              <w:t>安装形式：吸顶式</w:t>
            </w:r>
          </w:p>
        </w:tc>
        <w:tc>
          <w:tcPr>
            <w:tcW w:w="827" w:type="dxa"/>
            <w:vAlign w:val="center"/>
          </w:tcPr>
          <w:p w14:paraId="65596B9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套</w:t>
            </w:r>
          </w:p>
        </w:tc>
        <w:tc>
          <w:tcPr>
            <w:tcW w:w="964" w:type="dxa"/>
            <w:vAlign w:val="center"/>
          </w:tcPr>
          <w:p w14:paraId="3280EC9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17</w:t>
            </w:r>
          </w:p>
        </w:tc>
        <w:tc>
          <w:tcPr>
            <w:tcW w:w="954" w:type="dxa"/>
          </w:tcPr>
          <w:p w14:paraId="2F4C0EFA" w14:textId="77777777" w:rsidR="00552EA5" w:rsidRDefault="00552EA5" w:rsidP="00AC2B39">
            <w:pPr>
              <w:jc w:val="right"/>
              <w:rPr>
                <w:rFonts w:cs="Arial"/>
                <w:color w:val="000000"/>
                <w:sz w:val="18"/>
                <w:szCs w:val="18"/>
              </w:rPr>
            </w:pPr>
          </w:p>
        </w:tc>
        <w:tc>
          <w:tcPr>
            <w:tcW w:w="850" w:type="dxa"/>
          </w:tcPr>
          <w:p w14:paraId="109F89CB" w14:textId="77777777" w:rsidR="00552EA5" w:rsidRDefault="00552EA5" w:rsidP="00AC2B39">
            <w:pPr>
              <w:jc w:val="right"/>
              <w:rPr>
                <w:rFonts w:cs="Arial"/>
                <w:color w:val="000000"/>
                <w:sz w:val="18"/>
                <w:szCs w:val="18"/>
              </w:rPr>
            </w:pPr>
          </w:p>
        </w:tc>
      </w:tr>
      <w:tr w:rsidR="00552EA5" w14:paraId="5B12F6F8" w14:textId="5375D802" w:rsidTr="00552EA5">
        <w:tc>
          <w:tcPr>
            <w:tcW w:w="534" w:type="dxa"/>
            <w:vAlign w:val="center"/>
          </w:tcPr>
          <w:p w14:paraId="31F022D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59</w:t>
            </w:r>
          </w:p>
        </w:tc>
        <w:tc>
          <w:tcPr>
            <w:tcW w:w="1400" w:type="dxa"/>
            <w:vAlign w:val="center"/>
          </w:tcPr>
          <w:p w14:paraId="6474E4D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荧光灯</w:t>
            </w:r>
          </w:p>
        </w:tc>
        <w:tc>
          <w:tcPr>
            <w:tcW w:w="4218" w:type="dxa"/>
            <w:vAlign w:val="center"/>
          </w:tcPr>
          <w:p w14:paraId="737C3DC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名称：壁挂式单管</w:t>
            </w:r>
            <w:r>
              <w:rPr>
                <w:rFonts w:cs="Arial" w:hint="eastAsia"/>
                <w:color w:val="000000"/>
                <w:sz w:val="18"/>
                <w:szCs w:val="18"/>
              </w:rPr>
              <w:t>LED</w:t>
            </w:r>
            <w:r>
              <w:rPr>
                <w:rFonts w:cs="Arial" w:hint="eastAsia"/>
                <w:color w:val="000000"/>
                <w:sz w:val="18"/>
                <w:szCs w:val="18"/>
              </w:rPr>
              <w:t>灯管</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18-25W</w:t>
            </w:r>
            <w:r>
              <w:rPr>
                <w:rFonts w:cs="Arial" w:hint="eastAsia"/>
                <w:color w:val="000000"/>
                <w:sz w:val="18"/>
                <w:szCs w:val="18"/>
              </w:rPr>
              <w:br/>
              <w:t>3.</w:t>
            </w:r>
            <w:r>
              <w:rPr>
                <w:rFonts w:cs="Arial" w:hint="eastAsia"/>
                <w:color w:val="000000"/>
                <w:sz w:val="18"/>
                <w:szCs w:val="18"/>
              </w:rPr>
              <w:t>安装形式：壁挂式</w:t>
            </w:r>
          </w:p>
        </w:tc>
        <w:tc>
          <w:tcPr>
            <w:tcW w:w="827" w:type="dxa"/>
            <w:vAlign w:val="center"/>
          </w:tcPr>
          <w:p w14:paraId="005A2F0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套</w:t>
            </w:r>
          </w:p>
        </w:tc>
        <w:tc>
          <w:tcPr>
            <w:tcW w:w="964" w:type="dxa"/>
            <w:vAlign w:val="center"/>
          </w:tcPr>
          <w:p w14:paraId="1ECA89B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14</w:t>
            </w:r>
          </w:p>
        </w:tc>
        <w:tc>
          <w:tcPr>
            <w:tcW w:w="954" w:type="dxa"/>
          </w:tcPr>
          <w:p w14:paraId="2F62D2AE" w14:textId="77777777" w:rsidR="00552EA5" w:rsidRDefault="00552EA5" w:rsidP="00AC2B39">
            <w:pPr>
              <w:jc w:val="right"/>
              <w:rPr>
                <w:rFonts w:cs="Arial"/>
                <w:color w:val="000000"/>
                <w:sz w:val="18"/>
                <w:szCs w:val="18"/>
              </w:rPr>
            </w:pPr>
          </w:p>
        </w:tc>
        <w:tc>
          <w:tcPr>
            <w:tcW w:w="850" w:type="dxa"/>
          </w:tcPr>
          <w:p w14:paraId="6AECA575" w14:textId="77777777" w:rsidR="00552EA5" w:rsidRDefault="00552EA5" w:rsidP="00AC2B39">
            <w:pPr>
              <w:jc w:val="right"/>
              <w:rPr>
                <w:rFonts w:cs="Arial"/>
                <w:color w:val="000000"/>
                <w:sz w:val="18"/>
                <w:szCs w:val="18"/>
              </w:rPr>
            </w:pPr>
          </w:p>
        </w:tc>
      </w:tr>
      <w:tr w:rsidR="00552EA5" w14:paraId="3A16E054" w14:textId="13946674" w:rsidTr="00552EA5">
        <w:tc>
          <w:tcPr>
            <w:tcW w:w="534" w:type="dxa"/>
            <w:vAlign w:val="center"/>
          </w:tcPr>
          <w:p w14:paraId="0199721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60</w:t>
            </w:r>
          </w:p>
        </w:tc>
        <w:tc>
          <w:tcPr>
            <w:tcW w:w="1400" w:type="dxa"/>
            <w:vAlign w:val="center"/>
          </w:tcPr>
          <w:p w14:paraId="76BBC38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荧光灯</w:t>
            </w:r>
          </w:p>
        </w:tc>
        <w:tc>
          <w:tcPr>
            <w:tcW w:w="4218" w:type="dxa"/>
            <w:vAlign w:val="center"/>
          </w:tcPr>
          <w:p w14:paraId="1C4A3CE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名称：防爆型壁挂式单管</w:t>
            </w:r>
            <w:r>
              <w:rPr>
                <w:rFonts w:cs="Arial" w:hint="eastAsia"/>
                <w:color w:val="000000"/>
                <w:sz w:val="18"/>
                <w:szCs w:val="18"/>
              </w:rPr>
              <w:t>LED</w:t>
            </w:r>
            <w:r>
              <w:rPr>
                <w:rFonts w:cs="Arial" w:hint="eastAsia"/>
                <w:color w:val="000000"/>
                <w:sz w:val="18"/>
                <w:szCs w:val="18"/>
              </w:rPr>
              <w:t>灯管</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18-25W</w:t>
            </w:r>
            <w:r>
              <w:rPr>
                <w:rFonts w:cs="Arial" w:hint="eastAsia"/>
                <w:color w:val="000000"/>
                <w:sz w:val="18"/>
                <w:szCs w:val="18"/>
              </w:rPr>
              <w:t>，防爆</w:t>
            </w:r>
            <w:r>
              <w:rPr>
                <w:rFonts w:cs="Arial" w:hint="eastAsia"/>
                <w:color w:val="000000"/>
                <w:sz w:val="18"/>
                <w:szCs w:val="18"/>
              </w:rPr>
              <w:br/>
              <w:t>3.</w:t>
            </w:r>
            <w:r>
              <w:rPr>
                <w:rFonts w:cs="Arial" w:hint="eastAsia"/>
                <w:color w:val="000000"/>
                <w:sz w:val="18"/>
                <w:szCs w:val="18"/>
              </w:rPr>
              <w:t>安装形式：壁挂式</w:t>
            </w:r>
          </w:p>
        </w:tc>
        <w:tc>
          <w:tcPr>
            <w:tcW w:w="827" w:type="dxa"/>
            <w:vAlign w:val="center"/>
          </w:tcPr>
          <w:p w14:paraId="670F948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套</w:t>
            </w:r>
          </w:p>
        </w:tc>
        <w:tc>
          <w:tcPr>
            <w:tcW w:w="964" w:type="dxa"/>
            <w:vAlign w:val="center"/>
          </w:tcPr>
          <w:p w14:paraId="5BC1EFB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15163583" w14:textId="77777777" w:rsidR="00552EA5" w:rsidRDefault="00552EA5" w:rsidP="00AC2B39">
            <w:pPr>
              <w:jc w:val="right"/>
              <w:rPr>
                <w:rFonts w:cs="Arial"/>
                <w:color w:val="000000"/>
                <w:sz w:val="18"/>
                <w:szCs w:val="18"/>
              </w:rPr>
            </w:pPr>
          </w:p>
        </w:tc>
        <w:tc>
          <w:tcPr>
            <w:tcW w:w="850" w:type="dxa"/>
          </w:tcPr>
          <w:p w14:paraId="3F2B27AA" w14:textId="77777777" w:rsidR="00552EA5" w:rsidRDefault="00552EA5" w:rsidP="00AC2B39">
            <w:pPr>
              <w:jc w:val="right"/>
              <w:rPr>
                <w:rFonts w:cs="Arial"/>
                <w:color w:val="000000"/>
                <w:sz w:val="18"/>
                <w:szCs w:val="18"/>
              </w:rPr>
            </w:pPr>
          </w:p>
        </w:tc>
      </w:tr>
      <w:tr w:rsidR="00552EA5" w14:paraId="4371BB7E" w14:textId="759D6F15" w:rsidTr="00552EA5">
        <w:tc>
          <w:tcPr>
            <w:tcW w:w="534" w:type="dxa"/>
            <w:vAlign w:val="center"/>
          </w:tcPr>
          <w:p w14:paraId="1AA8D8F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61</w:t>
            </w:r>
          </w:p>
        </w:tc>
        <w:tc>
          <w:tcPr>
            <w:tcW w:w="1400" w:type="dxa"/>
            <w:vAlign w:val="center"/>
          </w:tcPr>
          <w:p w14:paraId="5A9895D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工厂灯</w:t>
            </w:r>
          </w:p>
        </w:tc>
        <w:tc>
          <w:tcPr>
            <w:tcW w:w="4218" w:type="dxa"/>
            <w:vAlign w:val="center"/>
          </w:tcPr>
          <w:p w14:paraId="2AB9E4C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名称：防水防尘灯</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4</w:t>
            </w:r>
            <w:r>
              <w:rPr>
                <w:rFonts w:cs="Arial" w:hint="eastAsia"/>
                <w:color w:val="000000"/>
                <w:sz w:val="18"/>
                <w:szCs w:val="18"/>
              </w:rPr>
              <w:t>寸</w:t>
            </w:r>
            <w:r>
              <w:rPr>
                <w:rFonts w:cs="Arial" w:hint="eastAsia"/>
                <w:color w:val="000000"/>
                <w:sz w:val="18"/>
                <w:szCs w:val="18"/>
              </w:rPr>
              <w:t>9w</w:t>
            </w:r>
            <w:r>
              <w:rPr>
                <w:rFonts w:cs="Arial" w:hint="eastAsia"/>
                <w:color w:val="000000"/>
                <w:sz w:val="18"/>
                <w:szCs w:val="18"/>
              </w:rPr>
              <w:br/>
              <w:t>3.</w:t>
            </w:r>
            <w:r>
              <w:rPr>
                <w:rFonts w:cs="Arial" w:hint="eastAsia"/>
                <w:color w:val="000000"/>
                <w:sz w:val="18"/>
                <w:szCs w:val="18"/>
              </w:rPr>
              <w:t>安装形式：嵌入式</w:t>
            </w:r>
          </w:p>
        </w:tc>
        <w:tc>
          <w:tcPr>
            <w:tcW w:w="827" w:type="dxa"/>
            <w:vAlign w:val="center"/>
          </w:tcPr>
          <w:p w14:paraId="38896CB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套</w:t>
            </w:r>
          </w:p>
        </w:tc>
        <w:tc>
          <w:tcPr>
            <w:tcW w:w="964" w:type="dxa"/>
            <w:vAlign w:val="center"/>
          </w:tcPr>
          <w:p w14:paraId="0B1BC56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8</w:t>
            </w:r>
          </w:p>
        </w:tc>
        <w:tc>
          <w:tcPr>
            <w:tcW w:w="954" w:type="dxa"/>
          </w:tcPr>
          <w:p w14:paraId="430DC40D" w14:textId="77777777" w:rsidR="00552EA5" w:rsidRDefault="00552EA5" w:rsidP="00AC2B39">
            <w:pPr>
              <w:jc w:val="right"/>
              <w:rPr>
                <w:rFonts w:cs="Arial"/>
                <w:color w:val="000000"/>
                <w:sz w:val="18"/>
                <w:szCs w:val="18"/>
              </w:rPr>
            </w:pPr>
          </w:p>
        </w:tc>
        <w:tc>
          <w:tcPr>
            <w:tcW w:w="850" w:type="dxa"/>
          </w:tcPr>
          <w:p w14:paraId="33BB8007" w14:textId="77777777" w:rsidR="00552EA5" w:rsidRDefault="00552EA5" w:rsidP="00AC2B39">
            <w:pPr>
              <w:jc w:val="right"/>
              <w:rPr>
                <w:rFonts w:cs="Arial"/>
                <w:color w:val="000000"/>
                <w:sz w:val="18"/>
                <w:szCs w:val="18"/>
              </w:rPr>
            </w:pPr>
          </w:p>
        </w:tc>
      </w:tr>
      <w:tr w:rsidR="00552EA5" w14:paraId="306C9931" w14:textId="3B2B48B6" w:rsidTr="00552EA5">
        <w:tc>
          <w:tcPr>
            <w:tcW w:w="534" w:type="dxa"/>
            <w:vAlign w:val="center"/>
          </w:tcPr>
          <w:p w14:paraId="7D32A2E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62</w:t>
            </w:r>
          </w:p>
        </w:tc>
        <w:tc>
          <w:tcPr>
            <w:tcW w:w="1400" w:type="dxa"/>
            <w:vAlign w:val="center"/>
          </w:tcPr>
          <w:p w14:paraId="1AA0080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装饰灯</w:t>
            </w:r>
          </w:p>
        </w:tc>
        <w:tc>
          <w:tcPr>
            <w:tcW w:w="4218" w:type="dxa"/>
            <w:vAlign w:val="center"/>
          </w:tcPr>
          <w:p w14:paraId="0860D07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名称：一体化</w:t>
            </w:r>
            <w:r>
              <w:rPr>
                <w:rFonts w:cs="Arial" w:hint="eastAsia"/>
                <w:color w:val="000000"/>
                <w:sz w:val="18"/>
                <w:szCs w:val="18"/>
              </w:rPr>
              <w:t>LED</w:t>
            </w:r>
            <w:r>
              <w:rPr>
                <w:rFonts w:cs="Arial" w:hint="eastAsia"/>
                <w:color w:val="000000"/>
                <w:sz w:val="18"/>
                <w:szCs w:val="18"/>
              </w:rPr>
              <w:t>筒灯</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4</w:t>
            </w:r>
            <w:r>
              <w:rPr>
                <w:rFonts w:cs="Arial" w:hint="eastAsia"/>
                <w:color w:val="000000"/>
                <w:sz w:val="18"/>
                <w:szCs w:val="18"/>
              </w:rPr>
              <w:t>寸</w:t>
            </w:r>
            <w:r>
              <w:rPr>
                <w:rFonts w:cs="Arial" w:hint="eastAsia"/>
                <w:color w:val="000000"/>
                <w:sz w:val="18"/>
                <w:szCs w:val="18"/>
              </w:rPr>
              <w:t xml:space="preserve"> 9w</w:t>
            </w:r>
            <w:r>
              <w:rPr>
                <w:rFonts w:cs="Arial" w:hint="eastAsia"/>
                <w:color w:val="000000"/>
                <w:sz w:val="18"/>
                <w:szCs w:val="18"/>
              </w:rPr>
              <w:br/>
              <w:t>3.</w:t>
            </w:r>
            <w:r>
              <w:rPr>
                <w:rFonts w:cs="Arial" w:hint="eastAsia"/>
                <w:color w:val="000000"/>
                <w:sz w:val="18"/>
                <w:szCs w:val="18"/>
              </w:rPr>
              <w:t>安装形式：嵌入式</w:t>
            </w:r>
          </w:p>
        </w:tc>
        <w:tc>
          <w:tcPr>
            <w:tcW w:w="827" w:type="dxa"/>
            <w:vAlign w:val="center"/>
          </w:tcPr>
          <w:p w14:paraId="052AD3A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套</w:t>
            </w:r>
          </w:p>
        </w:tc>
        <w:tc>
          <w:tcPr>
            <w:tcW w:w="964" w:type="dxa"/>
            <w:vAlign w:val="center"/>
          </w:tcPr>
          <w:p w14:paraId="570686C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2E95173E" w14:textId="77777777" w:rsidR="00552EA5" w:rsidRDefault="00552EA5" w:rsidP="00AC2B39">
            <w:pPr>
              <w:jc w:val="right"/>
              <w:rPr>
                <w:rFonts w:cs="Arial"/>
                <w:color w:val="000000"/>
                <w:sz w:val="18"/>
                <w:szCs w:val="18"/>
              </w:rPr>
            </w:pPr>
          </w:p>
        </w:tc>
        <w:tc>
          <w:tcPr>
            <w:tcW w:w="850" w:type="dxa"/>
          </w:tcPr>
          <w:p w14:paraId="0691427E" w14:textId="77777777" w:rsidR="00552EA5" w:rsidRDefault="00552EA5" w:rsidP="00AC2B39">
            <w:pPr>
              <w:jc w:val="right"/>
              <w:rPr>
                <w:rFonts w:cs="Arial"/>
                <w:color w:val="000000"/>
                <w:sz w:val="18"/>
                <w:szCs w:val="18"/>
              </w:rPr>
            </w:pPr>
          </w:p>
        </w:tc>
      </w:tr>
      <w:tr w:rsidR="00552EA5" w14:paraId="25ADA7D8" w14:textId="0DB07D1F" w:rsidTr="00552EA5">
        <w:tc>
          <w:tcPr>
            <w:tcW w:w="534" w:type="dxa"/>
            <w:vAlign w:val="center"/>
          </w:tcPr>
          <w:p w14:paraId="513DC90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63</w:t>
            </w:r>
          </w:p>
        </w:tc>
        <w:tc>
          <w:tcPr>
            <w:tcW w:w="1400" w:type="dxa"/>
            <w:vAlign w:val="center"/>
          </w:tcPr>
          <w:p w14:paraId="4A564F1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装饰灯</w:t>
            </w:r>
          </w:p>
        </w:tc>
        <w:tc>
          <w:tcPr>
            <w:tcW w:w="4218" w:type="dxa"/>
            <w:vAlign w:val="center"/>
          </w:tcPr>
          <w:p w14:paraId="6C25D42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名称：一体化</w:t>
            </w:r>
            <w:r>
              <w:rPr>
                <w:rFonts w:cs="Arial" w:hint="eastAsia"/>
                <w:color w:val="000000"/>
                <w:sz w:val="18"/>
                <w:szCs w:val="18"/>
              </w:rPr>
              <w:t>LED</w:t>
            </w:r>
            <w:r>
              <w:rPr>
                <w:rFonts w:cs="Arial" w:hint="eastAsia"/>
                <w:color w:val="000000"/>
                <w:sz w:val="18"/>
                <w:szCs w:val="18"/>
              </w:rPr>
              <w:t>筒灯</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5</w:t>
            </w:r>
            <w:r>
              <w:rPr>
                <w:rFonts w:cs="Arial" w:hint="eastAsia"/>
                <w:color w:val="000000"/>
                <w:sz w:val="18"/>
                <w:szCs w:val="18"/>
              </w:rPr>
              <w:t>寸</w:t>
            </w:r>
            <w:r>
              <w:rPr>
                <w:rFonts w:cs="Arial" w:hint="eastAsia"/>
                <w:color w:val="000000"/>
                <w:sz w:val="18"/>
                <w:szCs w:val="18"/>
              </w:rPr>
              <w:t xml:space="preserve"> 15w</w:t>
            </w:r>
            <w:r>
              <w:rPr>
                <w:rFonts w:cs="Arial" w:hint="eastAsia"/>
                <w:color w:val="000000"/>
                <w:sz w:val="18"/>
                <w:szCs w:val="18"/>
              </w:rPr>
              <w:br/>
              <w:t>3.</w:t>
            </w:r>
            <w:r>
              <w:rPr>
                <w:rFonts w:cs="Arial" w:hint="eastAsia"/>
                <w:color w:val="000000"/>
                <w:sz w:val="18"/>
                <w:szCs w:val="18"/>
              </w:rPr>
              <w:t>安装形式：嵌入式</w:t>
            </w:r>
          </w:p>
        </w:tc>
        <w:tc>
          <w:tcPr>
            <w:tcW w:w="827" w:type="dxa"/>
            <w:vAlign w:val="center"/>
          </w:tcPr>
          <w:p w14:paraId="0248434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套</w:t>
            </w:r>
          </w:p>
        </w:tc>
        <w:tc>
          <w:tcPr>
            <w:tcW w:w="964" w:type="dxa"/>
            <w:vAlign w:val="center"/>
          </w:tcPr>
          <w:p w14:paraId="294A626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7</w:t>
            </w:r>
          </w:p>
        </w:tc>
        <w:tc>
          <w:tcPr>
            <w:tcW w:w="954" w:type="dxa"/>
          </w:tcPr>
          <w:p w14:paraId="080C8C89" w14:textId="77777777" w:rsidR="00552EA5" w:rsidRDefault="00552EA5" w:rsidP="00AC2B39">
            <w:pPr>
              <w:jc w:val="right"/>
              <w:rPr>
                <w:rFonts w:cs="Arial"/>
                <w:color w:val="000000"/>
                <w:sz w:val="18"/>
                <w:szCs w:val="18"/>
              </w:rPr>
            </w:pPr>
          </w:p>
        </w:tc>
        <w:tc>
          <w:tcPr>
            <w:tcW w:w="850" w:type="dxa"/>
          </w:tcPr>
          <w:p w14:paraId="46BCBB38" w14:textId="77777777" w:rsidR="00552EA5" w:rsidRDefault="00552EA5" w:rsidP="00AC2B39">
            <w:pPr>
              <w:jc w:val="right"/>
              <w:rPr>
                <w:rFonts w:cs="Arial"/>
                <w:color w:val="000000"/>
                <w:sz w:val="18"/>
                <w:szCs w:val="18"/>
              </w:rPr>
            </w:pPr>
          </w:p>
        </w:tc>
      </w:tr>
      <w:tr w:rsidR="00552EA5" w14:paraId="5B18DB7B" w14:textId="51672C95" w:rsidTr="00552EA5">
        <w:tc>
          <w:tcPr>
            <w:tcW w:w="534" w:type="dxa"/>
            <w:vAlign w:val="center"/>
          </w:tcPr>
          <w:p w14:paraId="120CCA3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64</w:t>
            </w:r>
          </w:p>
        </w:tc>
        <w:tc>
          <w:tcPr>
            <w:tcW w:w="1400" w:type="dxa"/>
            <w:vAlign w:val="center"/>
          </w:tcPr>
          <w:p w14:paraId="0FB62AB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接线盒</w:t>
            </w:r>
          </w:p>
        </w:tc>
        <w:tc>
          <w:tcPr>
            <w:tcW w:w="4218" w:type="dxa"/>
            <w:vAlign w:val="center"/>
          </w:tcPr>
          <w:p w14:paraId="5A90C78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钢制灯头盒</w:t>
            </w:r>
          </w:p>
        </w:tc>
        <w:tc>
          <w:tcPr>
            <w:tcW w:w="827" w:type="dxa"/>
            <w:vAlign w:val="center"/>
          </w:tcPr>
          <w:p w14:paraId="7F43703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934D69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364</w:t>
            </w:r>
          </w:p>
        </w:tc>
        <w:tc>
          <w:tcPr>
            <w:tcW w:w="954" w:type="dxa"/>
          </w:tcPr>
          <w:p w14:paraId="6DBC0215" w14:textId="77777777" w:rsidR="00552EA5" w:rsidRDefault="00552EA5" w:rsidP="00AC2B39">
            <w:pPr>
              <w:jc w:val="right"/>
              <w:rPr>
                <w:rFonts w:cs="Arial"/>
                <w:color w:val="000000"/>
                <w:sz w:val="18"/>
                <w:szCs w:val="18"/>
              </w:rPr>
            </w:pPr>
          </w:p>
        </w:tc>
        <w:tc>
          <w:tcPr>
            <w:tcW w:w="850" w:type="dxa"/>
          </w:tcPr>
          <w:p w14:paraId="7E2636C7" w14:textId="77777777" w:rsidR="00552EA5" w:rsidRDefault="00552EA5" w:rsidP="00AC2B39">
            <w:pPr>
              <w:jc w:val="right"/>
              <w:rPr>
                <w:rFonts w:cs="Arial"/>
                <w:color w:val="000000"/>
                <w:sz w:val="18"/>
                <w:szCs w:val="18"/>
              </w:rPr>
            </w:pPr>
          </w:p>
        </w:tc>
      </w:tr>
      <w:tr w:rsidR="00552EA5" w14:paraId="42FE717C" w14:textId="1B106AA7" w:rsidTr="00552EA5">
        <w:tc>
          <w:tcPr>
            <w:tcW w:w="534" w:type="dxa"/>
            <w:vAlign w:val="center"/>
          </w:tcPr>
          <w:p w14:paraId="63A8F73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65</w:t>
            </w:r>
          </w:p>
        </w:tc>
        <w:tc>
          <w:tcPr>
            <w:tcW w:w="1400" w:type="dxa"/>
            <w:vAlign w:val="center"/>
          </w:tcPr>
          <w:p w14:paraId="6420EAA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接线盒</w:t>
            </w:r>
          </w:p>
        </w:tc>
        <w:tc>
          <w:tcPr>
            <w:tcW w:w="4218" w:type="dxa"/>
            <w:vAlign w:val="center"/>
          </w:tcPr>
          <w:p w14:paraId="5DD6AAD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钢制开关插座盒</w:t>
            </w:r>
          </w:p>
        </w:tc>
        <w:tc>
          <w:tcPr>
            <w:tcW w:w="827" w:type="dxa"/>
            <w:vAlign w:val="center"/>
          </w:tcPr>
          <w:p w14:paraId="0F64A6F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23670A2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449</w:t>
            </w:r>
          </w:p>
        </w:tc>
        <w:tc>
          <w:tcPr>
            <w:tcW w:w="954" w:type="dxa"/>
          </w:tcPr>
          <w:p w14:paraId="482CF0BC" w14:textId="77777777" w:rsidR="00552EA5" w:rsidRDefault="00552EA5" w:rsidP="00AC2B39">
            <w:pPr>
              <w:jc w:val="right"/>
              <w:rPr>
                <w:rFonts w:cs="Arial"/>
                <w:color w:val="000000"/>
                <w:sz w:val="18"/>
                <w:szCs w:val="18"/>
              </w:rPr>
            </w:pPr>
          </w:p>
        </w:tc>
        <w:tc>
          <w:tcPr>
            <w:tcW w:w="850" w:type="dxa"/>
          </w:tcPr>
          <w:p w14:paraId="5FD853F8" w14:textId="77777777" w:rsidR="00552EA5" w:rsidRDefault="00552EA5" w:rsidP="00AC2B39">
            <w:pPr>
              <w:jc w:val="right"/>
              <w:rPr>
                <w:rFonts w:cs="Arial"/>
                <w:color w:val="000000"/>
                <w:sz w:val="18"/>
                <w:szCs w:val="18"/>
              </w:rPr>
            </w:pPr>
          </w:p>
        </w:tc>
      </w:tr>
      <w:tr w:rsidR="00552EA5" w14:paraId="12B288CC" w14:textId="091A3FFE" w:rsidTr="00552EA5">
        <w:tc>
          <w:tcPr>
            <w:tcW w:w="534" w:type="dxa"/>
            <w:vAlign w:val="center"/>
          </w:tcPr>
          <w:p w14:paraId="365475A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66</w:t>
            </w:r>
          </w:p>
        </w:tc>
        <w:tc>
          <w:tcPr>
            <w:tcW w:w="1400" w:type="dxa"/>
            <w:vAlign w:val="center"/>
          </w:tcPr>
          <w:p w14:paraId="6132EFD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配管</w:t>
            </w:r>
          </w:p>
        </w:tc>
        <w:tc>
          <w:tcPr>
            <w:tcW w:w="4218" w:type="dxa"/>
            <w:vAlign w:val="center"/>
          </w:tcPr>
          <w:p w14:paraId="7A29142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砖、混凝土结构暗配</w:t>
            </w:r>
            <w:r>
              <w:rPr>
                <w:rFonts w:cs="Arial" w:hint="eastAsia"/>
                <w:color w:val="000000"/>
                <w:sz w:val="18"/>
                <w:szCs w:val="18"/>
              </w:rPr>
              <w:t>JDG</w:t>
            </w:r>
            <w:r>
              <w:rPr>
                <w:rFonts w:cs="Arial" w:hint="eastAsia"/>
                <w:color w:val="000000"/>
                <w:sz w:val="18"/>
                <w:szCs w:val="18"/>
              </w:rPr>
              <w:t>管</w:t>
            </w:r>
            <w:r>
              <w:rPr>
                <w:rFonts w:cs="Arial" w:hint="eastAsia"/>
                <w:color w:val="000000"/>
                <w:sz w:val="18"/>
                <w:szCs w:val="18"/>
              </w:rPr>
              <w:t xml:space="preserve"> DN50</w:t>
            </w:r>
          </w:p>
        </w:tc>
        <w:tc>
          <w:tcPr>
            <w:tcW w:w="827" w:type="dxa"/>
            <w:vAlign w:val="center"/>
          </w:tcPr>
          <w:p w14:paraId="14F7FE3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08DFF47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11.53</w:t>
            </w:r>
          </w:p>
        </w:tc>
        <w:tc>
          <w:tcPr>
            <w:tcW w:w="954" w:type="dxa"/>
          </w:tcPr>
          <w:p w14:paraId="7772989A" w14:textId="77777777" w:rsidR="00552EA5" w:rsidRDefault="00552EA5" w:rsidP="00AC2B39">
            <w:pPr>
              <w:jc w:val="right"/>
              <w:rPr>
                <w:rFonts w:cs="Arial"/>
                <w:color w:val="000000"/>
                <w:sz w:val="18"/>
                <w:szCs w:val="18"/>
              </w:rPr>
            </w:pPr>
          </w:p>
        </w:tc>
        <w:tc>
          <w:tcPr>
            <w:tcW w:w="850" w:type="dxa"/>
          </w:tcPr>
          <w:p w14:paraId="4F15A028" w14:textId="77777777" w:rsidR="00552EA5" w:rsidRDefault="00552EA5" w:rsidP="00AC2B39">
            <w:pPr>
              <w:jc w:val="right"/>
              <w:rPr>
                <w:rFonts w:cs="Arial"/>
                <w:color w:val="000000"/>
                <w:sz w:val="18"/>
                <w:szCs w:val="18"/>
              </w:rPr>
            </w:pPr>
          </w:p>
        </w:tc>
      </w:tr>
      <w:tr w:rsidR="00552EA5" w14:paraId="1C33F3C0" w14:textId="0BADF0CE" w:rsidTr="00552EA5">
        <w:tc>
          <w:tcPr>
            <w:tcW w:w="534" w:type="dxa"/>
            <w:vAlign w:val="center"/>
          </w:tcPr>
          <w:p w14:paraId="6636AE7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67</w:t>
            </w:r>
          </w:p>
        </w:tc>
        <w:tc>
          <w:tcPr>
            <w:tcW w:w="1400" w:type="dxa"/>
            <w:vAlign w:val="center"/>
          </w:tcPr>
          <w:p w14:paraId="5AD0A39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配管</w:t>
            </w:r>
          </w:p>
        </w:tc>
        <w:tc>
          <w:tcPr>
            <w:tcW w:w="4218" w:type="dxa"/>
            <w:vAlign w:val="center"/>
          </w:tcPr>
          <w:p w14:paraId="11218C5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砖、混凝土结构暗配</w:t>
            </w:r>
            <w:r>
              <w:rPr>
                <w:rFonts w:cs="Arial" w:hint="eastAsia"/>
                <w:color w:val="000000"/>
                <w:sz w:val="18"/>
                <w:szCs w:val="18"/>
              </w:rPr>
              <w:t>JDG</w:t>
            </w:r>
            <w:r>
              <w:rPr>
                <w:rFonts w:cs="Arial" w:hint="eastAsia"/>
                <w:color w:val="000000"/>
                <w:sz w:val="18"/>
                <w:szCs w:val="18"/>
              </w:rPr>
              <w:t>管</w:t>
            </w:r>
            <w:r>
              <w:rPr>
                <w:rFonts w:cs="Arial" w:hint="eastAsia"/>
                <w:color w:val="000000"/>
                <w:sz w:val="18"/>
                <w:szCs w:val="18"/>
              </w:rPr>
              <w:t xml:space="preserve"> DN40</w:t>
            </w:r>
          </w:p>
        </w:tc>
        <w:tc>
          <w:tcPr>
            <w:tcW w:w="827" w:type="dxa"/>
            <w:vAlign w:val="center"/>
          </w:tcPr>
          <w:p w14:paraId="4F1191F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7019789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202.06</w:t>
            </w:r>
          </w:p>
        </w:tc>
        <w:tc>
          <w:tcPr>
            <w:tcW w:w="954" w:type="dxa"/>
          </w:tcPr>
          <w:p w14:paraId="1A54C237" w14:textId="77777777" w:rsidR="00552EA5" w:rsidRDefault="00552EA5" w:rsidP="00AC2B39">
            <w:pPr>
              <w:jc w:val="right"/>
              <w:rPr>
                <w:rFonts w:cs="Arial"/>
                <w:color w:val="000000"/>
                <w:sz w:val="18"/>
                <w:szCs w:val="18"/>
              </w:rPr>
            </w:pPr>
          </w:p>
        </w:tc>
        <w:tc>
          <w:tcPr>
            <w:tcW w:w="850" w:type="dxa"/>
          </w:tcPr>
          <w:p w14:paraId="2AFBD33F" w14:textId="77777777" w:rsidR="00552EA5" w:rsidRDefault="00552EA5" w:rsidP="00AC2B39">
            <w:pPr>
              <w:jc w:val="right"/>
              <w:rPr>
                <w:rFonts w:cs="Arial"/>
                <w:color w:val="000000"/>
                <w:sz w:val="18"/>
                <w:szCs w:val="18"/>
              </w:rPr>
            </w:pPr>
          </w:p>
        </w:tc>
      </w:tr>
      <w:tr w:rsidR="00552EA5" w14:paraId="285FF41E" w14:textId="19E3EB82" w:rsidTr="00552EA5">
        <w:tc>
          <w:tcPr>
            <w:tcW w:w="534" w:type="dxa"/>
            <w:vAlign w:val="center"/>
          </w:tcPr>
          <w:p w14:paraId="101ADDC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68</w:t>
            </w:r>
          </w:p>
        </w:tc>
        <w:tc>
          <w:tcPr>
            <w:tcW w:w="1400" w:type="dxa"/>
            <w:vAlign w:val="center"/>
          </w:tcPr>
          <w:p w14:paraId="71B9CFC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配管</w:t>
            </w:r>
          </w:p>
        </w:tc>
        <w:tc>
          <w:tcPr>
            <w:tcW w:w="4218" w:type="dxa"/>
            <w:vAlign w:val="center"/>
          </w:tcPr>
          <w:p w14:paraId="0065455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砖、混凝土结构暗配</w:t>
            </w:r>
            <w:r>
              <w:rPr>
                <w:rFonts w:cs="Arial" w:hint="eastAsia"/>
                <w:color w:val="000000"/>
                <w:sz w:val="18"/>
                <w:szCs w:val="18"/>
              </w:rPr>
              <w:t>JDG</w:t>
            </w:r>
            <w:r>
              <w:rPr>
                <w:rFonts w:cs="Arial" w:hint="eastAsia"/>
                <w:color w:val="000000"/>
                <w:sz w:val="18"/>
                <w:szCs w:val="18"/>
              </w:rPr>
              <w:t>管</w:t>
            </w:r>
            <w:r>
              <w:rPr>
                <w:rFonts w:cs="Arial" w:hint="eastAsia"/>
                <w:color w:val="000000"/>
                <w:sz w:val="18"/>
                <w:szCs w:val="18"/>
              </w:rPr>
              <w:t xml:space="preserve"> DN32</w:t>
            </w:r>
          </w:p>
        </w:tc>
        <w:tc>
          <w:tcPr>
            <w:tcW w:w="827" w:type="dxa"/>
            <w:vAlign w:val="center"/>
          </w:tcPr>
          <w:p w14:paraId="4821BCB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5150EB4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359.91</w:t>
            </w:r>
          </w:p>
        </w:tc>
        <w:tc>
          <w:tcPr>
            <w:tcW w:w="954" w:type="dxa"/>
          </w:tcPr>
          <w:p w14:paraId="0B09F2E6" w14:textId="77777777" w:rsidR="00552EA5" w:rsidRDefault="00552EA5" w:rsidP="00AC2B39">
            <w:pPr>
              <w:jc w:val="right"/>
              <w:rPr>
                <w:rFonts w:cs="Arial"/>
                <w:color w:val="000000"/>
                <w:sz w:val="18"/>
                <w:szCs w:val="18"/>
              </w:rPr>
            </w:pPr>
          </w:p>
        </w:tc>
        <w:tc>
          <w:tcPr>
            <w:tcW w:w="850" w:type="dxa"/>
          </w:tcPr>
          <w:p w14:paraId="57CEA8FA" w14:textId="77777777" w:rsidR="00552EA5" w:rsidRDefault="00552EA5" w:rsidP="00AC2B39">
            <w:pPr>
              <w:jc w:val="right"/>
              <w:rPr>
                <w:rFonts w:cs="Arial"/>
                <w:color w:val="000000"/>
                <w:sz w:val="18"/>
                <w:szCs w:val="18"/>
              </w:rPr>
            </w:pPr>
          </w:p>
        </w:tc>
      </w:tr>
      <w:tr w:rsidR="00552EA5" w14:paraId="3CDBF431" w14:textId="2E3554FD" w:rsidTr="00552EA5">
        <w:tc>
          <w:tcPr>
            <w:tcW w:w="534" w:type="dxa"/>
            <w:vAlign w:val="center"/>
          </w:tcPr>
          <w:p w14:paraId="0424E22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69</w:t>
            </w:r>
          </w:p>
        </w:tc>
        <w:tc>
          <w:tcPr>
            <w:tcW w:w="1400" w:type="dxa"/>
            <w:vAlign w:val="center"/>
          </w:tcPr>
          <w:p w14:paraId="16043E3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配管</w:t>
            </w:r>
          </w:p>
        </w:tc>
        <w:tc>
          <w:tcPr>
            <w:tcW w:w="4218" w:type="dxa"/>
            <w:vAlign w:val="center"/>
          </w:tcPr>
          <w:p w14:paraId="3BD4AF1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砖、混凝土结构暗配</w:t>
            </w:r>
            <w:r>
              <w:rPr>
                <w:rFonts w:cs="Arial" w:hint="eastAsia"/>
                <w:color w:val="000000"/>
                <w:sz w:val="18"/>
                <w:szCs w:val="18"/>
              </w:rPr>
              <w:t>JDG</w:t>
            </w:r>
            <w:r>
              <w:rPr>
                <w:rFonts w:cs="Arial" w:hint="eastAsia"/>
                <w:color w:val="000000"/>
                <w:sz w:val="18"/>
                <w:szCs w:val="18"/>
              </w:rPr>
              <w:t>管</w:t>
            </w:r>
            <w:r>
              <w:rPr>
                <w:rFonts w:cs="Arial" w:hint="eastAsia"/>
                <w:color w:val="000000"/>
                <w:sz w:val="18"/>
                <w:szCs w:val="18"/>
              </w:rPr>
              <w:t xml:space="preserve"> DN20</w:t>
            </w:r>
          </w:p>
        </w:tc>
        <w:tc>
          <w:tcPr>
            <w:tcW w:w="827" w:type="dxa"/>
            <w:vAlign w:val="center"/>
          </w:tcPr>
          <w:p w14:paraId="694D9B4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614C080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500.00</w:t>
            </w:r>
          </w:p>
        </w:tc>
        <w:tc>
          <w:tcPr>
            <w:tcW w:w="954" w:type="dxa"/>
          </w:tcPr>
          <w:p w14:paraId="0C172510" w14:textId="77777777" w:rsidR="00552EA5" w:rsidRDefault="00552EA5" w:rsidP="00AC2B39">
            <w:pPr>
              <w:jc w:val="right"/>
              <w:rPr>
                <w:rFonts w:cs="Arial"/>
                <w:color w:val="000000"/>
                <w:sz w:val="18"/>
                <w:szCs w:val="18"/>
              </w:rPr>
            </w:pPr>
          </w:p>
        </w:tc>
        <w:tc>
          <w:tcPr>
            <w:tcW w:w="850" w:type="dxa"/>
          </w:tcPr>
          <w:p w14:paraId="4F0A4367" w14:textId="77777777" w:rsidR="00552EA5" w:rsidRDefault="00552EA5" w:rsidP="00AC2B39">
            <w:pPr>
              <w:jc w:val="right"/>
              <w:rPr>
                <w:rFonts w:cs="Arial"/>
                <w:color w:val="000000"/>
                <w:sz w:val="18"/>
                <w:szCs w:val="18"/>
              </w:rPr>
            </w:pPr>
          </w:p>
        </w:tc>
      </w:tr>
      <w:tr w:rsidR="00552EA5" w14:paraId="49F30E09" w14:textId="57C8A9EC" w:rsidTr="00552EA5">
        <w:tc>
          <w:tcPr>
            <w:tcW w:w="534" w:type="dxa"/>
            <w:vAlign w:val="center"/>
          </w:tcPr>
          <w:p w14:paraId="5D33CFD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70</w:t>
            </w:r>
          </w:p>
        </w:tc>
        <w:tc>
          <w:tcPr>
            <w:tcW w:w="1400" w:type="dxa"/>
            <w:vAlign w:val="center"/>
          </w:tcPr>
          <w:p w14:paraId="27BA703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配管</w:t>
            </w:r>
          </w:p>
        </w:tc>
        <w:tc>
          <w:tcPr>
            <w:tcW w:w="4218" w:type="dxa"/>
            <w:vAlign w:val="center"/>
          </w:tcPr>
          <w:p w14:paraId="366F850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砖、混凝土结构明配</w:t>
            </w:r>
            <w:r>
              <w:rPr>
                <w:rFonts w:cs="Arial" w:hint="eastAsia"/>
                <w:color w:val="000000"/>
                <w:sz w:val="18"/>
                <w:szCs w:val="18"/>
              </w:rPr>
              <w:t>JDG</w:t>
            </w:r>
            <w:r>
              <w:rPr>
                <w:rFonts w:cs="Arial" w:hint="eastAsia"/>
                <w:color w:val="000000"/>
                <w:sz w:val="18"/>
                <w:szCs w:val="18"/>
              </w:rPr>
              <w:t>管</w:t>
            </w:r>
            <w:r>
              <w:rPr>
                <w:rFonts w:cs="Arial" w:hint="eastAsia"/>
                <w:color w:val="000000"/>
                <w:sz w:val="18"/>
                <w:szCs w:val="18"/>
              </w:rPr>
              <w:t xml:space="preserve"> DN20</w:t>
            </w:r>
            <w:r>
              <w:rPr>
                <w:rFonts w:cs="Arial" w:hint="eastAsia"/>
                <w:color w:val="000000"/>
                <w:sz w:val="18"/>
                <w:szCs w:val="18"/>
              </w:rPr>
              <w:t>吊顶内敷设</w:t>
            </w:r>
          </w:p>
        </w:tc>
        <w:tc>
          <w:tcPr>
            <w:tcW w:w="827" w:type="dxa"/>
            <w:vAlign w:val="center"/>
          </w:tcPr>
          <w:p w14:paraId="6F50683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7AB9EE2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2846.75</w:t>
            </w:r>
          </w:p>
        </w:tc>
        <w:tc>
          <w:tcPr>
            <w:tcW w:w="954" w:type="dxa"/>
          </w:tcPr>
          <w:p w14:paraId="5FFD2591" w14:textId="77777777" w:rsidR="00552EA5" w:rsidRDefault="00552EA5" w:rsidP="00AC2B39">
            <w:pPr>
              <w:jc w:val="right"/>
              <w:rPr>
                <w:rFonts w:cs="Arial"/>
                <w:color w:val="000000"/>
                <w:sz w:val="18"/>
                <w:szCs w:val="18"/>
              </w:rPr>
            </w:pPr>
          </w:p>
        </w:tc>
        <w:tc>
          <w:tcPr>
            <w:tcW w:w="850" w:type="dxa"/>
          </w:tcPr>
          <w:p w14:paraId="482BA4F7" w14:textId="77777777" w:rsidR="00552EA5" w:rsidRDefault="00552EA5" w:rsidP="00AC2B39">
            <w:pPr>
              <w:jc w:val="right"/>
              <w:rPr>
                <w:rFonts w:cs="Arial"/>
                <w:color w:val="000000"/>
                <w:sz w:val="18"/>
                <w:szCs w:val="18"/>
              </w:rPr>
            </w:pPr>
          </w:p>
        </w:tc>
      </w:tr>
      <w:tr w:rsidR="00552EA5" w14:paraId="52FC69AE" w14:textId="4D647697" w:rsidTr="00552EA5">
        <w:tc>
          <w:tcPr>
            <w:tcW w:w="534" w:type="dxa"/>
            <w:vAlign w:val="center"/>
          </w:tcPr>
          <w:p w14:paraId="0C6E597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71</w:t>
            </w:r>
          </w:p>
        </w:tc>
        <w:tc>
          <w:tcPr>
            <w:tcW w:w="1400" w:type="dxa"/>
            <w:vAlign w:val="center"/>
          </w:tcPr>
          <w:p w14:paraId="006A2CA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配管</w:t>
            </w:r>
          </w:p>
        </w:tc>
        <w:tc>
          <w:tcPr>
            <w:tcW w:w="4218" w:type="dxa"/>
            <w:vAlign w:val="center"/>
          </w:tcPr>
          <w:p w14:paraId="043FCC0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砖、混凝土结构暗配</w:t>
            </w:r>
            <w:r>
              <w:rPr>
                <w:rFonts w:cs="Arial" w:hint="eastAsia"/>
                <w:color w:val="000000"/>
                <w:sz w:val="18"/>
                <w:szCs w:val="18"/>
              </w:rPr>
              <w:t>JDG</w:t>
            </w:r>
            <w:r>
              <w:rPr>
                <w:rFonts w:cs="Arial" w:hint="eastAsia"/>
                <w:color w:val="000000"/>
                <w:sz w:val="18"/>
                <w:szCs w:val="18"/>
              </w:rPr>
              <w:t>管</w:t>
            </w:r>
            <w:r>
              <w:rPr>
                <w:rFonts w:cs="Arial" w:hint="eastAsia"/>
                <w:color w:val="000000"/>
                <w:sz w:val="18"/>
                <w:szCs w:val="18"/>
              </w:rPr>
              <w:t xml:space="preserve"> DN25</w:t>
            </w:r>
          </w:p>
        </w:tc>
        <w:tc>
          <w:tcPr>
            <w:tcW w:w="827" w:type="dxa"/>
            <w:vAlign w:val="center"/>
          </w:tcPr>
          <w:p w14:paraId="1E82D55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1C3FB48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276.62</w:t>
            </w:r>
          </w:p>
        </w:tc>
        <w:tc>
          <w:tcPr>
            <w:tcW w:w="954" w:type="dxa"/>
          </w:tcPr>
          <w:p w14:paraId="77425909" w14:textId="77777777" w:rsidR="00552EA5" w:rsidRDefault="00552EA5" w:rsidP="00AC2B39">
            <w:pPr>
              <w:jc w:val="right"/>
              <w:rPr>
                <w:rFonts w:cs="Arial"/>
                <w:color w:val="000000"/>
                <w:sz w:val="18"/>
                <w:szCs w:val="18"/>
              </w:rPr>
            </w:pPr>
          </w:p>
        </w:tc>
        <w:tc>
          <w:tcPr>
            <w:tcW w:w="850" w:type="dxa"/>
          </w:tcPr>
          <w:p w14:paraId="2226570C" w14:textId="77777777" w:rsidR="00552EA5" w:rsidRDefault="00552EA5" w:rsidP="00AC2B39">
            <w:pPr>
              <w:jc w:val="right"/>
              <w:rPr>
                <w:rFonts w:cs="Arial"/>
                <w:color w:val="000000"/>
                <w:sz w:val="18"/>
                <w:szCs w:val="18"/>
              </w:rPr>
            </w:pPr>
          </w:p>
        </w:tc>
      </w:tr>
      <w:tr w:rsidR="00552EA5" w14:paraId="6DA312F1" w14:textId="33E6392F" w:rsidTr="00552EA5">
        <w:tc>
          <w:tcPr>
            <w:tcW w:w="534" w:type="dxa"/>
            <w:vAlign w:val="center"/>
          </w:tcPr>
          <w:p w14:paraId="386F0BD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72</w:t>
            </w:r>
          </w:p>
        </w:tc>
        <w:tc>
          <w:tcPr>
            <w:tcW w:w="1400" w:type="dxa"/>
            <w:vAlign w:val="center"/>
          </w:tcPr>
          <w:p w14:paraId="1727291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配管</w:t>
            </w:r>
          </w:p>
        </w:tc>
        <w:tc>
          <w:tcPr>
            <w:tcW w:w="4218" w:type="dxa"/>
            <w:vAlign w:val="center"/>
          </w:tcPr>
          <w:p w14:paraId="5460A20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砖、混凝土结构暗配镀锌钢管</w:t>
            </w:r>
            <w:r>
              <w:rPr>
                <w:rFonts w:cs="Arial" w:hint="eastAsia"/>
                <w:color w:val="000000"/>
                <w:sz w:val="18"/>
                <w:szCs w:val="18"/>
              </w:rPr>
              <w:t xml:space="preserve"> SC65</w:t>
            </w:r>
          </w:p>
        </w:tc>
        <w:tc>
          <w:tcPr>
            <w:tcW w:w="827" w:type="dxa"/>
            <w:vAlign w:val="center"/>
          </w:tcPr>
          <w:p w14:paraId="1A351A1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0236067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19.95</w:t>
            </w:r>
          </w:p>
        </w:tc>
        <w:tc>
          <w:tcPr>
            <w:tcW w:w="954" w:type="dxa"/>
          </w:tcPr>
          <w:p w14:paraId="12C612D5" w14:textId="77777777" w:rsidR="00552EA5" w:rsidRDefault="00552EA5" w:rsidP="00AC2B39">
            <w:pPr>
              <w:jc w:val="right"/>
              <w:rPr>
                <w:rFonts w:cs="Arial"/>
                <w:color w:val="000000"/>
                <w:sz w:val="18"/>
                <w:szCs w:val="18"/>
              </w:rPr>
            </w:pPr>
          </w:p>
        </w:tc>
        <w:tc>
          <w:tcPr>
            <w:tcW w:w="850" w:type="dxa"/>
          </w:tcPr>
          <w:p w14:paraId="222C810A" w14:textId="77777777" w:rsidR="00552EA5" w:rsidRDefault="00552EA5" w:rsidP="00AC2B39">
            <w:pPr>
              <w:jc w:val="right"/>
              <w:rPr>
                <w:rFonts w:cs="Arial"/>
                <w:color w:val="000000"/>
                <w:sz w:val="18"/>
                <w:szCs w:val="18"/>
              </w:rPr>
            </w:pPr>
          </w:p>
        </w:tc>
      </w:tr>
      <w:tr w:rsidR="00552EA5" w14:paraId="08DD3458" w14:textId="205F229E" w:rsidTr="00552EA5">
        <w:tc>
          <w:tcPr>
            <w:tcW w:w="534" w:type="dxa"/>
            <w:vAlign w:val="center"/>
          </w:tcPr>
          <w:p w14:paraId="241A903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73</w:t>
            </w:r>
          </w:p>
        </w:tc>
        <w:tc>
          <w:tcPr>
            <w:tcW w:w="1400" w:type="dxa"/>
            <w:vAlign w:val="center"/>
          </w:tcPr>
          <w:p w14:paraId="2A1BE86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配管</w:t>
            </w:r>
          </w:p>
        </w:tc>
        <w:tc>
          <w:tcPr>
            <w:tcW w:w="4218" w:type="dxa"/>
            <w:vAlign w:val="center"/>
          </w:tcPr>
          <w:p w14:paraId="0BAF570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砖、混凝土结构暗配镀锌钢管</w:t>
            </w:r>
            <w:r>
              <w:rPr>
                <w:rFonts w:cs="Arial" w:hint="eastAsia"/>
                <w:color w:val="000000"/>
                <w:sz w:val="18"/>
                <w:szCs w:val="18"/>
              </w:rPr>
              <w:t xml:space="preserve"> SC40</w:t>
            </w:r>
          </w:p>
        </w:tc>
        <w:tc>
          <w:tcPr>
            <w:tcW w:w="827" w:type="dxa"/>
            <w:vAlign w:val="center"/>
          </w:tcPr>
          <w:p w14:paraId="60AAE72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1771EEA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14.36</w:t>
            </w:r>
          </w:p>
        </w:tc>
        <w:tc>
          <w:tcPr>
            <w:tcW w:w="954" w:type="dxa"/>
          </w:tcPr>
          <w:p w14:paraId="028AF561" w14:textId="77777777" w:rsidR="00552EA5" w:rsidRDefault="00552EA5" w:rsidP="00AC2B39">
            <w:pPr>
              <w:jc w:val="right"/>
              <w:rPr>
                <w:rFonts w:cs="Arial"/>
                <w:color w:val="000000"/>
                <w:sz w:val="18"/>
                <w:szCs w:val="18"/>
              </w:rPr>
            </w:pPr>
          </w:p>
        </w:tc>
        <w:tc>
          <w:tcPr>
            <w:tcW w:w="850" w:type="dxa"/>
          </w:tcPr>
          <w:p w14:paraId="7CBFD3E6" w14:textId="77777777" w:rsidR="00552EA5" w:rsidRDefault="00552EA5" w:rsidP="00AC2B39">
            <w:pPr>
              <w:jc w:val="right"/>
              <w:rPr>
                <w:rFonts w:cs="Arial"/>
                <w:color w:val="000000"/>
                <w:sz w:val="18"/>
                <w:szCs w:val="18"/>
              </w:rPr>
            </w:pPr>
          </w:p>
        </w:tc>
      </w:tr>
      <w:tr w:rsidR="00552EA5" w14:paraId="2C50B461" w14:textId="663109DA" w:rsidTr="00552EA5">
        <w:tc>
          <w:tcPr>
            <w:tcW w:w="534" w:type="dxa"/>
            <w:vAlign w:val="center"/>
          </w:tcPr>
          <w:p w14:paraId="292DC5D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74</w:t>
            </w:r>
          </w:p>
        </w:tc>
        <w:tc>
          <w:tcPr>
            <w:tcW w:w="1400" w:type="dxa"/>
            <w:vAlign w:val="center"/>
          </w:tcPr>
          <w:p w14:paraId="5C0CD4C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配管</w:t>
            </w:r>
          </w:p>
        </w:tc>
        <w:tc>
          <w:tcPr>
            <w:tcW w:w="4218" w:type="dxa"/>
            <w:vAlign w:val="center"/>
          </w:tcPr>
          <w:p w14:paraId="734C9FA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砖、混凝土结构暗配镀锌钢管</w:t>
            </w:r>
            <w:r>
              <w:rPr>
                <w:rFonts w:cs="Arial" w:hint="eastAsia"/>
                <w:color w:val="000000"/>
                <w:sz w:val="18"/>
                <w:szCs w:val="18"/>
              </w:rPr>
              <w:t xml:space="preserve"> SC25</w:t>
            </w:r>
          </w:p>
        </w:tc>
        <w:tc>
          <w:tcPr>
            <w:tcW w:w="827" w:type="dxa"/>
            <w:vAlign w:val="center"/>
          </w:tcPr>
          <w:p w14:paraId="5D969C9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7601561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56.21</w:t>
            </w:r>
          </w:p>
        </w:tc>
        <w:tc>
          <w:tcPr>
            <w:tcW w:w="954" w:type="dxa"/>
          </w:tcPr>
          <w:p w14:paraId="5EFC1225" w14:textId="77777777" w:rsidR="00552EA5" w:rsidRDefault="00552EA5" w:rsidP="00AC2B39">
            <w:pPr>
              <w:jc w:val="right"/>
              <w:rPr>
                <w:rFonts w:cs="Arial"/>
                <w:color w:val="000000"/>
                <w:sz w:val="18"/>
                <w:szCs w:val="18"/>
              </w:rPr>
            </w:pPr>
          </w:p>
        </w:tc>
        <w:tc>
          <w:tcPr>
            <w:tcW w:w="850" w:type="dxa"/>
          </w:tcPr>
          <w:p w14:paraId="0253CE3C" w14:textId="77777777" w:rsidR="00552EA5" w:rsidRDefault="00552EA5" w:rsidP="00AC2B39">
            <w:pPr>
              <w:jc w:val="right"/>
              <w:rPr>
                <w:rFonts w:cs="Arial"/>
                <w:color w:val="000000"/>
                <w:sz w:val="18"/>
                <w:szCs w:val="18"/>
              </w:rPr>
            </w:pPr>
          </w:p>
        </w:tc>
      </w:tr>
      <w:tr w:rsidR="00552EA5" w14:paraId="4295BE16" w14:textId="641B85B2" w:rsidTr="00552EA5">
        <w:tc>
          <w:tcPr>
            <w:tcW w:w="534" w:type="dxa"/>
            <w:vAlign w:val="center"/>
          </w:tcPr>
          <w:p w14:paraId="2F24C90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75</w:t>
            </w:r>
          </w:p>
        </w:tc>
        <w:tc>
          <w:tcPr>
            <w:tcW w:w="1400" w:type="dxa"/>
            <w:vAlign w:val="center"/>
          </w:tcPr>
          <w:p w14:paraId="3140D89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电力电缆</w:t>
            </w:r>
          </w:p>
        </w:tc>
        <w:tc>
          <w:tcPr>
            <w:tcW w:w="4218" w:type="dxa"/>
            <w:vAlign w:val="center"/>
          </w:tcPr>
          <w:p w14:paraId="1FC160B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铜芯电力电缆敷设</w:t>
            </w:r>
            <w:r>
              <w:rPr>
                <w:rFonts w:cs="Arial" w:hint="eastAsia"/>
                <w:color w:val="000000"/>
                <w:sz w:val="18"/>
                <w:szCs w:val="18"/>
              </w:rPr>
              <w:t xml:space="preserve"> WDZB-YJY-4x150+1x70</w:t>
            </w:r>
          </w:p>
        </w:tc>
        <w:tc>
          <w:tcPr>
            <w:tcW w:w="827" w:type="dxa"/>
            <w:vAlign w:val="center"/>
          </w:tcPr>
          <w:p w14:paraId="58A8E44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6249C19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107.60</w:t>
            </w:r>
          </w:p>
        </w:tc>
        <w:tc>
          <w:tcPr>
            <w:tcW w:w="954" w:type="dxa"/>
          </w:tcPr>
          <w:p w14:paraId="4B1A3F3C" w14:textId="77777777" w:rsidR="00552EA5" w:rsidRDefault="00552EA5" w:rsidP="00AC2B39">
            <w:pPr>
              <w:jc w:val="right"/>
              <w:rPr>
                <w:rFonts w:cs="Arial"/>
                <w:color w:val="000000"/>
                <w:sz w:val="18"/>
                <w:szCs w:val="18"/>
              </w:rPr>
            </w:pPr>
          </w:p>
        </w:tc>
        <w:tc>
          <w:tcPr>
            <w:tcW w:w="850" w:type="dxa"/>
          </w:tcPr>
          <w:p w14:paraId="0EE4FCD3" w14:textId="77777777" w:rsidR="00552EA5" w:rsidRDefault="00552EA5" w:rsidP="00AC2B39">
            <w:pPr>
              <w:jc w:val="right"/>
              <w:rPr>
                <w:rFonts w:cs="Arial"/>
                <w:color w:val="000000"/>
                <w:sz w:val="18"/>
                <w:szCs w:val="18"/>
              </w:rPr>
            </w:pPr>
          </w:p>
        </w:tc>
      </w:tr>
      <w:tr w:rsidR="00552EA5" w14:paraId="7ED00161" w14:textId="01C3D823" w:rsidTr="00552EA5">
        <w:tc>
          <w:tcPr>
            <w:tcW w:w="534" w:type="dxa"/>
            <w:vAlign w:val="center"/>
          </w:tcPr>
          <w:p w14:paraId="05AA3D3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76</w:t>
            </w:r>
          </w:p>
        </w:tc>
        <w:tc>
          <w:tcPr>
            <w:tcW w:w="1400" w:type="dxa"/>
            <w:vAlign w:val="center"/>
          </w:tcPr>
          <w:p w14:paraId="6EFB3E0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电力电缆</w:t>
            </w:r>
          </w:p>
        </w:tc>
        <w:tc>
          <w:tcPr>
            <w:tcW w:w="4218" w:type="dxa"/>
            <w:vAlign w:val="center"/>
          </w:tcPr>
          <w:p w14:paraId="37882EB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铜芯电力电缆敷设</w:t>
            </w:r>
            <w:r>
              <w:rPr>
                <w:rFonts w:cs="Arial" w:hint="eastAsia"/>
                <w:color w:val="000000"/>
                <w:sz w:val="18"/>
                <w:szCs w:val="18"/>
              </w:rPr>
              <w:t>WDZB-YJY-4x120+1x70</w:t>
            </w:r>
          </w:p>
        </w:tc>
        <w:tc>
          <w:tcPr>
            <w:tcW w:w="827" w:type="dxa"/>
            <w:vAlign w:val="center"/>
          </w:tcPr>
          <w:p w14:paraId="7E762DE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16CAD81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5.46</w:t>
            </w:r>
          </w:p>
        </w:tc>
        <w:tc>
          <w:tcPr>
            <w:tcW w:w="954" w:type="dxa"/>
          </w:tcPr>
          <w:p w14:paraId="0BBD72A1" w14:textId="77777777" w:rsidR="00552EA5" w:rsidRDefault="00552EA5" w:rsidP="00AC2B39">
            <w:pPr>
              <w:jc w:val="right"/>
              <w:rPr>
                <w:rFonts w:cs="Arial"/>
                <w:color w:val="000000"/>
                <w:sz w:val="18"/>
                <w:szCs w:val="18"/>
              </w:rPr>
            </w:pPr>
          </w:p>
        </w:tc>
        <w:tc>
          <w:tcPr>
            <w:tcW w:w="850" w:type="dxa"/>
          </w:tcPr>
          <w:p w14:paraId="51477401" w14:textId="77777777" w:rsidR="00552EA5" w:rsidRDefault="00552EA5" w:rsidP="00AC2B39">
            <w:pPr>
              <w:jc w:val="right"/>
              <w:rPr>
                <w:rFonts w:cs="Arial"/>
                <w:color w:val="000000"/>
                <w:sz w:val="18"/>
                <w:szCs w:val="18"/>
              </w:rPr>
            </w:pPr>
          </w:p>
        </w:tc>
      </w:tr>
      <w:tr w:rsidR="00552EA5" w14:paraId="68DC1F69" w14:textId="3D3A3A89" w:rsidTr="00552EA5">
        <w:tc>
          <w:tcPr>
            <w:tcW w:w="534" w:type="dxa"/>
            <w:vAlign w:val="center"/>
          </w:tcPr>
          <w:p w14:paraId="0CD1D41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77</w:t>
            </w:r>
          </w:p>
        </w:tc>
        <w:tc>
          <w:tcPr>
            <w:tcW w:w="1400" w:type="dxa"/>
            <w:vAlign w:val="center"/>
          </w:tcPr>
          <w:p w14:paraId="68C20E6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电力电缆</w:t>
            </w:r>
          </w:p>
        </w:tc>
        <w:tc>
          <w:tcPr>
            <w:tcW w:w="4218" w:type="dxa"/>
            <w:vAlign w:val="center"/>
          </w:tcPr>
          <w:p w14:paraId="77AF916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铜芯电力电缆敷设</w:t>
            </w:r>
            <w:r>
              <w:rPr>
                <w:rFonts w:cs="Arial" w:hint="eastAsia"/>
                <w:color w:val="000000"/>
                <w:sz w:val="18"/>
                <w:szCs w:val="18"/>
              </w:rPr>
              <w:t>WDZB-YJY-4x95+1x50</w:t>
            </w:r>
          </w:p>
        </w:tc>
        <w:tc>
          <w:tcPr>
            <w:tcW w:w="827" w:type="dxa"/>
            <w:vAlign w:val="center"/>
          </w:tcPr>
          <w:p w14:paraId="2569422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521ACA9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66.16</w:t>
            </w:r>
          </w:p>
        </w:tc>
        <w:tc>
          <w:tcPr>
            <w:tcW w:w="954" w:type="dxa"/>
          </w:tcPr>
          <w:p w14:paraId="10F2883C" w14:textId="77777777" w:rsidR="00552EA5" w:rsidRDefault="00552EA5" w:rsidP="00AC2B39">
            <w:pPr>
              <w:jc w:val="right"/>
              <w:rPr>
                <w:rFonts w:cs="Arial"/>
                <w:color w:val="000000"/>
                <w:sz w:val="18"/>
                <w:szCs w:val="18"/>
              </w:rPr>
            </w:pPr>
          </w:p>
        </w:tc>
        <w:tc>
          <w:tcPr>
            <w:tcW w:w="850" w:type="dxa"/>
          </w:tcPr>
          <w:p w14:paraId="7DE46106" w14:textId="77777777" w:rsidR="00552EA5" w:rsidRDefault="00552EA5" w:rsidP="00AC2B39">
            <w:pPr>
              <w:jc w:val="right"/>
              <w:rPr>
                <w:rFonts w:cs="Arial"/>
                <w:color w:val="000000"/>
                <w:sz w:val="18"/>
                <w:szCs w:val="18"/>
              </w:rPr>
            </w:pPr>
          </w:p>
        </w:tc>
      </w:tr>
      <w:tr w:rsidR="00552EA5" w14:paraId="7B1A0EF2" w14:textId="3D6B196B" w:rsidTr="00552EA5">
        <w:tc>
          <w:tcPr>
            <w:tcW w:w="534" w:type="dxa"/>
            <w:vAlign w:val="center"/>
          </w:tcPr>
          <w:p w14:paraId="5FADDD5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78</w:t>
            </w:r>
          </w:p>
        </w:tc>
        <w:tc>
          <w:tcPr>
            <w:tcW w:w="1400" w:type="dxa"/>
            <w:vAlign w:val="center"/>
          </w:tcPr>
          <w:p w14:paraId="2C10C5B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电力电缆</w:t>
            </w:r>
          </w:p>
        </w:tc>
        <w:tc>
          <w:tcPr>
            <w:tcW w:w="4218" w:type="dxa"/>
            <w:vAlign w:val="center"/>
          </w:tcPr>
          <w:p w14:paraId="1A7DF46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铜芯电力电缆敷设</w:t>
            </w:r>
            <w:r>
              <w:rPr>
                <w:rFonts w:cs="Arial" w:hint="eastAsia"/>
                <w:color w:val="000000"/>
                <w:sz w:val="18"/>
                <w:szCs w:val="18"/>
              </w:rPr>
              <w:t xml:space="preserve"> WDZB-YJY-4x50+1x25</w:t>
            </w:r>
          </w:p>
        </w:tc>
        <w:tc>
          <w:tcPr>
            <w:tcW w:w="827" w:type="dxa"/>
            <w:vAlign w:val="center"/>
          </w:tcPr>
          <w:p w14:paraId="6D15844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6D80A3D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57.48</w:t>
            </w:r>
          </w:p>
        </w:tc>
        <w:tc>
          <w:tcPr>
            <w:tcW w:w="954" w:type="dxa"/>
          </w:tcPr>
          <w:p w14:paraId="7FF39A03" w14:textId="77777777" w:rsidR="00552EA5" w:rsidRDefault="00552EA5" w:rsidP="00AC2B39">
            <w:pPr>
              <w:jc w:val="right"/>
              <w:rPr>
                <w:rFonts w:cs="Arial"/>
                <w:color w:val="000000"/>
                <w:sz w:val="18"/>
                <w:szCs w:val="18"/>
              </w:rPr>
            </w:pPr>
          </w:p>
        </w:tc>
        <w:tc>
          <w:tcPr>
            <w:tcW w:w="850" w:type="dxa"/>
          </w:tcPr>
          <w:p w14:paraId="50BAE979" w14:textId="77777777" w:rsidR="00552EA5" w:rsidRDefault="00552EA5" w:rsidP="00AC2B39">
            <w:pPr>
              <w:jc w:val="right"/>
              <w:rPr>
                <w:rFonts w:cs="Arial"/>
                <w:color w:val="000000"/>
                <w:sz w:val="18"/>
                <w:szCs w:val="18"/>
              </w:rPr>
            </w:pPr>
          </w:p>
        </w:tc>
      </w:tr>
      <w:tr w:rsidR="00552EA5" w14:paraId="78ACEA9A" w14:textId="2D9BAB5D" w:rsidTr="00552EA5">
        <w:tc>
          <w:tcPr>
            <w:tcW w:w="534" w:type="dxa"/>
            <w:vAlign w:val="center"/>
          </w:tcPr>
          <w:p w14:paraId="31BC61C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79</w:t>
            </w:r>
          </w:p>
        </w:tc>
        <w:tc>
          <w:tcPr>
            <w:tcW w:w="1400" w:type="dxa"/>
            <w:vAlign w:val="center"/>
          </w:tcPr>
          <w:p w14:paraId="22FF357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电力电缆</w:t>
            </w:r>
          </w:p>
        </w:tc>
        <w:tc>
          <w:tcPr>
            <w:tcW w:w="4218" w:type="dxa"/>
            <w:vAlign w:val="center"/>
          </w:tcPr>
          <w:p w14:paraId="33B2852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铜芯电力电缆敷设</w:t>
            </w:r>
            <w:r>
              <w:rPr>
                <w:rFonts w:cs="Arial" w:hint="eastAsia"/>
                <w:color w:val="000000"/>
                <w:sz w:val="18"/>
                <w:szCs w:val="18"/>
              </w:rPr>
              <w:t>WDZB-YJY3x35+1x16</w:t>
            </w:r>
          </w:p>
        </w:tc>
        <w:tc>
          <w:tcPr>
            <w:tcW w:w="827" w:type="dxa"/>
            <w:vAlign w:val="center"/>
          </w:tcPr>
          <w:p w14:paraId="62AACCC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4D7E130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99.75</w:t>
            </w:r>
          </w:p>
        </w:tc>
        <w:tc>
          <w:tcPr>
            <w:tcW w:w="954" w:type="dxa"/>
          </w:tcPr>
          <w:p w14:paraId="20C3D9DC" w14:textId="77777777" w:rsidR="00552EA5" w:rsidRDefault="00552EA5" w:rsidP="00AC2B39">
            <w:pPr>
              <w:jc w:val="right"/>
              <w:rPr>
                <w:rFonts w:cs="Arial"/>
                <w:color w:val="000000"/>
                <w:sz w:val="18"/>
                <w:szCs w:val="18"/>
              </w:rPr>
            </w:pPr>
          </w:p>
        </w:tc>
        <w:tc>
          <w:tcPr>
            <w:tcW w:w="850" w:type="dxa"/>
          </w:tcPr>
          <w:p w14:paraId="4809D18C" w14:textId="77777777" w:rsidR="00552EA5" w:rsidRDefault="00552EA5" w:rsidP="00AC2B39">
            <w:pPr>
              <w:jc w:val="right"/>
              <w:rPr>
                <w:rFonts w:cs="Arial"/>
                <w:color w:val="000000"/>
                <w:sz w:val="18"/>
                <w:szCs w:val="18"/>
              </w:rPr>
            </w:pPr>
          </w:p>
        </w:tc>
      </w:tr>
      <w:tr w:rsidR="00552EA5" w14:paraId="2919730E" w14:textId="3BB8BBA1" w:rsidTr="00552EA5">
        <w:tc>
          <w:tcPr>
            <w:tcW w:w="534" w:type="dxa"/>
            <w:vAlign w:val="center"/>
          </w:tcPr>
          <w:p w14:paraId="1CB107D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80</w:t>
            </w:r>
          </w:p>
        </w:tc>
        <w:tc>
          <w:tcPr>
            <w:tcW w:w="1400" w:type="dxa"/>
            <w:vAlign w:val="center"/>
          </w:tcPr>
          <w:p w14:paraId="4E867A2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电力电缆</w:t>
            </w:r>
          </w:p>
        </w:tc>
        <w:tc>
          <w:tcPr>
            <w:tcW w:w="4218" w:type="dxa"/>
            <w:vAlign w:val="center"/>
          </w:tcPr>
          <w:p w14:paraId="1809FD9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铜芯电力电缆敷设</w:t>
            </w:r>
            <w:r>
              <w:rPr>
                <w:rFonts w:cs="Arial" w:hint="eastAsia"/>
                <w:color w:val="000000"/>
                <w:sz w:val="18"/>
                <w:szCs w:val="18"/>
              </w:rPr>
              <w:t>WDZB-YJY-4x25+1x16</w:t>
            </w:r>
          </w:p>
        </w:tc>
        <w:tc>
          <w:tcPr>
            <w:tcW w:w="827" w:type="dxa"/>
            <w:vAlign w:val="center"/>
          </w:tcPr>
          <w:p w14:paraId="5252839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428FFE3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43.61</w:t>
            </w:r>
          </w:p>
        </w:tc>
        <w:tc>
          <w:tcPr>
            <w:tcW w:w="954" w:type="dxa"/>
          </w:tcPr>
          <w:p w14:paraId="7DD28F66" w14:textId="77777777" w:rsidR="00552EA5" w:rsidRDefault="00552EA5" w:rsidP="00AC2B39">
            <w:pPr>
              <w:jc w:val="right"/>
              <w:rPr>
                <w:rFonts w:cs="Arial"/>
                <w:color w:val="000000"/>
                <w:sz w:val="18"/>
                <w:szCs w:val="18"/>
              </w:rPr>
            </w:pPr>
          </w:p>
        </w:tc>
        <w:tc>
          <w:tcPr>
            <w:tcW w:w="850" w:type="dxa"/>
          </w:tcPr>
          <w:p w14:paraId="3902EC2D" w14:textId="77777777" w:rsidR="00552EA5" w:rsidRDefault="00552EA5" w:rsidP="00AC2B39">
            <w:pPr>
              <w:jc w:val="right"/>
              <w:rPr>
                <w:rFonts w:cs="Arial"/>
                <w:color w:val="000000"/>
                <w:sz w:val="18"/>
                <w:szCs w:val="18"/>
              </w:rPr>
            </w:pPr>
          </w:p>
        </w:tc>
      </w:tr>
      <w:tr w:rsidR="00552EA5" w14:paraId="7CE45788" w14:textId="402B4846" w:rsidTr="00552EA5">
        <w:tc>
          <w:tcPr>
            <w:tcW w:w="534" w:type="dxa"/>
            <w:vAlign w:val="center"/>
          </w:tcPr>
          <w:p w14:paraId="505FB47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81</w:t>
            </w:r>
          </w:p>
        </w:tc>
        <w:tc>
          <w:tcPr>
            <w:tcW w:w="1400" w:type="dxa"/>
            <w:vAlign w:val="center"/>
          </w:tcPr>
          <w:p w14:paraId="029AB43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电力电缆</w:t>
            </w:r>
          </w:p>
        </w:tc>
        <w:tc>
          <w:tcPr>
            <w:tcW w:w="4218" w:type="dxa"/>
            <w:vAlign w:val="center"/>
          </w:tcPr>
          <w:p w14:paraId="04004EF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铜芯电力电缆敷设</w:t>
            </w:r>
            <w:r>
              <w:rPr>
                <w:rFonts w:cs="Arial" w:hint="eastAsia"/>
                <w:color w:val="000000"/>
                <w:sz w:val="18"/>
                <w:szCs w:val="18"/>
              </w:rPr>
              <w:t>WDZB-YJY-5x16</w:t>
            </w:r>
          </w:p>
        </w:tc>
        <w:tc>
          <w:tcPr>
            <w:tcW w:w="827" w:type="dxa"/>
            <w:vAlign w:val="center"/>
          </w:tcPr>
          <w:p w14:paraId="1AE1266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4A8C213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287.17</w:t>
            </w:r>
          </w:p>
        </w:tc>
        <w:tc>
          <w:tcPr>
            <w:tcW w:w="954" w:type="dxa"/>
          </w:tcPr>
          <w:p w14:paraId="161B6186" w14:textId="77777777" w:rsidR="00552EA5" w:rsidRDefault="00552EA5" w:rsidP="00AC2B39">
            <w:pPr>
              <w:jc w:val="right"/>
              <w:rPr>
                <w:rFonts w:cs="Arial"/>
                <w:color w:val="000000"/>
                <w:sz w:val="18"/>
                <w:szCs w:val="18"/>
              </w:rPr>
            </w:pPr>
          </w:p>
        </w:tc>
        <w:tc>
          <w:tcPr>
            <w:tcW w:w="850" w:type="dxa"/>
          </w:tcPr>
          <w:p w14:paraId="57807BAC" w14:textId="77777777" w:rsidR="00552EA5" w:rsidRDefault="00552EA5" w:rsidP="00AC2B39">
            <w:pPr>
              <w:jc w:val="right"/>
              <w:rPr>
                <w:rFonts w:cs="Arial"/>
                <w:color w:val="000000"/>
                <w:sz w:val="18"/>
                <w:szCs w:val="18"/>
              </w:rPr>
            </w:pPr>
          </w:p>
        </w:tc>
      </w:tr>
      <w:tr w:rsidR="00552EA5" w14:paraId="4CC2615E" w14:textId="771551F1" w:rsidTr="00552EA5">
        <w:tc>
          <w:tcPr>
            <w:tcW w:w="534" w:type="dxa"/>
            <w:vAlign w:val="center"/>
          </w:tcPr>
          <w:p w14:paraId="5EFF00F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82</w:t>
            </w:r>
          </w:p>
        </w:tc>
        <w:tc>
          <w:tcPr>
            <w:tcW w:w="1400" w:type="dxa"/>
            <w:vAlign w:val="center"/>
          </w:tcPr>
          <w:p w14:paraId="77D476E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电力电缆</w:t>
            </w:r>
          </w:p>
        </w:tc>
        <w:tc>
          <w:tcPr>
            <w:tcW w:w="4218" w:type="dxa"/>
            <w:vAlign w:val="center"/>
          </w:tcPr>
          <w:p w14:paraId="2CE2ECE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铜芯电力电缆敷设</w:t>
            </w:r>
            <w:r>
              <w:rPr>
                <w:rFonts w:cs="Arial" w:hint="eastAsia"/>
                <w:color w:val="000000"/>
                <w:sz w:val="18"/>
                <w:szCs w:val="18"/>
              </w:rPr>
              <w:t>WDZB-YJY-5x10</w:t>
            </w:r>
          </w:p>
        </w:tc>
        <w:tc>
          <w:tcPr>
            <w:tcW w:w="827" w:type="dxa"/>
            <w:vAlign w:val="center"/>
          </w:tcPr>
          <w:p w14:paraId="18A6A04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4B6069A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926.20</w:t>
            </w:r>
          </w:p>
        </w:tc>
        <w:tc>
          <w:tcPr>
            <w:tcW w:w="954" w:type="dxa"/>
          </w:tcPr>
          <w:p w14:paraId="44184918" w14:textId="77777777" w:rsidR="00552EA5" w:rsidRDefault="00552EA5" w:rsidP="00AC2B39">
            <w:pPr>
              <w:jc w:val="right"/>
              <w:rPr>
                <w:rFonts w:cs="Arial"/>
                <w:color w:val="000000"/>
                <w:sz w:val="18"/>
                <w:szCs w:val="18"/>
              </w:rPr>
            </w:pPr>
          </w:p>
        </w:tc>
        <w:tc>
          <w:tcPr>
            <w:tcW w:w="850" w:type="dxa"/>
          </w:tcPr>
          <w:p w14:paraId="07F5904D" w14:textId="77777777" w:rsidR="00552EA5" w:rsidRDefault="00552EA5" w:rsidP="00AC2B39">
            <w:pPr>
              <w:jc w:val="right"/>
              <w:rPr>
                <w:rFonts w:cs="Arial"/>
                <w:color w:val="000000"/>
                <w:sz w:val="18"/>
                <w:szCs w:val="18"/>
              </w:rPr>
            </w:pPr>
          </w:p>
        </w:tc>
      </w:tr>
      <w:tr w:rsidR="00552EA5" w14:paraId="35296F4E" w14:textId="72AD964A" w:rsidTr="00552EA5">
        <w:tc>
          <w:tcPr>
            <w:tcW w:w="534" w:type="dxa"/>
            <w:vAlign w:val="center"/>
          </w:tcPr>
          <w:p w14:paraId="581E3F5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83</w:t>
            </w:r>
          </w:p>
        </w:tc>
        <w:tc>
          <w:tcPr>
            <w:tcW w:w="1400" w:type="dxa"/>
            <w:vAlign w:val="center"/>
          </w:tcPr>
          <w:p w14:paraId="1B70F7E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电力电缆</w:t>
            </w:r>
          </w:p>
        </w:tc>
        <w:tc>
          <w:tcPr>
            <w:tcW w:w="4218" w:type="dxa"/>
            <w:vAlign w:val="center"/>
          </w:tcPr>
          <w:p w14:paraId="57E2FFB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铜芯电力电缆敷设</w:t>
            </w:r>
            <w:r>
              <w:rPr>
                <w:rFonts w:cs="Arial" w:hint="eastAsia"/>
                <w:color w:val="000000"/>
                <w:sz w:val="18"/>
                <w:szCs w:val="18"/>
              </w:rPr>
              <w:t>WDZB-YJY-5x6</w:t>
            </w:r>
          </w:p>
        </w:tc>
        <w:tc>
          <w:tcPr>
            <w:tcW w:w="827" w:type="dxa"/>
            <w:vAlign w:val="center"/>
          </w:tcPr>
          <w:p w14:paraId="3A79863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631EF1A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1026.76</w:t>
            </w:r>
          </w:p>
        </w:tc>
        <w:tc>
          <w:tcPr>
            <w:tcW w:w="954" w:type="dxa"/>
          </w:tcPr>
          <w:p w14:paraId="3A5A7903" w14:textId="77777777" w:rsidR="00552EA5" w:rsidRDefault="00552EA5" w:rsidP="00AC2B39">
            <w:pPr>
              <w:jc w:val="right"/>
              <w:rPr>
                <w:rFonts w:cs="Arial"/>
                <w:color w:val="000000"/>
                <w:sz w:val="18"/>
                <w:szCs w:val="18"/>
              </w:rPr>
            </w:pPr>
          </w:p>
        </w:tc>
        <w:tc>
          <w:tcPr>
            <w:tcW w:w="850" w:type="dxa"/>
          </w:tcPr>
          <w:p w14:paraId="086B7731" w14:textId="77777777" w:rsidR="00552EA5" w:rsidRDefault="00552EA5" w:rsidP="00AC2B39">
            <w:pPr>
              <w:jc w:val="right"/>
              <w:rPr>
                <w:rFonts w:cs="Arial"/>
                <w:color w:val="000000"/>
                <w:sz w:val="18"/>
                <w:szCs w:val="18"/>
              </w:rPr>
            </w:pPr>
          </w:p>
        </w:tc>
      </w:tr>
      <w:tr w:rsidR="00552EA5" w14:paraId="0C545DA7" w14:textId="1DC85244" w:rsidTr="00552EA5">
        <w:tc>
          <w:tcPr>
            <w:tcW w:w="534" w:type="dxa"/>
            <w:vAlign w:val="center"/>
          </w:tcPr>
          <w:p w14:paraId="119FE2C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84</w:t>
            </w:r>
          </w:p>
        </w:tc>
        <w:tc>
          <w:tcPr>
            <w:tcW w:w="1400" w:type="dxa"/>
            <w:vAlign w:val="center"/>
          </w:tcPr>
          <w:p w14:paraId="3DCC6F5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电力电缆</w:t>
            </w:r>
          </w:p>
        </w:tc>
        <w:tc>
          <w:tcPr>
            <w:tcW w:w="4218" w:type="dxa"/>
            <w:vAlign w:val="center"/>
          </w:tcPr>
          <w:p w14:paraId="66D7740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铜芯电力电缆敷设</w:t>
            </w:r>
            <w:r>
              <w:rPr>
                <w:rFonts w:cs="Arial" w:hint="eastAsia"/>
                <w:color w:val="000000"/>
                <w:sz w:val="18"/>
                <w:szCs w:val="18"/>
              </w:rPr>
              <w:t>WDZB-YJY-5x4</w:t>
            </w:r>
          </w:p>
        </w:tc>
        <w:tc>
          <w:tcPr>
            <w:tcW w:w="827" w:type="dxa"/>
            <w:vAlign w:val="center"/>
          </w:tcPr>
          <w:p w14:paraId="728A34A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3B14141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1705.35</w:t>
            </w:r>
          </w:p>
        </w:tc>
        <w:tc>
          <w:tcPr>
            <w:tcW w:w="954" w:type="dxa"/>
          </w:tcPr>
          <w:p w14:paraId="4D04099D" w14:textId="77777777" w:rsidR="00552EA5" w:rsidRDefault="00552EA5" w:rsidP="00AC2B39">
            <w:pPr>
              <w:jc w:val="right"/>
              <w:rPr>
                <w:rFonts w:cs="Arial"/>
                <w:color w:val="000000"/>
                <w:sz w:val="18"/>
                <w:szCs w:val="18"/>
              </w:rPr>
            </w:pPr>
          </w:p>
        </w:tc>
        <w:tc>
          <w:tcPr>
            <w:tcW w:w="850" w:type="dxa"/>
          </w:tcPr>
          <w:p w14:paraId="2908CEC6" w14:textId="77777777" w:rsidR="00552EA5" w:rsidRDefault="00552EA5" w:rsidP="00AC2B39">
            <w:pPr>
              <w:jc w:val="right"/>
              <w:rPr>
                <w:rFonts w:cs="Arial"/>
                <w:color w:val="000000"/>
                <w:sz w:val="18"/>
                <w:szCs w:val="18"/>
              </w:rPr>
            </w:pPr>
          </w:p>
        </w:tc>
      </w:tr>
      <w:tr w:rsidR="00552EA5" w14:paraId="5760E4A6" w14:textId="51F15420" w:rsidTr="00552EA5">
        <w:tc>
          <w:tcPr>
            <w:tcW w:w="534" w:type="dxa"/>
            <w:vAlign w:val="center"/>
          </w:tcPr>
          <w:p w14:paraId="1B997D3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85</w:t>
            </w:r>
          </w:p>
        </w:tc>
        <w:tc>
          <w:tcPr>
            <w:tcW w:w="1400" w:type="dxa"/>
            <w:vAlign w:val="center"/>
          </w:tcPr>
          <w:p w14:paraId="6A65DE5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电力电缆</w:t>
            </w:r>
          </w:p>
        </w:tc>
        <w:tc>
          <w:tcPr>
            <w:tcW w:w="4218" w:type="dxa"/>
            <w:vAlign w:val="center"/>
          </w:tcPr>
          <w:p w14:paraId="610F288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铜芯电力电缆敷设</w:t>
            </w:r>
            <w:r>
              <w:rPr>
                <w:rFonts w:cs="Arial" w:hint="eastAsia"/>
                <w:color w:val="000000"/>
                <w:sz w:val="18"/>
                <w:szCs w:val="18"/>
              </w:rPr>
              <w:t>WDZB-YJY-3x10</w:t>
            </w:r>
          </w:p>
        </w:tc>
        <w:tc>
          <w:tcPr>
            <w:tcW w:w="827" w:type="dxa"/>
            <w:vAlign w:val="center"/>
          </w:tcPr>
          <w:p w14:paraId="1D93F34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4FE9CCC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661.79</w:t>
            </w:r>
          </w:p>
        </w:tc>
        <w:tc>
          <w:tcPr>
            <w:tcW w:w="954" w:type="dxa"/>
          </w:tcPr>
          <w:p w14:paraId="08050D96" w14:textId="77777777" w:rsidR="00552EA5" w:rsidRDefault="00552EA5" w:rsidP="00AC2B39">
            <w:pPr>
              <w:jc w:val="right"/>
              <w:rPr>
                <w:rFonts w:cs="Arial"/>
                <w:color w:val="000000"/>
                <w:sz w:val="18"/>
                <w:szCs w:val="18"/>
              </w:rPr>
            </w:pPr>
          </w:p>
        </w:tc>
        <w:tc>
          <w:tcPr>
            <w:tcW w:w="850" w:type="dxa"/>
          </w:tcPr>
          <w:p w14:paraId="3235336E" w14:textId="77777777" w:rsidR="00552EA5" w:rsidRDefault="00552EA5" w:rsidP="00AC2B39">
            <w:pPr>
              <w:jc w:val="right"/>
              <w:rPr>
                <w:rFonts w:cs="Arial"/>
                <w:color w:val="000000"/>
                <w:sz w:val="18"/>
                <w:szCs w:val="18"/>
              </w:rPr>
            </w:pPr>
          </w:p>
        </w:tc>
      </w:tr>
      <w:tr w:rsidR="00552EA5" w14:paraId="0E8E5EA3" w14:textId="3E02DAB4" w:rsidTr="00552EA5">
        <w:tc>
          <w:tcPr>
            <w:tcW w:w="534" w:type="dxa"/>
            <w:vAlign w:val="center"/>
          </w:tcPr>
          <w:p w14:paraId="3B309AA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86</w:t>
            </w:r>
          </w:p>
        </w:tc>
        <w:tc>
          <w:tcPr>
            <w:tcW w:w="1400" w:type="dxa"/>
            <w:vAlign w:val="center"/>
          </w:tcPr>
          <w:p w14:paraId="52A9FD8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电力电缆头</w:t>
            </w:r>
          </w:p>
        </w:tc>
        <w:tc>
          <w:tcPr>
            <w:tcW w:w="4218" w:type="dxa"/>
            <w:vAlign w:val="center"/>
          </w:tcPr>
          <w:p w14:paraId="5E6F8CA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户内干包式电力电缆头制作、安装</w:t>
            </w:r>
            <w:r>
              <w:rPr>
                <w:rFonts w:cs="Arial" w:hint="eastAsia"/>
                <w:color w:val="000000"/>
                <w:sz w:val="18"/>
                <w:szCs w:val="18"/>
              </w:rPr>
              <w:t xml:space="preserve"> WDZB-YJY-4x150+1x70</w:t>
            </w:r>
          </w:p>
        </w:tc>
        <w:tc>
          <w:tcPr>
            <w:tcW w:w="827" w:type="dxa"/>
            <w:vAlign w:val="center"/>
          </w:tcPr>
          <w:p w14:paraId="78743C2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1E35BC8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w:t>
            </w:r>
          </w:p>
        </w:tc>
        <w:tc>
          <w:tcPr>
            <w:tcW w:w="954" w:type="dxa"/>
          </w:tcPr>
          <w:p w14:paraId="6704231D" w14:textId="77777777" w:rsidR="00552EA5" w:rsidRDefault="00552EA5" w:rsidP="00AC2B39">
            <w:pPr>
              <w:jc w:val="right"/>
              <w:rPr>
                <w:rFonts w:cs="Arial"/>
                <w:color w:val="000000"/>
                <w:sz w:val="18"/>
                <w:szCs w:val="18"/>
              </w:rPr>
            </w:pPr>
          </w:p>
        </w:tc>
        <w:tc>
          <w:tcPr>
            <w:tcW w:w="850" w:type="dxa"/>
          </w:tcPr>
          <w:p w14:paraId="0E8CF9C5" w14:textId="77777777" w:rsidR="00552EA5" w:rsidRDefault="00552EA5" w:rsidP="00AC2B39">
            <w:pPr>
              <w:jc w:val="right"/>
              <w:rPr>
                <w:rFonts w:cs="Arial"/>
                <w:color w:val="000000"/>
                <w:sz w:val="18"/>
                <w:szCs w:val="18"/>
              </w:rPr>
            </w:pPr>
          </w:p>
        </w:tc>
      </w:tr>
      <w:tr w:rsidR="00552EA5" w14:paraId="476D99AF" w14:textId="5156ADE4" w:rsidTr="00552EA5">
        <w:tc>
          <w:tcPr>
            <w:tcW w:w="534" w:type="dxa"/>
            <w:vAlign w:val="center"/>
          </w:tcPr>
          <w:p w14:paraId="06D153A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87</w:t>
            </w:r>
          </w:p>
        </w:tc>
        <w:tc>
          <w:tcPr>
            <w:tcW w:w="1400" w:type="dxa"/>
            <w:vAlign w:val="center"/>
          </w:tcPr>
          <w:p w14:paraId="27830F9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电力电缆头</w:t>
            </w:r>
          </w:p>
        </w:tc>
        <w:tc>
          <w:tcPr>
            <w:tcW w:w="4218" w:type="dxa"/>
            <w:vAlign w:val="center"/>
          </w:tcPr>
          <w:p w14:paraId="69FA49E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户内干包式电力电缆头制作、安装</w:t>
            </w:r>
            <w:r>
              <w:rPr>
                <w:rFonts w:cs="Arial" w:hint="eastAsia"/>
                <w:color w:val="000000"/>
                <w:sz w:val="18"/>
                <w:szCs w:val="18"/>
              </w:rPr>
              <w:t xml:space="preserve"> WDZB-YJY-4x120+1x70</w:t>
            </w:r>
          </w:p>
        </w:tc>
        <w:tc>
          <w:tcPr>
            <w:tcW w:w="827" w:type="dxa"/>
            <w:vAlign w:val="center"/>
          </w:tcPr>
          <w:p w14:paraId="41F3182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25F1C70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w:t>
            </w:r>
          </w:p>
        </w:tc>
        <w:tc>
          <w:tcPr>
            <w:tcW w:w="954" w:type="dxa"/>
          </w:tcPr>
          <w:p w14:paraId="0B1C16B5" w14:textId="77777777" w:rsidR="00552EA5" w:rsidRDefault="00552EA5" w:rsidP="00AC2B39">
            <w:pPr>
              <w:jc w:val="right"/>
              <w:rPr>
                <w:rFonts w:cs="Arial"/>
                <w:color w:val="000000"/>
                <w:sz w:val="18"/>
                <w:szCs w:val="18"/>
              </w:rPr>
            </w:pPr>
          </w:p>
        </w:tc>
        <w:tc>
          <w:tcPr>
            <w:tcW w:w="850" w:type="dxa"/>
          </w:tcPr>
          <w:p w14:paraId="0559EDEE" w14:textId="77777777" w:rsidR="00552EA5" w:rsidRDefault="00552EA5" w:rsidP="00AC2B39">
            <w:pPr>
              <w:jc w:val="right"/>
              <w:rPr>
                <w:rFonts w:cs="Arial"/>
                <w:color w:val="000000"/>
                <w:sz w:val="18"/>
                <w:szCs w:val="18"/>
              </w:rPr>
            </w:pPr>
          </w:p>
        </w:tc>
      </w:tr>
      <w:tr w:rsidR="00552EA5" w14:paraId="5E5B51D2" w14:textId="66097EBA" w:rsidTr="00552EA5">
        <w:tc>
          <w:tcPr>
            <w:tcW w:w="534" w:type="dxa"/>
            <w:vAlign w:val="center"/>
          </w:tcPr>
          <w:p w14:paraId="52AD9A4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88</w:t>
            </w:r>
          </w:p>
        </w:tc>
        <w:tc>
          <w:tcPr>
            <w:tcW w:w="1400" w:type="dxa"/>
            <w:vAlign w:val="center"/>
          </w:tcPr>
          <w:p w14:paraId="6903749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电力电缆头</w:t>
            </w:r>
          </w:p>
        </w:tc>
        <w:tc>
          <w:tcPr>
            <w:tcW w:w="4218" w:type="dxa"/>
            <w:vAlign w:val="center"/>
          </w:tcPr>
          <w:p w14:paraId="449DDCC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户内干包式电力电缆头制作、安装</w:t>
            </w:r>
            <w:r>
              <w:rPr>
                <w:rFonts w:cs="Arial" w:hint="eastAsia"/>
                <w:color w:val="000000"/>
                <w:sz w:val="18"/>
                <w:szCs w:val="18"/>
              </w:rPr>
              <w:t xml:space="preserve"> WDZB-YJY-4x95+1x50</w:t>
            </w:r>
          </w:p>
        </w:tc>
        <w:tc>
          <w:tcPr>
            <w:tcW w:w="827" w:type="dxa"/>
            <w:vAlign w:val="center"/>
          </w:tcPr>
          <w:p w14:paraId="772B1F5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4C5E727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w:t>
            </w:r>
          </w:p>
        </w:tc>
        <w:tc>
          <w:tcPr>
            <w:tcW w:w="954" w:type="dxa"/>
          </w:tcPr>
          <w:p w14:paraId="3F02AEF0" w14:textId="77777777" w:rsidR="00552EA5" w:rsidRDefault="00552EA5" w:rsidP="00AC2B39">
            <w:pPr>
              <w:jc w:val="right"/>
              <w:rPr>
                <w:rFonts w:cs="Arial"/>
                <w:color w:val="000000"/>
                <w:sz w:val="18"/>
                <w:szCs w:val="18"/>
              </w:rPr>
            </w:pPr>
          </w:p>
        </w:tc>
        <w:tc>
          <w:tcPr>
            <w:tcW w:w="850" w:type="dxa"/>
          </w:tcPr>
          <w:p w14:paraId="154F996A" w14:textId="77777777" w:rsidR="00552EA5" w:rsidRDefault="00552EA5" w:rsidP="00AC2B39">
            <w:pPr>
              <w:jc w:val="right"/>
              <w:rPr>
                <w:rFonts w:cs="Arial"/>
                <w:color w:val="000000"/>
                <w:sz w:val="18"/>
                <w:szCs w:val="18"/>
              </w:rPr>
            </w:pPr>
          </w:p>
        </w:tc>
      </w:tr>
      <w:tr w:rsidR="00552EA5" w14:paraId="333FD9CD" w14:textId="29BD23F1" w:rsidTr="00552EA5">
        <w:tc>
          <w:tcPr>
            <w:tcW w:w="534" w:type="dxa"/>
            <w:vAlign w:val="center"/>
          </w:tcPr>
          <w:p w14:paraId="705EBD6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89</w:t>
            </w:r>
          </w:p>
        </w:tc>
        <w:tc>
          <w:tcPr>
            <w:tcW w:w="1400" w:type="dxa"/>
            <w:vAlign w:val="center"/>
          </w:tcPr>
          <w:p w14:paraId="7D9509A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电力电缆头</w:t>
            </w:r>
          </w:p>
        </w:tc>
        <w:tc>
          <w:tcPr>
            <w:tcW w:w="4218" w:type="dxa"/>
            <w:vAlign w:val="center"/>
          </w:tcPr>
          <w:p w14:paraId="599F775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户内干包式电力电缆头制作、安装</w:t>
            </w:r>
            <w:r>
              <w:rPr>
                <w:rFonts w:cs="Arial" w:hint="eastAsia"/>
                <w:color w:val="000000"/>
                <w:sz w:val="18"/>
                <w:szCs w:val="18"/>
              </w:rPr>
              <w:t xml:space="preserve"> WDZB-YJY-4x50+1x25</w:t>
            </w:r>
          </w:p>
        </w:tc>
        <w:tc>
          <w:tcPr>
            <w:tcW w:w="827" w:type="dxa"/>
            <w:vAlign w:val="center"/>
          </w:tcPr>
          <w:p w14:paraId="55B36A8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F0A8FE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7E2742D1" w14:textId="77777777" w:rsidR="00552EA5" w:rsidRDefault="00552EA5" w:rsidP="00AC2B39">
            <w:pPr>
              <w:jc w:val="right"/>
              <w:rPr>
                <w:rFonts w:cs="Arial"/>
                <w:color w:val="000000"/>
                <w:sz w:val="18"/>
                <w:szCs w:val="18"/>
              </w:rPr>
            </w:pPr>
          </w:p>
        </w:tc>
        <w:tc>
          <w:tcPr>
            <w:tcW w:w="850" w:type="dxa"/>
          </w:tcPr>
          <w:p w14:paraId="5818A360" w14:textId="77777777" w:rsidR="00552EA5" w:rsidRDefault="00552EA5" w:rsidP="00AC2B39">
            <w:pPr>
              <w:jc w:val="right"/>
              <w:rPr>
                <w:rFonts w:cs="Arial"/>
                <w:color w:val="000000"/>
                <w:sz w:val="18"/>
                <w:szCs w:val="18"/>
              </w:rPr>
            </w:pPr>
          </w:p>
        </w:tc>
      </w:tr>
      <w:tr w:rsidR="00552EA5" w14:paraId="48AC7A19" w14:textId="44407703" w:rsidTr="00552EA5">
        <w:tc>
          <w:tcPr>
            <w:tcW w:w="534" w:type="dxa"/>
            <w:vAlign w:val="center"/>
          </w:tcPr>
          <w:p w14:paraId="3393667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90</w:t>
            </w:r>
          </w:p>
        </w:tc>
        <w:tc>
          <w:tcPr>
            <w:tcW w:w="1400" w:type="dxa"/>
            <w:vAlign w:val="center"/>
          </w:tcPr>
          <w:p w14:paraId="38CF9B2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电力电缆头</w:t>
            </w:r>
          </w:p>
        </w:tc>
        <w:tc>
          <w:tcPr>
            <w:tcW w:w="4218" w:type="dxa"/>
            <w:vAlign w:val="center"/>
          </w:tcPr>
          <w:p w14:paraId="0F802DE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户内干包式电力电缆头制作、安装</w:t>
            </w:r>
            <w:r>
              <w:rPr>
                <w:rFonts w:cs="Arial" w:hint="eastAsia"/>
                <w:color w:val="000000"/>
                <w:sz w:val="18"/>
                <w:szCs w:val="18"/>
              </w:rPr>
              <w:t xml:space="preserve"> WDZB-YJY3x35+1x16</w:t>
            </w:r>
          </w:p>
        </w:tc>
        <w:tc>
          <w:tcPr>
            <w:tcW w:w="827" w:type="dxa"/>
            <w:vAlign w:val="center"/>
          </w:tcPr>
          <w:p w14:paraId="436D4DE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35395F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565FCEAA" w14:textId="77777777" w:rsidR="00552EA5" w:rsidRDefault="00552EA5" w:rsidP="00AC2B39">
            <w:pPr>
              <w:jc w:val="right"/>
              <w:rPr>
                <w:rFonts w:cs="Arial"/>
                <w:color w:val="000000"/>
                <w:sz w:val="18"/>
                <w:szCs w:val="18"/>
              </w:rPr>
            </w:pPr>
          </w:p>
        </w:tc>
        <w:tc>
          <w:tcPr>
            <w:tcW w:w="850" w:type="dxa"/>
          </w:tcPr>
          <w:p w14:paraId="78227F75" w14:textId="77777777" w:rsidR="00552EA5" w:rsidRDefault="00552EA5" w:rsidP="00AC2B39">
            <w:pPr>
              <w:jc w:val="right"/>
              <w:rPr>
                <w:rFonts w:cs="Arial"/>
                <w:color w:val="000000"/>
                <w:sz w:val="18"/>
                <w:szCs w:val="18"/>
              </w:rPr>
            </w:pPr>
          </w:p>
        </w:tc>
      </w:tr>
      <w:tr w:rsidR="00552EA5" w14:paraId="6619736C" w14:textId="5E80B5BF" w:rsidTr="00552EA5">
        <w:tc>
          <w:tcPr>
            <w:tcW w:w="534" w:type="dxa"/>
            <w:vAlign w:val="center"/>
          </w:tcPr>
          <w:p w14:paraId="1BD4DD5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91</w:t>
            </w:r>
          </w:p>
        </w:tc>
        <w:tc>
          <w:tcPr>
            <w:tcW w:w="1400" w:type="dxa"/>
            <w:vAlign w:val="center"/>
          </w:tcPr>
          <w:p w14:paraId="503CE8D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电力电缆头</w:t>
            </w:r>
          </w:p>
        </w:tc>
        <w:tc>
          <w:tcPr>
            <w:tcW w:w="4218" w:type="dxa"/>
            <w:vAlign w:val="center"/>
          </w:tcPr>
          <w:p w14:paraId="4BBC5DF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户内干包式电力电缆头制作、安装</w:t>
            </w:r>
            <w:r>
              <w:rPr>
                <w:rFonts w:cs="Arial" w:hint="eastAsia"/>
                <w:color w:val="000000"/>
                <w:sz w:val="18"/>
                <w:szCs w:val="18"/>
              </w:rPr>
              <w:t xml:space="preserve"> </w:t>
            </w:r>
            <w:r>
              <w:rPr>
                <w:rFonts w:cs="Arial" w:hint="eastAsia"/>
                <w:color w:val="000000"/>
                <w:sz w:val="18"/>
                <w:szCs w:val="18"/>
              </w:rPr>
              <w:t>设</w:t>
            </w:r>
            <w:r>
              <w:rPr>
                <w:rFonts w:cs="Arial" w:hint="eastAsia"/>
                <w:color w:val="000000"/>
                <w:sz w:val="18"/>
                <w:szCs w:val="18"/>
              </w:rPr>
              <w:t>WDZB-YJY-4x25+1x16</w:t>
            </w:r>
          </w:p>
        </w:tc>
        <w:tc>
          <w:tcPr>
            <w:tcW w:w="827" w:type="dxa"/>
            <w:vAlign w:val="center"/>
          </w:tcPr>
          <w:p w14:paraId="146D7D8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4774C79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w:t>
            </w:r>
          </w:p>
        </w:tc>
        <w:tc>
          <w:tcPr>
            <w:tcW w:w="954" w:type="dxa"/>
          </w:tcPr>
          <w:p w14:paraId="66A244E6" w14:textId="77777777" w:rsidR="00552EA5" w:rsidRDefault="00552EA5" w:rsidP="00AC2B39">
            <w:pPr>
              <w:jc w:val="right"/>
              <w:rPr>
                <w:rFonts w:cs="Arial"/>
                <w:color w:val="000000"/>
                <w:sz w:val="18"/>
                <w:szCs w:val="18"/>
              </w:rPr>
            </w:pPr>
          </w:p>
        </w:tc>
        <w:tc>
          <w:tcPr>
            <w:tcW w:w="850" w:type="dxa"/>
          </w:tcPr>
          <w:p w14:paraId="0AC93F2D" w14:textId="77777777" w:rsidR="00552EA5" w:rsidRDefault="00552EA5" w:rsidP="00AC2B39">
            <w:pPr>
              <w:jc w:val="right"/>
              <w:rPr>
                <w:rFonts w:cs="Arial"/>
                <w:color w:val="000000"/>
                <w:sz w:val="18"/>
                <w:szCs w:val="18"/>
              </w:rPr>
            </w:pPr>
          </w:p>
        </w:tc>
      </w:tr>
      <w:tr w:rsidR="00552EA5" w14:paraId="3EBE1D3D" w14:textId="65894C34" w:rsidTr="00552EA5">
        <w:tc>
          <w:tcPr>
            <w:tcW w:w="534" w:type="dxa"/>
            <w:vAlign w:val="center"/>
          </w:tcPr>
          <w:p w14:paraId="796DDD5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92</w:t>
            </w:r>
          </w:p>
        </w:tc>
        <w:tc>
          <w:tcPr>
            <w:tcW w:w="1400" w:type="dxa"/>
            <w:vAlign w:val="center"/>
          </w:tcPr>
          <w:p w14:paraId="06D103B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电力电缆头</w:t>
            </w:r>
          </w:p>
        </w:tc>
        <w:tc>
          <w:tcPr>
            <w:tcW w:w="4218" w:type="dxa"/>
            <w:vAlign w:val="center"/>
          </w:tcPr>
          <w:p w14:paraId="1B87298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户内干包式电力电缆头制作、安装</w:t>
            </w:r>
            <w:r>
              <w:rPr>
                <w:rFonts w:cs="Arial" w:hint="eastAsia"/>
                <w:color w:val="000000"/>
                <w:sz w:val="18"/>
                <w:szCs w:val="18"/>
              </w:rPr>
              <w:t xml:space="preserve"> </w:t>
            </w:r>
            <w:r>
              <w:rPr>
                <w:rFonts w:cs="Arial" w:hint="eastAsia"/>
                <w:color w:val="000000"/>
                <w:sz w:val="18"/>
                <w:szCs w:val="18"/>
              </w:rPr>
              <w:t>设</w:t>
            </w:r>
            <w:r>
              <w:rPr>
                <w:rFonts w:cs="Arial" w:hint="eastAsia"/>
                <w:color w:val="000000"/>
                <w:sz w:val="18"/>
                <w:szCs w:val="18"/>
              </w:rPr>
              <w:t>WDZB-YJY-5x16</w:t>
            </w:r>
          </w:p>
        </w:tc>
        <w:tc>
          <w:tcPr>
            <w:tcW w:w="827" w:type="dxa"/>
            <w:vAlign w:val="center"/>
          </w:tcPr>
          <w:p w14:paraId="2B5077B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490E256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8</w:t>
            </w:r>
          </w:p>
        </w:tc>
        <w:tc>
          <w:tcPr>
            <w:tcW w:w="954" w:type="dxa"/>
          </w:tcPr>
          <w:p w14:paraId="21F30294" w14:textId="77777777" w:rsidR="00552EA5" w:rsidRDefault="00552EA5" w:rsidP="00AC2B39">
            <w:pPr>
              <w:jc w:val="right"/>
              <w:rPr>
                <w:rFonts w:cs="Arial"/>
                <w:color w:val="000000"/>
                <w:sz w:val="18"/>
                <w:szCs w:val="18"/>
              </w:rPr>
            </w:pPr>
          </w:p>
        </w:tc>
        <w:tc>
          <w:tcPr>
            <w:tcW w:w="850" w:type="dxa"/>
          </w:tcPr>
          <w:p w14:paraId="5F3D6332" w14:textId="77777777" w:rsidR="00552EA5" w:rsidRDefault="00552EA5" w:rsidP="00AC2B39">
            <w:pPr>
              <w:jc w:val="right"/>
              <w:rPr>
                <w:rFonts w:cs="Arial"/>
                <w:color w:val="000000"/>
                <w:sz w:val="18"/>
                <w:szCs w:val="18"/>
              </w:rPr>
            </w:pPr>
          </w:p>
        </w:tc>
      </w:tr>
      <w:tr w:rsidR="00552EA5" w14:paraId="5C53CE9E" w14:textId="51135C1D" w:rsidTr="00552EA5">
        <w:tc>
          <w:tcPr>
            <w:tcW w:w="534" w:type="dxa"/>
            <w:vAlign w:val="center"/>
          </w:tcPr>
          <w:p w14:paraId="1E747CD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93</w:t>
            </w:r>
          </w:p>
        </w:tc>
        <w:tc>
          <w:tcPr>
            <w:tcW w:w="1400" w:type="dxa"/>
            <w:vAlign w:val="center"/>
          </w:tcPr>
          <w:p w14:paraId="75E4EE4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电力电缆头</w:t>
            </w:r>
          </w:p>
        </w:tc>
        <w:tc>
          <w:tcPr>
            <w:tcW w:w="4218" w:type="dxa"/>
            <w:vAlign w:val="center"/>
          </w:tcPr>
          <w:p w14:paraId="6A954AB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户内干包式电力电缆头制作、安装</w:t>
            </w:r>
            <w:r>
              <w:rPr>
                <w:rFonts w:cs="Arial" w:hint="eastAsia"/>
                <w:color w:val="000000"/>
                <w:sz w:val="18"/>
                <w:szCs w:val="18"/>
              </w:rPr>
              <w:t xml:space="preserve"> WDZB-YJY-5x10</w:t>
            </w:r>
          </w:p>
        </w:tc>
        <w:tc>
          <w:tcPr>
            <w:tcW w:w="827" w:type="dxa"/>
            <w:vAlign w:val="center"/>
          </w:tcPr>
          <w:p w14:paraId="7C61431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A57FB6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32</w:t>
            </w:r>
          </w:p>
        </w:tc>
        <w:tc>
          <w:tcPr>
            <w:tcW w:w="954" w:type="dxa"/>
          </w:tcPr>
          <w:p w14:paraId="32F864FD" w14:textId="77777777" w:rsidR="00552EA5" w:rsidRDefault="00552EA5" w:rsidP="00AC2B39">
            <w:pPr>
              <w:jc w:val="right"/>
              <w:rPr>
                <w:rFonts w:cs="Arial"/>
                <w:color w:val="000000"/>
                <w:sz w:val="18"/>
                <w:szCs w:val="18"/>
              </w:rPr>
            </w:pPr>
          </w:p>
        </w:tc>
        <w:tc>
          <w:tcPr>
            <w:tcW w:w="850" w:type="dxa"/>
          </w:tcPr>
          <w:p w14:paraId="6EC1B467" w14:textId="77777777" w:rsidR="00552EA5" w:rsidRDefault="00552EA5" w:rsidP="00AC2B39">
            <w:pPr>
              <w:jc w:val="right"/>
              <w:rPr>
                <w:rFonts w:cs="Arial"/>
                <w:color w:val="000000"/>
                <w:sz w:val="18"/>
                <w:szCs w:val="18"/>
              </w:rPr>
            </w:pPr>
          </w:p>
        </w:tc>
      </w:tr>
      <w:tr w:rsidR="00552EA5" w14:paraId="648F0900" w14:textId="1832B487" w:rsidTr="00552EA5">
        <w:tc>
          <w:tcPr>
            <w:tcW w:w="534" w:type="dxa"/>
            <w:vAlign w:val="center"/>
          </w:tcPr>
          <w:p w14:paraId="162A727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94</w:t>
            </w:r>
          </w:p>
        </w:tc>
        <w:tc>
          <w:tcPr>
            <w:tcW w:w="1400" w:type="dxa"/>
            <w:vAlign w:val="center"/>
          </w:tcPr>
          <w:p w14:paraId="75753A3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电力电缆头</w:t>
            </w:r>
          </w:p>
        </w:tc>
        <w:tc>
          <w:tcPr>
            <w:tcW w:w="4218" w:type="dxa"/>
            <w:vAlign w:val="center"/>
          </w:tcPr>
          <w:p w14:paraId="2D47D9D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户内干包式电力电缆头制作、安装</w:t>
            </w:r>
            <w:r>
              <w:rPr>
                <w:rFonts w:cs="Arial" w:hint="eastAsia"/>
                <w:color w:val="000000"/>
                <w:sz w:val="18"/>
                <w:szCs w:val="18"/>
              </w:rPr>
              <w:t xml:space="preserve"> WDZB-YJY-5x6</w:t>
            </w:r>
          </w:p>
        </w:tc>
        <w:tc>
          <w:tcPr>
            <w:tcW w:w="827" w:type="dxa"/>
            <w:vAlign w:val="center"/>
          </w:tcPr>
          <w:p w14:paraId="387C5F2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165C0DE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42</w:t>
            </w:r>
          </w:p>
        </w:tc>
        <w:tc>
          <w:tcPr>
            <w:tcW w:w="954" w:type="dxa"/>
          </w:tcPr>
          <w:p w14:paraId="076FD48D" w14:textId="77777777" w:rsidR="00552EA5" w:rsidRDefault="00552EA5" w:rsidP="00AC2B39">
            <w:pPr>
              <w:jc w:val="right"/>
              <w:rPr>
                <w:rFonts w:cs="Arial"/>
                <w:color w:val="000000"/>
                <w:sz w:val="18"/>
                <w:szCs w:val="18"/>
              </w:rPr>
            </w:pPr>
          </w:p>
        </w:tc>
        <w:tc>
          <w:tcPr>
            <w:tcW w:w="850" w:type="dxa"/>
          </w:tcPr>
          <w:p w14:paraId="6C44621A" w14:textId="77777777" w:rsidR="00552EA5" w:rsidRDefault="00552EA5" w:rsidP="00AC2B39">
            <w:pPr>
              <w:jc w:val="right"/>
              <w:rPr>
                <w:rFonts w:cs="Arial"/>
                <w:color w:val="000000"/>
                <w:sz w:val="18"/>
                <w:szCs w:val="18"/>
              </w:rPr>
            </w:pPr>
          </w:p>
        </w:tc>
      </w:tr>
      <w:tr w:rsidR="00552EA5" w14:paraId="7E0BA8F3" w14:textId="16746F17" w:rsidTr="00552EA5">
        <w:tc>
          <w:tcPr>
            <w:tcW w:w="534" w:type="dxa"/>
            <w:vAlign w:val="center"/>
          </w:tcPr>
          <w:p w14:paraId="5E591EE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95</w:t>
            </w:r>
          </w:p>
        </w:tc>
        <w:tc>
          <w:tcPr>
            <w:tcW w:w="1400" w:type="dxa"/>
            <w:vAlign w:val="center"/>
          </w:tcPr>
          <w:p w14:paraId="1C03CFA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电力电缆头</w:t>
            </w:r>
          </w:p>
        </w:tc>
        <w:tc>
          <w:tcPr>
            <w:tcW w:w="4218" w:type="dxa"/>
            <w:vAlign w:val="center"/>
          </w:tcPr>
          <w:p w14:paraId="5941E89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户内干包式电力电缆头制作、安装</w:t>
            </w:r>
            <w:r>
              <w:rPr>
                <w:rFonts w:cs="Arial" w:hint="eastAsia"/>
                <w:color w:val="000000"/>
                <w:sz w:val="18"/>
                <w:szCs w:val="18"/>
              </w:rPr>
              <w:t xml:space="preserve"> WDZB-YJY-5x4</w:t>
            </w:r>
          </w:p>
        </w:tc>
        <w:tc>
          <w:tcPr>
            <w:tcW w:w="827" w:type="dxa"/>
            <w:vAlign w:val="center"/>
          </w:tcPr>
          <w:p w14:paraId="50841E0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777FD49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68</w:t>
            </w:r>
          </w:p>
        </w:tc>
        <w:tc>
          <w:tcPr>
            <w:tcW w:w="954" w:type="dxa"/>
          </w:tcPr>
          <w:p w14:paraId="0E2F9D38" w14:textId="77777777" w:rsidR="00552EA5" w:rsidRDefault="00552EA5" w:rsidP="00AC2B39">
            <w:pPr>
              <w:jc w:val="right"/>
              <w:rPr>
                <w:rFonts w:cs="Arial"/>
                <w:color w:val="000000"/>
                <w:sz w:val="18"/>
                <w:szCs w:val="18"/>
              </w:rPr>
            </w:pPr>
          </w:p>
        </w:tc>
        <w:tc>
          <w:tcPr>
            <w:tcW w:w="850" w:type="dxa"/>
          </w:tcPr>
          <w:p w14:paraId="0BD69190" w14:textId="77777777" w:rsidR="00552EA5" w:rsidRDefault="00552EA5" w:rsidP="00AC2B39">
            <w:pPr>
              <w:jc w:val="right"/>
              <w:rPr>
                <w:rFonts w:cs="Arial"/>
                <w:color w:val="000000"/>
                <w:sz w:val="18"/>
                <w:szCs w:val="18"/>
              </w:rPr>
            </w:pPr>
          </w:p>
        </w:tc>
      </w:tr>
      <w:tr w:rsidR="00552EA5" w14:paraId="751B7904" w14:textId="419AEA60" w:rsidTr="00552EA5">
        <w:tc>
          <w:tcPr>
            <w:tcW w:w="534" w:type="dxa"/>
            <w:vAlign w:val="center"/>
          </w:tcPr>
          <w:p w14:paraId="205D7B7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96</w:t>
            </w:r>
          </w:p>
        </w:tc>
        <w:tc>
          <w:tcPr>
            <w:tcW w:w="1400" w:type="dxa"/>
            <w:vAlign w:val="center"/>
          </w:tcPr>
          <w:p w14:paraId="3D569AE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电力电缆头</w:t>
            </w:r>
          </w:p>
        </w:tc>
        <w:tc>
          <w:tcPr>
            <w:tcW w:w="4218" w:type="dxa"/>
            <w:vAlign w:val="center"/>
          </w:tcPr>
          <w:p w14:paraId="3E81C13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户内干包式电力电缆头制作、安装</w:t>
            </w:r>
            <w:r>
              <w:rPr>
                <w:rFonts w:cs="Arial" w:hint="eastAsia"/>
                <w:color w:val="000000"/>
                <w:sz w:val="18"/>
                <w:szCs w:val="18"/>
              </w:rPr>
              <w:t xml:space="preserve"> WDZB-YJY-3x10</w:t>
            </w:r>
          </w:p>
        </w:tc>
        <w:tc>
          <w:tcPr>
            <w:tcW w:w="827" w:type="dxa"/>
            <w:vAlign w:val="center"/>
          </w:tcPr>
          <w:p w14:paraId="12DD923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93F869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28</w:t>
            </w:r>
          </w:p>
        </w:tc>
        <w:tc>
          <w:tcPr>
            <w:tcW w:w="954" w:type="dxa"/>
          </w:tcPr>
          <w:p w14:paraId="02F20E4A" w14:textId="77777777" w:rsidR="00552EA5" w:rsidRDefault="00552EA5" w:rsidP="00AC2B39">
            <w:pPr>
              <w:jc w:val="right"/>
              <w:rPr>
                <w:rFonts w:cs="Arial"/>
                <w:color w:val="000000"/>
                <w:sz w:val="18"/>
                <w:szCs w:val="18"/>
              </w:rPr>
            </w:pPr>
          </w:p>
        </w:tc>
        <w:tc>
          <w:tcPr>
            <w:tcW w:w="850" w:type="dxa"/>
          </w:tcPr>
          <w:p w14:paraId="6F1E2D07" w14:textId="77777777" w:rsidR="00552EA5" w:rsidRDefault="00552EA5" w:rsidP="00AC2B39">
            <w:pPr>
              <w:jc w:val="right"/>
              <w:rPr>
                <w:rFonts w:cs="Arial"/>
                <w:color w:val="000000"/>
                <w:sz w:val="18"/>
                <w:szCs w:val="18"/>
              </w:rPr>
            </w:pPr>
          </w:p>
        </w:tc>
      </w:tr>
      <w:tr w:rsidR="00552EA5" w14:paraId="0FE94736" w14:textId="73B262AC" w:rsidTr="00552EA5">
        <w:tc>
          <w:tcPr>
            <w:tcW w:w="534" w:type="dxa"/>
            <w:vAlign w:val="center"/>
          </w:tcPr>
          <w:p w14:paraId="39FE7BB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97</w:t>
            </w:r>
          </w:p>
        </w:tc>
        <w:tc>
          <w:tcPr>
            <w:tcW w:w="1400" w:type="dxa"/>
            <w:vAlign w:val="center"/>
          </w:tcPr>
          <w:p w14:paraId="72DC556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配线</w:t>
            </w:r>
          </w:p>
        </w:tc>
        <w:tc>
          <w:tcPr>
            <w:tcW w:w="4218" w:type="dxa"/>
            <w:vAlign w:val="center"/>
          </w:tcPr>
          <w:p w14:paraId="09C5F07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穿照明线</w:t>
            </w:r>
            <w:r>
              <w:rPr>
                <w:rFonts w:cs="Arial" w:hint="eastAsia"/>
                <w:color w:val="000000"/>
                <w:sz w:val="18"/>
                <w:szCs w:val="18"/>
              </w:rPr>
              <w:t xml:space="preserve"> WDZB-BYJ2.5</w:t>
            </w:r>
          </w:p>
        </w:tc>
        <w:tc>
          <w:tcPr>
            <w:tcW w:w="827" w:type="dxa"/>
            <w:vAlign w:val="center"/>
          </w:tcPr>
          <w:p w14:paraId="09A6019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4097858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9826.28</w:t>
            </w:r>
          </w:p>
        </w:tc>
        <w:tc>
          <w:tcPr>
            <w:tcW w:w="954" w:type="dxa"/>
          </w:tcPr>
          <w:p w14:paraId="711DFB18" w14:textId="77777777" w:rsidR="00552EA5" w:rsidRDefault="00552EA5" w:rsidP="00AC2B39">
            <w:pPr>
              <w:jc w:val="right"/>
              <w:rPr>
                <w:rFonts w:cs="Arial"/>
                <w:color w:val="000000"/>
                <w:sz w:val="18"/>
                <w:szCs w:val="18"/>
              </w:rPr>
            </w:pPr>
          </w:p>
        </w:tc>
        <w:tc>
          <w:tcPr>
            <w:tcW w:w="850" w:type="dxa"/>
          </w:tcPr>
          <w:p w14:paraId="1D80475D" w14:textId="77777777" w:rsidR="00552EA5" w:rsidRDefault="00552EA5" w:rsidP="00AC2B39">
            <w:pPr>
              <w:jc w:val="right"/>
              <w:rPr>
                <w:rFonts w:cs="Arial"/>
                <w:color w:val="000000"/>
                <w:sz w:val="18"/>
                <w:szCs w:val="18"/>
              </w:rPr>
            </w:pPr>
          </w:p>
        </w:tc>
      </w:tr>
      <w:tr w:rsidR="00552EA5" w14:paraId="36C8CC5D" w14:textId="5D3E7D65" w:rsidTr="00552EA5">
        <w:tc>
          <w:tcPr>
            <w:tcW w:w="534" w:type="dxa"/>
            <w:vAlign w:val="center"/>
          </w:tcPr>
          <w:p w14:paraId="035D8F9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98</w:t>
            </w:r>
          </w:p>
        </w:tc>
        <w:tc>
          <w:tcPr>
            <w:tcW w:w="1400" w:type="dxa"/>
            <w:vAlign w:val="center"/>
          </w:tcPr>
          <w:p w14:paraId="3759D3A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配线</w:t>
            </w:r>
          </w:p>
        </w:tc>
        <w:tc>
          <w:tcPr>
            <w:tcW w:w="4218" w:type="dxa"/>
            <w:vAlign w:val="center"/>
          </w:tcPr>
          <w:p w14:paraId="0C19213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穿照明线</w:t>
            </w:r>
            <w:r>
              <w:rPr>
                <w:rFonts w:cs="Arial" w:hint="eastAsia"/>
                <w:color w:val="000000"/>
                <w:sz w:val="18"/>
                <w:szCs w:val="18"/>
              </w:rPr>
              <w:t xml:space="preserve"> WDZB-BYJR2.5</w:t>
            </w:r>
          </w:p>
        </w:tc>
        <w:tc>
          <w:tcPr>
            <w:tcW w:w="827" w:type="dxa"/>
            <w:vAlign w:val="center"/>
          </w:tcPr>
          <w:p w14:paraId="3B1CA86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55764F3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429.60</w:t>
            </w:r>
          </w:p>
        </w:tc>
        <w:tc>
          <w:tcPr>
            <w:tcW w:w="954" w:type="dxa"/>
          </w:tcPr>
          <w:p w14:paraId="1C41F5B2" w14:textId="77777777" w:rsidR="00552EA5" w:rsidRDefault="00552EA5" w:rsidP="00AC2B39">
            <w:pPr>
              <w:jc w:val="right"/>
              <w:rPr>
                <w:rFonts w:cs="Arial"/>
                <w:color w:val="000000"/>
                <w:sz w:val="18"/>
                <w:szCs w:val="18"/>
              </w:rPr>
            </w:pPr>
          </w:p>
        </w:tc>
        <w:tc>
          <w:tcPr>
            <w:tcW w:w="850" w:type="dxa"/>
          </w:tcPr>
          <w:p w14:paraId="415D77E3" w14:textId="77777777" w:rsidR="00552EA5" w:rsidRDefault="00552EA5" w:rsidP="00AC2B39">
            <w:pPr>
              <w:jc w:val="right"/>
              <w:rPr>
                <w:rFonts w:cs="Arial"/>
                <w:color w:val="000000"/>
                <w:sz w:val="18"/>
                <w:szCs w:val="18"/>
              </w:rPr>
            </w:pPr>
          </w:p>
        </w:tc>
      </w:tr>
      <w:tr w:rsidR="00552EA5" w14:paraId="72276A37" w14:textId="39CD2465" w:rsidTr="00552EA5">
        <w:tc>
          <w:tcPr>
            <w:tcW w:w="534" w:type="dxa"/>
            <w:vAlign w:val="center"/>
          </w:tcPr>
          <w:p w14:paraId="5054E32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99</w:t>
            </w:r>
          </w:p>
        </w:tc>
        <w:tc>
          <w:tcPr>
            <w:tcW w:w="1400" w:type="dxa"/>
            <w:vAlign w:val="center"/>
          </w:tcPr>
          <w:p w14:paraId="639B211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配线</w:t>
            </w:r>
          </w:p>
        </w:tc>
        <w:tc>
          <w:tcPr>
            <w:tcW w:w="4218" w:type="dxa"/>
            <w:vAlign w:val="center"/>
          </w:tcPr>
          <w:p w14:paraId="5150511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线槽配线</w:t>
            </w:r>
            <w:r>
              <w:rPr>
                <w:rFonts w:cs="Arial" w:hint="eastAsia"/>
                <w:color w:val="000000"/>
                <w:sz w:val="18"/>
                <w:szCs w:val="18"/>
              </w:rPr>
              <w:t xml:space="preserve"> WDZB-BYJ2.5</w:t>
            </w:r>
          </w:p>
        </w:tc>
        <w:tc>
          <w:tcPr>
            <w:tcW w:w="827" w:type="dxa"/>
            <w:vAlign w:val="center"/>
          </w:tcPr>
          <w:p w14:paraId="1144610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074B632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7504.60</w:t>
            </w:r>
          </w:p>
        </w:tc>
        <w:tc>
          <w:tcPr>
            <w:tcW w:w="954" w:type="dxa"/>
          </w:tcPr>
          <w:p w14:paraId="010D686E" w14:textId="77777777" w:rsidR="00552EA5" w:rsidRDefault="00552EA5" w:rsidP="00AC2B39">
            <w:pPr>
              <w:jc w:val="right"/>
              <w:rPr>
                <w:rFonts w:cs="Arial"/>
                <w:color w:val="000000"/>
                <w:sz w:val="18"/>
                <w:szCs w:val="18"/>
              </w:rPr>
            </w:pPr>
          </w:p>
        </w:tc>
        <w:tc>
          <w:tcPr>
            <w:tcW w:w="850" w:type="dxa"/>
          </w:tcPr>
          <w:p w14:paraId="0DFA03DF" w14:textId="77777777" w:rsidR="00552EA5" w:rsidRDefault="00552EA5" w:rsidP="00AC2B39">
            <w:pPr>
              <w:jc w:val="right"/>
              <w:rPr>
                <w:rFonts w:cs="Arial"/>
                <w:color w:val="000000"/>
                <w:sz w:val="18"/>
                <w:szCs w:val="18"/>
              </w:rPr>
            </w:pPr>
          </w:p>
        </w:tc>
      </w:tr>
      <w:tr w:rsidR="00552EA5" w14:paraId="0E6D7836" w14:textId="4B7338EF" w:rsidTr="00552EA5">
        <w:tc>
          <w:tcPr>
            <w:tcW w:w="534" w:type="dxa"/>
            <w:vAlign w:val="center"/>
          </w:tcPr>
          <w:p w14:paraId="6D22AFC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100</w:t>
            </w:r>
          </w:p>
        </w:tc>
        <w:tc>
          <w:tcPr>
            <w:tcW w:w="1400" w:type="dxa"/>
            <w:vAlign w:val="center"/>
          </w:tcPr>
          <w:p w14:paraId="66BE191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配线</w:t>
            </w:r>
          </w:p>
        </w:tc>
        <w:tc>
          <w:tcPr>
            <w:tcW w:w="4218" w:type="dxa"/>
            <w:vAlign w:val="center"/>
          </w:tcPr>
          <w:p w14:paraId="25D48EC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穿照明线</w:t>
            </w:r>
            <w:r>
              <w:rPr>
                <w:rFonts w:cs="Arial" w:hint="eastAsia"/>
                <w:color w:val="000000"/>
                <w:sz w:val="18"/>
                <w:szCs w:val="18"/>
              </w:rPr>
              <w:t xml:space="preserve"> WDZB-BYJ4</w:t>
            </w:r>
          </w:p>
        </w:tc>
        <w:tc>
          <w:tcPr>
            <w:tcW w:w="827" w:type="dxa"/>
            <w:vAlign w:val="center"/>
          </w:tcPr>
          <w:p w14:paraId="6676F7F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7D144A2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2911.56</w:t>
            </w:r>
          </w:p>
        </w:tc>
        <w:tc>
          <w:tcPr>
            <w:tcW w:w="954" w:type="dxa"/>
          </w:tcPr>
          <w:p w14:paraId="1B03353C" w14:textId="77777777" w:rsidR="00552EA5" w:rsidRDefault="00552EA5" w:rsidP="00AC2B39">
            <w:pPr>
              <w:jc w:val="right"/>
              <w:rPr>
                <w:rFonts w:cs="Arial"/>
                <w:color w:val="000000"/>
                <w:sz w:val="18"/>
                <w:szCs w:val="18"/>
              </w:rPr>
            </w:pPr>
          </w:p>
        </w:tc>
        <w:tc>
          <w:tcPr>
            <w:tcW w:w="850" w:type="dxa"/>
          </w:tcPr>
          <w:p w14:paraId="1E5C0823" w14:textId="77777777" w:rsidR="00552EA5" w:rsidRDefault="00552EA5" w:rsidP="00AC2B39">
            <w:pPr>
              <w:jc w:val="right"/>
              <w:rPr>
                <w:rFonts w:cs="Arial"/>
                <w:color w:val="000000"/>
                <w:sz w:val="18"/>
                <w:szCs w:val="18"/>
              </w:rPr>
            </w:pPr>
          </w:p>
        </w:tc>
      </w:tr>
      <w:tr w:rsidR="00552EA5" w14:paraId="3ABFA323" w14:textId="4BB0DBFD" w:rsidTr="00552EA5">
        <w:tc>
          <w:tcPr>
            <w:tcW w:w="534" w:type="dxa"/>
            <w:vAlign w:val="center"/>
          </w:tcPr>
          <w:p w14:paraId="18A9726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101</w:t>
            </w:r>
          </w:p>
        </w:tc>
        <w:tc>
          <w:tcPr>
            <w:tcW w:w="1400" w:type="dxa"/>
            <w:vAlign w:val="center"/>
          </w:tcPr>
          <w:p w14:paraId="3795C70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配线</w:t>
            </w:r>
          </w:p>
        </w:tc>
        <w:tc>
          <w:tcPr>
            <w:tcW w:w="4218" w:type="dxa"/>
            <w:vAlign w:val="center"/>
          </w:tcPr>
          <w:p w14:paraId="0800746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穿照明线</w:t>
            </w:r>
            <w:r>
              <w:rPr>
                <w:rFonts w:cs="Arial" w:hint="eastAsia"/>
                <w:color w:val="000000"/>
                <w:sz w:val="18"/>
                <w:szCs w:val="18"/>
              </w:rPr>
              <w:t xml:space="preserve"> WDZB-BYJR4</w:t>
            </w:r>
          </w:p>
        </w:tc>
        <w:tc>
          <w:tcPr>
            <w:tcW w:w="827" w:type="dxa"/>
            <w:vAlign w:val="center"/>
          </w:tcPr>
          <w:p w14:paraId="147ED47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60A87C9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14.73</w:t>
            </w:r>
          </w:p>
        </w:tc>
        <w:tc>
          <w:tcPr>
            <w:tcW w:w="954" w:type="dxa"/>
          </w:tcPr>
          <w:p w14:paraId="49ECAD34" w14:textId="77777777" w:rsidR="00552EA5" w:rsidRDefault="00552EA5" w:rsidP="00AC2B39">
            <w:pPr>
              <w:jc w:val="right"/>
              <w:rPr>
                <w:rFonts w:cs="Arial"/>
                <w:color w:val="000000"/>
                <w:sz w:val="18"/>
                <w:szCs w:val="18"/>
              </w:rPr>
            </w:pPr>
          </w:p>
        </w:tc>
        <w:tc>
          <w:tcPr>
            <w:tcW w:w="850" w:type="dxa"/>
          </w:tcPr>
          <w:p w14:paraId="5AF4585E" w14:textId="77777777" w:rsidR="00552EA5" w:rsidRDefault="00552EA5" w:rsidP="00AC2B39">
            <w:pPr>
              <w:jc w:val="right"/>
              <w:rPr>
                <w:rFonts w:cs="Arial"/>
                <w:color w:val="000000"/>
                <w:sz w:val="18"/>
                <w:szCs w:val="18"/>
              </w:rPr>
            </w:pPr>
          </w:p>
        </w:tc>
      </w:tr>
      <w:tr w:rsidR="00552EA5" w14:paraId="035F3A8C" w14:textId="6AEEF7B8" w:rsidTr="00552EA5">
        <w:tc>
          <w:tcPr>
            <w:tcW w:w="534" w:type="dxa"/>
            <w:vAlign w:val="center"/>
          </w:tcPr>
          <w:p w14:paraId="64E2551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102</w:t>
            </w:r>
          </w:p>
        </w:tc>
        <w:tc>
          <w:tcPr>
            <w:tcW w:w="1400" w:type="dxa"/>
            <w:vAlign w:val="center"/>
          </w:tcPr>
          <w:p w14:paraId="59E782B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配线</w:t>
            </w:r>
          </w:p>
        </w:tc>
        <w:tc>
          <w:tcPr>
            <w:tcW w:w="4218" w:type="dxa"/>
            <w:vAlign w:val="center"/>
          </w:tcPr>
          <w:p w14:paraId="218D754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线槽配线</w:t>
            </w:r>
            <w:r>
              <w:rPr>
                <w:rFonts w:cs="Arial" w:hint="eastAsia"/>
                <w:color w:val="000000"/>
                <w:sz w:val="18"/>
                <w:szCs w:val="18"/>
              </w:rPr>
              <w:t xml:space="preserve"> WDZB-BYJ4</w:t>
            </w:r>
          </w:p>
        </w:tc>
        <w:tc>
          <w:tcPr>
            <w:tcW w:w="827" w:type="dxa"/>
            <w:vAlign w:val="center"/>
          </w:tcPr>
          <w:p w14:paraId="4AD8E86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7E57A4E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9782.01</w:t>
            </w:r>
          </w:p>
        </w:tc>
        <w:tc>
          <w:tcPr>
            <w:tcW w:w="954" w:type="dxa"/>
          </w:tcPr>
          <w:p w14:paraId="5C28799F" w14:textId="77777777" w:rsidR="00552EA5" w:rsidRDefault="00552EA5" w:rsidP="00AC2B39">
            <w:pPr>
              <w:jc w:val="right"/>
              <w:rPr>
                <w:rFonts w:cs="Arial"/>
                <w:color w:val="000000"/>
                <w:sz w:val="18"/>
                <w:szCs w:val="18"/>
              </w:rPr>
            </w:pPr>
          </w:p>
        </w:tc>
        <w:tc>
          <w:tcPr>
            <w:tcW w:w="850" w:type="dxa"/>
          </w:tcPr>
          <w:p w14:paraId="6CA24B6C" w14:textId="77777777" w:rsidR="00552EA5" w:rsidRDefault="00552EA5" w:rsidP="00AC2B39">
            <w:pPr>
              <w:jc w:val="right"/>
              <w:rPr>
                <w:rFonts w:cs="Arial"/>
                <w:color w:val="000000"/>
                <w:sz w:val="18"/>
                <w:szCs w:val="18"/>
              </w:rPr>
            </w:pPr>
          </w:p>
        </w:tc>
      </w:tr>
      <w:tr w:rsidR="00552EA5" w14:paraId="77E6FE59" w14:textId="2934588F" w:rsidTr="00552EA5">
        <w:tc>
          <w:tcPr>
            <w:tcW w:w="534" w:type="dxa"/>
            <w:vAlign w:val="center"/>
          </w:tcPr>
          <w:p w14:paraId="7755B88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103</w:t>
            </w:r>
          </w:p>
        </w:tc>
        <w:tc>
          <w:tcPr>
            <w:tcW w:w="1400" w:type="dxa"/>
            <w:vAlign w:val="center"/>
          </w:tcPr>
          <w:p w14:paraId="2E95825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配线</w:t>
            </w:r>
          </w:p>
        </w:tc>
        <w:tc>
          <w:tcPr>
            <w:tcW w:w="4218" w:type="dxa"/>
            <w:vAlign w:val="center"/>
          </w:tcPr>
          <w:p w14:paraId="38B709C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线槽配线</w:t>
            </w:r>
            <w:r>
              <w:rPr>
                <w:rFonts w:cs="Arial" w:hint="eastAsia"/>
                <w:color w:val="000000"/>
                <w:sz w:val="18"/>
                <w:szCs w:val="18"/>
              </w:rPr>
              <w:t xml:space="preserve"> WDZC-BYJR4</w:t>
            </w:r>
          </w:p>
        </w:tc>
        <w:tc>
          <w:tcPr>
            <w:tcW w:w="827" w:type="dxa"/>
            <w:vAlign w:val="center"/>
          </w:tcPr>
          <w:p w14:paraId="60FE983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2221708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187.80</w:t>
            </w:r>
          </w:p>
        </w:tc>
        <w:tc>
          <w:tcPr>
            <w:tcW w:w="954" w:type="dxa"/>
          </w:tcPr>
          <w:p w14:paraId="6E54B333" w14:textId="77777777" w:rsidR="00552EA5" w:rsidRDefault="00552EA5" w:rsidP="00AC2B39">
            <w:pPr>
              <w:jc w:val="right"/>
              <w:rPr>
                <w:rFonts w:cs="Arial"/>
                <w:color w:val="000000"/>
                <w:sz w:val="18"/>
                <w:szCs w:val="18"/>
              </w:rPr>
            </w:pPr>
          </w:p>
        </w:tc>
        <w:tc>
          <w:tcPr>
            <w:tcW w:w="850" w:type="dxa"/>
          </w:tcPr>
          <w:p w14:paraId="58363632" w14:textId="77777777" w:rsidR="00552EA5" w:rsidRDefault="00552EA5" w:rsidP="00AC2B39">
            <w:pPr>
              <w:jc w:val="right"/>
              <w:rPr>
                <w:rFonts w:cs="Arial"/>
                <w:color w:val="000000"/>
                <w:sz w:val="18"/>
                <w:szCs w:val="18"/>
              </w:rPr>
            </w:pPr>
          </w:p>
        </w:tc>
      </w:tr>
      <w:tr w:rsidR="00552EA5" w14:paraId="0FD6C05C" w14:textId="32CA0A9C" w:rsidTr="00552EA5">
        <w:tc>
          <w:tcPr>
            <w:tcW w:w="534" w:type="dxa"/>
            <w:vAlign w:val="center"/>
          </w:tcPr>
          <w:p w14:paraId="73B8A09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104</w:t>
            </w:r>
          </w:p>
        </w:tc>
        <w:tc>
          <w:tcPr>
            <w:tcW w:w="1400" w:type="dxa"/>
            <w:vAlign w:val="center"/>
          </w:tcPr>
          <w:p w14:paraId="0CF53E8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配线</w:t>
            </w:r>
          </w:p>
        </w:tc>
        <w:tc>
          <w:tcPr>
            <w:tcW w:w="4218" w:type="dxa"/>
            <w:vAlign w:val="center"/>
          </w:tcPr>
          <w:p w14:paraId="376CCF7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穿照明线</w:t>
            </w:r>
            <w:r>
              <w:rPr>
                <w:rFonts w:cs="Arial" w:hint="eastAsia"/>
                <w:color w:val="000000"/>
                <w:sz w:val="18"/>
                <w:szCs w:val="18"/>
              </w:rPr>
              <w:t xml:space="preserve"> WDZB-BYJ6</w:t>
            </w:r>
          </w:p>
        </w:tc>
        <w:tc>
          <w:tcPr>
            <w:tcW w:w="827" w:type="dxa"/>
            <w:vAlign w:val="center"/>
          </w:tcPr>
          <w:p w14:paraId="646086F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6627619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4.72</w:t>
            </w:r>
          </w:p>
        </w:tc>
        <w:tc>
          <w:tcPr>
            <w:tcW w:w="954" w:type="dxa"/>
          </w:tcPr>
          <w:p w14:paraId="35CACC26" w14:textId="77777777" w:rsidR="00552EA5" w:rsidRDefault="00552EA5" w:rsidP="00AC2B39">
            <w:pPr>
              <w:jc w:val="right"/>
              <w:rPr>
                <w:rFonts w:cs="Arial"/>
                <w:color w:val="000000"/>
                <w:sz w:val="18"/>
                <w:szCs w:val="18"/>
              </w:rPr>
            </w:pPr>
          </w:p>
        </w:tc>
        <w:tc>
          <w:tcPr>
            <w:tcW w:w="850" w:type="dxa"/>
          </w:tcPr>
          <w:p w14:paraId="0C05D279" w14:textId="77777777" w:rsidR="00552EA5" w:rsidRDefault="00552EA5" w:rsidP="00AC2B39">
            <w:pPr>
              <w:jc w:val="right"/>
              <w:rPr>
                <w:rFonts w:cs="Arial"/>
                <w:color w:val="000000"/>
                <w:sz w:val="18"/>
                <w:szCs w:val="18"/>
              </w:rPr>
            </w:pPr>
          </w:p>
        </w:tc>
      </w:tr>
      <w:tr w:rsidR="00552EA5" w14:paraId="320CDAC4" w14:textId="56683097" w:rsidTr="00552EA5">
        <w:tc>
          <w:tcPr>
            <w:tcW w:w="534" w:type="dxa"/>
            <w:vAlign w:val="center"/>
          </w:tcPr>
          <w:p w14:paraId="3C9E443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105</w:t>
            </w:r>
          </w:p>
        </w:tc>
        <w:tc>
          <w:tcPr>
            <w:tcW w:w="1400" w:type="dxa"/>
            <w:vAlign w:val="center"/>
          </w:tcPr>
          <w:p w14:paraId="1EACC88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配线</w:t>
            </w:r>
          </w:p>
        </w:tc>
        <w:tc>
          <w:tcPr>
            <w:tcW w:w="4218" w:type="dxa"/>
            <w:vAlign w:val="center"/>
          </w:tcPr>
          <w:p w14:paraId="6596B4B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线槽配线</w:t>
            </w:r>
            <w:r>
              <w:rPr>
                <w:rFonts w:cs="Arial" w:hint="eastAsia"/>
                <w:color w:val="000000"/>
                <w:sz w:val="18"/>
                <w:szCs w:val="18"/>
              </w:rPr>
              <w:t xml:space="preserve"> WDZB-BYJ6</w:t>
            </w:r>
          </w:p>
        </w:tc>
        <w:tc>
          <w:tcPr>
            <w:tcW w:w="827" w:type="dxa"/>
            <w:vAlign w:val="center"/>
          </w:tcPr>
          <w:p w14:paraId="61A0CFF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715702A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29.20</w:t>
            </w:r>
          </w:p>
        </w:tc>
        <w:tc>
          <w:tcPr>
            <w:tcW w:w="954" w:type="dxa"/>
          </w:tcPr>
          <w:p w14:paraId="5A5D167C" w14:textId="77777777" w:rsidR="00552EA5" w:rsidRDefault="00552EA5" w:rsidP="00AC2B39">
            <w:pPr>
              <w:jc w:val="right"/>
              <w:rPr>
                <w:rFonts w:cs="Arial"/>
                <w:color w:val="000000"/>
                <w:sz w:val="18"/>
                <w:szCs w:val="18"/>
              </w:rPr>
            </w:pPr>
          </w:p>
        </w:tc>
        <w:tc>
          <w:tcPr>
            <w:tcW w:w="850" w:type="dxa"/>
          </w:tcPr>
          <w:p w14:paraId="761CF961" w14:textId="77777777" w:rsidR="00552EA5" w:rsidRDefault="00552EA5" w:rsidP="00AC2B39">
            <w:pPr>
              <w:jc w:val="right"/>
              <w:rPr>
                <w:rFonts w:cs="Arial"/>
                <w:color w:val="000000"/>
                <w:sz w:val="18"/>
                <w:szCs w:val="18"/>
              </w:rPr>
            </w:pPr>
          </w:p>
        </w:tc>
      </w:tr>
      <w:tr w:rsidR="00552EA5" w14:paraId="25CDF3C3" w14:textId="5097E6FD" w:rsidTr="00552EA5">
        <w:tc>
          <w:tcPr>
            <w:tcW w:w="534" w:type="dxa"/>
            <w:vAlign w:val="center"/>
          </w:tcPr>
          <w:p w14:paraId="323169D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106</w:t>
            </w:r>
          </w:p>
        </w:tc>
        <w:tc>
          <w:tcPr>
            <w:tcW w:w="1400" w:type="dxa"/>
            <w:vAlign w:val="center"/>
          </w:tcPr>
          <w:p w14:paraId="2CB658B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配线</w:t>
            </w:r>
          </w:p>
        </w:tc>
        <w:tc>
          <w:tcPr>
            <w:tcW w:w="4218" w:type="dxa"/>
            <w:vAlign w:val="center"/>
          </w:tcPr>
          <w:p w14:paraId="6A77194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穿动力线</w:t>
            </w:r>
            <w:r>
              <w:rPr>
                <w:rFonts w:cs="Arial" w:hint="eastAsia"/>
                <w:color w:val="000000"/>
                <w:sz w:val="18"/>
                <w:szCs w:val="18"/>
              </w:rPr>
              <w:t xml:space="preserve"> WDZB-BYJ10</w:t>
            </w:r>
          </w:p>
        </w:tc>
        <w:tc>
          <w:tcPr>
            <w:tcW w:w="827" w:type="dxa"/>
            <w:vAlign w:val="center"/>
          </w:tcPr>
          <w:p w14:paraId="7610E79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0190A9C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71.80</w:t>
            </w:r>
          </w:p>
        </w:tc>
        <w:tc>
          <w:tcPr>
            <w:tcW w:w="954" w:type="dxa"/>
          </w:tcPr>
          <w:p w14:paraId="3592BA07" w14:textId="77777777" w:rsidR="00552EA5" w:rsidRDefault="00552EA5" w:rsidP="00AC2B39">
            <w:pPr>
              <w:jc w:val="right"/>
              <w:rPr>
                <w:rFonts w:cs="Arial"/>
                <w:color w:val="000000"/>
                <w:sz w:val="18"/>
                <w:szCs w:val="18"/>
              </w:rPr>
            </w:pPr>
          </w:p>
        </w:tc>
        <w:tc>
          <w:tcPr>
            <w:tcW w:w="850" w:type="dxa"/>
          </w:tcPr>
          <w:p w14:paraId="6E854F33" w14:textId="77777777" w:rsidR="00552EA5" w:rsidRDefault="00552EA5" w:rsidP="00AC2B39">
            <w:pPr>
              <w:jc w:val="right"/>
              <w:rPr>
                <w:rFonts w:cs="Arial"/>
                <w:color w:val="000000"/>
                <w:sz w:val="18"/>
                <w:szCs w:val="18"/>
              </w:rPr>
            </w:pPr>
          </w:p>
        </w:tc>
      </w:tr>
      <w:tr w:rsidR="00552EA5" w14:paraId="0CD96344" w14:textId="0B3C48D3" w:rsidTr="00552EA5">
        <w:tc>
          <w:tcPr>
            <w:tcW w:w="534" w:type="dxa"/>
            <w:vAlign w:val="center"/>
          </w:tcPr>
          <w:p w14:paraId="690D49B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107</w:t>
            </w:r>
          </w:p>
        </w:tc>
        <w:tc>
          <w:tcPr>
            <w:tcW w:w="1400" w:type="dxa"/>
            <w:vAlign w:val="center"/>
          </w:tcPr>
          <w:p w14:paraId="3DD200E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配线</w:t>
            </w:r>
          </w:p>
        </w:tc>
        <w:tc>
          <w:tcPr>
            <w:tcW w:w="4218" w:type="dxa"/>
            <w:vAlign w:val="center"/>
          </w:tcPr>
          <w:p w14:paraId="3C7A8DF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线槽配线</w:t>
            </w:r>
            <w:r>
              <w:rPr>
                <w:rFonts w:cs="Arial" w:hint="eastAsia"/>
                <w:color w:val="000000"/>
                <w:sz w:val="18"/>
                <w:szCs w:val="18"/>
              </w:rPr>
              <w:t xml:space="preserve"> WDZB-BYJ10</w:t>
            </w:r>
          </w:p>
        </w:tc>
        <w:tc>
          <w:tcPr>
            <w:tcW w:w="827" w:type="dxa"/>
            <w:vAlign w:val="center"/>
          </w:tcPr>
          <w:p w14:paraId="44A51EF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0DA1A23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18.00</w:t>
            </w:r>
          </w:p>
        </w:tc>
        <w:tc>
          <w:tcPr>
            <w:tcW w:w="954" w:type="dxa"/>
          </w:tcPr>
          <w:p w14:paraId="262E97AB" w14:textId="77777777" w:rsidR="00552EA5" w:rsidRDefault="00552EA5" w:rsidP="00AC2B39">
            <w:pPr>
              <w:jc w:val="right"/>
              <w:rPr>
                <w:rFonts w:cs="Arial"/>
                <w:color w:val="000000"/>
                <w:sz w:val="18"/>
                <w:szCs w:val="18"/>
              </w:rPr>
            </w:pPr>
          </w:p>
        </w:tc>
        <w:tc>
          <w:tcPr>
            <w:tcW w:w="850" w:type="dxa"/>
          </w:tcPr>
          <w:p w14:paraId="22C26C58" w14:textId="77777777" w:rsidR="00552EA5" w:rsidRDefault="00552EA5" w:rsidP="00AC2B39">
            <w:pPr>
              <w:jc w:val="right"/>
              <w:rPr>
                <w:rFonts w:cs="Arial"/>
                <w:color w:val="000000"/>
                <w:sz w:val="18"/>
                <w:szCs w:val="18"/>
              </w:rPr>
            </w:pPr>
          </w:p>
        </w:tc>
      </w:tr>
      <w:tr w:rsidR="00552EA5" w14:paraId="144FAF9B" w14:textId="17C32D75" w:rsidTr="00552EA5">
        <w:tc>
          <w:tcPr>
            <w:tcW w:w="534" w:type="dxa"/>
            <w:vAlign w:val="center"/>
          </w:tcPr>
          <w:p w14:paraId="0AC1D32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108</w:t>
            </w:r>
          </w:p>
        </w:tc>
        <w:tc>
          <w:tcPr>
            <w:tcW w:w="1400" w:type="dxa"/>
            <w:vAlign w:val="center"/>
          </w:tcPr>
          <w:p w14:paraId="48CEB33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配线</w:t>
            </w:r>
          </w:p>
        </w:tc>
        <w:tc>
          <w:tcPr>
            <w:tcW w:w="4218" w:type="dxa"/>
            <w:vAlign w:val="center"/>
          </w:tcPr>
          <w:p w14:paraId="3CBE57B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八芯单芯导线截面</w:t>
            </w:r>
            <w:r>
              <w:rPr>
                <w:rFonts w:cs="Arial" w:hint="eastAsia"/>
                <w:color w:val="000000"/>
                <w:sz w:val="18"/>
                <w:szCs w:val="18"/>
              </w:rPr>
              <w:t xml:space="preserve"> WDZAN-RYJS-7*1.0</w:t>
            </w:r>
          </w:p>
        </w:tc>
        <w:tc>
          <w:tcPr>
            <w:tcW w:w="827" w:type="dxa"/>
            <w:vAlign w:val="center"/>
          </w:tcPr>
          <w:p w14:paraId="6D36EDC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6F4DBCC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940.38</w:t>
            </w:r>
          </w:p>
        </w:tc>
        <w:tc>
          <w:tcPr>
            <w:tcW w:w="954" w:type="dxa"/>
          </w:tcPr>
          <w:p w14:paraId="32C785DD" w14:textId="77777777" w:rsidR="00552EA5" w:rsidRDefault="00552EA5" w:rsidP="00AC2B39">
            <w:pPr>
              <w:jc w:val="right"/>
              <w:rPr>
                <w:rFonts w:cs="Arial"/>
                <w:color w:val="000000"/>
                <w:sz w:val="18"/>
                <w:szCs w:val="18"/>
              </w:rPr>
            </w:pPr>
          </w:p>
        </w:tc>
        <w:tc>
          <w:tcPr>
            <w:tcW w:w="850" w:type="dxa"/>
          </w:tcPr>
          <w:p w14:paraId="35B3B1E7" w14:textId="77777777" w:rsidR="00552EA5" w:rsidRDefault="00552EA5" w:rsidP="00AC2B39">
            <w:pPr>
              <w:jc w:val="right"/>
              <w:rPr>
                <w:rFonts w:cs="Arial"/>
                <w:color w:val="000000"/>
                <w:sz w:val="18"/>
                <w:szCs w:val="18"/>
              </w:rPr>
            </w:pPr>
          </w:p>
        </w:tc>
      </w:tr>
      <w:tr w:rsidR="00552EA5" w14:paraId="5CE0E8C9" w14:textId="49BCC0EF" w:rsidTr="00552EA5">
        <w:tc>
          <w:tcPr>
            <w:tcW w:w="534" w:type="dxa"/>
            <w:vAlign w:val="center"/>
          </w:tcPr>
          <w:p w14:paraId="50107F4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109</w:t>
            </w:r>
          </w:p>
        </w:tc>
        <w:tc>
          <w:tcPr>
            <w:tcW w:w="1400" w:type="dxa"/>
            <w:vAlign w:val="center"/>
          </w:tcPr>
          <w:p w14:paraId="23EFF34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Ups</w:t>
            </w:r>
            <w:r>
              <w:rPr>
                <w:rFonts w:cs="Arial" w:hint="eastAsia"/>
                <w:color w:val="000000"/>
                <w:sz w:val="18"/>
                <w:szCs w:val="18"/>
              </w:rPr>
              <w:t>不间断电源及其附属设备安装</w:t>
            </w:r>
          </w:p>
        </w:tc>
        <w:tc>
          <w:tcPr>
            <w:tcW w:w="4218" w:type="dxa"/>
            <w:vAlign w:val="center"/>
          </w:tcPr>
          <w:p w14:paraId="4754C9E0" w14:textId="77777777" w:rsidR="00552EA5" w:rsidRPr="000159C7" w:rsidRDefault="00552EA5" w:rsidP="00AC2B39">
            <w:pPr>
              <w:rPr>
                <w:rFonts w:cs="Arial"/>
                <w:color w:val="000000"/>
                <w:sz w:val="18"/>
                <w:szCs w:val="18"/>
              </w:rPr>
            </w:pPr>
            <w:r>
              <w:rPr>
                <w:rFonts w:cs="Arial" w:hint="eastAsia"/>
                <w:color w:val="000000"/>
                <w:sz w:val="18"/>
                <w:szCs w:val="18"/>
              </w:rPr>
              <w:t>1.</w:t>
            </w:r>
            <w:r>
              <w:rPr>
                <w:rFonts w:cs="Arial" w:hint="eastAsia"/>
                <w:color w:val="000000"/>
                <w:sz w:val="18"/>
                <w:szCs w:val="18"/>
              </w:rPr>
              <w:t>名称：</w:t>
            </w:r>
            <w:r>
              <w:rPr>
                <w:rFonts w:cs="Arial" w:hint="eastAsia"/>
                <w:color w:val="000000"/>
                <w:sz w:val="18"/>
                <w:szCs w:val="18"/>
              </w:rPr>
              <w:t>UPS</w:t>
            </w:r>
            <w:r>
              <w:rPr>
                <w:rFonts w:cs="Arial" w:hint="eastAsia"/>
                <w:color w:val="000000"/>
                <w:sz w:val="18"/>
                <w:szCs w:val="18"/>
              </w:rPr>
              <w:t>不间断电源</w:t>
            </w:r>
            <w:r>
              <w:rPr>
                <w:rFonts w:cs="Arial" w:hint="eastAsia"/>
                <w:color w:val="000000"/>
                <w:sz w:val="18"/>
                <w:szCs w:val="18"/>
              </w:rPr>
              <w:br/>
              <w:t>2.</w:t>
            </w:r>
            <w:r>
              <w:rPr>
                <w:rFonts w:cs="Arial" w:hint="eastAsia"/>
                <w:color w:val="000000"/>
                <w:sz w:val="18"/>
                <w:szCs w:val="18"/>
              </w:rPr>
              <w:t>规格、型号：</w:t>
            </w:r>
            <w:r>
              <w:rPr>
                <w:rFonts w:cs="Arial" w:hint="eastAsia"/>
                <w:color w:val="000000"/>
                <w:sz w:val="18"/>
                <w:szCs w:val="18"/>
              </w:rPr>
              <w:t>UPS/</w:t>
            </w:r>
            <w:r>
              <w:rPr>
                <w:rFonts w:cs="Arial" w:hint="eastAsia"/>
                <w:color w:val="000000"/>
                <w:sz w:val="18"/>
                <w:szCs w:val="18"/>
              </w:rPr>
              <w:t>三相进三相出</w:t>
            </w:r>
            <w:r>
              <w:rPr>
                <w:rFonts w:cs="Arial" w:hint="eastAsia"/>
                <w:color w:val="000000"/>
                <w:sz w:val="18"/>
                <w:szCs w:val="18"/>
              </w:rPr>
              <w:t>120KVA/30Min</w:t>
            </w:r>
            <w:r>
              <w:rPr>
                <w:rFonts w:cs="Arial" w:hint="eastAsia"/>
                <w:color w:val="000000"/>
                <w:sz w:val="18"/>
                <w:szCs w:val="18"/>
              </w:rPr>
              <w:t>，电池总容量</w:t>
            </w:r>
            <w:r>
              <w:rPr>
                <w:rFonts w:cs="Arial" w:hint="eastAsia"/>
                <w:color w:val="000000"/>
                <w:sz w:val="18"/>
                <w:szCs w:val="18"/>
              </w:rPr>
              <w:t>324.9AH</w:t>
            </w:r>
            <w:r>
              <w:rPr>
                <w:rFonts w:cs="Arial" w:hint="eastAsia"/>
                <w:color w:val="000000"/>
                <w:sz w:val="18"/>
                <w:szCs w:val="18"/>
              </w:rPr>
              <w:br/>
              <w:t>3</w:t>
            </w:r>
            <w:r>
              <w:rPr>
                <w:rFonts w:cs="Arial" w:hint="eastAsia"/>
                <w:color w:val="000000"/>
                <w:sz w:val="18"/>
                <w:szCs w:val="18"/>
              </w:rPr>
              <w:t>、</w:t>
            </w:r>
            <w:r>
              <w:rPr>
                <w:rFonts w:cs="Arial" w:hint="eastAsia"/>
                <w:color w:val="000000"/>
                <w:sz w:val="18"/>
                <w:szCs w:val="18"/>
              </w:rPr>
              <w:t>UPS</w:t>
            </w:r>
            <w:r>
              <w:rPr>
                <w:rFonts w:cs="Arial" w:hint="eastAsia"/>
                <w:color w:val="000000"/>
                <w:sz w:val="18"/>
                <w:szCs w:val="18"/>
              </w:rPr>
              <w:t>主机采用先进的</w:t>
            </w:r>
            <w:r>
              <w:rPr>
                <w:rFonts w:cs="Arial" w:hint="eastAsia"/>
                <w:color w:val="000000"/>
                <w:sz w:val="18"/>
                <w:szCs w:val="18"/>
              </w:rPr>
              <w:t>DSP</w:t>
            </w:r>
            <w:r>
              <w:rPr>
                <w:rFonts w:cs="Arial" w:hint="eastAsia"/>
                <w:color w:val="000000"/>
                <w:sz w:val="18"/>
                <w:szCs w:val="18"/>
              </w:rPr>
              <w:t>全数字化控制的三进三出</w:t>
            </w:r>
            <w:r>
              <w:rPr>
                <w:rFonts w:cs="Arial" w:hint="eastAsia"/>
                <w:color w:val="000000"/>
                <w:sz w:val="18"/>
                <w:szCs w:val="18"/>
              </w:rPr>
              <w:t>,</w:t>
            </w:r>
            <w:r>
              <w:rPr>
                <w:rFonts w:cs="Arial" w:hint="eastAsia"/>
                <w:color w:val="000000"/>
                <w:sz w:val="18"/>
                <w:szCs w:val="18"/>
              </w:rPr>
              <w:t>同时采用超大</w:t>
            </w:r>
            <w:r>
              <w:rPr>
                <w:rFonts w:cs="Arial" w:hint="eastAsia"/>
                <w:color w:val="000000"/>
                <w:sz w:val="18"/>
                <w:szCs w:val="18"/>
              </w:rPr>
              <w:t>7</w:t>
            </w:r>
            <w:r>
              <w:rPr>
                <w:rFonts w:cs="Arial" w:hint="eastAsia"/>
                <w:color w:val="000000"/>
                <w:sz w:val="18"/>
                <w:szCs w:val="18"/>
              </w:rPr>
              <w:t>寸</w:t>
            </w:r>
            <w:r>
              <w:rPr>
                <w:rFonts w:cs="Arial" w:hint="eastAsia"/>
                <w:color w:val="000000"/>
                <w:sz w:val="18"/>
                <w:szCs w:val="18"/>
              </w:rPr>
              <w:t>LCD</w:t>
            </w:r>
            <w:r>
              <w:rPr>
                <w:rFonts w:cs="Arial" w:hint="eastAsia"/>
                <w:color w:val="000000"/>
                <w:sz w:val="18"/>
                <w:szCs w:val="18"/>
              </w:rPr>
              <w:t>触摸屏</w:t>
            </w:r>
            <w:r>
              <w:rPr>
                <w:rFonts w:cs="Arial" w:hint="eastAsia"/>
                <w:color w:val="000000"/>
                <w:sz w:val="18"/>
                <w:szCs w:val="18"/>
              </w:rPr>
              <w:t>,</w:t>
            </w:r>
            <w:r>
              <w:rPr>
                <w:rFonts w:cs="Arial" w:hint="eastAsia"/>
                <w:color w:val="000000"/>
                <w:sz w:val="18"/>
                <w:szCs w:val="18"/>
              </w:rPr>
              <w:t>可以显示详细的信息。</w:t>
            </w:r>
            <w:r>
              <w:rPr>
                <w:rFonts w:cs="Arial" w:hint="eastAsia"/>
                <w:color w:val="000000"/>
                <w:sz w:val="18"/>
                <w:szCs w:val="18"/>
              </w:rPr>
              <w:br/>
              <w:t>4</w:t>
            </w:r>
            <w:r>
              <w:rPr>
                <w:rFonts w:cs="Arial" w:hint="eastAsia"/>
                <w:color w:val="000000"/>
                <w:sz w:val="18"/>
                <w:szCs w:val="18"/>
              </w:rPr>
              <w:t>、</w:t>
            </w:r>
            <w:r>
              <w:rPr>
                <w:rFonts w:cs="Arial" w:hint="eastAsia"/>
                <w:color w:val="000000"/>
                <w:sz w:val="18"/>
                <w:szCs w:val="18"/>
              </w:rPr>
              <w:t>UPS</w:t>
            </w:r>
            <w:r>
              <w:rPr>
                <w:rFonts w:cs="Arial" w:hint="eastAsia"/>
                <w:color w:val="000000"/>
                <w:sz w:val="18"/>
                <w:szCs w:val="18"/>
              </w:rPr>
              <w:t>主机应具备智能化休眠功能和自老化功能。</w:t>
            </w:r>
            <w:r>
              <w:rPr>
                <w:rFonts w:cs="Arial" w:hint="eastAsia"/>
                <w:color w:val="000000"/>
                <w:sz w:val="18"/>
                <w:szCs w:val="18"/>
              </w:rPr>
              <w:br/>
              <w:t>5</w:t>
            </w:r>
            <w:r>
              <w:rPr>
                <w:rFonts w:cs="Arial" w:hint="eastAsia"/>
                <w:color w:val="000000"/>
                <w:sz w:val="18"/>
                <w:szCs w:val="18"/>
              </w:rPr>
              <w:t>、</w:t>
            </w:r>
            <w:r>
              <w:rPr>
                <w:rFonts w:cs="Arial" w:hint="eastAsia"/>
                <w:color w:val="000000"/>
                <w:sz w:val="18"/>
                <w:szCs w:val="18"/>
              </w:rPr>
              <w:t>UPS</w:t>
            </w:r>
            <w:r>
              <w:rPr>
                <w:rFonts w:cs="Arial" w:hint="eastAsia"/>
                <w:color w:val="000000"/>
                <w:sz w:val="18"/>
                <w:szCs w:val="18"/>
              </w:rPr>
              <w:t>主机电池节数应可以在</w:t>
            </w:r>
            <w:r>
              <w:rPr>
                <w:rFonts w:cs="Arial" w:hint="eastAsia"/>
                <w:color w:val="000000"/>
                <w:sz w:val="18"/>
                <w:szCs w:val="18"/>
              </w:rPr>
              <w:t>30-46</w:t>
            </w:r>
            <w:r>
              <w:rPr>
                <w:rFonts w:cs="Arial" w:hint="eastAsia"/>
                <w:color w:val="000000"/>
                <w:sz w:val="18"/>
                <w:szCs w:val="18"/>
              </w:rPr>
              <w:t>节之间灵活设置。</w:t>
            </w:r>
            <w:r>
              <w:rPr>
                <w:rFonts w:cs="Arial" w:hint="eastAsia"/>
                <w:color w:val="000000"/>
                <w:sz w:val="18"/>
                <w:szCs w:val="18"/>
              </w:rPr>
              <w:br/>
              <w:t>6</w:t>
            </w:r>
            <w:r>
              <w:rPr>
                <w:rFonts w:cs="Arial" w:hint="eastAsia"/>
                <w:color w:val="000000"/>
                <w:sz w:val="18"/>
                <w:szCs w:val="18"/>
              </w:rPr>
              <w:t>、</w:t>
            </w:r>
            <w:r>
              <w:rPr>
                <w:rFonts w:cs="Arial" w:hint="eastAsia"/>
                <w:color w:val="000000"/>
                <w:sz w:val="18"/>
                <w:szCs w:val="18"/>
              </w:rPr>
              <w:t>UPS</w:t>
            </w:r>
            <w:r>
              <w:rPr>
                <w:rFonts w:cs="Arial" w:hint="eastAsia"/>
                <w:color w:val="000000"/>
                <w:sz w:val="18"/>
                <w:szCs w:val="18"/>
              </w:rPr>
              <w:t>主要指标需满足以下要求</w:t>
            </w:r>
            <w:r>
              <w:rPr>
                <w:rFonts w:cs="Arial" w:hint="eastAsia"/>
                <w:color w:val="000000"/>
                <w:sz w:val="18"/>
                <w:szCs w:val="18"/>
              </w:rPr>
              <w:t>:</w:t>
            </w:r>
            <w:r>
              <w:rPr>
                <w:rFonts w:cs="Arial" w:hint="eastAsia"/>
                <w:color w:val="000000"/>
                <w:sz w:val="18"/>
                <w:szCs w:val="18"/>
              </w:rPr>
              <w:t>①输入频率可变范围</w:t>
            </w:r>
            <w:r>
              <w:rPr>
                <w:rFonts w:cs="Arial" w:hint="eastAsia"/>
                <w:color w:val="000000"/>
                <w:sz w:val="18"/>
                <w:szCs w:val="18"/>
              </w:rPr>
              <w:t>:40~70Hz</w:t>
            </w:r>
            <w:r>
              <w:rPr>
                <w:rFonts w:cs="Arial" w:hint="eastAsia"/>
                <w:color w:val="000000"/>
                <w:sz w:val="18"/>
                <w:szCs w:val="18"/>
              </w:rPr>
              <w:t>②输入电流谐波成份</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3%(100%</w:t>
            </w:r>
            <w:r>
              <w:rPr>
                <w:rFonts w:cs="Arial" w:hint="eastAsia"/>
                <w:color w:val="000000"/>
                <w:sz w:val="18"/>
                <w:szCs w:val="18"/>
              </w:rPr>
              <w:t>非线性负载</w:t>
            </w:r>
            <w:r>
              <w:rPr>
                <w:rFonts w:cs="Arial" w:hint="eastAsia"/>
                <w:color w:val="000000"/>
                <w:sz w:val="18"/>
                <w:szCs w:val="18"/>
              </w:rPr>
              <w:t>)</w:t>
            </w:r>
            <w:r>
              <w:rPr>
                <w:rFonts w:cs="Arial" w:hint="eastAsia"/>
                <w:color w:val="000000"/>
                <w:sz w:val="18"/>
                <w:szCs w:val="18"/>
              </w:rPr>
              <w:t>③输出功率因数</w:t>
            </w:r>
            <w:r>
              <w:rPr>
                <w:rFonts w:cs="Arial" w:hint="eastAsia"/>
                <w:color w:val="000000"/>
                <w:sz w:val="18"/>
                <w:szCs w:val="18"/>
              </w:rPr>
              <w:t>:1</w:t>
            </w:r>
            <w:r>
              <w:rPr>
                <w:rFonts w:cs="Arial" w:hint="eastAsia"/>
                <w:color w:val="000000"/>
                <w:sz w:val="18"/>
                <w:szCs w:val="18"/>
              </w:rPr>
              <w:t>④输出波形失真度</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1%(</w:t>
            </w:r>
            <w:r>
              <w:rPr>
                <w:rFonts w:cs="Arial" w:hint="eastAsia"/>
                <w:color w:val="000000"/>
                <w:sz w:val="18"/>
                <w:szCs w:val="18"/>
              </w:rPr>
              <w:t>阻性负载</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3%(</w:t>
            </w:r>
            <w:r>
              <w:rPr>
                <w:rFonts w:cs="Arial" w:hint="eastAsia"/>
                <w:color w:val="000000"/>
                <w:sz w:val="18"/>
                <w:szCs w:val="18"/>
              </w:rPr>
              <w:t>非线性负载</w:t>
            </w:r>
            <w:r>
              <w:rPr>
                <w:rFonts w:cs="Arial" w:hint="eastAsia"/>
                <w:color w:val="000000"/>
                <w:sz w:val="18"/>
                <w:szCs w:val="18"/>
              </w:rPr>
              <w:t>)</w:t>
            </w:r>
            <w:r>
              <w:rPr>
                <w:rFonts w:cs="Arial" w:hint="eastAsia"/>
                <w:color w:val="000000"/>
                <w:sz w:val="18"/>
                <w:szCs w:val="18"/>
              </w:rPr>
              <w:t>⑤输出电压稳压精度</w:t>
            </w:r>
            <w:r>
              <w:rPr>
                <w:rFonts w:cs="Arial" w:hint="eastAsia"/>
                <w:color w:val="000000"/>
                <w:sz w:val="18"/>
                <w:szCs w:val="18"/>
              </w:rPr>
              <w:t>:|S|</w:t>
            </w:r>
            <w:r>
              <w:rPr>
                <w:rFonts w:cs="Arial" w:hint="eastAsia"/>
                <w:color w:val="000000"/>
                <w:sz w:val="18"/>
                <w:szCs w:val="18"/>
              </w:rPr>
              <w:t>≤</w:t>
            </w:r>
            <w:r>
              <w:rPr>
                <w:rFonts w:cs="Arial" w:hint="eastAsia"/>
                <w:color w:val="000000"/>
                <w:sz w:val="18"/>
                <w:szCs w:val="18"/>
              </w:rPr>
              <w:t>0.4%</w:t>
            </w:r>
            <w:r>
              <w:rPr>
                <w:rFonts w:cs="Arial" w:hint="eastAsia"/>
                <w:color w:val="000000"/>
                <w:sz w:val="18"/>
                <w:szCs w:val="18"/>
              </w:rPr>
              <w:t>⑥系统效率</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95%</w:t>
            </w:r>
            <w:r>
              <w:rPr>
                <w:rFonts w:cs="Arial" w:hint="eastAsia"/>
                <w:color w:val="000000"/>
                <w:sz w:val="18"/>
                <w:szCs w:val="18"/>
              </w:rPr>
              <w:t>⑦市电电池切换时间</w:t>
            </w:r>
            <w:r>
              <w:rPr>
                <w:rFonts w:cs="Arial" w:hint="eastAsia"/>
                <w:color w:val="000000"/>
                <w:sz w:val="18"/>
                <w:szCs w:val="18"/>
              </w:rPr>
              <w:t>(ms):0</w:t>
            </w:r>
            <w:r>
              <w:rPr>
                <w:rFonts w:cs="Arial" w:hint="eastAsia"/>
                <w:color w:val="000000"/>
                <w:sz w:val="18"/>
                <w:szCs w:val="18"/>
              </w:rPr>
              <w:br/>
              <w:t>7</w:t>
            </w:r>
            <w:r>
              <w:rPr>
                <w:rFonts w:cs="Arial" w:hint="eastAsia"/>
                <w:color w:val="000000"/>
                <w:sz w:val="18"/>
                <w:szCs w:val="18"/>
              </w:rPr>
              <w:t>、</w:t>
            </w:r>
            <w:r>
              <w:rPr>
                <w:rFonts w:cs="Arial" w:hint="eastAsia"/>
                <w:color w:val="000000"/>
                <w:sz w:val="18"/>
                <w:szCs w:val="18"/>
              </w:rPr>
              <w:t>UPS</w:t>
            </w:r>
            <w:r>
              <w:rPr>
                <w:rFonts w:cs="Arial" w:hint="eastAsia"/>
                <w:color w:val="000000"/>
                <w:sz w:val="18"/>
                <w:szCs w:val="18"/>
              </w:rPr>
              <w:t>主机应具有定期对电池进行自动浮充、均充转换、自动温度补偿、放电记录功能、连续在线浮充、电池组后备时间提示、电池充放电容量检测、充电电流可调功能。</w:t>
            </w:r>
            <w:r>
              <w:rPr>
                <w:rFonts w:cs="Arial" w:hint="eastAsia"/>
                <w:color w:val="000000"/>
                <w:sz w:val="18"/>
                <w:szCs w:val="18"/>
              </w:rPr>
              <w:br/>
              <w:t>8</w:t>
            </w:r>
            <w:r>
              <w:rPr>
                <w:rFonts w:cs="Arial" w:hint="eastAsia"/>
                <w:color w:val="000000"/>
                <w:sz w:val="18"/>
                <w:szCs w:val="18"/>
              </w:rPr>
              <w:t>、</w:t>
            </w:r>
            <w:r>
              <w:rPr>
                <w:rFonts w:cs="Arial" w:hint="eastAsia"/>
                <w:color w:val="000000"/>
                <w:sz w:val="18"/>
                <w:szCs w:val="18"/>
              </w:rPr>
              <w:t>UPS</w:t>
            </w:r>
            <w:r>
              <w:rPr>
                <w:rFonts w:cs="Arial" w:hint="eastAsia"/>
                <w:color w:val="000000"/>
                <w:sz w:val="18"/>
                <w:szCs w:val="18"/>
              </w:rPr>
              <w:t>具有直流滤波电容累计运行计时功能。</w:t>
            </w:r>
            <w:r>
              <w:rPr>
                <w:rFonts w:cs="Arial" w:hint="eastAsia"/>
                <w:color w:val="000000"/>
                <w:sz w:val="18"/>
                <w:szCs w:val="18"/>
              </w:rPr>
              <w:br/>
              <w:t>9</w:t>
            </w:r>
            <w:r>
              <w:rPr>
                <w:rFonts w:cs="Arial" w:hint="eastAsia"/>
                <w:color w:val="000000"/>
                <w:sz w:val="18"/>
                <w:szCs w:val="18"/>
              </w:rPr>
              <w:t>、</w:t>
            </w:r>
            <w:r>
              <w:rPr>
                <w:rFonts w:cs="Arial" w:hint="eastAsia"/>
                <w:color w:val="000000"/>
                <w:sz w:val="18"/>
                <w:szCs w:val="18"/>
              </w:rPr>
              <w:t>UPS</w:t>
            </w:r>
            <w:r>
              <w:rPr>
                <w:rFonts w:cs="Arial" w:hint="eastAsia"/>
                <w:color w:val="000000"/>
                <w:sz w:val="18"/>
                <w:szCs w:val="18"/>
              </w:rPr>
              <w:t>具有开关及保险告警</w:t>
            </w:r>
            <w:r>
              <w:rPr>
                <w:rFonts w:cs="Arial" w:hint="eastAsia"/>
                <w:color w:val="000000"/>
                <w:sz w:val="18"/>
                <w:szCs w:val="18"/>
              </w:rPr>
              <w:t>,</w:t>
            </w:r>
            <w:r>
              <w:rPr>
                <w:rFonts w:cs="Arial" w:hint="eastAsia"/>
                <w:color w:val="000000"/>
                <w:sz w:val="18"/>
                <w:szCs w:val="18"/>
              </w:rPr>
              <w:t>主路空开断开告警</w:t>
            </w:r>
            <w:r>
              <w:rPr>
                <w:rFonts w:cs="Arial" w:hint="eastAsia"/>
                <w:color w:val="000000"/>
                <w:sz w:val="18"/>
                <w:szCs w:val="18"/>
              </w:rPr>
              <w:t>:</w:t>
            </w:r>
            <w:r>
              <w:rPr>
                <w:rFonts w:cs="Arial" w:hint="eastAsia"/>
                <w:color w:val="000000"/>
                <w:sz w:val="18"/>
                <w:szCs w:val="18"/>
              </w:rPr>
              <w:t>发出声光报警并转为电池供电</w:t>
            </w:r>
            <w:r>
              <w:rPr>
                <w:rFonts w:cs="Arial" w:hint="eastAsia"/>
                <w:color w:val="000000"/>
                <w:sz w:val="18"/>
                <w:szCs w:val="18"/>
              </w:rPr>
              <w:t>;</w:t>
            </w:r>
            <w:r>
              <w:rPr>
                <w:rFonts w:cs="Arial" w:hint="eastAsia"/>
                <w:color w:val="000000"/>
                <w:sz w:val="18"/>
                <w:szCs w:val="18"/>
              </w:rPr>
              <w:t>电池开关断开告警</w:t>
            </w:r>
            <w:r>
              <w:rPr>
                <w:rFonts w:cs="Arial" w:hint="eastAsia"/>
                <w:color w:val="000000"/>
                <w:sz w:val="18"/>
                <w:szCs w:val="18"/>
              </w:rPr>
              <w:t>:</w:t>
            </w:r>
            <w:r>
              <w:rPr>
                <w:rFonts w:cs="Arial" w:hint="eastAsia"/>
                <w:color w:val="000000"/>
                <w:sz w:val="18"/>
                <w:szCs w:val="18"/>
              </w:rPr>
              <w:t>能检测到电池空开断开并发出声光告警。</w:t>
            </w:r>
            <w:r>
              <w:rPr>
                <w:rFonts w:cs="Arial" w:hint="eastAsia"/>
                <w:color w:val="000000"/>
                <w:sz w:val="18"/>
                <w:szCs w:val="18"/>
              </w:rPr>
              <w:br/>
              <w:t>10</w:t>
            </w:r>
            <w:r>
              <w:rPr>
                <w:rFonts w:cs="Arial" w:hint="eastAsia"/>
                <w:color w:val="000000"/>
                <w:sz w:val="18"/>
                <w:szCs w:val="18"/>
              </w:rPr>
              <w:t>、</w:t>
            </w:r>
            <w:r>
              <w:rPr>
                <w:rFonts w:cs="Arial" w:hint="eastAsia"/>
                <w:color w:val="000000"/>
                <w:sz w:val="18"/>
                <w:szCs w:val="18"/>
              </w:rPr>
              <w:t>UPS</w:t>
            </w:r>
            <w:r>
              <w:rPr>
                <w:rFonts w:cs="Arial" w:hint="eastAsia"/>
                <w:color w:val="000000"/>
                <w:sz w:val="18"/>
                <w:szCs w:val="18"/>
              </w:rPr>
              <w:t>主机直流母线电压纹波带电池时应小于</w:t>
            </w:r>
            <w:r>
              <w:rPr>
                <w:rFonts w:cs="Arial" w:hint="eastAsia"/>
                <w:color w:val="000000"/>
                <w:sz w:val="18"/>
                <w:szCs w:val="18"/>
              </w:rPr>
              <w:t>4.5V,</w:t>
            </w:r>
            <w:r>
              <w:rPr>
                <w:rFonts w:cs="Arial" w:hint="eastAsia"/>
                <w:color w:val="000000"/>
                <w:sz w:val="18"/>
                <w:szCs w:val="18"/>
              </w:rPr>
              <w:t>不带电池时应小于</w:t>
            </w:r>
            <w:r>
              <w:rPr>
                <w:rFonts w:cs="Arial" w:hint="eastAsia"/>
                <w:color w:val="000000"/>
                <w:sz w:val="18"/>
                <w:szCs w:val="18"/>
              </w:rPr>
              <w:t>4.0</w:t>
            </w:r>
            <w:r w:rsidRPr="000159C7">
              <w:rPr>
                <w:rFonts w:cs="Arial" w:hint="eastAsia"/>
                <w:color w:val="000000"/>
                <w:sz w:val="18"/>
                <w:szCs w:val="18"/>
              </w:rPr>
              <w:t>V</w:t>
            </w:r>
            <w:r w:rsidRPr="000159C7">
              <w:rPr>
                <w:rFonts w:cs="Arial" w:hint="eastAsia"/>
                <w:color w:val="000000"/>
                <w:sz w:val="18"/>
                <w:szCs w:val="18"/>
              </w:rPr>
              <w:t>。</w:t>
            </w:r>
          </w:p>
          <w:p w14:paraId="1AD18379" w14:textId="77777777" w:rsidR="00552EA5" w:rsidRDefault="00552EA5" w:rsidP="00AC2B39">
            <w:pPr>
              <w:rPr>
                <w:rFonts w:ascii="宋体" w:hAnsi="宋体" w:cs="Arial"/>
                <w:color w:val="000000" w:themeColor="text1"/>
                <w:sz w:val="18"/>
                <w:szCs w:val="18"/>
              </w:rPr>
            </w:pPr>
            <w:r w:rsidRPr="000159C7">
              <w:rPr>
                <w:rFonts w:cs="Arial" w:hint="eastAsia"/>
                <w:color w:val="000000"/>
                <w:sz w:val="18"/>
                <w:szCs w:val="18"/>
              </w:rPr>
              <w:t>（综合考虑配套所需全部费用）</w:t>
            </w:r>
          </w:p>
        </w:tc>
        <w:tc>
          <w:tcPr>
            <w:tcW w:w="827" w:type="dxa"/>
            <w:vAlign w:val="center"/>
          </w:tcPr>
          <w:p w14:paraId="72AD7E6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04D790F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359AF4B8" w14:textId="77777777" w:rsidR="00552EA5" w:rsidRDefault="00552EA5" w:rsidP="00AC2B39">
            <w:pPr>
              <w:jc w:val="right"/>
              <w:rPr>
                <w:rFonts w:cs="Arial"/>
                <w:color w:val="000000"/>
                <w:sz w:val="18"/>
                <w:szCs w:val="18"/>
              </w:rPr>
            </w:pPr>
          </w:p>
        </w:tc>
        <w:tc>
          <w:tcPr>
            <w:tcW w:w="850" w:type="dxa"/>
          </w:tcPr>
          <w:p w14:paraId="69427EBE" w14:textId="77777777" w:rsidR="00552EA5" w:rsidRDefault="00552EA5" w:rsidP="00AC2B39">
            <w:pPr>
              <w:jc w:val="right"/>
              <w:rPr>
                <w:rFonts w:cs="Arial"/>
                <w:color w:val="000000"/>
                <w:sz w:val="18"/>
                <w:szCs w:val="18"/>
              </w:rPr>
            </w:pPr>
          </w:p>
        </w:tc>
      </w:tr>
      <w:tr w:rsidR="00552EA5" w14:paraId="7642E0F8" w14:textId="37052AC5" w:rsidTr="00552EA5">
        <w:trPr>
          <w:trHeight w:val="6155"/>
        </w:trPr>
        <w:tc>
          <w:tcPr>
            <w:tcW w:w="534" w:type="dxa"/>
            <w:vAlign w:val="center"/>
          </w:tcPr>
          <w:p w14:paraId="3B4F426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110</w:t>
            </w:r>
          </w:p>
        </w:tc>
        <w:tc>
          <w:tcPr>
            <w:tcW w:w="1400" w:type="dxa"/>
            <w:vAlign w:val="center"/>
          </w:tcPr>
          <w:p w14:paraId="6AB466E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Ups</w:t>
            </w:r>
            <w:r>
              <w:rPr>
                <w:rFonts w:cs="Arial" w:hint="eastAsia"/>
                <w:color w:val="000000"/>
                <w:sz w:val="18"/>
                <w:szCs w:val="18"/>
              </w:rPr>
              <w:t>不间断电源及其附属设备安装</w:t>
            </w:r>
          </w:p>
        </w:tc>
        <w:tc>
          <w:tcPr>
            <w:tcW w:w="4218" w:type="dxa"/>
            <w:vAlign w:val="center"/>
          </w:tcPr>
          <w:p w14:paraId="25DB9550" w14:textId="77777777" w:rsidR="00552EA5" w:rsidRPr="000159C7" w:rsidRDefault="00552EA5" w:rsidP="00AC2B39">
            <w:pPr>
              <w:rPr>
                <w:rFonts w:cs="Arial"/>
                <w:color w:val="000000"/>
                <w:sz w:val="18"/>
                <w:szCs w:val="18"/>
              </w:rPr>
            </w:pPr>
            <w:r>
              <w:rPr>
                <w:rFonts w:cs="Arial" w:hint="eastAsia"/>
                <w:color w:val="000000"/>
                <w:sz w:val="18"/>
                <w:szCs w:val="18"/>
              </w:rPr>
              <w:t>1.</w:t>
            </w:r>
            <w:r>
              <w:rPr>
                <w:rFonts w:cs="Arial" w:hint="eastAsia"/>
                <w:color w:val="000000"/>
                <w:sz w:val="18"/>
                <w:szCs w:val="18"/>
              </w:rPr>
              <w:t>名称：</w:t>
            </w:r>
            <w:r>
              <w:rPr>
                <w:rFonts w:cs="Arial" w:hint="eastAsia"/>
                <w:color w:val="000000"/>
                <w:sz w:val="18"/>
                <w:szCs w:val="18"/>
              </w:rPr>
              <w:t>UPS</w:t>
            </w:r>
            <w:r>
              <w:rPr>
                <w:rFonts w:cs="Arial" w:hint="eastAsia"/>
                <w:color w:val="000000"/>
                <w:sz w:val="18"/>
                <w:szCs w:val="18"/>
              </w:rPr>
              <w:t>不间断电源</w:t>
            </w:r>
            <w:r>
              <w:rPr>
                <w:rFonts w:cs="Arial" w:hint="eastAsia"/>
                <w:color w:val="000000"/>
                <w:sz w:val="18"/>
                <w:szCs w:val="18"/>
              </w:rPr>
              <w:br/>
              <w:t>2.</w:t>
            </w:r>
            <w:r>
              <w:rPr>
                <w:rFonts w:cs="Arial" w:hint="eastAsia"/>
                <w:color w:val="000000"/>
                <w:sz w:val="18"/>
                <w:szCs w:val="18"/>
              </w:rPr>
              <w:t>规格、型号：</w:t>
            </w:r>
            <w:r>
              <w:rPr>
                <w:rFonts w:cs="Arial" w:hint="eastAsia"/>
                <w:color w:val="000000"/>
                <w:sz w:val="18"/>
                <w:szCs w:val="18"/>
              </w:rPr>
              <w:t>UPS/</w:t>
            </w:r>
            <w:r>
              <w:rPr>
                <w:rFonts w:cs="Arial" w:hint="eastAsia"/>
                <w:color w:val="000000"/>
                <w:sz w:val="18"/>
                <w:szCs w:val="18"/>
              </w:rPr>
              <w:t>三相进三相出</w:t>
            </w:r>
            <w:r>
              <w:rPr>
                <w:rFonts w:cs="Arial" w:hint="eastAsia"/>
                <w:color w:val="000000"/>
                <w:sz w:val="18"/>
                <w:szCs w:val="18"/>
              </w:rPr>
              <w:t>30KVA/30Min</w:t>
            </w:r>
            <w:r>
              <w:rPr>
                <w:rFonts w:cs="Arial" w:hint="eastAsia"/>
                <w:color w:val="000000"/>
                <w:sz w:val="18"/>
                <w:szCs w:val="18"/>
              </w:rPr>
              <w:t>，电池总容量</w:t>
            </w:r>
            <w:r>
              <w:rPr>
                <w:rFonts w:cs="Arial" w:hint="eastAsia"/>
                <w:color w:val="000000"/>
                <w:sz w:val="18"/>
                <w:szCs w:val="18"/>
              </w:rPr>
              <w:t>81.2AH</w:t>
            </w:r>
            <w:r>
              <w:rPr>
                <w:rFonts w:cs="Arial" w:hint="eastAsia"/>
                <w:color w:val="000000"/>
                <w:sz w:val="18"/>
                <w:szCs w:val="18"/>
              </w:rPr>
              <w:br/>
              <w:t>3</w:t>
            </w:r>
            <w:r>
              <w:rPr>
                <w:rFonts w:cs="Arial" w:hint="eastAsia"/>
                <w:color w:val="000000"/>
                <w:sz w:val="18"/>
                <w:szCs w:val="18"/>
              </w:rPr>
              <w:t>、</w:t>
            </w:r>
            <w:r>
              <w:rPr>
                <w:rFonts w:cs="Arial" w:hint="eastAsia"/>
                <w:color w:val="000000"/>
                <w:sz w:val="18"/>
                <w:szCs w:val="18"/>
              </w:rPr>
              <w:t>UPS</w:t>
            </w:r>
            <w:r>
              <w:rPr>
                <w:rFonts w:cs="Arial" w:hint="eastAsia"/>
                <w:color w:val="000000"/>
                <w:sz w:val="18"/>
                <w:szCs w:val="18"/>
              </w:rPr>
              <w:t>主机采用先进的</w:t>
            </w:r>
            <w:r>
              <w:rPr>
                <w:rFonts w:cs="Arial" w:hint="eastAsia"/>
                <w:color w:val="000000"/>
                <w:sz w:val="18"/>
                <w:szCs w:val="18"/>
              </w:rPr>
              <w:t>DSP</w:t>
            </w:r>
            <w:r>
              <w:rPr>
                <w:rFonts w:cs="Arial" w:hint="eastAsia"/>
                <w:color w:val="000000"/>
                <w:sz w:val="18"/>
                <w:szCs w:val="18"/>
              </w:rPr>
              <w:t>全数字化控制的三进三出</w:t>
            </w:r>
            <w:r>
              <w:rPr>
                <w:rFonts w:cs="Arial" w:hint="eastAsia"/>
                <w:color w:val="000000"/>
                <w:sz w:val="18"/>
                <w:szCs w:val="18"/>
              </w:rPr>
              <w:t>,</w:t>
            </w:r>
            <w:r>
              <w:rPr>
                <w:rFonts w:cs="Arial" w:hint="eastAsia"/>
                <w:color w:val="000000"/>
                <w:sz w:val="18"/>
                <w:szCs w:val="18"/>
              </w:rPr>
              <w:t>同时采用超大</w:t>
            </w:r>
            <w:r>
              <w:rPr>
                <w:rFonts w:cs="Arial" w:hint="eastAsia"/>
                <w:color w:val="000000"/>
                <w:sz w:val="18"/>
                <w:szCs w:val="18"/>
              </w:rPr>
              <w:t>7</w:t>
            </w:r>
            <w:r>
              <w:rPr>
                <w:rFonts w:cs="Arial" w:hint="eastAsia"/>
                <w:color w:val="000000"/>
                <w:sz w:val="18"/>
                <w:szCs w:val="18"/>
              </w:rPr>
              <w:t>寸</w:t>
            </w:r>
            <w:r>
              <w:rPr>
                <w:rFonts w:cs="Arial" w:hint="eastAsia"/>
                <w:color w:val="000000"/>
                <w:sz w:val="18"/>
                <w:szCs w:val="18"/>
              </w:rPr>
              <w:t>LCD</w:t>
            </w:r>
            <w:r>
              <w:rPr>
                <w:rFonts w:cs="Arial" w:hint="eastAsia"/>
                <w:color w:val="000000"/>
                <w:sz w:val="18"/>
                <w:szCs w:val="18"/>
              </w:rPr>
              <w:t>触摸屏</w:t>
            </w:r>
            <w:r>
              <w:rPr>
                <w:rFonts w:cs="Arial" w:hint="eastAsia"/>
                <w:color w:val="000000"/>
                <w:sz w:val="18"/>
                <w:szCs w:val="18"/>
              </w:rPr>
              <w:t>,</w:t>
            </w:r>
            <w:r>
              <w:rPr>
                <w:rFonts w:cs="Arial" w:hint="eastAsia"/>
                <w:color w:val="000000"/>
                <w:sz w:val="18"/>
                <w:szCs w:val="18"/>
              </w:rPr>
              <w:t>可以显示详细的信息。</w:t>
            </w:r>
            <w:r>
              <w:rPr>
                <w:rFonts w:cs="Arial" w:hint="eastAsia"/>
                <w:color w:val="000000"/>
                <w:sz w:val="18"/>
                <w:szCs w:val="18"/>
              </w:rPr>
              <w:br/>
              <w:t>4</w:t>
            </w:r>
            <w:r>
              <w:rPr>
                <w:rFonts w:cs="Arial" w:hint="eastAsia"/>
                <w:color w:val="000000"/>
                <w:sz w:val="18"/>
                <w:szCs w:val="18"/>
              </w:rPr>
              <w:t>、</w:t>
            </w:r>
            <w:r>
              <w:rPr>
                <w:rFonts w:cs="Arial" w:hint="eastAsia"/>
                <w:color w:val="000000"/>
                <w:sz w:val="18"/>
                <w:szCs w:val="18"/>
              </w:rPr>
              <w:t>UPS</w:t>
            </w:r>
            <w:r>
              <w:rPr>
                <w:rFonts w:cs="Arial" w:hint="eastAsia"/>
                <w:color w:val="000000"/>
                <w:sz w:val="18"/>
                <w:szCs w:val="18"/>
              </w:rPr>
              <w:t>主机应具备智能化休眠功能和自老化功能。</w:t>
            </w:r>
            <w:r>
              <w:rPr>
                <w:rFonts w:cs="Arial" w:hint="eastAsia"/>
                <w:color w:val="000000"/>
                <w:sz w:val="18"/>
                <w:szCs w:val="18"/>
              </w:rPr>
              <w:br/>
              <w:t>5</w:t>
            </w:r>
            <w:r>
              <w:rPr>
                <w:rFonts w:cs="Arial" w:hint="eastAsia"/>
                <w:color w:val="000000"/>
                <w:sz w:val="18"/>
                <w:szCs w:val="18"/>
              </w:rPr>
              <w:t>、</w:t>
            </w:r>
            <w:r>
              <w:rPr>
                <w:rFonts w:cs="Arial" w:hint="eastAsia"/>
                <w:color w:val="000000"/>
                <w:sz w:val="18"/>
                <w:szCs w:val="18"/>
              </w:rPr>
              <w:t>UPS</w:t>
            </w:r>
            <w:r>
              <w:rPr>
                <w:rFonts w:cs="Arial" w:hint="eastAsia"/>
                <w:color w:val="000000"/>
                <w:sz w:val="18"/>
                <w:szCs w:val="18"/>
              </w:rPr>
              <w:t>主机电池节数应可以在</w:t>
            </w:r>
            <w:r>
              <w:rPr>
                <w:rFonts w:cs="Arial" w:hint="eastAsia"/>
                <w:color w:val="000000"/>
                <w:sz w:val="18"/>
                <w:szCs w:val="18"/>
              </w:rPr>
              <w:t>30-46</w:t>
            </w:r>
            <w:r>
              <w:rPr>
                <w:rFonts w:cs="Arial" w:hint="eastAsia"/>
                <w:color w:val="000000"/>
                <w:sz w:val="18"/>
                <w:szCs w:val="18"/>
              </w:rPr>
              <w:t>节之间灵活设置。</w:t>
            </w:r>
            <w:r>
              <w:rPr>
                <w:rFonts w:cs="Arial" w:hint="eastAsia"/>
                <w:color w:val="000000"/>
                <w:sz w:val="18"/>
                <w:szCs w:val="18"/>
              </w:rPr>
              <w:br/>
              <w:t>6</w:t>
            </w:r>
            <w:r>
              <w:rPr>
                <w:rFonts w:cs="Arial" w:hint="eastAsia"/>
                <w:color w:val="000000"/>
                <w:sz w:val="18"/>
                <w:szCs w:val="18"/>
              </w:rPr>
              <w:t>、</w:t>
            </w:r>
            <w:r>
              <w:rPr>
                <w:rFonts w:cs="Arial" w:hint="eastAsia"/>
                <w:color w:val="000000"/>
                <w:sz w:val="18"/>
                <w:szCs w:val="18"/>
              </w:rPr>
              <w:t>UPS</w:t>
            </w:r>
            <w:r>
              <w:rPr>
                <w:rFonts w:cs="Arial" w:hint="eastAsia"/>
                <w:color w:val="000000"/>
                <w:sz w:val="18"/>
                <w:szCs w:val="18"/>
              </w:rPr>
              <w:t>主要指标需满足以下要求</w:t>
            </w:r>
            <w:r>
              <w:rPr>
                <w:rFonts w:cs="Arial" w:hint="eastAsia"/>
                <w:color w:val="000000"/>
                <w:sz w:val="18"/>
                <w:szCs w:val="18"/>
              </w:rPr>
              <w:t>:</w:t>
            </w:r>
            <w:r>
              <w:rPr>
                <w:rFonts w:cs="Arial" w:hint="eastAsia"/>
                <w:color w:val="000000"/>
                <w:sz w:val="18"/>
                <w:szCs w:val="18"/>
              </w:rPr>
              <w:t>①输入频率可变范围</w:t>
            </w:r>
            <w:r>
              <w:rPr>
                <w:rFonts w:cs="Arial" w:hint="eastAsia"/>
                <w:color w:val="000000"/>
                <w:sz w:val="18"/>
                <w:szCs w:val="18"/>
              </w:rPr>
              <w:t>:40~70Hz</w:t>
            </w:r>
            <w:r>
              <w:rPr>
                <w:rFonts w:cs="Arial" w:hint="eastAsia"/>
                <w:color w:val="000000"/>
                <w:sz w:val="18"/>
                <w:szCs w:val="18"/>
              </w:rPr>
              <w:t>②输入电流谐波成份</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3%(100%</w:t>
            </w:r>
            <w:r>
              <w:rPr>
                <w:rFonts w:cs="Arial" w:hint="eastAsia"/>
                <w:color w:val="000000"/>
                <w:sz w:val="18"/>
                <w:szCs w:val="18"/>
              </w:rPr>
              <w:t>非线性负载</w:t>
            </w:r>
            <w:r>
              <w:rPr>
                <w:rFonts w:cs="Arial" w:hint="eastAsia"/>
                <w:color w:val="000000"/>
                <w:sz w:val="18"/>
                <w:szCs w:val="18"/>
              </w:rPr>
              <w:t>)</w:t>
            </w:r>
            <w:r>
              <w:rPr>
                <w:rFonts w:cs="Arial" w:hint="eastAsia"/>
                <w:color w:val="000000"/>
                <w:sz w:val="18"/>
                <w:szCs w:val="18"/>
              </w:rPr>
              <w:t>③输出功率因数</w:t>
            </w:r>
            <w:r>
              <w:rPr>
                <w:rFonts w:cs="Arial" w:hint="eastAsia"/>
                <w:color w:val="000000"/>
                <w:sz w:val="18"/>
                <w:szCs w:val="18"/>
              </w:rPr>
              <w:t>:1</w:t>
            </w:r>
            <w:r>
              <w:rPr>
                <w:rFonts w:cs="Arial" w:hint="eastAsia"/>
                <w:color w:val="000000"/>
                <w:sz w:val="18"/>
                <w:szCs w:val="18"/>
              </w:rPr>
              <w:t>④输出波形失真度</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1%(</w:t>
            </w:r>
            <w:r>
              <w:rPr>
                <w:rFonts w:cs="Arial" w:hint="eastAsia"/>
                <w:color w:val="000000"/>
                <w:sz w:val="18"/>
                <w:szCs w:val="18"/>
              </w:rPr>
              <w:t>阻性负载</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3%(</w:t>
            </w:r>
            <w:r>
              <w:rPr>
                <w:rFonts w:cs="Arial" w:hint="eastAsia"/>
                <w:color w:val="000000"/>
                <w:sz w:val="18"/>
                <w:szCs w:val="18"/>
              </w:rPr>
              <w:t>非线性负载</w:t>
            </w:r>
            <w:r>
              <w:rPr>
                <w:rFonts w:cs="Arial" w:hint="eastAsia"/>
                <w:color w:val="000000"/>
                <w:sz w:val="18"/>
                <w:szCs w:val="18"/>
              </w:rPr>
              <w:t>)</w:t>
            </w:r>
            <w:r>
              <w:rPr>
                <w:rFonts w:cs="Arial" w:hint="eastAsia"/>
                <w:color w:val="000000"/>
                <w:sz w:val="18"/>
                <w:szCs w:val="18"/>
              </w:rPr>
              <w:t>⑤输出电压稳压精度</w:t>
            </w:r>
            <w:r>
              <w:rPr>
                <w:rFonts w:cs="Arial" w:hint="eastAsia"/>
                <w:color w:val="000000"/>
                <w:sz w:val="18"/>
                <w:szCs w:val="18"/>
              </w:rPr>
              <w:t>:|S|</w:t>
            </w:r>
            <w:r>
              <w:rPr>
                <w:rFonts w:cs="Arial" w:hint="eastAsia"/>
                <w:color w:val="000000"/>
                <w:sz w:val="18"/>
                <w:szCs w:val="18"/>
              </w:rPr>
              <w:t>≤</w:t>
            </w:r>
            <w:r>
              <w:rPr>
                <w:rFonts w:cs="Arial" w:hint="eastAsia"/>
                <w:color w:val="000000"/>
                <w:sz w:val="18"/>
                <w:szCs w:val="18"/>
              </w:rPr>
              <w:t>0.4%</w:t>
            </w:r>
            <w:r>
              <w:rPr>
                <w:rFonts w:cs="Arial" w:hint="eastAsia"/>
                <w:color w:val="000000"/>
                <w:sz w:val="18"/>
                <w:szCs w:val="18"/>
              </w:rPr>
              <w:t>⑥系统效率</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95%</w:t>
            </w:r>
            <w:r>
              <w:rPr>
                <w:rFonts w:cs="Arial" w:hint="eastAsia"/>
                <w:color w:val="000000"/>
                <w:sz w:val="18"/>
                <w:szCs w:val="18"/>
              </w:rPr>
              <w:t>⑦市电电池切换时间</w:t>
            </w:r>
            <w:r>
              <w:rPr>
                <w:rFonts w:cs="Arial" w:hint="eastAsia"/>
                <w:color w:val="000000"/>
                <w:sz w:val="18"/>
                <w:szCs w:val="18"/>
              </w:rPr>
              <w:t>(ms):0</w:t>
            </w:r>
            <w:r>
              <w:rPr>
                <w:rFonts w:cs="Arial" w:hint="eastAsia"/>
                <w:color w:val="000000"/>
                <w:sz w:val="18"/>
                <w:szCs w:val="18"/>
              </w:rPr>
              <w:br/>
              <w:t>7</w:t>
            </w:r>
            <w:r>
              <w:rPr>
                <w:rFonts w:cs="Arial" w:hint="eastAsia"/>
                <w:color w:val="000000"/>
                <w:sz w:val="18"/>
                <w:szCs w:val="18"/>
              </w:rPr>
              <w:t>、</w:t>
            </w:r>
            <w:r>
              <w:rPr>
                <w:rFonts w:cs="Arial" w:hint="eastAsia"/>
                <w:color w:val="000000"/>
                <w:sz w:val="18"/>
                <w:szCs w:val="18"/>
              </w:rPr>
              <w:t>UPS</w:t>
            </w:r>
            <w:r>
              <w:rPr>
                <w:rFonts w:cs="Arial" w:hint="eastAsia"/>
                <w:color w:val="000000"/>
                <w:sz w:val="18"/>
                <w:szCs w:val="18"/>
              </w:rPr>
              <w:t>主机应具有定期对电池进行自动浮充、均充转换、自动温度补偿、放电记录功能、连续在线浮充、电池组后备时间提示、电池充放电容量检测、充电电流可调功能。</w:t>
            </w:r>
            <w:r>
              <w:rPr>
                <w:rFonts w:cs="Arial" w:hint="eastAsia"/>
                <w:color w:val="000000"/>
                <w:sz w:val="18"/>
                <w:szCs w:val="18"/>
              </w:rPr>
              <w:br/>
              <w:t>8</w:t>
            </w:r>
            <w:r>
              <w:rPr>
                <w:rFonts w:cs="Arial" w:hint="eastAsia"/>
                <w:color w:val="000000"/>
                <w:sz w:val="18"/>
                <w:szCs w:val="18"/>
              </w:rPr>
              <w:t>、</w:t>
            </w:r>
            <w:r>
              <w:rPr>
                <w:rFonts w:cs="Arial" w:hint="eastAsia"/>
                <w:color w:val="000000"/>
                <w:sz w:val="18"/>
                <w:szCs w:val="18"/>
              </w:rPr>
              <w:t>UPS</w:t>
            </w:r>
            <w:r>
              <w:rPr>
                <w:rFonts w:cs="Arial" w:hint="eastAsia"/>
                <w:color w:val="000000"/>
                <w:sz w:val="18"/>
                <w:szCs w:val="18"/>
              </w:rPr>
              <w:t>具有直流滤波电容累计运行计时功能。</w:t>
            </w:r>
            <w:r>
              <w:rPr>
                <w:rFonts w:cs="Arial" w:hint="eastAsia"/>
                <w:color w:val="000000"/>
                <w:sz w:val="18"/>
                <w:szCs w:val="18"/>
              </w:rPr>
              <w:br/>
              <w:t>9</w:t>
            </w:r>
            <w:r>
              <w:rPr>
                <w:rFonts w:cs="Arial" w:hint="eastAsia"/>
                <w:color w:val="000000"/>
                <w:sz w:val="18"/>
                <w:szCs w:val="18"/>
              </w:rPr>
              <w:t>、</w:t>
            </w:r>
            <w:r>
              <w:rPr>
                <w:rFonts w:cs="Arial" w:hint="eastAsia"/>
                <w:color w:val="000000"/>
                <w:sz w:val="18"/>
                <w:szCs w:val="18"/>
              </w:rPr>
              <w:t>UPS</w:t>
            </w:r>
            <w:r>
              <w:rPr>
                <w:rFonts w:cs="Arial" w:hint="eastAsia"/>
                <w:color w:val="000000"/>
                <w:sz w:val="18"/>
                <w:szCs w:val="18"/>
              </w:rPr>
              <w:t>具有开关及保险告警</w:t>
            </w:r>
            <w:r>
              <w:rPr>
                <w:rFonts w:cs="Arial" w:hint="eastAsia"/>
                <w:color w:val="000000"/>
                <w:sz w:val="18"/>
                <w:szCs w:val="18"/>
              </w:rPr>
              <w:t>,</w:t>
            </w:r>
            <w:r>
              <w:rPr>
                <w:rFonts w:cs="Arial" w:hint="eastAsia"/>
                <w:color w:val="000000"/>
                <w:sz w:val="18"/>
                <w:szCs w:val="18"/>
              </w:rPr>
              <w:t>主路空开断开告警</w:t>
            </w:r>
            <w:r>
              <w:rPr>
                <w:rFonts w:cs="Arial" w:hint="eastAsia"/>
                <w:color w:val="000000"/>
                <w:sz w:val="18"/>
                <w:szCs w:val="18"/>
              </w:rPr>
              <w:t>:</w:t>
            </w:r>
            <w:r>
              <w:rPr>
                <w:rFonts w:cs="Arial" w:hint="eastAsia"/>
                <w:color w:val="000000"/>
                <w:sz w:val="18"/>
                <w:szCs w:val="18"/>
              </w:rPr>
              <w:t>发出声光报警并转为电池供电</w:t>
            </w:r>
            <w:r>
              <w:rPr>
                <w:rFonts w:cs="Arial" w:hint="eastAsia"/>
                <w:color w:val="000000"/>
                <w:sz w:val="18"/>
                <w:szCs w:val="18"/>
              </w:rPr>
              <w:t>;</w:t>
            </w:r>
            <w:r>
              <w:rPr>
                <w:rFonts w:cs="Arial" w:hint="eastAsia"/>
                <w:color w:val="000000"/>
                <w:sz w:val="18"/>
                <w:szCs w:val="18"/>
              </w:rPr>
              <w:t>电池开关断开告警</w:t>
            </w:r>
            <w:r>
              <w:rPr>
                <w:rFonts w:cs="Arial" w:hint="eastAsia"/>
                <w:color w:val="000000"/>
                <w:sz w:val="18"/>
                <w:szCs w:val="18"/>
              </w:rPr>
              <w:t>:</w:t>
            </w:r>
            <w:r>
              <w:rPr>
                <w:rFonts w:cs="Arial" w:hint="eastAsia"/>
                <w:color w:val="000000"/>
                <w:sz w:val="18"/>
                <w:szCs w:val="18"/>
              </w:rPr>
              <w:t>能检测到电池空开断开并发出声光告警。</w:t>
            </w:r>
            <w:r>
              <w:rPr>
                <w:rFonts w:cs="Arial" w:hint="eastAsia"/>
                <w:color w:val="000000"/>
                <w:sz w:val="18"/>
                <w:szCs w:val="18"/>
              </w:rPr>
              <w:br/>
              <w:t>10</w:t>
            </w:r>
            <w:r>
              <w:rPr>
                <w:rFonts w:cs="Arial" w:hint="eastAsia"/>
                <w:color w:val="000000"/>
                <w:sz w:val="18"/>
                <w:szCs w:val="18"/>
              </w:rPr>
              <w:t>、</w:t>
            </w:r>
            <w:r>
              <w:rPr>
                <w:rFonts w:cs="Arial" w:hint="eastAsia"/>
                <w:color w:val="000000"/>
                <w:sz w:val="18"/>
                <w:szCs w:val="18"/>
              </w:rPr>
              <w:t>UPS</w:t>
            </w:r>
            <w:r>
              <w:rPr>
                <w:rFonts w:cs="Arial" w:hint="eastAsia"/>
                <w:color w:val="000000"/>
                <w:sz w:val="18"/>
                <w:szCs w:val="18"/>
              </w:rPr>
              <w:t>主机直流母线电压纹波带电池时应小于</w:t>
            </w:r>
            <w:r>
              <w:rPr>
                <w:rFonts w:cs="Arial" w:hint="eastAsia"/>
                <w:color w:val="000000"/>
                <w:sz w:val="18"/>
                <w:szCs w:val="18"/>
              </w:rPr>
              <w:t>4.5V,</w:t>
            </w:r>
            <w:r>
              <w:rPr>
                <w:rFonts w:cs="Arial" w:hint="eastAsia"/>
                <w:color w:val="000000"/>
                <w:sz w:val="18"/>
                <w:szCs w:val="18"/>
              </w:rPr>
              <w:t>不带电池时应小于</w:t>
            </w:r>
            <w:r>
              <w:rPr>
                <w:rFonts w:cs="Arial" w:hint="eastAsia"/>
                <w:color w:val="000000"/>
                <w:sz w:val="18"/>
                <w:szCs w:val="18"/>
              </w:rPr>
              <w:t>4.0</w:t>
            </w:r>
            <w:r w:rsidRPr="000159C7">
              <w:rPr>
                <w:rFonts w:cs="Arial" w:hint="eastAsia"/>
                <w:color w:val="000000"/>
                <w:sz w:val="18"/>
                <w:szCs w:val="18"/>
              </w:rPr>
              <w:t>V</w:t>
            </w:r>
            <w:r w:rsidRPr="000159C7">
              <w:rPr>
                <w:rFonts w:cs="Arial" w:hint="eastAsia"/>
                <w:color w:val="000000"/>
                <w:sz w:val="18"/>
                <w:szCs w:val="18"/>
              </w:rPr>
              <w:t>。</w:t>
            </w:r>
          </w:p>
          <w:p w14:paraId="73FBF427" w14:textId="77777777" w:rsidR="00552EA5" w:rsidRDefault="00552EA5" w:rsidP="00AC2B39">
            <w:pPr>
              <w:rPr>
                <w:rFonts w:ascii="宋体" w:hAnsi="宋体" w:cs="Arial"/>
                <w:color w:val="000000" w:themeColor="text1"/>
                <w:sz w:val="18"/>
                <w:szCs w:val="18"/>
              </w:rPr>
            </w:pPr>
            <w:r w:rsidRPr="000159C7">
              <w:rPr>
                <w:rFonts w:cs="Arial" w:hint="eastAsia"/>
                <w:color w:val="000000"/>
                <w:sz w:val="18"/>
                <w:szCs w:val="18"/>
              </w:rPr>
              <w:t>（综合考虑配套所需全部费用）</w:t>
            </w:r>
          </w:p>
        </w:tc>
        <w:tc>
          <w:tcPr>
            <w:tcW w:w="827" w:type="dxa"/>
            <w:vAlign w:val="center"/>
          </w:tcPr>
          <w:p w14:paraId="23D2710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5B480DB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7FFF8E83" w14:textId="77777777" w:rsidR="00552EA5" w:rsidRDefault="00552EA5" w:rsidP="00AC2B39">
            <w:pPr>
              <w:jc w:val="right"/>
              <w:rPr>
                <w:rFonts w:cs="Arial"/>
                <w:color w:val="000000"/>
                <w:sz w:val="18"/>
                <w:szCs w:val="18"/>
              </w:rPr>
            </w:pPr>
          </w:p>
        </w:tc>
        <w:tc>
          <w:tcPr>
            <w:tcW w:w="850" w:type="dxa"/>
          </w:tcPr>
          <w:p w14:paraId="5C46A90C" w14:textId="77777777" w:rsidR="00552EA5" w:rsidRDefault="00552EA5" w:rsidP="00AC2B39">
            <w:pPr>
              <w:jc w:val="right"/>
              <w:rPr>
                <w:rFonts w:cs="Arial"/>
                <w:color w:val="000000"/>
                <w:sz w:val="18"/>
                <w:szCs w:val="18"/>
              </w:rPr>
            </w:pPr>
          </w:p>
        </w:tc>
      </w:tr>
      <w:tr w:rsidR="00552EA5" w14:paraId="7783C044" w14:textId="1DD01744" w:rsidTr="00552EA5">
        <w:tc>
          <w:tcPr>
            <w:tcW w:w="534" w:type="dxa"/>
            <w:vAlign w:val="center"/>
          </w:tcPr>
          <w:p w14:paraId="7EBD92D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111</w:t>
            </w:r>
          </w:p>
        </w:tc>
        <w:tc>
          <w:tcPr>
            <w:tcW w:w="1400" w:type="dxa"/>
            <w:vAlign w:val="center"/>
          </w:tcPr>
          <w:p w14:paraId="49B7089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医疗专用灯</w:t>
            </w:r>
          </w:p>
        </w:tc>
        <w:tc>
          <w:tcPr>
            <w:tcW w:w="4218" w:type="dxa"/>
            <w:vAlign w:val="center"/>
          </w:tcPr>
          <w:p w14:paraId="0DD2460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1.1.</w:t>
            </w:r>
            <w:r>
              <w:rPr>
                <w:rFonts w:cs="Arial" w:hint="eastAsia"/>
                <w:color w:val="000000"/>
                <w:sz w:val="18"/>
                <w:szCs w:val="18"/>
              </w:rPr>
              <w:t>名称：医用电子观片灯</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43</w:t>
            </w:r>
            <w:r>
              <w:rPr>
                <w:rFonts w:cs="Arial" w:hint="eastAsia"/>
                <w:color w:val="000000"/>
                <w:sz w:val="18"/>
                <w:szCs w:val="18"/>
              </w:rPr>
              <w:t>寸</w:t>
            </w:r>
            <w:r>
              <w:rPr>
                <w:rFonts w:cs="Arial" w:hint="eastAsia"/>
                <w:color w:val="000000"/>
                <w:sz w:val="18"/>
                <w:szCs w:val="18"/>
              </w:rPr>
              <w:br/>
              <w:t>3.</w:t>
            </w:r>
            <w:r>
              <w:rPr>
                <w:rFonts w:cs="Arial" w:hint="eastAsia"/>
                <w:color w:val="000000"/>
                <w:sz w:val="18"/>
                <w:szCs w:val="18"/>
              </w:rPr>
              <w:t>技术参数：</w:t>
            </w:r>
            <w:r>
              <w:rPr>
                <w:rFonts w:cs="Arial" w:hint="eastAsia"/>
                <w:color w:val="000000"/>
                <w:sz w:val="18"/>
                <w:szCs w:val="18"/>
              </w:rPr>
              <w:t>1)</w:t>
            </w:r>
            <w:r>
              <w:rPr>
                <w:rFonts w:cs="Arial" w:hint="eastAsia"/>
                <w:color w:val="000000"/>
                <w:sz w:val="18"/>
                <w:szCs w:val="18"/>
              </w:rPr>
              <w:t>材质及安装方式：</w:t>
            </w:r>
            <w:r>
              <w:rPr>
                <w:rFonts w:cs="Arial" w:hint="eastAsia"/>
                <w:color w:val="000000"/>
                <w:sz w:val="18"/>
                <w:szCs w:val="18"/>
              </w:rPr>
              <w:t>1.2</w:t>
            </w:r>
            <w:r>
              <w:rPr>
                <w:rFonts w:cs="Arial" w:hint="eastAsia"/>
                <w:color w:val="000000"/>
                <w:sz w:val="18"/>
                <w:szCs w:val="18"/>
              </w:rPr>
              <w:t>厚</w:t>
            </w:r>
            <w:r>
              <w:rPr>
                <w:rFonts w:cs="Arial" w:hint="eastAsia"/>
                <w:color w:val="000000"/>
                <w:sz w:val="18"/>
                <w:szCs w:val="18"/>
              </w:rPr>
              <w:t>304</w:t>
            </w:r>
            <w:r>
              <w:rPr>
                <w:rFonts w:cs="Arial" w:hint="eastAsia"/>
                <w:color w:val="000000"/>
                <w:sz w:val="18"/>
                <w:szCs w:val="18"/>
              </w:rPr>
              <w:t>不锈钢拉丝板制</w:t>
            </w:r>
            <w:r>
              <w:rPr>
                <w:rFonts w:cs="Arial" w:hint="eastAsia"/>
                <w:color w:val="000000"/>
                <w:sz w:val="18"/>
                <w:szCs w:val="18"/>
              </w:rPr>
              <w:t>,</w:t>
            </w:r>
            <w:r>
              <w:rPr>
                <w:rFonts w:cs="Arial" w:hint="eastAsia"/>
                <w:color w:val="000000"/>
                <w:sz w:val="18"/>
                <w:szCs w:val="18"/>
              </w:rPr>
              <w:t>边框喷涂与墙面同色，嵌入安装</w:t>
            </w:r>
          </w:p>
        </w:tc>
        <w:tc>
          <w:tcPr>
            <w:tcW w:w="827" w:type="dxa"/>
            <w:vAlign w:val="center"/>
          </w:tcPr>
          <w:p w14:paraId="56D54FF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套</w:t>
            </w:r>
          </w:p>
        </w:tc>
        <w:tc>
          <w:tcPr>
            <w:tcW w:w="964" w:type="dxa"/>
            <w:vAlign w:val="center"/>
          </w:tcPr>
          <w:p w14:paraId="50696CE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6B5F98CE" w14:textId="77777777" w:rsidR="00552EA5" w:rsidRDefault="00552EA5" w:rsidP="00AC2B39">
            <w:pPr>
              <w:jc w:val="right"/>
              <w:rPr>
                <w:rFonts w:cs="Arial"/>
                <w:color w:val="000000"/>
                <w:sz w:val="18"/>
                <w:szCs w:val="18"/>
              </w:rPr>
            </w:pPr>
          </w:p>
        </w:tc>
        <w:tc>
          <w:tcPr>
            <w:tcW w:w="850" w:type="dxa"/>
          </w:tcPr>
          <w:p w14:paraId="53194060" w14:textId="77777777" w:rsidR="00552EA5" w:rsidRDefault="00552EA5" w:rsidP="00AC2B39">
            <w:pPr>
              <w:jc w:val="right"/>
              <w:rPr>
                <w:rFonts w:cs="Arial"/>
                <w:color w:val="000000"/>
                <w:sz w:val="18"/>
                <w:szCs w:val="18"/>
              </w:rPr>
            </w:pPr>
          </w:p>
        </w:tc>
      </w:tr>
      <w:tr w:rsidR="00552EA5" w14:paraId="26B4474D" w14:textId="0AC79751" w:rsidTr="00552EA5">
        <w:tc>
          <w:tcPr>
            <w:tcW w:w="534" w:type="dxa"/>
            <w:vAlign w:val="center"/>
          </w:tcPr>
          <w:p w14:paraId="1473F58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112</w:t>
            </w:r>
          </w:p>
        </w:tc>
        <w:tc>
          <w:tcPr>
            <w:tcW w:w="1400" w:type="dxa"/>
            <w:vAlign w:val="center"/>
          </w:tcPr>
          <w:p w14:paraId="3F9FFE0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医疗专用灯</w:t>
            </w:r>
          </w:p>
        </w:tc>
        <w:tc>
          <w:tcPr>
            <w:tcW w:w="4218" w:type="dxa"/>
            <w:vAlign w:val="center"/>
          </w:tcPr>
          <w:p w14:paraId="77E0801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名称：医用电子观片灯</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65</w:t>
            </w:r>
            <w:r>
              <w:rPr>
                <w:rFonts w:cs="Arial" w:hint="eastAsia"/>
                <w:color w:val="000000"/>
                <w:sz w:val="18"/>
                <w:szCs w:val="18"/>
              </w:rPr>
              <w:t>寸</w:t>
            </w:r>
            <w:r>
              <w:rPr>
                <w:rFonts w:cs="Arial" w:hint="eastAsia"/>
                <w:color w:val="000000"/>
                <w:sz w:val="18"/>
                <w:szCs w:val="18"/>
              </w:rPr>
              <w:br/>
              <w:t>3.</w:t>
            </w:r>
            <w:r>
              <w:rPr>
                <w:rFonts w:cs="Arial" w:hint="eastAsia"/>
                <w:color w:val="000000"/>
                <w:sz w:val="18"/>
                <w:szCs w:val="18"/>
              </w:rPr>
              <w:t>技术参数：</w:t>
            </w:r>
            <w:r>
              <w:rPr>
                <w:rFonts w:cs="Arial" w:hint="eastAsia"/>
                <w:color w:val="000000"/>
                <w:sz w:val="18"/>
                <w:szCs w:val="18"/>
              </w:rPr>
              <w:t>1)</w:t>
            </w:r>
            <w:r>
              <w:rPr>
                <w:rFonts w:cs="Arial" w:hint="eastAsia"/>
                <w:color w:val="000000"/>
                <w:sz w:val="18"/>
                <w:szCs w:val="18"/>
              </w:rPr>
              <w:t>材质及安装方式：</w:t>
            </w:r>
            <w:r>
              <w:rPr>
                <w:rFonts w:cs="Arial" w:hint="eastAsia"/>
                <w:color w:val="000000"/>
                <w:sz w:val="18"/>
                <w:szCs w:val="18"/>
              </w:rPr>
              <w:t>1.2</w:t>
            </w:r>
            <w:r>
              <w:rPr>
                <w:rFonts w:cs="Arial" w:hint="eastAsia"/>
                <w:color w:val="000000"/>
                <w:sz w:val="18"/>
                <w:szCs w:val="18"/>
              </w:rPr>
              <w:t>厚</w:t>
            </w:r>
            <w:r>
              <w:rPr>
                <w:rFonts w:cs="Arial" w:hint="eastAsia"/>
                <w:color w:val="000000"/>
                <w:sz w:val="18"/>
                <w:szCs w:val="18"/>
              </w:rPr>
              <w:t>304</w:t>
            </w:r>
            <w:r>
              <w:rPr>
                <w:rFonts w:cs="Arial" w:hint="eastAsia"/>
                <w:color w:val="000000"/>
                <w:sz w:val="18"/>
                <w:szCs w:val="18"/>
              </w:rPr>
              <w:t>不锈钢拉丝板制</w:t>
            </w:r>
            <w:r>
              <w:rPr>
                <w:rFonts w:cs="Arial" w:hint="eastAsia"/>
                <w:color w:val="000000"/>
                <w:sz w:val="18"/>
                <w:szCs w:val="18"/>
              </w:rPr>
              <w:t>,</w:t>
            </w:r>
            <w:r>
              <w:rPr>
                <w:rFonts w:cs="Arial" w:hint="eastAsia"/>
                <w:color w:val="000000"/>
                <w:sz w:val="18"/>
                <w:szCs w:val="18"/>
              </w:rPr>
              <w:t>边框喷涂与墙面同色，嵌入安装</w:t>
            </w:r>
          </w:p>
        </w:tc>
        <w:tc>
          <w:tcPr>
            <w:tcW w:w="827" w:type="dxa"/>
            <w:vAlign w:val="center"/>
          </w:tcPr>
          <w:p w14:paraId="7AA0069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套</w:t>
            </w:r>
          </w:p>
        </w:tc>
        <w:tc>
          <w:tcPr>
            <w:tcW w:w="964" w:type="dxa"/>
            <w:vAlign w:val="center"/>
          </w:tcPr>
          <w:p w14:paraId="6829CD4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7</w:t>
            </w:r>
          </w:p>
        </w:tc>
        <w:tc>
          <w:tcPr>
            <w:tcW w:w="954" w:type="dxa"/>
          </w:tcPr>
          <w:p w14:paraId="4267F9F5" w14:textId="77777777" w:rsidR="00552EA5" w:rsidRDefault="00552EA5" w:rsidP="00AC2B39">
            <w:pPr>
              <w:jc w:val="right"/>
              <w:rPr>
                <w:rFonts w:cs="Arial"/>
                <w:color w:val="000000"/>
                <w:sz w:val="18"/>
                <w:szCs w:val="18"/>
              </w:rPr>
            </w:pPr>
          </w:p>
        </w:tc>
        <w:tc>
          <w:tcPr>
            <w:tcW w:w="850" w:type="dxa"/>
          </w:tcPr>
          <w:p w14:paraId="2604BC3E" w14:textId="77777777" w:rsidR="00552EA5" w:rsidRDefault="00552EA5" w:rsidP="00AC2B39">
            <w:pPr>
              <w:jc w:val="right"/>
              <w:rPr>
                <w:rFonts w:cs="Arial"/>
                <w:color w:val="000000"/>
                <w:sz w:val="18"/>
                <w:szCs w:val="18"/>
              </w:rPr>
            </w:pPr>
          </w:p>
        </w:tc>
      </w:tr>
      <w:tr w:rsidR="00552EA5" w14:paraId="2FACA4D7" w14:textId="1EB66ABF" w:rsidTr="00552EA5">
        <w:tc>
          <w:tcPr>
            <w:tcW w:w="534" w:type="dxa"/>
            <w:vAlign w:val="center"/>
          </w:tcPr>
          <w:p w14:paraId="6D20252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113</w:t>
            </w:r>
          </w:p>
        </w:tc>
        <w:tc>
          <w:tcPr>
            <w:tcW w:w="1400" w:type="dxa"/>
            <w:vAlign w:val="center"/>
          </w:tcPr>
          <w:p w14:paraId="053DE3E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配电箱</w:t>
            </w:r>
          </w:p>
        </w:tc>
        <w:tc>
          <w:tcPr>
            <w:tcW w:w="4218" w:type="dxa"/>
            <w:vAlign w:val="center"/>
          </w:tcPr>
          <w:p w14:paraId="325D825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名称：医用气体面板箱</w:t>
            </w:r>
            <w:r>
              <w:rPr>
                <w:rFonts w:cs="Arial" w:hint="eastAsia"/>
                <w:color w:val="000000"/>
                <w:sz w:val="18"/>
                <w:szCs w:val="18"/>
              </w:rPr>
              <w:br/>
              <w:t>2.</w:t>
            </w:r>
            <w:r>
              <w:rPr>
                <w:rFonts w:cs="Arial" w:hint="eastAsia"/>
                <w:color w:val="000000"/>
                <w:sz w:val="18"/>
                <w:szCs w:val="18"/>
              </w:rPr>
              <w:t>规格：①整体喷涂</w:t>
            </w:r>
            <w:r>
              <w:rPr>
                <w:rFonts w:cs="Arial" w:hint="eastAsia"/>
                <w:color w:val="000000"/>
                <w:sz w:val="18"/>
                <w:szCs w:val="18"/>
              </w:rPr>
              <w:t>,1100*400*150mm</w:t>
            </w:r>
            <w:r>
              <w:rPr>
                <w:rFonts w:cs="Arial" w:hint="eastAsia"/>
                <w:color w:val="000000"/>
                <w:sz w:val="18"/>
                <w:szCs w:val="18"/>
              </w:rPr>
              <w:t>。</w:t>
            </w:r>
            <w:r>
              <w:rPr>
                <w:rFonts w:cs="Arial" w:hint="eastAsia"/>
                <w:color w:val="000000"/>
                <w:sz w:val="18"/>
                <w:szCs w:val="18"/>
              </w:rPr>
              <w:br/>
            </w:r>
            <w:r>
              <w:rPr>
                <w:rFonts w:cs="Arial" w:hint="eastAsia"/>
                <w:color w:val="000000"/>
                <w:sz w:val="18"/>
                <w:szCs w:val="18"/>
              </w:rPr>
              <w:t>②嵌入式安装</w:t>
            </w:r>
            <w:r>
              <w:rPr>
                <w:rFonts w:cs="Arial" w:hint="eastAsia"/>
                <w:color w:val="000000"/>
                <w:sz w:val="18"/>
                <w:szCs w:val="18"/>
              </w:rPr>
              <w:t>,</w:t>
            </w:r>
            <w:r>
              <w:rPr>
                <w:rFonts w:cs="Arial" w:hint="eastAsia"/>
                <w:color w:val="000000"/>
                <w:sz w:val="18"/>
                <w:szCs w:val="18"/>
              </w:rPr>
              <w:t>翻边</w:t>
            </w:r>
            <w:r>
              <w:rPr>
                <w:rFonts w:cs="Arial" w:hint="eastAsia"/>
                <w:color w:val="000000"/>
                <w:sz w:val="18"/>
                <w:szCs w:val="18"/>
              </w:rPr>
              <w:t>20mm</w:t>
            </w:r>
            <w:r>
              <w:rPr>
                <w:rFonts w:cs="Arial" w:hint="eastAsia"/>
                <w:color w:val="000000"/>
                <w:sz w:val="18"/>
                <w:szCs w:val="18"/>
              </w:rPr>
              <w:t>。</w:t>
            </w:r>
            <w:r>
              <w:rPr>
                <w:rFonts w:cs="Arial" w:hint="eastAsia"/>
                <w:color w:val="000000"/>
                <w:sz w:val="18"/>
                <w:szCs w:val="18"/>
              </w:rPr>
              <w:br/>
            </w:r>
            <w:r>
              <w:rPr>
                <w:rFonts w:cs="Arial" w:hint="eastAsia"/>
                <w:color w:val="000000"/>
                <w:sz w:val="18"/>
                <w:szCs w:val="18"/>
              </w:rPr>
              <w:t>③面框</w:t>
            </w:r>
            <w:r>
              <w:rPr>
                <w:rFonts w:cs="Arial" w:hint="eastAsia"/>
                <w:color w:val="000000"/>
                <w:sz w:val="18"/>
                <w:szCs w:val="18"/>
              </w:rPr>
              <w:t>1.2</w:t>
            </w:r>
            <w:r>
              <w:rPr>
                <w:rFonts w:cs="Arial" w:hint="eastAsia"/>
                <w:color w:val="000000"/>
                <w:sz w:val="18"/>
                <w:szCs w:val="18"/>
              </w:rPr>
              <w:t>厚</w:t>
            </w:r>
            <w:r>
              <w:rPr>
                <w:rFonts w:cs="Arial" w:hint="eastAsia"/>
                <w:color w:val="000000"/>
                <w:sz w:val="18"/>
                <w:szCs w:val="18"/>
              </w:rPr>
              <w:t>304</w:t>
            </w:r>
            <w:r>
              <w:rPr>
                <w:rFonts w:cs="Arial" w:hint="eastAsia"/>
                <w:color w:val="000000"/>
                <w:sz w:val="18"/>
                <w:szCs w:val="18"/>
              </w:rPr>
              <w:t>不锈板制</w:t>
            </w:r>
            <w:r>
              <w:rPr>
                <w:rFonts w:cs="Arial" w:hint="eastAsia"/>
                <w:color w:val="000000"/>
                <w:sz w:val="18"/>
                <w:szCs w:val="18"/>
              </w:rPr>
              <w:t>,</w:t>
            </w:r>
            <w:r>
              <w:rPr>
                <w:rFonts w:cs="Arial" w:hint="eastAsia"/>
                <w:color w:val="000000"/>
                <w:sz w:val="18"/>
                <w:szCs w:val="18"/>
              </w:rPr>
              <w:t>箱体</w:t>
            </w:r>
            <w:r>
              <w:rPr>
                <w:rFonts w:cs="Arial" w:hint="eastAsia"/>
                <w:color w:val="000000"/>
                <w:sz w:val="18"/>
                <w:szCs w:val="18"/>
              </w:rPr>
              <w:t>1.0</w:t>
            </w:r>
            <w:r>
              <w:rPr>
                <w:rFonts w:cs="Arial" w:hint="eastAsia"/>
                <w:color w:val="000000"/>
                <w:sz w:val="18"/>
                <w:szCs w:val="18"/>
              </w:rPr>
              <w:t>厚冷板粉末静电喷涂，配压力表</w:t>
            </w:r>
            <w:r>
              <w:rPr>
                <w:rFonts w:cs="Arial" w:hint="eastAsia"/>
                <w:color w:val="000000"/>
                <w:sz w:val="18"/>
                <w:szCs w:val="18"/>
              </w:rPr>
              <w:br/>
              <w:t>3.</w:t>
            </w:r>
            <w:r>
              <w:rPr>
                <w:rFonts w:cs="Arial" w:hint="eastAsia"/>
                <w:color w:val="000000"/>
                <w:sz w:val="18"/>
                <w:szCs w:val="18"/>
              </w:rPr>
              <w:t>工作内容：箱体稳固</w:t>
            </w:r>
            <w:r>
              <w:rPr>
                <w:rFonts w:cs="Arial" w:hint="eastAsia"/>
                <w:color w:val="000000"/>
                <w:sz w:val="18"/>
                <w:szCs w:val="18"/>
              </w:rPr>
              <w:t>,</w:t>
            </w:r>
            <w:r>
              <w:rPr>
                <w:rFonts w:cs="Arial" w:hint="eastAsia"/>
                <w:color w:val="000000"/>
                <w:sz w:val="18"/>
                <w:szCs w:val="18"/>
              </w:rPr>
              <w:t>与管道连接、气体检查等。</w:t>
            </w:r>
          </w:p>
        </w:tc>
        <w:tc>
          <w:tcPr>
            <w:tcW w:w="827" w:type="dxa"/>
            <w:vAlign w:val="center"/>
          </w:tcPr>
          <w:p w14:paraId="485F1B6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03AA19C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37</w:t>
            </w:r>
          </w:p>
        </w:tc>
        <w:tc>
          <w:tcPr>
            <w:tcW w:w="954" w:type="dxa"/>
          </w:tcPr>
          <w:p w14:paraId="047EE739" w14:textId="77777777" w:rsidR="00552EA5" w:rsidRDefault="00552EA5" w:rsidP="00AC2B39">
            <w:pPr>
              <w:jc w:val="right"/>
              <w:rPr>
                <w:rFonts w:cs="Arial"/>
                <w:color w:val="000000"/>
                <w:sz w:val="18"/>
                <w:szCs w:val="18"/>
              </w:rPr>
            </w:pPr>
          </w:p>
        </w:tc>
        <w:tc>
          <w:tcPr>
            <w:tcW w:w="850" w:type="dxa"/>
          </w:tcPr>
          <w:p w14:paraId="5729DB28" w14:textId="77777777" w:rsidR="00552EA5" w:rsidRDefault="00552EA5" w:rsidP="00AC2B39">
            <w:pPr>
              <w:jc w:val="right"/>
              <w:rPr>
                <w:rFonts w:cs="Arial"/>
                <w:color w:val="000000"/>
                <w:sz w:val="18"/>
                <w:szCs w:val="18"/>
              </w:rPr>
            </w:pPr>
          </w:p>
        </w:tc>
      </w:tr>
      <w:tr w:rsidR="00552EA5" w14:paraId="6A8399F5" w14:textId="7BC96917" w:rsidTr="00552EA5">
        <w:trPr>
          <w:trHeight w:val="349"/>
        </w:trPr>
        <w:tc>
          <w:tcPr>
            <w:tcW w:w="534" w:type="dxa"/>
            <w:vAlign w:val="center"/>
          </w:tcPr>
          <w:p w14:paraId="0D3C9E0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6986544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嵌入式设备</w:t>
            </w:r>
          </w:p>
        </w:tc>
        <w:tc>
          <w:tcPr>
            <w:tcW w:w="4218" w:type="dxa"/>
            <w:vAlign w:val="center"/>
          </w:tcPr>
          <w:p w14:paraId="615CA97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3ADE53D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7E42FA2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2A645F4A" w14:textId="77777777" w:rsidR="00552EA5" w:rsidRDefault="00552EA5" w:rsidP="00AC2B39">
            <w:pPr>
              <w:jc w:val="right"/>
              <w:rPr>
                <w:rFonts w:cs="Arial"/>
                <w:color w:val="000000"/>
                <w:sz w:val="18"/>
                <w:szCs w:val="18"/>
              </w:rPr>
            </w:pPr>
          </w:p>
        </w:tc>
        <w:tc>
          <w:tcPr>
            <w:tcW w:w="850" w:type="dxa"/>
          </w:tcPr>
          <w:p w14:paraId="78D19635" w14:textId="77777777" w:rsidR="00552EA5" w:rsidRDefault="00552EA5" w:rsidP="00AC2B39">
            <w:pPr>
              <w:jc w:val="right"/>
              <w:rPr>
                <w:rFonts w:cs="Arial"/>
                <w:color w:val="000000"/>
                <w:sz w:val="18"/>
                <w:szCs w:val="18"/>
              </w:rPr>
            </w:pPr>
          </w:p>
        </w:tc>
      </w:tr>
      <w:tr w:rsidR="00552EA5" w14:paraId="79B679B2" w14:textId="1B7C5D07" w:rsidTr="00552EA5">
        <w:tc>
          <w:tcPr>
            <w:tcW w:w="534" w:type="dxa"/>
            <w:vAlign w:val="center"/>
          </w:tcPr>
          <w:p w14:paraId="55B64C8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114</w:t>
            </w:r>
          </w:p>
        </w:tc>
        <w:tc>
          <w:tcPr>
            <w:tcW w:w="1400" w:type="dxa"/>
            <w:vAlign w:val="center"/>
          </w:tcPr>
          <w:p w14:paraId="4DA1DE6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吊塔</w:t>
            </w:r>
          </w:p>
        </w:tc>
        <w:tc>
          <w:tcPr>
            <w:tcW w:w="4218" w:type="dxa"/>
            <w:vAlign w:val="center"/>
          </w:tcPr>
          <w:p w14:paraId="55DE2B0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名称：吊塔</w:t>
            </w:r>
            <w:r>
              <w:rPr>
                <w:rFonts w:cs="Arial" w:hint="eastAsia"/>
                <w:color w:val="000000"/>
                <w:sz w:val="18"/>
                <w:szCs w:val="18"/>
              </w:rPr>
              <w:t xml:space="preserve"> </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4726617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套</w:t>
            </w:r>
          </w:p>
        </w:tc>
        <w:tc>
          <w:tcPr>
            <w:tcW w:w="964" w:type="dxa"/>
            <w:vAlign w:val="center"/>
          </w:tcPr>
          <w:p w14:paraId="2675367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12</w:t>
            </w:r>
          </w:p>
        </w:tc>
        <w:tc>
          <w:tcPr>
            <w:tcW w:w="954" w:type="dxa"/>
          </w:tcPr>
          <w:p w14:paraId="441EB55F" w14:textId="77777777" w:rsidR="00552EA5" w:rsidRDefault="00552EA5" w:rsidP="00AC2B39">
            <w:pPr>
              <w:jc w:val="right"/>
              <w:rPr>
                <w:rFonts w:cs="Arial"/>
                <w:color w:val="000000"/>
                <w:sz w:val="18"/>
                <w:szCs w:val="18"/>
              </w:rPr>
            </w:pPr>
          </w:p>
        </w:tc>
        <w:tc>
          <w:tcPr>
            <w:tcW w:w="850" w:type="dxa"/>
          </w:tcPr>
          <w:p w14:paraId="0D098D11" w14:textId="77777777" w:rsidR="00552EA5" w:rsidRDefault="00552EA5" w:rsidP="00AC2B39">
            <w:pPr>
              <w:jc w:val="right"/>
              <w:rPr>
                <w:rFonts w:cs="Arial"/>
                <w:color w:val="000000"/>
                <w:sz w:val="18"/>
                <w:szCs w:val="18"/>
              </w:rPr>
            </w:pPr>
          </w:p>
        </w:tc>
      </w:tr>
      <w:tr w:rsidR="00552EA5" w14:paraId="5AA40776" w14:textId="77777777" w:rsidTr="00552EA5">
        <w:trPr>
          <w:trHeight w:val="689"/>
        </w:trPr>
        <w:tc>
          <w:tcPr>
            <w:tcW w:w="8897" w:type="dxa"/>
            <w:gridSpan w:val="6"/>
            <w:vAlign w:val="center"/>
          </w:tcPr>
          <w:p w14:paraId="097898D0" w14:textId="574FA7A8" w:rsidR="00552EA5" w:rsidRPr="00552EA5" w:rsidRDefault="00552EA5" w:rsidP="00552EA5">
            <w:pPr>
              <w:jc w:val="center"/>
              <w:rPr>
                <w:rFonts w:cs="Arial"/>
                <w:b/>
                <w:color w:val="000000"/>
                <w:sz w:val="18"/>
                <w:szCs w:val="18"/>
              </w:rPr>
            </w:pPr>
            <w:r w:rsidRPr="00552EA5">
              <w:rPr>
                <w:rFonts w:cs="Arial" w:hint="eastAsia"/>
                <w:b/>
                <w:color w:val="000000"/>
                <w:sz w:val="18"/>
                <w:szCs w:val="18"/>
              </w:rPr>
              <w:t>小计</w:t>
            </w:r>
          </w:p>
        </w:tc>
        <w:tc>
          <w:tcPr>
            <w:tcW w:w="850" w:type="dxa"/>
          </w:tcPr>
          <w:p w14:paraId="728B074D" w14:textId="77777777" w:rsidR="00552EA5" w:rsidRDefault="00552EA5" w:rsidP="00AC2B39">
            <w:pPr>
              <w:jc w:val="right"/>
              <w:rPr>
                <w:rFonts w:cs="Arial"/>
                <w:color w:val="000000"/>
                <w:sz w:val="18"/>
                <w:szCs w:val="18"/>
              </w:rPr>
            </w:pPr>
          </w:p>
        </w:tc>
      </w:tr>
      <w:tr w:rsidR="00552EA5" w14:paraId="70E0E0D1" w14:textId="42758F81" w:rsidTr="00552EA5">
        <w:trPr>
          <w:trHeight w:val="460"/>
        </w:trPr>
        <w:tc>
          <w:tcPr>
            <w:tcW w:w="534" w:type="dxa"/>
            <w:vAlign w:val="center"/>
          </w:tcPr>
          <w:p w14:paraId="68678A09" w14:textId="77777777" w:rsidR="00552EA5" w:rsidRPr="000159C7" w:rsidRDefault="00552EA5" w:rsidP="00AC2B39">
            <w:pPr>
              <w:jc w:val="center"/>
              <w:rPr>
                <w:rFonts w:ascii="宋体" w:hAnsi="宋体" w:cs="Arial"/>
                <w:b/>
                <w:color w:val="000000" w:themeColor="text1"/>
                <w:sz w:val="18"/>
                <w:szCs w:val="18"/>
              </w:rPr>
            </w:pPr>
          </w:p>
        </w:tc>
        <w:tc>
          <w:tcPr>
            <w:tcW w:w="9213" w:type="dxa"/>
            <w:gridSpan w:val="6"/>
            <w:vAlign w:val="center"/>
          </w:tcPr>
          <w:p w14:paraId="330F28E6" w14:textId="734288C7" w:rsidR="00552EA5" w:rsidRPr="000159C7" w:rsidRDefault="00552EA5" w:rsidP="00AC2B39">
            <w:pPr>
              <w:jc w:val="center"/>
              <w:rPr>
                <w:rFonts w:ascii="宋体" w:hAnsi="宋体" w:cs="Arial"/>
                <w:b/>
                <w:color w:val="000000" w:themeColor="text1"/>
                <w:sz w:val="18"/>
                <w:szCs w:val="18"/>
              </w:rPr>
            </w:pPr>
            <w:r w:rsidRPr="000159C7">
              <w:rPr>
                <w:rFonts w:ascii="宋体" w:hAnsi="宋体" w:cs="Arial" w:hint="eastAsia"/>
                <w:b/>
                <w:color w:val="000000" w:themeColor="text1"/>
                <w:sz w:val="18"/>
                <w:szCs w:val="18"/>
              </w:rPr>
              <w:t>给排水</w:t>
            </w:r>
          </w:p>
        </w:tc>
      </w:tr>
      <w:tr w:rsidR="00552EA5" w14:paraId="419041D4" w14:textId="67A0BBA5" w:rsidTr="00552EA5">
        <w:tc>
          <w:tcPr>
            <w:tcW w:w="534" w:type="dxa"/>
            <w:vAlign w:val="center"/>
          </w:tcPr>
          <w:p w14:paraId="7E1D9E5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51508FE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四层手术部</w:t>
            </w:r>
            <w:r>
              <w:rPr>
                <w:rFonts w:cs="Arial" w:hint="eastAsia"/>
                <w:color w:val="000000"/>
                <w:sz w:val="18"/>
                <w:szCs w:val="18"/>
              </w:rPr>
              <w:t>+</w:t>
            </w:r>
            <w:r>
              <w:rPr>
                <w:rFonts w:cs="Arial" w:hint="eastAsia"/>
                <w:color w:val="000000"/>
                <w:sz w:val="18"/>
                <w:szCs w:val="18"/>
              </w:rPr>
              <w:t>七层眼科手术室</w:t>
            </w:r>
          </w:p>
        </w:tc>
        <w:tc>
          <w:tcPr>
            <w:tcW w:w="4218" w:type="dxa"/>
            <w:vAlign w:val="center"/>
          </w:tcPr>
          <w:p w14:paraId="1AAC729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64B5127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1192A35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073FE4CE" w14:textId="77777777" w:rsidR="00552EA5" w:rsidRDefault="00552EA5" w:rsidP="00AC2B39">
            <w:pPr>
              <w:jc w:val="right"/>
              <w:rPr>
                <w:rFonts w:cs="Arial"/>
                <w:color w:val="000000"/>
                <w:sz w:val="18"/>
                <w:szCs w:val="18"/>
              </w:rPr>
            </w:pPr>
          </w:p>
        </w:tc>
        <w:tc>
          <w:tcPr>
            <w:tcW w:w="850" w:type="dxa"/>
          </w:tcPr>
          <w:p w14:paraId="1C4B9CB5" w14:textId="77777777" w:rsidR="00552EA5" w:rsidRDefault="00552EA5" w:rsidP="00AC2B39">
            <w:pPr>
              <w:jc w:val="right"/>
              <w:rPr>
                <w:rFonts w:cs="Arial"/>
                <w:color w:val="000000"/>
                <w:sz w:val="18"/>
                <w:szCs w:val="18"/>
              </w:rPr>
            </w:pPr>
          </w:p>
        </w:tc>
      </w:tr>
      <w:tr w:rsidR="00552EA5" w14:paraId="1A5F3ED8" w14:textId="1BC79795" w:rsidTr="00552EA5">
        <w:tc>
          <w:tcPr>
            <w:tcW w:w="534" w:type="dxa"/>
            <w:vAlign w:val="center"/>
          </w:tcPr>
          <w:p w14:paraId="563A2EF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1128A87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洁具</w:t>
            </w:r>
          </w:p>
        </w:tc>
        <w:tc>
          <w:tcPr>
            <w:tcW w:w="4218" w:type="dxa"/>
            <w:vAlign w:val="center"/>
          </w:tcPr>
          <w:p w14:paraId="5FD415A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664E9C0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70C3960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69509350" w14:textId="77777777" w:rsidR="00552EA5" w:rsidRDefault="00552EA5" w:rsidP="00AC2B39">
            <w:pPr>
              <w:jc w:val="right"/>
              <w:rPr>
                <w:rFonts w:cs="Arial"/>
                <w:color w:val="000000"/>
                <w:sz w:val="18"/>
                <w:szCs w:val="18"/>
              </w:rPr>
            </w:pPr>
          </w:p>
        </w:tc>
        <w:tc>
          <w:tcPr>
            <w:tcW w:w="850" w:type="dxa"/>
          </w:tcPr>
          <w:p w14:paraId="530F0213" w14:textId="77777777" w:rsidR="00552EA5" w:rsidRDefault="00552EA5" w:rsidP="00AC2B39">
            <w:pPr>
              <w:jc w:val="right"/>
              <w:rPr>
                <w:rFonts w:cs="Arial"/>
                <w:color w:val="000000"/>
                <w:sz w:val="18"/>
                <w:szCs w:val="18"/>
              </w:rPr>
            </w:pPr>
          </w:p>
        </w:tc>
      </w:tr>
      <w:tr w:rsidR="00552EA5" w14:paraId="0E47D254" w14:textId="01CF6FAB" w:rsidTr="00552EA5">
        <w:tc>
          <w:tcPr>
            <w:tcW w:w="534" w:type="dxa"/>
            <w:vAlign w:val="center"/>
          </w:tcPr>
          <w:p w14:paraId="52FAB61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w:t>
            </w:r>
          </w:p>
        </w:tc>
        <w:tc>
          <w:tcPr>
            <w:tcW w:w="1400" w:type="dxa"/>
            <w:vAlign w:val="center"/>
          </w:tcPr>
          <w:p w14:paraId="77277C9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洗脸盆</w:t>
            </w:r>
          </w:p>
        </w:tc>
        <w:tc>
          <w:tcPr>
            <w:tcW w:w="4218" w:type="dxa"/>
            <w:vAlign w:val="center"/>
          </w:tcPr>
          <w:p w14:paraId="40E3CBE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名称：柜式洗手盆</w:t>
            </w:r>
            <w:r>
              <w:rPr>
                <w:rFonts w:cs="Arial" w:hint="eastAsia"/>
                <w:color w:val="000000"/>
                <w:sz w:val="18"/>
                <w:szCs w:val="18"/>
              </w:rPr>
              <w:t>(</w:t>
            </w:r>
            <w:r>
              <w:rPr>
                <w:rFonts w:cs="Arial" w:hint="eastAsia"/>
                <w:color w:val="000000"/>
                <w:sz w:val="18"/>
                <w:szCs w:val="18"/>
              </w:rPr>
              <w:t>手动龙头</w:t>
            </w:r>
            <w:r>
              <w:rPr>
                <w:rFonts w:cs="Arial" w:hint="eastAsia"/>
                <w:color w:val="000000"/>
                <w:sz w:val="18"/>
                <w:szCs w:val="18"/>
              </w:rPr>
              <w:t>)</w:t>
            </w:r>
            <w:r>
              <w:rPr>
                <w:rFonts w:cs="Arial" w:hint="eastAsia"/>
                <w:color w:val="000000"/>
                <w:sz w:val="18"/>
                <w:szCs w:val="18"/>
              </w:rPr>
              <w:br/>
              <w:t>2.</w:t>
            </w:r>
            <w:r>
              <w:rPr>
                <w:rFonts w:cs="Arial" w:hint="eastAsia"/>
                <w:color w:val="000000"/>
                <w:sz w:val="18"/>
                <w:szCs w:val="18"/>
              </w:rPr>
              <w:t>规格：整体落地式安装</w:t>
            </w:r>
            <w:r>
              <w:rPr>
                <w:rFonts w:cs="Arial" w:hint="eastAsia"/>
                <w:color w:val="000000"/>
                <w:sz w:val="18"/>
                <w:szCs w:val="18"/>
              </w:rPr>
              <w:t>,</w:t>
            </w:r>
            <w:r>
              <w:rPr>
                <w:rFonts w:cs="Arial" w:hint="eastAsia"/>
                <w:color w:val="000000"/>
                <w:sz w:val="18"/>
                <w:szCs w:val="18"/>
              </w:rPr>
              <w:t>自带检修门</w:t>
            </w:r>
            <w:r>
              <w:rPr>
                <w:rFonts w:cs="Arial" w:hint="eastAsia"/>
                <w:color w:val="000000"/>
                <w:sz w:val="18"/>
                <w:szCs w:val="18"/>
              </w:rPr>
              <w:t>;</w:t>
            </w:r>
            <w:r>
              <w:rPr>
                <w:rFonts w:cs="Arial" w:hint="eastAsia"/>
                <w:color w:val="000000"/>
                <w:sz w:val="18"/>
                <w:szCs w:val="18"/>
              </w:rPr>
              <w:t>池体材质</w:t>
            </w:r>
            <w:r>
              <w:rPr>
                <w:rFonts w:cs="Arial" w:hint="eastAsia"/>
                <w:color w:val="000000"/>
                <w:sz w:val="18"/>
                <w:szCs w:val="18"/>
              </w:rPr>
              <w:t>:</w:t>
            </w:r>
            <w:r>
              <w:rPr>
                <w:rFonts w:cs="Arial" w:hint="eastAsia"/>
                <w:color w:val="000000"/>
                <w:sz w:val="18"/>
                <w:szCs w:val="18"/>
              </w:rPr>
              <w:t>陶瓷自洁釉</w:t>
            </w:r>
            <w:r>
              <w:rPr>
                <w:rFonts w:cs="Arial" w:hint="eastAsia"/>
                <w:color w:val="000000"/>
                <w:sz w:val="18"/>
                <w:szCs w:val="18"/>
              </w:rPr>
              <w:t>;</w:t>
            </w:r>
            <w:r>
              <w:rPr>
                <w:rFonts w:cs="Arial" w:hint="eastAsia"/>
                <w:color w:val="000000"/>
                <w:sz w:val="18"/>
                <w:szCs w:val="18"/>
              </w:rPr>
              <w:t>含五金配件、调温阀、下水器、防臭伸缩下水管等</w:t>
            </w:r>
            <w:r>
              <w:rPr>
                <w:rFonts w:cs="Arial" w:hint="eastAsia"/>
                <w:color w:val="000000"/>
                <w:sz w:val="18"/>
                <w:szCs w:val="18"/>
              </w:rPr>
              <w:t>;</w:t>
            </w:r>
            <w:r>
              <w:rPr>
                <w:rFonts w:cs="Arial" w:hint="eastAsia"/>
                <w:color w:val="000000"/>
                <w:sz w:val="18"/>
                <w:szCs w:val="18"/>
              </w:rPr>
              <w:t>配置手动式出水龙头</w:t>
            </w:r>
            <w:r>
              <w:rPr>
                <w:rFonts w:cs="Arial" w:hint="eastAsia"/>
                <w:color w:val="000000"/>
                <w:sz w:val="18"/>
                <w:szCs w:val="18"/>
              </w:rPr>
              <w:t>;</w:t>
            </w:r>
            <w:r>
              <w:rPr>
                <w:rFonts w:cs="Arial" w:hint="eastAsia"/>
                <w:color w:val="000000"/>
                <w:sz w:val="18"/>
                <w:szCs w:val="18"/>
              </w:rPr>
              <w:t>柜体材质</w:t>
            </w:r>
            <w:r>
              <w:rPr>
                <w:rFonts w:cs="Arial" w:hint="eastAsia"/>
                <w:color w:val="000000"/>
                <w:sz w:val="18"/>
                <w:szCs w:val="18"/>
              </w:rPr>
              <w:t>:</w:t>
            </w:r>
            <w:r>
              <w:rPr>
                <w:rFonts w:cs="Arial" w:hint="eastAsia"/>
                <w:color w:val="000000"/>
                <w:sz w:val="18"/>
                <w:szCs w:val="18"/>
              </w:rPr>
              <w:t>铝合金。</w:t>
            </w:r>
            <w:r>
              <w:rPr>
                <w:rFonts w:cs="Arial" w:hint="eastAsia"/>
                <w:color w:val="000000"/>
                <w:sz w:val="18"/>
                <w:szCs w:val="18"/>
              </w:rPr>
              <w:br/>
            </w:r>
            <w:r>
              <w:rPr>
                <w:rFonts w:cs="Arial" w:hint="eastAsia"/>
                <w:color w:val="000000"/>
                <w:sz w:val="18"/>
                <w:szCs w:val="18"/>
              </w:rPr>
              <w:t>（综合考虑配套所需全部费用）</w:t>
            </w:r>
          </w:p>
        </w:tc>
        <w:tc>
          <w:tcPr>
            <w:tcW w:w="827" w:type="dxa"/>
            <w:vAlign w:val="center"/>
          </w:tcPr>
          <w:p w14:paraId="7E1334E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组</w:t>
            </w:r>
          </w:p>
        </w:tc>
        <w:tc>
          <w:tcPr>
            <w:tcW w:w="964" w:type="dxa"/>
            <w:vAlign w:val="center"/>
          </w:tcPr>
          <w:p w14:paraId="41E1CB7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w:t>
            </w:r>
          </w:p>
        </w:tc>
        <w:tc>
          <w:tcPr>
            <w:tcW w:w="954" w:type="dxa"/>
          </w:tcPr>
          <w:p w14:paraId="7E3947C6" w14:textId="77777777" w:rsidR="00552EA5" w:rsidRDefault="00552EA5" w:rsidP="00AC2B39">
            <w:pPr>
              <w:jc w:val="right"/>
              <w:rPr>
                <w:rFonts w:cs="Arial"/>
                <w:color w:val="000000"/>
                <w:sz w:val="18"/>
                <w:szCs w:val="18"/>
              </w:rPr>
            </w:pPr>
          </w:p>
        </w:tc>
        <w:tc>
          <w:tcPr>
            <w:tcW w:w="850" w:type="dxa"/>
          </w:tcPr>
          <w:p w14:paraId="0DFBA1A8" w14:textId="77777777" w:rsidR="00552EA5" w:rsidRDefault="00552EA5" w:rsidP="00AC2B39">
            <w:pPr>
              <w:jc w:val="right"/>
              <w:rPr>
                <w:rFonts w:cs="Arial"/>
                <w:color w:val="000000"/>
                <w:sz w:val="18"/>
                <w:szCs w:val="18"/>
              </w:rPr>
            </w:pPr>
          </w:p>
        </w:tc>
      </w:tr>
      <w:tr w:rsidR="00552EA5" w14:paraId="6F5606DE" w14:textId="097555CC" w:rsidTr="00552EA5">
        <w:tc>
          <w:tcPr>
            <w:tcW w:w="534" w:type="dxa"/>
            <w:vAlign w:val="center"/>
          </w:tcPr>
          <w:p w14:paraId="745C8D2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w:t>
            </w:r>
          </w:p>
        </w:tc>
        <w:tc>
          <w:tcPr>
            <w:tcW w:w="1400" w:type="dxa"/>
            <w:vAlign w:val="center"/>
          </w:tcPr>
          <w:p w14:paraId="1DA0B4B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洗脸盆</w:t>
            </w:r>
          </w:p>
        </w:tc>
        <w:tc>
          <w:tcPr>
            <w:tcW w:w="4218" w:type="dxa"/>
            <w:vAlign w:val="center"/>
          </w:tcPr>
          <w:p w14:paraId="3941A15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名称：柜式洗手盆</w:t>
            </w:r>
            <w:r>
              <w:rPr>
                <w:rFonts w:cs="Arial" w:hint="eastAsia"/>
                <w:color w:val="000000"/>
                <w:sz w:val="18"/>
                <w:szCs w:val="18"/>
              </w:rPr>
              <w:t>(</w:t>
            </w:r>
            <w:r>
              <w:rPr>
                <w:rFonts w:cs="Arial" w:hint="eastAsia"/>
                <w:color w:val="000000"/>
                <w:sz w:val="18"/>
                <w:szCs w:val="18"/>
              </w:rPr>
              <w:t>感应龙头</w:t>
            </w:r>
            <w:r>
              <w:rPr>
                <w:rFonts w:cs="Arial" w:hint="eastAsia"/>
                <w:color w:val="000000"/>
                <w:sz w:val="18"/>
                <w:szCs w:val="18"/>
              </w:rPr>
              <w:t>)</w:t>
            </w:r>
            <w:r>
              <w:rPr>
                <w:rFonts w:cs="Arial" w:hint="eastAsia"/>
                <w:color w:val="000000"/>
                <w:sz w:val="18"/>
                <w:szCs w:val="18"/>
              </w:rPr>
              <w:br/>
              <w:t>2.</w:t>
            </w:r>
            <w:r>
              <w:rPr>
                <w:rFonts w:cs="Arial" w:hint="eastAsia"/>
                <w:color w:val="000000"/>
                <w:sz w:val="18"/>
                <w:szCs w:val="18"/>
              </w:rPr>
              <w:t>规格：整体落地式安装</w:t>
            </w:r>
            <w:r>
              <w:rPr>
                <w:rFonts w:cs="Arial" w:hint="eastAsia"/>
                <w:color w:val="000000"/>
                <w:sz w:val="18"/>
                <w:szCs w:val="18"/>
              </w:rPr>
              <w:t>,</w:t>
            </w:r>
            <w:r>
              <w:rPr>
                <w:rFonts w:cs="Arial" w:hint="eastAsia"/>
                <w:color w:val="000000"/>
                <w:sz w:val="18"/>
                <w:szCs w:val="18"/>
              </w:rPr>
              <w:t>自带检修门</w:t>
            </w:r>
            <w:r>
              <w:rPr>
                <w:rFonts w:cs="Arial" w:hint="eastAsia"/>
                <w:color w:val="000000"/>
                <w:sz w:val="18"/>
                <w:szCs w:val="18"/>
              </w:rPr>
              <w:t>;</w:t>
            </w:r>
            <w:r>
              <w:rPr>
                <w:rFonts w:cs="Arial" w:hint="eastAsia"/>
                <w:color w:val="000000"/>
                <w:sz w:val="18"/>
                <w:szCs w:val="18"/>
              </w:rPr>
              <w:t>池体材质</w:t>
            </w:r>
            <w:r>
              <w:rPr>
                <w:rFonts w:cs="Arial" w:hint="eastAsia"/>
                <w:color w:val="000000"/>
                <w:sz w:val="18"/>
                <w:szCs w:val="18"/>
              </w:rPr>
              <w:t>:</w:t>
            </w:r>
            <w:r>
              <w:rPr>
                <w:rFonts w:cs="Arial" w:hint="eastAsia"/>
                <w:color w:val="000000"/>
                <w:sz w:val="18"/>
                <w:szCs w:val="18"/>
              </w:rPr>
              <w:t>陶瓷自洁釉</w:t>
            </w:r>
            <w:r>
              <w:rPr>
                <w:rFonts w:cs="Arial" w:hint="eastAsia"/>
                <w:color w:val="000000"/>
                <w:sz w:val="18"/>
                <w:szCs w:val="18"/>
              </w:rPr>
              <w:t>;</w:t>
            </w:r>
            <w:r>
              <w:rPr>
                <w:rFonts w:cs="Arial" w:hint="eastAsia"/>
                <w:color w:val="000000"/>
                <w:sz w:val="18"/>
                <w:szCs w:val="18"/>
              </w:rPr>
              <w:t>含五金配件、调温阀、下水器、防臭伸缩下水管等</w:t>
            </w:r>
            <w:r>
              <w:rPr>
                <w:rFonts w:cs="Arial" w:hint="eastAsia"/>
                <w:color w:val="000000"/>
                <w:sz w:val="18"/>
                <w:szCs w:val="18"/>
              </w:rPr>
              <w:t>;</w:t>
            </w:r>
            <w:r>
              <w:rPr>
                <w:rFonts w:cs="Arial" w:hint="eastAsia"/>
                <w:color w:val="000000"/>
                <w:sz w:val="18"/>
                <w:szCs w:val="18"/>
              </w:rPr>
              <w:t>配置感应式出水龙头</w:t>
            </w:r>
            <w:r>
              <w:rPr>
                <w:rFonts w:cs="Arial" w:hint="eastAsia"/>
                <w:color w:val="000000"/>
                <w:sz w:val="18"/>
                <w:szCs w:val="18"/>
              </w:rPr>
              <w:t>;</w:t>
            </w:r>
            <w:r>
              <w:rPr>
                <w:rFonts w:cs="Arial" w:hint="eastAsia"/>
                <w:color w:val="000000"/>
                <w:sz w:val="18"/>
                <w:szCs w:val="18"/>
              </w:rPr>
              <w:t>柜体材质</w:t>
            </w:r>
            <w:r>
              <w:rPr>
                <w:rFonts w:cs="Arial" w:hint="eastAsia"/>
                <w:color w:val="000000"/>
                <w:sz w:val="18"/>
                <w:szCs w:val="18"/>
              </w:rPr>
              <w:t>:</w:t>
            </w:r>
            <w:r>
              <w:rPr>
                <w:rFonts w:cs="Arial" w:hint="eastAsia"/>
                <w:color w:val="000000"/>
                <w:sz w:val="18"/>
                <w:szCs w:val="18"/>
              </w:rPr>
              <w:t>铝合金。（综合考虑配套所需全部费用）</w:t>
            </w:r>
          </w:p>
        </w:tc>
        <w:tc>
          <w:tcPr>
            <w:tcW w:w="827" w:type="dxa"/>
            <w:vAlign w:val="center"/>
          </w:tcPr>
          <w:p w14:paraId="25D6ECF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组</w:t>
            </w:r>
          </w:p>
        </w:tc>
        <w:tc>
          <w:tcPr>
            <w:tcW w:w="964" w:type="dxa"/>
            <w:vAlign w:val="center"/>
          </w:tcPr>
          <w:p w14:paraId="414E2E6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13</w:t>
            </w:r>
          </w:p>
        </w:tc>
        <w:tc>
          <w:tcPr>
            <w:tcW w:w="954" w:type="dxa"/>
          </w:tcPr>
          <w:p w14:paraId="2CA0A38C" w14:textId="77777777" w:rsidR="00552EA5" w:rsidRDefault="00552EA5" w:rsidP="00AC2B39">
            <w:pPr>
              <w:jc w:val="right"/>
              <w:rPr>
                <w:rFonts w:cs="Arial"/>
                <w:color w:val="000000"/>
                <w:sz w:val="18"/>
                <w:szCs w:val="18"/>
              </w:rPr>
            </w:pPr>
          </w:p>
        </w:tc>
        <w:tc>
          <w:tcPr>
            <w:tcW w:w="850" w:type="dxa"/>
          </w:tcPr>
          <w:p w14:paraId="75691A38" w14:textId="77777777" w:rsidR="00552EA5" w:rsidRDefault="00552EA5" w:rsidP="00AC2B39">
            <w:pPr>
              <w:jc w:val="right"/>
              <w:rPr>
                <w:rFonts w:cs="Arial"/>
                <w:color w:val="000000"/>
                <w:sz w:val="18"/>
                <w:szCs w:val="18"/>
              </w:rPr>
            </w:pPr>
          </w:p>
        </w:tc>
      </w:tr>
      <w:tr w:rsidR="00552EA5" w14:paraId="28EE2D09" w14:textId="5C1FCF80" w:rsidTr="00552EA5">
        <w:tc>
          <w:tcPr>
            <w:tcW w:w="534" w:type="dxa"/>
            <w:vAlign w:val="center"/>
          </w:tcPr>
          <w:p w14:paraId="5252655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w:t>
            </w:r>
          </w:p>
        </w:tc>
        <w:tc>
          <w:tcPr>
            <w:tcW w:w="1400" w:type="dxa"/>
            <w:vAlign w:val="center"/>
          </w:tcPr>
          <w:p w14:paraId="3E077E3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化验盆</w:t>
            </w:r>
          </w:p>
        </w:tc>
        <w:tc>
          <w:tcPr>
            <w:tcW w:w="4218" w:type="dxa"/>
            <w:vAlign w:val="center"/>
          </w:tcPr>
          <w:p w14:paraId="4082179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w:t>
            </w:r>
            <w:r>
              <w:rPr>
                <w:rFonts w:cs="Arial" w:hint="eastAsia"/>
                <w:color w:val="000000"/>
                <w:sz w:val="18"/>
                <w:szCs w:val="18"/>
              </w:rPr>
              <w:t>2</w:t>
            </w:r>
            <w:r>
              <w:rPr>
                <w:rFonts w:cs="Arial" w:hint="eastAsia"/>
                <w:color w:val="000000"/>
                <w:sz w:val="18"/>
                <w:szCs w:val="18"/>
              </w:rPr>
              <w:t>位医用膝控式刷手池</w:t>
            </w:r>
            <w:r>
              <w:rPr>
                <w:rFonts w:cs="Arial" w:hint="eastAsia"/>
                <w:color w:val="000000"/>
                <w:sz w:val="18"/>
                <w:szCs w:val="18"/>
              </w:rPr>
              <w:t>(</w:t>
            </w:r>
            <w:r>
              <w:rPr>
                <w:rFonts w:cs="Arial" w:hint="eastAsia"/>
                <w:color w:val="000000"/>
                <w:sz w:val="18"/>
                <w:szCs w:val="18"/>
              </w:rPr>
              <w:t>亚克力</w:t>
            </w:r>
            <w:r>
              <w:rPr>
                <w:rFonts w:cs="Arial" w:hint="eastAsia"/>
                <w:color w:val="000000"/>
                <w:sz w:val="18"/>
                <w:szCs w:val="18"/>
              </w:rPr>
              <w:t>)</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2</w:t>
            </w:r>
            <w:r>
              <w:rPr>
                <w:rFonts w:cs="Arial" w:hint="eastAsia"/>
                <w:color w:val="000000"/>
                <w:sz w:val="18"/>
                <w:szCs w:val="18"/>
              </w:rPr>
              <w:t>位</w:t>
            </w:r>
            <w:r>
              <w:rPr>
                <w:rFonts w:cs="Arial" w:hint="eastAsia"/>
                <w:color w:val="000000"/>
                <w:sz w:val="18"/>
                <w:szCs w:val="18"/>
              </w:rPr>
              <w:t>;</w:t>
            </w:r>
            <w:r>
              <w:rPr>
                <w:rFonts w:cs="Arial" w:hint="eastAsia"/>
                <w:color w:val="000000"/>
                <w:sz w:val="18"/>
                <w:szCs w:val="18"/>
              </w:rPr>
              <w:t>柜体采用高品质电解钢板制造</w:t>
            </w:r>
            <w:r>
              <w:rPr>
                <w:rFonts w:cs="Arial" w:hint="eastAsia"/>
                <w:color w:val="000000"/>
                <w:sz w:val="18"/>
                <w:szCs w:val="18"/>
              </w:rPr>
              <w:t>,</w:t>
            </w:r>
            <w:r>
              <w:rPr>
                <w:rFonts w:cs="Arial" w:hint="eastAsia"/>
                <w:color w:val="000000"/>
                <w:sz w:val="18"/>
                <w:szCs w:val="18"/>
              </w:rPr>
              <w:t>并以特殊抗菌耐腐蚀涂层喷涂</w:t>
            </w:r>
            <w:r>
              <w:rPr>
                <w:rFonts w:cs="Arial" w:hint="eastAsia"/>
                <w:color w:val="000000"/>
                <w:sz w:val="18"/>
                <w:szCs w:val="18"/>
              </w:rPr>
              <w:t>,</w:t>
            </w:r>
            <w:r>
              <w:rPr>
                <w:rFonts w:cs="Arial" w:hint="eastAsia"/>
                <w:color w:val="000000"/>
                <w:sz w:val="18"/>
                <w:szCs w:val="18"/>
              </w:rPr>
              <w:t>使之到达抑菌和自洁净功能</w:t>
            </w:r>
            <w:r>
              <w:rPr>
                <w:rFonts w:cs="Arial" w:hint="eastAsia"/>
                <w:color w:val="000000"/>
                <w:sz w:val="18"/>
                <w:szCs w:val="18"/>
              </w:rPr>
              <w:t>;</w:t>
            </w:r>
            <w:r>
              <w:rPr>
                <w:rFonts w:cs="Arial" w:hint="eastAsia"/>
                <w:color w:val="000000"/>
                <w:sz w:val="18"/>
                <w:szCs w:val="18"/>
              </w:rPr>
              <w:t>池体以亚克力为基础附加采用</w:t>
            </w:r>
            <w:r>
              <w:rPr>
                <w:rFonts w:cs="Arial" w:hint="eastAsia"/>
                <w:color w:val="000000"/>
                <w:sz w:val="18"/>
                <w:szCs w:val="18"/>
              </w:rPr>
              <w:t>0.1</w:t>
            </w:r>
            <w:r>
              <w:rPr>
                <w:rFonts w:cs="Arial" w:hint="eastAsia"/>
                <w:color w:val="000000"/>
                <w:sz w:val="18"/>
                <w:szCs w:val="18"/>
              </w:rPr>
              <w:t>μ</w:t>
            </w:r>
            <w:r>
              <w:rPr>
                <w:rFonts w:cs="Arial" w:hint="eastAsia"/>
                <w:color w:val="000000"/>
                <w:sz w:val="18"/>
                <w:szCs w:val="18"/>
              </w:rPr>
              <w:t>m</w:t>
            </w:r>
            <w:r>
              <w:rPr>
                <w:rFonts w:cs="Arial" w:hint="eastAsia"/>
                <w:color w:val="000000"/>
                <w:sz w:val="18"/>
                <w:szCs w:val="18"/>
              </w:rPr>
              <w:t>超滤膜制成</w:t>
            </w:r>
            <w:r>
              <w:rPr>
                <w:rFonts w:cs="Arial" w:hint="eastAsia"/>
                <w:color w:val="000000"/>
                <w:sz w:val="18"/>
                <w:szCs w:val="18"/>
              </w:rPr>
              <w:t>,</w:t>
            </w:r>
            <w:r>
              <w:rPr>
                <w:rFonts w:cs="Arial" w:hint="eastAsia"/>
                <w:color w:val="000000"/>
                <w:sz w:val="18"/>
                <w:szCs w:val="18"/>
              </w:rPr>
              <w:t>可将至毒病菌全部滤掉</w:t>
            </w:r>
            <w:r>
              <w:rPr>
                <w:rFonts w:cs="Arial" w:hint="eastAsia"/>
                <w:color w:val="000000"/>
                <w:sz w:val="18"/>
                <w:szCs w:val="18"/>
              </w:rPr>
              <w:t>;</w:t>
            </w:r>
            <w:r>
              <w:rPr>
                <w:rFonts w:cs="Arial" w:hint="eastAsia"/>
                <w:color w:val="000000"/>
                <w:sz w:val="18"/>
                <w:szCs w:val="18"/>
              </w:rPr>
              <w:t>强化人体工程学设计</w:t>
            </w:r>
            <w:r>
              <w:rPr>
                <w:rFonts w:cs="Arial" w:hint="eastAsia"/>
                <w:color w:val="000000"/>
                <w:sz w:val="18"/>
                <w:szCs w:val="18"/>
              </w:rPr>
              <w:t>,</w:t>
            </w:r>
            <w:r>
              <w:rPr>
                <w:rFonts w:cs="Arial" w:hint="eastAsia"/>
                <w:color w:val="000000"/>
                <w:sz w:val="18"/>
                <w:szCs w:val="18"/>
              </w:rPr>
              <w:t>静音防溅</w:t>
            </w:r>
            <w:r>
              <w:rPr>
                <w:rFonts w:cs="Arial" w:hint="eastAsia"/>
                <w:color w:val="000000"/>
                <w:sz w:val="18"/>
                <w:szCs w:val="18"/>
              </w:rPr>
              <w:t>,</w:t>
            </w:r>
            <w:r>
              <w:rPr>
                <w:rFonts w:cs="Arial" w:hint="eastAsia"/>
                <w:color w:val="000000"/>
                <w:sz w:val="18"/>
                <w:szCs w:val="18"/>
              </w:rPr>
              <w:t>池体与人接近面采用流线型圆弧曲面设计</w:t>
            </w:r>
            <w:r>
              <w:rPr>
                <w:rFonts w:cs="Arial" w:hint="eastAsia"/>
                <w:color w:val="000000"/>
                <w:sz w:val="18"/>
                <w:szCs w:val="18"/>
              </w:rPr>
              <w:t>,</w:t>
            </w:r>
            <w:r>
              <w:rPr>
                <w:rFonts w:cs="Arial" w:hint="eastAsia"/>
                <w:color w:val="000000"/>
                <w:sz w:val="18"/>
                <w:szCs w:val="18"/>
              </w:rPr>
              <w:t>可有效防止水溅到洗手池外</w:t>
            </w:r>
            <w:r>
              <w:rPr>
                <w:rFonts w:cs="Arial" w:hint="eastAsia"/>
                <w:color w:val="000000"/>
                <w:sz w:val="18"/>
                <w:szCs w:val="18"/>
              </w:rPr>
              <w:t>,</w:t>
            </w:r>
            <w:r>
              <w:rPr>
                <w:rFonts w:cs="Arial" w:hint="eastAsia"/>
                <w:color w:val="000000"/>
                <w:sz w:val="18"/>
                <w:szCs w:val="18"/>
              </w:rPr>
              <w:t>人体感应鹅颈型恒温出水</w:t>
            </w:r>
            <w:r>
              <w:rPr>
                <w:rFonts w:cs="Arial" w:hint="eastAsia"/>
                <w:color w:val="000000"/>
                <w:sz w:val="18"/>
                <w:szCs w:val="18"/>
              </w:rPr>
              <w:t>,</w:t>
            </w:r>
            <w:r>
              <w:rPr>
                <w:rFonts w:cs="Arial" w:hint="eastAsia"/>
                <w:color w:val="000000"/>
                <w:sz w:val="18"/>
                <w:szCs w:val="18"/>
              </w:rPr>
              <w:t>无需人员触摸</w:t>
            </w:r>
            <w:r>
              <w:rPr>
                <w:rFonts w:cs="Arial" w:hint="eastAsia"/>
                <w:color w:val="000000"/>
                <w:sz w:val="18"/>
                <w:szCs w:val="18"/>
              </w:rPr>
              <w:t>,</w:t>
            </w:r>
            <w:r>
              <w:rPr>
                <w:rFonts w:cs="Arial" w:hint="eastAsia"/>
                <w:color w:val="000000"/>
                <w:sz w:val="18"/>
                <w:szCs w:val="18"/>
              </w:rPr>
              <w:t>保证清洁</w:t>
            </w:r>
            <w:r>
              <w:rPr>
                <w:rFonts w:cs="Arial" w:hint="eastAsia"/>
                <w:color w:val="000000"/>
                <w:sz w:val="18"/>
                <w:szCs w:val="18"/>
              </w:rPr>
              <w:t>,</w:t>
            </w:r>
            <w:r>
              <w:rPr>
                <w:rFonts w:cs="Arial" w:hint="eastAsia"/>
                <w:color w:val="000000"/>
                <w:sz w:val="18"/>
                <w:szCs w:val="18"/>
              </w:rPr>
              <w:t>同时采用双柱超滤组件</w:t>
            </w:r>
            <w:r>
              <w:rPr>
                <w:rFonts w:cs="Arial" w:hint="eastAsia"/>
                <w:color w:val="000000"/>
                <w:sz w:val="18"/>
                <w:szCs w:val="18"/>
              </w:rPr>
              <w:t>,</w:t>
            </w:r>
            <w:r>
              <w:rPr>
                <w:rFonts w:cs="Arial" w:hint="eastAsia"/>
                <w:color w:val="000000"/>
                <w:sz w:val="18"/>
                <w:szCs w:val="18"/>
              </w:rPr>
              <w:t>具备反冲技术</w:t>
            </w:r>
            <w:r>
              <w:rPr>
                <w:rFonts w:cs="Arial" w:hint="eastAsia"/>
                <w:color w:val="000000"/>
                <w:sz w:val="18"/>
                <w:szCs w:val="18"/>
              </w:rPr>
              <w:t>,</w:t>
            </w:r>
            <w:r>
              <w:rPr>
                <w:rFonts w:cs="Arial" w:hint="eastAsia"/>
                <w:color w:val="000000"/>
                <w:sz w:val="18"/>
                <w:szCs w:val="18"/>
              </w:rPr>
              <w:t>各水嘴独立设置</w:t>
            </w:r>
            <w:r>
              <w:rPr>
                <w:rFonts w:cs="Arial" w:hint="eastAsia"/>
                <w:color w:val="000000"/>
                <w:sz w:val="18"/>
                <w:szCs w:val="18"/>
              </w:rPr>
              <w:t>,</w:t>
            </w:r>
            <w:r>
              <w:rPr>
                <w:rFonts w:cs="Arial" w:hint="eastAsia"/>
                <w:color w:val="000000"/>
                <w:sz w:val="18"/>
                <w:szCs w:val="18"/>
              </w:rPr>
              <w:t>不影响其它水嘴的使用</w:t>
            </w:r>
            <w:r>
              <w:rPr>
                <w:rFonts w:cs="Arial" w:hint="eastAsia"/>
                <w:color w:val="000000"/>
                <w:sz w:val="18"/>
                <w:szCs w:val="18"/>
              </w:rPr>
              <w:t>;</w:t>
            </w:r>
            <w:r>
              <w:rPr>
                <w:rFonts w:cs="Arial" w:hint="eastAsia"/>
                <w:color w:val="000000"/>
                <w:sz w:val="18"/>
                <w:szCs w:val="18"/>
              </w:rPr>
              <w:t>设置妆容镜</w:t>
            </w:r>
            <w:r>
              <w:rPr>
                <w:rFonts w:cs="Arial" w:hint="eastAsia"/>
                <w:color w:val="000000"/>
                <w:sz w:val="18"/>
                <w:szCs w:val="18"/>
              </w:rPr>
              <w:t>,</w:t>
            </w:r>
            <w:r>
              <w:rPr>
                <w:rFonts w:cs="Arial" w:hint="eastAsia"/>
                <w:color w:val="000000"/>
                <w:sz w:val="18"/>
                <w:szCs w:val="18"/>
              </w:rPr>
              <w:t>高光照明灯</w:t>
            </w:r>
            <w:r>
              <w:rPr>
                <w:rFonts w:cs="Arial" w:hint="eastAsia"/>
                <w:color w:val="000000"/>
                <w:sz w:val="18"/>
                <w:szCs w:val="18"/>
              </w:rPr>
              <w:t>,</w:t>
            </w:r>
            <w:r>
              <w:rPr>
                <w:rFonts w:cs="Arial" w:hint="eastAsia"/>
                <w:color w:val="000000"/>
                <w:sz w:val="18"/>
                <w:szCs w:val="18"/>
              </w:rPr>
              <w:t>自感应洗手液盒。安全可靠</w:t>
            </w:r>
            <w:r>
              <w:rPr>
                <w:rFonts w:cs="Arial" w:hint="eastAsia"/>
                <w:color w:val="000000"/>
                <w:sz w:val="18"/>
                <w:szCs w:val="18"/>
              </w:rPr>
              <w:t>,</w:t>
            </w:r>
            <w:r>
              <w:rPr>
                <w:rFonts w:cs="Arial" w:hint="eastAsia"/>
                <w:color w:val="000000"/>
                <w:sz w:val="18"/>
                <w:szCs w:val="18"/>
              </w:rPr>
              <w:t>造型美观大气。</w:t>
            </w:r>
            <w:r>
              <w:rPr>
                <w:rFonts w:cs="Arial" w:hint="eastAsia"/>
                <w:color w:val="000000"/>
                <w:sz w:val="18"/>
                <w:szCs w:val="18"/>
              </w:rPr>
              <w:br/>
            </w:r>
            <w:r>
              <w:rPr>
                <w:rFonts w:cs="Arial" w:hint="eastAsia"/>
                <w:color w:val="000000"/>
                <w:sz w:val="18"/>
                <w:szCs w:val="18"/>
              </w:rPr>
              <w:t>（综合考虑配套所需全部费用）</w:t>
            </w:r>
          </w:p>
        </w:tc>
        <w:tc>
          <w:tcPr>
            <w:tcW w:w="827" w:type="dxa"/>
            <w:vAlign w:val="center"/>
          </w:tcPr>
          <w:p w14:paraId="59CFCF4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组</w:t>
            </w:r>
          </w:p>
        </w:tc>
        <w:tc>
          <w:tcPr>
            <w:tcW w:w="964" w:type="dxa"/>
            <w:vAlign w:val="center"/>
          </w:tcPr>
          <w:p w14:paraId="144EAA7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w:t>
            </w:r>
          </w:p>
        </w:tc>
        <w:tc>
          <w:tcPr>
            <w:tcW w:w="954" w:type="dxa"/>
          </w:tcPr>
          <w:p w14:paraId="3AB42B76" w14:textId="77777777" w:rsidR="00552EA5" w:rsidRDefault="00552EA5" w:rsidP="00AC2B39">
            <w:pPr>
              <w:jc w:val="right"/>
              <w:rPr>
                <w:rFonts w:cs="Arial"/>
                <w:color w:val="000000"/>
                <w:sz w:val="18"/>
                <w:szCs w:val="18"/>
              </w:rPr>
            </w:pPr>
          </w:p>
        </w:tc>
        <w:tc>
          <w:tcPr>
            <w:tcW w:w="850" w:type="dxa"/>
          </w:tcPr>
          <w:p w14:paraId="4B6856C3" w14:textId="77777777" w:rsidR="00552EA5" w:rsidRDefault="00552EA5" w:rsidP="00AC2B39">
            <w:pPr>
              <w:jc w:val="right"/>
              <w:rPr>
                <w:rFonts w:cs="Arial"/>
                <w:color w:val="000000"/>
                <w:sz w:val="18"/>
                <w:szCs w:val="18"/>
              </w:rPr>
            </w:pPr>
          </w:p>
        </w:tc>
      </w:tr>
      <w:tr w:rsidR="00552EA5" w14:paraId="6FBB26C1" w14:textId="7CD55AF1" w:rsidTr="00552EA5">
        <w:tc>
          <w:tcPr>
            <w:tcW w:w="534" w:type="dxa"/>
            <w:vAlign w:val="center"/>
          </w:tcPr>
          <w:p w14:paraId="544286A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w:t>
            </w:r>
          </w:p>
        </w:tc>
        <w:tc>
          <w:tcPr>
            <w:tcW w:w="1400" w:type="dxa"/>
            <w:vAlign w:val="center"/>
          </w:tcPr>
          <w:p w14:paraId="1734094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化验盆</w:t>
            </w:r>
          </w:p>
        </w:tc>
        <w:tc>
          <w:tcPr>
            <w:tcW w:w="4218" w:type="dxa"/>
            <w:vAlign w:val="center"/>
          </w:tcPr>
          <w:p w14:paraId="425508D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w:t>
            </w:r>
            <w:r>
              <w:rPr>
                <w:rFonts w:cs="Arial" w:hint="eastAsia"/>
                <w:color w:val="000000"/>
                <w:sz w:val="18"/>
                <w:szCs w:val="18"/>
              </w:rPr>
              <w:t>3</w:t>
            </w:r>
            <w:r>
              <w:rPr>
                <w:rFonts w:cs="Arial" w:hint="eastAsia"/>
                <w:color w:val="000000"/>
                <w:sz w:val="18"/>
                <w:szCs w:val="18"/>
              </w:rPr>
              <w:t>位医用膝控式刷手池</w:t>
            </w:r>
            <w:r>
              <w:rPr>
                <w:rFonts w:cs="Arial" w:hint="eastAsia"/>
                <w:color w:val="000000"/>
                <w:sz w:val="18"/>
                <w:szCs w:val="18"/>
              </w:rPr>
              <w:t>(</w:t>
            </w:r>
            <w:r>
              <w:rPr>
                <w:rFonts w:cs="Arial" w:hint="eastAsia"/>
                <w:color w:val="000000"/>
                <w:sz w:val="18"/>
                <w:szCs w:val="18"/>
              </w:rPr>
              <w:t>亚克力</w:t>
            </w:r>
            <w:r>
              <w:rPr>
                <w:rFonts w:cs="Arial" w:hint="eastAsia"/>
                <w:color w:val="000000"/>
                <w:sz w:val="18"/>
                <w:szCs w:val="18"/>
              </w:rPr>
              <w:t>)</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3</w:t>
            </w:r>
            <w:r>
              <w:rPr>
                <w:rFonts w:cs="Arial" w:hint="eastAsia"/>
                <w:color w:val="000000"/>
                <w:sz w:val="18"/>
                <w:szCs w:val="18"/>
              </w:rPr>
              <w:t>位</w:t>
            </w:r>
            <w:r>
              <w:rPr>
                <w:rFonts w:cs="Arial" w:hint="eastAsia"/>
                <w:color w:val="000000"/>
                <w:sz w:val="18"/>
                <w:szCs w:val="18"/>
              </w:rPr>
              <w:t>;</w:t>
            </w:r>
            <w:r>
              <w:rPr>
                <w:rFonts w:cs="Arial" w:hint="eastAsia"/>
                <w:color w:val="000000"/>
                <w:sz w:val="18"/>
                <w:szCs w:val="18"/>
              </w:rPr>
              <w:t>柜体采用高品质电解钢板制造</w:t>
            </w:r>
            <w:r>
              <w:rPr>
                <w:rFonts w:cs="Arial" w:hint="eastAsia"/>
                <w:color w:val="000000"/>
                <w:sz w:val="18"/>
                <w:szCs w:val="18"/>
              </w:rPr>
              <w:t>,</w:t>
            </w:r>
            <w:r>
              <w:rPr>
                <w:rFonts w:cs="Arial" w:hint="eastAsia"/>
                <w:color w:val="000000"/>
                <w:sz w:val="18"/>
                <w:szCs w:val="18"/>
              </w:rPr>
              <w:t>并以特殊抗菌耐腐蚀涂层喷涂</w:t>
            </w:r>
            <w:r>
              <w:rPr>
                <w:rFonts w:cs="Arial" w:hint="eastAsia"/>
                <w:color w:val="000000"/>
                <w:sz w:val="18"/>
                <w:szCs w:val="18"/>
              </w:rPr>
              <w:t>,</w:t>
            </w:r>
            <w:r>
              <w:rPr>
                <w:rFonts w:cs="Arial" w:hint="eastAsia"/>
                <w:color w:val="000000"/>
                <w:sz w:val="18"/>
                <w:szCs w:val="18"/>
              </w:rPr>
              <w:t>使之到达抑菌和自洁净功能</w:t>
            </w:r>
            <w:r>
              <w:rPr>
                <w:rFonts w:cs="Arial" w:hint="eastAsia"/>
                <w:color w:val="000000"/>
                <w:sz w:val="18"/>
                <w:szCs w:val="18"/>
              </w:rPr>
              <w:t>;</w:t>
            </w:r>
            <w:r>
              <w:rPr>
                <w:rFonts w:cs="Arial" w:hint="eastAsia"/>
                <w:color w:val="000000"/>
                <w:sz w:val="18"/>
                <w:szCs w:val="18"/>
              </w:rPr>
              <w:t>池体以亚克力为基础附加采用</w:t>
            </w:r>
            <w:r>
              <w:rPr>
                <w:rFonts w:cs="Arial" w:hint="eastAsia"/>
                <w:color w:val="000000"/>
                <w:sz w:val="18"/>
                <w:szCs w:val="18"/>
              </w:rPr>
              <w:t>0.1</w:t>
            </w:r>
            <w:r>
              <w:rPr>
                <w:rFonts w:cs="Arial" w:hint="eastAsia"/>
                <w:color w:val="000000"/>
                <w:sz w:val="18"/>
                <w:szCs w:val="18"/>
              </w:rPr>
              <w:t>μ</w:t>
            </w:r>
            <w:r>
              <w:rPr>
                <w:rFonts w:cs="Arial" w:hint="eastAsia"/>
                <w:color w:val="000000"/>
                <w:sz w:val="18"/>
                <w:szCs w:val="18"/>
              </w:rPr>
              <w:t>m</w:t>
            </w:r>
            <w:r>
              <w:rPr>
                <w:rFonts w:cs="Arial" w:hint="eastAsia"/>
                <w:color w:val="000000"/>
                <w:sz w:val="18"/>
                <w:szCs w:val="18"/>
              </w:rPr>
              <w:t>超滤膜制成</w:t>
            </w:r>
            <w:r>
              <w:rPr>
                <w:rFonts w:cs="Arial" w:hint="eastAsia"/>
                <w:color w:val="000000"/>
                <w:sz w:val="18"/>
                <w:szCs w:val="18"/>
              </w:rPr>
              <w:t>,</w:t>
            </w:r>
            <w:r>
              <w:rPr>
                <w:rFonts w:cs="Arial" w:hint="eastAsia"/>
                <w:color w:val="000000"/>
                <w:sz w:val="18"/>
                <w:szCs w:val="18"/>
              </w:rPr>
              <w:t>可将至毒病菌全部滤掉</w:t>
            </w:r>
            <w:r>
              <w:rPr>
                <w:rFonts w:cs="Arial" w:hint="eastAsia"/>
                <w:color w:val="000000"/>
                <w:sz w:val="18"/>
                <w:szCs w:val="18"/>
              </w:rPr>
              <w:t>;</w:t>
            </w:r>
            <w:r>
              <w:rPr>
                <w:rFonts w:cs="Arial" w:hint="eastAsia"/>
                <w:color w:val="000000"/>
                <w:sz w:val="18"/>
                <w:szCs w:val="18"/>
              </w:rPr>
              <w:t>强化人体工程学设计</w:t>
            </w:r>
            <w:r>
              <w:rPr>
                <w:rFonts w:cs="Arial" w:hint="eastAsia"/>
                <w:color w:val="000000"/>
                <w:sz w:val="18"/>
                <w:szCs w:val="18"/>
              </w:rPr>
              <w:t>,</w:t>
            </w:r>
            <w:r>
              <w:rPr>
                <w:rFonts w:cs="Arial" w:hint="eastAsia"/>
                <w:color w:val="000000"/>
                <w:sz w:val="18"/>
                <w:szCs w:val="18"/>
              </w:rPr>
              <w:t>静音防溅</w:t>
            </w:r>
            <w:r>
              <w:rPr>
                <w:rFonts w:cs="Arial" w:hint="eastAsia"/>
                <w:color w:val="000000"/>
                <w:sz w:val="18"/>
                <w:szCs w:val="18"/>
              </w:rPr>
              <w:t>,</w:t>
            </w:r>
            <w:r>
              <w:rPr>
                <w:rFonts w:cs="Arial" w:hint="eastAsia"/>
                <w:color w:val="000000"/>
                <w:sz w:val="18"/>
                <w:szCs w:val="18"/>
              </w:rPr>
              <w:t>池体与人接近面采用流线型圆弧曲面设计</w:t>
            </w:r>
            <w:r>
              <w:rPr>
                <w:rFonts w:cs="Arial" w:hint="eastAsia"/>
                <w:color w:val="000000"/>
                <w:sz w:val="18"/>
                <w:szCs w:val="18"/>
              </w:rPr>
              <w:t>,</w:t>
            </w:r>
            <w:r>
              <w:rPr>
                <w:rFonts w:cs="Arial" w:hint="eastAsia"/>
                <w:color w:val="000000"/>
                <w:sz w:val="18"/>
                <w:szCs w:val="18"/>
              </w:rPr>
              <w:t>可有效防止水溅到洗手池外</w:t>
            </w:r>
            <w:r>
              <w:rPr>
                <w:rFonts w:cs="Arial" w:hint="eastAsia"/>
                <w:color w:val="000000"/>
                <w:sz w:val="18"/>
                <w:szCs w:val="18"/>
              </w:rPr>
              <w:t>,</w:t>
            </w:r>
            <w:r>
              <w:rPr>
                <w:rFonts w:cs="Arial" w:hint="eastAsia"/>
                <w:color w:val="000000"/>
                <w:sz w:val="18"/>
                <w:szCs w:val="18"/>
              </w:rPr>
              <w:t>人体感应鹅颈型恒温出水</w:t>
            </w:r>
            <w:r>
              <w:rPr>
                <w:rFonts w:cs="Arial" w:hint="eastAsia"/>
                <w:color w:val="000000"/>
                <w:sz w:val="18"/>
                <w:szCs w:val="18"/>
              </w:rPr>
              <w:t>,</w:t>
            </w:r>
            <w:r>
              <w:rPr>
                <w:rFonts w:cs="Arial" w:hint="eastAsia"/>
                <w:color w:val="000000"/>
                <w:sz w:val="18"/>
                <w:szCs w:val="18"/>
              </w:rPr>
              <w:t>无需人员触摸</w:t>
            </w:r>
            <w:r>
              <w:rPr>
                <w:rFonts w:cs="Arial" w:hint="eastAsia"/>
                <w:color w:val="000000"/>
                <w:sz w:val="18"/>
                <w:szCs w:val="18"/>
              </w:rPr>
              <w:t>,</w:t>
            </w:r>
            <w:r>
              <w:rPr>
                <w:rFonts w:cs="Arial" w:hint="eastAsia"/>
                <w:color w:val="000000"/>
                <w:sz w:val="18"/>
                <w:szCs w:val="18"/>
              </w:rPr>
              <w:t>保证清洁</w:t>
            </w:r>
            <w:r>
              <w:rPr>
                <w:rFonts w:cs="Arial" w:hint="eastAsia"/>
                <w:color w:val="000000"/>
                <w:sz w:val="18"/>
                <w:szCs w:val="18"/>
              </w:rPr>
              <w:t>,</w:t>
            </w:r>
            <w:r>
              <w:rPr>
                <w:rFonts w:cs="Arial" w:hint="eastAsia"/>
                <w:color w:val="000000"/>
                <w:sz w:val="18"/>
                <w:szCs w:val="18"/>
              </w:rPr>
              <w:t>同时采用双柱超滤组件</w:t>
            </w:r>
            <w:r>
              <w:rPr>
                <w:rFonts w:cs="Arial" w:hint="eastAsia"/>
                <w:color w:val="000000"/>
                <w:sz w:val="18"/>
                <w:szCs w:val="18"/>
              </w:rPr>
              <w:t>,</w:t>
            </w:r>
            <w:r>
              <w:rPr>
                <w:rFonts w:cs="Arial" w:hint="eastAsia"/>
                <w:color w:val="000000"/>
                <w:sz w:val="18"/>
                <w:szCs w:val="18"/>
              </w:rPr>
              <w:t>具备反冲技术</w:t>
            </w:r>
            <w:r>
              <w:rPr>
                <w:rFonts w:cs="Arial" w:hint="eastAsia"/>
                <w:color w:val="000000"/>
                <w:sz w:val="18"/>
                <w:szCs w:val="18"/>
              </w:rPr>
              <w:t>,</w:t>
            </w:r>
            <w:r>
              <w:rPr>
                <w:rFonts w:cs="Arial" w:hint="eastAsia"/>
                <w:color w:val="000000"/>
                <w:sz w:val="18"/>
                <w:szCs w:val="18"/>
              </w:rPr>
              <w:t>各水嘴独立设置</w:t>
            </w:r>
            <w:r>
              <w:rPr>
                <w:rFonts w:cs="Arial" w:hint="eastAsia"/>
                <w:color w:val="000000"/>
                <w:sz w:val="18"/>
                <w:szCs w:val="18"/>
              </w:rPr>
              <w:t>,</w:t>
            </w:r>
            <w:r>
              <w:rPr>
                <w:rFonts w:cs="Arial" w:hint="eastAsia"/>
                <w:color w:val="000000"/>
                <w:sz w:val="18"/>
                <w:szCs w:val="18"/>
              </w:rPr>
              <w:t>不影响其它水嘴的使用</w:t>
            </w:r>
            <w:r>
              <w:rPr>
                <w:rFonts w:cs="Arial" w:hint="eastAsia"/>
                <w:color w:val="000000"/>
                <w:sz w:val="18"/>
                <w:szCs w:val="18"/>
              </w:rPr>
              <w:t>;</w:t>
            </w:r>
            <w:r>
              <w:rPr>
                <w:rFonts w:cs="Arial" w:hint="eastAsia"/>
                <w:color w:val="000000"/>
                <w:sz w:val="18"/>
                <w:szCs w:val="18"/>
              </w:rPr>
              <w:t>设置妆容镜</w:t>
            </w:r>
            <w:r>
              <w:rPr>
                <w:rFonts w:cs="Arial" w:hint="eastAsia"/>
                <w:color w:val="000000"/>
                <w:sz w:val="18"/>
                <w:szCs w:val="18"/>
              </w:rPr>
              <w:t>,</w:t>
            </w:r>
            <w:r>
              <w:rPr>
                <w:rFonts w:cs="Arial" w:hint="eastAsia"/>
                <w:color w:val="000000"/>
                <w:sz w:val="18"/>
                <w:szCs w:val="18"/>
              </w:rPr>
              <w:t>高光照明灯</w:t>
            </w:r>
            <w:r>
              <w:rPr>
                <w:rFonts w:cs="Arial" w:hint="eastAsia"/>
                <w:color w:val="000000"/>
                <w:sz w:val="18"/>
                <w:szCs w:val="18"/>
              </w:rPr>
              <w:t>,</w:t>
            </w:r>
            <w:r>
              <w:rPr>
                <w:rFonts w:cs="Arial" w:hint="eastAsia"/>
                <w:color w:val="000000"/>
                <w:sz w:val="18"/>
                <w:szCs w:val="18"/>
              </w:rPr>
              <w:t>自感应洗手液盒。安全可靠</w:t>
            </w:r>
            <w:r>
              <w:rPr>
                <w:rFonts w:cs="Arial" w:hint="eastAsia"/>
                <w:color w:val="000000"/>
                <w:sz w:val="18"/>
                <w:szCs w:val="18"/>
              </w:rPr>
              <w:t>,</w:t>
            </w:r>
            <w:r>
              <w:rPr>
                <w:rFonts w:cs="Arial" w:hint="eastAsia"/>
                <w:color w:val="000000"/>
                <w:sz w:val="18"/>
                <w:szCs w:val="18"/>
              </w:rPr>
              <w:t>造型美观大气。（综合考虑配套所需全部</w:t>
            </w:r>
            <w:r>
              <w:rPr>
                <w:rFonts w:cs="Arial" w:hint="eastAsia"/>
                <w:color w:val="000000"/>
                <w:sz w:val="18"/>
                <w:szCs w:val="18"/>
              </w:rPr>
              <w:lastRenderedPageBreak/>
              <w:t>费用）</w:t>
            </w:r>
          </w:p>
        </w:tc>
        <w:tc>
          <w:tcPr>
            <w:tcW w:w="827" w:type="dxa"/>
            <w:vAlign w:val="center"/>
          </w:tcPr>
          <w:p w14:paraId="5340F95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组</w:t>
            </w:r>
          </w:p>
        </w:tc>
        <w:tc>
          <w:tcPr>
            <w:tcW w:w="964" w:type="dxa"/>
            <w:vAlign w:val="center"/>
          </w:tcPr>
          <w:p w14:paraId="7EAA8B9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2A6281EF" w14:textId="77777777" w:rsidR="00552EA5" w:rsidRDefault="00552EA5" w:rsidP="00AC2B39">
            <w:pPr>
              <w:jc w:val="right"/>
              <w:rPr>
                <w:rFonts w:cs="Arial"/>
                <w:color w:val="000000"/>
                <w:sz w:val="18"/>
                <w:szCs w:val="18"/>
              </w:rPr>
            </w:pPr>
          </w:p>
        </w:tc>
        <w:tc>
          <w:tcPr>
            <w:tcW w:w="850" w:type="dxa"/>
          </w:tcPr>
          <w:p w14:paraId="200EC32B" w14:textId="77777777" w:rsidR="00552EA5" w:rsidRDefault="00552EA5" w:rsidP="00AC2B39">
            <w:pPr>
              <w:jc w:val="right"/>
              <w:rPr>
                <w:rFonts w:cs="Arial"/>
                <w:color w:val="000000"/>
                <w:sz w:val="18"/>
                <w:szCs w:val="18"/>
              </w:rPr>
            </w:pPr>
          </w:p>
        </w:tc>
      </w:tr>
      <w:tr w:rsidR="00552EA5" w14:paraId="4DA0CB9B" w14:textId="71620696" w:rsidTr="00552EA5">
        <w:tc>
          <w:tcPr>
            <w:tcW w:w="534" w:type="dxa"/>
            <w:vAlign w:val="center"/>
          </w:tcPr>
          <w:p w14:paraId="79CAABC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5</w:t>
            </w:r>
          </w:p>
        </w:tc>
        <w:tc>
          <w:tcPr>
            <w:tcW w:w="1400" w:type="dxa"/>
            <w:vAlign w:val="center"/>
          </w:tcPr>
          <w:p w14:paraId="6F2CE04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洗涤盆</w:t>
            </w:r>
          </w:p>
        </w:tc>
        <w:tc>
          <w:tcPr>
            <w:tcW w:w="4218" w:type="dxa"/>
            <w:vAlign w:val="center"/>
          </w:tcPr>
          <w:p w14:paraId="27A444A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名称：医用不锈钢污洗池</w:t>
            </w:r>
            <w:r>
              <w:rPr>
                <w:rFonts w:cs="Arial" w:hint="eastAsia"/>
                <w:color w:val="000000"/>
                <w:sz w:val="18"/>
                <w:szCs w:val="18"/>
              </w:rPr>
              <w:t>(</w:t>
            </w:r>
            <w:r>
              <w:rPr>
                <w:rFonts w:cs="Arial" w:hint="eastAsia"/>
                <w:color w:val="000000"/>
                <w:sz w:val="18"/>
                <w:szCs w:val="18"/>
              </w:rPr>
              <w:t>双人位</w:t>
            </w:r>
            <w:r>
              <w:rPr>
                <w:rFonts w:cs="Arial" w:hint="eastAsia"/>
                <w:color w:val="000000"/>
                <w:sz w:val="18"/>
                <w:szCs w:val="18"/>
              </w:rPr>
              <w:t>)</w:t>
            </w:r>
            <w:r>
              <w:rPr>
                <w:rFonts w:cs="Arial" w:hint="eastAsia"/>
                <w:color w:val="000000"/>
                <w:sz w:val="18"/>
                <w:szCs w:val="18"/>
              </w:rPr>
              <w:br/>
              <w:t>2.</w:t>
            </w:r>
            <w:r>
              <w:rPr>
                <w:rFonts w:cs="Arial" w:hint="eastAsia"/>
                <w:color w:val="000000"/>
                <w:sz w:val="18"/>
                <w:szCs w:val="18"/>
              </w:rPr>
              <w:t>规格：国际标准</w:t>
            </w:r>
            <w:r>
              <w:rPr>
                <w:rFonts w:cs="Arial" w:hint="eastAsia"/>
                <w:color w:val="000000"/>
                <w:sz w:val="18"/>
                <w:szCs w:val="18"/>
              </w:rPr>
              <w:t>,</w:t>
            </w:r>
            <w:r>
              <w:rPr>
                <w:rFonts w:cs="Arial" w:hint="eastAsia"/>
                <w:color w:val="000000"/>
                <w:sz w:val="18"/>
                <w:szCs w:val="18"/>
              </w:rPr>
              <w:t>圆弧结构</w:t>
            </w:r>
            <w:r>
              <w:rPr>
                <w:rFonts w:cs="Arial" w:hint="eastAsia"/>
                <w:color w:val="000000"/>
                <w:sz w:val="18"/>
                <w:szCs w:val="18"/>
              </w:rPr>
              <w:t>;</w:t>
            </w:r>
            <w:r>
              <w:rPr>
                <w:rFonts w:cs="Arial" w:hint="eastAsia"/>
                <w:color w:val="000000"/>
                <w:sz w:val="18"/>
                <w:szCs w:val="18"/>
              </w:rPr>
              <w:t>台面及池体厚度为</w:t>
            </w:r>
            <w:r>
              <w:rPr>
                <w:rFonts w:cs="Arial" w:hint="eastAsia"/>
                <w:color w:val="000000"/>
                <w:sz w:val="18"/>
                <w:szCs w:val="18"/>
              </w:rPr>
              <w:t>1.2mm304</w:t>
            </w:r>
            <w:r>
              <w:rPr>
                <w:rFonts w:cs="Arial" w:hint="eastAsia"/>
                <w:color w:val="000000"/>
                <w:sz w:val="18"/>
                <w:szCs w:val="18"/>
              </w:rPr>
              <w:t>不锈钢制</w:t>
            </w:r>
            <w:r>
              <w:rPr>
                <w:rFonts w:cs="Arial" w:hint="eastAsia"/>
                <w:color w:val="000000"/>
                <w:sz w:val="18"/>
                <w:szCs w:val="18"/>
              </w:rPr>
              <w:t>,</w:t>
            </w:r>
            <w:r>
              <w:rPr>
                <w:rFonts w:cs="Arial" w:hint="eastAsia"/>
                <w:color w:val="000000"/>
                <w:sz w:val="18"/>
                <w:szCs w:val="18"/>
              </w:rPr>
              <w:t>台面可带防水边</w:t>
            </w:r>
            <w:r>
              <w:rPr>
                <w:rFonts w:cs="Arial" w:hint="eastAsia"/>
                <w:color w:val="000000"/>
                <w:sz w:val="18"/>
                <w:szCs w:val="18"/>
              </w:rPr>
              <w:t>,</w:t>
            </w:r>
            <w:r>
              <w:rPr>
                <w:rFonts w:cs="Arial" w:hint="eastAsia"/>
                <w:color w:val="000000"/>
                <w:sz w:val="18"/>
                <w:szCs w:val="18"/>
              </w:rPr>
              <w:t>柜体</w:t>
            </w:r>
            <w:r>
              <w:rPr>
                <w:rFonts w:cs="Arial" w:hint="eastAsia"/>
                <w:color w:val="000000"/>
                <w:sz w:val="18"/>
                <w:szCs w:val="18"/>
              </w:rPr>
              <w:t>1.0</w:t>
            </w:r>
            <w:r>
              <w:rPr>
                <w:rFonts w:cs="Arial" w:hint="eastAsia"/>
                <w:color w:val="000000"/>
                <w:sz w:val="18"/>
                <w:szCs w:val="18"/>
              </w:rPr>
              <w:t>厚</w:t>
            </w:r>
            <w:r>
              <w:rPr>
                <w:rFonts w:cs="Arial" w:hint="eastAsia"/>
                <w:color w:val="000000"/>
                <w:sz w:val="18"/>
                <w:szCs w:val="18"/>
              </w:rPr>
              <w:t>304</w:t>
            </w:r>
            <w:r>
              <w:rPr>
                <w:rFonts w:cs="Arial" w:hint="eastAsia"/>
                <w:color w:val="000000"/>
                <w:sz w:val="18"/>
                <w:szCs w:val="18"/>
              </w:rPr>
              <w:t>不锈钢制</w:t>
            </w:r>
            <w:r>
              <w:rPr>
                <w:rFonts w:cs="Arial" w:hint="eastAsia"/>
                <w:color w:val="000000"/>
                <w:sz w:val="18"/>
                <w:szCs w:val="18"/>
              </w:rPr>
              <w:t>;</w:t>
            </w:r>
            <w:r>
              <w:rPr>
                <w:rFonts w:cs="Arial" w:hint="eastAsia"/>
                <w:color w:val="000000"/>
                <w:sz w:val="18"/>
                <w:szCs w:val="18"/>
              </w:rPr>
              <w:t>配单水或冷热水龙头</w:t>
            </w:r>
            <w:r>
              <w:rPr>
                <w:rFonts w:cs="Arial" w:hint="eastAsia"/>
                <w:color w:val="000000"/>
                <w:sz w:val="18"/>
                <w:szCs w:val="18"/>
              </w:rPr>
              <w:t>,</w:t>
            </w:r>
            <w:r>
              <w:rPr>
                <w:rFonts w:cs="Arial" w:hint="eastAsia"/>
                <w:color w:val="000000"/>
                <w:sz w:val="18"/>
                <w:szCs w:val="18"/>
              </w:rPr>
              <w:t>各水嘴独立设置</w:t>
            </w:r>
            <w:r>
              <w:rPr>
                <w:rFonts w:cs="Arial" w:hint="eastAsia"/>
                <w:color w:val="000000"/>
                <w:sz w:val="18"/>
                <w:szCs w:val="18"/>
              </w:rPr>
              <w:t>,</w:t>
            </w:r>
            <w:r>
              <w:rPr>
                <w:rFonts w:cs="Arial" w:hint="eastAsia"/>
                <w:color w:val="000000"/>
                <w:sz w:val="18"/>
                <w:szCs w:val="18"/>
              </w:rPr>
              <w:t>不影响其他水嘴的使用</w:t>
            </w:r>
            <w:r>
              <w:rPr>
                <w:rFonts w:cs="Arial" w:hint="eastAsia"/>
                <w:color w:val="000000"/>
                <w:sz w:val="18"/>
                <w:szCs w:val="18"/>
              </w:rPr>
              <w:t>,</w:t>
            </w:r>
            <w:r>
              <w:rPr>
                <w:rFonts w:cs="Arial" w:hint="eastAsia"/>
                <w:color w:val="000000"/>
                <w:sz w:val="18"/>
                <w:szCs w:val="18"/>
              </w:rPr>
              <w:t>方便使用和维护</w:t>
            </w:r>
            <w:r>
              <w:rPr>
                <w:rFonts w:cs="Arial" w:hint="eastAsia"/>
                <w:color w:val="000000"/>
                <w:sz w:val="18"/>
                <w:szCs w:val="18"/>
              </w:rPr>
              <w:t>;</w:t>
            </w:r>
            <w:r>
              <w:rPr>
                <w:rFonts w:cs="Arial" w:hint="eastAsia"/>
                <w:color w:val="000000"/>
                <w:sz w:val="18"/>
                <w:szCs w:val="18"/>
              </w:rPr>
              <w:t>外形尺寸按图纸要求误差</w:t>
            </w:r>
            <w:r>
              <w:rPr>
                <w:rFonts w:cs="Arial" w:hint="eastAsia"/>
                <w:color w:val="000000"/>
                <w:sz w:val="18"/>
                <w:szCs w:val="18"/>
              </w:rPr>
              <w:t>:</w:t>
            </w:r>
            <w:r>
              <w:rPr>
                <w:rFonts w:cs="Arial" w:hint="eastAsia"/>
                <w:color w:val="000000"/>
                <w:sz w:val="18"/>
                <w:szCs w:val="18"/>
              </w:rPr>
              <w:t>长度±</w:t>
            </w:r>
            <w:r>
              <w:rPr>
                <w:rFonts w:cs="Arial" w:hint="eastAsia"/>
                <w:color w:val="000000"/>
                <w:sz w:val="18"/>
                <w:szCs w:val="18"/>
              </w:rPr>
              <w:t>2.0mm</w:t>
            </w:r>
            <w:r>
              <w:rPr>
                <w:rFonts w:cs="Arial" w:hint="eastAsia"/>
                <w:color w:val="000000"/>
                <w:sz w:val="18"/>
                <w:szCs w:val="18"/>
              </w:rPr>
              <w:t>宽度±</w:t>
            </w:r>
            <w:r>
              <w:rPr>
                <w:rFonts w:cs="Arial" w:hint="eastAsia"/>
                <w:color w:val="000000"/>
                <w:sz w:val="18"/>
                <w:szCs w:val="18"/>
              </w:rPr>
              <w:t>2.0mm</w:t>
            </w:r>
            <w:r>
              <w:rPr>
                <w:rFonts w:cs="Arial" w:hint="eastAsia"/>
                <w:color w:val="000000"/>
                <w:sz w:val="18"/>
                <w:szCs w:val="18"/>
              </w:rPr>
              <w:t>高度±</w:t>
            </w:r>
            <w:r>
              <w:rPr>
                <w:rFonts w:cs="Arial" w:hint="eastAsia"/>
                <w:color w:val="000000"/>
                <w:sz w:val="18"/>
                <w:szCs w:val="18"/>
              </w:rPr>
              <w:t>2.0mm;</w:t>
            </w:r>
            <w:r>
              <w:rPr>
                <w:rFonts w:cs="Arial" w:hint="eastAsia"/>
                <w:color w:val="000000"/>
                <w:sz w:val="18"/>
                <w:szCs w:val="18"/>
              </w:rPr>
              <w:t>平整度误差小于</w:t>
            </w:r>
            <w:r>
              <w:rPr>
                <w:rFonts w:cs="Arial" w:hint="eastAsia"/>
                <w:color w:val="000000"/>
                <w:sz w:val="18"/>
                <w:szCs w:val="18"/>
              </w:rPr>
              <w:t>0.5mm,</w:t>
            </w:r>
            <w:r>
              <w:rPr>
                <w:rFonts w:cs="Arial" w:hint="eastAsia"/>
                <w:color w:val="000000"/>
                <w:sz w:val="18"/>
                <w:szCs w:val="18"/>
              </w:rPr>
              <w:t>对角差小于</w:t>
            </w:r>
            <w:r>
              <w:rPr>
                <w:rFonts w:cs="Arial" w:hint="eastAsia"/>
                <w:color w:val="000000"/>
                <w:sz w:val="18"/>
                <w:szCs w:val="18"/>
              </w:rPr>
              <w:t>1.0mm;</w:t>
            </w:r>
            <w:r>
              <w:rPr>
                <w:rFonts w:cs="Arial" w:hint="eastAsia"/>
                <w:color w:val="000000"/>
                <w:sz w:val="18"/>
                <w:szCs w:val="18"/>
              </w:rPr>
              <w:t>各转角拼接处</w:t>
            </w:r>
            <w:r>
              <w:rPr>
                <w:rFonts w:cs="Arial" w:hint="eastAsia"/>
                <w:color w:val="000000"/>
                <w:sz w:val="18"/>
                <w:szCs w:val="18"/>
              </w:rPr>
              <w:t>,</w:t>
            </w:r>
            <w:r>
              <w:rPr>
                <w:rFonts w:cs="Arial" w:hint="eastAsia"/>
                <w:color w:val="000000"/>
                <w:sz w:val="18"/>
                <w:szCs w:val="18"/>
              </w:rPr>
              <w:t>应整形</w:t>
            </w:r>
            <w:r>
              <w:rPr>
                <w:rFonts w:cs="Arial" w:hint="eastAsia"/>
                <w:color w:val="000000"/>
                <w:sz w:val="18"/>
                <w:szCs w:val="18"/>
              </w:rPr>
              <w:t>,</w:t>
            </w:r>
            <w:r>
              <w:rPr>
                <w:rFonts w:cs="Arial" w:hint="eastAsia"/>
                <w:color w:val="000000"/>
                <w:sz w:val="18"/>
                <w:szCs w:val="18"/>
              </w:rPr>
              <w:t>打磨</w:t>
            </w:r>
            <w:r>
              <w:rPr>
                <w:rFonts w:cs="Arial" w:hint="eastAsia"/>
                <w:color w:val="000000"/>
                <w:sz w:val="18"/>
                <w:szCs w:val="18"/>
              </w:rPr>
              <w:t>,</w:t>
            </w:r>
            <w:r>
              <w:rPr>
                <w:rFonts w:cs="Arial" w:hint="eastAsia"/>
                <w:color w:val="000000"/>
                <w:sz w:val="18"/>
                <w:szCs w:val="18"/>
              </w:rPr>
              <w:t>抛光</w:t>
            </w:r>
            <w:r>
              <w:rPr>
                <w:rFonts w:cs="Arial" w:hint="eastAsia"/>
                <w:color w:val="000000"/>
                <w:sz w:val="18"/>
                <w:szCs w:val="18"/>
              </w:rPr>
              <w:t>,</w:t>
            </w:r>
            <w:r>
              <w:rPr>
                <w:rFonts w:cs="Arial" w:hint="eastAsia"/>
                <w:color w:val="000000"/>
                <w:sz w:val="18"/>
                <w:szCs w:val="18"/>
              </w:rPr>
              <w:t>并与其本体不应有明显色差</w:t>
            </w:r>
            <w:r>
              <w:rPr>
                <w:rFonts w:cs="Arial" w:hint="eastAsia"/>
                <w:color w:val="000000"/>
                <w:sz w:val="18"/>
                <w:szCs w:val="18"/>
              </w:rPr>
              <w:t>;</w:t>
            </w:r>
            <w:r>
              <w:rPr>
                <w:rFonts w:cs="Arial" w:hint="eastAsia"/>
                <w:color w:val="000000"/>
                <w:sz w:val="18"/>
                <w:szCs w:val="18"/>
              </w:rPr>
              <w:t>线路管道整齐美观</w:t>
            </w:r>
            <w:r>
              <w:rPr>
                <w:rFonts w:cs="Arial" w:hint="eastAsia"/>
                <w:color w:val="000000"/>
                <w:sz w:val="18"/>
                <w:szCs w:val="18"/>
              </w:rPr>
              <w:t>,</w:t>
            </w:r>
            <w:r>
              <w:rPr>
                <w:rFonts w:cs="Arial" w:hint="eastAsia"/>
                <w:color w:val="000000"/>
                <w:sz w:val="18"/>
                <w:szCs w:val="18"/>
              </w:rPr>
              <w:t>符合规范要求。（综合考虑配套所需全部费用）</w:t>
            </w:r>
          </w:p>
        </w:tc>
        <w:tc>
          <w:tcPr>
            <w:tcW w:w="827" w:type="dxa"/>
            <w:vAlign w:val="center"/>
          </w:tcPr>
          <w:p w14:paraId="63E9A9A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组</w:t>
            </w:r>
          </w:p>
        </w:tc>
        <w:tc>
          <w:tcPr>
            <w:tcW w:w="964" w:type="dxa"/>
            <w:vAlign w:val="center"/>
          </w:tcPr>
          <w:p w14:paraId="161F663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6FB38F55" w14:textId="77777777" w:rsidR="00552EA5" w:rsidRDefault="00552EA5" w:rsidP="00AC2B39">
            <w:pPr>
              <w:jc w:val="right"/>
              <w:rPr>
                <w:rFonts w:cs="Arial"/>
                <w:color w:val="000000"/>
                <w:sz w:val="18"/>
                <w:szCs w:val="18"/>
              </w:rPr>
            </w:pPr>
          </w:p>
        </w:tc>
        <w:tc>
          <w:tcPr>
            <w:tcW w:w="850" w:type="dxa"/>
          </w:tcPr>
          <w:p w14:paraId="58A38AA6" w14:textId="77777777" w:rsidR="00552EA5" w:rsidRDefault="00552EA5" w:rsidP="00AC2B39">
            <w:pPr>
              <w:jc w:val="right"/>
              <w:rPr>
                <w:rFonts w:cs="Arial"/>
                <w:color w:val="000000"/>
                <w:sz w:val="18"/>
                <w:szCs w:val="18"/>
              </w:rPr>
            </w:pPr>
          </w:p>
        </w:tc>
      </w:tr>
      <w:tr w:rsidR="00552EA5" w14:paraId="4FCC9FC9" w14:textId="150ADA33" w:rsidTr="00552EA5">
        <w:tc>
          <w:tcPr>
            <w:tcW w:w="534" w:type="dxa"/>
            <w:vAlign w:val="center"/>
          </w:tcPr>
          <w:p w14:paraId="2CAFD6A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w:t>
            </w:r>
          </w:p>
        </w:tc>
        <w:tc>
          <w:tcPr>
            <w:tcW w:w="1400" w:type="dxa"/>
            <w:vAlign w:val="center"/>
          </w:tcPr>
          <w:p w14:paraId="70CB446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其他成品卫生器具</w:t>
            </w:r>
          </w:p>
        </w:tc>
        <w:tc>
          <w:tcPr>
            <w:tcW w:w="4218" w:type="dxa"/>
            <w:vAlign w:val="center"/>
          </w:tcPr>
          <w:p w14:paraId="410BD49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名称：不锈钢拖布池</w:t>
            </w:r>
            <w:r>
              <w:rPr>
                <w:rFonts w:cs="Arial" w:hint="eastAsia"/>
                <w:color w:val="000000"/>
                <w:sz w:val="18"/>
                <w:szCs w:val="18"/>
              </w:rPr>
              <w:t>(</w:t>
            </w:r>
            <w:r>
              <w:rPr>
                <w:rFonts w:cs="Arial" w:hint="eastAsia"/>
                <w:color w:val="000000"/>
                <w:sz w:val="18"/>
                <w:szCs w:val="18"/>
              </w:rPr>
              <w:t>单人位</w:t>
            </w:r>
            <w:r>
              <w:rPr>
                <w:rFonts w:cs="Arial" w:hint="eastAsia"/>
                <w:color w:val="000000"/>
                <w:sz w:val="18"/>
                <w:szCs w:val="18"/>
              </w:rPr>
              <w:t>)</w:t>
            </w:r>
            <w:r>
              <w:rPr>
                <w:rFonts w:cs="Arial" w:hint="eastAsia"/>
                <w:color w:val="000000"/>
                <w:sz w:val="18"/>
                <w:szCs w:val="18"/>
              </w:rPr>
              <w:br/>
              <w:t>2.</w:t>
            </w:r>
            <w:r>
              <w:rPr>
                <w:rFonts w:cs="Arial" w:hint="eastAsia"/>
                <w:color w:val="000000"/>
                <w:sz w:val="18"/>
                <w:szCs w:val="18"/>
              </w:rPr>
              <w:t>规格：参考尺寸</w:t>
            </w:r>
            <w:r>
              <w:rPr>
                <w:rFonts w:cs="Arial" w:hint="eastAsia"/>
                <w:color w:val="000000"/>
                <w:sz w:val="18"/>
                <w:szCs w:val="18"/>
              </w:rPr>
              <w:t>:800</w:t>
            </w:r>
            <w:r>
              <w:rPr>
                <w:rFonts w:cs="Arial" w:hint="eastAsia"/>
                <w:color w:val="000000"/>
                <w:sz w:val="18"/>
                <w:szCs w:val="18"/>
              </w:rPr>
              <w:t>×</w:t>
            </w:r>
            <w:r>
              <w:rPr>
                <w:rFonts w:cs="Arial" w:hint="eastAsia"/>
                <w:color w:val="000000"/>
                <w:sz w:val="18"/>
                <w:szCs w:val="18"/>
              </w:rPr>
              <w:t>600</w:t>
            </w:r>
            <w:r>
              <w:rPr>
                <w:rFonts w:cs="Arial" w:hint="eastAsia"/>
                <w:color w:val="000000"/>
                <w:sz w:val="18"/>
                <w:szCs w:val="18"/>
              </w:rPr>
              <w:t>×</w:t>
            </w:r>
            <w:r>
              <w:rPr>
                <w:rFonts w:cs="Arial" w:hint="eastAsia"/>
                <w:color w:val="000000"/>
                <w:sz w:val="18"/>
                <w:szCs w:val="18"/>
              </w:rPr>
              <w:t>1800mm,1.2mm</w:t>
            </w:r>
            <w:r>
              <w:rPr>
                <w:rFonts w:cs="Arial" w:hint="eastAsia"/>
                <w:color w:val="000000"/>
                <w:sz w:val="18"/>
                <w:szCs w:val="18"/>
              </w:rPr>
              <w:t>厚</w:t>
            </w:r>
            <w:r>
              <w:rPr>
                <w:rFonts w:cs="Arial" w:hint="eastAsia"/>
                <w:color w:val="000000"/>
                <w:sz w:val="18"/>
                <w:szCs w:val="18"/>
              </w:rPr>
              <w:t>304</w:t>
            </w:r>
            <w:r>
              <w:rPr>
                <w:rFonts w:cs="Arial" w:hint="eastAsia"/>
                <w:color w:val="000000"/>
                <w:sz w:val="18"/>
                <w:szCs w:val="18"/>
              </w:rPr>
              <w:t>不锈钢</w:t>
            </w:r>
            <w:r>
              <w:rPr>
                <w:rFonts w:cs="Arial" w:hint="eastAsia"/>
                <w:color w:val="000000"/>
                <w:sz w:val="18"/>
                <w:szCs w:val="18"/>
              </w:rPr>
              <w:t>,</w:t>
            </w:r>
            <w:r>
              <w:rPr>
                <w:rFonts w:cs="Arial" w:hint="eastAsia"/>
                <w:color w:val="000000"/>
                <w:sz w:val="18"/>
                <w:szCs w:val="18"/>
              </w:rPr>
              <w:t>池体深</w:t>
            </w:r>
            <w:r>
              <w:rPr>
                <w:rFonts w:cs="Arial" w:hint="eastAsia"/>
                <w:color w:val="000000"/>
                <w:sz w:val="18"/>
                <w:szCs w:val="18"/>
              </w:rPr>
              <w:t>300mm,</w:t>
            </w:r>
            <w:r>
              <w:rPr>
                <w:rFonts w:cs="Arial" w:hint="eastAsia"/>
                <w:color w:val="000000"/>
                <w:sz w:val="18"/>
                <w:szCs w:val="18"/>
              </w:rPr>
              <w:t>离地</w:t>
            </w:r>
            <w:r>
              <w:rPr>
                <w:rFonts w:cs="Arial" w:hint="eastAsia"/>
                <w:color w:val="000000"/>
                <w:sz w:val="18"/>
                <w:szCs w:val="18"/>
              </w:rPr>
              <w:t>250mm;</w:t>
            </w:r>
            <w:r>
              <w:rPr>
                <w:rFonts w:cs="Arial" w:hint="eastAsia"/>
                <w:color w:val="000000"/>
                <w:sz w:val="18"/>
                <w:szCs w:val="18"/>
              </w:rPr>
              <w:t>支架离地高</w:t>
            </w:r>
            <w:r>
              <w:rPr>
                <w:rFonts w:cs="Arial" w:hint="eastAsia"/>
                <w:color w:val="000000"/>
                <w:sz w:val="18"/>
                <w:szCs w:val="18"/>
              </w:rPr>
              <w:t>1750mm</w:t>
            </w:r>
            <w:r>
              <w:rPr>
                <w:rFonts w:cs="Arial" w:hint="eastAsia"/>
                <w:color w:val="000000"/>
                <w:sz w:val="18"/>
                <w:szCs w:val="18"/>
              </w:rPr>
              <w:t>带挂钩</w:t>
            </w:r>
            <w:r>
              <w:rPr>
                <w:rFonts w:cs="Arial" w:hint="eastAsia"/>
                <w:color w:val="000000"/>
                <w:sz w:val="18"/>
                <w:szCs w:val="18"/>
              </w:rPr>
              <w:t>,</w:t>
            </w:r>
            <w:r>
              <w:rPr>
                <w:rFonts w:cs="Arial" w:hint="eastAsia"/>
                <w:color w:val="000000"/>
                <w:sz w:val="18"/>
                <w:szCs w:val="18"/>
              </w:rPr>
              <w:t>含地排水</w:t>
            </w:r>
            <w:r>
              <w:rPr>
                <w:rFonts w:cs="Arial" w:hint="eastAsia"/>
                <w:color w:val="000000"/>
                <w:sz w:val="18"/>
                <w:szCs w:val="18"/>
              </w:rPr>
              <w:t>,</w:t>
            </w:r>
            <w:r>
              <w:rPr>
                <w:rFonts w:cs="Arial" w:hint="eastAsia"/>
                <w:color w:val="000000"/>
                <w:sz w:val="18"/>
                <w:szCs w:val="18"/>
              </w:rPr>
              <w:t>配套下水器、伸缩下水管。（综合考虑配套所需全部费用）</w:t>
            </w:r>
          </w:p>
        </w:tc>
        <w:tc>
          <w:tcPr>
            <w:tcW w:w="827" w:type="dxa"/>
            <w:vAlign w:val="center"/>
          </w:tcPr>
          <w:p w14:paraId="7DE6C4D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组</w:t>
            </w:r>
          </w:p>
        </w:tc>
        <w:tc>
          <w:tcPr>
            <w:tcW w:w="964" w:type="dxa"/>
            <w:vAlign w:val="center"/>
          </w:tcPr>
          <w:p w14:paraId="191B851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w:t>
            </w:r>
          </w:p>
        </w:tc>
        <w:tc>
          <w:tcPr>
            <w:tcW w:w="954" w:type="dxa"/>
          </w:tcPr>
          <w:p w14:paraId="36BBD8C7" w14:textId="77777777" w:rsidR="00552EA5" w:rsidRDefault="00552EA5" w:rsidP="00AC2B39">
            <w:pPr>
              <w:jc w:val="right"/>
              <w:rPr>
                <w:rFonts w:cs="Arial"/>
                <w:color w:val="000000"/>
                <w:sz w:val="18"/>
                <w:szCs w:val="18"/>
              </w:rPr>
            </w:pPr>
          </w:p>
        </w:tc>
        <w:tc>
          <w:tcPr>
            <w:tcW w:w="850" w:type="dxa"/>
          </w:tcPr>
          <w:p w14:paraId="5C618C79" w14:textId="77777777" w:rsidR="00552EA5" w:rsidRDefault="00552EA5" w:rsidP="00AC2B39">
            <w:pPr>
              <w:jc w:val="right"/>
              <w:rPr>
                <w:rFonts w:cs="Arial"/>
                <w:color w:val="000000"/>
                <w:sz w:val="18"/>
                <w:szCs w:val="18"/>
              </w:rPr>
            </w:pPr>
          </w:p>
        </w:tc>
      </w:tr>
      <w:tr w:rsidR="00552EA5" w14:paraId="08C3C7F6" w14:textId="2556F5C5" w:rsidTr="00552EA5">
        <w:tc>
          <w:tcPr>
            <w:tcW w:w="534" w:type="dxa"/>
            <w:vAlign w:val="center"/>
          </w:tcPr>
          <w:p w14:paraId="781ACE3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w:t>
            </w:r>
          </w:p>
        </w:tc>
        <w:tc>
          <w:tcPr>
            <w:tcW w:w="1400" w:type="dxa"/>
            <w:vAlign w:val="center"/>
          </w:tcPr>
          <w:p w14:paraId="3765F8E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其他成品卫生器具</w:t>
            </w:r>
          </w:p>
        </w:tc>
        <w:tc>
          <w:tcPr>
            <w:tcW w:w="4218" w:type="dxa"/>
            <w:vAlign w:val="center"/>
          </w:tcPr>
          <w:p w14:paraId="5E0ACFE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名称：不锈钢拖布池</w:t>
            </w:r>
            <w:r>
              <w:rPr>
                <w:rFonts w:cs="Arial" w:hint="eastAsia"/>
                <w:color w:val="000000"/>
                <w:sz w:val="18"/>
                <w:szCs w:val="18"/>
              </w:rPr>
              <w:t>(</w:t>
            </w:r>
            <w:r>
              <w:rPr>
                <w:rFonts w:cs="Arial" w:hint="eastAsia"/>
                <w:color w:val="000000"/>
                <w:sz w:val="18"/>
                <w:szCs w:val="18"/>
              </w:rPr>
              <w:t>双人位</w:t>
            </w:r>
            <w:r>
              <w:rPr>
                <w:rFonts w:cs="Arial" w:hint="eastAsia"/>
                <w:color w:val="000000"/>
                <w:sz w:val="18"/>
                <w:szCs w:val="18"/>
              </w:rPr>
              <w:t>)</w:t>
            </w:r>
            <w:r>
              <w:rPr>
                <w:rFonts w:cs="Arial" w:hint="eastAsia"/>
                <w:color w:val="000000"/>
                <w:sz w:val="18"/>
                <w:szCs w:val="18"/>
              </w:rPr>
              <w:br/>
              <w:t>2.</w:t>
            </w:r>
            <w:r>
              <w:rPr>
                <w:rFonts w:cs="Arial" w:hint="eastAsia"/>
                <w:color w:val="000000"/>
                <w:sz w:val="18"/>
                <w:szCs w:val="18"/>
              </w:rPr>
              <w:t>规格：参考尺寸</w:t>
            </w:r>
            <w:r>
              <w:rPr>
                <w:rFonts w:cs="Arial" w:hint="eastAsia"/>
                <w:color w:val="000000"/>
                <w:sz w:val="18"/>
                <w:szCs w:val="18"/>
              </w:rPr>
              <w:t>:1200</w:t>
            </w:r>
            <w:r>
              <w:rPr>
                <w:rFonts w:cs="Arial" w:hint="eastAsia"/>
                <w:color w:val="000000"/>
                <w:sz w:val="18"/>
                <w:szCs w:val="18"/>
              </w:rPr>
              <w:t>×</w:t>
            </w:r>
            <w:r>
              <w:rPr>
                <w:rFonts w:cs="Arial" w:hint="eastAsia"/>
                <w:color w:val="000000"/>
                <w:sz w:val="18"/>
                <w:szCs w:val="18"/>
              </w:rPr>
              <w:t>600</w:t>
            </w:r>
            <w:r>
              <w:rPr>
                <w:rFonts w:cs="Arial" w:hint="eastAsia"/>
                <w:color w:val="000000"/>
                <w:sz w:val="18"/>
                <w:szCs w:val="18"/>
              </w:rPr>
              <w:t>×</w:t>
            </w:r>
            <w:r>
              <w:rPr>
                <w:rFonts w:cs="Arial" w:hint="eastAsia"/>
                <w:color w:val="000000"/>
                <w:sz w:val="18"/>
                <w:szCs w:val="18"/>
              </w:rPr>
              <w:t>1800mm,1.2mm</w:t>
            </w:r>
            <w:r>
              <w:rPr>
                <w:rFonts w:cs="Arial" w:hint="eastAsia"/>
                <w:color w:val="000000"/>
                <w:sz w:val="18"/>
                <w:szCs w:val="18"/>
              </w:rPr>
              <w:t>厚</w:t>
            </w:r>
            <w:r>
              <w:rPr>
                <w:rFonts w:cs="Arial" w:hint="eastAsia"/>
                <w:color w:val="000000"/>
                <w:sz w:val="18"/>
                <w:szCs w:val="18"/>
              </w:rPr>
              <w:t>304</w:t>
            </w:r>
            <w:r>
              <w:rPr>
                <w:rFonts w:cs="Arial" w:hint="eastAsia"/>
                <w:color w:val="000000"/>
                <w:sz w:val="18"/>
                <w:szCs w:val="18"/>
              </w:rPr>
              <w:t>不锈钢</w:t>
            </w:r>
            <w:r>
              <w:rPr>
                <w:rFonts w:cs="Arial" w:hint="eastAsia"/>
                <w:color w:val="000000"/>
                <w:sz w:val="18"/>
                <w:szCs w:val="18"/>
              </w:rPr>
              <w:t>,</w:t>
            </w:r>
            <w:r>
              <w:rPr>
                <w:rFonts w:cs="Arial" w:hint="eastAsia"/>
                <w:color w:val="000000"/>
                <w:sz w:val="18"/>
                <w:szCs w:val="18"/>
              </w:rPr>
              <w:t>池体深</w:t>
            </w:r>
            <w:r>
              <w:rPr>
                <w:rFonts w:cs="Arial" w:hint="eastAsia"/>
                <w:color w:val="000000"/>
                <w:sz w:val="18"/>
                <w:szCs w:val="18"/>
              </w:rPr>
              <w:t>300mm,</w:t>
            </w:r>
            <w:r>
              <w:rPr>
                <w:rFonts w:cs="Arial" w:hint="eastAsia"/>
                <w:color w:val="000000"/>
                <w:sz w:val="18"/>
                <w:szCs w:val="18"/>
              </w:rPr>
              <w:t>离地</w:t>
            </w:r>
            <w:r>
              <w:rPr>
                <w:rFonts w:cs="Arial" w:hint="eastAsia"/>
                <w:color w:val="000000"/>
                <w:sz w:val="18"/>
                <w:szCs w:val="18"/>
              </w:rPr>
              <w:t>250mm;</w:t>
            </w:r>
            <w:r>
              <w:rPr>
                <w:rFonts w:cs="Arial" w:hint="eastAsia"/>
                <w:color w:val="000000"/>
                <w:sz w:val="18"/>
                <w:szCs w:val="18"/>
              </w:rPr>
              <w:t>支架离地高</w:t>
            </w:r>
            <w:r>
              <w:rPr>
                <w:rFonts w:cs="Arial" w:hint="eastAsia"/>
                <w:color w:val="000000"/>
                <w:sz w:val="18"/>
                <w:szCs w:val="18"/>
              </w:rPr>
              <w:t>1750mm</w:t>
            </w:r>
            <w:r>
              <w:rPr>
                <w:rFonts w:cs="Arial" w:hint="eastAsia"/>
                <w:color w:val="000000"/>
                <w:sz w:val="18"/>
                <w:szCs w:val="18"/>
              </w:rPr>
              <w:t>带挂钩</w:t>
            </w:r>
            <w:r>
              <w:rPr>
                <w:rFonts w:cs="Arial" w:hint="eastAsia"/>
                <w:color w:val="000000"/>
                <w:sz w:val="18"/>
                <w:szCs w:val="18"/>
              </w:rPr>
              <w:t>,</w:t>
            </w:r>
            <w:r>
              <w:rPr>
                <w:rFonts w:cs="Arial" w:hint="eastAsia"/>
                <w:color w:val="000000"/>
                <w:sz w:val="18"/>
                <w:szCs w:val="18"/>
              </w:rPr>
              <w:t>含地排水</w:t>
            </w:r>
            <w:r>
              <w:rPr>
                <w:rFonts w:cs="Arial" w:hint="eastAsia"/>
                <w:color w:val="000000"/>
                <w:sz w:val="18"/>
                <w:szCs w:val="18"/>
              </w:rPr>
              <w:t>,</w:t>
            </w:r>
            <w:r>
              <w:rPr>
                <w:rFonts w:cs="Arial" w:hint="eastAsia"/>
                <w:color w:val="000000"/>
                <w:sz w:val="18"/>
                <w:szCs w:val="18"/>
              </w:rPr>
              <w:t>配套下水器、伸缩下水管。（综合考虑配套所需全部费用）</w:t>
            </w:r>
          </w:p>
        </w:tc>
        <w:tc>
          <w:tcPr>
            <w:tcW w:w="827" w:type="dxa"/>
            <w:vAlign w:val="center"/>
          </w:tcPr>
          <w:p w14:paraId="5FD6687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组</w:t>
            </w:r>
          </w:p>
        </w:tc>
        <w:tc>
          <w:tcPr>
            <w:tcW w:w="964" w:type="dxa"/>
            <w:vAlign w:val="center"/>
          </w:tcPr>
          <w:p w14:paraId="3F71B89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203CD072" w14:textId="77777777" w:rsidR="00552EA5" w:rsidRDefault="00552EA5" w:rsidP="00AC2B39">
            <w:pPr>
              <w:jc w:val="right"/>
              <w:rPr>
                <w:rFonts w:cs="Arial"/>
                <w:color w:val="000000"/>
                <w:sz w:val="18"/>
                <w:szCs w:val="18"/>
              </w:rPr>
            </w:pPr>
          </w:p>
        </w:tc>
        <w:tc>
          <w:tcPr>
            <w:tcW w:w="850" w:type="dxa"/>
          </w:tcPr>
          <w:p w14:paraId="141F4B0E" w14:textId="77777777" w:rsidR="00552EA5" w:rsidRDefault="00552EA5" w:rsidP="00AC2B39">
            <w:pPr>
              <w:jc w:val="right"/>
              <w:rPr>
                <w:rFonts w:cs="Arial"/>
                <w:color w:val="000000"/>
                <w:sz w:val="18"/>
                <w:szCs w:val="18"/>
              </w:rPr>
            </w:pPr>
          </w:p>
        </w:tc>
      </w:tr>
      <w:tr w:rsidR="00552EA5" w14:paraId="766B6D5A" w14:textId="0F8F0C50" w:rsidTr="00552EA5">
        <w:tc>
          <w:tcPr>
            <w:tcW w:w="534" w:type="dxa"/>
            <w:vAlign w:val="center"/>
          </w:tcPr>
          <w:p w14:paraId="59DADDF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w:t>
            </w:r>
          </w:p>
        </w:tc>
        <w:tc>
          <w:tcPr>
            <w:tcW w:w="1400" w:type="dxa"/>
            <w:vAlign w:val="center"/>
          </w:tcPr>
          <w:p w14:paraId="3C813B8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大便器</w:t>
            </w:r>
          </w:p>
        </w:tc>
        <w:tc>
          <w:tcPr>
            <w:tcW w:w="4218" w:type="dxa"/>
            <w:vAlign w:val="center"/>
          </w:tcPr>
          <w:p w14:paraId="44D5366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蹲式大便器安装</w:t>
            </w:r>
            <w:r>
              <w:rPr>
                <w:rFonts w:cs="Arial" w:hint="eastAsia"/>
                <w:color w:val="000000"/>
                <w:sz w:val="18"/>
                <w:szCs w:val="18"/>
              </w:rPr>
              <w:t xml:space="preserve"> </w:t>
            </w:r>
            <w:r>
              <w:rPr>
                <w:rFonts w:cs="Arial" w:hint="eastAsia"/>
                <w:color w:val="000000"/>
                <w:sz w:val="18"/>
                <w:szCs w:val="18"/>
              </w:rPr>
              <w:t>脚踏开关</w:t>
            </w:r>
            <w:r>
              <w:rPr>
                <w:rFonts w:cs="Arial" w:hint="eastAsia"/>
                <w:color w:val="000000"/>
                <w:sz w:val="18"/>
                <w:szCs w:val="18"/>
              </w:rPr>
              <w:t>(</w:t>
            </w:r>
            <w:r>
              <w:rPr>
                <w:rFonts w:cs="Arial" w:hint="eastAsia"/>
                <w:color w:val="000000"/>
                <w:sz w:val="18"/>
                <w:szCs w:val="18"/>
              </w:rPr>
              <w:t>含脚踏阀、冲洗管等附件）（综合考虑配套所需全部费用）</w:t>
            </w:r>
          </w:p>
        </w:tc>
        <w:tc>
          <w:tcPr>
            <w:tcW w:w="827" w:type="dxa"/>
            <w:vAlign w:val="center"/>
          </w:tcPr>
          <w:p w14:paraId="42950C7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组</w:t>
            </w:r>
          </w:p>
        </w:tc>
        <w:tc>
          <w:tcPr>
            <w:tcW w:w="964" w:type="dxa"/>
            <w:vAlign w:val="center"/>
          </w:tcPr>
          <w:p w14:paraId="6B0D405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7</w:t>
            </w:r>
          </w:p>
        </w:tc>
        <w:tc>
          <w:tcPr>
            <w:tcW w:w="954" w:type="dxa"/>
          </w:tcPr>
          <w:p w14:paraId="4A13658E" w14:textId="77777777" w:rsidR="00552EA5" w:rsidRDefault="00552EA5" w:rsidP="00AC2B39">
            <w:pPr>
              <w:jc w:val="right"/>
              <w:rPr>
                <w:rFonts w:cs="Arial"/>
                <w:color w:val="000000"/>
                <w:sz w:val="18"/>
                <w:szCs w:val="18"/>
              </w:rPr>
            </w:pPr>
          </w:p>
        </w:tc>
        <w:tc>
          <w:tcPr>
            <w:tcW w:w="850" w:type="dxa"/>
          </w:tcPr>
          <w:p w14:paraId="7DD823B0" w14:textId="77777777" w:rsidR="00552EA5" w:rsidRDefault="00552EA5" w:rsidP="00AC2B39">
            <w:pPr>
              <w:jc w:val="right"/>
              <w:rPr>
                <w:rFonts w:cs="Arial"/>
                <w:color w:val="000000"/>
                <w:sz w:val="18"/>
                <w:szCs w:val="18"/>
              </w:rPr>
            </w:pPr>
          </w:p>
        </w:tc>
      </w:tr>
      <w:tr w:rsidR="00552EA5" w14:paraId="27BCDDD3" w14:textId="67DE13D7" w:rsidTr="00552EA5">
        <w:tc>
          <w:tcPr>
            <w:tcW w:w="534" w:type="dxa"/>
            <w:vAlign w:val="center"/>
          </w:tcPr>
          <w:p w14:paraId="124F04A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w:t>
            </w:r>
          </w:p>
        </w:tc>
        <w:tc>
          <w:tcPr>
            <w:tcW w:w="1400" w:type="dxa"/>
            <w:vAlign w:val="center"/>
          </w:tcPr>
          <w:p w14:paraId="7C72C80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小便器</w:t>
            </w:r>
          </w:p>
        </w:tc>
        <w:tc>
          <w:tcPr>
            <w:tcW w:w="4218" w:type="dxa"/>
            <w:vAlign w:val="center"/>
          </w:tcPr>
          <w:p w14:paraId="5A71497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挂墙式感应一体小便器安装</w:t>
            </w:r>
            <w:r>
              <w:rPr>
                <w:rFonts w:cs="Arial" w:hint="eastAsia"/>
                <w:color w:val="000000"/>
                <w:sz w:val="18"/>
                <w:szCs w:val="18"/>
              </w:rPr>
              <w:t xml:space="preserve"> </w:t>
            </w:r>
            <w:r>
              <w:rPr>
                <w:rFonts w:cs="Arial" w:hint="eastAsia"/>
                <w:color w:val="000000"/>
                <w:sz w:val="18"/>
                <w:szCs w:val="18"/>
              </w:rPr>
              <w:t>埋入式感应开关</w:t>
            </w:r>
            <w:r>
              <w:rPr>
                <w:rFonts w:cs="Arial" w:hint="eastAsia"/>
                <w:color w:val="000000"/>
                <w:sz w:val="18"/>
                <w:szCs w:val="18"/>
              </w:rPr>
              <w:t>(</w:t>
            </w:r>
            <w:r>
              <w:rPr>
                <w:rFonts w:cs="Arial" w:hint="eastAsia"/>
                <w:color w:val="000000"/>
                <w:sz w:val="18"/>
                <w:szCs w:val="18"/>
              </w:rPr>
              <w:t>含感应控制器，排水栓，连接管，存水弯等附件）（综合考虑配套所需全部费用）</w:t>
            </w:r>
          </w:p>
        </w:tc>
        <w:tc>
          <w:tcPr>
            <w:tcW w:w="827" w:type="dxa"/>
            <w:vAlign w:val="center"/>
          </w:tcPr>
          <w:p w14:paraId="471CB45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组</w:t>
            </w:r>
          </w:p>
        </w:tc>
        <w:tc>
          <w:tcPr>
            <w:tcW w:w="964" w:type="dxa"/>
            <w:vAlign w:val="center"/>
          </w:tcPr>
          <w:p w14:paraId="333F8AC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5D2BD1A8" w14:textId="77777777" w:rsidR="00552EA5" w:rsidRDefault="00552EA5" w:rsidP="00AC2B39">
            <w:pPr>
              <w:jc w:val="right"/>
              <w:rPr>
                <w:rFonts w:cs="Arial"/>
                <w:color w:val="000000"/>
                <w:sz w:val="18"/>
                <w:szCs w:val="18"/>
              </w:rPr>
            </w:pPr>
          </w:p>
        </w:tc>
        <w:tc>
          <w:tcPr>
            <w:tcW w:w="850" w:type="dxa"/>
          </w:tcPr>
          <w:p w14:paraId="4DAC1784" w14:textId="77777777" w:rsidR="00552EA5" w:rsidRDefault="00552EA5" w:rsidP="00AC2B39">
            <w:pPr>
              <w:jc w:val="right"/>
              <w:rPr>
                <w:rFonts w:cs="Arial"/>
                <w:color w:val="000000"/>
                <w:sz w:val="18"/>
                <w:szCs w:val="18"/>
              </w:rPr>
            </w:pPr>
          </w:p>
        </w:tc>
      </w:tr>
      <w:tr w:rsidR="00552EA5" w14:paraId="283979A1" w14:textId="5E0EF8D2" w:rsidTr="00552EA5">
        <w:tc>
          <w:tcPr>
            <w:tcW w:w="534" w:type="dxa"/>
            <w:vAlign w:val="center"/>
          </w:tcPr>
          <w:p w14:paraId="1396AB1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w:t>
            </w:r>
          </w:p>
        </w:tc>
        <w:tc>
          <w:tcPr>
            <w:tcW w:w="1400" w:type="dxa"/>
            <w:vAlign w:val="center"/>
          </w:tcPr>
          <w:p w14:paraId="162E571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淋浴器</w:t>
            </w:r>
          </w:p>
        </w:tc>
        <w:tc>
          <w:tcPr>
            <w:tcW w:w="4218" w:type="dxa"/>
            <w:vAlign w:val="center"/>
          </w:tcPr>
          <w:p w14:paraId="0AD0D18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成套淋浴器</w:t>
            </w:r>
            <w:r>
              <w:rPr>
                <w:rFonts w:cs="Arial" w:hint="eastAsia"/>
                <w:color w:val="000000"/>
                <w:sz w:val="18"/>
                <w:szCs w:val="18"/>
              </w:rPr>
              <w:t xml:space="preserve"> </w:t>
            </w:r>
            <w:r>
              <w:rPr>
                <w:rFonts w:cs="Arial" w:hint="eastAsia"/>
                <w:color w:val="000000"/>
                <w:sz w:val="18"/>
                <w:szCs w:val="18"/>
              </w:rPr>
              <w:t>手动开关冷热水（手持花洒）（综合考虑配套所需全部费用）</w:t>
            </w:r>
          </w:p>
        </w:tc>
        <w:tc>
          <w:tcPr>
            <w:tcW w:w="827" w:type="dxa"/>
            <w:vAlign w:val="center"/>
          </w:tcPr>
          <w:p w14:paraId="0801C67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套</w:t>
            </w:r>
          </w:p>
        </w:tc>
        <w:tc>
          <w:tcPr>
            <w:tcW w:w="964" w:type="dxa"/>
            <w:vAlign w:val="center"/>
          </w:tcPr>
          <w:p w14:paraId="47266D3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w:t>
            </w:r>
          </w:p>
        </w:tc>
        <w:tc>
          <w:tcPr>
            <w:tcW w:w="954" w:type="dxa"/>
          </w:tcPr>
          <w:p w14:paraId="0E5F8F20" w14:textId="77777777" w:rsidR="00552EA5" w:rsidRDefault="00552EA5" w:rsidP="00AC2B39">
            <w:pPr>
              <w:jc w:val="right"/>
              <w:rPr>
                <w:rFonts w:cs="Arial"/>
                <w:color w:val="000000"/>
                <w:sz w:val="18"/>
                <w:szCs w:val="18"/>
              </w:rPr>
            </w:pPr>
          </w:p>
        </w:tc>
        <w:tc>
          <w:tcPr>
            <w:tcW w:w="850" w:type="dxa"/>
          </w:tcPr>
          <w:p w14:paraId="7F6C7045" w14:textId="77777777" w:rsidR="00552EA5" w:rsidRDefault="00552EA5" w:rsidP="00AC2B39">
            <w:pPr>
              <w:jc w:val="right"/>
              <w:rPr>
                <w:rFonts w:cs="Arial"/>
                <w:color w:val="000000"/>
                <w:sz w:val="18"/>
                <w:szCs w:val="18"/>
              </w:rPr>
            </w:pPr>
          </w:p>
        </w:tc>
      </w:tr>
      <w:tr w:rsidR="00552EA5" w14:paraId="5F5C8AB2" w14:textId="7E1BFB0D" w:rsidTr="00552EA5">
        <w:tc>
          <w:tcPr>
            <w:tcW w:w="534" w:type="dxa"/>
            <w:vAlign w:val="center"/>
          </w:tcPr>
          <w:p w14:paraId="3FFBDF5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3CB4F6B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给水管</w:t>
            </w:r>
          </w:p>
        </w:tc>
        <w:tc>
          <w:tcPr>
            <w:tcW w:w="4218" w:type="dxa"/>
            <w:vAlign w:val="center"/>
          </w:tcPr>
          <w:p w14:paraId="056A5F1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5CCFCD0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2AFA4CA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0F5BE712" w14:textId="77777777" w:rsidR="00552EA5" w:rsidRDefault="00552EA5" w:rsidP="00AC2B39">
            <w:pPr>
              <w:jc w:val="right"/>
              <w:rPr>
                <w:rFonts w:cs="Arial"/>
                <w:color w:val="000000"/>
                <w:sz w:val="18"/>
                <w:szCs w:val="18"/>
              </w:rPr>
            </w:pPr>
          </w:p>
        </w:tc>
        <w:tc>
          <w:tcPr>
            <w:tcW w:w="850" w:type="dxa"/>
          </w:tcPr>
          <w:p w14:paraId="127B28D2" w14:textId="77777777" w:rsidR="00552EA5" w:rsidRDefault="00552EA5" w:rsidP="00AC2B39">
            <w:pPr>
              <w:jc w:val="right"/>
              <w:rPr>
                <w:rFonts w:cs="Arial"/>
                <w:color w:val="000000"/>
                <w:sz w:val="18"/>
                <w:szCs w:val="18"/>
              </w:rPr>
            </w:pPr>
          </w:p>
        </w:tc>
      </w:tr>
      <w:tr w:rsidR="00552EA5" w14:paraId="557F4669" w14:textId="19D9C6F3" w:rsidTr="00552EA5">
        <w:tc>
          <w:tcPr>
            <w:tcW w:w="534" w:type="dxa"/>
            <w:vAlign w:val="center"/>
          </w:tcPr>
          <w:p w14:paraId="7C41C68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w:t>
            </w:r>
          </w:p>
        </w:tc>
        <w:tc>
          <w:tcPr>
            <w:tcW w:w="1400" w:type="dxa"/>
            <w:vAlign w:val="center"/>
          </w:tcPr>
          <w:p w14:paraId="026ADAA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塑料管</w:t>
            </w:r>
          </w:p>
        </w:tc>
        <w:tc>
          <w:tcPr>
            <w:tcW w:w="4218" w:type="dxa"/>
            <w:vAlign w:val="center"/>
          </w:tcPr>
          <w:p w14:paraId="5853F56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室内塑料给水管</w:t>
            </w:r>
            <w:r>
              <w:rPr>
                <w:rFonts w:cs="Arial" w:hint="eastAsia"/>
                <w:color w:val="000000"/>
                <w:sz w:val="18"/>
                <w:szCs w:val="18"/>
              </w:rPr>
              <w:t>S5</w:t>
            </w:r>
            <w:r>
              <w:rPr>
                <w:rFonts w:cs="Arial" w:hint="eastAsia"/>
                <w:color w:val="000000"/>
                <w:sz w:val="18"/>
                <w:szCs w:val="18"/>
              </w:rPr>
              <w:t>级</w:t>
            </w:r>
            <w:r>
              <w:rPr>
                <w:rFonts w:cs="Arial" w:hint="eastAsia"/>
                <w:color w:val="000000"/>
                <w:sz w:val="18"/>
                <w:szCs w:val="18"/>
              </w:rPr>
              <w:t>PPR</w:t>
            </w:r>
            <w:r>
              <w:rPr>
                <w:rFonts w:cs="Arial" w:hint="eastAsia"/>
                <w:color w:val="000000"/>
                <w:sz w:val="18"/>
                <w:szCs w:val="18"/>
              </w:rPr>
              <w:t>冷水管（热熔连接）</w:t>
            </w:r>
            <w:r>
              <w:rPr>
                <w:rFonts w:cs="Arial" w:hint="eastAsia"/>
                <w:color w:val="000000"/>
                <w:sz w:val="18"/>
                <w:szCs w:val="18"/>
              </w:rPr>
              <w:t xml:space="preserve">  DN65</w:t>
            </w:r>
            <w:r>
              <w:rPr>
                <w:rFonts w:cs="Arial" w:hint="eastAsia"/>
                <w:color w:val="000000"/>
                <w:sz w:val="18"/>
                <w:szCs w:val="18"/>
              </w:rPr>
              <w:br/>
              <w:t>2.</w:t>
            </w:r>
            <w:r>
              <w:rPr>
                <w:rFonts w:cs="Arial" w:hint="eastAsia"/>
                <w:color w:val="000000"/>
                <w:sz w:val="18"/>
                <w:szCs w:val="18"/>
              </w:rPr>
              <w:t>管道消毒、冲洗</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w:t>
            </w:r>
            <w:r>
              <w:rPr>
                <w:rFonts w:cs="Arial" w:hint="eastAsia"/>
                <w:color w:val="000000"/>
                <w:sz w:val="18"/>
                <w:szCs w:val="18"/>
              </w:rPr>
              <w:t>（</w:t>
            </w:r>
            <w:r>
              <w:rPr>
                <w:rFonts w:cs="Arial" w:hint="eastAsia"/>
                <w:color w:val="000000"/>
                <w:sz w:val="18"/>
                <w:szCs w:val="18"/>
              </w:rPr>
              <w:t>mm</w:t>
            </w:r>
            <w:r>
              <w:rPr>
                <w:rFonts w:cs="Arial" w:hint="eastAsia"/>
                <w:color w:val="000000"/>
                <w:sz w:val="18"/>
                <w:szCs w:val="18"/>
              </w:rPr>
              <w:t>以内）</w:t>
            </w:r>
            <w:r>
              <w:rPr>
                <w:rFonts w:cs="Arial" w:hint="eastAsia"/>
                <w:color w:val="000000"/>
                <w:sz w:val="18"/>
                <w:szCs w:val="18"/>
              </w:rPr>
              <w:t>50</w:t>
            </w:r>
          </w:p>
        </w:tc>
        <w:tc>
          <w:tcPr>
            <w:tcW w:w="827" w:type="dxa"/>
            <w:vAlign w:val="center"/>
          </w:tcPr>
          <w:p w14:paraId="27F9CF4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3592A2E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30.38</w:t>
            </w:r>
          </w:p>
        </w:tc>
        <w:tc>
          <w:tcPr>
            <w:tcW w:w="954" w:type="dxa"/>
          </w:tcPr>
          <w:p w14:paraId="7A1573C8" w14:textId="77777777" w:rsidR="00552EA5" w:rsidRDefault="00552EA5" w:rsidP="00AC2B39">
            <w:pPr>
              <w:jc w:val="right"/>
              <w:rPr>
                <w:rFonts w:cs="Arial"/>
                <w:color w:val="000000"/>
                <w:sz w:val="18"/>
                <w:szCs w:val="18"/>
              </w:rPr>
            </w:pPr>
          </w:p>
        </w:tc>
        <w:tc>
          <w:tcPr>
            <w:tcW w:w="850" w:type="dxa"/>
          </w:tcPr>
          <w:p w14:paraId="52B216C4" w14:textId="77777777" w:rsidR="00552EA5" w:rsidRDefault="00552EA5" w:rsidP="00AC2B39">
            <w:pPr>
              <w:jc w:val="right"/>
              <w:rPr>
                <w:rFonts w:cs="Arial"/>
                <w:color w:val="000000"/>
                <w:sz w:val="18"/>
                <w:szCs w:val="18"/>
              </w:rPr>
            </w:pPr>
          </w:p>
        </w:tc>
      </w:tr>
      <w:tr w:rsidR="00552EA5" w14:paraId="685C7D16" w14:textId="152049C7" w:rsidTr="00552EA5">
        <w:tc>
          <w:tcPr>
            <w:tcW w:w="534" w:type="dxa"/>
            <w:vAlign w:val="center"/>
          </w:tcPr>
          <w:p w14:paraId="0EBD1E9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12</w:t>
            </w:r>
          </w:p>
        </w:tc>
        <w:tc>
          <w:tcPr>
            <w:tcW w:w="1400" w:type="dxa"/>
            <w:vAlign w:val="center"/>
          </w:tcPr>
          <w:p w14:paraId="084B1E5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塑料管</w:t>
            </w:r>
          </w:p>
        </w:tc>
        <w:tc>
          <w:tcPr>
            <w:tcW w:w="4218" w:type="dxa"/>
            <w:vAlign w:val="center"/>
          </w:tcPr>
          <w:p w14:paraId="44D690E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室内塑料给水管</w:t>
            </w:r>
            <w:r>
              <w:rPr>
                <w:rFonts w:cs="Arial" w:hint="eastAsia"/>
                <w:color w:val="000000"/>
                <w:sz w:val="18"/>
                <w:szCs w:val="18"/>
              </w:rPr>
              <w:t>S5</w:t>
            </w:r>
            <w:r>
              <w:rPr>
                <w:rFonts w:cs="Arial" w:hint="eastAsia"/>
                <w:color w:val="000000"/>
                <w:sz w:val="18"/>
                <w:szCs w:val="18"/>
              </w:rPr>
              <w:t>级</w:t>
            </w:r>
            <w:r>
              <w:rPr>
                <w:rFonts w:cs="Arial" w:hint="eastAsia"/>
                <w:color w:val="000000"/>
                <w:sz w:val="18"/>
                <w:szCs w:val="18"/>
              </w:rPr>
              <w:t>PPR</w:t>
            </w:r>
            <w:r>
              <w:rPr>
                <w:rFonts w:cs="Arial" w:hint="eastAsia"/>
                <w:color w:val="000000"/>
                <w:sz w:val="18"/>
                <w:szCs w:val="18"/>
              </w:rPr>
              <w:t>冷水管（热熔连接）</w:t>
            </w:r>
            <w:r>
              <w:rPr>
                <w:rFonts w:cs="Arial" w:hint="eastAsia"/>
                <w:color w:val="000000"/>
                <w:sz w:val="18"/>
                <w:szCs w:val="18"/>
              </w:rPr>
              <w:t xml:space="preserve">  DN50</w:t>
            </w:r>
            <w:r>
              <w:rPr>
                <w:rFonts w:cs="Arial" w:hint="eastAsia"/>
                <w:color w:val="000000"/>
                <w:sz w:val="18"/>
                <w:szCs w:val="18"/>
              </w:rPr>
              <w:br/>
              <w:t>2.</w:t>
            </w:r>
            <w:r>
              <w:rPr>
                <w:rFonts w:cs="Arial" w:hint="eastAsia"/>
                <w:color w:val="000000"/>
                <w:sz w:val="18"/>
                <w:szCs w:val="18"/>
              </w:rPr>
              <w:t>管道消毒、冲洗</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w:t>
            </w:r>
            <w:r>
              <w:rPr>
                <w:rFonts w:cs="Arial" w:hint="eastAsia"/>
                <w:color w:val="000000"/>
                <w:sz w:val="18"/>
                <w:szCs w:val="18"/>
              </w:rPr>
              <w:t>（</w:t>
            </w:r>
            <w:r>
              <w:rPr>
                <w:rFonts w:cs="Arial" w:hint="eastAsia"/>
                <w:color w:val="000000"/>
                <w:sz w:val="18"/>
                <w:szCs w:val="18"/>
              </w:rPr>
              <w:t>mm</w:t>
            </w:r>
            <w:r>
              <w:rPr>
                <w:rFonts w:cs="Arial" w:hint="eastAsia"/>
                <w:color w:val="000000"/>
                <w:sz w:val="18"/>
                <w:szCs w:val="18"/>
              </w:rPr>
              <w:t>以内）</w:t>
            </w:r>
            <w:r>
              <w:rPr>
                <w:rFonts w:cs="Arial" w:hint="eastAsia"/>
                <w:color w:val="000000"/>
                <w:sz w:val="18"/>
                <w:szCs w:val="18"/>
              </w:rPr>
              <w:t>50</w:t>
            </w:r>
          </w:p>
        </w:tc>
        <w:tc>
          <w:tcPr>
            <w:tcW w:w="827" w:type="dxa"/>
            <w:vAlign w:val="center"/>
          </w:tcPr>
          <w:p w14:paraId="7682678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03C99B6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179.92</w:t>
            </w:r>
          </w:p>
        </w:tc>
        <w:tc>
          <w:tcPr>
            <w:tcW w:w="954" w:type="dxa"/>
          </w:tcPr>
          <w:p w14:paraId="5627A5D0" w14:textId="77777777" w:rsidR="00552EA5" w:rsidRDefault="00552EA5" w:rsidP="00AC2B39">
            <w:pPr>
              <w:jc w:val="right"/>
              <w:rPr>
                <w:rFonts w:cs="Arial"/>
                <w:color w:val="000000"/>
                <w:sz w:val="18"/>
                <w:szCs w:val="18"/>
              </w:rPr>
            </w:pPr>
          </w:p>
        </w:tc>
        <w:tc>
          <w:tcPr>
            <w:tcW w:w="850" w:type="dxa"/>
          </w:tcPr>
          <w:p w14:paraId="12BB1257" w14:textId="77777777" w:rsidR="00552EA5" w:rsidRDefault="00552EA5" w:rsidP="00AC2B39">
            <w:pPr>
              <w:jc w:val="right"/>
              <w:rPr>
                <w:rFonts w:cs="Arial"/>
                <w:color w:val="000000"/>
                <w:sz w:val="18"/>
                <w:szCs w:val="18"/>
              </w:rPr>
            </w:pPr>
          </w:p>
        </w:tc>
      </w:tr>
      <w:tr w:rsidR="00552EA5" w14:paraId="4C50DE67" w14:textId="2DBB4C2E" w:rsidTr="00552EA5">
        <w:tc>
          <w:tcPr>
            <w:tcW w:w="534" w:type="dxa"/>
            <w:vAlign w:val="center"/>
          </w:tcPr>
          <w:p w14:paraId="3F37A2B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13</w:t>
            </w:r>
          </w:p>
        </w:tc>
        <w:tc>
          <w:tcPr>
            <w:tcW w:w="1400" w:type="dxa"/>
            <w:vAlign w:val="center"/>
          </w:tcPr>
          <w:p w14:paraId="546910C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塑料管</w:t>
            </w:r>
          </w:p>
        </w:tc>
        <w:tc>
          <w:tcPr>
            <w:tcW w:w="4218" w:type="dxa"/>
            <w:vAlign w:val="center"/>
          </w:tcPr>
          <w:p w14:paraId="5DB5902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室内塑料给水管</w:t>
            </w:r>
            <w:r>
              <w:rPr>
                <w:rFonts w:cs="Arial" w:hint="eastAsia"/>
                <w:color w:val="000000"/>
                <w:sz w:val="18"/>
                <w:szCs w:val="18"/>
              </w:rPr>
              <w:t>S5</w:t>
            </w:r>
            <w:r>
              <w:rPr>
                <w:rFonts w:cs="Arial" w:hint="eastAsia"/>
                <w:color w:val="000000"/>
                <w:sz w:val="18"/>
                <w:szCs w:val="18"/>
              </w:rPr>
              <w:t>级</w:t>
            </w:r>
            <w:r>
              <w:rPr>
                <w:rFonts w:cs="Arial" w:hint="eastAsia"/>
                <w:color w:val="000000"/>
                <w:sz w:val="18"/>
                <w:szCs w:val="18"/>
              </w:rPr>
              <w:t>PPR</w:t>
            </w:r>
            <w:r>
              <w:rPr>
                <w:rFonts w:cs="Arial" w:hint="eastAsia"/>
                <w:color w:val="000000"/>
                <w:sz w:val="18"/>
                <w:szCs w:val="18"/>
              </w:rPr>
              <w:t>冷水管（热熔连接）</w:t>
            </w:r>
            <w:r>
              <w:rPr>
                <w:rFonts w:cs="Arial" w:hint="eastAsia"/>
                <w:color w:val="000000"/>
                <w:sz w:val="18"/>
                <w:szCs w:val="18"/>
              </w:rPr>
              <w:t xml:space="preserve">  DN40</w:t>
            </w:r>
            <w:r>
              <w:rPr>
                <w:rFonts w:cs="Arial" w:hint="eastAsia"/>
                <w:color w:val="000000"/>
                <w:sz w:val="18"/>
                <w:szCs w:val="18"/>
              </w:rPr>
              <w:br/>
              <w:t>2.</w:t>
            </w:r>
            <w:r>
              <w:rPr>
                <w:rFonts w:cs="Arial" w:hint="eastAsia"/>
                <w:color w:val="000000"/>
                <w:sz w:val="18"/>
                <w:szCs w:val="18"/>
              </w:rPr>
              <w:t>管道消毒、冲洗</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w:t>
            </w:r>
            <w:r>
              <w:rPr>
                <w:rFonts w:cs="Arial" w:hint="eastAsia"/>
                <w:color w:val="000000"/>
                <w:sz w:val="18"/>
                <w:szCs w:val="18"/>
              </w:rPr>
              <w:t>（</w:t>
            </w:r>
            <w:r>
              <w:rPr>
                <w:rFonts w:cs="Arial" w:hint="eastAsia"/>
                <w:color w:val="000000"/>
                <w:sz w:val="18"/>
                <w:szCs w:val="18"/>
              </w:rPr>
              <w:t>mm</w:t>
            </w:r>
            <w:r>
              <w:rPr>
                <w:rFonts w:cs="Arial" w:hint="eastAsia"/>
                <w:color w:val="000000"/>
                <w:sz w:val="18"/>
                <w:szCs w:val="18"/>
              </w:rPr>
              <w:t>以内）</w:t>
            </w:r>
            <w:r>
              <w:rPr>
                <w:rFonts w:cs="Arial" w:hint="eastAsia"/>
                <w:color w:val="000000"/>
                <w:sz w:val="18"/>
                <w:szCs w:val="18"/>
              </w:rPr>
              <w:t>50</w:t>
            </w:r>
          </w:p>
        </w:tc>
        <w:tc>
          <w:tcPr>
            <w:tcW w:w="827" w:type="dxa"/>
            <w:vAlign w:val="center"/>
          </w:tcPr>
          <w:p w14:paraId="1967737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30C68E6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28.03</w:t>
            </w:r>
          </w:p>
        </w:tc>
        <w:tc>
          <w:tcPr>
            <w:tcW w:w="954" w:type="dxa"/>
          </w:tcPr>
          <w:p w14:paraId="076AC35D" w14:textId="77777777" w:rsidR="00552EA5" w:rsidRDefault="00552EA5" w:rsidP="00AC2B39">
            <w:pPr>
              <w:jc w:val="right"/>
              <w:rPr>
                <w:rFonts w:cs="Arial"/>
                <w:color w:val="000000"/>
                <w:sz w:val="18"/>
                <w:szCs w:val="18"/>
              </w:rPr>
            </w:pPr>
          </w:p>
        </w:tc>
        <w:tc>
          <w:tcPr>
            <w:tcW w:w="850" w:type="dxa"/>
          </w:tcPr>
          <w:p w14:paraId="05663983" w14:textId="77777777" w:rsidR="00552EA5" w:rsidRDefault="00552EA5" w:rsidP="00AC2B39">
            <w:pPr>
              <w:jc w:val="right"/>
              <w:rPr>
                <w:rFonts w:cs="Arial"/>
                <w:color w:val="000000"/>
                <w:sz w:val="18"/>
                <w:szCs w:val="18"/>
              </w:rPr>
            </w:pPr>
          </w:p>
        </w:tc>
      </w:tr>
      <w:tr w:rsidR="00552EA5" w14:paraId="18A46437" w14:textId="3DB8FDED" w:rsidTr="00552EA5">
        <w:tc>
          <w:tcPr>
            <w:tcW w:w="534" w:type="dxa"/>
            <w:vAlign w:val="center"/>
          </w:tcPr>
          <w:p w14:paraId="5570F3F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14</w:t>
            </w:r>
          </w:p>
        </w:tc>
        <w:tc>
          <w:tcPr>
            <w:tcW w:w="1400" w:type="dxa"/>
            <w:vAlign w:val="center"/>
          </w:tcPr>
          <w:p w14:paraId="694CA08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塑料管</w:t>
            </w:r>
          </w:p>
        </w:tc>
        <w:tc>
          <w:tcPr>
            <w:tcW w:w="4218" w:type="dxa"/>
            <w:vAlign w:val="center"/>
          </w:tcPr>
          <w:p w14:paraId="3BB630C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室内塑料给水管</w:t>
            </w:r>
            <w:r>
              <w:rPr>
                <w:rFonts w:cs="Arial" w:hint="eastAsia"/>
                <w:color w:val="000000"/>
                <w:sz w:val="18"/>
                <w:szCs w:val="18"/>
              </w:rPr>
              <w:t>S5</w:t>
            </w:r>
            <w:r>
              <w:rPr>
                <w:rFonts w:cs="Arial" w:hint="eastAsia"/>
                <w:color w:val="000000"/>
                <w:sz w:val="18"/>
                <w:szCs w:val="18"/>
              </w:rPr>
              <w:t>级</w:t>
            </w:r>
            <w:r>
              <w:rPr>
                <w:rFonts w:cs="Arial" w:hint="eastAsia"/>
                <w:color w:val="000000"/>
                <w:sz w:val="18"/>
                <w:szCs w:val="18"/>
              </w:rPr>
              <w:t>PPR</w:t>
            </w:r>
            <w:r>
              <w:rPr>
                <w:rFonts w:cs="Arial" w:hint="eastAsia"/>
                <w:color w:val="000000"/>
                <w:sz w:val="18"/>
                <w:szCs w:val="18"/>
              </w:rPr>
              <w:t>冷水管（热熔连接）</w:t>
            </w:r>
            <w:r>
              <w:rPr>
                <w:rFonts w:cs="Arial" w:hint="eastAsia"/>
                <w:color w:val="000000"/>
                <w:sz w:val="18"/>
                <w:szCs w:val="18"/>
              </w:rPr>
              <w:t xml:space="preserve">  DN32</w:t>
            </w:r>
            <w:r>
              <w:rPr>
                <w:rFonts w:cs="Arial" w:hint="eastAsia"/>
                <w:color w:val="000000"/>
                <w:sz w:val="18"/>
                <w:szCs w:val="18"/>
              </w:rPr>
              <w:br/>
              <w:t>2.</w:t>
            </w:r>
            <w:r>
              <w:rPr>
                <w:rFonts w:cs="Arial" w:hint="eastAsia"/>
                <w:color w:val="000000"/>
                <w:sz w:val="18"/>
                <w:szCs w:val="18"/>
              </w:rPr>
              <w:t>管道消毒、冲洗</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w:t>
            </w:r>
            <w:r>
              <w:rPr>
                <w:rFonts w:cs="Arial" w:hint="eastAsia"/>
                <w:color w:val="000000"/>
                <w:sz w:val="18"/>
                <w:szCs w:val="18"/>
              </w:rPr>
              <w:t>（</w:t>
            </w:r>
            <w:r>
              <w:rPr>
                <w:rFonts w:cs="Arial" w:hint="eastAsia"/>
                <w:color w:val="000000"/>
                <w:sz w:val="18"/>
                <w:szCs w:val="18"/>
              </w:rPr>
              <w:t>mm</w:t>
            </w:r>
            <w:r>
              <w:rPr>
                <w:rFonts w:cs="Arial" w:hint="eastAsia"/>
                <w:color w:val="000000"/>
                <w:sz w:val="18"/>
                <w:szCs w:val="18"/>
              </w:rPr>
              <w:t>以内）</w:t>
            </w:r>
            <w:r>
              <w:rPr>
                <w:rFonts w:cs="Arial" w:hint="eastAsia"/>
                <w:color w:val="000000"/>
                <w:sz w:val="18"/>
                <w:szCs w:val="18"/>
              </w:rPr>
              <w:t>50</w:t>
            </w:r>
          </w:p>
        </w:tc>
        <w:tc>
          <w:tcPr>
            <w:tcW w:w="827" w:type="dxa"/>
            <w:vAlign w:val="center"/>
          </w:tcPr>
          <w:p w14:paraId="577B34A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2CA031D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32.87</w:t>
            </w:r>
          </w:p>
        </w:tc>
        <w:tc>
          <w:tcPr>
            <w:tcW w:w="954" w:type="dxa"/>
          </w:tcPr>
          <w:p w14:paraId="07112CED" w14:textId="77777777" w:rsidR="00552EA5" w:rsidRDefault="00552EA5" w:rsidP="00AC2B39">
            <w:pPr>
              <w:jc w:val="right"/>
              <w:rPr>
                <w:rFonts w:cs="Arial"/>
                <w:color w:val="000000"/>
                <w:sz w:val="18"/>
                <w:szCs w:val="18"/>
              </w:rPr>
            </w:pPr>
          </w:p>
        </w:tc>
        <w:tc>
          <w:tcPr>
            <w:tcW w:w="850" w:type="dxa"/>
          </w:tcPr>
          <w:p w14:paraId="7CF254CC" w14:textId="77777777" w:rsidR="00552EA5" w:rsidRDefault="00552EA5" w:rsidP="00AC2B39">
            <w:pPr>
              <w:jc w:val="right"/>
              <w:rPr>
                <w:rFonts w:cs="Arial"/>
                <w:color w:val="000000"/>
                <w:sz w:val="18"/>
                <w:szCs w:val="18"/>
              </w:rPr>
            </w:pPr>
          </w:p>
        </w:tc>
      </w:tr>
      <w:tr w:rsidR="00552EA5" w14:paraId="31524115" w14:textId="77ABFEEE" w:rsidTr="00552EA5">
        <w:tc>
          <w:tcPr>
            <w:tcW w:w="534" w:type="dxa"/>
            <w:vAlign w:val="center"/>
          </w:tcPr>
          <w:p w14:paraId="75A54F6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15</w:t>
            </w:r>
          </w:p>
        </w:tc>
        <w:tc>
          <w:tcPr>
            <w:tcW w:w="1400" w:type="dxa"/>
            <w:vAlign w:val="center"/>
          </w:tcPr>
          <w:p w14:paraId="61E4B9F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塑料管</w:t>
            </w:r>
          </w:p>
        </w:tc>
        <w:tc>
          <w:tcPr>
            <w:tcW w:w="4218" w:type="dxa"/>
            <w:vAlign w:val="center"/>
          </w:tcPr>
          <w:p w14:paraId="1EBF7A4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室内塑料给水管</w:t>
            </w:r>
            <w:r>
              <w:rPr>
                <w:rFonts w:cs="Arial" w:hint="eastAsia"/>
                <w:color w:val="000000"/>
                <w:sz w:val="18"/>
                <w:szCs w:val="18"/>
              </w:rPr>
              <w:t>S5</w:t>
            </w:r>
            <w:r>
              <w:rPr>
                <w:rFonts w:cs="Arial" w:hint="eastAsia"/>
                <w:color w:val="000000"/>
                <w:sz w:val="18"/>
                <w:szCs w:val="18"/>
              </w:rPr>
              <w:t>级</w:t>
            </w:r>
            <w:r>
              <w:rPr>
                <w:rFonts w:cs="Arial" w:hint="eastAsia"/>
                <w:color w:val="000000"/>
                <w:sz w:val="18"/>
                <w:szCs w:val="18"/>
              </w:rPr>
              <w:t>PPR</w:t>
            </w:r>
            <w:r>
              <w:rPr>
                <w:rFonts w:cs="Arial" w:hint="eastAsia"/>
                <w:color w:val="000000"/>
                <w:sz w:val="18"/>
                <w:szCs w:val="18"/>
              </w:rPr>
              <w:t>冷水管（热熔连接）</w:t>
            </w:r>
            <w:r>
              <w:rPr>
                <w:rFonts w:cs="Arial" w:hint="eastAsia"/>
                <w:color w:val="000000"/>
                <w:sz w:val="18"/>
                <w:szCs w:val="18"/>
              </w:rPr>
              <w:t xml:space="preserve">  DN25</w:t>
            </w:r>
            <w:r>
              <w:rPr>
                <w:rFonts w:cs="Arial" w:hint="eastAsia"/>
                <w:color w:val="000000"/>
                <w:sz w:val="18"/>
                <w:szCs w:val="18"/>
              </w:rPr>
              <w:br/>
              <w:t>2.</w:t>
            </w:r>
            <w:r>
              <w:rPr>
                <w:rFonts w:cs="Arial" w:hint="eastAsia"/>
                <w:color w:val="000000"/>
                <w:sz w:val="18"/>
                <w:szCs w:val="18"/>
              </w:rPr>
              <w:t>管道消毒、冲洗</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w:t>
            </w:r>
            <w:r>
              <w:rPr>
                <w:rFonts w:cs="Arial" w:hint="eastAsia"/>
                <w:color w:val="000000"/>
                <w:sz w:val="18"/>
                <w:szCs w:val="18"/>
              </w:rPr>
              <w:t>（</w:t>
            </w:r>
            <w:r>
              <w:rPr>
                <w:rFonts w:cs="Arial" w:hint="eastAsia"/>
                <w:color w:val="000000"/>
                <w:sz w:val="18"/>
                <w:szCs w:val="18"/>
              </w:rPr>
              <w:t>mm</w:t>
            </w:r>
            <w:r>
              <w:rPr>
                <w:rFonts w:cs="Arial" w:hint="eastAsia"/>
                <w:color w:val="000000"/>
                <w:sz w:val="18"/>
                <w:szCs w:val="18"/>
              </w:rPr>
              <w:t>以内）</w:t>
            </w:r>
            <w:r>
              <w:rPr>
                <w:rFonts w:cs="Arial" w:hint="eastAsia"/>
                <w:color w:val="000000"/>
                <w:sz w:val="18"/>
                <w:szCs w:val="18"/>
              </w:rPr>
              <w:t>50</w:t>
            </w:r>
          </w:p>
        </w:tc>
        <w:tc>
          <w:tcPr>
            <w:tcW w:w="827" w:type="dxa"/>
            <w:vAlign w:val="center"/>
          </w:tcPr>
          <w:p w14:paraId="32C289B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6C2A642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62.38</w:t>
            </w:r>
          </w:p>
        </w:tc>
        <w:tc>
          <w:tcPr>
            <w:tcW w:w="954" w:type="dxa"/>
          </w:tcPr>
          <w:p w14:paraId="2FD71673" w14:textId="77777777" w:rsidR="00552EA5" w:rsidRDefault="00552EA5" w:rsidP="00AC2B39">
            <w:pPr>
              <w:jc w:val="right"/>
              <w:rPr>
                <w:rFonts w:cs="Arial"/>
                <w:color w:val="000000"/>
                <w:sz w:val="18"/>
                <w:szCs w:val="18"/>
              </w:rPr>
            </w:pPr>
          </w:p>
        </w:tc>
        <w:tc>
          <w:tcPr>
            <w:tcW w:w="850" w:type="dxa"/>
          </w:tcPr>
          <w:p w14:paraId="1C5FF529" w14:textId="77777777" w:rsidR="00552EA5" w:rsidRDefault="00552EA5" w:rsidP="00AC2B39">
            <w:pPr>
              <w:jc w:val="right"/>
              <w:rPr>
                <w:rFonts w:cs="Arial"/>
                <w:color w:val="000000"/>
                <w:sz w:val="18"/>
                <w:szCs w:val="18"/>
              </w:rPr>
            </w:pPr>
          </w:p>
        </w:tc>
      </w:tr>
      <w:tr w:rsidR="00552EA5" w14:paraId="3C8087EF" w14:textId="284CF3BF" w:rsidTr="00552EA5">
        <w:tc>
          <w:tcPr>
            <w:tcW w:w="534" w:type="dxa"/>
            <w:vAlign w:val="center"/>
          </w:tcPr>
          <w:p w14:paraId="3B978C9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16</w:t>
            </w:r>
          </w:p>
        </w:tc>
        <w:tc>
          <w:tcPr>
            <w:tcW w:w="1400" w:type="dxa"/>
            <w:vAlign w:val="center"/>
          </w:tcPr>
          <w:p w14:paraId="3FF914A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塑料管</w:t>
            </w:r>
          </w:p>
        </w:tc>
        <w:tc>
          <w:tcPr>
            <w:tcW w:w="4218" w:type="dxa"/>
            <w:vAlign w:val="center"/>
          </w:tcPr>
          <w:p w14:paraId="519B4E4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室内塑料给水管</w:t>
            </w:r>
            <w:r>
              <w:rPr>
                <w:rFonts w:cs="Arial" w:hint="eastAsia"/>
                <w:color w:val="000000"/>
                <w:sz w:val="18"/>
                <w:szCs w:val="18"/>
              </w:rPr>
              <w:t>S5</w:t>
            </w:r>
            <w:r>
              <w:rPr>
                <w:rFonts w:cs="Arial" w:hint="eastAsia"/>
                <w:color w:val="000000"/>
                <w:sz w:val="18"/>
                <w:szCs w:val="18"/>
              </w:rPr>
              <w:t>级</w:t>
            </w:r>
            <w:r>
              <w:rPr>
                <w:rFonts w:cs="Arial" w:hint="eastAsia"/>
                <w:color w:val="000000"/>
                <w:sz w:val="18"/>
                <w:szCs w:val="18"/>
              </w:rPr>
              <w:t>PPR</w:t>
            </w:r>
            <w:r>
              <w:rPr>
                <w:rFonts w:cs="Arial" w:hint="eastAsia"/>
                <w:color w:val="000000"/>
                <w:sz w:val="18"/>
                <w:szCs w:val="18"/>
              </w:rPr>
              <w:t>冷水管（热熔连接）</w:t>
            </w:r>
            <w:r>
              <w:rPr>
                <w:rFonts w:cs="Arial" w:hint="eastAsia"/>
                <w:color w:val="000000"/>
                <w:sz w:val="18"/>
                <w:szCs w:val="18"/>
              </w:rPr>
              <w:t xml:space="preserve">  DN20</w:t>
            </w:r>
            <w:r>
              <w:rPr>
                <w:rFonts w:cs="Arial" w:hint="eastAsia"/>
                <w:color w:val="000000"/>
                <w:sz w:val="18"/>
                <w:szCs w:val="18"/>
              </w:rPr>
              <w:br/>
              <w:t>2.</w:t>
            </w:r>
            <w:r>
              <w:rPr>
                <w:rFonts w:cs="Arial" w:hint="eastAsia"/>
                <w:color w:val="000000"/>
                <w:sz w:val="18"/>
                <w:szCs w:val="18"/>
              </w:rPr>
              <w:t>管道消毒、冲洗</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w:t>
            </w:r>
            <w:r>
              <w:rPr>
                <w:rFonts w:cs="Arial" w:hint="eastAsia"/>
                <w:color w:val="000000"/>
                <w:sz w:val="18"/>
                <w:szCs w:val="18"/>
              </w:rPr>
              <w:t>（</w:t>
            </w:r>
            <w:r>
              <w:rPr>
                <w:rFonts w:cs="Arial" w:hint="eastAsia"/>
                <w:color w:val="000000"/>
                <w:sz w:val="18"/>
                <w:szCs w:val="18"/>
              </w:rPr>
              <w:t>mm</w:t>
            </w:r>
            <w:r>
              <w:rPr>
                <w:rFonts w:cs="Arial" w:hint="eastAsia"/>
                <w:color w:val="000000"/>
                <w:sz w:val="18"/>
                <w:szCs w:val="18"/>
              </w:rPr>
              <w:t>以内）</w:t>
            </w:r>
            <w:r>
              <w:rPr>
                <w:rFonts w:cs="Arial" w:hint="eastAsia"/>
                <w:color w:val="000000"/>
                <w:sz w:val="18"/>
                <w:szCs w:val="18"/>
              </w:rPr>
              <w:t>50</w:t>
            </w:r>
          </w:p>
        </w:tc>
        <w:tc>
          <w:tcPr>
            <w:tcW w:w="827" w:type="dxa"/>
            <w:vAlign w:val="center"/>
          </w:tcPr>
          <w:p w14:paraId="4E169EF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54DCFA7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64.21</w:t>
            </w:r>
          </w:p>
        </w:tc>
        <w:tc>
          <w:tcPr>
            <w:tcW w:w="954" w:type="dxa"/>
          </w:tcPr>
          <w:p w14:paraId="2ED8E265" w14:textId="77777777" w:rsidR="00552EA5" w:rsidRDefault="00552EA5" w:rsidP="00AC2B39">
            <w:pPr>
              <w:jc w:val="right"/>
              <w:rPr>
                <w:rFonts w:cs="Arial"/>
                <w:color w:val="000000"/>
                <w:sz w:val="18"/>
                <w:szCs w:val="18"/>
              </w:rPr>
            </w:pPr>
          </w:p>
        </w:tc>
        <w:tc>
          <w:tcPr>
            <w:tcW w:w="850" w:type="dxa"/>
          </w:tcPr>
          <w:p w14:paraId="2B2FB5AA" w14:textId="77777777" w:rsidR="00552EA5" w:rsidRDefault="00552EA5" w:rsidP="00AC2B39">
            <w:pPr>
              <w:jc w:val="right"/>
              <w:rPr>
                <w:rFonts w:cs="Arial"/>
                <w:color w:val="000000"/>
                <w:sz w:val="18"/>
                <w:szCs w:val="18"/>
              </w:rPr>
            </w:pPr>
          </w:p>
        </w:tc>
      </w:tr>
      <w:tr w:rsidR="00552EA5" w14:paraId="172D8170" w14:textId="6058F4FA" w:rsidTr="00552EA5">
        <w:tc>
          <w:tcPr>
            <w:tcW w:w="534" w:type="dxa"/>
            <w:vAlign w:val="center"/>
          </w:tcPr>
          <w:p w14:paraId="29EBAF3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17</w:t>
            </w:r>
          </w:p>
        </w:tc>
        <w:tc>
          <w:tcPr>
            <w:tcW w:w="1400" w:type="dxa"/>
            <w:vAlign w:val="center"/>
          </w:tcPr>
          <w:p w14:paraId="51ADD78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塑料管</w:t>
            </w:r>
          </w:p>
        </w:tc>
        <w:tc>
          <w:tcPr>
            <w:tcW w:w="4218" w:type="dxa"/>
            <w:vAlign w:val="center"/>
          </w:tcPr>
          <w:p w14:paraId="15331EC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室内塑料给水管</w:t>
            </w:r>
            <w:r>
              <w:rPr>
                <w:rFonts w:cs="Arial" w:hint="eastAsia"/>
                <w:color w:val="000000"/>
                <w:sz w:val="18"/>
                <w:szCs w:val="18"/>
              </w:rPr>
              <w:t>S5</w:t>
            </w:r>
            <w:r>
              <w:rPr>
                <w:rFonts w:cs="Arial" w:hint="eastAsia"/>
                <w:color w:val="000000"/>
                <w:sz w:val="18"/>
                <w:szCs w:val="18"/>
              </w:rPr>
              <w:t>级</w:t>
            </w:r>
            <w:r>
              <w:rPr>
                <w:rFonts w:cs="Arial" w:hint="eastAsia"/>
                <w:color w:val="000000"/>
                <w:sz w:val="18"/>
                <w:szCs w:val="18"/>
              </w:rPr>
              <w:t>PPR</w:t>
            </w:r>
            <w:r>
              <w:rPr>
                <w:rFonts w:cs="Arial" w:hint="eastAsia"/>
                <w:color w:val="000000"/>
                <w:sz w:val="18"/>
                <w:szCs w:val="18"/>
              </w:rPr>
              <w:t>冷水管（热熔连接）</w:t>
            </w:r>
            <w:r>
              <w:rPr>
                <w:rFonts w:cs="Arial" w:hint="eastAsia"/>
                <w:color w:val="000000"/>
                <w:sz w:val="18"/>
                <w:szCs w:val="18"/>
              </w:rPr>
              <w:t xml:space="preserve">  DN15</w:t>
            </w:r>
            <w:r>
              <w:rPr>
                <w:rFonts w:cs="Arial" w:hint="eastAsia"/>
                <w:color w:val="000000"/>
                <w:sz w:val="18"/>
                <w:szCs w:val="18"/>
              </w:rPr>
              <w:br/>
              <w:t>2.</w:t>
            </w:r>
            <w:r>
              <w:rPr>
                <w:rFonts w:cs="Arial" w:hint="eastAsia"/>
                <w:color w:val="000000"/>
                <w:sz w:val="18"/>
                <w:szCs w:val="18"/>
              </w:rPr>
              <w:t>管道消毒、冲洗</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w:t>
            </w:r>
            <w:r>
              <w:rPr>
                <w:rFonts w:cs="Arial" w:hint="eastAsia"/>
                <w:color w:val="000000"/>
                <w:sz w:val="18"/>
                <w:szCs w:val="18"/>
              </w:rPr>
              <w:t>（</w:t>
            </w:r>
            <w:r>
              <w:rPr>
                <w:rFonts w:cs="Arial" w:hint="eastAsia"/>
                <w:color w:val="000000"/>
                <w:sz w:val="18"/>
                <w:szCs w:val="18"/>
              </w:rPr>
              <w:t>mm</w:t>
            </w:r>
            <w:r>
              <w:rPr>
                <w:rFonts w:cs="Arial" w:hint="eastAsia"/>
                <w:color w:val="000000"/>
                <w:sz w:val="18"/>
                <w:szCs w:val="18"/>
              </w:rPr>
              <w:t>以内）</w:t>
            </w:r>
            <w:r>
              <w:rPr>
                <w:rFonts w:cs="Arial" w:hint="eastAsia"/>
                <w:color w:val="000000"/>
                <w:sz w:val="18"/>
                <w:szCs w:val="18"/>
              </w:rPr>
              <w:t>50</w:t>
            </w:r>
          </w:p>
        </w:tc>
        <w:tc>
          <w:tcPr>
            <w:tcW w:w="827" w:type="dxa"/>
            <w:vAlign w:val="center"/>
          </w:tcPr>
          <w:p w14:paraId="652FA67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7012AAC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175.46</w:t>
            </w:r>
          </w:p>
        </w:tc>
        <w:tc>
          <w:tcPr>
            <w:tcW w:w="954" w:type="dxa"/>
          </w:tcPr>
          <w:p w14:paraId="1E0B7148" w14:textId="77777777" w:rsidR="00552EA5" w:rsidRDefault="00552EA5" w:rsidP="00AC2B39">
            <w:pPr>
              <w:jc w:val="right"/>
              <w:rPr>
                <w:rFonts w:cs="Arial"/>
                <w:color w:val="000000"/>
                <w:sz w:val="18"/>
                <w:szCs w:val="18"/>
              </w:rPr>
            </w:pPr>
          </w:p>
        </w:tc>
        <w:tc>
          <w:tcPr>
            <w:tcW w:w="850" w:type="dxa"/>
          </w:tcPr>
          <w:p w14:paraId="4FBAF9D4" w14:textId="77777777" w:rsidR="00552EA5" w:rsidRDefault="00552EA5" w:rsidP="00AC2B39">
            <w:pPr>
              <w:jc w:val="right"/>
              <w:rPr>
                <w:rFonts w:cs="Arial"/>
                <w:color w:val="000000"/>
                <w:sz w:val="18"/>
                <w:szCs w:val="18"/>
              </w:rPr>
            </w:pPr>
          </w:p>
        </w:tc>
      </w:tr>
      <w:tr w:rsidR="00552EA5" w14:paraId="2B7241B6" w14:textId="530F2024" w:rsidTr="00552EA5">
        <w:tc>
          <w:tcPr>
            <w:tcW w:w="534" w:type="dxa"/>
            <w:vAlign w:val="center"/>
          </w:tcPr>
          <w:p w14:paraId="47CB589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5F1172F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热水管</w:t>
            </w:r>
          </w:p>
        </w:tc>
        <w:tc>
          <w:tcPr>
            <w:tcW w:w="4218" w:type="dxa"/>
            <w:vAlign w:val="center"/>
          </w:tcPr>
          <w:p w14:paraId="3B7441B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760A47C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0371450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4BDFE9C4" w14:textId="77777777" w:rsidR="00552EA5" w:rsidRDefault="00552EA5" w:rsidP="00AC2B39">
            <w:pPr>
              <w:jc w:val="right"/>
              <w:rPr>
                <w:rFonts w:cs="Arial"/>
                <w:color w:val="000000"/>
                <w:sz w:val="18"/>
                <w:szCs w:val="18"/>
              </w:rPr>
            </w:pPr>
          </w:p>
        </w:tc>
        <w:tc>
          <w:tcPr>
            <w:tcW w:w="850" w:type="dxa"/>
          </w:tcPr>
          <w:p w14:paraId="0650F506" w14:textId="77777777" w:rsidR="00552EA5" w:rsidRDefault="00552EA5" w:rsidP="00AC2B39">
            <w:pPr>
              <w:jc w:val="right"/>
              <w:rPr>
                <w:rFonts w:cs="Arial"/>
                <w:color w:val="000000"/>
                <w:sz w:val="18"/>
                <w:szCs w:val="18"/>
              </w:rPr>
            </w:pPr>
          </w:p>
        </w:tc>
      </w:tr>
      <w:tr w:rsidR="00552EA5" w14:paraId="114949FC" w14:textId="6AD4A8E4" w:rsidTr="00552EA5">
        <w:tc>
          <w:tcPr>
            <w:tcW w:w="534" w:type="dxa"/>
            <w:vAlign w:val="center"/>
          </w:tcPr>
          <w:p w14:paraId="594FBBF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18</w:t>
            </w:r>
          </w:p>
        </w:tc>
        <w:tc>
          <w:tcPr>
            <w:tcW w:w="1400" w:type="dxa"/>
            <w:vAlign w:val="center"/>
          </w:tcPr>
          <w:p w14:paraId="62EB765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不锈钢管</w:t>
            </w:r>
          </w:p>
        </w:tc>
        <w:tc>
          <w:tcPr>
            <w:tcW w:w="4218" w:type="dxa"/>
            <w:vAlign w:val="center"/>
          </w:tcPr>
          <w:p w14:paraId="7E2869A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室内薄壁不锈钢管（卡压连接）</w:t>
            </w:r>
            <w:r>
              <w:rPr>
                <w:rFonts w:cs="Arial" w:hint="eastAsia"/>
                <w:color w:val="000000"/>
                <w:sz w:val="18"/>
                <w:szCs w:val="18"/>
              </w:rPr>
              <w:t xml:space="preserve"> DN65</w:t>
            </w:r>
            <w:r>
              <w:rPr>
                <w:rFonts w:cs="Arial" w:hint="eastAsia"/>
                <w:color w:val="000000"/>
                <w:sz w:val="18"/>
                <w:szCs w:val="18"/>
              </w:rPr>
              <w:br/>
              <w:t>2.</w:t>
            </w:r>
            <w:r>
              <w:rPr>
                <w:rFonts w:cs="Arial" w:hint="eastAsia"/>
                <w:color w:val="000000"/>
                <w:sz w:val="18"/>
                <w:szCs w:val="18"/>
              </w:rPr>
              <w:t>管道消毒、冲洗</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w:t>
            </w:r>
            <w:r>
              <w:rPr>
                <w:rFonts w:cs="Arial" w:hint="eastAsia"/>
                <w:color w:val="000000"/>
                <w:sz w:val="18"/>
                <w:szCs w:val="18"/>
              </w:rPr>
              <w:t>（</w:t>
            </w:r>
            <w:r>
              <w:rPr>
                <w:rFonts w:cs="Arial" w:hint="eastAsia"/>
                <w:color w:val="000000"/>
                <w:sz w:val="18"/>
                <w:szCs w:val="18"/>
              </w:rPr>
              <w:t>mm</w:t>
            </w:r>
            <w:r>
              <w:rPr>
                <w:rFonts w:cs="Arial" w:hint="eastAsia"/>
                <w:color w:val="000000"/>
                <w:sz w:val="18"/>
                <w:szCs w:val="18"/>
              </w:rPr>
              <w:t>以内）</w:t>
            </w:r>
            <w:r>
              <w:rPr>
                <w:rFonts w:cs="Arial" w:hint="eastAsia"/>
                <w:color w:val="000000"/>
                <w:sz w:val="18"/>
                <w:szCs w:val="18"/>
              </w:rPr>
              <w:t>50</w:t>
            </w:r>
          </w:p>
        </w:tc>
        <w:tc>
          <w:tcPr>
            <w:tcW w:w="827" w:type="dxa"/>
            <w:vAlign w:val="center"/>
          </w:tcPr>
          <w:p w14:paraId="6F6A41B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5A6935F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31.68</w:t>
            </w:r>
          </w:p>
        </w:tc>
        <w:tc>
          <w:tcPr>
            <w:tcW w:w="954" w:type="dxa"/>
          </w:tcPr>
          <w:p w14:paraId="797F9D34" w14:textId="77777777" w:rsidR="00552EA5" w:rsidRDefault="00552EA5" w:rsidP="00AC2B39">
            <w:pPr>
              <w:jc w:val="right"/>
              <w:rPr>
                <w:rFonts w:cs="Arial"/>
                <w:color w:val="000000"/>
                <w:sz w:val="18"/>
                <w:szCs w:val="18"/>
              </w:rPr>
            </w:pPr>
          </w:p>
        </w:tc>
        <w:tc>
          <w:tcPr>
            <w:tcW w:w="850" w:type="dxa"/>
          </w:tcPr>
          <w:p w14:paraId="7B601821" w14:textId="77777777" w:rsidR="00552EA5" w:rsidRDefault="00552EA5" w:rsidP="00AC2B39">
            <w:pPr>
              <w:jc w:val="right"/>
              <w:rPr>
                <w:rFonts w:cs="Arial"/>
                <w:color w:val="000000"/>
                <w:sz w:val="18"/>
                <w:szCs w:val="18"/>
              </w:rPr>
            </w:pPr>
          </w:p>
        </w:tc>
      </w:tr>
      <w:tr w:rsidR="00552EA5" w14:paraId="66760DB7" w14:textId="308A9A02" w:rsidTr="00552EA5">
        <w:tc>
          <w:tcPr>
            <w:tcW w:w="534" w:type="dxa"/>
            <w:vAlign w:val="center"/>
          </w:tcPr>
          <w:p w14:paraId="43A813E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19</w:t>
            </w:r>
          </w:p>
        </w:tc>
        <w:tc>
          <w:tcPr>
            <w:tcW w:w="1400" w:type="dxa"/>
            <w:vAlign w:val="center"/>
          </w:tcPr>
          <w:p w14:paraId="22113A9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不锈钢管</w:t>
            </w:r>
          </w:p>
        </w:tc>
        <w:tc>
          <w:tcPr>
            <w:tcW w:w="4218" w:type="dxa"/>
            <w:vAlign w:val="center"/>
          </w:tcPr>
          <w:p w14:paraId="0A01CEB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室内薄壁不锈钢管（卡压连接）</w:t>
            </w:r>
            <w:r>
              <w:rPr>
                <w:rFonts w:cs="Arial" w:hint="eastAsia"/>
                <w:color w:val="000000"/>
                <w:sz w:val="18"/>
                <w:szCs w:val="18"/>
              </w:rPr>
              <w:t xml:space="preserve"> DN50</w:t>
            </w:r>
            <w:r>
              <w:rPr>
                <w:rFonts w:cs="Arial" w:hint="eastAsia"/>
                <w:color w:val="000000"/>
                <w:sz w:val="18"/>
                <w:szCs w:val="18"/>
              </w:rPr>
              <w:br/>
              <w:t>2.</w:t>
            </w:r>
            <w:r>
              <w:rPr>
                <w:rFonts w:cs="Arial" w:hint="eastAsia"/>
                <w:color w:val="000000"/>
                <w:sz w:val="18"/>
                <w:szCs w:val="18"/>
              </w:rPr>
              <w:t>管道消毒、冲洗</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w:t>
            </w:r>
            <w:r>
              <w:rPr>
                <w:rFonts w:cs="Arial" w:hint="eastAsia"/>
                <w:color w:val="000000"/>
                <w:sz w:val="18"/>
                <w:szCs w:val="18"/>
              </w:rPr>
              <w:t>（</w:t>
            </w:r>
            <w:r>
              <w:rPr>
                <w:rFonts w:cs="Arial" w:hint="eastAsia"/>
                <w:color w:val="000000"/>
                <w:sz w:val="18"/>
                <w:szCs w:val="18"/>
              </w:rPr>
              <w:t>mm</w:t>
            </w:r>
            <w:r>
              <w:rPr>
                <w:rFonts w:cs="Arial" w:hint="eastAsia"/>
                <w:color w:val="000000"/>
                <w:sz w:val="18"/>
                <w:szCs w:val="18"/>
              </w:rPr>
              <w:t>以内）</w:t>
            </w:r>
            <w:r>
              <w:rPr>
                <w:rFonts w:cs="Arial" w:hint="eastAsia"/>
                <w:color w:val="000000"/>
                <w:sz w:val="18"/>
                <w:szCs w:val="18"/>
              </w:rPr>
              <w:t>50</w:t>
            </w:r>
          </w:p>
        </w:tc>
        <w:tc>
          <w:tcPr>
            <w:tcW w:w="827" w:type="dxa"/>
            <w:vAlign w:val="center"/>
          </w:tcPr>
          <w:p w14:paraId="0263C86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490BD84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185.91</w:t>
            </w:r>
          </w:p>
        </w:tc>
        <w:tc>
          <w:tcPr>
            <w:tcW w:w="954" w:type="dxa"/>
          </w:tcPr>
          <w:p w14:paraId="4700CCB6" w14:textId="77777777" w:rsidR="00552EA5" w:rsidRDefault="00552EA5" w:rsidP="00AC2B39">
            <w:pPr>
              <w:jc w:val="right"/>
              <w:rPr>
                <w:rFonts w:cs="Arial"/>
                <w:color w:val="000000"/>
                <w:sz w:val="18"/>
                <w:szCs w:val="18"/>
              </w:rPr>
            </w:pPr>
          </w:p>
        </w:tc>
        <w:tc>
          <w:tcPr>
            <w:tcW w:w="850" w:type="dxa"/>
          </w:tcPr>
          <w:p w14:paraId="5043077B" w14:textId="77777777" w:rsidR="00552EA5" w:rsidRDefault="00552EA5" w:rsidP="00AC2B39">
            <w:pPr>
              <w:jc w:val="right"/>
              <w:rPr>
                <w:rFonts w:cs="Arial"/>
                <w:color w:val="000000"/>
                <w:sz w:val="18"/>
                <w:szCs w:val="18"/>
              </w:rPr>
            </w:pPr>
          </w:p>
        </w:tc>
      </w:tr>
      <w:tr w:rsidR="00552EA5" w14:paraId="699CA2B4" w14:textId="3682E1D6" w:rsidTr="00552EA5">
        <w:tc>
          <w:tcPr>
            <w:tcW w:w="534" w:type="dxa"/>
            <w:vAlign w:val="center"/>
          </w:tcPr>
          <w:p w14:paraId="59F90D1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20</w:t>
            </w:r>
          </w:p>
        </w:tc>
        <w:tc>
          <w:tcPr>
            <w:tcW w:w="1400" w:type="dxa"/>
            <w:vAlign w:val="center"/>
          </w:tcPr>
          <w:p w14:paraId="4278A6A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不锈钢管</w:t>
            </w:r>
          </w:p>
        </w:tc>
        <w:tc>
          <w:tcPr>
            <w:tcW w:w="4218" w:type="dxa"/>
            <w:vAlign w:val="center"/>
          </w:tcPr>
          <w:p w14:paraId="299EAA2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室内薄壁不锈钢管（卡压连接）</w:t>
            </w:r>
            <w:r>
              <w:rPr>
                <w:rFonts w:cs="Arial" w:hint="eastAsia"/>
                <w:color w:val="000000"/>
                <w:sz w:val="18"/>
                <w:szCs w:val="18"/>
              </w:rPr>
              <w:t xml:space="preserve"> DN32</w:t>
            </w:r>
            <w:r>
              <w:rPr>
                <w:rFonts w:cs="Arial" w:hint="eastAsia"/>
                <w:color w:val="000000"/>
                <w:sz w:val="18"/>
                <w:szCs w:val="18"/>
              </w:rPr>
              <w:br/>
              <w:t>2.</w:t>
            </w:r>
            <w:r>
              <w:rPr>
                <w:rFonts w:cs="Arial" w:hint="eastAsia"/>
                <w:color w:val="000000"/>
                <w:sz w:val="18"/>
                <w:szCs w:val="18"/>
              </w:rPr>
              <w:t>管道消毒、冲洗</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w:t>
            </w:r>
            <w:r>
              <w:rPr>
                <w:rFonts w:cs="Arial" w:hint="eastAsia"/>
                <w:color w:val="000000"/>
                <w:sz w:val="18"/>
                <w:szCs w:val="18"/>
              </w:rPr>
              <w:t>（</w:t>
            </w:r>
            <w:r>
              <w:rPr>
                <w:rFonts w:cs="Arial" w:hint="eastAsia"/>
                <w:color w:val="000000"/>
                <w:sz w:val="18"/>
                <w:szCs w:val="18"/>
              </w:rPr>
              <w:t>mm</w:t>
            </w:r>
            <w:r>
              <w:rPr>
                <w:rFonts w:cs="Arial" w:hint="eastAsia"/>
                <w:color w:val="000000"/>
                <w:sz w:val="18"/>
                <w:szCs w:val="18"/>
              </w:rPr>
              <w:t>以内）</w:t>
            </w:r>
            <w:r>
              <w:rPr>
                <w:rFonts w:cs="Arial" w:hint="eastAsia"/>
                <w:color w:val="000000"/>
                <w:sz w:val="18"/>
                <w:szCs w:val="18"/>
              </w:rPr>
              <w:t>50</w:t>
            </w:r>
          </w:p>
        </w:tc>
        <w:tc>
          <w:tcPr>
            <w:tcW w:w="827" w:type="dxa"/>
            <w:vAlign w:val="center"/>
          </w:tcPr>
          <w:p w14:paraId="46F1ED8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4A318A8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21.95</w:t>
            </w:r>
          </w:p>
        </w:tc>
        <w:tc>
          <w:tcPr>
            <w:tcW w:w="954" w:type="dxa"/>
          </w:tcPr>
          <w:p w14:paraId="754232B4" w14:textId="77777777" w:rsidR="00552EA5" w:rsidRDefault="00552EA5" w:rsidP="00AC2B39">
            <w:pPr>
              <w:jc w:val="right"/>
              <w:rPr>
                <w:rFonts w:cs="Arial"/>
                <w:color w:val="000000"/>
                <w:sz w:val="18"/>
                <w:szCs w:val="18"/>
              </w:rPr>
            </w:pPr>
          </w:p>
        </w:tc>
        <w:tc>
          <w:tcPr>
            <w:tcW w:w="850" w:type="dxa"/>
          </w:tcPr>
          <w:p w14:paraId="561E94A6" w14:textId="77777777" w:rsidR="00552EA5" w:rsidRDefault="00552EA5" w:rsidP="00AC2B39">
            <w:pPr>
              <w:jc w:val="right"/>
              <w:rPr>
                <w:rFonts w:cs="Arial"/>
                <w:color w:val="000000"/>
                <w:sz w:val="18"/>
                <w:szCs w:val="18"/>
              </w:rPr>
            </w:pPr>
          </w:p>
        </w:tc>
      </w:tr>
      <w:tr w:rsidR="00552EA5" w14:paraId="5DBA22A7" w14:textId="6E399033" w:rsidTr="00552EA5">
        <w:tc>
          <w:tcPr>
            <w:tcW w:w="534" w:type="dxa"/>
            <w:vAlign w:val="center"/>
          </w:tcPr>
          <w:p w14:paraId="391AB3A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21</w:t>
            </w:r>
          </w:p>
        </w:tc>
        <w:tc>
          <w:tcPr>
            <w:tcW w:w="1400" w:type="dxa"/>
            <w:vAlign w:val="center"/>
          </w:tcPr>
          <w:p w14:paraId="506BB6F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不锈钢管</w:t>
            </w:r>
          </w:p>
        </w:tc>
        <w:tc>
          <w:tcPr>
            <w:tcW w:w="4218" w:type="dxa"/>
            <w:vAlign w:val="center"/>
          </w:tcPr>
          <w:p w14:paraId="4F57B1C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室内薄壁不锈钢管（卡压连接）</w:t>
            </w:r>
            <w:r>
              <w:rPr>
                <w:rFonts w:cs="Arial" w:hint="eastAsia"/>
                <w:color w:val="000000"/>
                <w:sz w:val="18"/>
                <w:szCs w:val="18"/>
              </w:rPr>
              <w:t xml:space="preserve"> DN25</w:t>
            </w:r>
            <w:r>
              <w:rPr>
                <w:rFonts w:cs="Arial" w:hint="eastAsia"/>
                <w:color w:val="000000"/>
                <w:sz w:val="18"/>
                <w:szCs w:val="18"/>
              </w:rPr>
              <w:br/>
              <w:t>2.</w:t>
            </w:r>
            <w:r>
              <w:rPr>
                <w:rFonts w:cs="Arial" w:hint="eastAsia"/>
                <w:color w:val="000000"/>
                <w:sz w:val="18"/>
                <w:szCs w:val="18"/>
              </w:rPr>
              <w:t>管道消毒、冲洗</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w:t>
            </w:r>
            <w:r>
              <w:rPr>
                <w:rFonts w:cs="Arial" w:hint="eastAsia"/>
                <w:color w:val="000000"/>
                <w:sz w:val="18"/>
                <w:szCs w:val="18"/>
              </w:rPr>
              <w:t>（</w:t>
            </w:r>
            <w:r>
              <w:rPr>
                <w:rFonts w:cs="Arial" w:hint="eastAsia"/>
                <w:color w:val="000000"/>
                <w:sz w:val="18"/>
                <w:szCs w:val="18"/>
              </w:rPr>
              <w:t>mm</w:t>
            </w:r>
            <w:r>
              <w:rPr>
                <w:rFonts w:cs="Arial" w:hint="eastAsia"/>
                <w:color w:val="000000"/>
                <w:sz w:val="18"/>
                <w:szCs w:val="18"/>
              </w:rPr>
              <w:t>以内）</w:t>
            </w:r>
            <w:r>
              <w:rPr>
                <w:rFonts w:cs="Arial" w:hint="eastAsia"/>
                <w:color w:val="000000"/>
                <w:sz w:val="18"/>
                <w:szCs w:val="18"/>
              </w:rPr>
              <w:t>50</w:t>
            </w:r>
          </w:p>
        </w:tc>
        <w:tc>
          <w:tcPr>
            <w:tcW w:w="827" w:type="dxa"/>
            <w:vAlign w:val="center"/>
          </w:tcPr>
          <w:p w14:paraId="724CA73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01B6D29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7.41</w:t>
            </w:r>
          </w:p>
        </w:tc>
        <w:tc>
          <w:tcPr>
            <w:tcW w:w="954" w:type="dxa"/>
          </w:tcPr>
          <w:p w14:paraId="22495502" w14:textId="77777777" w:rsidR="00552EA5" w:rsidRDefault="00552EA5" w:rsidP="00AC2B39">
            <w:pPr>
              <w:jc w:val="right"/>
              <w:rPr>
                <w:rFonts w:cs="Arial"/>
                <w:color w:val="000000"/>
                <w:sz w:val="18"/>
                <w:szCs w:val="18"/>
              </w:rPr>
            </w:pPr>
          </w:p>
        </w:tc>
        <w:tc>
          <w:tcPr>
            <w:tcW w:w="850" w:type="dxa"/>
          </w:tcPr>
          <w:p w14:paraId="315DE3F2" w14:textId="77777777" w:rsidR="00552EA5" w:rsidRDefault="00552EA5" w:rsidP="00AC2B39">
            <w:pPr>
              <w:jc w:val="right"/>
              <w:rPr>
                <w:rFonts w:cs="Arial"/>
                <w:color w:val="000000"/>
                <w:sz w:val="18"/>
                <w:szCs w:val="18"/>
              </w:rPr>
            </w:pPr>
          </w:p>
        </w:tc>
      </w:tr>
      <w:tr w:rsidR="00552EA5" w14:paraId="1412AF5D" w14:textId="79FE98A5" w:rsidTr="00552EA5">
        <w:tc>
          <w:tcPr>
            <w:tcW w:w="534" w:type="dxa"/>
            <w:vAlign w:val="center"/>
          </w:tcPr>
          <w:p w14:paraId="48D0502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22</w:t>
            </w:r>
          </w:p>
        </w:tc>
        <w:tc>
          <w:tcPr>
            <w:tcW w:w="1400" w:type="dxa"/>
            <w:vAlign w:val="center"/>
          </w:tcPr>
          <w:p w14:paraId="7AA0308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不锈钢管</w:t>
            </w:r>
          </w:p>
        </w:tc>
        <w:tc>
          <w:tcPr>
            <w:tcW w:w="4218" w:type="dxa"/>
            <w:vAlign w:val="center"/>
          </w:tcPr>
          <w:p w14:paraId="6E7279A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室内薄壁不锈钢管（卡压连接）</w:t>
            </w:r>
            <w:r>
              <w:rPr>
                <w:rFonts w:cs="Arial" w:hint="eastAsia"/>
                <w:color w:val="000000"/>
                <w:sz w:val="18"/>
                <w:szCs w:val="18"/>
              </w:rPr>
              <w:t xml:space="preserve"> DN20</w:t>
            </w:r>
            <w:r>
              <w:rPr>
                <w:rFonts w:cs="Arial" w:hint="eastAsia"/>
                <w:color w:val="000000"/>
                <w:sz w:val="18"/>
                <w:szCs w:val="18"/>
              </w:rPr>
              <w:br/>
              <w:t>2.</w:t>
            </w:r>
            <w:r>
              <w:rPr>
                <w:rFonts w:cs="Arial" w:hint="eastAsia"/>
                <w:color w:val="000000"/>
                <w:sz w:val="18"/>
                <w:szCs w:val="18"/>
              </w:rPr>
              <w:t>管道消毒、冲洗</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w:t>
            </w:r>
            <w:r>
              <w:rPr>
                <w:rFonts w:cs="Arial" w:hint="eastAsia"/>
                <w:color w:val="000000"/>
                <w:sz w:val="18"/>
                <w:szCs w:val="18"/>
              </w:rPr>
              <w:t>（</w:t>
            </w:r>
            <w:r>
              <w:rPr>
                <w:rFonts w:cs="Arial" w:hint="eastAsia"/>
                <w:color w:val="000000"/>
                <w:sz w:val="18"/>
                <w:szCs w:val="18"/>
              </w:rPr>
              <w:t>mm</w:t>
            </w:r>
            <w:r>
              <w:rPr>
                <w:rFonts w:cs="Arial" w:hint="eastAsia"/>
                <w:color w:val="000000"/>
                <w:sz w:val="18"/>
                <w:szCs w:val="18"/>
              </w:rPr>
              <w:t>以内）</w:t>
            </w:r>
            <w:r>
              <w:rPr>
                <w:rFonts w:cs="Arial" w:hint="eastAsia"/>
                <w:color w:val="000000"/>
                <w:sz w:val="18"/>
                <w:szCs w:val="18"/>
              </w:rPr>
              <w:t>50</w:t>
            </w:r>
          </w:p>
        </w:tc>
        <w:tc>
          <w:tcPr>
            <w:tcW w:w="827" w:type="dxa"/>
            <w:vAlign w:val="center"/>
          </w:tcPr>
          <w:p w14:paraId="38B1773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0B3890A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26.74</w:t>
            </w:r>
          </w:p>
        </w:tc>
        <w:tc>
          <w:tcPr>
            <w:tcW w:w="954" w:type="dxa"/>
          </w:tcPr>
          <w:p w14:paraId="5BD6C360" w14:textId="77777777" w:rsidR="00552EA5" w:rsidRDefault="00552EA5" w:rsidP="00AC2B39">
            <w:pPr>
              <w:jc w:val="right"/>
              <w:rPr>
                <w:rFonts w:cs="Arial"/>
                <w:color w:val="000000"/>
                <w:sz w:val="18"/>
                <w:szCs w:val="18"/>
              </w:rPr>
            </w:pPr>
          </w:p>
        </w:tc>
        <w:tc>
          <w:tcPr>
            <w:tcW w:w="850" w:type="dxa"/>
          </w:tcPr>
          <w:p w14:paraId="3732FB10" w14:textId="77777777" w:rsidR="00552EA5" w:rsidRDefault="00552EA5" w:rsidP="00AC2B39">
            <w:pPr>
              <w:jc w:val="right"/>
              <w:rPr>
                <w:rFonts w:cs="Arial"/>
                <w:color w:val="000000"/>
                <w:sz w:val="18"/>
                <w:szCs w:val="18"/>
              </w:rPr>
            </w:pPr>
          </w:p>
        </w:tc>
      </w:tr>
      <w:tr w:rsidR="00552EA5" w14:paraId="2CC82A70" w14:textId="39D657B9" w:rsidTr="00552EA5">
        <w:tc>
          <w:tcPr>
            <w:tcW w:w="534" w:type="dxa"/>
            <w:vAlign w:val="center"/>
          </w:tcPr>
          <w:p w14:paraId="2BDE41F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23</w:t>
            </w:r>
          </w:p>
        </w:tc>
        <w:tc>
          <w:tcPr>
            <w:tcW w:w="1400" w:type="dxa"/>
            <w:vAlign w:val="center"/>
          </w:tcPr>
          <w:p w14:paraId="0894E5D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不锈钢管</w:t>
            </w:r>
          </w:p>
        </w:tc>
        <w:tc>
          <w:tcPr>
            <w:tcW w:w="4218" w:type="dxa"/>
            <w:vAlign w:val="center"/>
          </w:tcPr>
          <w:p w14:paraId="5342256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室内薄壁不锈钢管（卡压连接）</w:t>
            </w:r>
            <w:r>
              <w:rPr>
                <w:rFonts w:cs="Arial" w:hint="eastAsia"/>
                <w:color w:val="000000"/>
                <w:sz w:val="18"/>
                <w:szCs w:val="18"/>
              </w:rPr>
              <w:t xml:space="preserve"> DN15</w:t>
            </w:r>
            <w:r>
              <w:rPr>
                <w:rFonts w:cs="Arial" w:hint="eastAsia"/>
                <w:color w:val="000000"/>
                <w:sz w:val="18"/>
                <w:szCs w:val="18"/>
              </w:rPr>
              <w:br/>
              <w:t>2.</w:t>
            </w:r>
            <w:r>
              <w:rPr>
                <w:rFonts w:cs="Arial" w:hint="eastAsia"/>
                <w:color w:val="000000"/>
                <w:sz w:val="18"/>
                <w:szCs w:val="18"/>
              </w:rPr>
              <w:t>管道消毒、冲洗</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w:t>
            </w:r>
            <w:r>
              <w:rPr>
                <w:rFonts w:cs="Arial" w:hint="eastAsia"/>
                <w:color w:val="000000"/>
                <w:sz w:val="18"/>
                <w:szCs w:val="18"/>
              </w:rPr>
              <w:t>（</w:t>
            </w:r>
            <w:r>
              <w:rPr>
                <w:rFonts w:cs="Arial" w:hint="eastAsia"/>
                <w:color w:val="000000"/>
                <w:sz w:val="18"/>
                <w:szCs w:val="18"/>
              </w:rPr>
              <w:t>mm</w:t>
            </w:r>
            <w:r>
              <w:rPr>
                <w:rFonts w:cs="Arial" w:hint="eastAsia"/>
                <w:color w:val="000000"/>
                <w:sz w:val="18"/>
                <w:szCs w:val="18"/>
              </w:rPr>
              <w:t>以内）</w:t>
            </w:r>
            <w:r>
              <w:rPr>
                <w:rFonts w:cs="Arial" w:hint="eastAsia"/>
                <w:color w:val="000000"/>
                <w:sz w:val="18"/>
                <w:szCs w:val="18"/>
              </w:rPr>
              <w:t>50</w:t>
            </w:r>
          </w:p>
        </w:tc>
        <w:tc>
          <w:tcPr>
            <w:tcW w:w="827" w:type="dxa"/>
            <w:vAlign w:val="center"/>
          </w:tcPr>
          <w:p w14:paraId="2BA2828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1476CDF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53.59</w:t>
            </w:r>
          </w:p>
        </w:tc>
        <w:tc>
          <w:tcPr>
            <w:tcW w:w="954" w:type="dxa"/>
          </w:tcPr>
          <w:p w14:paraId="256E6673" w14:textId="77777777" w:rsidR="00552EA5" w:rsidRDefault="00552EA5" w:rsidP="00AC2B39">
            <w:pPr>
              <w:jc w:val="right"/>
              <w:rPr>
                <w:rFonts w:cs="Arial"/>
                <w:color w:val="000000"/>
                <w:sz w:val="18"/>
                <w:szCs w:val="18"/>
              </w:rPr>
            </w:pPr>
          </w:p>
        </w:tc>
        <w:tc>
          <w:tcPr>
            <w:tcW w:w="850" w:type="dxa"/>
          </w:tcPr>
          <w:p w14:paraId="6EF035E9" w14:textId="77777777" w:rsidR="00552EA5" w:rsidRDefault="00552EA5" w:rsidP="00AC2B39">
            <w:pPr>
              <w:jc w:val="right"/>
              <w:rPr>
                <w:rFonts w:cs="Arial"/>
                <w:color w:val="000000"/>
                <w:sz w:val="18"/>
                <w:szCs w:val="18"/>
              </w:rPr>
            </w:pPr>
          </w:p>
        </w:tc>
      </w:tr>
      <w:tr w:rsidR="00552EA5" w14:paraId="74D60186" w14:textId="10512675" w:rsidTr="00552EA5">
        <w:tc>
          <w:tcPr>
            <w:tcW w:w="534" w:type="dxa"/>
            <w:vAlign w:val="center"/>
          </w:tcPr>
          <w:p w14:paraId="1610DCE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1FF6ADE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排水管</w:t>
            </w:r>
          </w:p>
        </w:tc>
        <w:tc>
          <w:tcPr>
            <w:tcW w:w="4218" w:type="dxa"/>
            <w:vAlign w:val="center"/>
          </w:tcPr>
          <w:p w14:paraId="557A750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55E8358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485B624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65C87425" w14:textId="77777777" w:rsidR="00552EA5" w:rsidRDefault="00552EA5" w:rsidP="00AC2B39">
            <w:pPr>
              <w:jc w:val="right"/>
              <w:rPr>
                <w:rFonts w:cs="Arial"/>
                <w:color w:val="000000"/>
                <w:sz w:val="18"/>
                <w:szCs w:val="18"/>
              </w:rPr>
            </w:pPr>
          </w:p>
        </w:tc>
        <w:tc>
          <w:tcPr>
            <w:tcW w:w="850" w:type="dxa"/>
          </w:tcPr>
          <w:p w14:paraId="143CFEE5" w14:textId="77777777" w:rsidR="00552EA5" w:rsidRDefault="00552EA5" w:rsidP="00AC2B39">
            <w:pPr>
              <w:jc w:val="right"/>
              <w:rPr>
                <w:rFonts w:cs="Arial"/>
                <w:color w:val="000000"/>
                <w:sz w:val="18"/>
                <w:szCs w:val="18"/>
              </w:rPr>
            </w:pPr>
          </w:p>
        </w:tc>
      </w:tr>
      <w:tr w:rsidR="00552EA5" w14:paraId="18D060DF" w14:textId="030B4700" w:rsidTr="00552EA5">
        <w:tc>
          <w:tcPr>
            <w:tcW w:w="534" w:type="dxa"/>
            <w:vAlign w:val="center"/>
          </w:tcPr>
          <w:p w14:paraId="510579A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24</w:t>
            </w:r>
          </w:p>
        </w:tc>
        <w:tc>
          <w:tcPr>
            <w:tcW w:w="1400" w:type="dxa"/>
            <w:vAlign w:val="center"/>
          </w:tcPr>
          <w:p w14:paraId="5A19AF6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塑料管</w:t>
            </w:r>
          </w:p>
        </w:tc>
        <w:tc>
          <w:tcPr>
            <w:tcW w:w="4218" w:type="dxa"/>
            <w:vAlign w:val="center"/>
          </w:tcPr>
          <w:p w14:paraId="266AB5D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w:t>
            </w:r>
            <w:r>
              <w:rPr>
                <w:rFonts w:cs="Arial" w:hint="eastAsia"/>
                <w:color w:val="000000"/>
                <w:sz w:val="18"/>
                <w:szCs w:val="18"/>
              </w:rPr>
              <w:t>HDPE</w:t>
            </w:r>
            <w:r>
              <w:rPr>
                <w:rFonts w:cs="Arial" w:hint="eastAsia"/>
                <w:color w:val="000000"/>
                <w:sz w:val="18"/>
                <w:szCs w:val="18"/>
              </w:rPr>
              <w:t>排水管（粘接）</w:t>
            </w:r>
            <w:r>
              <w:rPr>
                <w:rFonts w:cs="Arial" w:hint="eastAsia"/>
                <w:color w:val="000000"/>
                <w:sz w:val="18"/>
                <w:szCs w:val="18"/>
              </w:rPr>
              <w:t>De110</w:t>
            </w:r>
          </w:p>
        </w:tc>
        <w:tc>
          <w:tcPr>
            <w:tcW w:w="827" w:type="dxa"/>
            <w:vAlign w:val="center"/>
          </w:tcPr>
          <w:p w14:paraId="66CE03F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087C04C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179.41</w:t>
            </w:r>
          </w:p>
        </w:tc>
        <w:tc>
          <w:tcPr>
            <w:tcW w:w="954" w:type="dxa"/>
          </w:tcPr>
          <w:p w14:paraId="22F5FC5C" w14:textId="77777777" w:rsidR="00552EA5" w:rsidRDefault="00552EA5" w:rsidP="00AC2B39">
            <w:pPr>
              <w:jc w:val="right"/>
              <w:rPr>
                <w:rFonts w:cs="Arial"/>
                <w:color w:val="000000"/>
                <w:sz w:val="18"/>
                <w:szCs w:val="18"/>
              </w:rPr>
            </w:pPr>
          </w:p>
        </w:tc>
        <w:tc>
          <w:tcPr>
            <w:tcW w:w="850" w:type="dxa"/>
          </w:tcPr>
          <w:p w14:paraId="62AF7A21" w14:textId="77777777" w:rsidR="00552EA5" w:rsidRDefault="00552EA5" w:rsidP="00AC2B39">
            <w:pPr>
              <w:jc w:val="right"/>
              <w:rPr>
                <w:rFonts w:cs="Arial"/>
                <w:color w:val="000000"/>
                <w:sz w:val="18"/>
                <w:szCs w:val="18"/>
              </w:rPr>
            </w:pPr>
          </w:p>
        </w:tc>
      </w:tr>
      <w:tr w:rsidR="00552EA5" w14:paraId="61F45104" w14:textId="00ED2780" w:rsidTr="00552EA5">
        <w:tc>
          <w:tcPr>
            <w:tcW w:w="534" w:type="dxa"/>
            <w:vAlign w:val="center"/>
          </w:tcPr>
          <w:p w14:paraId="0D211A4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25</w:t>
            </w:r>
          </w:p>
        </w:tc>
        <w:tc>
          <w:tcPr>
            <w:tcW w:w="1400" w:type="dxa"/>
            <w:vAlign w:val="center"/>
          </w:tcPr>
          <w:p w14:paraId="49FA431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塑料管</w:t>
            </w:r>
          </w:p>
        </w:tc>
        <w:tc>
          <w:tcPr>
            <w:tcW w:w="4218" w:type="dxa"/>
            <w:vAlign w:val="center"/>
          </w:tcPr>
          <w:p w14:paraId="20ED1B7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w:t>
            </w:r>
            <w:r>
              <w:rPr>
                <w:rFonts w:cs="Arial" w:hint="eastAsia"/>
                <w:color w:val="000000"/>
                <w:sz w:val="18"/>
                <w:szCs w:val="18"/>
              </w:rPr>
              <w:t>HDPE</w:t>
            </w:r>
            <w:r>
              <w:rPr>
                <w:rFonts w:cs="Arial" w:hint="eastAsia"/>
                <w:color w:val="000000"/>
                <w:sz w:val="18"/>
                <w:szCs w:val="18"/>
              </w:rPr>
              <w:t>排水管（粘接）</w:t>
            </w:r>
            <w:r>
              <w:rPr>
                <w:rFonts w:cs="Arial" w:hint="eastAsia"/>
                <w:color w:val="000000"/>
                <w:sz w:val="18"/>
                <w:szCs w:val="18"/>
              </w:rPr>
              <w:t>De75</w:t>
            </w:r>
          </w:p>
        </w:tc>
        <w:tc>
          <w:tcPr>
            <w:tcW w:w="827" w:type="dxa"/>
            <w:vAlign w:val="center"/>
          </w:tcPr>
          <w:p w14:paraId="4343174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7FE07BA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147.18</w:t>
            </w:r>
          </w:p>
        </w:tc>
        <w:tc>
          <w:tcPr>
            <w:tcW w:w="954" w:type="dxa"/>
          </w:tcPr>
          <w:p w14:paraId="7864832F" w14:textId="77777777" w:rsidR="00552EA5" w:rsidRDefault="00552EA5" w:rsidP="00AC2B39">
            <w:pPr>
              <w:jc w:val="right"/>
              <w:rPr>
                <w:rFonts w:cs="Arial"/>
                <w:color w:val="000000"/>
                <w:sz w:val="18"/>
                <w:szCs w:val="18"/>
              </w:rPr>
            </w:pPr>
          </w:p>
        </w:tc>
        <w:tc>
          <w:tcPr>
            <w:tcW w:w="850" w:type="dxa"/>
          </w:tcPr>
          <w:p w14:paraId="25110602" w14:textId="77777777" w:rsidR="00552EA5" w:rsidRDefault="00552EA5" w:rsidP="00AC2B39">
            <w:pPr>
              <w:jc w:val="right"/>
              <w:rPr>
                <w:rFonts w:cs="Arial"/>
                <w:color w:val="000000"/>
                <w:sz w:val="18"/>
                <w:szCs w:val="18"/>
              </w:rPr>
            </w:pPr>
          </w:p>
        </w:tc>
      </w:tr>
      <w:tr w:rsidR="00552EA5" w14:paraId="66A4EE07" w14:textId="19205086" w:rsidTr="00552EA5">
        <w:tc>
          <w:tcPr>
            <w:tcW w:w="534" w:type="dxa"/>
            <w:vAlign w:val="center"/>
          </w:tcPr>
          <w:p w14:paraId="74D4EBD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26</w:t>
            </w:r>
          </w:p>
        </w:tc>
        <w:tc>
          <w:tcPr>
            <w:tcW w:w="1400" w:type="dxa"/>
            <w:vAlign w:val="center"/>
          </w:tcPr>
          <w:p w14:paraId="27681B0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塑料管</w:t>
            </w:r>
          </w:p>
        </w:tc>
        <w:tc>
          <w:tcPr>
            <w:tcW w:w="4218" w:type="dxa"/>
            <w:vAlign w:val="center"/>
          </w:tcPr>
          <w:p w14:paraId="5FE0B9E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w:t>
            </w:r>
            <w:r>
              <w:rPr>
                <w:rFonts w:cs="Arial" w:hint="eastAsia"/>
                <w:color w:val="000000"/>
                <w:sz w:val="18"/>
                <w:szCs w:val="18"/>
              </w:rPr>
              <w:t>HDPE</w:t>
            </w:r>
            <w:r>
              <w:rPr>
                <w:rFonts w:cs="Arial" w:hint="eastAsia"/>
                <w:color w:val="000000"/>
                <w:sz w:val="18"/>
                <w:szCs w:val="18"/>
              </w:rPr>
              <w:t>排水管（粘接）</w:t>
            </w:r>
            <w:r>
              <w:rPr>
                <w:rFonts w:cs="Arial" w:hint="eastAsia"/>
                <w:color w:val="000000"/>
                <w:sz w:val="18"/>
                <w:szCs w:val="18"/>
              </w:rPr>
              <w:t>De50</w:t>
            </w:r>
          </w:p>
        </w:tc>
        <w:tc>
          <w:tcPr>
            <w:tcW w:w="827" w:type="dxa"/>
            <w:vAlign w:val="center"/>
          </w:tcPr>
          <w:p w14:paraId="4B49744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5BFF27C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102.80</w:t>
            </w:r>
          </w:p>
        </w:tc>
        <w:tc>
          <w:tcPr>
            <w:tcW w:w="954" w:type="dxa"/>
          </w:tcPr>
          <w:p w14:paraId="622DA05A" w14:textId="77777777" w:rsidR="00552EA5" w:rsidRDefault="00552EA5" w:rsidP="00AC2B39">
            <w:pPr>
              <w:jc w:val="right"/>
              <w:rPr>
                <w:rFonts w:cs="Arial"/>
                <w:color w:val="000000"/>
                <w:sz w:val="18"/>
                <w:szCs w:val="18"/>
              </w:rPr>
            </w:pPr>
          </w:p>
        </w:tc>
        <w:tc>
          <w:tcPr>
            <w:tcW w:w="850" w:type="dxa"/>
          </w:tcPr>
          <w:p w14:paraId="07BDE2D6" w14:textId="77777777" w:rsidR="00552EA5" w:rsidRDefault="00552EA5" w:rsidP="00AC2B39">
            <w:pPr>
              <w:jc w:val="right"/>
              <w:rPr>
                <w:rFonts w:cs="Arial"/>
                <w:color w:val="000000"/>
                <w:sz w:val="18"/>
                <w:szCs w:val="18"/>
              </w:rPr>
            </w:pPr>
          </w:p>
        </w:tc>
      </w:tr>
      <w:tr w:rsidR="00552EA5" w14:paraId="0295F3F2" w14:textId="1AB3E5C7" w:rsidTr="00552EA5">
        <w:tc>
          <w:tcPr>
            <w:tcW w:w="534" w:type="dxa"/>
            <w:vAlign w:val="center"/>
          </w:tcPr>
          <w:p w14:paraId="604C775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708BBEB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管道附件</w:t>
            </w:r>
          </w:p>
        </w:tc>
        <w:tc>
          <w:tcPr>
            <w:tcW w:w="4218" w:type="dxa"/>
            <w:vAlign w:val="center"/>
          </w:tcPr>
          <w:p w14:paraId="3C20587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3FEE629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3748E56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022F8E86" w14:textId="77777777" w:rsidR="00552EA5" w:rsidRDefault="00552EA5" w:rsidP="00AC2B39">
            <w:pPr>
              <w:jc w:val="right"/>
              <w:rPr>
                <w:rFonts w:cs="Arial"/>
                <w:color w:val="000000"/>
                <w:sz w:val="18"/>
                <w:szCs w:val="18"/>
              </w:rPr>
            </w:pPr>
          </w:p>
        </w:tc>
        <w:tc>
          <w:tcPr>
            <w:tcW w:w="850" w:type="dxa"/>
          </w:tcPr>
          <w:p w14:paraId="0282BDB4" w14:textId="77777777" w:rsidR="00552EA5" w:rsidRDefault="00552EA5" w:rsidP="00AC2B39">
            <w:pPr>
              <w:jc w:val="right"/>
              <w:rPr>
                <w:rFonts w:cs="Arial"/>
                <w:color w:val="000000"/>
                <w:sz w:val="18"/>
                <w:szCs w:val="18"/>
              </w:rPr>
            </w:pPr>
          </w:p>
        </w:tc>
      </w:tr>
      <w:tr w:rsidR="00552EA5" w14:paraId="3C32C1C7" w14:textId="6CB45946" w:rsidTr="00552EA5">
        <w:tc>
          <w:tcPr>
            <w:tcW w:w="534" w:type="dxa"/>
            <w:vAlign w:val="center"/>
          </w:tcPr>
          <w:p w14:paraId="4DBC359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27</w:t>
            </w:r>
          </w:p>
        </w:tc>
        <w:tc>
          <w:tcPr>
            <w:tcW w:w="1400" w:type="dxa"/>
            <w:vAlign w:val="center"/>
          </w:tcPr>
          <w:p w14:paraId="4862032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螺纹阀门</w:t>
            </w:r>
          </w:p>
        </w:tc>
        <w:tc>
          <w:tcPr>
            <w:tcW w:w="4218" w:type="dxa"/>
            <w:vAlign w:val="center"/>
          </w:tcPr>
          <w:p w14:paraId="731F0F2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减压阀</w:t>
            </w:r>
            <w:r>
              <w:rPr>
                <w:rFonts w:cs="Arial" w:hint="eastAsia"/>
                <w:color w:val="000000"/>
                <w:sz w:val="18"/>
                <w:szCs w:val="18"/>
              </w:rPr>
              <w:t>DN15</w:t>
            </w:r>
          </w:p>
        </w:tc>
        <w:tc>
          <w:tcPr>
            <w:tcW w:w="827" w:type="dxa"/>
            <w:vAlign w:val="center"/>
          </w:tcPr>
          <w:p w14:paraId="0996642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698C089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22</w:t>
            </w:r>
          </w:p>
        </w:tc>
        <w:tc>
          <w:tcPr>
            <w:tcW w:w="954" w:type="dxa"/>
          </w:tcPr>
          <w:p w14:paraId="16683246" w14:textId="77777777" w:rsidR="00552EA5" w:rsidRDefault="00552EA5" w:rsidP="00AC2B39">
            <w:pPr>
              <w:jc w:val="right"/>
              <w:rPr>
                <w:rFonts w:cs="Arial"/>
                <w:color w:val="000000"/>
                <w:sz w:val="18"/>
                <w:szCs w:val="18"/>
              </w:rPr>
            </w:pPr>
          </w:p>
        </w:tc>
        <w:tc>
          <w:tcPr>
            <w:tcW w:w="850" w:type="dxa"/>
          </w:tcPr>
          <w:p w14:paraId="5DD1C170" w14:textId="77777777" w:rsidR="00552EA5" w:rsidRDefault="00552EA5" w:rsidP="00AC2B39">
            <w:pPr>
              <w:jc w:val="right"/>
              <w:rPr>
                <w:rFonts w:cs="Arial"/>
                <w:color w:val="000000"/>
                <w:sz w:val="18"/>
                <w:szCs w:val="18"/>
              </w:rPr>
            </w:pPr>
          </w:p>
        </w:tc>
      </w:tr>
      <w:tr w:rsidR="00552EA5" w14:paraId="69ECEAE1" w14:textId="52F6C72B" w:rsidTr="00552EA5">
        <w:tc>
          <w:tcPr>
            <w:tcW w:w="534" w:type="dxa"/>
            <w:vAlign w:val="center"/>
          </w:tcPr>
          <w:p w14:paraId="0240D43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28</w:t>
            </w:r>
          </w:p>
        </w:tc>
        <w:tc>
          <w:tcPr>
            <w:tcW w:w="1400" w:type="dxa"/>
            <w:vAlign w:val="center"/>
          </w:tcPr>
          <w:p w14:paraId="0C1A5BE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螺纹阀门</w:t>
            </w:r>
          </w:p>
        </w:tc>
        <w:tc>
          <w:tcPr>
            <w:tcW w:w="4218" w:type="dxa"/>
            <w:vAlign w:val="center"/>
          </w:tcPr>
          <w:p w14:paraId="6A43CA6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减压阀</w:t>
            </w:r>
            <w:r>
              <w:rPr>
                <w:rFonts w:cs="Arial" w:hint="eastAsia"/>
                <w:color w:val="000000"/>
                <w:sz w:val="18"/>
                <w:szCs w:val="18"/>
              </w:rPr>
              <w:t>DN20</w:t>
            </w:r>
          </w:p>
        </w:tc>
        <w:tc>
          <w:tcPr>
            <w:tcW w:w="827" w:type="dxa"/>
            <w:vAlign w:val="center"/>
          </w:tcPr>
          <w:p w14:paraId="45B82E4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45D3D05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25</w:t>
            </w:r>
          </w:p>
        </w:tc>
        <w:tc>
          <w:tcPr>
            <w:tcW w:w="954" w:type="dxa"/>
          </w:tcPr>
          <w:p w14:paraId="35DFCEAE" w14:textId="77777777" w:rsidR="00552EA5" w:rsidRDefault="00552EA5" w:rsidP="00AC2B39">
            <w:pPr>
              <w:jc w:val="right"/>
              <w:rPr>
                <w:rFonts w:cs="Arial"/>
                <w:color w:val="000000"/>
                <w:sz w:val="18"/>
                <w:szCs w:val="18"/>
              </w:rPr>
            </w:pPr>
          </w:p>
        </w:tc>
        <w:tc>
          <w:tcPr>
            <w:tcW w:w="850" w:type="dxa"/>
          </w:tcPr>
          <w:p w14:paraId="6043A286" w14:textId="77777777" w:rsidR="00552EA5" w:rsidRDefault="00552EA5" w:rsidP="00AC2B39">
            <w:pPr>
              <w:jc w:val="right"/>
              <w:rPr>
                <w:rFonts w:cs="Arial"/>
                <w:color w:val="000000"/>
                <w:sz w:val="18"/>
                <w:szCs w:val="18"/>
              </w:rPr>
            </w:pPr>
          </w:p>
        </w:tc>
      </w:tr>
      <w:tr w:rsidR="00552EA5" w14:paraId="53256495" w14:textId="1DBEC9B8" w:rsidTr="00552EA5">
        <w:tc>
          <w:tcPr>
            <w:tcW w:w="534" w:type="dxa"/>
            <w:vAlign w:val="center"/>
          </w:tcPr>
          <w:p w14:paraId="40FB9FF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29</w:t>
            </w:r>
          </w:p>
        </w:tc>
        <w:tc>
          <w:tcPr>
            <w:tcW w:w="1400" w:type="dxa"/>
            <w:vAlign w:val="center"/>
          </w:tcPr>
          <w:p w14:paraId="1033B11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螺纹阀门</w:t>
            </w:r>
          </w:p>
        </w:tc>
        <w:tc>
          <w:tcPr>
            <w:tcW w:w="4218" w:type="dxa"/>
            <w:vAlign w:val="center"/>
          </w:tcPr>
          <w:p w14:paraId="2A1DF00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减压阀</w:t>
            </w:r>
            <w:r>
              <w:rPr>
                <w:rFonts w:cs="Arial" w:hint="eastAsia"/>
                <w:color w:val="000000"/>
                <w:sz w:val="18"/>
                <w:szCs w:val="18"/>
              </w:rPr>
              <w:t>DN25</w:t>
            </w:r>
          </w:p>
        </w:tc>
        <w:tc>
          <w:tcPr>
            <w:tcW w:w="827" w:type="dxa"/>
            <w:vAlign w:val="center"/>
          </w:tcPr>
          <w:p w14:paraId="598E6EF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4843266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7</w:t>
            </w:r>
          </w:p>
        </w:tc>
        <w:tc>
          <w:tcPr>
            <w:tcW w:w="954" w:type="dxa"/>
          </w:tcPr>
          <w:p w14:paraId="76BCF796" w14:textId="77777777" w:rsidR="00552EA5" w:rsidRDefault="00552EA5" w:rsidP="00AC2B39">
            <w:pPr>
              <w:jc w:val="right"/>
              <w:rPr>
                <w:rFonts w:cs="Arial"/>
                <w:color w:val="000000"/>
                <w:sz w:val="18"/>
                <w:szCs w:val="18"/>
              </w:rPr>
            </w:pPr>
          </w:p>
        </w:tc>
        <w:tc>
          <w:tcPr>
            <w:tcW w:w="850" w:type="dxa"/>
          </w:tcPr>
          <w:p w14:paraId="3B4D65EB" w14:textId="77777777" w:rsidR="00552EA5" w:rsidRDefault="00552EA5" w:rsidP="00AC2B39">
            <w:pPr>
              <w:jc w:val="right"/>
              <w:rPr>
                <w:rFonts w:cs="Arial"/>
                <w:color w:val="000000"/>
                <w:sz w:val="18"/>
                <w:szCs w:val="18"/>
              </w:rPr>
            </w:pPr>
          </w:p>
        </w:tc>
      </w:tr>
      <w:tr w:rsidR="00552EA5" w14:paraId="464B6CF6" w14:textId="234BCC8D" w:rsidTr="00552EA5">
        <w:tc>
          <w:tcPr>
            <w:tcW w:w="534" w:type="dxa"/>
            <w:vAlign w:val="center"/>
          </w:tcPr>
          <w:p w14:paraId="5C908B2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30</w:t>
            </w:r>
          </w:p>
        </w:tc>
        <w:tc>
          <w:tcPr>
            <w:tcW w:w="1400" w:type="dxa"/>
            <w:vAlign w:val="center"/>
          </w:tcPr>
          <w:p w14:paraId="303868D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螺纹阀门</w:t>
            </w:r>
          </w:p>
        </w:tc>
        <w:tc>
          <w:tcPr>
            <w:tcW w:w="4218" w:type="dxa"/>
            <w:vAlign w:val="center"/>
          </w:tcPr>
          <w:p w14:paraId="7F1B912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减压阀</w:t>
            </w:r>
            <w:r>
              <w:rPr>
                <w:rFonts w:cs="Arial" w:hint="eastAsia"/>
                <w:color w:val="000000"/>
                <w:sz w:val="18"/>
                <w:szCs w:val="18"/>
              </w:rPr>
              <w:t>DN32</w:t>
            </w:r>
          </w:p>
        </w:tc>
        <w:tc>
          <w:tcPr>
            <w:tcW w:w="827" w:type="dxa"/>
            <w:vAlign w:val="center"/>
          </w:tcPr>
          <w:p w14:paraId="5F9C0E6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00E0ACA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3D75E6BA" w14:textId="77777777" w:rsidR="00552EA5" w:rsidRDefault="00552EA5" w:rsidP="00AC2B39">
            <w:pPr>
              <w:jc w:val="right"/>
              <w:rPr>
                <w:rFonts w:cs="Arial"/>
                <w:color w:val="000000"/>
                <w:sz w:val="18"/>
                <w:szCs w:val="18"/>
              </w:rPr>
            </w:pPr>
          </w:p>
        </w:tc>
        <w:tc>
          <w:tcPr>
            <w:tcW w:w="850" w:type="dxa"/>
          </w:tcPr>
          <w:p w14:paraId="2DF31172" w14:textId="77777777" w:rsidR="00552EA5" w:rsidRDefault="00552EA5" w:rsidP="00AC2B39">
            <w:pPr>
              <w:jc w:val="right"/>
              <w:rPr>
                <w:rFonts w:cs="Arial"/>
                <w:color w:val="000000"/>
                <w:sz w:val="18"/>
                <w:szCs w:val="18"/>
              </w:rPr>
            </w:pPr>
          </w:p>
        </w:tc>
      </w:tr>
      <w:tr w:rsidR="00552EA5" w14:paraId="1FF8BA9A" w14:textId="60F0FC2F" w:rsidTr="00552EA5">
        <w:tc>
          <w:tcPr>
            <w:tcW w:w="534" w:type="dxa"/>
            <w:vAlign w:val="center"/>
          </w:tcPr>
          <w:p w14:paraId="569FF65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31</w:t>
            </w:r>
          </w:p>
        </w:tc>
        <w:tc>
          <w:tcPr>
            <w:tcW w:w="1400" w:type="dxa"/>
            <w:vAlign w:val="center"/>
          </w:tcPr>
          <w:p w14:paraId="51BACFF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螺纹阀门</w:t>
            </w:r>
          </w:p>
        </w:tc>
        <w:tc>
          <w:tcPr>
            <w:tcW w:w="4218" w:type="dxa"/>
            <w:vAlign w:val="center"/>
          </w:tcPr>
          <w:p w14:paraId="06C8CE1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减压阀</w:t>
            </w:r>
            <w:r>
              <w:rPr>
                <w:rFonts w:cs="Arial" w:hint="eastAsia"/>
                <w:color w:val="000000"/>
                <w:sz w:val="18"/>
                <w:szCs w:val="18"/>
              </w:rPr>
              <w:t>DN40</w:t>
            </w:r>
          </w:p>
        </w:tc>
        <w:tc>
          <w:tcPr>
            <w:tcW w:w="827" w:type="dxa"/>
            <w:vAlign w:val="center"/>
          </w:tcPr>
          <w:p w14:paraId="6097D56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BE3747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69BD8453" w14:textId="77777777" w:rsidR="00552EA5" w:rsidRDefault="00552EA5" w:rsidP="00AC2B39">
            <w:pPr>
              <w:jc w:val="right"/>
              <w:rPr>
                <w:rFonts w:cs="Arial"/>
                <w:color w:val="000000"/>
                <w:sz w:val="18"/>
                <w:szCs w:val="18"/>
              </w:rPr>
            </w:pPr>
          </w:p>
        </w:tc>
        <w:tc>
          <w:tcPr>
            <w:tcW w:w="850" w:type="dxa"/>
          </w:tcPr>
          <w:p w14:paraId="180772A4" w14:textId="77777777" w:rsidR="00552EA5" w:rsidRDefault="00552EA5" w:rsidP="00AC2B39">
            <w:pPr>
              <w:jc w:val="right"/>
              <w:rPr>
                <w:rFonts w:cs="Arial"/>
                <w:color w:val="000000"/>
                <w:sz w:val="18"/>
                <w:szCs w:val="18"/>
              </w:rPr>
            </w:pPr>
          </w:p>
        </w:tc>
      </w:tr>
      <w:tr w:rsidR="00552EA5" w14:paraId="4756A247" w14:textId="70C5AFB4" w:rsidTr="00552EA5">
        <w:tc>
          <w:tcPr>
            <w:tcW w:w="534" w:type="dxa"/>
            <w:vAlign w:val="center"/>
          </w:tcPr>
          <w:p w14:paraId="241B5B9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32</w:t>
            </w:r>
          </w:p>
        </w:tc>
        <w:tc>
          <w:tcPr>
            <w:tcW w:w="1400" w:type="dxa"/>
            <w:vAlign w:val="center"/>
          </w:tcPr>
          <w:p w14:paraId="4895B22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螺纹阀门</w:t>
            </w:r>
          </w:p>
        </w:tc>
        <w:tc>
          <w:tcPr>
            <w:tcW w:w="4218" w:type="dxa"/>
            <w:vAlign w:val="center"/>
          </w:tcPr>
          <w:p w14:paraId="31E07D8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减压阀</w:t>
            </w:r>
            <w:r>
              <w:rPr>
                <w:rFonts w:cs="Arial" w:hint="eastAsia"/>
                <w:color w:val="000000"/>
                <w:sz w:val="18"/>
                <w:szCs w:val="18"/>
              </w:rPr>
              <w:t>DN50</w:t>
            </w:r>
          </w:p>
        </w:tc>
        <w:tc>
          <w:tcPr>
            <w:tcW w:w="827" w:type="dxa"/>
            <w:vAlign w:val="center"/>
          </w:tcPr>
          <w:p w14:paraId="0C3B709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F5B299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23A3A67A" w14:textId="77777777" w:rsidR="00552EA5" w:rsidRDefault="00552EA5" w:rsidP="00AC2B39">
            <w:pPr>
              <w:jc w:val="right"/>
              <w:rPr>
                <w:rFonts w:cs="Arial"/>
                <w:color w:val="000000"/>
                <w:sz w:val="18"/>
                <w:szCs w:val="18"/>
              </w:rPr>
            </w:pPr>
          </w:p>
        </w:tc>
        <w:tc>
          <w:tcPr>
            <w:tcW w:w="850" w:type="dxa"/>
          </w:tcPr>
          <w:p w14:paraId="6AF27A15" w14:textId="77777777" w:rsidR="00552EA5" w:rsidRDefault="00552EA5" w:rsidP="00AC2B39">
            <w:pPr>
              <w:jc w:val="right"/>
              <w:rPr>
                <w:rFonts w:cs="Arial"/>
                <w:color w:val="000000"/>
                <w:sz w:val="18"/>
                <w:szCs w:val="18"/>
              </w:rPr>
            </w:pPr>
          </w:p>
        </w:tc>
      </w:tr>
      <w:tr w:rsidR="00552EA5" w14:paraId="43AC7A29" w14:textId="734274D5" w:rsidTr="00552EA5">
        <w:tc>
          <w:tcPr>
            <w:tcW w:w="534" w:type="dxa"/>
            <w:vAlign w:val="center"/>
          </w:tcPr>
          <w:p w14:paraId="619C484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33</w:t>
            </w:r>
          </w:p>
        </w:tc>
        <w:tc>
          <w:tcPr>
            <w:tcW w:w="1400" w:type="dxa"/>
            <w:vAlign w:val="center"/>
          </w:tcPr>
          <w:p w14:paraId="438D6E0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螺纹阀门</w:t>
            </w:r>
          </w:p>
        </w:tc>
        <w:tc>
          <w:tcPr>
            <w:tcW w:w="4218" w:type="dxa"/>
            <w:vAlign w:val="center"/>
          </w:tcPr>
          <w:p w14:paraId="23C3297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截止阀</w:t>
            </w:r>
            <w:r>
              <w:rPr>
                <w:rFonts w:cs="Arial" w:hint="eastAsia"/>
                <w:color w:val="000000"/>
                <w:sz w:val="18"/>
                <w:szCs w:val="18"/>
              </w:rPr>
              <w:t>DN15</w:t>
            </w:r>
          </w:p>
        </w:tc>
        <w:tc>
          <w:tcPr>
            <w:tcW w:w="827" w:type="dxa"/>
            <w:vAlign w:val="center"/>
          </w:tcPr>
          <w:p w14:paraId="111B483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EAD914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24</w:t>
            </w:r>
          </w:p>
        </w:tc>
        <w:tc>
          <w:tcPr>
            <w:tcW w:w="954" w:type="dxa"/>
          </w:tcPr>
          <w:p w14:paraId="39B93ABE" w14:textId="77777777" w:rsidR="00552EA5" w:rsidRDefault="00552EA5" w:rsidP="00AC2B39">
            <w:pPr>
              <w:jc w:val="right"/>
              <w:rPr>
                <w:rFonts w:cs="Arial"/>
                <w:color w:val="000000"/>
                <w:sz w:val="18"/>
                <w:szCs w:val="18"/>
              </w:rPr>
            </w:pPr>
          </w:p>
        </w:tc>
        <w:tc>
          <w:tcPr>
            <w:tcW w:w="850" w:type="dxa"/>
          </w:tcPr>
          <w:p w14:paraId="5788FD4C" w14:textId="77777777" w:rsidR="00552EA5" w:rsidRDefault="00552EA5" w:rsidP="00AC2B39">
            <w:pPr>
              <w:jc w:val="right"/>
              <w:rPr>
                <w:rFonts w:cs="Arial"/>
                <w:color w:val="000000"/>
                <w:sz w:val="18"/>
                <w:szCs w:val="18"/>
              </w:rPr>
            </w:pPr>
          </w:p>
        </w:tc>
      </w:tr>
      <w:tr w:rsidR="00552EA5" w14:paraId="0D5105BA" w14:textId="3D6A386F" w:rsidTr="00552EA5">
        <w:tc>
          <w:tcPr>
            <w:tcW w:w="534" w:type="dxa"/>
            <w:vAlign w:val="center"/>
          </w:tcPr>
          <w:p w14:paraId="4AD7576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34</w:t>
            </w:r>
          </w:p>
        </w:tc>
        <w:tc>
          <w:tcPr>
            <w:tcW w:w="1400" w:type="dxa"/>
            <w:vAlign w:val="center"/>
          </w:tcPr>
          <w:p w14:paraId="4240E27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螺纹阀门</w:t>
            </w:r>
          </w:p>
        </w:tc>
        <w:tc>
          <w:tcPr>
            <w:tcW w:w="4218" w:type="dxa"/>
            <w:vAlign w:val="center"/>
          </w:tcPr>
          <w:p w14:paraId="4E3C8CC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截止阀</w:t>
            </w:r>
            <w:r>
              <w:rPr>
                <w:rFonts w:cs="Arial" w:hint="eastAsia"/>
                <w:color w:val="000000"/>
                <w:sz w:val="18"/>
                <w:szCs w:val="18"/>
              </w:rPr>
              <w:t>DN20</w:t>
            </w:r>
          </w:p>
        </w:tc>
        <w:tc>
          <w:tcPr>
            <w:tcW w:w="827" w:type="dxa"/>
            <w:vAlign w:val="center"/>
          </w:tcPr>
          <w:p w14:paraId="03F0915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F03BC0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26</w:t>
            </w:r>
          </w:p>
        </w:tc>
        <w:tc>
          <w:tcPr>
            <w:tcW w:w="954" w:type="dxa"/>
          </w:tcPr>
          <w:p w14:paraId="722794C4" w14:textId="77777777" w:rsidR="00552EA5" w:rsidRDefault="00552EA5" w:rsidP="00AC2B39">
            <w:pPr>
              <w:jc w:val="right"/>
              <w:rPr>
                <w:rFonts w:cs="Arial"/>
                <w:color w:val="000000"/>
                <w:sz w:val="18"/>
                <w:szCs w:val="18"/>
              </w:rPr>
            </w:pPr>
          </w:p>
        </w:tc>
        <w:tc>
          <w:tcPr>
            <w:tcW w:w="850" w:type="dxa"/>
          </w:tcPr>
          <w:p w14:paraId="2F03BC6A" w14:textId="77777777" w:rsidR="00552EA5" w:rsidRDefault="00552EA5" w:rsidP="00AC2B39">
            <w:pPr>
              <w:jc w:val="right"/>
              <w:rPr>
                <w:rFonts w:cs="Arial"/>
                <w:color w:val="000000"/>
                <w:sz w:val="18"/>
                <w:szCs w:val="18"/>
              </w:rPr>
            </w:pPr>
          </w:p>
        </w:tc>
      </w:tr>
      <w:tr w:rsidR="00552EA5" w14:paraId="31072064" w14:textId="3D5FE9ED" w:rsidTr="00552EA5">
        <w:tc>
          <w:tcPr>
            <w:tcW w:w="534" w:type="dxa"/>
            <w:vAlign w:val="center"/>
          </w:tcPr>
          <w:p w14:paraId="7855785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35</w:t>
            </w:r>
          </w:p>
        </w:tc>
        <w:tc>
          <w:tcPr>
            <w:tcW w:w="1400" w:type="dxa"/>
            <w:vAlign w:val="center"/>
          </w:tcPr>
          <w:p w14:paraId="01F6EEF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螺纹阀门</w:t>
            </w:r>
          </w:p>
        </w:tc>
        <w:tc>
          <w:tcPr>
            <w:tcW w:w="4218" w:type="dxa"/>
            <w:vAlign w:val="center"/>
          </w:tcPr>
          <w:p w14:paraId="793B0EB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截止阀</w:t>
            </w:r>
            <w:r>
              <w:rPr>
                <w:rFonts w:cs="Arial" w:hint="eastAsia"/>
                <w:color w:val="000000"/>
                <w:sz w:val="18"/>
                <w:szCs w:val="18"/>
              </w:rPr>
              <w:t>DN25</w:t>
            </w:r>
          </w:p>
        </w:tc>
        <w:tc>
          <w:tcPr>
            <w:tcW w:w="827" w:type="dxa"/>
            <w:vAlign w:val="center"/>
          </w:tcPr>
          <w:p w14:paraId="69B156A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3564E4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w:t>
            </w:r>
          </w:p>
        </w:tc>
        <w:tc>
          <w:tcPr>
            <w:tcW w:w="954" w:type="dxa"/>
          </w:tcPr>
          <w:p w14:paraId="08AD21A3" w14:textId="77777777" w:rsidR="00552EA5" w:rsidRDefault="00552EA5" w:rsidP="00AC2B39">
            <w:pPr>
              <w:jc w:val="right"/>
              <w:rPr>
                <w:rFonts w:cs="Arial"/>
                <w:color w:val="000000"/>
                <w:sz w:val="18"/>
                <w:szCs w:val="18"/>
              </w:rPr>
            </w:pPr>
          </w:p>
        </w:tc>
        <w:tc>
          <w:tcPr>
            <w:tcW w:w="850" w:type="dxa"/>
          </w:tcPr>
          <w:p w14:paraId="239E0483" w14:textId="77777777" w:rsidR="00552EA5" w:rsidRDefault="00552EA5" w:rsidP="00AC2B39">
            <w:pPr>
              <w:jc w:val="right"/>
              <w:rPr>
                <w:rFonts w:cs="Arial"/>
                <w:color w:val="000000"/>
                <w:sz w:val="18"/>
                <w:szCs w:val="18"/>
              </w:rPr>
            </w:pPr>
          </w:p>
        </w:tc>
      </w:tr>
      <w:tr w:rsidR="00552EA5" w14:paraId="677BC115" w14:textId="001FE026" w:rsidTr="00552EA5">
        <w:tc>
          <w:tcPr>
            <w:tcW w:w="534" w:type="dxa"/>
            <w:vAlign w:val="center"/>
          </w:tcPr>
          <w:p w14:paraId="7972612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36</w:t>
            </w:r>
          </w:p>
        </w:tc>
        <w:tc>
          <w:tcPr>
            <w:tcW w:w="1400" w:type="dxa"/>
            <w:vAlign w:val="center"/>
          </w:tcPr>
          <w:p w14:paraId="3407458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螺纹阀门</w:t>
            </w:r>
          </w:p>
        </w:tc>
        <w:tc>
          <w:tcPr>
            <w:tcW w:w="4218" w:type="dxa"/>
            <w:vAlign w:val="center"/>
          </w:tcPr>
          <w:p w14:paraId="1602424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截止阀</w:t>
            </w:r>
            <w:r>
              <w:rPr>
                <w:rFonts w:cs="Arial" w:hint="eastAsia"/>
                <w:color w:val="000000"/>
                <w:sz w:val="18"/>
                <w:szCs w:val="18"/>
              </w:rPr>
              <w:t>DN32</w:t>
            </w:r>
          </w:p>
        </w:tc>
        <w:tc>
          <w:tcPr>
            <w:tcW w:w="827" w:type="dxa"/>
            <w:vAlign w:val="center"/>
          </w:tcPr>
          <w:p w14:paraId="6FB469A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7746857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393FF187" w14:textId="77777777" w:rsidR="00552EA5" w:rsidRDefault="00552EA5" w:rsidP="00AC2B39">
            <w:pPr>
              <w:jc w:val="right"/>
              <w:rPr>
                <w:rFonts w:cs="Arial"/>
                <w:color w:val="000000"/>
                <w:sz w:val="18"/>
                <w:szCs w:val="18"/>
              </w:rPr>
            </w:pPr>
          </w:p>
        </w:tc>
        <w:tc>
          <w:tcPr>
            <w:tcW w:w="850" w:type="dxa"/>
          </w:tcPr>
          <w:p w14:paraId="61E6BB03" w14:textId="77777777" w:rsidR="00552EA5" w:rsidRDefault="00552EA5" w:rsidP="00AC2B39">
            <w:pPr>
              <w:jc w:val="right"/>
              <w:rPr>
                <w:rFonts w:cs="Arial"/>
                <w:color w:val="000000"/>
                <w:sz w:val="18"/>
                <w:szCs w:val="18"/>
              </w:rPr>
            </w:pPr>
          </w:p>
        </w:tc>
      </w:tr>
      <w:tr w:rsidR="00552EA5" w14:paraId="4FBBC48D" w14:textId="6BA15E8B" w:rsidTr="00552EA5">
        <w:tc>
          <w:tcPr>
            <w:tcW w:w="534" w:type="dxa"/>
            <w:vAlign w:val="center"/>
          </w:tcPr>
          <w:p w14:paraId="11AB372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37</w:t>
            </w:r>
          </w:p>
        </w:tc>
        <w:tc>
          <w:tcPr>
            <w:tcW w:w="1400" w:type="dxa"/>
            <w:vAlign w:val="center"/>
          </w:tcPr>
          <w:p w14:paraId="706F4B3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螺纹阀门</w:t>
            </w:r>
          </w:p>
        </w:tc>
        <w:tc>
          <w:tcPr>
            <w:tcW w:w="4218" w:type="dxa"/>
            <w:vAlign w:val="center"/>
          </w:tcPr>
          <w:p w14:paraId="78A5C02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截止阀</w:t>
            </w:r>
            <w:r>
              <w:rPr>
                <w:rFonts w:cs="Arial" w:hint="eastAsia"/>
                <w:color w:val="000000"/>
                <w:sz w:val="18"/>
                <w:szCs w:val="18"/>
              </w:rPr>
              <w:t>DN40</w:t>
            </w:r>
          </w:p>
        </w:tc>
        <w:tc>
          <w:tcPr>
            <w:tcW w:w="827" w:type="dxa"/>
            <w:vAlign w:val="center"/>
          </w:tcPr>
          <w:p w14:paraId="09CA123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282933F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54CAFE1A" w14:textId="77777777" w:rsidR="00552EA5" w:rsidRDefault="00552EA5" w:rsidP="00AC2B39">
            <w:pPr>
              <w:jc w:val="right"/>
              <w:rPr>
                <w:rFonts w:cs="Arial"/>
                <w:color w:val="000000"/>
                <w:sz w:val="18"/>
                <w:szCs w:val="18"/>
              </w:rPr>
            </w:pPr>
          </w:p>
        </w:tc>
        <w:tc>
          <w:tcPr>
            <w:tcW w:w="850" w:type="dxa"/>
          </w:tcPr>
          <w:p w14:paraId="28B4FDC6" w14:textId="77777777" w:rsidR="00552EA5" w:rsidRDefault="00552EA5" w:rsidP="00AC2B39">
            <w:pPr>
              <w:jc w:val="right"/>
              <w:rPr>
                <w:rFonts w:cs="Arial"/>
                <w:color w:val="000000"/>
                <w:sz w:val="18"/>
                <w:szCs w:val="18"/>
              </w:rPr>
            </w:pPr>
          </w:p>
        </w:tc>
      </w:tr>
      <w:tr w:rsidR="00552EA5" w14:paraId="1FCC6A42" w14:textId="42785166" w:rsidTr="00552EA5">
        <w:tc>
          <w:tcPr>
            <w:tcW w:w="534" w:type="dxa"/>
            <w:vAlign w:val="center"/>
          </w:tcPr>
          <w:p w14:paraId="7170410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38</w:t>
            </w:r>
          </w:p>
        </w:tc>
        <w:tc>
          <w:tcPr>
            <w:tcW w:w="1400" w:type="dxa"/>
            <w:vAlign w:val="center"/>
          </w:tcPr>
          <w:p w14:paraId="7A7C2B7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螺纹阀门</w:t>
            </w:r>
          </w:p>
        </w:tc>
        <w:tc>
          <w:tcPr>
            <w:tcW w:w="4218" w:type="dxa"/>
            <w:vAlign w:val="center"/>
          </w:tcPr>
          <w:p w14:paraId="089B963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截止阀</w:t>
            </w:r>
            <w:r>
              <w:rPr>
                <w:rFonts w:cs="Arial" w:hint="eastAsia"/>
                <w:color w:val="000000"/>
                <w:sz w:val="18"/>
                <w:szCs w:val="18"/>
              </w:rPr>
              <w:t>DN50</w:t>
            </w:r>
          </w:p>
        </w:tc>
        <w:tc>
          <w:tcPr>
            <w:tcW w:w="827" w:type="dxa"/>
            <w:vAlign w:val="center"/>
          </w:tcPr>
          <w:p w14:paraId="53DDD7A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00A6F33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w:t>
            </w:r>
          </w:p>
        </w:tc>
        <w:tc>
          <w:tcPr>
            <w:tcW w:w="954" w:type="dxa"/>
          </w:tcPr>
          <w:p w14:paraId="61A1F9D7" w14:textId="77777777" w:rsidR="00552EA5" w:rsidRDefault="00552EA5" w:rsidP="00AC2B39">
            <w:pPr>
              <w:jc w:val="right"/>
              <w:rPr>
                <w:rFonts w:cs="Arial"/>
                <w:color w:val="000000"/>
                <w:sz w:val="18"/>
                <w:szCs w:val="18"/>
              </w:rPr>
            </w:pPr>
          </w:p>
        </w:tc>
        <w:tc>
          <w:tcPr>
            <w:tcW w:w="850" w:type="dxa"/>
          </w:tcPr>
          <w:p w14:paraId="1CD77FF0" w14:textId="77777777" w:rsidR="00552EA5" w:rsidRDefault="00552EA5" w:rsidP="00AC2B39">
            <w:pPr>
              <w:jc w:val="right"/>
              <w:rPr>
                <w:rFonts w:cs="Arial"/>
                <w:color w:val="000000"/>
                <w:sz w:val="18"/>
                <w:szCs w:val="18"/>
              </w:rPr>
            </w:pPr>
          </w:p>
        </w:tc>
      </w:tr>
      <w:tr w:rsidR="00552EA5" w14:paraId="0D1792CC" w14:textId="1253D16A" w:rsidTr="00552EA5">
        <w:tc>
          <w:tcPr>
            <w:tcW w:w="534" w:type="dxa"/>
            <w:vAlign w:val="center"/>
          </w:tcPr>
          <w:p w14:paraId="0015161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39</w:t>
            </w:r>
          </w:p>
        </w:tc>
        <w:tc>
          <w:tcPr>
            <w:tcW w:w="1400" w:type="dxa"/>
            <w:vAlign w:val="center"/>
          </w:tcPr>
          <w:p w14:paraId="43FCFA2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螺纹阀门</w:t>
            </w:r>
          </w:p>
        </w:tc>
        <w:tc>
          <w:tcPr>
            <w:tcW w:w="4218" w:type="dxa"/>
            <w:vAlign w:val="center"/>
          </w:tcPr>
          <w:p w14:paraId="5B14CC0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闸阀</w:t>
            </w:r>
            <w:r>
              <w:rPr>
                <w:rFonts w:cs="Arial" w:hint="eastAsia"/>
                <w:color w:val="000000"/>
                <w:sz w:val="18"/>
                <w:szCs w:val="18"/>
              </w:rPr>
              <w:t>DN65</w:t>
            </w:r>
          </w:p>
        </w:tc>
        <w:tc>
          <w:tcPr>
            <w:tcW w:w="827" w:type="dxa"/>
            <w:vAlign w:val="center"/>
          </w:tcPr>
          <w:p w14:paraId="47E3CDA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0954965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3475C5C5" w14:textId="77777777" w:rsidR="00552EA5" w:rsidRDefault="00552EA5" w:rsidP="00AC2B39">
            <w:pPr>
              <w:jc w:val="right"/>
              <w:rPr>
                <w:rFonts w:cs="Arial"/>
                <w:color w:val="000000"/>
                <w:sz w:val="18"/>
                <w:szCs w:val="18"/>
              </w:rPr>
            </w:pPr>
          </w:p>
        </w:tc>
        <w:tc>
          <w:tcPr>
            <w:tcW w:w="850" w:type="dxa"/>
          </w:tcPr>
          <w:p w14:paraId="34957DF7" w14:textId="77777777" w:rsidR="00552EA5" w:rsidRDefault="00552EA5" w:rsidP="00AC2B39">
            <w:pPr>
              <w:jc w:val="right"/>
              <w:rPr>
                <w:rFonts w:cs="Arial"/>
                <w:color w:val="000000"/>
                <w:sz w:val="18"/>
                <w:szCs w:val="18"/>
              </w:rPr>
            </w:pPr>
          </w:p>
        </w:tc>
      </w:tr>
      <w:tr w:rsidR="00552EA5" w14:paraId="3AC4CE99" w14:textId="660E37E2" w:rsidTr="00552EA5">
        <w:tc>
          <w:tcPr>
            <w:tcW w:w="534" w:type="dxa"/>
            <w:vAlign w:val="center"/>
          </w:tcPr>
          <w:p w14:paraId="5C6748C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40</w:t>
            </w:r>
          </w:p>
        </w:tc>
        <w:tc>
          <w:tcPr>
            <w:tcW w:w="1400" w:type="dxa"/>
            <w:vAlign w:val="center"/>
          </w:tcPr>
          <w:p w14:paraId="015F6AF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倒流防止器</w:t>
            </w:r>
          </w:p>
        </w:tc>
        <w:tc>
          <w:tcPr>
            <w:tcW w:w="4218" w:type="dxa"/>
            <w:vAlign w:val="center"/>
          </w:tcPr>
          <w:p w14:paraId="4496239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倒流防止器组成安装（螺纹连接不带水表）</w:t>
            </w:r>
            <w:r>
              <w:rPr>
                <w:rFonts w:cs="Arial" w:hint="eastAsia"/>
                <w:color w:val="000000"/>
                <w:sz w:val="18"/>
                <w:szCs w:val="18"/>
              </w:rPr>
              <w:t>DN40</w:t>
            </w:r>
          </w:p>
        </w:tc>
        <w:tc>
          <w:tcPr>
            <w:tcW w:w="827" w:type="dxa"/>
            <w:vAlign w:val="center"/>
          </w:tcPr>
          <w:p w14:paraId="4EE0771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套</w:t>
            </w:r>
          </w:p>
        </w:tc>
        <w:tc>
          <w:tcPr>
            <w:tcW w:w="964" w:type="dxa"/>
            <w:vAlign w:val="center"/>
          </w:tcPr>
          <w:p w14:paraId="14451F0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5F72AF3F" w14:textId="77777777" w:rsidR="00552EA5" w:rsidRDefault="00552EA5" w:rsidP="00AC2B39">
            <w:pPr>
              <w:jc w:val="right"/>
              <w:rPr>
                <w:rFonts w:cs="Arial"/>
                <w:color w:val="000000"/>
                <w:sz w:val="18"/>
                <w:szCs w:val="18"/>
              </w:rPr>
            </w:pPr>
          </w:p>
        </w:tc>
        <w:tc>
          <w:tcPr>
            <w:tcW w:w="850" w:type="dxa"/>
          </w:tcPr>
          <w:p w14:paraId="4A82BA0F" w14:textId="77777777" w:rsidR="00552EA5" w:rsidRDefault="00552EA5" w:rsidP="00AC2B39">
            <w:pPr>
              <w:jc w:val="right"/>
              <w:rPr>
                <w:rFonts w:cs="Arial"/>
                <w:color w:val="000000"/>
                <w:sz w:val="18"/>
                <w:szCs w:val="18"/>
              </w:rPr>
            </w:pPr>
          </w:p>
        </w:tc>
      </w:tr>
      <w:tr w:rsidR="00552EA5" w14:paraId="72863148" w14:textId="1428ACF1" w:rsidTr="00552EA5">
        <w:tc>
          <w:tcPr>
            <w:tcW w:w="534" w:type="dxa"/>
            <w:vAlign w:val="center"/>
          </w:tcPr>
          <w:p w14:paraId="2B36A91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41</w:t>
            </w:r>
          </w:p>
        </w:tc>
        <w:tc>
          <w:tcPr>
            <w:tcW w:w="1400" w:type="dxa"/>
            <w:vAlign w:val="center"/>
          </w:tcPr>
          <w:p w14:paraId="6B0275B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倒流防止器</w:t>
            </w:r>
          </w:p>
        </w:tc>
        <w:tc>
          <w:tcPr>
            <w:tcW w:w="4218" w:type="dxa"/>
            <w:vAlign w:val="center"/>
          </w:tcPr>
          <w:p w14:paraId="586B699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倒流防止器组成安装（螺纹连接不带水表）</w:t>
            </w:r>
            <w:r>
              <w:rPr>
                <w:rFonts w:cs="Arial" w:hint="eastAsia"/>
                <w:color w:val="000000"/>
                <w:sz w:val="18"/>
                <w:szCs w:val="18"/>
              </w:rPr>
              <w:t>DN32</w:t>
            </w:r>
          </w:p>
        </w:tc>
        <w:tc>
          <w:tcPr>
            <w:tcW w:w="827" w:type="dxa"/>
            <w:vAlign w:val="center"/>
          </w:tcPr>
          <w:p w14:paraId="2BBF8E6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套</w:t>
            </w:r>
          </w:p>
        </w:tc>
        <w:tc>
          <w:tcPr>
            <w:tcW w:w="964" w:type="dxa"/>
            <w:vAlign w:val="center"/>
          </w:tcPr>
          <w:p w14:paraId="6EC7654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72D18852" w14:textId="77777777" w:rsidR="00552EA5" w:rsidRDefault="00552EA5" w:rsidP="00AC2B39">
            <w:pPr>
              <w:jc w:val="right"/>
              <w:rPr>
                <w:rFonts w:cs="Arial"/>
                <w:color w:val="000000"/>
                <w:sz w:val="18"/>
                <w:szCs w:val="18"/>
              </w:rPr>
            </w:pPr>
          </w:p>
        </w:tc>
        <w:tc>
          <w:tcPr>
            <w:tcW w:w="850" w:type="dxa"/>
          </w:tcPr>
          <w:p w14:paraId="777F44B5" w14:textId="77777777" w:rsidR="00552EA5" w:rsidRDefault="00552EA5" w:rsidP="00AC2B39">
            <w:pPr>
              <w:jc w:val="right"/>
              <w:rPr>
                <w:rFonts w:cs="Arial"/>
                <w:color w:val="000000"/>
                <w:sz w:val="18"/>
                <w:szCs w:val="18"/>
              </w:rPr>
            </w:pPr>
          </w:p>
        </w:tc>
      </w:tr>
      <w:tr w:rsidR="00552EA5" w14:paraId="5DB86587" w14:textId="687BC591" w:rsidTr="00552EA5">
        <w:tc>
          <w:tcPr>
            <w:tcW w:w="534" w:type="dxa"/>
            <w:vAlign w:val="center"/>
          </w:tcPr>
          <w:p w14:paraId="211D902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42</w:t>
            </w:r>
          </w:p>
        </w:tc>
        <w:tc>
          <w:tcPr>
            <w:tcW w:w="1400" w:type="dxa"/>
            <w:vAlign w:val="center"/>
          </w:tcPr>
          <w:p w14:paraId="0630829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倒流防止器</w:t>
            </w:r>
          </w:p>
        </w:tc>
        <w:tc>
          <w:tcPr>
            <w:tcW w:w="4218" w:type="dxa"/>
            <w:vAlign w:val="center"/>
          </w:tcPr>
          <w:p w14:paraId="0E0E7A7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倒流防止器组成安装（螺纹连接不带水表）</w:t>
            </w:r>
            <w:r>
              <w:rPr>
                <w:rFonts w:cs="Arial" w:hint="eastAsia"/>
                <w:color w:val="000000"/>
                <w:sz w:val="18"/>
                <w:szCs w:val="18"/>
              </w:rPr>
              <w:t>DN15</w:t>
            </w:r>
          </w:p>
        </w:tc>
        <w:tc>
          <w:tcPr>
            <w:tcW w:w="827" w:type="dxa"/>
            <w:vAlign w:val="center"/>
          </w:tcPr>
          <w:p w14:paraId="5C7D66D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套</w:t>
            </w:r>
          </w:p>
        </w:tc>
        <w:tc>
          <w:tcPr>
            <w:tcW w:w="964" w:type="dxa"/>
            <w:vAlign w:val="center"/>
          </w:tcPr>
          <w:p w14:paraId="51DE719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0166CE94" w14:textId="77777777" w:rsidR="00552EA5" w:rsidRDefault="00552EA5" w:rsidP="00AC2B39">
            <w:pPr>
              <w:jc w:val="right"/>
              <w:rPr>
                <w:rFonts w:cs="Arial"/>
                <w:color w:val="000000"/>
                <w:sz w:val="18"/>
                <w:szCs w:val="18"/>
              </w:rPr>
            </w:pPr>
          </w:p>
        </w:tc>
        <w:tc>
          <w:tcPr>
            <w:tcW w:w="850" w:type="dxa"/>
          </w:tcPr>
          <w:p w14:paraId="6F574894" w14:textId="77777777" w:rsidR="00552EA5" w:rsidRDefault="00552EA5" w:rsidP="00AC2B39">
            <w:pPr>
              <w:jc w:val="right"/>
              <w:rPr>
                <w:rFonts w:cs="Arial"/>
                <w:color w:val="000000"/>
                <w:sz w:val="18"/>
                <w:szCs w:val="18"/>
              </w:rPr>
            </w:pPr>
          </w:p>
        </w:tc>
      </w:tr>
      <w:tr w:rsidR="00552EA5" w14:paraId="5B9CA232" w14:textId="02884E1B" w:rsidTr="00552EA5">
        <w:tc>
          <w:tcPr>
            <w:tcW w:w="534" w:type="dxa"/>
            <w:vAlign w:val="center"/>
          </w:tcPr>
          <w:p w14:paraId="061BC45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43</w:t>
            </w:r>
          </w:p>
        </w:tc>
        <w:tc>
          <w:tcPr>
            <w:tcW w:w="1400" w:type="dxa"/>
            <w:vAlign w:val="center"/>
          </w:tcPr>
          <w:p w14:paraId="7246E37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给、排水附</w:t>
            </w:r>
            <w:r>
              <w:rPr>
                <w:rFonts w:cs="Arial" w:hint="eastAsia"/>
                <w:color w:val="000000"/>
                <w:sz w:val="18"/>
                <w:szCs w:val="18"/>
              </w:rPr>
              <w:t>(</w:t>
            </w:r>
            <w:r>
              <w:rPr>
                <w:rFonts w:cs="Arial" w:hint="eastAsia"/>
                <w:color w:val="000000"/>
                <w:sz w:val="18"/>
                <w:szCs w:val="18"/>
              </w:rPr>
              <w:t>配</w:t>
            </w:r>
            <w:r>
              <w:rPr>
                <w:rFonts w:cs="Arial" w:hint="eastAsia"/>
                <w:color w:val="000000"/>
                <w:sz w:val="18"/>
                <w:szCs w:val="18"/>
              </w:rPr>
              <w:t>)</w:t>
            </w:r>
            <w:r>
              <w:rPr>
                <w:rFonts w:cs="Arial" w:hint="eastAsia"/>
                <w:color w:val="000000"/>
                <w:sz w:val="18"/>
                <w:szCs w:val="18"/>
              </w:rPr>
              <w:t>件</w:t>
            </w:r>
          </w:p>
        </w:tc>
        <w:tc>
          <w:tcPr>
            <w:tcW w:w="4218" w:type="dxa"/>
            <w:vAlign w:val="center"/>
          </w:tcPr>
          <w:p w14:paraId="2492159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不锈钢地漏安装</w:t>
            </w:r>
            <w:r>
              <w:rPr>
                <w:rFonts w:cs="Arial" w:hint="eastAsia"/>
                <w:color w:val="000000"/>
                <w:sz w:val="18"/>
                <w:szCs w:val="18"/>
              </w:rPr>
              <w:t xml:space="preserve"> DN50</w:t>
            </w:r>
          </w:p>
        </w:tc>
        <w:tc>
          <w:tcPr>
            <w:tcW w:w="827" w:type="dxa"/>
            <w:vAlign w:val="center"/>
          </w:tcPr>
          <w:p w14:paraId="135414C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组</w:t>
            </w:r>
          </w:p>
        </w:tc>
        <w:tc>
          <w:tcPr>
            <w:tcW w:w="964" w:type="dxa"/>
            <w:vAlign w:val="center"/>
          </w:tcPr>
          <w:p w14:paraId="1BAD1F7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9</w:t>
            </w:r>
          </w:p>
        </w:tc>
        <w:tc>
          <w:tcPr>
            <w:tcW w:w="954" w:type="dxa"/>
          </w:tcPr>
          <w:p w14:paraId="5828FDD9" w14:textId="77777777" w:rsidR="00552EA5" w:rsidRDefault="00552EA5" w:rsidP="00AC2B39">
            <w:pPr>
              <w:jc w:val="right"/>
              <w:rPr>
                <w:rFonts w:cs="Arial"/>
                <w:color w:val="000000"/>
                <w:sz w:val="18"/>
                <w:szCs w:val="18"/>
              </w:rPr>
            </w:pPr>
          </w:p>
        </w:tc>
        <w:tc>
          <w:tcPr>
            <w:tcW w:w="850" w:type="dxa"/>
          </w:tcPr>
          <w:p w14:paraId="42290A58" w14:textId="77777777" w:rsidR="00552EA5" w:rsidRDefault="00552EA5" w:rsidP="00AC2B39">
            <w:pPr>
              <w:jc w:val="right"/>
              <w:rPr>
                <w:rFonts w:cs="Arial"/>
                <w:color w:val="000000"/>
                <w:sz w:val="18"/>
                <w:szCs w:val="18"/>
              </w:rPr>
            </w:pPr>
          </w:p>
        </w:tc>
      </w:tr>
      <w:tr w:rsidR="00552EA5" w14:paraId="39C7275A" w14:textId="3B7EB613" w:rsidTr="00552EA5">
        <w:tc>
          <w:tcPr>
            <w:tcW w:w="534" w:type="dxa"/>
            <w:vAlign w:val="center"/>
          </w:tcPr>
          <w:p w14:paraId="2307381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44</w:t>
            </w:r>
          </w:p>
        </w:tc>
        <w:tc>
          <w:tcPr>
            <w:tcW w:w="1400" w:type="dxa"/>
            <w:vAlign w:val="center"/>
          </w:tcPr>
          <w:p w14:paraId="66FEF78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给、排水附</w:t>
            </w:r>
            <w:r>
              <w:rPr>
                <w:rFonts w:cs="Arial" w:hint="eastAsia"/>
                <w:color w:val="000000"/>
                <w:sz w:val="18"/>
                <w:szCs w:val="18"/>
              </w:rPr>
              <w:t>(</w:t>
            </w:r>
            <w:r>
              <w:rPr>
                <w:rFonts w:cs="Arial" w:hint="eastAsia"/>
                <w:color w:val="000000"/>
                <w:sz w:val="18"/>
                <w:szCs w:val="18"/>
              </w:rPr>
              <w:t>配</w:t>
            </w:r>
            <w:r>
              <w:rPr>
                <w:rFonts w:cs="Arial" w:hint="eastAsia"/>
                <w:color w:val="000000"/>
                <w:sz w:val="18"/>
                <w:szCs w:val="18"/>
              </w:rPr>
              <w:t>)</w:t>
            </w:r>
            <w:r>
              <w:rPr>
                <w:rFonts w:cs="Arial" w:hint="eastAsia"/>
                <w:color w:val="000000"/>
                <w:sz w:val="18"/>
                <w:szCs w:val="18"/>
              </w:rPr>
              <w:t>件</w:t>
            </w:r>
          </w:p>
        </w:tc>
        <w:tc>
          <w:tcPr>
            <w:tcW w:w="4218" w:type="dxa"/>
            <w:vAlign w:val="center"/>
          </w:tcPr>
          <w:p w14:paraId="5E6C0DC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不锈钢地漏安装</w:t>
            </w:r>
            <w:r>
              <w:rPr>
                <w:rFonts w:cs="Arial" w:hint="eastAsia"/>
                <w:color w:val="000000"/>
                <w:sz w:val="18"/>
                <w:szCs w:val="18"/>
              </w:rPr>
              <w:t xml:space="preserve"> DN80</w:t>
            </w:r>
          </w:p>
        </w:tc>
        <w:tc>
          <w:tcPr>
            <w:tcW w:w="827" w:type="dxa"/>
            <w:vAlign w:val="center"/>
          </w:tcPr>
          <w:p w14:paraId="725A5E0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组</w:t>
            </w:r>
          </w:p>
        </w:tc>
        <w:tc>
          <w:tcPr>
            <w:tcW w:w="964" w:type="dxa"/>
            <w:vAlign w:val="center"/>
          </w:tcPr>
          <w:p w14:paraId="0FD6AD6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25</w:t>
            </w:r>
          </w:p>
        </w:tc>
        <w:tc>
          <w:tcPr>
            <w:tcW w:w="954" w:type="dxa"/>
          </w:tcPr>
          <w:p w14:paraId="75E373C3" w14:textId="77777777" w:rsidR="00552EA5" w:rsidRDefault="00552EA5" w:rsidP="00AC2B39">
            <w:pPr>
              <w:jc w:val="right"/>
              <w:rPr>
                <w:rFonts w:cs="Arial"/>
                <w:color w:val="000000"/>
                <w:sz w:val="18"/>
                <w:szCs w:val="18"/>
              </w:rPr>
            </w:pPr>
          </w:p>
        </w:tc>
        <w:tc>
          <w:tcPr>
            <w:tcW w:w="850" w:type="dxa"/>
          </w:tcPr>
          <w:p w14:paraId="071BDB29" w14:textId="77777777" w:rsidR="00552EA5" w:rsidRDefault="00552EA5" w:rsidP="00AC2B39">
            <w:pPr>
              <w:jc w:val="right"/>
              <w:rPr>
                <w:rFonts w:cs="Arial"/>
                <w:color w:val="000000"/>
                <w:sz w:val="18"/>
                <w:szCs w:val="18"/>
              </w:rPr>
            </w:pPr>
          </w:p>
        </w:tc>
      </w:tr>
      <w:tr w:rsidR="00552EA5" w14:paraId="31E80B32" w14:textId="52B368B8" w:rsidTr="00552EA5">
        <w:tc>
          <w:tcPr>
            <w:tcW w:w="534" w:type="dxa"/>
            <w:vAlign w:val="center"/>
          </w:tcPr>
          <w:p w14:paraId="283D86D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45</w:t>
            </w:r>
          </w:p>
        </w:tc>
        <w:tc>
          <w:tcPr>
            <w:tcW w:w="1400" w:type="dxa"/>
            <w:vAlign w:val="center"/>
          </w:tcPr>
          <w:p w14:paraId="5B6B4D4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给、排水附</w:t>
            </w:r>
            <w:r>
              <w:rPr>
                <w:rFonts w:cs="Arial" w:hint="eastAsia"/>
                <w:color w:val="000000"/>
                <w:sz w:val="18"/>
                <w:szCs w:val="18"/>
              </w:rPr>
              <w:t>(</w:t>
            </w:r>
            <w:r>
              <w:rPr>
                <w:rFonts w:cs="Arial" w:hint="eastAsia"/>
                <w:color w:val="000000"/>
                <w:sz w:val="18"/>
                <w:szCs w:val="18"/>
              </w:rPr>
              <w:t>配</w:t>
            </w:r>
            <w:r>
              <w:rPr>
                <w:rFonts w:cs="Arial" w:hint="eastAsia"/>
                <w:color w:val="000000"/>
                <w:sz w:val="18"/>
                <w:szCs w:val="18"/>
              </w:rPr>
              <w:t>)</w:t>
            </w:r>
            <w:r>
              <w:rPr>
                <w:rFonts w:cs="Arial" w:hint="eastAsia"/>
                <w:color w:val="000000"/>
                <w:sz w:val="18"/>
                <w:szCs w:val="18"/>
              </w:rPr>
              <w:t>件</w:t>
            </w:r>
          </w:p>
        </w:tc>
        <w:tc>
          <w:tcPr>
            <w:tcW w:w="4218" w:type="dxa"/>
            <w:vAlign w:val="center"/>
          </w:tcPr>
          <w:p w14:paraId="3E7FC4A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地面扫除口安装</w:t>
            </w:r>
            <w:r>
              <w:rPr>
                <w:rFonts w:cs="Arial" w:hint="eastAsia"/>
                <w:color w:val="000000"/>
                <w:sz w:val="18"/>
                <w:szCs w:val="18"/>
              </w:rPr>
              <w:t xml:space="preserve"> DN80</w:t>
            </w:r>
          </w:p>
        </w:tc>
        <w:tc>
          <w:tcPr>
            <w:tcW w:w="827" w:type="dxa"/>
            <w:vAlign w:val="center"/>
          </w:tcPr>
          <w:p w14:paraId="46A909A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DE4E9B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07854A18" w14:textId="77777777" w:rsidR="00552EA5" w:rsidRDefault="00552EA5" w:rsidP="00AC2B39">
            <w:pPr>
              <w:jc w:val="right"/>
              <w:rPr>
                <w:rFonts w:cs="Arial"/>
                <w:color w:val="000000"/>
                <w:sz w:val="18"/>
                <w:szCs w:val="18"/>
              </w:rPr>
            </w:pPr>
          </w:p>
        </w:tc>
        <w:tc>
          <w:tcPr>
            <w:tcW w:w="850" w:type="dxa"/>
          </w:tcPr>
          <w:p w14:paraId="47C536DB" w14:textId="77777777" w:rsidR="00552EA5" w:rsidRDefault="00552EA5" w:rsidP="00AC2B39">
            <w:pPr>
              <w:jc w:val="right"/>
              <w:rPr>
                <w:rFonts w:cs="Arial"/>
                <w:color w:val="000000"/>
                <w:sz w:val="18"/>
                <w:szCs w:val="18"/>
              </w:rPr>
            </w:pPr>
          </w:p>
        </w:tc>
      </w:tr>
      <w:tr w:rsidR="00552EA5" w14:paraId="719874AD" w14:textId="73D64B7E" w:rsidTr="00552EA5">
        <w:tc>
          <w:tcPr>
            <w:tcW w:w="534" w:type="dxa"/>
            <w:vAlign w:val="center"/>
          </w:tcPr>
          <w:p w14:paraId="2E02499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46</w:t>
            </w:r>
          </w:p>
        </w:tc>
        <w:tc>
          <w:tcPr>
            <w:tcW w:w="1400" w:type="dxa"/>
            <w:vAlign w:val="center"/>
          </w:tcPr>
          <w:p w14:paraId="28CE0A3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给、排水附</w:t>
            </w:r>
            <w:r>
              <w:rPr>
                <w:rFonts w:cs="Arial" w:hint="eastAsia"/>
                <w:color w:val="000000"/>
                <w:sz w:val="18"/>
                <w:szCs w:val="18"/>
              </w:rPr>
              <w:t>(</w:t>
            </w:r>
            <w:r>
              <w:rPr>
                <w:rFonts w:cs="Arial" w:hint="eastAsia"/>
                <w:color w:val="000000"/>
                <w:sz w:val="18"/>
                <w:szCs w:val="18"/>
              </w:rPr>
              <w:t>配</w:t>
            </w:r>
            <w:r>
              <w:rPr>
                <w:rFonts w:cs="Arial" w:hint="eastAsia"/>
                <w:color w:val="000000"/>
                <w:sz w:val="18"/>
                <w:szCs w:val="18"/>
              </w:rPr>
              <w:t>)</w:t>
            </w:r>
            <w:r>
              <w:rPr>
                <w:rFonts w:cs="Arial" w:hint="eastAsia"/>
                <w:color w:val="000000"/>
                <w:sz w:val="18"/>
                <w:szCs w:val="18"/>
              </w:rPr>
              <w:t>件</w:t>
            </w:r>
          </w:p>
        </w:tc>
        <w:tc>
          <w:tcPr>
            <w:tcW w:w="4218" w:type="dxa"/>
            <w:vAlign w:val="center"/>
          </w:tcPr>
          <w:p w14:paraId="03698F3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地面扫除口安装</w:t>
            </w:r>
            <w:r>
              <w:rPr>
                <w:rFonts w:cs="Arial" w:hint="eastAsia"/>
                <w:color w:val="000000"/>
                <w:sz w:val="18"/>
                <w:szCs w:val="18"/>
              </w:rPr>
              <w:t xml:space="preserve"> DN100</w:t>
            </w:r>
          </w:p>
        </w:tc>
        <w:tc>
          <w:tcPr>
            <w:tcW w:w="827" w:type="dxa"/>
            <w:vAlign w:val="center"/>
          </w:tcPr>
          <w:p w14:paraId="03A8A25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组</w:t>
            </w:r>
          </w:p>
        </w:tc>
        <w:tc>
          <w:tcPr>
            <w:tcW w:w="964" w:type="dxa"/>
            <w:vAlign w:val="center"/>
          </w:tcPr>
          <w:p w14:paraId="7768267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w:t>
            </w:r>
          </w:p>
        </w:tc>
        <w:tc>
          <w:tcPr>
            <w:tcW w:w="954" w:type="dxa"/>
          </w:tcPr>
          <w:p w14:paraId="5EE4B91B" w14:textId="77777777" w:rsidR="00552EA5" w:rsidRDefault="00552EA5" w:rsidP="00AC2B39">
            <w:pPr>
              <w:jc w:val="right"/>
              <w:rPr>
                <w:rFonts w:cs="Arial"/>
                <w:color w:val="000000"/>
                <w:sz w:val="18"/>
                <w:szCs w:val="18"/>
              </w:rPr>
            </w:pPr>
          </w:p>
        </w:tc>
        <w:tc>
          <w:tcPr>
            <w:tcW w:w="850" w:type="dxa"/>
          </w:tcPr>
          <w:p w14:paraId="7F1B1C1A" w14:textId="77777777" w:rsidR="00552EA5" w:rsidRDefault="00552EA5" w:rsidP="00AC2B39">
            <w:pPr>
              <w:jc w:val="right"/>
              <w:rPr>
                <w:rFonts w:cs="Arial"/>
                <w:color w:val="000000"/>
                <w:sz w:val="18"/>
                <w:szCs w:val="18"/>
              </w:rPr>
            </w:pPr>
          </w:p>
        </w:tc>
      </w:tr>
      <w:tr w:rsidR="00552EA5" w14:paraId="10DB6633" w14:textId="4E1210E6" w:rsidTr="00552EA5">
        <w:tc>
          <w:tcPr>
            <w:tcW w:w="534" w:type="dxa"/>
            <w:vAlign w:val="center"/>
          </w:tcPr>
          <w:p w14:paraId="00C0FBC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47</w:t>
            </w:r>
          </w:p>
        </w:tc>
        <w:tc>
          <w:tcPr>
            <w:tcW w:w="1400" w:type="dxa"/>
            <w:vAlign w:val="center"/>
          </w:tcPr>
          <w:p w14:paraId="0687963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套管</w:t>
            </w:r>
          </w:p>
        </w:tc>
        <w:tc>
          <w:tcPr>
            <w:tcW w:w="4218" w:type="dxa"/>
            <w:vAlign w:val="center"/>
          </w:tcPr>
          <w:p w14:paraId="1A99F00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1.PVC</w:t>
            </w:r>
            <w:r>
              <w:rPr>
                <w:rFonts w:cs="Arial" w:hint="eastAsia"/>
                <w:color w:val="000000"/>
                <w:sz w:val="18"/>
                <w:szCs w:val="18"/>
              </w:rPr>
              <w:t>防水套管安装</w:t>
            </w:r>
            <w:r>
              <w:rPr>
                <w:rFonts w:cs="Arial" w:hint="eastAsia"/>
                <w:color w:val="000000"/>
                <w:sz w:val="18"/>
                <w:szCs w:val="18"/>
              </w:rPr>
              <w:t xml:space="preserve"> De110</w:t>
            </w:r>
          </w:p>
        </w:tc>
        <w:tc>
          <w:tcPr>
            <w:tcW w:w="827" w:type="dxa"/>
            <w:vAlign w:val="center"/>
          </w:tcPr>
          <w:p w14:paraId="1E9934A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768614D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7</w:t>
            </w:r>
          </w:p>
        </w:tc>
        <w:tc>
          <w:tcPr>
            <w:tcW w:w="954" w:type="dxa"/>
          </w:tcPr>
          <w:p w14:paraId="5768845D" w14:textId="77777777" w:rsidR="00552EA5" w:rsidRDefault="00552EA5" w:rsidP="00AC2B39">
            <w:pPr>
              <w:jc w:val="right"/>
              <w:rPr>
                <w:rFonts w:cs="Arial"/>
                <w:color w:val="000000"/>
                <w:sz w:val="18"/>
                <w:szCs w:val="18"/>
              </w:rPr>
            </w:pPr>
          </w:p>
        </w:tc>
        <w:tc>
          <w:tcPr>
            <w:tcW w:w="850" w:type="dxa"/>
          </w:tcPr>
          <w:p w14:paraId="261F2059" w14:textId="77777777" w:rsidR="00552EA5" w:rsidRDefault="00552EA5" w:rsidP="00AC2B39">
            <w:pPr>
              <w:jc w:val="right"/>
              <w:rPr>
                <w:rFonts w:cs="Arial"/>
                <w:color w:val="000000"/>
                <w:sz w:val="18"/>
                <w:szCs w:val="18"/>
              </w:rPr>
            </w:pPr>
          </w:p>
        </w:tc>
      </w:tr>
      <w:tr w:rsidR="00552EA5" w14:paraId="00863CB9" w14:textId="1328B32D" w:rsidTr="00552EA5">
        <w:tc>
          <w:tcPr>
            <w:tcW w:w="534" w:type="dxa"/>
            <w:vAlign w:val="center"/>
          </w:tcPr>
          <w:p w14:paraId="4BEC70A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48</w:t>
            </w:r>
          </w:p>
        </w:tc>
        <w:tc>
          <w:tcPr>
            <w:tcW w:w="1400" w:type="dxa"/>
            <w:vAlign w:val="center"/>
          </w:tcPr>
          <w:p w14:paraId="48AA33A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套管</w:t>
            </w:r>
          </w:p>
        </w:tc>
        <w:tc>
          <w:tcPr>
            <w:tcW w:w="4218" w:type="dxa"/>
            <w:vAlign w:val="center"/>
          </w:tcPr>
          <w:p w14:paraId="448D1D2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1.PVC</w:t>
            </w:r>
            <w:r>
              <w:rPr>
                <w:rFonts w:cs="Arial" w:hint="eastAsia"/>
                <w:color w:val="000000"/>
                <w:sz w:val="18"/>
                <w:szCs w:val="18"/>
              </w:rPr>
              <w:t>防水套管安装</w:t>
            </w:r>
            <w:r>
              <w:rPr>
                <w:rFonts w:cs="Arial" w:hint="eastAsia"/>
                <w:color w:val="000000"/>
                <w:sz w:val="18"/>
                <w:szCs w:val="18"/>
              </w:rPr>
              <w:t xml:space="preserve"> De50</w:t>
            </w:r>
          </w:p>
        </w:tc>
        <w:tc>
          <w:tcPr>
            <w:tcW w:w="827" w:type="dxa"/>
            <w:vAlign w:val="center"/>
          </w:tcPr>
          <w:p w14:paraId="74A37E6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F3572E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77</w:t>
            </w:r>
          </w:p>
        </w:tc>
        <w:tc>
          <w:tcPr>
            <w:tcW w:w="954" w:type="dxa"/>
          </w:tcPr>
          <w:p w14:paraId="3602803C" w14:textId="77777777" w:rsidR="00552EA5" w:rsidRDefault="00552EA5" w:rsidP="00AC2B39">
            <w:pPr>
              <w:jc w:val="right"/>
              <w:rPr>
                <w:rFonts w:cs="Arial"/>
                <w:color w:val="000000"/>
                <w:sz w:val="18"/>
                <w:szCs w:val="18"/>
              </w:rPr>
            </w:pPr>
          </w:p>
        </w:tc>
        <w:tc>
          <w:tcPr>
            <w:tcW w:w="850" w:type="dxa"/>
          </w:tcPr>
          <w:p w14:paraId="1B6E8BB5" w14:textId="77777777" w:rsidR="00552EA5" w:rsidRDefault="00552EA5" w:rsidP="00AC2B39">
            <w:pPr>
              <w:jc w:val="right"/>
              <w:rPr>
                <w:rFonts w:cs="Arial"/>
                <w:color w:val="000000"/>
                <w:sz w:val="18"/>
                <w:szCs w:val="18"/>
              </w:rPr>
            </w:pPr>
          </w:p>
        </w:tc>
      </w:tr>
      <w:tr w:rsidR="00552EA5" w14:paraId="0720DEBB" w14:textId="7AF267BB" w:rsidTr="00552EA5">
        <w:tc>
          <w:tcPr>
            <w:tcW w:w="534" w:type="dxa"/>
            <w:vAlign w:val="center"/>
          </w:tcPr>
          <w:p w14:paraId="38D4442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49</w:t>
            </w:r>
          </w:p>
        </w:tc>
        <w:tc>
          <w:tcPr>
            <w:tcW w:w="1400" w:type="dxa"/>
            <w:vAlign w:val="center"/>
          </w:tcPr>
          <w:p w14:paraId="42472F7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套管</w:t>
            </w:r>
          </w:p>
        </w:tc>
        <w:tc>
          <w:tcPr>
            <w:tcW w:w="4218" w:type="dxa"/>
            <w:vAlign w:val="center"/>
          </w:tcPr>
          <w:p w14:paraId="3FF4960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1.PVC</w:t>
            </w:r>
            <w:r>
              <w:rPr>
                <w:rFonts w:cs="Arial" w:hint="eastAsia"/>
                <w:color w:val="000000"/>
                <w:sz w:val="18"/>
                <w:szCs w:val="18"/>
              </w:rPr>
              <w:t>防水套管安装</w:t>
            </w:r>
            <w:r>
              <w:rPr>
                <w:rFonts w:cs="Arial" w:hint="eastAsia"/>
                <w:color w:val="000000"/>
                <w:sz w:val="18"/>
                <w:szCs w:val="18"/>
              </w:rPr>
              <w:t xml:space="preserve"> De50(</w:t>
            </w:r>
            <w:r>
              <w:rPr>
                <w:rFonts w:cs="Arial" w:hint="eastAsia"/>
                <w:color w:val="000000"/>
                <w:sz w:val="18"/>
                <w:szCs w:val="18"/>
              </w:rPr>
              <w:t>地漏专用</w:t>
            </w:r>
            <w:r>
              <w:rPr>
                <w:rFonts w:cs="Arial" w:hint="eastAsia"/>
                <w:color w:val="000000"/>
                <w:sz w:val="18"/>
                <w:szCs w:val="18"/>
              </w:rPr>
              <w:t>)</w:t>
            </w:r>
          </w:p>
        </w:tc>
        <w:tc>
          <w:tcPr>
            <w:tcW w:w="827" w:type="dxa"/>
            <w:vAlign w:val="center"/>
          </w:tcPr>
          <w:p w14:paraId="252BCA4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1BFAFF4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13</w:t>
            </w:r>
          </w:p>
        </w:tc>
        <w:tc>
          <w:tcPr>
            <w:tcW w:w="954" w:type="dxa"/>
          </w:tcPr>
          <w:p w14:paraId="6FEDBFF6" w14:textId="77777777" w:rsidR="00552EA5" w:rsidRDefault="00552EA5" w:rsidP="00AC2B39">
            <w:pPr>
              <w:jc w:val="right"/>
              <w:rPr>
                <w:rFonts w:cs="Arial"/>
                <w:color w:val="000000"/>
                <w:sz w:val="18"/>
                <w:szCs w:val="18"/>
              </w:rPr>
            </w:pPr>
          </w:p>
        </w:tc>
        <w:tc>
          <w:tcPr>
            <w:tcW w:w="850" w:type="dxa"/>
          </w:tcPr>
          <w:p w14:paraId="40826DFD" w14:textId="77777777" w:rsidR="00552EA5" w:rsidRDefault="00552EA5" w:rsidP="00AC2B39">
            <w:pPr>
              <w:jc w:val="right"/>
              <w:rPr>
                <w:rFonts w:cs="Arial"/>
                <w:color w:val="000000"/>
                <w:sz w:val="18"/>
                <w:szCs w:val="18"/>
              </w:rPr>
            </w:pPr>
          </w:p>
        </w:tc>
      </w:tr>
      <w:tr w:rsidR="00552EA5" w14:paraId="46FFEC23" w14:textId="66C262E4" w:rsidTr="00552EA5">
        <w:tc>
          <w:tcPr>
            <w:tcW w:w="534" w:type="dxa"/>
            <w:vAlign w:val="center"/>
          </w:tcPr>
          <w:p w14:paraId="130D506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50</w:t>
            </w:r>
          </w:p>
        </w:tc>
        <w:tc>
          <w:tcPr>
            <w:tcW w:w="1400" w:type="dxa"/>
            <w:vAlign w:val="center"/>
          </w:tcPr>
          <w:p w14:paraId="00D32AB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打洞（孔）</w:t>
            </w:r>
          </w:p>
        </w:tc>
        <w:tc>
          <w:tcPr>
            <w:tcW w:w="4218" w:type="dxa"/>
            <w:vAlign w:val="center"/>
          </w:tcPr>
          <w:p w14:paraId="4019412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混凝土墙体钻孔</w:t>
            </w:r>
            <w:r>
              <w:rPr>
                <w:rFonts w:cs="Arial" w:hint="eastAsia"/>
                <w:color w:val="000000"/>
                <w:sz w:val="18"/>
                <w:szCs w:val="18"/>
              </w:rPr>
              <w:t xml:space="preserve"> </w:t>
            </w:r>
            <w:r>
              <w:rPr>
                <w:rFonts w:cs="Arial" w:hint="eastAsia"/>
                <w:color w:val="000000"/>
                <w:sz w:val="18"/>
                <w:szCs w:val="18"/>
              </w:rPr>
              <w:t>直径</w:t>
            </w:r>
            <w:r>
              <w:rPr>
                <w:rFonts w:cs="Arial" w:hint="eastAsia"/>
                <w:color w:val="000000"/>
                <w:sz w:val="18"/>
                <w:szCs w:val="18"/>
              </w:rPr>
              <w:t xml:space="preserve"> </w:t>
            </w:r>
            <w:r>
              <w:rPr>
                <w:rFonts w:cs="Arial" w:hint="eastAsia"/>
                <w:color w:val="000000"/>
                <w:sz w:val="18"/>
                <w:szCs w:val="18"/>
              </w:rPr>
              <w:t>（</w:t>
            </w:r>
            <w:r>
              <w:rPr>
                <w:rFonts w:cs="Arial" w:hint="eastAsia"/>
                <w:color w:val="000000"/>
                <w:sz w:val="18"/>
                <w:szCs w:val="18"/>
              </w:rPr>
              <w:t>mm</w:t>
            </w:r>
            <w:r>
              <w:rPr>
                <w:rFonts w:cs="Arial" w:hint="eastAsia"/>
                <w:color w:val="000000"/>
                <w:sz w:val="18"/>
                <w:szCs w:val="18"/>
              </w:rPr>
              <w:t>以内）</w:t>
            </w:r>
            <w:r>
              <w:rPr>
                <w:rFonts w:cs="Arial" w:hint="eastAsia"/>
                <w:color w:val="000000"/>
                <w:sz w:val="18"/>
                <w:szCs w:val="18"/>
              </w:rPr>
              <w:t>108</w:t>
            </w:r>
          </w:p>
        </w:tc>
        <w:tc>
          <w:tcPr>
            <w:tcW w:w="827" w:type="dxa"/>
            <w:vAlign w:val="center"/>
          </w:tcPr>
          <w:p w14:paraId="23E6781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B9A3C1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w:t>
            </w:r>
          </w:p>
        </w:tc>
        <w:tc>
          <w:tcPr>
            <w:tcW w:w="954" w:type="dxa"/>
          </w:tcPr>
          <w:p w14:paraId="4BF29041" w14:textId="77777777" w:rsidR="00552EA5" w:rsidRDefault="00552EA5" w:rsidP="00AC2B39">
            <w:pPr>
              <w:jc w:val="right"/>
              <w:rPr>
                <w:rFonts w:cs="Arial"/>
                <w:color w:val="000000"/>
                <w:sz w:val="18"/>
                <w:szCs w:val="18"/>
              </w:rPr>
            </w:pPr>
          </w:p>
        </w:tc>
        <w:tc>
          <w:tcPr>
            <w:tcW w:w="850" w:type="dxa"/>
          </w:tcPr>
          <w:p w14:paraId="4A58B8D1" w14:textId="77777777" w:rsidR="00552EA5" w:rsidRDefault="00552EA5" w:rsidP="00AC2B39">
            <w:pPr>
              <w:jc w:val="right"/>
              <w:rPr>
                <w:rFonts w:cs="Arial"/>
                <w:color w:val="000000"/>
                <w:sz w:val="18"/>
                <w:szCs w:val="18"/>
              </w:rPr>
            </w:pPr>
          </w:p>
        </w:tc>
      </w:tr>
      <w:tr w:rsidR="00552EA5" w14:paraId="64CEC14F" w14:textId="48B70AA8" w:rsidTr="00552EA5">
        <w:tc>
          <w:tcPr>
            <w:tcW w:w="534" w:type="dxa"/>
            <w:vAlign w:val="center"/>
          </w:tcPr>
          <w:p w14:paraId="6312D3E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51</w:t>
            </w:r>
          </w:p>
        </w:tc>
        <w:tc>
          <w:tcPr>
            <w:tcW w:w="1400" w:type="dxa"/>
            <w:vAlign w:val="center"/>
          </w:tcPr>
          <w:p w14:paraId="64573E6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管道绝热</w:t>
            </w:r>
          </w:p>
        </w:tc>
        <w:tc>
          <w:tcPr>
            <w:tcW w:w="4218" w:type="dxa"/>
            <w:vAlign w:val="center"/>
          </w:tcPr>
          <w:p w14:paraId="02028D5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保温橡塑管壳安装</w:t>
            </w:r>
            <w:r>
              <w:rPr>
                <w:rFonts w:cs="Arial" w:hint="eastAsia"/>
                <w:color w:val="000000"/>
                <w:sz w:val="18"/>
                <w:szCs w:val="18"/>
              </w:rPr>
              <w:t>(</w:t>
            </w:r>
            <w:r>
              <w:rPr>
                <w:rFonts w:cs="Arial" w:hint="eastAsia"/>
                <w:color w:val="000000"/>
                <w:sz w:val="18"/>
                <w:szCs w:val="18"/>
              </w:rPr>
              <w:t>管道</w:t>
            </w:r>
            <w:r>
              <w:rPr>
                <w:rFonts w:cs="Arial" w:hint="eastAsia"/>
                <w:color w:val="000000"/>
                <w:sz w:val="18"/>
                <w:szCs w:val="18"/>
              </w:rPr>
              <w:t xml:space="preserve">) </w:t>
            </w:r>
            <w:r>
              <w:rPr>
                <w:rFonts w:cs="Arial" w:hint="eastAsia"/>
                <w:color w:val="000000"/>
                <w:sz w:val="18"/>
                <w:szCs w:val="18"/>
              </w:rPr>
              <w:t>管道</w:t>
            </w:r>
            <w:r>
              <w:rPr>
                <w:rFonts w:cs="Arial" w:hint="eastAsia"/>
                <w:color w:val="000000"/>
                <w:sz w:val="18"/>
                <w:szCs w:val="18"/>
              </w:rPr>
              <w:t>DN50mm</w:t>
            </w:r>
            <w:r>
              <w:rPr>
                <w:rFonts w:cs="Arial" w:hint="eastAsia"/>
                <w:color w:val="000000"/>
                <w:sz w:val="18"/>
                <w:szCs w:val="18"/>
              </w:rPr>
              <w:t>以下</w:t>
            </w:r>
            <w:r>
              <w:rPr>
                <w:rFonts w:cs="Arial" w:hint="eastAsia"/>
                <w:color w:val="000000"/>
                <w:sz w:val="18"/>
                <w:szCs w:val="18"/>
              </w:rPr>
              <w:t xml:space="preserve"> </w:t>
            </w:r>
            <w:r>
              <w:rPr>
                <w:rFonts w:cs="Arial" w:hint="eastAsia"/>
                <w:color w:val="000000"/>
                <w:sz w:val="18"/>
                <w:szCs w:val="18"/>
              </w:rPr>
              <w:t>厚度</w:t>
            </w:r>
            <w:r>
              <w:rPr>
                <w:rFonts w:cs="Arial" w:hint="eastAsia"/>
                <w:color w:val="000000"/>
                <w:sz w:val="18"/>
                <w:szCs w:val="18"/>
              </w:rPr>
              <w:t>28mm</w:t>
            </w:r>
          </w:p>
        </w:tc>
        <w:tc>
          <w:tcPr>
            <w:tcW w:w="827" w:type="dxa"/>
            <w:vAlign w:val="center"/>
          </w:tcPr>
          <w:p w14:paraId="36F5808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m3</w:t>
            </w:r>
          </w:p>
        </w:tc>
        <w:tc>
          <w:tcPr>
            <w:tcW w:w="964" w:type="dxa"/>
            <w:vAlign w:val="center"/>
          </w:tcPr>
          <w:p w14:paraId="0351665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2.06</w:t>
            </w:r>
          </w:p>
        </w:tc>
        <w:tc>
          <w:tcPr>
            <w:tcW w:w="954" w:type="dxa"/>
          </w:tcPr>
          <w:p w14:paraId="7232824D" w14:textId="77777777" w:rsidR="00552EA5" w:rsidRDefault="00552EA5" w:rsidP="00AC2B39">
            <w:pPr>
              <w:jc w:val="right"/>
              <w:rPr>
                <w:rFonts w:cs="Arial"/>
                <w:color w:val="000000"/>
                <w:sz w:val="18"/>
                <w:szCs w:val="18"/>
              </w:rPr>
            </w:pPr>
          </w:p>
        </w:tc>
        <w:tc>
          <w:tcPr>
            <w:tcW w:w="850" w:type="dxa"/>
          </w:tcPr>
          <w:p w14:paraId="3120BBFA" w14:textId="77777777" w:rsidR="00552EA5" w:rsidRDefault="00552EA5" w:rsidP="00AC2B39">
            <w:pPr>
              <w:jc w:val="right"/>
              <w:rPr>
                <w:rFonts w:cs="Arial"/>
                <w:color w:val="000000"/>
                <w:sz w:val="18"/>
                <w:szCs w:val="18"/>
              </w:rPr>
            </w:pPr>
          </w:p>
        </w:tc>
      </w:tr>
      <w:tr w:rsidR="00552EA5" w14:paraId="34B41FEC" w14:textId="4FD843B4" w:rsidTr="00552EA5">
        <w:tc>
          <w:tcPr>
            <w:tcW w:w="534" w:type="dxa"/>
            <w:vAlign w:val="center"/>
          </w:tcPr>
          <w:p w14:paraId="6ADAE10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52</w:t>
            </w:r>
          </w:p>
        </w:tc>
        <w:tc>
          <w:tcPr>
            <w:tcW w:w="1400" w:type="dxa"/>
            <w:vAlign w:val="center"/>
          </w:tcPr>
          <w:p w14:paraId="69F76E2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管道绝热</w:t>
            </w:r>
          </w:p>
        </w:tc>
        <w:tc>
          <w:tcPr>
            <w:tcW w:w="4218" w:type="dxa"/>
            <w:vAlign w:val="center"/>
          </w:tcPr>
          <w:p w14:paraId="544AD42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防结露橡塑管壳安装</w:t>
            </w:r>
            <w:r>
              <w:rPr>
                <w:rFonts w:cs="Arial" w:hint="eastAsia"/>
                <w:color w:val="000000"/>
                <w:sz w:val="18"/>
                <w:szCs w:val="18"/>
              </w:rPr>
              <w:t>(</w:t>
            </w:r>
            <w:r>
              <w:rPr>
                <w:rFonts w:cs="Arial" w:hint="eastAsia"/>
                <w:color w:val="000000"/>
                <w:sz w:val="18"/>
                <w:szCs w:val="18"/>
              </w:rPr>
              <w:t>管道</w:t>
            </w:r>
            <w:r>
              <w:rPr>
                <w:rFonts w:cs="Arial" w:hint="eastAsia"/>
                <w:color w:val="000000"/>
                <w:sz w:val="18"/>
                <w:szCs w:val="18"/>
              </w:rPr>
              <w:t xml:space="preserve">) </w:t>
            </w:r>
            <w:r>
              <w:rPr>
                <w:rFonts w:cs="Arial" w:hint="eastAsia"/>
                <w:color w:val="000000"/>
                <w:sz w:val="18"/>
                <w:szCs w:val="18"/>
              </w:rPr>
              <w:t>管道</w:t>
            </w:r>
            <w:r>
              <w:rPr>
                <w:rFonts w:cs="Arial" w:hint="eastAsia"/>
                <w:color w:val="000000"/>
                <w:sz w:val="18"/>
                <w:szCs w:val="18"/>
              </w:rPr>
              <w:t>DN50mm</w:t>
            </w:r>
            <w:r>
              <w:rPr>
                <w:rFonts w:cs="Arial" w:hint="eastAsia"/>
                <w:color w:val="000000"/>
                <w:sz w:val="18"/>
                <w:szCs w:val="18"/>
              </w:rPr>
              <w:t>以下</w:t>
            </w:r>
            <w:r>
              <w:rPr>
                <w:rFonts w:cs="Arial" w:hint="eastAsia"/>
                <w:color w:val="000000"/>
                <w:sz w:val="18"/>
                <w:szCs w:val="18"/>
              </w:rPr>
              <w:t xml:space="preserve"> </w:t>
            </w:r>
            <w:r>
              <w:rPr>
                <w:rFonts w:cs="Arial" w:hint="eastAsia"/>
                <w:color w:val="000000"/>
                <w:sz w:val="18"/>
                <w:szCs w:val="18"/>
              </w:rPr>
              <w:t>厚度</w:t>
            </w:r>
            <w:r>
              <w:rPr>
                <w:rFonts w:cs="Arial" w:hint="eastAsia"/>
                <w:color w:val="000000"/>
                <w:sz w:val="18"/>
                <w:szCs w:val="18"/>
              </w:rPr>
              <w:t>13mm</w:t>
            </w:r>
          </w:p>
        </w:tc>
        <w:tc>
          <w:tcPr>
            <w:tcW w:w="827" w:type="dxa"/>
            <w:vAlign w:val="center"/>
          </w:tcPr>
          <w:p w14:paraId="55BA605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m3</w:t>
            </w:r>
          </w:p>
        </w:tc>
        <w:tc>
          <w:tcPr>
            <w:tcW w:w="964" w:type="dxa"/>
            <w:vAlign w:val="center"/>
          </w:tcPr>
          <w:p w14:paraId="6A0DF67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0.69</w:t>
            </w:r>
          </w:p>
        </w:tc>
        <w:tc>
          <w:tcPr>
            <w:tcW w:w="954" w:type="dxa"/>
          </w:tcPr>
          <w:p w14:paraId="0877EB65" w14:textId="77777777" w:rsidR="00552EA5" w:rsidRDefault="00552EA5" w:rsidP="00AC2B39">
            <w:pPr>
              <w:jc w:val="right"/>
              <w:rPr>
                <w:rFonts w:cs="Arial"/>
                <w:color w:val="000000"/>
                <w:sz w:val="18"/>
                <w:szCs w:val="18"/>
              </w:rPr>
            </w:pPr>
          </w:p>
        </w:tc>
        <w:tc>
          <w:tcPr>
            <w:tcW w:w="850" w:type="dxa"/>
          </w:tcPr>
          <w:p w14:paraId="36AA4115" w14:textId="77777777" w:rsidR="00552EA5" w:rsidRDefault="00552EA5" w:rsidP="00AC2B39">
            <w:pPr>
              <w:jc w:val="right"/>
              <w:rPr>
                <w:rFonts w:cs="Arial"/>
                <w:color w:val="000000"/>
                <w:sz w:val="18"/>
                <w:szCs w:val="18"/>
              </w:rPr>
            </w:pPr>
          </w:p>
        </w:tc>
      </w:tr>
      <w:tr w:rsidR="00552EA5" w14:paraId="5EEE4625" w14:textId="3C8FA3A9" w:rsidTr="00552EA5">
        <w:tc>
          <w:tcPr>
            <w:tcW w:w="534" w:type="dxa"/>
            <w:vAlign w:val="center"/>
          </w:tcPr>
          <w:p w14:paraId="7D39768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53</w:t>
            </w:r>
          </w:p>
        </w:tc>
        <w:tc>
          <w:tcPr>
            <w:tcW w:w="1400" w:type="dxa"/>
            <w:vAlign w:val="center"/>
          </w:tcPr>
          <w:p w14:paraId="2084F20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管道绝热</w:t>
            </w:r>
          </w:p>
        </w:tc>
        <w:tc>
          <w:tcPr>
            <w:tcW w:w="4218" w:type="dxa"/>
            <w:vAlign w:val="center"/>
          </w:tcPr>
          <w:p w14:paraId="2746FB3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防结露橡塑管壳安装</w:t>
            </w:r>
            <w:r>
              <w:rPr>
                <w:rFonts w:cs="Arial" w:hint="eastAsia"/>
                <w:color w:val="000000"/>
                <w:sz w:val="18"/>
                <w:szCs w:val="18"/>
              </w:rPr>
              <w:t>(</w:t>
            </w:r>
            <w:r>
              <w:rPr>
                <w:rFonts w:cs="Arial" w:hint="eastAsia"/>
                <w:color w:val="000000"/>
                <w:sz w:val="18"/>
                <w:szCs w:val="18"/>
              </w:rPr>
              <w:t>管道</w:t>
            </w:r>
            <w:r>
              <w:rPr>
                <w:rFonts w:cs="Arial" w:hint="eastAsia"/>
                <w:color w:val="000000"/>
                <w:sz w:val="18"/>
                <w:szCs w:val="18"/>
              </w:rPr>
              <w:t xml:space="preserve">) </w:t>
            </w:r>
            <w:r>
              <w:rPr>
                <w:rFonts w:cs="Arial" w:hint="eastAsia"/>
                <w:color w:val="000000"/>
                <w:sz w:val="18"/>
                <w:szCs w:val="18"/>
              </w:rPr>
              <w:t>管道</w:t>
            </w:r>
            <w:r>
              <w:rPr>
                <w:rFonts w:cs="Arial" w:hint="eastAsia"/>
                <w:color w:val="000000"/>
                <w:sz w:val="18"/>
                <w:szCs w:val="18"/>
              </w:rPr>
              <w:t>DN80mm</w:t>
            </w:r>
            <w:r>
              <w:rPr>
                <w:rFonts w:cs="Arial" w:hint="eastAsia"/>
                <w:color w:val="000000"/>
                <w:sz w:val="18"/>
                <w:szCs w:val="18"/>
              </w:rPr>
              <w:t>以下</w:t>
            </w:r>
            <w:r>
              <w:rPr>
                <w:rFonts w:cs="Arial" w:hint="eastAsia"/>
                <w:color w:val="000000"/>
                <w:sz w:val="18"/>
                <w:szCs w:val="18"/>
              </w:rPr>
              <w:t xml:space="preserve"> </w:t>
            </w:r>
            <w:r>
              <w:rPr>
                <w:rFonts w:cs="Arial" w:hint="eastAsia"/>
                <w:color w:val="000000"/>
                <w:sz w:val="18"/>
                <w:szCs w:val="18"/>
              </w:rPr>
              <w:t>厚度</w:t>
            </w:r>
            <w:r>
              <w:rPr>
                <w:rFonts w:cs="Arial" w:hint="eastAsia"/>
                <w:color w:val="000000"/>
                <w:sz w:val="18"/>
                <w:szCs w:val="18"/>
              </w:rPr>
              <w:t>13mm</w:t>
            </w:r>
          </w:p>
        </w:tc>
        <w:tc>
          <w:tcPr>
            <w:tcW w:w="827" w:type="dxa"/>
            <w:vAlign w:val="center"/>
          </w:tcPr>
          <w:p w14:paraId="691F8D8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m3</w:t>
            </w:r>
          </w:p>
        </w:tc>
        <w:tc>
          <w:tcPr>
            <w:tcW w:w="964" w:type="dxa"/>
            <w:vAlign w:val="center"/>
          </w:tcPr>
          <w:p w14:paraId="7A8517C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0.69</w:t>
            </w:r>
          </w:p>
        </w:tc>
        <w:tc>
          <w:tcPr>
            <w:tcW w:w="954" w:type="dxa"/>
          </w:tcPr>
          <w:p w14:paraId="1A3E5CED" w14:textId="77777777" w:rsidR="00552EA5" w:rsidRDefault="00552EA5" w:rsidP="00AC2B39">
            <w:pPr>
              <w:jc w:val="right"/>
              <w:rPr>
                <w:rFonts w:cs="Arial"/>
                <w:color w:val="000000"/>
                <w:sz w:val="18"/>
                <w:szCs w:val="18"/>
              </w:rPr>
            </w:pPr>
          </w:p>
        </w:tc>
        <w:tc>
          <w:tcPr>
            <w:tcW w:w="850" w:type="dxa"/>
          </w:tcPr>
          <w:p w14:paraId="6D866CD9" w14:textId="77777777" w:rsidR="00552EA5" w:rsidRDefault="00552EA5" w:rsidP="00AC2B39">
            <w:pPr>
              <w:jc w:val="right"/>
              <w:rPr>
                <w:rFonts w:cs="Arial"/>
                <w:color w:val="000000"/>
                <w:sz w:val="18"/>
                <w:szCs w:val="18"/>
              </w:rPr>
            </w:pPr>
          </w:p>
        </w:tc>
      </w:tr>
      <w:tr w:rsidR="00552EA5" w14:paraId="7AB29C76" w14:textId="590AB498" w:rsidTr="00552EA5">
        <w:tc>
          <w:tcPr>
            <w:tcW w:w="534" w:type="dxa"/>
            <w:vAlign w:val="center"/>
          </w:tcPr>
          <w:p w14:paraId="7605E84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54</w:t>
            </w:r>
          </w:p>
        </w:tc>
        <w:tc>
          <w:tcPr>
            <w:tcW w:w="1400" w:type="dxa"/>
            <w:vAlign w:val="center"/>
          </w:tcPr>
          <w:p w14:paraId="5BAC1E9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管道绝热</w:t>
            </w:r>
          </w:p>
        </w:tc>
        <w:tc>
          <w:tcPr>
            <w:tcW w:w="4218" w:type="dxa"/>
            <w:vAlign w:val="center"/>
          </w:tcPr>
          <w:p w14:paraId="751F69C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防结露橡塑管壳安装</w:t>
            </w:r>
            <w:r>
              <w:rPr>
                <w:rFonts w:cs="Arial" w:hint="eastAsia"/>
                <w:color w:val="000000"/>
                <w:sz w:val="18"/>
                <w:szCs w:val="18"/>
              </w:rPr>
              <w:t>(</w:t>
            </w:r>
            <w:r>
              <w:rPr>
                <w:rFonts w:cs="Arial" w:hint="eastAsia"/>
                <w:color w:val="000000"/>
                <w:sz w:val="18"/>
                <w:szCs w:val="18"/>
              </w:rPr>
              <w:t>管道</w:t>
            </w:r>
            <w:r>
              <w:rPr>
                <w:rFonts w:cs="Arial" w:hint="eastAsia"/>
                <w:color w:val="000000"/>
                <w:sz w:val="18"/>
                <w:szCs w:val="18"/>
              </w:rPr>
              <w:t xml:space="preserve">) </w:t>
            </w:r>
            <w:r>
              <w:rPr>
                <w:rFonts w:cs="Arial" w:hint="eastAsia"/>
                <w:color w:val="000000"/>
                <w:sz w:val="18"/>
                <w:szCs w:val="18"/>
              </w:rPr>
              <w:t>管道</w:t>
            </w:r>
            <w:r>
              <w:rPr>
                <w:rFonts w:cs="Arial" w:hint="eastAsia"/>
                <w:color w:val="000000"/>
                <w:sz w:val="18"/>
                <w:szCs w:val="18"/>
              </w:rPr>
              <w:t>DN125mm</w:t>
            </w:r>
            <w:r>
              <w:rPr>
                <w:rFonts w:cs="Arial" w:hint="eastAsia"/>
                <w:color w:val="000000"/>
                <w:sz w:val="18"/>
                <w:szCs w:val="18"/>
              </w:rPr>
              <w:t>以下</w:t>
            </w:r>
            <w:r>
              <w:rPr>
                <w:rFonts w:cs="Arial" w:hint="eastAsia"/>
                <w:color w:val="000000"/>
                <w:sz w:val="18"/>
                <w:szCs w:val="18"/>
              </w:rPr>
              <w:t xml:space="preserve"> </w:t>
            </w:r>
            <w:r>
              <w:rPr>
                <w:rFonts w:cs="Arial" w:hint="eastAsia"/>
                <w:color w:val="000000"/>
                <w:sz w:val="18"/>
                <w:szCs w:val="18"/>
              </w:rPr>
              <w:t>厚度</w:t>
            </w:r>
            <w:r>
              <w:rPr>
                <w:rFonts w:cs="Arial" w:hint="eastAsia"/>
                <w:color w:val="000000"/>
                <w:sz w:val="18"/>
                <w:szCs w:val="18"/>
              </w:rPr>
              <w:t>13mm</w:t>
            </w:r>
          </w:p>
        </w:tc>
        <w:tc>
          <w:tcPr>
            <w:tcW w:w="827" w:type="dxa"/>
            <w:vAlign w:val="center"/>
          </w:tcPr>
          <w:p w14:paraId="512A54C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m3</w:t>
            </w:r>
          </w:p>
        </w:tc>
        <w:tc>
          <w:tcPr>
            <w:tcW w:w="964" w:type="dxa"/>
            <w:vAlign w:val="center"/>
          </w:tcPr>
          <w:p w14:paraId="600353C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0.69</w:t>
            </w:r>
          </w:p>
        </w:tc>
        <w:tc>
          <w:tcPr>
            <w:tcW w:w="954" w:type="dxa"/>
          </w:tcPr>
          <w:p w14:paraId="6BEF98DE" w14:textId="77777777" w:rsidR="00552EA5" w:rsidRDefault="00552EA5" w:rsidP="00AC2B39">
            <w:pPr>
              <w:jc w:val="right"/>
              <w:rPr>
                <w:rFonts w:cs="Arial"/>
                <w:color w:val="000000"/>
                <w:sz w:val="18"/>
                <w:szCs w:val="18"/>
              </w:rPr>
            </w:pPr>
          </w:p>
        </w:tc>
        <w:tc>
          <w:tcPr>
            <w:tcW w:w="850" w:type="dxa"/>
          </w:tcPr>
          <w:p w14:paraId="0ABF1D7D" w14:textId="77777777" w:rsidR="00552EA5" w:rsidRDefault="00552EA5" w:rsidP="00AC2B39">
            <w:pPr>
              <w:jc w:val="right"/>
              <w:rPr>
                <w:rFonts w:cs="Arial"/>
                <w:color w:val="000000"/>
                <w:sz w:val="18"/>
                <w:szCs w:val="18"/>
              </w:rPr>
            </w:pPr>
          </w:p>
        </w:tc>
      </w:tr>
      <w:tr w:rsidR="00552EA5" w14:paraId="50D3FCF6" w14:textId="60DAF7F6" w:rsidTr="00552EA5">
        <w:tc>
          <w:tcPr>
            <w:tcW w:w="534" w:type="dxa"/>
            <w:vAlign w:val="center"/>
          </w:tcPr>
          <w:p w14:paraId="3129558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55</w:t>
            </w:r>
          </w:p>
        </w:tc>
        <w:tc>
          <w:tcPr>
            <w:tcW w:w="1400" w:type="dxa"/>
            <w:vAlign w:val="center"/>
          </w:tcPr>
          <w:p w14:paraId="19C2DCD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管道支吊架</w:t>
            </w:r>
          </w:p>
        </w:tc>
        <w:tc>
          <w:tcPr>
            <w:tcW w:w="4218" w:type="dxa"/>
            <w:vAlign w:val="center"/>
          </w:tcPr>
          <w:p w14:paraId="639F9BF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一般管架制作</w:t>
            </w:r>
            <w:r>
              <w:rPr>
                <w:rFonts w:cs="Arial" w:hint="eastAsia"/>
                <w:color w:val="000000"/>
                <w:sz w:val="18"/>
                <w:szCs w:val="18"/>
              </w:rPr>
              <w:br/>
              <w:t>2.</w:t>
            </w:r>
            <w:r>
              <w:rPr>
                <w:rFonts w:cs="Arial" w:hint="eastAsia"/>
                <w:color w:val="000000"/>
                <w:sz w:val="18"/>
                <w:szCs w:val="18"/>
              </w:rPr>
              <w:t>一般管架安装</w:t>
            </w:r>
          </w:p>
        </w:tc>
        <w:tc>
          <w:tcPr>
            <w:tcW w:w="827" w:type="dxa"/>
            <w:vAlign w:val="center"/>
          </w:tcPr>
          <w:p w14:paraId="7D2F4DD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Kg</w:t>
            </w:r>
          </w:p>
        </w:tc>
        <w:tc>
          <w:tcPr>
            <w:tcW w:w="964" w:type="dxa"/>
            <w:vAlign w:val="center"/>
          </w:tcPr>
          <w:p w14:paraId="1AC9F54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1075.88</w:t>
            </w:r>
          </w:p>
        </w:tc>
        <w:tc>
          <w:tcPr>
            <w:tcW w:w="954" w:type="dxa"/>
          </w:tcPr>
          <w:p w14:paraId="5F59F7C2" w14:textId="77777777" w:rsidR="00552EA5" w:rsidRDefault="00552EA5" w:rsidP="00AC2B39">
            <w:pPr>
              <w:jc w:val="right"/>
              <w:rPr>
                <w:rFonts w:cs="Arial"/>
                <w:color w:val="000000"/>
                <w:sz w:val="18"/>
                <w:szCs w:val="18"/>
              </w:rPr>
            </w:pPr>
          </w:p>
        </w:tc>
        <w:tc>
          <w:tcPr>
            <w:tcW w:w="850" w:type="dxa"/>
          </w:tcPr>
          <w:p w14:paraId="4B677102" w14:textId="77777777" w:rsidR="00552EA5" w:rsidRDefault="00552EA5" w:rsidP="00AC2B39">
            <w:pPr>
              <w:jc w:val="right"/>
              <w:rPr>
                <w:rFonts w:cs="Arial"/>
                <w:color w:val="000000"/>
                <w:sz w:val="18"/>
                <w:szCs w:val="18"/>
              </w:rPr>
            </w:pPr>
          </w:p>
        </w:tc>
      </w:tr>
      <w:tr w:rsidR="00552EA5" w14:paraId="677DDAAE" w14:textId="5A672EFE" w:rsidTr="00552EA5">
        <w:trPr>
          <w:trHeight w:val="603"/>
        </w:trPr>
        <w:tc>
          <w:tcPr>
            <w:tcW w:w="534" w:type="dxa"/>
            <w:vAlign w:val="center"/>
          </w:tcPr>
          <w:p w14:paraId="6F9C447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56</w:t>
            </w:r>
          </w:p>
        </w:tc>
        <w:tc>
          <w:tcPr>
            <w:tcW w:w="1400" w:type="dxa"/>
            <w:vAlign w:val="center"/>
          </w:tcPr>
          <w:p w14:paraId="58FBF7B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金属结构刷油</w:t>
            </w:r>
          </w:p>
        </w:tc>
        <w:tc>
          <w:tcPr>
            <w:tcW w:w="4218" w:type="dxa"/>
            <w:vAlign w:val="center"/>
          </w:tcPr>
          <w:p w14:paraId="555B7AB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手工除锈</w:t>
            </w:r>
            <w:r>
              <w:rPr>
                <w:rFonts w:cs="Arial" w:hint="eastAsia"/>
                <w:color w:val="000000"/>
                <w:sz w:val="18"/>
                <w:szCs w:val="18"/>
              </w:rPr>
              <w:t xml:space="preserve"> </w:t>
            </w:r>
            <w:r>
              <w:rPr>
                <w:rFonts w:cs="Arial" w:hint="eastAsia"/>
                <w:color w:val="000000"/>
                <w:sz w:val="18"/>
                <w:szCs w:val="18"/>
              </w:rPr>
              <w:t>一般钢结构轻锈</w:t>
            </w:r>
            <w:r>
              <w:rPr>
                <w:rFonts w:cs="Arial" w:hint="eastAsia"/>
                <w:color w:val="000000"/>
                <w:sz w:val="18"/>
                <w:szCs w:val="18"/>
              </w:rPr>
              <w:br/>
              <w:t>2.</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红丹防锈漆</w:t>
            </w:r>
            <w:r>
              <w:rPr>
                <w:rFonts w:cs="Arial" w:hint="eastAsia"/>
                <w:color w:val="000000"/>
                <w:sz w:val="18"/>
                <w:szCs w:val="18"/>
              </w:rPr>
              <w:t>~</w:t>
            </w:r>
            <w:r>
              <w:rPr>
                <w:rFonts w:cs="Arial" w:hint="eastAsia"/>
                <w:color w:val="000000"/>
                <w:sz w:val="18"/>
                <w:szCs w:val="18"/>
              </w:rPr>
              <w:t>遍数</w:t>
            </w:r>
            <w:r>
              <w:rPr>
                <w:rFonts w:cs="Arial" w:hint="eastAsia"/>
                <w:color w:val="000000"/>
                <w:sz w:val="18"/>
                <w:szCs w:val="18"/>
              </w:rPr>
              <w:t>2</w:t>
            </w:r>
            <w:r>
              <w:rPr>
                <w:rFonts w:cs="Arial" w:hint="eastAsia"/>
                <w:color w:val="000000"/>
                <w:sz w:val="18"/>
                <w:szCs w:val="18"/>
              </w:rPr>
              <w:br/>
              <w:t>3.</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调和漆</w:t>
            </w:r>
            <w:r>
              <w:rPr>
                <w:rFonts w:cs="Arial" w:hint="eastAsia"/>
                <w:color w:val="000000"/>
                <w:sz w:val="18"/>
                <w:szCs w:val="18"/>
              </w:rPr>
              <w:t>~</w:t>
            </w:r>
            <w:r>
              <w:rPr>
                <w:rFonts w:cs="Arial" w:hint="eastAsia"/>
                <w:color w:val="000000"/>
                <w:sz w:val="18"/>
                <w:szCs w:val="18"/>
              </w:rPr>
              <w:t>遍数</w:t>
            </w:r>
            <w:r>
              <w:rPr>
                <w:rFonts w:cs="Arial" w:hint="eastAsia"/>
                <w:color w:val="000000"/>
                <w:sz w:val="18"/>
                <w:szCs w:val="18"/>
              </w:rPr>
              <w:t>2</w:t>
            </w:r>
          </w:p>
        </w:tc>
        <w:tc>
          <w:tcPr>
            <w:tcW w:w="827" w:type="dxa"/>
            <w:vAlign w:val="center"/>
          </w:tcPr>
          <w:p w14:paraId="317F26F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kg</w:t>
            </w:r>
          </w:p>
        </w:tc>
        <w:tc>
          <w:tcPr>
            <w:tcW w:w="964" w:type="dxa"/>
            <w:vAlign w:val="center"/>
          </w:tcPr>
          <w:p w14:paraId="7606372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1075.88</w:t>
            </w:r>
          </w:p>
        </w:tc>
        <w:tc>
          <w:tcPr>
            <w:tcW w:w="954" w:type="dxa"/>
          </w:tcPr>
          <w:p w14:paraId="44ACFC59" w14:textId="77777777" w:rsidR="00552EA5" w:rsidRDefault="00552EA5" w:rsidP="00AC2B39">
            <w:pPr>
              <w:jc w:val="right"/>
              <w:rPr>
                <w:rFonts w:cs="Arial"/>
                <w:color w:val="000000"/>
                <w:sz w:val="18"/>
                <w:szCs w:val="18"/>
              </w:rPr>
            </w:pPr>
          </w:p>
        </w:tc>
        <w:tc>
          <w:tcPr>
            <w:tcW w:w="850" w:type="dxa"/>
          </w:tcPr>
          <w:p w14:paraId="4382BB3D" w14:textId="77777777" w:rsidR="00552EA5" w:rsidRDefault="00552EA5" w:rsidP="00AC2B39">
            <w:pPr>
              <w:jc w:val="right"/>
              <w:rPr>
                <w:rFonts w:cs="Arial"/>
                <w:color w:val="000000"/>
                <w:sz w:val="18"/>
                <w:szCs w:val="18"/>
              </w:rPr>
            </w:pPr>
          </w:p>
        </w:tc>
      </w:tr>
      <w:tr w:rsidR="00552EA5" w14:paraId="1D469BE2" w14:textId="0955DB65" w:rsidTr="00552EA5">
        <w:trPr>
          <w:trHeight w:val="603"/>
        </w:trPr>
        <w:tc>
          <w:tcPr>
            <w:tcW w:w="534" w:type="dxa"/>
            <w:vAlign w:val="center"/>
          </w:tcPr>
          <w:p w14:paraId="623B426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57</w:t>
            </w:r>
          </w:p>
        </w:tc>
        <w:tc>
          <w:tcPr>
            <w:tcW w:w="1400" w:type="dxa"/>
            <w:vAlign w:val="center"/>
          </w:tcPr>
          <w:p w14:paraId="166FCA5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卫生间暗敷管道</w:t>
            </w:r>
          </w:p>
        </w:tc>
        <w:tc>
          <w:tcPr>
            <w:tcW w:w="4218" w:type="dxa"/>
            <w:vAlign w:val="center"/>
          </w:tcPr>
          <w:p w14:paraId="59B2C37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、卫生间（内周长在</w:t>
            </w:r>
            <w:r>
              <w:rPr>
                <w:rFonts w:cs="Arial" w:hint="eastAsia"/>
                <w:color w:val="000000"/>
                <w:sz w:val="18"/>
                <w:szCs w:val="18"/>
              </w:rPr>
              <w:t>12m</w:t>
            </w:r>
            <w:r>
              <w:rPr>
                <w:rFonts w:cs="Arial" w:hint="eastAsia"/>
                <w:color w:val="000000"/>
                <w:sz w:val="18"/>
                <w:szCs w:val="18"/>
              </w:rPr>
              <w:t>以上）暗敷管道，每间补贴</w:t>
            </w:r>
            <w:r>
              <w:rPr>
                <w:rFonts w:cs="Arial" w:hint="eastAsia"/>
                <w:color w:val="000000"/>
                <w:sz w:val="18"/>
                <w:szCs w:val="18"/>
              </w:rPr>
              <w:t xml:space="preserve"> 1.5 </w:t>
            </w:r>
            <w:r>
              <w:rPr>
                <w:rFonts w:cs="Arial" w:hint="eastAsia"/>
                <w:color w:val="000000"/>
                <w:sz w:val="18"/>
                <w:szCs w:val="18"/>
              </w:rPr>
              <w:t>工日</w:t>
            </w:r>
          </w:p>
        </w:tc>
        <w:tc>
          <w:tcPr>
            <w:tcW w:w="827" w:type="dxa"/>
            <w:vAlign w:val="center"/>
          </w:tcPr>
          <w:p w14:paraId="3A01DE8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间</w:t>
            </w:r>
          </w:p>
        </w:tc>
        <w:tc>
          <w:tcPr>
            <w:tcW w:w="964" w:type="dxa"/>
            <w:vAlign w:val="center"/>
          </w:tcPr>
          <w:p w14:paraId="74C3F97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7</w:t>
            </w:r>
          </w:p>
        </w:tc>
        <w:tc>
          <w:tcPr>
            <w:tcW w:w="954" w:type="dxa"/>
          </w:tcPr>
          <w:p w14:paraId="7BD9DE0F" w14:textId="77777777" w:rsidR="00552EA5" w:rsidRDefault="00552EA5" w:rsidP="00AC2B39">
            <w:pPr>
              <w:jc w:val="right"/>
              <w:rPr>
                <w:rFonts w:cs="Arial"/>
                <w:color w:val="000000"/>
                <w:sz w:val="18"/>
                <w:szCs w:val="18"/>
              </w:rPr>
            </w:pPr>
          </w:p>
        </w:tc>
        <w:tc>
          <w:tcPr>
            <w:tcW w:w="850" w:type="dxa"/>
          </w:tcPr>
          <w:p w14:paraId="3DCE6910" w14:textId="77777777" w:rsidR="00552EA5" w:rsidRDefault="00552EA5" w:rsidP="00AC2B39">
            <w:pPr>
              <w:jc w:val="right"/>
              <w:rPr>
                <w:rFonts w:cs="Arial"/>
                <w:color w:val="000000"/>
                <w:sz w:val="18"/>
                <w:szCs w:val="18"/>
              </w:rPr>
            </w:pPr>
          </w:p>
        </w:tc>
      </w:tr>
      <w:tr w:rsidR="00552EA5" w14:paraId="72F56472" w14:textId="77777777" w:rsidTr="00AC2B39">
        <w:trPr>
          <w:trHeight w:val="603"/>
        </w:trPr>
        <w:tc>
          <w:tcPr>
            <w:tcW w:w="8897" w:type="dxa"/>
            <w:gridSpan w:val="6"/>
            <w:vAlign w:val="center"/>
          </w:tcPr>
          <w:p w14:paraId="6C5B35CF" w14:textId="23FA5DAB" w:rsidR="00552EA5" w:rsidRPr="00552EA5" w:rsidRDefault="00552EA5" w:rsidP="00552EA5">
            <w:pPr>
              <w:jc w:val="center"/>
              <w:rPr>
                <w:rFonts w:cs="Arial"/>
                <w:b/>
                <w:color w:val="000000"/>
                <w:sz w:val="18"/>
                <w:szCs w:val="18"/>
              </w:rPr>
            </w:pPr>
            <w:r w:rsidRPr="00552EA5">
              <w:rPr>
                <w:rFonts w:cs="Arial" w:hint="eastAsia"/>
                <w:b/>
                <w:color w:val="000000"/>
                <w:sz w:val="18"/>
                <w:szCs w:val="18"/>
              </w:rPr>
              <w:t>小计</w:t>
            </w:r>
          </w:p>
        </w:tc>
        <w:tc>
          <w:tcPr>
            <w:tcW w:w="850" w:type="dxa"/>
          </w:tcPr>
          <w:p w14:paraId="022C2789" w14:textId="77777777" w:rsidR="00552EA5" w:rsidRPr="00552EA5" w:rsidRDefault="00552EA5" w:rsidP="00552EA5">
            <w:pPr>
              <w:jc w:val="center"/>
              <w:rPr>
                <w:rFonts w:cs="Arial"/>
                <w:b/>
                <w:color w:val="000000"/>
                <w:sz w:val="18"/>
                <w:szCs w:val="18"/>
              </w:rPr>
            </w:pPr>
          </w:p>
        </w:tc>
      </w:tr>
      <w:tr w:rsidR="00552EA5" w14:paraId="6138F42C" w14:textId="32A16D92" w:rsidTr="002403A2">
        <w:trPr>
          <w:trHeight w:val="395"/>
        </w:trPr>
        <w:tc>
          <w:tcPr>
            <w:tcW w:w="534" w:type="dxa"/>
          </w:tcPr>
          <w:p w14:paraId="38D6E96B" w14:textId="77777777" w:rsidR="00552EA5" w:rsidRDefault="00552EA5" w:rsidP="00AC2B39">
            <w:pPr>
              <w:jc w:val="center"/>
              <w:rPr>
                <w:b/>
                <w:color w:val="000000" w:themeColor="text1"/>
              </w:rPr>
            </w:pPr>
          </w:p>
        </w:tc>
        <w:tc>
          <w:tcPr>
            <w:tcW w:w="9213" w:type="dxa"/>
            <w:gridSpan w:val="6"/>
          </w:tcPr>
          <w:p w14:paraId="75F53CF2" w14:textId="7BBD307E" w:rsidR="00552EA5" w:rsidRDefault="00552EA5" w:rsidP="00AC2B39">
            <w:pPr>
              <w:jc w:val="center"/>
              <w:rPr>
                <w:b/>
                <w:color w:val="000000" w:themeColor="text1"/>
              </w:rPr>
            </w:pPr>
            <w:r>
              <w:rPr>
                <w:rFonts w:hint="eastAsia"/>
                <w:b/>
                <w:color w:val="000000" w:themeColor="text1"/>
              </w:rPr>
              <w:t>弱电</w:t>
            </w:r>
          </w:p>
        </w:tc>
      </w:tr>
      <w:tr w:rsidR="00552EA5" w14:paraId="34F0CDA6" w14:textId="5C3017FC" w:rsidTr="00552EA5">
        <w:tc>
          <w:tcPr>
            <w:tcW w:w="534" w:type="dxa"/>
            <w:vAlign w:val="center"/>
          </w:tcPr>
          <w:p w14:paraId="60FC366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 xml:space="preserve">　</w:t>
            </w:r>
          </w:p>
        </w:tc>
        <w:tc>
          <w:tcPr>
            <w:tcW w:w="1400" w:type="dxa"/>
            <w:vAlign w:val="center"/>
          </w:tcPr>
          <w:p w14:paraId="46C0791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综合布线系统</w:t>
            </w:r>
          </w:p>
        </w:tc>
        <w:tc>
          <w:tcPr>
            <w:tcW w:w="4218" w:type="dxa"/>
            <w:vAlign w:val="center"/>
          </w:tcPr>
          <w:p w14:paraId="60F164F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27BBC8E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6A17FA7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65935CC4" w14:textId="77777777" w:rsidR="00552EA5" w:rsidRDefault="00552EA5" w:rsidP="00AC2B39">
            <w:pPr>
              <w:jc w:val="right"/>
              <w:rPr>
                <w:rFonts w:cs="Arial"/>
                <w:color w:val="000000"/>
                <w:sz w:val="18"/>
                <w:szCs w:val="18"/>
              </w:rPr>
            </w:pPr>
          </w:p>
        </w:tc>
        <w:tc>
          <w:tcPr>
            <w:tcW w:w="850" w:type="dxa"/>
          </w:tcPr>
          <w:p w14:paraId="3C14F2FE" w14:textId="77777777" w:rsidR="00552EA5" w:rsidRDefault="00552EA5" w:rsidP="00AC2B39">
            <w:pPr>
              <w:jc w:val="right"/>
              <w:rPr>
                <w:rFonts w:cs="Arial"/>
                <w:color w:val="000000"/>
                <w:sz w:val="18"/>
                <w:szCs w:val="18"/>
              </w:rPr>
            </w:pPr>
          </w:p>
        </w:tc>
      </w:tr>
      <w:tr w:rsidR="00552EA5" w14:paraId="035F60DD" w14:textId="0ABAC8F4" w:rsidTr="00552EA5">
        <w:tc>
          <w:tcPr>
            <w:tcW w:w="534" w:type="dxa"/>
            <w:vAlign w:val="center"/>
          </w:tcPr>
          <w:p w14:paraId="150E1D0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597CEA4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四层手术部</w:t>
            </w:r>
            <w:r>
              <w:rPr>
                <w:rFonts w:cs="Arial" w:hint="eastAsia"/>
                <w:color w:val="000000"/>
                <w:sz w:val="18"/>
                <w:szCs w:val="18"/>
              </w:rPr>
              <w:t>+</w:t>
            </w:r>
            <w:r>
              <w:rPr>
                <w:rFonts w:cs="Arial" w:hint="eastAsia"/>
                <w:color w:val="000000"/>
                <w:sz w:val="18"/>
                <w:szCs w:val="18"/>
              </w:rPr>
              <w:t>七层眼科手术室</w:t>
            </w:r>
          </w:p>
        </w:tc>
        <w:tc>
          <w:tcPr>
            <w:tcW w:w="4218" w:type="dxa"/>
            <w:vAlign w:val="center"/>
          </w:tcPr>
          <w:p w14:paraId="2834002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6DF7B78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5347C50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6DF6031B" w14:textId="77777777" w:rsidR="00552EA5" w:rsidRDefault="00552EA5" w:rsidP="00AC2B39">
            <w:pPr>
              <w:jc w:val="right"/>
              <w:rPr>
                <w:rFonts w:cs="Arial"/>
                <w:color w:val="000000"/>
                <w:sz w:val="18"/>
                <w:szCs w:val="18"/>
              </w:rPr>
            </w:pPr>
          </w:p>
        </w:tc>
        <w:tc>
          <w:tcPr>
            <w:tcW w:w="850" w:type="dxa"/>
          </w:tcPr>
          <w:p w14:paraId="3ABBE17A" w14:textId="77777777" w:rsidR="00552EA5" w:rsidRDefault="00552EA5" w:rsidP="00AC2B39">
            <w:pPr>
              <w:jc w:val="right"/>
              <w:rPr>
                <w:rFonts w:cs="Arial"/>
                <w:color w:val="000000"/>
                <w:sz w:val="18"/>
                <w:szCs w:val="18"/>
              </w:rPr>
            </w:pPr>
          </w:p>
        </w:tc>
      </w:tr>
      <w:tr w:rsidR="00552EA5" w14:paraId="711BEC32" w14:textId="54C5DEEF" w:rsidTr="00552EA5">
        <w:tc>
          <w:tcPr>
            <w:tcW w:w="534" w:type="dxa"/>
            <w:vAlign w:val="center"/>
          </w:tcPr>
          <w:p w14:paraId="7D13A94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7652861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综合布线</w:t>
            </w:r>
          </w:p>
        </w:tc>
        <w:tc>
          <w:tcPr>
            <w:tcW w:w="4218" w:type="dxa"/>
            <w:vAlign w:val="center"/>
          </w:tcPr>
          <w:p w14:paraId="56F0586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5D7C857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0D181CF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27C58589" w14:textId="77777777" w:rsidR="00552EA5" w:rsidRDefault="00552EA5" w:rsidP="00AC2B39">
            <w:pPr>
              <w:jc w:val="right"/>
              <w:rPr>
                <w:rFonts w:cs="Arial"/>
                <w:color w:val="000000"/>
                <w:sz w:val="18"/>
                <w:szCs w:val="18"/>
              </w:rPr>
            </w:pPr>
          </w:p>
        </w:tc>
        <w:tc>
          <w:tcPr>
            <w:tcW w:w="850" w:type="dxa"/>
          </w:tcPr>
          <w:p w14:paraId="460659F4" w14:textId="77777777" w:rsidR="00552EA5" w:rsidRDefault="00552EA5" w:rsidP="00AC2B39">
            <w:pPr>
              <w:jc w:val="right"/>
              <w:rPr>
                <w:rFonts w:cs="Arial"/>
                <w:color w:val="000000"/>
                <w:sz w:val="18"/>
                <w:szCs w:val="18"/>
              </w:rPr>
            </w:pPr>
          </w:p>
        </w:tc>
      </w:tr>
      <w:tr w:rsidR="00552EA5" w14:paraId="586A5AF4" w14:textId="7CB5CB64" w:rsidTr="00552EA5">
        <w:tc>
          <w:tcPr>
            <w:tcW w:w="534" w:type="dxa"/>
            <w:vAlign w:val="center"/>
          </w:tcPr>
          <w:p w14:paraId="57412A6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w:t>
            </w:r>
          </w:p>
        </w:tc>
        <w:tc>
          <w:tcPr>
            <w:tcW w:w="1400" w:type="dxa"/>
            <w:vAlign w:val="center"/>
          </w:tcPr>
          <w:p w14:paraId="7A04B55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桥架</w:t>
            </w:r>
          </w:p>
        </w:tc>
        <w:tc>
          <w:tcPr>
            <w:tcW w:w="4218" w:type="dxa"/>
            <w:vAlign w:val="center"/>
          </w:tcPr>
          <w:p w14:paraId="21AEABF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、名称：防火热镀锌桥架</w:t>
            </w:r>
            <w:r>
              <w:rPr>
                <w:rFonts w:cs="Arial" w:hint="eastAsia"/>
                <w:color w:val="000000"/>
                <w:sz w:val="18"/>
                <w:szCs w:val="18"/>
              </w:rPr>
              <w:t xml:space="preserve"> 200</w:t>
            </w:r>
            <w:r>
              <w:rPr>
                <w:rFonts w:cs="Arial" w:hint="eastAsia"/>
                <w:color w:val="000000"/>
                <w:sz w:val="18"/>
                <w:szCs w:val="18"/>
              </w:rPr>
              <w:t>×</w:t>
            </w:r>
            <w:r>
              <w:rPr>
                <w:rFonts w:cs="Arial" w:hint="eastAsia"/>
                <w:color w:val="000000"/>
                <w:sz w:val="18"/>
                <w:szCs w:val="18"/>
              </w:rPr>
              <w:t>100</w:t>
            </w:r>
            <w:r>
              <w:rPr>
                <w:rFonts w:cs="Arial" w:hint="eastAsia"/>
                <w:color w:val="000000"/>
                <w:sz w:val="18"/>
                <w:szCs w:val="18"/>
              </w:rPr>
              <w:t>×</w:t>
            </w:r>
            <w:r>
              <w:rPr>
                <w:rFonts w:cs="Arial" w:hint="eastAsia"/>
                <w:color w:val="000000"/>
                <w:sz w:val="18"/>
                <w:szCs w:val="18"/>
              </w:rPr>
              <w:t>1.2</w:t>
            </w:r>
            <w:r>
              <w:rPr>
                <w:rFonts w:cs="Arial" w:hint="eastAsia"/>
                <w:color w:val="000000"/>
                <w:sz w:val="18"/>
                <w:szCs w:val="18"/>
              </w:rPr>
              <w:t>（带隔板）含接地跨接线</w:t>
            </w:r>
            <w:r>
              <w:rPr>
                <w:rFonts w:cs="Arial" w:hint="eastAsia"/>
                <w:color w:val="000000"/>
                <w:sz w:val="18"/>
                <w:szCs w:val="18"/>
              </w:rPr>
              <w:t xml:space="preserve"> </w:t>
            </w:r>
            <w:r>
              <w:rPr>
                <w:rFonts w:cs="Arial" w:hint="eastAsia"/>
                <w:color w:val="000000"/>
                <w:sz w:val="18"/>
                <w:szCs w:val="18"/>
              </w:rPr>
              <w:t>三通、弯头、盖板等相关所有配件</w:t>
            </w:r>
          </w:p>
        </w:tc>
        <w:tc>
          <w:tcPr>
            <w:tcW w:w="827" w:type="dxa"/>
            <w:vAlign w:val="center"/>
          </w:tcPr>
          <w:p w14:paraId="4508143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61FD95D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283.96</w:t>
            </w:r>
          </w:p>
        </w:tc>
        <w:tc>
          <w:tcPr>
            <w:tcW w:w="954" w:type="dxa"/>
          </w:tcPr>
          <w:p w14:paraId="3122112B" w14:textId="77777777" w:rsidR="00552EA5" w:rsidRDefault="00552EA5" w:rsidP="00AC2B39">
            <w:pPr>
              <w:jc w:val="right"/>
              <w:rPr>
                <w:rFonts w:cs="Arial"/>
                <w:color w:val="000000"/>
                <w:sz w:val="18"/>
                <w:szCs w:val="18"/>
              </w:rPr>
            </w:pPr>
          </w:p>
        </w:tc>
        <w:tc>
          <w:tcPr>
            <w:tcW w:w="850" w:type="dxa"/>
          </w:tcPr>
          <w:p w14:paraId="6548AECA" w14:textId="77777777" w:rsidR="00552EA5" w:rsidRDefault="00552EA5" w:rsidP="00AC2B39">
            <w:pPr>
              <w:jc w:val="right"/>
              <w:rPr>
                <w:rFonts w:cs="Arial"/>
                <w:color w:val="000000"/>
                <w:sz w:val="18"/>
                <w:szCs w:val="18"/>
              </w:rPr>
            </w:pPr>
          </w:p>
        </w:tc>
      </w:tr>
      <w:tr w:rsidR="00552EA5" w14:paraId="74C406E6" w14:textId="30667824" w:rsidTr="00552EA5">
        <w:tc>
          <w:tcPr>
            <w:tcW w:w="534" w:type="dxa"/>
            <w:vAlign w:val="center"/>
          </w:tcPr>
          <w:p w14:paraId="03303A8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w:t>
            </w:r>
          </w:p>
        </w:tc>
        <w:tc>
          <w:tcPr>
            <w:tcW w:w="1400" w:type="dxa"/>
            <w:vAlign w:val="center"/>
          </w:tcPr>
          <w:p w14:paraId="6C42187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桥架</w:t>
            </w:r>
          </w:p>
        </w:tc>
        <w:tc>
          <w:tcPr>
            <w:tcW w:w="4218" w:type="dxa"/>
            <w:vAlign w:val="center"/>
          </w:tcPr>
          <w:p w14:paraId="3EB2969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、名称：防火热镀锌桥架</w:t>
            </w:r>
            <w:r>
              <w:rPr>
                <w:rFonts w:cs="Arial" w:hint="eastAsia"/>
                <w:color w:val="000000"/>
                <w:sz w:val="18"/>
                <w:szCs w:val="18"/>
              </w:rPr>
              <w:t xml:space="preserve"> </w:t>
            </w:r>
            <w:r>
              <w:rPr>
                <w:rFonts w:cs="Arial" w:hint="eastAsia"/>
                <w:color w:val="000000"/>
                <w:sz w:val="18"/>
                <w:szCs w:val="18"/>
              </w:rPr>
              <w:t>防火热镀锌桥架</w:t>
            </w:r>
            <w:r>
              <w:rPr>
                <w:rFonts w:cs="Arial" w:hint="eastAsia"/>
                <w:color w:val="000000"/>
                <w:sz w:val="18"/>
                <w:szCs w:val="18"/>
              </w:rPr>
              <w:t xml:space="preserve"> 100</w:t>
            </w:r>
            <w:r>
              <w:rPr>
                <w:rFonts w:cs="Arial" w:hint="eastAsia"/>
                <w:color w:val="000000"/>
                <w:sz w:val="18"/>
                <w:szCs w:val="18"/>
              </w:rPr>
              <w:t>×</w:t>
            </w:r>
            <w:r>
              <w:rPr>
                <w:rFonts w:cs="Arial" w:hint="eastAsia"/>
                <w:color w:val="000000"/>
                <w:sz w:val="18"/>
                <w:szCs w:val="18"/>
              </w:rPr>
              <w:t>100</w:t>
            </w:r>
            <w:r>
              <w:rPr>
                <w:rFonts w:cs="Arial" w:hint="eastAsia"/>
                <w:color w:val="000000"/>
                <w:sz w:val="18"/>
                <w:szCs w:val="18"/>
              </w:rPr>
              <w:t>×</w:t>
            </w:r>
            <w:r>
              <w:rPr>
                <w:rFonts w:cs="Arial" w:hint="eastAsia"/>
                <w:color w:val="000000"/>
                <w:sz w:val="18"/>
                <w:szCs w:val="18"/>
              </w:rPr>
              <w:t>1.0</w:t>
            </w:r>
            <w:r>
              <w:rPr>
                <w:rFonts w:cs="Arial" w:hint="eastAsia"/>
                <w:color w:val="000000"/>
                <w:sz w:val="18"/>
                <w:szCs w:val="18"/>
              </w:rPr>
              <w:t>（带隔板）含接地跨接线</w:t>
            </w:r>
            <w:r>
              <w:rPr>
                <w:rFonts w:cs="Arial" w:hint="eastAsia"/>
                <w:color w:val="000000"/>
                <w:sz w:val="18"/>
                <w:szCs w:val="18"/>
              </w:rPr>
              <w:t xml:space="preserve"> </w:t>
            </w:r>
            <w:r>
              <w:rPr>
                <w:rFonts w:cs="Arial" w:hint="eastAsia"/>
                <w:color w:val="000000"/>
                <w:sz w:val="18"/>
                <w:szCs w:val="18"/>
              </w:rPr>
              <w:t>三通、弯头、盖板等相关所有配件</w:t>
            </w:r>
          </w:p>
        </w:tc>
        <w:tc>
          <w:tcPr>
            <w:tcW w:w="827" w:type="dxa"/>
            <w:vAlign w:val="center"/>
          </w:tcPr>
          <w:p w14:paraId="64489A3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5051FF8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113.00</w:t>
            </w:r>
          </w:p>
        </w:tc>
        <w:tc>
          <w:tcPr>
            <w:tcW w:w="954" w:type="dxa"/>
          </w:tcPr>
          <w:p w14:paraId="33702801" w14:textId="77777777" w:rsidR="00552EA5" w:rsidRDefault="00552EA5" w:rsidP="00AC2B39">
            <w:pPr>
              <w:jc w:val="right"/>
              <w:rPr>
                <w:rFonts w:cs="Arial"/>
                <w:color w:val="000000"/>
                <w:sz w:val="18"/>
                <w:szCs w:val="18"/>
              </w:rPr>
            </w:pPr>
          </w:p>
        </w:tc>
        <w:tc>
          <w:tcPr>
            <w:tcW w:w="850" w:type="dxa"/>
          </w:tcPr>
          <w:p w14:paraId="661BC11C" w14:textId="77777777" w:rsidR="00552EA5" w:rsidRDefault="00552EA5" w:rsidP="00AC2B39">
            <w:pPr>
              <w:jc w:val="right"/>
              <w:rPr>
                <w:rFonts w:cs="Arial"/>
                <w:color w:val="000000"/>
                <w:sz w:val="18"/>
                <w:szCs w:val="18"/>
              </w:rPr>
            </w:pPr>
          </w:p>
        </w:tc>
      </w:tr>
      <w:tr w:rsidR="00552EA5" w14:paraId="6B65B07C" w14:textId="51CC4CAD" w:rsidTr="00552EA5">
        <w:tc>
          <w:tcPr>
            <w:tcW w:w="534" w:type="dxa"/>
            <w:vAlign w:val="center"/>
          </w:tcPr>
          <w:p w14:paraId="1F499C3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w:t>
            </w:r>
          </w:p>
        </w:tc>
        <w:tc>
          <w:tcPr>
            <w:tcW w:w="1400" w:type="dxa"/>
            <w:vAlign w:val="center"/>
          </w:tcPr>
          <w:p w14:paraId="65FBC59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铁构件</w:t>
            </w:r>
          </w:p>
        </w:tc>
        <w:tc>
          <w:tcPr>
            <w:tcW w:w="4218" w:type="dxa"/>
            <w:vAlign w:val="center"/>
          </w:tcPr>
          <w:p w14:paraId="06D7641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一般铁构件制作</w:t>
            </w:r>
            <w:r>
              <w:rPr>
                <w:rFonts w:cs="Arial" w:hint="eastAsia"/>
                <w:color w:val="000000"/>
                <w:sz w:val="18"/>
                <w:szCs w:val="18"/>
              </w:rPr>
              <w:br/>
              <w:t>2.</w:t>
            </w:r>
            <w:r>
              <w:rPr>
                <w:rFonts w:cs="Arial" w:hint="eastAsia"/>
                <w:color w:val="000000"/>
                <w:sz w:val="18"/>
                <w:szCs w:val="18"/>
              </w:rPr>
              <w:t>一般铁构件安装</w:t>
            </w:r>
          </w:p>
        </w:tc>
        <w:tc>
          <w:tcPr>
            <w:tcW w:w="827" w:type="dxa"/>
            <w:vAlign w:val="center"/>
          </w:tcPr>
          <w:p w14:paraId="10273EA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kg</w:t>
            </w:r>
          </w:p>
        </w:tc>
        <w:tc>
          <w:tcPr>
            <w:tcW w:w="964" w:type="dxa"/>
            <w:vAlign w:val="center"/>
          </w:tcPr>
          <w:p w14:paraId="4C9AD83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640.96</w:t>
            </w:r>
          </w:p>
        </w:tc>
        <w:tc>
          <w:tcPr>
            <w:tcW w:w="954" w:type="dxa"/>
          </w:tcPr>
          <w:p w14:paraId="6203E27E" w14:textId="77777777" w:rsidR="00552EA5" w:rsidRDefault="00552EA5" w:rsidP="00AC2B39">
            <w:pPr>
              <w:jc w:val="right"/>
              <w:rPr>
                <w:rFonts w:cs="Arial"/>
                <w:color w:val="000000"/>
                <w:sz w:val="18"/>
                <w:szCs w:val="18"/>
              </w:rPr>
            </w:pPr>
          </w:p>
        </w:tc>
        <w:tc>
          <w:tcPr>
            <w:tcW w:w="850" w:type="dxa"/>
          </w:tcPr>
          <w:p w14:paraId="25A66C34" w14:textId="77777777" w:rsidR="00552EA5" w:rsidRDefault="00552EA5" w:rsidP="00AC2B39">
            <w:pPr>
              <w:jc w:val="right"/>
              <w:rPr>
                <w:rFonts w:cs="Arial"/>
                <w:color w:val="000000"/>
                <w:sz w:val="18"/>
                <w:szCs w:val="18"/>
              </w:rPr>
            </w:pPr>
          </w:p>
        </w:tc>
      </w:tr>
      <w:tr w:rsidR="00552EA5" w14:paraId="5D09F718" w14:textId="7C91DB2E" w:rsidTr="00552EA5">
        <w:tc>
          <w:tcPr>
            <w:tcW w:w="534" w:type="dxa"/>
            <w:vAlign w:val="center"/>
          </w:tcPr>
          <w:p w14:paraId="3730849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w:t>
            </w:r>
          </w:p>
        </w:tc>
        <w:tc>
          <w:tcPr>
            <w:tcW w:w="1400" w:type="dxa"/>
            <w:vAlign w:val="center"/>
          </w:tcPr>
          <w:p w14:paraId="5B5ADB1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金属结构刷油</w:t>
            </w:r>
          </w:p>
        </w:tc>
        <w:tc>
          <w:tcPr>
            <w:tcW w:w="4218" w:type="dxa"/>
            <w:vAlign w:val="center"/>
          </w:tcPr>
          <w:p w14:paraId="4793B31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手工除锈</w:t>
            </w:r>
            <w:r>
              <w:rPr>
                <w:rFonts w:cs="Arial" w:hint="eastAsia"/>
                <w:color w:val="000000"/>
                <w:sz w:val="18"/>
                <w:szCs w:val="18"/>
              </w:rPr>
              <w:t xml:space="preserve"> </w:t>
            </w:r>
            <w:r>
              <w:rPr>
                <w:rFonts w:cs="Arial" w:hint="eastAsia"/>
                <w:color w:val="000000"/>
                <w:sz w:val="18"/>
                <w:szCs w:val="18"/>
              </w:rPr>
              <w:t>一般钢结构轻锈</w:t>
            </w:r>
            <w:r>
              <w:rPr>
                <w:rFonts w:cs="Arial" w:hint="eastAsia"/>
                <w:color w:val="000000"/>
                <w:sz w:val="18"/>
                <w:szCs w:val="18"/>
              </w:rPr>
              <w:br/>
              <w:t>2.</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防锈漆</w:t>
            </w:r>
            <w:r>
              <w:rPr>
                <w:rFonts w:cs="Arial" w:hint="eastAsia"/>
                <w:color w:val="000000"/>
                <w:sz w:val="18"/>
                <w:szCs w:val="18"/>
              </w:rPr>
              <w:t>~</w:t>
            </w:r>
            <w:r>
              <w:rPr>
                <w:rFonts w:cs="Arial" w:hint="eastAsia"/>
                <w:color w:val="000000"/>
                <w:sz w:val="18"/>
                <w:szCs w:val="18"/>
              </w:rPr>
              <w:t>第一遍</w:t>
            </w:r>
            <w:r>
              <w:rPr>
                <w:rFonts w:cs="Arial" w:hint="eastAsia"/>
                <w:color w:val="000000"/>
                <w:sz w:val="18"/>
                <w:szCs w:val="18"/>
              </w:rPr>
              <w:br/>
              <w:t>3.</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调和漆</w:t>
            </w:r>
            <w:r>
              <w:rPr>
                <w:rFonts w:cs="Arial" w:hint="eastAsia"/>
                <w:color w:val="000000"/>
                <w:sz w:val="18"/>
                <w:szCs w:val="18"/>
              </w:rPr>
              <w:t>~</w:t>
            </w:r>
            <w:r>
              <w:rPr>
                <w:rFonts w:cs="Arial" w:hint="eastAsia"/>
                <w:color w:val="000000"/>
                <w:sz w:val="18"/>
                <w:szCs w:val="18"/>
              </w:rPr>
              <w:t>第一遍</w:t>
            </w:r>
          </w:p>
        </w:tc>
        <w:tc>
          <w:tcPr>
            <w:tcW w:w="827" w:type="dxa"/>
            <w:vAlign w:val="center"/>
          </w:tcPr>
          <w:p w14:paraId="084B040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kg</w:t>
            </w:r>
          </w:p>
        </w:tc>
        <w:tc>
          <w:tcPr>
            <w:tcW w:w="964" w:type="dxa"/>
            <w:vAlign w:val="center"/>
          </w:tcPr>
          <w:p w14:paraId="40E645A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640.96</w:t>
            </w:r>
          </w:p>
        </w:tc>
        <w:tc>
          <w:tcPr>
            <w:tcW w:w="954" w:type="dxa"/>
          </w:tcPr>
          <w:p w14:paraId="1CD23405" w14:textId="77777777" w:rsidR="00552EA5" w:rsidRDefault="00552EA5" w:rsidP="00AC2B39">
            <w:pPr>
              <w:jc w:val="right"/>
              <w:rPr>
                <w:rFonts w:cs="Arial"/>
                <w:color w:val="000000"/>
                <w:sz w:val="18"/>
                <w:szCs w:val="18"/>
              </w:rPr>
            </w:pPr>
          </w:p>
        </w:tc>
        <w:tc>
          <w:tcPr>
            <w:tcW w:w="850" w:type="dxa"/>
          </w:tcPr>
          <w:p w14:paraId="0292812E" w14:textId="77777777" w:rsidR="00552EA5" w:rsidRDefault="00552EA5" w:rsidP="00AC2B39">
            <w:pPr>
              <w:jc w:val="right"/>
              <w:rPr>
                <w:rFonts w:cs="Arial"/>
                <w:color w:val="000000"/>
                <w:sz w:val="18"/>
                <w:szCs w:val="18"/>
              </w:rPr>
            </w:pPr>
          </w:p>
        </w:tc>
      </w:tr>
      <w:tr w:rsidR="00552EA5" w14:paraId="6DC3B9BE" w14:textId="497272CA" w:rsidTr="00552EA5">
        <w:tc>
          <w:tcPr>
            <w:tcW w:w="534" w:type="dxa"/>
            <w:vAlign w:val="center"/>
          </w:tcPr>
          <w:p w14:paraId="62594A1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w:t>
            </w:r>
          </w:p>
        </w:tc>
        <w:tc>
          <w:tcPr>
            <w:tcW w:w="1400" w:type="dxa"/>
            <w:vAlign w:val="center"/>
          </w:tcPr>
          <w:p w14:paraId="167CC75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双绞线缆</w:t>
            </w:r>
          </w:p>
        </w:tc>
        <w:tc>
          <w:tcPr>
            <w:tcW w:w="4218" w:type="dxa"/>
            <w:vAlign w:val="center"/>
          </w:tcPr>
          <w:p w14:paraId="4BF87D7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管内穿放六类非屏蔽双绞线（具体详见技术参数）</w:t>
            </w:r>
          </w:p>
        </w:tc>
        <w:tc>
          <w:tcPr>
            <w:tcW w:w="827" w:type="dxa"/>
            <w:vAlign w:val="center"/>
          </w:tcPr>
          <w:p w14:paraId="16F334A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0B37910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1768.66</w:t>
            </w:r>
          </w:p>
        </w:tc>
        <w:tc>
          <w:tcPr>
            <w:tcW w:w="954" w:type="dxa"/>
          </w:tcPr>
          <w:p w14:paraId="0CFCD897" w14:textId="77777777" w:rsidR="00552EA5" w:rsidRDefault="00552EA5" w:rsidP="00AC2B39">
            <w:pPr>
              <w:jc w:val="right"/>
              <w:rPr>
                <w:rFonts w:cs="Arial"/>
                <w:color w:val="000000"/>
                <w:sz w:val="18"/>
                <w:szCs w:val="18"/>
              </w:rPr>
            </w:pPr>
          </w:p>
        </w:tc>
        <w:tc>
          <w:tcPr>
            <w:tcW w:w="850" w:type="dxa"/>
          </w:tcPr>
          <w:p w14:paraId="46AA8840" w14:textId="77777777" w:rsidR="00552EA5" w:rsidRDefault="00552EA5" w:rsidP="00AC2B39">
            <w:pPr>
              <w:jc w:val="right"/>
              <w:rPr>
                <w:rFonts w:cs="Arial"/>
                <w:color w:val="000000"/>
                <w:sz w:val="18"/>
                <w:szCs w:val="18"/>
              </w:rPr>
            </w:pPr>
          </w:p>
        </w:tc>
      </w:tr>
      <w:tr w:rsidR="00552EA5" w14:paraId="1F193BD9" w14:textId="1739DA11" w:rsidTr="00552EA5">
        <w:tc>
          <w:tcPr>
            <w:tcW w:w="534" w:type="dxa"/>
            <w:vAlign w:val="center"/>
          </w:tcPr>
          <w:p w14:paraId="08B9A61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w:t>
            </w:r>
          </w:p>
        </w:tc>
        <w:tc>
          <w:tcPr>
            <w:tcW w:w="1400" w:type="dxa"/>
            <w:vAlign w:val="center"/>
          </w:tcPr>
          <w:p w14:paraId="552466D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双绞线缆</w:t>
            </w:r>
          </w:p>
        </w:tc>
        <w:tc>
          <w:tcPr>
            <w:tcW w:w="4218" w:type="dxa"/>
            <w:vAlign w:val="center"/>
          </w:tcPr>
          <w:p w14:paraId="708A145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（桥架）布放六类非屏蔽双绞线（具体详见技术参数）</w:t>
            </w:r>
          </w:p>
        </w:tc>
        <w:tc>
          <w:tcPr>
            <w:tcW w:w="827" w:type="dxa"/>
            <w:vAlign w:val="center"/>
          </w:tcPr>
          <w:p w14:paraId="7C3ACCA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76C92EE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9319.56</w:t>
            </w:r>
          </w:p>
        </w:tc>
        <w:tc>
          <w:tcPr>
            <w:tcW w:w="954" w:type="dxa"/>
          </w:tcPr>
          <w:p w14:paraId="3ECE833C" w14:textId="77777777" w:rsidR="00552EA5" w:rsidRDefault="00552EA5" w:rsidP="00AC2B39">
            <w:pPr>
              <w:jc w:val="right"/>
              <w:rPr>
                <w:rFonts w:cs="Arial"/>
                <w:color w:val="000000"/>
                <w:sz w:val="18"/>
                <w:szCs w:val="18"/>
              </w:rPr>
            </w:pPr>
          </w:p>
        </w:tc>
        <w:tc>
          <w:tcPr>
            <w:tcW w:w="850" w:type="dxa"/>
          </w:tcPr>
          <w:p w14:paraId="216F7759" w14:textId="77777777" w:rsidR="00552EA5" w:rsidRDefault="00552EA5" w:rsidP="00AC2B39">
            <w:pPr>
              <w:jc w:val="right"/>
              <w:rPr>
                <w:rFonts w:cs="Arial"/>
                <w:color w:val="000000"/>
                <w:sz w:val="18"/>
                <w:szCs w:val="18"/>
              </w:rPr>
            </w:pPr>
          </w:p>
        </w:tc>
      </w:tr>
      <w:tr w:rsidR="00552EA5" w14:paraId="33E38023" w14:textId="4C425B83" w:rsidTr="00552EA5">
        <w:tc>
          <w:tcPr>
            <w:tcW w:w="534" w:type="dxa"/>
            <w:vAlign w:val="center"/>
          </w:tcPr>
          <w:p w14:paraId="2619A4E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w:t>
            </w:r>
          </w:p>
        </w:tc>
        <w:tc>
          <w:tcPr>
            <w:tcW w:w="1400" w:type="dxa"/>
            <w:vAlign w:val="center"/>
          </w:tcPr>
          <w:p w14:paraId="40D8578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配管</w:t>
            </w:r>
          </w:p>
        </w:tc>
        <w:tc>
          <w:tcPr>
            <w:tcW w:w="4218" w:type="dxa"/>
            <w:vAlign w:val="center"/>
          </w:tcPr>
          <w:p w14:paraId="46A2006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砖、混凝土结构明配</w:t>
            </w:r>
            <w:r>
              <w:rPr>
                <w:rFonts w:cs="Arial" w:hint="eastAsia"/>
                <w:color w:val="000000"/>
                <w:sz w:val="18"/>
                <w:szCs w:val="18"/>
              </w:rPr>
              <w:t>JDG</w:t>
            </w:r>
            <w:r>
              <w:rPr>
                <w:rFonts w:cs="Arial" w:hint="eastAsia"/>
                <w:color w:val="000000"/>
                <w:sz w:val="18"/>
                <w:szCs w:val="18"/>
              </w:rPr>
              <w:t>管</w:t>
            </w:r>
            <w:r>
              <w:rPr>
                <w:rFonts w:cs="Arial" w:hint="eastAsia"/>
                <w:color w:val="000000"/>
                <w:sz w:val="18"/>
                <w:szCs w:val="18"/>
              </w:rPr>
              <w:t xml:space="preserve"> DN20</w:t>
            </w:r>
            <w:r>
              <w:rPr>
                <w:rFonts w:cs="Arial" w:hint="eastAsia"/>
                <w:color w:val="000000"/>
                <w:sz w:val="18"/>
                <w:szCs w:val="18"/>
              </w:rPr>
              <w:t>吊顶内敷设</w:t>
            </w:r>
          </w:p>
        </w:tc>
        <w:tc>
          <w:tcPr>
            <w:tcW w:w="827" w:type="dxa"/>
            <w:vAlign w:val="center"/>
          </w:tcPr>
          <w:p w14:paraId="4FF631A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32DBC36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1952.83</w:t>
            </w:r>
          </w:p>
        </w:tc>
        <w:tc>
          <w:tcPr>
            <w:tcW w:w="954" w:type="dxa"/>
          </w:tcPr>
          <w:p w14:paraId="35C2DEE7" w14:textId="77777777" w:rsidR="00552EA5" w:rsidRDefault="00552EA5" w:rsidP="00AC2B39">
            <w:pPr>
              <w:jc w:val="right"/>
              <w:rPr>
                <w:rFonts w:cs="Arial"/>
                <w:color w:val="000000"/>
                <w:sz w:val="18"/>
                <w:szCs w:val="18"/>
              </w:rPr>
            </w:pPr>
          </w:p>
        </w:tc>
        <w:tc>
          <w:tcPr>
            <w:tcW w:w="850" w:type="dxa"/>
          </w:tcPr>
          <w:p w14:paraId="28BD83B0" w14:textId="77777777" w:rsidR="00552EA5" w:rsidRDefault="00552EA5" w:rsidP="00AC2B39">
            <w:pPr>
              <w:jc w:val="right"/>
              <w:rPr>
                <w:rFonts w:cs="Arial"/>
                <w:color w:val="000000"/>
                <w:sz w:val="18"/>
                <w:szCs w:val="18"/>
              </w:rPr>
            </w:pPr>
          </w:p>
        </w:tc>
      </w:tr>
      <w:tr w:rsidR="00552EA5" w14:paraId="0161C49F" w14:textId="0971BB47" w:rsidTr="00552EA5">
        <w:tc>
          <w:tcPr>
            <w:tcW w:w="534" w:type="dxa"/>
            <w:vAlign w:val="center"/>
          </w:tcPr>
          <w:p w14:paraId="39B78A0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w:t>
            </w:r>
          </w:p>
        </w:tc>
        <w:tc>
          <w:tcPr>
            <w:tcW w:w="1400" w:type="dxa"/>
            <w:vAlign w:val="center"/>
          </w:tcPr>
          <w:p w14:paraId="5136AA5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配管</w:t>
            </w:r>
          </w:p>
        </w:tc>
        <w:tc>
          <w:tcPr>
            <w:tcW w:w="4218" w:type="dxa"/>
            <w:vAlign w:val="center"/>
          </w:tcPr>
          <w:p w14:paraId="3931EB9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砖、混凝土结构暗配</w:t>
            </w:r>
            <w:r>
              <w:rPr>
                <w:rFonts w:cs="Arial" w:hint="eastAsia"/>
                <w:color w:val="000000"/>
                <w:sz w:val="18"/>
                <w:szCs w:val="18"/>
              </w:rPr>
              <w:t>JDG</w:t>
            </w:r>
            <w:r>
              <w:rPr>
                <w:rFonts w:cs="Arial" w:hint="eastAsia"/>
                <w:color w:val="000000"/>
                <w:sz w:val="18"/>
                <w:szCs w:val="18"/>
              </w:rPr>
              <w:t>管</w:t>
            </w:r>
            <w:r>
              <w:rPr>
                <w:rFonts w:cs="Arial" w:hint="eastAsia"/>
                <w:color w:val="000000"/>
                <w:sz w:val="18"/>
                <w:szCs w:val="18"/>
              </w:rPr>
              <w:t xml:space="preserve"> DN20</w:t>
            </w:r>
          </w:p>
        </w:tc>
        <w:tc>
          <w:tcPr>
            <w:tcW w:w="827" w:type="dxa"/>
            <w:vAlign w:val="center"/>
          </w:tcPr>
          <w:p w14:paraId="4B275F0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4075C70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1500.00</w:t>
            </w:r>
          </w:p>
        </w:tc>
        <w:tc>
          <w:tcPr>
            <w:tcW w:w="954" w:type="dxa"/>
          </w:tcPr>
          <w:p w14:paraId="3B65FF41" w14:textId="77777777" w:rsidR="00552EA5" w:rsidRDefault="00552EA5" w:rsidP="00AC2B39">
            <w:pPr>
              <w:jc w:val="right"/>
              <w:rPr>
                <w:rFonts w:cs="Arial"/>
                <w:color w:val="000000"/>
                <w:sz w:val="18"/>
                <w:szCs w:val="18"/>
              </w:rPr>
            </w:pPr>
          </w:p>
        </w:tc>
        <w:tc>
          <w:tcPr>
            <w:tcW w:w="850" w:type="dxa"/>
          </w:tcPr>
          <w:p w14:paraId="6B2A3914" w14:textId="77777777" w:rsidR="00552EA5" w:rsidRDefault="00552EA5" w:rsidP="00AC2B39">
            <w:pPr>
              <w:jc w:val="right"/>
              <w:rPr>
                <w:rFonts w:cs="Arial"/>
                <w:color w:val="000000"/>
                <w:sz w:val="18"/>
                <w:szCs w:val="18"/>
              </w:rPr>
            </w:pPr>
          </w:p>
        </w:tc>
      </w:tr>
      <w:tr w:rsidR="00552EA5" w14:paraId="3606B665" w14:textId="4DDCAD80" w:rsidTr="00552EA5">
        <w:tc>
          <w:tcPr>
            <w:tcW w:w="534" w:type="dxa"/>
            <w:vAlign w:val="center"/>
          </w:tcPr>
          <w:p w14:paraId="1EC0B02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w:t>
            </w:r>
          </w:p>
        </w:tc>
        <w:tc>
          <w:tcPr>
            <w:tcW w:w="1400" w:type="dxa"/>
            <w:vAlign w:val="center"/>
          </w:tcPr>
          <w:p w14:paraId="613277F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配管</w:t>
            </w:r>
          </w:p>
        </w:tc>
        <w:tc>
          <w:tcPr>
            <w:tcW w:w="4218" w:type="dxa"/>
            <w:vAlign w:val="center"/>
          </w:tcPr>
          <w:p w14:paraId="68316C7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砖、混凝土结构暗配</w:t>
            </w:r>
            <w:r>
              <w:rPr>
                <w:rFonts w:cs="Arial" w:hint="eastAsia"/>
                <w:color w:val="000000"/>
                <w:sz w:val="18"/>
                <w:szCs w:val="18"/>
              </w:rPr>
              <w:t>JDG</w:t>
            </w:r>
            <w:r>
              <w:rPr>
                <w:rFonts w:cs="Arial" w:hint="eastAsia"/>
                <w:color w:val="000000"/>
                <w:sz w:val="18"/>
                <w:szCs w:val="18"/>
              </w:rPr>
              <w:t>管</w:t>
            </w:r>
            <w:r>
              <w:rPr>
                <w:rFonts w:cs="Arial" w:hint="eastAsia"/>
                <w:color w:val="000000"/>
                <w:sz w:val="18"/>
                <w:szCs w:val="18"/>
              </w:rPr>
              <w:t xml:space="preserve"> DN25</w:t>
            </w:r>
          </w:p>
        </w:tc>
        <w:tc>
          <w:tcPr>
            <w:tcW w:w="827" w:type="dxa"/>
            <w:vAlign w:val="center"/>
          </w:tcPr>
          <w:p w14:paraId="4B1A69F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4F60220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586.07</w:t>
            </w:r>
          </w:p>
        </w:tc>
        <w:tc>
          <w:tcPr>
            <w:tcW w:w="954" w:type="dxa"/>
          </w:tcPr>
          <w:p w14:paraId="7E3D8400" w14:textId="77777777" w:rsidR="00552EA5" w:rsidRDefault="00552EA5" w:rsidP="00AC2B39">
            <w:pPr>
              <w:jc w:val="right"/>
              <w:rPr>
                <w:rFonts w:cs="Arial"/>
                <w:color w:val="000000"/>
                <w:sz w:val="18"/>
                <w:szCs w:val="18"/>
              </w:rPr>
            </w:pPr>
          </w:p>
        </w:tc>
        <w:tc>
          <w:tcPr>
            <w:tcW w:w="850" w:type="dxa"/>
          </w:tcPr>
          <w:p w14:paraId="25F8DD4B" w14:textId="77777777" w:rsidR="00552EA5" w:rsidRDefault="00552EA5" w:rsidP="00AC2B39">
            <w:pPr>
              <w:jc w:val="right"/>
              <w:rPr>
                <w:rFonts w:cs="Arial"/>
                <w:color w:val="000000"/>
                <w:sz w:val="18"/>
                <w:szCs w:val="18"/>
              </w:rPr>
            </w:pPr>
          </w:p>
        </w:tc>
      </w:tr>
      <w:tr w:rsidR="00552EA5" w14:paraId="4E532529" w14:textId="574E5F43" w:rsidTr="00552EA5">
        <w:tc>
          <w:tcPr>
            <w:tcW w:w="534" w:type="dxa"/>
            <w:vAlign w:val="center"/>
          </w:tcPr>
          <w:p w14:paraId="3A90159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w:t>
            </w:r>
          </w:p>
        </w:tc>
        <w:tc>
          <w:tcPr>
            <w:tcW w:w="1400" w:type="dxa"/>
            <w:vAlign w:val="center"/>
          </w:tcPr>
          <w:p w14:paraId="4498ED9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控制电缆</w:t>
            </w:r>
          </w:p>
        </w:tc>
        <w:tc>
          <w:tcPr>
            <w:tcW w:w="4218" w:type="dxa"/>
            <w:vAlign w:val="center"/>
          </w:tcPr>
          <w:p w14:paraId="39E07CD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控制电缆敷设</w:t>
            </w:r>
            <w:r>
              <w:rPr>
                <w:rFonts w:cs="Arial" w:hint="eastAsia"/>
                <w:color w:val="000000"/>
                <w:sz w:val="18"/>
                <w:szCs w:val="18"/>
              </w:rPr>
              <w:t>WDZ-RYY 4*0.75 mm2</w:t>
            </w:r>
          </w:p>
        </w:tc>
        <w:tc>
          <w:tcPr>
            <w:tcW w:w="827" w:type="dxa"/>
            <w:vAlign w:val="center"/>
          </w:tcPr>
          <w:p w14:paraId="742352D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0A2F296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419.55</w:t>
            </w:r>
          </w:p>
        </w:tc>
        <w:tc>
          <w:tcPr>
            <w:tcW w:w="954" w:type="dxa"/>
          </w:tcPr>
          <w:p w14:paraId="5E9762C7" w14:textId="77777777" w:rsidR="00552EA5" w:rsidRDefault="00552EA5" w:rsidP="00AC2B39">
            <w:pPr>
              <w:jc w:val="right"/>
              <w:rPr>
                <w:rFonts w:cs="Arial"/>
                <w:color w:val="000000"/>
                <w:sz w:val="18"/>
                <w:szCs w:val="18"/>
              </w:rPr>
            </w:pPr>
          </w:p>
        </w:tc>
        <w:tc>
          <w:tcPr>
            <w:tcW w:w="850" w:type="dxa"/>
          </w:tcPr>
          <w:p w14:paraId="74A95F15" w14:textId="77777777" w:rsidR="00552EA5" w:rsidRDefault="00552EA5" w:rsidP="00AC2B39">
            <w:pPr>
              <w:jc w:val="right"/>
              <w:rPr>
                <w:rFonts w:cs="Arial"/>
                <w:color w:val="000000"/>
                <w:sz w:val="18"/>
                <w:szCs w:val="18"/>
              </w:rPr>
            </w:pPr>
          </w:p>
        </w:tc>
      </w:tr>
      <w:tr w:rsidR="00552EA5" w14:paraId="53238A39" w14:textId="20B1AF5A" w:rsidTr="00552EA5">
        <w:tc>
          <w:tcPr>
            <w:tcW w:w="534" w:type="dxa"/>
            <w:vAlign w:val="center"/>
          </w:tcPr>
          <w:p w14:paraId="66C5753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w:t>
            </w:r>
          </w:p>
        </w:tc>
        <w:tc>
          <w:tcPr>
            <w:tcW w:w="1400" w:type="dxa"/>
            <w:vAlign w:val="center"/>
          </w:tcPr>
          <w:p w14:paraId="402E278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控制电缆</w:t>
            </w:r>
          </w:p>
        </w:tc>
        <w:tc>
          <w:tcPr>
            <w:tcW w:w="4218" w:type="dxa"/>
            <w:vAlign w:val="center"/>
          </w:tcPr>
          <w:p w14:paraId="45AF458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控制电缆敷设</w:t>
            </w:r>
            <w:r>
              <w:rPr>
                <w:rFonts w:cs="Arial" w:hint="eastAsia"/>
                <w:color w:val="000000"/>
                <w:sz w:val="18"/>
                <w:szCs w:val="18"/>
              </w:rPr>
              <w:t>WDZ-RYYSP 4*0.75 mm2</w:t>
            </w:r>
          </w:p>
        </w:tc>
        <w:tc>
          <w:tcPr>
            <w:tcW w:w="827" w:type="dxa"/>
            <w:vAlign w:val="center"/>
          </w:tcPr>
          <w:p w14:paraId="700A291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50D6951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200.00</w:t>
            </w:r>
          </w:p>
        </w:tc>
        <w:tc>
          <w:tcPr>
            <w:tcW w:w="954" w:type="dxa"/>
          </w:tcPr>
          <w:p w14:paraId="785B54F9" w14:textId="77777777" w:rsidR="00552EA5" w:rsidRDefault="00552EA5" w:rsidP="00AC2B39">
            <w:pPr>
              <w:jc w:val="right"/>
              <w:rPr>
                <w:rFonts w:cs="Arial"/>
                <w:color w:val="000000"/>
                <w:sz w:val="18"/>
                <w:szCs w:val="18"/>
              </w:rPr>
            </w:pPr>
          </w:p>
        </w:tc>
        <w:tc>
          <w:tcPr>
            <w:tcW w:w="850" w:type="dxa"/>
          </w:tcPr>
          <w:p w14:paraId="5BA0D9CC" w14:textId="77777777" w:rsidR="00552EA5" w:rsidRDefault="00552EA5" w:rsidP="00AC2B39">
            <w:pPr>
              <w:jc w:val="right"/>
              <w:rPr>
                <w:rFonts w:cs="Arial"/>
                <w:color w:val="000000"/>
                <w:sz w:val="18"/>
                <w:szCs w:val="18"/>
              </w:rPr>
            </w:pPr>
          </w:p>
        </w:tc>
      </w:tr>
      <w:tr w:rsidR="00552EA5" w14:paraId="3E399DAF" w14:textId="44D0599A" w:rsidTr="00552EA5">
        <w:tc>
          <w:tcPr>
            <w:tcW w:w="534" w:type="dxa"/>
            <w:vAlign w:val="center"/>
          </w:tcPr>
          <w:p w14:paraId="157A7CE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12</w:t>
            </w:r>
          </w:p>
        </w:tc>
        <w:tc>
          <w:tcPr>
            <w:tcW w:w="1400" w:type="dxa"/>
            <w:vAlign w:val="center"/>
          </w:tcPr>
          <w:p w14:paraId="1715AB3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控制电缆</w:t>
            </w:r>
          </w:p>
        </w:tc>
        <w:tc>
          <w:tcPr>
            <w:tcW w:w="4218" w:type="dxa"/>
            <w:vAlign w:val="center"/>
          </w:tcPr>
          <w:p w14:paraId="355630E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控制电缆敷设</w:t>
            </w:r>
            <w:r>
              <w:rPr>
                <w:rFonts w:cs="Arial" w:hint="eastAsia"/>
                <w:color w:val="000000"/>
                <w:sz w:val="18"/>
                <w:szCs w:val="18"/>
              </w:rPr>
              <w:t>WDZ-RYY-4x1.0 mm2</w:t>
            </w:r>
          </w:p>
        </w:tc>
        <w:tc>
          <w:tcPr>
            <w:tcW w:w="827" w:type="dxa"/>
            <w:vAlign w:val="center"/>
          </w:tcPr>
          <w:p w14:paraId="469ED22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55F1F46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584.25</w:t>
            </w:r>
          </w:p>
        </w:tc>
        <w:tc>
          <w:tcPr>
            <w:tcW w:w="954" w:type="dxa"/>
          </w:tcPr>
          <w:p w14:paraId="0C53F12A" w14:textId="77777777" w:rsidR="00552EA5" w:rsidRDefault="00552EA5" w:rsidP="00AC2B39">
            <w:pPr>
              <w:jc w:val="right"/>
              <w:rPr>
                <w:rFonts w:cs="Arial"/>
                <w:color w:val="000000"/>
                <w:sz w:val="18"/>
                <w:szCs w:val="18"/>
              </w:rPr>
            </w:pPr>
          </w:p>
        </w:tc>
        <w:tc>
          <w:tcPr>
            <w:tcW w:w="850" w:type="dxa"/>
          </w:tcPr>
          <w:p w14:paraId="080A3168" w14:textId="77777777" w:rsidR="00552EA5" w:rsidRDefault="00552EA5" w:rsidP="00AC2B39">
            <w:pPr>
              <w:jc w:val="right"/>
              <w:rPr>
                <w:rFonts w:cs="Arial"/>
                <w:color w:val="000000"/>
                <w:sz w:val="18"/>
                <w:szCs w:val="18"/>
              </w:rPr>
            </w:pPr>
          </w:p>
        </w:tc>
      </w:tr>
      <w:tr w:rsidR="00552EA5" w14:paraId="1375AFA9" w14:textId="0A1608B3" w:rsidTr="00552EA5">
        <w:tc>
          <w:tcPr>
            <w:tcW w:w="534" w:type="dxa"/>
            <w:vAlign w:val="center"/>
          </w:tcPr>
          <w:p w14:paraId="436317F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13</w:t>
            </w:r>
          </w:p>
        </w:tc>
        <w:tc>
          <w:tcPr>
            <w:tcW w:w="1400" w:type="dxa"/>
            <w:vAlign w:val="center"/>
          </w:tcPr>
          <w:p w14:paraId="4B9C47C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控制电缆</w:t>
            </w:r>
          </w:p>
        </w:tc>
        <w:tc>
          <w:tcPr>
            <w:tcW w:w="4218" w:type="dxa"/>
            <w:vAlign w:val="center"/>
          </w:tcPr>
          <w:p w14:paraId="457BB68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控制电缆敷设</w:t>
            </w:r>
            <w:r>
              <w:rPr>
                <w:rFonts w:cs="Arial" w:hint="eastAsia"/>
                <w:color w:val="000000"/>
                <w:sz w:val="18"/>
                <w:szCs w:val="18"/>
              </w:rPr>
              <w:t>WDZ-RYY 7*0.75 mm2</w:t>
            </w:r>
          </w:p>
        </w:tc>
        <w:tc>
          <w:tcPr>
            <w:tcW w:w="827" w:type="dxa"/>
            <w:vAlign w:val="center"/>
          </w:tcPr>
          <w:p w14:paraId="36171DB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2FDB847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336.15</w:t>
            </w:r>
          </w:p>
        </w:tc>
        <w:tc>
          <w:tcPr>
            <w:tcW w:w="954" w:type="dxa"/>
          </w:tcPr>
          <w:p w14:paraId="379E6839" w14:textId="77777777" w:rsidR="00552EA5" w:rsidRDefault="00552EA5" w:rsidP="00AC2B39">
            <w:pPr>
              <w:jc w:val="right"/>
              <w:rPr>
                <w:rFonts w:cs="Arial"/>
                <w:color w:val="000000"/>
                <w:sz w:val="18"/>
                <w:szCs w:val="18"/>
              </w:rPr>
            </w:pPr>
          </w:p>
        </w:tc>
        <w:tc>
          <w:tcPr>
            <w:tcW w:w="850" w:type="dxa"/>
          </w:tcPr>
          <w:p w14:paraId="0A586B0F" w14:textId="77777777" w:rsidR="00552EA5" w:rsidRDefault="00552EA5" w:rsidP="00AC2B39">
            <w:pPr>
              <w:jc w:val="right"/>
              <w:rPr>
                <w:rFonts w:cs="Arial"/>
                <w:color w:val="000000"/>
                <w:sz w:val="18"/>
                <w:szCs w:val="18"/>
              </w:rPr>
            </w:pPr>
          </w:p>
        </w:tc>
      </w:tr>
      <w:tr w:rsidR="00552EA5" w14:paraId="7CC6AEF3" w14:textId="7D0FE27B" w:rsidTr="00552EA5">
        <w:tc>
          <w:tcPr>
            <w:tcW w:w="534" w:type="dxa"/>
            <w:vAlign w:val="center"/>
          </w:tcPr>
          <w:p w14:paraId="24E0A57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14</w:t>
            </w:r>
          </w:p>
        </w:tc>
        <w:tc>
          <w:tcPr>
            <w:tcW w:w="1400" w:type="dxa"/>
            <w:vAlign w:val="center"/>
          </w:tcPr>
          <w:p w14:paraId="59395DA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控制电缆</w:t>
            </w:r>
          </w:p>
        </w:tc>
        <w:tc>
          <w:tcPr>
            <w:tcW w:w="4218" w:type="dxa"/>
            <w:vAlign w:val="center"/>
          </w:tcPr>
          <w:p w14:paraId="08CA1D0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控制电缆敷设</w:t>
            </w:r>
            <w:r>
              <w:rPr>
                <w:rFonts w:cs="Arial" w:hint="eastAsia"/>
                <w:color w:val="000000"/>
                <w:sz w:val="18"/>
                <w:szCs w:val="18"/>
              </w:rPr>
              <w:t>WDZ-RYY 2*0.75 mm2</w:t>
            </w:r>
          </w:p>
        </w:tc>
        <w:tc>
          <w:tcPr>
            <w:tcW w:w="827" w:type="dxa"/>
            <w:vAlign w:val="center"/>
          </w:tcPr>
          <w:p w14:paraId="4CC8046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305D0CF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1659.54</w:t>
            </w:r>
          </w:p>
        </w:tc>
        <w:tc>
          <w:tcPr>
            <w:tcW w:w="954" w:type="dxa"/>
          </w:tcPr>
          <w:p w14:paraId="511294A1" w14:textId="77777777" w:rsidR="00552EA5" w:rsidRDefault="00552EA5" w:rsidP="00AC2B39">
            <w:pPr>
              <w:jc w:val="right"/>
              <w:rPr>
                <w:rFonts w:cs="Arial"/>
                <w:color w:val="000000"/>
                <w:sz w:val="18"/>
                <w:szCs w:val="18"/>
              </w:rPr>
            </w:pPr>
          </w:p>
        </w:tc>
        <w:tc>
          <w:tcPr>
            <w:tcW w:w="850" w:type="dxa"/>
          </w:tcPr>
          <w:p w14:paraId="65708630" w14:textId="77777777" w:rsidR="00552EA5" w:rsidRDefault="00552EA5" w:rsidP="00AC2B39">
            <w:pPr>
              <w:jc w:val="right"/>
              <w:rPr>
                <w:rFonts w:cs="Arial"/>
                <w:color w:val="000000"/>
                <w:sz w:val="18"/>
                <w:szCs w:val="18"/>
              </w:rPr>
            </w:pPr>
          </w:p>
        </w:tc>
      </w:tr>
      <w:tr w:rsidR="00552EA5" w14:paraId="0A3FFA0A" w14:textId="28D8C2DE" w:rsidTr="00552EA5">
        <w:tc>
          <w:tcPr>
            <w:tcW w:w="534" w:type="dxa"/>
            <w:vAlign w:val="center"/>
          </w:tcPr>
          <w:p w14:paraId="6D3296F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15</w:t>
            </w:r>
          </w:p>
        </w:tc>
        <w:tc>
          <w:tcPr>
            <w:tcW w:w="1400" w:type="dxa"/>
            <w:vAlign w:val="center"/>
          </w:tcPr>
          <w:p w14:paraId="48D650C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控制电缆</w:t>
            </w:r>
          </w:p>
        </w:tc>
        <w:tc>
          <w:tcPr>
            <w:tcW w:w="4218" w:type="dxa"/>
            <w:vAlign w:val="center"/>
          </w:tcPr>
          <w:p w14:paraId="60E5D46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控制电缆敷设</w:t>
            </w:r>
            <w:r>
              <w:rPr>
                <w:rFonts w:cs="Arial" w:hint="eastAsia"/>
                <w:color w:val="000000"/>
                <w:sz w:val="18"/>
                <w:szCs w:val="18"/>
              </w:rPr>
              <w:t>WDZ-RYY-2x1.0</w:t>
            </w:r>
          </w:p>
        </w:tc>
        <w:tc>
          <w:tcPr>
            <w:tcW w:w="827" w:type="dxa"/>
            <w:vAlign w:val="center"/>
          </w:tcPr>
          <w:p w14:paraId="6C128C1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1E96622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1234.39</w:t>
            </w:r>
          </w:p>
        </w:tc>
        <w:tc>
          <w:tcPr>
            <w:tcW w:w="954" w:type="dxa"/>
          </w:tcPr>
          <w:p w14:paraId="430DA531" w14:textId="77777777" w:rsidR="00552EA5" w:rsidRDefault="00552EA5" w:rsidP="00AC2B39">
            <w:pPr>
              <w:jc w:val="right"/>
              <w:rPr>
                <w:rFonts w:cs="Arial"/>
                <w:color w:val="000000"/>
                <w:sz w:val="18"/>
                <w:szCs w:val="18"/>
              </w:rPr>
            </w:pPr>
          </w:p>
        </w:tc>
        <w:tc>
          <w:tcPr>
            <w:tcW w:w="850" w:type="dxa"/>
          </w:tcPr>
          <w:p w14:paraId="1EB899EA" w14:textId="77777777" w:rsidR="00552EA5" w:rsidRDefault="00552EA5" w:rsidP="00AC2B39">
            <w:pPr>
              <w:jc w:val="right"/>
              <w:rPr>
                <w:rFonts w:cs="Arial"/>
                <w:color w:val="000000"/>
                <w:sz w:val="18"/>
                <w:szCs w:val="18"/>
              </w:rPr>
            </w:pPr>
          </w:p>
        </w:tc>
      </w:tr>
      <w:tr w:rsidR="00552EA5" w14:paraId="0438EB78" w14:textId="2AF562A0" w:rsidTr="00552EA5">
        <w:tc>
          <w:tcPr>
            <w:tcW w:w="534" w:type="dxa"/>
            <w:vAlign w:val="center"/>
          </w:tcPr>
          <w:p w14:paraId="536807E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16</w:t>
            </w:r>
          </w:p>
        </w:tc>
        <w:tc>
          <w:tcPr>
            <w:tcW w:w="1400" w:type="dxa"/>
            <w:vAlign w:val="center"/>
          </w:tcPr>
          <w:p w14:paraId="5903300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信息插座</w:t>
            </w:r>
          </w:p>
        </w:tc>
        <w:tc>
          <w:tcPr>
            <w:tcW w:w="4218" w:type="dxa"/>
            <w:vAlign w:val="center"/>
          </w:tcPr>
          <w:p w14:paraId="6A5789C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单口有线网络插座</w:t>
            </w:r>
            <w:r>
              <w:rPr>
                <w:rFonts w:cs="Arial" w:hint="eastAsia"/>
                <w:color w:val="000000"/>
                <w:sz w:val="18"/>
                <w:szCs w:val="18"/>
              </w:rPr>
              <w:t>(</w:t>
            </w:r>
            <w:r>
              <w:rPr>
                <w:rFonts w:cs="Arial" w:hint="eastAsia"/>
                <w:color w:val="000000"/>
                <w:sz w:val="18"/>
                <w:szCs w:val="18"/>
              </w:rPr>
              <w:t>六类</w:t>
            </w:r>
            <w:r>
              <w:rPr>
                <w:rFonts w:cs="Arial" w:hint="eastAsia"/>
                <w:color w:val="000000"/>
                <w:sz w:val="18"/>
                <w:szCs w:val="18"/>
              </w:rPr>
              <w:t>)</w:t>
            </w:r>
            <w:r>
              <w:rPr>
                <w:rFonts w:cs="Arial" w:hint="eastAsia"/>
                <w:color w:val="000000"/>
                <w:sz w:val="18"/>
                <w:szCs w:val="18"/>
              </w:rPr>
              <w:br/>
              <w:t>2.</w:t>
            </w:r>
            <w:r>
              <w:rPr>
                <w:rFonts w:cs="Arial" w:hint="eastAsia"/>
                <w:color w:val="000000"/>
                <w:sz w:val="18"/>
                <w:szCs w:val="18"/>
              </w:rPr>
              <w:t>信息插座</w:t>
            </w:r>
            <w:r>
              <w:rPr>
                <w:rFonts w:cs="Arial" w:hint="eastAsia"/>
                <w:color w:val="000000"/>
                <w:sz w:val="18"/>
                <w:szCs w:val="18"/>
              </w:rPr>
              <w:t xml:space="preserve"> </w:t>
            </w:r>
            <w:r>
              <w:rPr>
                <w:rFonts w:cs="Arial" w:hint="eastAsia"/>
                <w:color w:val="000000"/>
                <w:sz w:val="18"/>
                <w:szCs w:val="18"/>
              </w:rPr>
              <w:t>六类非屏蔽信息模块</w:t>
            </w:r>
            <w:r>
              <w:rPr>
                <w:rFonts w:cs="Arial" w:hint="eastAsia"/>
                <w:color w:val="000000"/>
                <w:sz w:val="18"/>
                <w:szCs w:val="18"/>
              </w:rPr>
              <w:br/>
              <w:t>3.</w:t>
            </w:r>
            <w:r>
              <w:rPr>
                <w:rFonts w:cs="Arial" w:hint="eastAsia"/>
                <w:color w:val="000000"/>
                <w:sz w:val="18"/>
                <w:szCs w:val="18"/>
              </w:rPr>
              <w:t>开关盒、插座盒安装</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3B4ECCA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90DDF3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136</w:t>
            </w:r>
          </w:p>
        </w:tc>
        <w:tc>
          <w:tcPr>
            <w:tcW w:w="954" w:type="dxa"/>
          </w:tcPr>
          <w:p w14:paraId="43E9E385" w14:textId="77777777" w:rsidR="00552EA5" w:rsidRDefault="00552EA5" w:rsidP="00AC2B39">
            <w:pPr>
              <w:jc w:val="right"/>
              <w:rPr>
                <w:rFonts w:cs="Arial"/>
                <w:color w:val="000000"/>
                <w:sz w:val="18"/>
                <w:szCs w:val="18"/>
              </w:rPr>
            </w:pPr>
          </w:p>
        </w:tc>
        <w:tc>
          <w:tcPr>
            <w:tcW w:w="850" w:type="dxa"/>
          </w:tcPr>
          <w:p w14:paraId="22D56BF1" w14:textId="77777777" w:rsidR="00552EA5" w:rsidRDefault="00552EA5" w:rsidP="00AC2B39">
            <w:pPr>
              <w:jc w:val="right"/>
              <w:rPr>
                <w:rFonts w:cs="Arial"/>
                <w:color w:val="000000"/>
                <w:sz w:val="18"/>
                <w:szCs w:val="18"/>
              </w:rPr>
            </w:pPr>
          </w:p>
        </w:tc>
      </w:tr>
      <w:tr w:rsidR="00552EA5" w14:paraId="6710E522" w14:textId="709AD1E4" w:rsidTr="00552EA5">
        <w:tc>
          <w:tcPr>
            <w:tcW w:w="534" w:type="dxa"/>
            <w:vAlign w:val="center"/>
          </w:tcPr>
          <w:p w14:paraId="16AE0DB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17</w:t>
            </w:r>
          </w:p>
        </w:tc>
        <w:tc>
          <w:tcPr>
            <w:tcW w:w="1400" w:type="dxa"/>
            <w:vAlign w:val="center"/>
          </w:tcPr>
          <w:p w14:paraId="2E503AD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信息插座</w:t>
            </w:r>
          </w:p>
        </w:tc>
        <w:tc>
          <w:tcPr>
            <w:tcW w:w="4218" w:type="dxa"/>
            <w:vAlign w:val="center"/>
          </w:tcPr>
          <w:p w14:paraId="56EED18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双口有线网络插座</w:t>
            </w:r>
            <w:r>
              <w:rPr>
                <w:rFonts w:cs="Arial" w:hint="eastAsia"/>
                <w:color w:val="000000"/>
                <w:sz w:val="18"/>
                <w:szCs w:val="18"/>
              </w:rPr>
              <w:br/>
              <w:t>2.</w:t>
            </w:r>
            <w:r>
              <w:rPr>
                <w:rFonts w:cs="Arial" w:hint="eastAsia"/>
                <w:color w:val="000000"/>
                <w:sz w:val="18"/>
                <w:szCs w:val="18"/>
              </w:rPr>
              <w:t>信息插座</w:t>
            </w:r>
            <w:r>
              <w:rPr>
                <w:rFonts w:cs="Arial" w:hint="eastAsia"/>
                <w:color w:val="000000"/>
                <w:sz w:val="18"/>
                <w:szCs w:val="18"/>
              </w:rPr>
              <w:t xml:space="preserve"> </w:t>
            </w:r>
            <w:r>
              <w:rPr>
                <w:rFonts w:cs="Arial" w:hint="eastAsia"/>
                <w:color w:val="000000"/>
                <w:sz w:val="18"/>
                <w:szCs w:val="18"/>
              </w:rPr>
              <w:t>六类非屏蔽信息模块</w:t>
            </w:r>
            <w:r>
              <w:rPr>
                <w:rFonts w:cs="Arial" w:hint="eastAsia"/>
                <w:color w:val="000000"/>
                <w:sz w:val="18"/>
                <w:szCs w:val="18"/>
              </w:rPr>
              <w:br/>
              <w:t>3.</w:t>
            </w:r>
            <w:r>
              <w:rPr>
                <w:rFonts w:cs="Arial" w:hint="eastAsia"/>
                <w:color w:val="000000"/>
                <w:sz w:val="18"/>
                <w:szCs w:val="18"/>
              </w:rPr>
              <w:t>开关盒、插座盒安装</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22EA00F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0632D48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13</w:t>
            </w:r>
          </w:p>
        </w:tc>
        <w:tc>
          <w:tcPr>
            <w:tcW w:w="954" w:type="dxa"/>
          </w:tcPr>
          <w:p w14:paraId="2D3991FC" w14:textId="77777777" w:rsidR="00552EA5" w:rsidRDefault="00552EA5" w:rsidP="00AC2B39">
            <w:pPr>
              <w:jc w:val="right"/>
              <w:rPr>
                <w:rFonts w:cs="Arial"/>
                <w:color w:val="000000"/>
                <w:sz w:val="18"/>
                <w:szCs w:val="18"/>
              </w:rPr>
            </w:pPr>
          </w:p>
        </w:tc>
        <w:tc>
          <w:tcPr>
            <w:tcW w:w="850" w:type="dxa"/>
          </w:tcPr>
          <w:p w14:paraId="7E7313C2" w14:textId="77777777" w:rsidR="00552EA5" w:rsidRDefault="00552EA5" w:rsidP="00AC2B39">
            <w:pPr>
              <w:jc w:val="right"/>
              <w:rPr>
                <w:rFonts w:cs="Arial"/>
                <w:color w:val="000000"/>
                <w:sz w:val="18"/>
                <w:szCs w:val="18"/>
              </w:rPr>
            </w:pPr>
          </w:p>
        </w:tc>
      </w:tr>
      <w:tr w:rsidR="00552EA5" w14:paraId="74FD3B5D" w14:textId="1FC9E3F4" w:rsidTr="00552EA5">
        <w:tc>
          <w:tcPr>
            <w:tcW w:w="534" w:type="dxa"/>
            <w:vAlign w:val="center"/>
          </w:tcPr>
          <w:p w14:paraId="0E33473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18</w:t>
            </w:r>
          </w:p>
        </w:tc>
        <w:tc>
          <w:tcPr>
            <w:tcW w:w="1400" w:type="dxa"/>
            <w:vAlign w:val="center"/>
          </w:tcPr>
          <w:p w14:paraId="6040824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信息插座</w:t>
            </w:r>
          </w:p>
        </w:tc>
        <w:tc>
          <w:tcPr>
            <w:tcW w:w="4218" w:type="dxa"/>
            <w:vAlign w:val="center"/>
          </w:tcPr>
          <w:p w14:paraId="25D250C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有线网络电话插座</w:t>
            </w:r>
            <w:r>
              <w:rPr>
                <w:rFonts w:cs="Arial" w:hint="eastAsia"/>
                <w:color w:val="000000"/>
                <w:sz w:val="18"/>
                <w:szCs w:val="18"/>
              </w:rPr>
              <w:t>(</w:t>
            </w:r>
            <w:r>
              <w:rPr>
                <w:rFonts w:cs="Arial" w:hint="eastAsia"/>
                <w:color w:val="000000"/>
                <w:sz w:val="18"/>
                <w:szCs w:val="18"/>
              </w:rPr>
              <w:t>六类</w:t>
            </w:r>
            <w:r>
              <w:rPr>
                <w:rFonts w:cs="Arial" w:hint="eastAsia"/>
                <w:color w:val="000000"/>
                <w:sz w:val="18"/>
                <w:szCs w:val="18"/>
              </w:rPr>
              <w:t>)</w:t>
            </w:r>
            <w:r>
              <w:rPr>
                <w:rFonts w:cs="Arial" w:hint="eastAsia"/>
                <w:color w:val="000000"/>
                <w:sz w:val="18"/>
                <w:szCs w:val="18"/>
              </w:rPr>
              <w:br/>
              <w:t>2.</w:t>
            </w:r>
            <w:r>
              <w:rPr>
                <w:rFonts w:cs="Arial" w:hint="eastAsia"/>
                <w:color w:val="000000"/>
                <w:sz w:val="18"/>
                <w:szCs w:val="18"/>
              </w:rPr>
              <w:t>信息插座</w:t>
            </w:r>
            <w:r>
              <w:rPr>
                <w:rFonts w:cs="Arial" w:hint="eastAsia"/>
                <w:color w:val="000000"/>
                <w:sz w:val="18"/>
                <w:szCs w:val="18"/>
              </w:rPr>
              <w:t xml:space="preserve"> </w:t>
            </w:r>
            <w:r>
              <w:rPr>
                <w:rFonts w:cs="Arial" w:hint="eastAsia"/>
                <w:color w:val="000000"/>
                <w:sz w:val="18"/>
                <w:szCs w:val="18"/>
              </w:rPr>
              <w:t>六类非屏蔽信息模块</w:t>
            </w:r>
            <w:r>
              <w:rPr>
                <w:rFonts w:cs="Arial" w:hint="eastAsia"/>
                <w:color w:val="000000"/>
                <w:sz w:val="18"/>
                <w:szCs w:val="18"/>
              </w:rPr>
              <w:br/>
              <w:t>3.</w:t>
            </w:r>
            <w:r>
              <w:rPr>
                <w:rFonts w:cs="Arial" w:hint="eastAsia"/>
                <w:color w:val="000000"/>
                <w:sz w:val="18"/>
                <w:szCs w:val="18"/>
              </w:rPr>
              <w:t>开关盒、插座盒安装</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1070E51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611693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23</w:t>
            </w:r>
          </w:p>
        </w:tc>
        <w:tc>
          <w:tcPr>
            <w:tcW w:w="954" w:type="dxa"/>
          </w:tcPr>
          <w:p w14:paraId="2E7D2720" w14:textId="77777777" w:rsidR="00552EA5" w:rsidRDefault="00552EA5" w:rsidP="00AC2B39">
            <w:pPr>
              <w:jc w:val="right"/>
              <w:rPr>
                <w:rFonts w:cs="Arial"/>
                <w:color w:val="000000"/>
                <w:sz w:val="18"/>
                <w:szCs w:val="18"/>
              </w:rPr>
            </w:pPr>
          </w:p>
        </w:tc>
        <w:tc>
          <w:tcPr>
            <w:tcW w:w="850" w:type="dxa"/>
          </w:tcPr>
          <w:p w14:paraId="1F3ABF77" w14:textId="77777777" w:rsidR="00552EA5" w:rsidRDefault="00552EA5" w:rsidP="00AC2B39">
            <w:pPr>
              <w:jc w:val="right"/>
              <w:rPr>
                <w:rFonts w:cs="Arial"/>
                <w:color w:val="000000"/>
                <w:sz w:val="18"/>
                <w:szCs w:val="18"/>
              </w:rPr>
            </w:pPr>
          </w:p>
        </w:tc>
      </w:tr>
      <w:tr w:rsidR="00552EA5" w14:paraId="20AB65E9" w14:textId="2BCFF812" w:rsidTr="00552EA5">
        <w:tc>
          <w:tcPr>
            <w:tcW w:w="534" w:type="dxa"/>
            <w:vAlign w:val="center"/>
          </w:tcPr>
          <w:p w14:paraId="31DB525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19</w:t>
            </w:r>
          </w:p>
        </w:tc>
        <w:tc>
          <w:tcPr>
            <w:tcW w:w="1400" w:type="dxa"/>
            <w:vAlign w:val="center"/>
          </w:tcPr>
          <w:p w14:paraId="45F2177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信息插座</w:t>
            </w:r>
          </w:p>
        </w:tc>
        <w:tc>
          <w:tcPr>
            <w:tcW w:w="4218" w:type="dxa"/>
            <w:vAlign w:val="center"/>
          </w:tcPr>
          <w:p w14:paraId="737A02F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单口电话插座</w:t>
            </w:r>
            <w:r>
              <w:rPr>
                <w:rFonts w:cs="Arial" w:hint="eastAsia"/>
                <w:color w:val="000000"/>
                <w:sz w:val="18"/>
                <w:szCs w:val="18"/>
              </w:rPr>
              <w:br/>
              <w:t>2.</w:t>
            </w:r>
            <w:r>
              <w:rPr>
                <w:rFonts w:cs="Arial" w:hint="eastAsia"/>
                <w:color w:val="000000"/>
                <w:sz w:val="18"/>
                <w:szCs w:val="18"/>
              </w:rPr>
              <w:t>信息插座</w:t>
            </w:r>
            <w:r>
              <w:rPr>
                <w:rFonts w:cs="Arial" w:hint="eastAsia"/>
                <w:color w:val="000000"/>
                <w:sz w:val="18"/>
                <w:szCs w:val="18"/>
              </w:rPr>
              <w:t xml:space="preserve"> </w:t>
            </w:r>
            <w:r>
              <w:rPr>
                <w:rFonts w:cs="Arial" w:hint="eastAsia"/>
                <w:color w:val="000000"/>
                <w:sz w:val="18"/>
                <w:szCs w:val="18"/>
              </w:rPr>
              <w:t>六类非屏蔽信息模块</w:t>
            </w:r>
            <w:r>
              <w:rPr>
                <w:rFonts w:cs="Arial" w:hint="eastAsia"/>
                <w:color w:val="000000"/>
                <w:sz w:val="18"/>
                <w:szCs w:val="18"/>
              </w:rPr>
              <w:br/>
              <w:t>3.</w:t>
            </w:r>
            <w:r>
              <w:rPr>
                <w:rFonts w:cs="Arial" w:hint="eastAsia"/>
                <w:color w:val="000000"/>
                <w:sz w:val="18"/>
                <w:szCs w:val="18"/>
              </w:rPr>
              <w:t>开关盒、插座盒安装</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2AD1CC4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4D9678F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10</w:t>
            </w:r>
          </w:p>
        </w:tc>
        <w:tc>
          <w:tcPr>
            <w:tcW w:w="954" w:type="dxa"/>
          </w:tcPr>
          <w:p w14:paraId="0B17994E" w14:textId="77777777" w:rsidR="00552EA5" w:rsidRDefault="00552EA5" w:rsidP="00AC2B39">
            <w:pPr>
              <w:jc w:val="right"/>
              <w:rPr>
                <w:rFonts w:cs="Arial"/>
                <w:color w:val="000000"/>
                <w:sz w:val="18"/>
                <w:szCs w:val="18"/>
              </w:rPr>
            </w:pPr>
          </w:p>
        </w:tc>
        <w:tc>
          <w:tcPr>
            <w:tcW w:w="850" w:type="dxa"/>
          </w:tcPr>
          <w:p w14:paraId="646C9B16" w14:textId="77777777" w:rsidR="00552EA5" w:rsidRDefault="00552EA5" w:rsidP="00AC2B39">
            <w:pPr>
              <w:jc w:val="right"/>
              <w:rPr>
                <w:rFonts w:cs="Arial"/>
                <w:color w:val="000000"/>
                <w:sz w:val="18"/>
                <w:szCs w:val="18"/>
              </w:rPr>
            </w:pPr>
          </w:p>
        </w:tc>
      </w:tr>
      <w:tr w:rsidR="00552EA5" w14:paraId="1D014339" w14:textId="35867EF3" w:rsidTr="00552EA5">
        <w:tc>
          <w:tcPr>
            <w:tcW w:w="534" w:type="dxa"/>
            <w:vAlign w:val="center"/>
          </w:tcPr>
          <w:p w14:paraId="6A716EB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20</w:t>
            </w:r>
          </w:p>
        </w:tc>
        <w:tc>
          <w:tcPr>
            <w:tcW w:w="1400" w:type="dxa"/>
            <w:vAlign w:val="center"/>
          </w:tcPr>
          <w:p w14:paraId="1CB2335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六类非屏蔽水晶头</w:t>
            </w:r>
          </w:p>
        </w:tc>
        <w:tc>
          <w:tcPr>
            <w:tcW w:w="4218" w:type="dxa"/>
            <w:vAlign w:val="center"/>
          </w:tcPr>
          <w:p w14:paraId="7B691D1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六类非屏蔽水晶头</w:t>
            </w:r>
          </w:p>
        </w:tc>
        <w:tc>
          <w:tcPr>
            <w:tcW w:w="827" w:type="dxa"/>
            <w:vAlign w:val="center"/>
          </w:tcPr>
          <w:p w14:paraId="0A8D34C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只</w:t>
            </w:r>
          </w:p>
        </w:tc>
        <w:tc>
          <w:tcPr>
            <w:tcW w:w="964" w:type="dxa"/>
            <w:vAlign w:val="center"/>
          </w:tcPr>
          <w:p w14:paraId="662E65B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182</w:t>
            </w:r>
          </w:p>
        </w:tc>
        <w:tc>
          <w:tcPr>
            <w:tcW w:w="954" w:type="dxa"/>
          </w:tcPr>
          <w:p w14:paraId="5D71EFFD" w14:textId="77777777" w:rsidR="00552EA5" w:rsidRDefault="00552EA5" w:rsidP="00AC2B39">
            <w:pPr>
              <w:jc w:val="right"/>
              <w:rPr>
                <w:rFonts w:cs="Arial"/>
                <w:color w:val="000000"/>
                <w:sz w:val="18"/>
                <w:szCs w:val="18"/>
              </w:rPr>
            </w:pPr>
          </w:p>
        </w:tc>
        <w:tc>
          <w:tcPr>
            <w:tcW w:w="850" w:type="dxa"/>
          </w:tcPr>
          <w:p w14:paraId="03C0EF99" w14:textId="77777777" w:rsidR="00552EA5" w:rsidRDefault="00552EA5" w:rsidP="00AC2B39">
            <w:pPr>
              <w:jc w:val="right"/>
              <w:rPr>
                <w:rFonts w:cs="Arial"/>
                <w:color w:val="000000"/>
                <w:sz w:val="18"/>
                <w:szCs w:val="18"/>
              </w:rPr>
            </w:pPr>
          </w:p>
        </w:tc>
      </w:tr>
      <w:tr w:rsidR="00552EA5" w14:paraId="28942BB8" w14:textId="1BB4605B" w:rsidTr="00552EA5">
        <w:tc>
          <w:tcPr>
            <w:tcW w:w="534" w:type="dxa"/>
            <w:vAlign w:val="center"/>
          </w:tcPr>
          <w:p w14:paraId="547CB37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21</w:t>
            </w:r>
          </w:p>
        </w:tc>
        <w:tc>
          <w:tcPr>
            <w:tcW w:w="1400" w:type="dxa"/>
            <w:vAlign w:val="center"/>
          </w:tcPr>
          <w:p w14:paraId="4EFD497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配线架</w:t>
            </w:r>
          </w:p>
        </w:tc>
        <w:tc>
          <w:tcPr>
            <w:tcW w:w="4218" w:type="dxa"/>
            <w:vAlign w:val="center"/>
          </w:tcPr>
          <w:p w14:paraId="65F97D9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24</w:t>
            </w:r>
            <w:r>
              <w:rPr>
                <w:rFonts w:cs="Arial" w:hint="eastAsia"/>
                <w:color w:val="000000"/>
                <w:sz w:val="18"/>
                <w:szCs w:val="18"/>
              </w:rPr>
              <w:t>口</w:t>
            </w:r>
            <w:r>
              <w:rPr>
                <w:rFonts w:cs="Arial" w:hint="eastAsia"/>
                <w:color w:val="000000"/>
                <w:sz w:val="18"/>
                <w:szCs w:val="18"/>
              </w:rPr>
              <w:t>RJ45</w:t>
            </w:r>
            <w:r>
              <w:rPr>
                <w:rFonts w:cs="Arial" w:hint="eastAsia"/>
                <w:color w:val="000000"/>
                <w:sz w:val="18"/>
                <w:szCs w:val="18"/>
              </w:rPr>
              <w:t>配线架</w:t>
            </w:r>
          </w:p>
        </w:tc>
        <w:tc>
          <w:tcPr>
            <w:tcW w:w="827" w:type="dxa"/>
            <w:vAlign w:val="center"/>
          </w:tcPr>
          <w:p w14:paraId="2F546F7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543E42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10</w:t>
            </w:r>
          </w:p>
        </w:tc>
        <w:tc>
          <w:tcPr>
            <w:tcW w:w="954" w:type="dxa"/>
          </w:tcPr>
          <w:p w14:paraId="52BED20F" w14:textId="77777777" w:rsidR="00552EA5" w:rsidRDefault="00552EA5" w:rsidP="00AC2B39">
            <w:pPr>
              <w:jc w:val="right"/>
              <w:rPr>
                <w:rFonts w:cs="Arial"/>
                <w:color w:val="000000"/>
                <w:sz w:val="18"/>
                <w:szCs w:val="18"/>
              </w:rPr>
            </w:pPr>
          </w:p>
        </w:tc>
        <w:tc>
          <w:tcPr>
            <w:tcW w:w="850" w:type="dxa"/>
          </w:tcPr>
          <w:p w14:paraId="71E13722" w14:textId="77777777" w:rsidR="00552EA5" w:rsidRDefault="00552EA5" w:rsidP="00AC2B39">
            <w:pPr>
              <w:jc w:val="right"/>
              <w:rPr>
                <w:rFonts w:cs="Arial"/>
                <w:color w:val="000000"/>
                <w:sz w:val="18"/>
                <w:szCs w:val="18"/>
              </w:rPr>
            </w:pPr>
          </w:p>
        </w:tc>
      </w:tr>
      <w:tr w:rsidR="00552EA5" w14:paraId="2D934452" w14:textId="680CF668" w:rsidTr="00552EA5">
        <w:tc>
          <w:tcPr>
            <w:tcW w:w="534" w:type="dxa"/>
            <w:vAlign w:val="center"/>
          </w:tcPr>
          <w:p w14:paraId="575E083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22</w:t>
            </w:r>
          </w:p>
        </w:tc>
        <w:tc>
          <w:tcPr>
            <w:tcW w:w="1400" w:type="dxa"/>
            <w:vAlign w:val="center"/>
          </w:tcPr>
          <w:p w14:paraId="4D6ED03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配线架</w:t>
            </w:r>
          </w:p>
        </w:tc>
        <w:tc>
          <w:tcPr>
            <w:tcW w:w="4218" w:type="dxa"/>
            <w:vAlign w:val="center"/>
          </w:tcPr>
          <w:p w14:paraId="2F35E54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24</w:t>
            </w:r>
            <w:r>
              <w:rPr>
                <w:rFonts w:cs="Arial" w:hint="eastAsia"/>
                <w:color w:val="000000"/>
                <w:sz w:val="18"/>
                <w:szCs w:val="18"/>
              </w:rPr>
              <w:t>口网络理线架</w:t>
            </w:r>
          </w:p>
        </w:tc>
        <w:tc>
          <w:tcPr>
            <w:tcW w:w="827" w:type="dxa"/>
            <w:vAlign w:val="center"/>
          </w:tcPr>
          <w:p w14:paraId="41AAC4B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4F488E9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10</w:t>
            </w:r>
          </w:p>
        </w:tc>
        <w:tc>
          <w:tcPr>
            <w:tcW w:w="954" w:type="dxa"/>
          </w:tcPr>
          <w:p w14:paraId="3546529F" w14:textId="77777777" w:rsidR="00552EA5" w:rsidRDefault="00552EA5" w:rsidP="00AC2B39">
            <w:pPr>
              <w:jc w:val="right"/>
              <w:rPr>
                <w:rFonts w:cs="Arial"/>
                <w:color w:val="000000"/>
                <w:sz w:val="18"/>
                <w:szCs w:val="18"/>
              </w:rPr>
            </w:pPr>
          </w:p>
        </w:tc>
        <w:tc>
          <w:tcPr>
            <w:tcW w:w="850" w:type="dxa"/>
          </w:tcPr>
          <w:p w14:paraId="5455D291" w14:textId="77777777" w:rsidR="00552EA5" w:rsidRDefault="00552EA5" w:rsidP="00AC2B39">
            <w:pPr>
              <w:jc w:val="right"/>
              <w:rPr>
                <w:rFonts w:cs="Arial"/>
                <w:color w:val="000000"/>
                <w:sz w:val="18"/>
                <w:szCs w:val="18"/>
              </w:rPr>
            </w:pPr>
          </w:p>
        </w:tc>
      </w:tr>
      <w:tr w:rsidR="00552EA5" w14:paraId="5259DDF0" w14:textId="7B7BD5E5" w:rsidTr="00552EA5">
        <w:tc>
          <w:tcPr>
            <w:tcW w:w="534" w:type="dxa"/>
            <w:vAlign w:val="center"/>
          </w:tcPr>
          <w:p w14:paraId="05B0D53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23</w:t>
            </w:r>
          </w:p>
        </w:tc>
        <w:tc>
          <w:tcPr>
            <w:tcW w:w="1400" w:type="dxa"/>
            <w:vAlign w:val="center"/>
          </w:tcPr>
          <w:p w14:paraId="6BF1114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跳线</w:t>
            </w:r>
          </w:p>
        </w:tc>
        <w:tc>
          <w:tcPr>
            <w:tcW w:w="4218" w:type="dxa"/>
            <w:vAlign w:val="center"/>
          </w:tcPr>
          <w:p w14:paraId="1A317AC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RJ45-RJ45</w:t>
            </w:r>
            <w:r>
              <w:rPr>
                <w:rFonts w:cs="Arial" w:hint="eastAsia"/>
                <w:color w:val="000000"/>
                <w:sz w:val="18"/>
                <w:szCs w:val="18"/>
              </w:rPr>
              <w:t>网络跳线</w:t>
            </w:r>
          </w:p>
        </w:tc>
        <w:tc>
          <w:tcPr>
            <w:tcW w:w="827" w:type="dxa"/>
            <w:vAlign w:val="center"/>
          </w:tcPr>
          <w:p w14:paraId="7740335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条</w:t>
            </w:r>
          </w:p>
        </w:tc>
        <w:tc>
          <w:tcPr>
            <w:tcW w:w="964" w:type="dxa"/>
            <w:vAlign w:val="center"/>
          </w:tcPr>
          <w:p w14:paraId="74FE143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182</w:t>
            </w:r>
          </w:p>
        </w:tc>
        <w:tc>
          <w:tcPr>
            <w:tcW w:w="954" w:type="dxa"/>
          </w:tcPr>
          <w:p w14:paraId="574F5052" w14:textId="77777777" w:rsidR="00552EA5" w:rsidRDefault="00552EA5" w:rsidP="00AC2B39">
            <w:pPr>
              <w:jc w:val="right"/>
              <w:rPr>
                <w:rFonts w:cs="Arial"/>
                <w:color w:val="000000"/>
                <w:sz w:val="18"/>
                <w:szCs w:val="18"/>
              </w:rPr>
            </w:pPr>
          </w:p>
        </w:tc>
        <w:tc>
          <w:tcPr>
            <w:tcW w:w="850" w:type="dxa"/>
          </w:tcPr>
          <w:p w14:paraId="58C9AE7F" w14:textId="77777777" w:rsidR="00552EA5" w:rsidRDefault="00552EA5" w:rsidP="00AC2B39">
            <w:pPr>
              <w:jc w:val="right"/>
              <w:rPr>
                <w:rFonts w:cs="Arial"/>
                <w:color w:val="000000"/>
                <w:sz w:val="18"/>
                <w:szCs w:val="18"/>
              </w:rPr>
            </w:pPr>
          </w:p>
        </w:tc>
      </w:tr>
      <w:tr w:rsidR="00552EA5" w14:paraId="3D93DF2C" w14:textId="4C38252A" w:rsidTr="00552EA5">
        <w:tc>
          <w:tcPr>
            <w:tcW w:w="534" w:type="dxa"/>
            <w:vAlign w:val="center"/>
          </w:tcPr>
          <w:p w14:paraId="5CA4324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24</w:t>
            </w:r>
          </w:p>
        </w:tc>
        <w:tc>
          <w:tcPr>
            <w:tcW w:w="1400" w:type="dxa"/>
            <w:vAlign w:val="center"/>
          </w:tcPr>
          <w:p w14:paraId="222AA65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跳线</w:t>
            </w:r>
          </w:p>
        </w:tc>
        <w:tc>
          <w:tcPr>
            <w:tcW w:w="4218" w:type="dxa"/>
            <w:vAlign w:val="center"/>
          </w:tcPr>
          <w:p w14:paraId="593B2BF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110-RJ45</w:t>
            </w:r>
            <w:r>
              <w:rPr>
                <w:rFonts w:cs="Arial" w:hint="eastAsia"/>
                <w:color w:val="000000"/>
                <w:sz w:val="18"/>
                <w:szCs w:val="18"/>
              </w:rPr>
              <w:t>网络跳线</w:t>
            </w:r>
          </w:p>
        </w:tc>
        <w:tc>
          <w:tcPr>
            <w:tcW w:w="827" w:type="dxa"/>
            <w:vAlign w:val="center"/>
          </w:tcPr>
          <w:p w14:paraId="4E11B76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条</w:t>
            </w:r>
          </w:p>
        </w:tc>
        <w:tc>
          <w:tcPr>
            <w:tcW w:w="964" w:type="dxa"/>
            <w:vAlign w:val="center"/>
          </w:tcPr>
          <w:p w14:paraId="18B6F2F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33</w:t>
            </w:r>
          </w:p>
        </w:tc>
        <w:tc>
          <w:tcPr>
            <w:tcW w:w="954" w:type="dxa"/>
          </w:tcPr>
          <w:p w14:paraId="7C695B27" w14:textId="77777777" w:rsidR="00552EA5" w:rsidRDefault="00552EA5" w:rsidP="00AC2B39">
            <w:pPr>
              <w:jc w:val="right"/>
              <w:rPr>
                <w:rFonts w:cs="Arial"/>
                <w:color w:val="000000"/>
                <w:sz w:val="18"/>
                <w:szCs w:val="18"/>
              </w:rPr>
            </w:pPr>
          </w:p>
        </w:tc>
        <w:tc>
          <w:tcPr>
            <w:tcW w:w="850" w:type="dxa"/>
          </w:tcPr>
          <w:p w14:paraId="20F68CBC" w14:textId="77777777" w:rsidR="00552EA5" w:rsidRDefault="00552EA5" w:rsidP="00AC2B39">
            <w:pPr>
              <w:jc w:val="right"/>
              <w:rPr>
                <w:rFonts w:cs="Arial"/>
                <w:color w:val="000000"/>
                <w:sz w:val="18"/>
                <w:szCs w:val="18"/>
              </w:rPr>
            </w:pPr>
          </w:p>
        </w:tc>
      </w:tr>
      <w:tr w:rsidR="00552EA5" w14:paraId="3ACA963C" w14:textId="2D81BEEC" w:rsidTr="00552EA5">
        <w:tc>
          <w:tcPr>
            <w:tcW w:w="534" w:type="dxa"/>
            <w:vAlign w:val="center"/>
          </w:tcPr>
          <w:p w14:paraId="6CE574F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25</w:t>
            </w:r>
          </w:p>
        </w:tc>
        <w:tc>
          <w:tcPr>
            <w:tcW w:w="1400" w:type="dxa"/>
            <w:vAlign w:val="center"/>
          </w:tcPr>
          <w:p w14:paraId="39C5541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配线架</w:t>
            </w:r>
          </w:p>
        </w:tc>
        <w:tc>
          <w:tcPr>
            <w:tcW w:w="4218" w:type="dxa"/>
            <w:vAlign w:val="center"/>
          </w:tcPr>
          <w:p w14:paraId="6236E15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24</w:t>
            </w:r>
            <w:r>
              <w:rPr>
                <w:rFonts w:cs="Arial" w:hint="eastAsia"/>
                <w:color w:val="000000"/>
                <w:sz w:val="18"/>
                <w:szCs w:val="18"/>
              </w:rPr>
              <w:t>口光纤配线架</w:t>
            </w:r>
          </w:p>
        </w:tc>
        <w:tc>
          <w:tcPr>
            <w:tcW w:w="827" w:type="dxa"/>
            <w:vAlign w:val="center"/>
          </w:tcPr>
          <w:p w14:paraId="6E6EFC2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2CB42B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194CB4DD" w14:textId="77777777" w:rsidR="00552EA5" w:rsidRDefault="00552EA5" w:rsidP="00AC2B39">
            <w:pPr>
              <w:jc w:val="right"/>
              <w:rPr>
                <w:rFonts w:cs="Arial"/>
                <w:color w:val="000000"/>
                <w:sz w:val="18"/>
                <w:szCs w:val="18"/>
              </w:rPr>
            </w:pPr>
          </w:p>
        </w:tc>
        <w:tc>
          <w:tcPr>
            <w:tcW w:w="850" w:type="dxa"/>
          </w:tcPr>
          <w:p w14:paraId="6586272B" w14:textId="77777777" w:rsidR="00552EA5" w:rsidRDefault="00552EA5" w:rsidP="00AC2B39">
            <w:pPr>
              <w:jc w:val="right"/>
              <w:rPr>
                <w:rFonts w:cs="Arial"/>
                <w:color w:val="000000"/>
                <w:sz w:val="18"/>
                <w:szCs w:val="18"/>
              </w:rPr>
            </w:pPr>
          </w:p>
        </w:tc>
      </w:tr>
      <w:tr w:rsidR="00552EA5" w14:paraId="6E8911A2" w14:textId="669988BE" w:rsidTr="00552EA5">
        <w:tc>
          <w:tcPr>
            <w:tcW w:w="534" w:type="dxa"/>
            <w:vAlign w:val="center"/>
          </w:tcPr>
          <w:p w14:paraId="08F2410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26</w:t>
            </w:r>
          </w:p>
        </w:tc>
        <w:tc>
          <w:tcPr>
            <w:tcW w:w="1400" w:type="dxa"/>
            <w:vAlign w:val="center"/>
          </w:tcPr>
          <w:p w14:paraId="50B5A37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光纤盒</w:t>
            </w:r>
          </w:p>
        </w:tc>
        <w:tc>
          <w:tcPr>
            <w:tcW w:w="4218" w:type="dxa"/>
            <w:vAlign w:val="center"/>
          </w:tcPr>
          <w:p w14:paraId="634C60E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LC</w:t>
            </w:r>
            <w:r>
              <w:rPr>
                <w:rFonts w:cs="Arial" w:hint="eastAsia"/>
                <w:color w:val="000000"/>
                <w:sz w:val="18"/>
                <w:szCs w:val="18"/>
              </w:rPr>
              <w:t>单模双芯耦合器</w:t>
            </w:r>
          </w:p>
        </w:tc>
        <w:tc>
          <w:tcPr>
            <w:tcW w:w="827" w:type="dxa"/>
            <w:vAlign w:val="center"/>
          </w:tcPr>
          <w:p w14:paraId="042F180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1DB9734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12</w:t>
            </w:r>
          </w:p>
        </w:tc>
        <w:tc>
          <w:tcPr>
            <w:tcW w:w="954" w:type="dxa"/>
          </w:tcPr>
          <w:p w14:paraId="14EEE91D" w14:textId="77777777" w:rsidR="00552EA5" w:rsidRDefault="00552EA5" w:rsidP="00AC2B39">
            <w:pPr>
              <w:jc w:val="right"/>
              <w:rPr>
                <w:rFonts w:cs="Arial"/>
                <w:color w:val="000000"/>
                <w:sz w:val="18"/>
                <w:szCs w:val="18"/>
              </w:rPr>
            </w:pPr>
          </w:p>
        </w:tc>
        <w:tc>
          <w:tcPr>
            <w:tcW w:w="850" w:type="dxa"/>
          </w:tcPr>
          <w:p w14:paraId="2B1FBEFC" w14:textId="77777777" w:rsidR="00552EA5" w:rsidRDefault="00552EA5" w:rsidP="00AC2B39">
            <w:pPr>
              <w:jc w:val="right"/>
              <w:rPr>
                <w:rFonts w:cs="Arial"/>
                <w:color w:val="000000"/>
                <w:sz w:val="18"/>
                <w:szCs w:val="18"/>
              </w:rPr>
            </w:pPr>
          </w:p>
        </w:tc>
      </w:tr>
      <w:tr w:rsidR="00552EA5" w14:paraId="5CD502A9" w14:textId="7BEE9AD7" w:rsidTr="00552EA5">
        <w:tc>
          <w:tcPr>
            <w:tcW w:w="534" w:type="dxa"/>
            <w:vAlign w:val="center"/>
          </w:tcPr>
          <w:p w14:paraId="1B766AB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27</w:t>
            </w:r>
          </w:p>
        </w:tc>
        <w:tc>
          <w:tcPr>
            <w:tcW w:w="1400" w:type="dxa"/>
            <w:vAlign w:val="center"/>
          </w:tcPr>
          <w:p w14:paraId="28E7BEE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布放尾纤</w:t>
            </w:r>
          </w:p>
        </w:tc>
        <w:tc>
          <w:tcPr>
            <w:tcW w:w="4218" w:type="dxa"/>
            <w:vAlign w:val="center"/>
          </w:tcPr>
          <w:p w14:paraId="5D944D8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LC</w:t>
            </w:r>
            <w:r>
              <w:rPr>
                <w:rFonts w:cs="Arial" w:hint="eastAsia"/>
                <w:color w:val="000000"/>
                <w:sz w:val="18"/>
                <w:szCs w:val="18"/>
              </w:rPr>
              <w:t>单模尾纤：</w:t>
            </w:r>
            <w:r>
              <w:rPr>
                <w:rFonts w:cs="Arial" w:hint="eastAsia"/>
                <w:color w:val="000000"/>
                <w:sz w:val="18"/>
                <w:szCs w:val="18"/>
              </w:rPr>
              <w:t>1.5</w:t>
            </w:r>
            <w:r>
              <w:rPr>
                <w:rFonts w:cs="Arial" w:hint="eastAsia"/>
                <w:color w:val="000000"/>
                <w:sz w:val="18"/>
                <w:szCs w:val="18"/>
              </w:rPr>
              <w:t>米</w:t>
            </w:r>
            <w:r>
              <w:rPr>
                <w:rFonts w:cs="Arial" w:hint="eastAsia"/>
                <w:color w:val="000000"/>
                <w:sz w:val="18"/>
                <w:szCs w:val="18"/>
              </w:rPr>
              <w:t xml:space="preserve"> </w:t>
            </w:r>
            <w:r>
              <w:rPr>
                <w:rFonts w:cs="Arial" w:hint="eastAsia"/>
                <w:color w:val="000000"/>
                <w:sz w:val="18"/>
                <w:szCs w:val="18"/>
              </w:rPr>
              <w:t>单模尾纤</w:t>
            </w:r>
            <w:r>
              <w:rPr>
                <w:rFonts w:cs="Arial" w:hint="eastAsia"/>
                <w:color w:val="000000"/>
                <w:sz w:val="18"/>
                <w:szCs w:val="18"/>
              </w:rPr>
              <w:t>1</w:t>
            </w:r>
            <w:r>
              <w:rPr>
                <w:rFonts w:cs="Arial" w:hint="eastAsia"/>
                <w:color w:val="000000"/>
                <w:sz w:val="18"/>
                <w:szCs w:val="18"/>
              </w:rPr>
              <w:t>芯</w:t>
            </w:r>
          </w:p>
        </w:tc>
        <w:tc>
          <w:tcPr>
            <w:tcW w:w="827" w:type="dxa"/>
            <w:vAlign w:val="center"/>
          </w:tcPr>
          <w:p w14:paraId="1D6F468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根</w:t>
            </w:r>
          </w:p>
        </w:tc>
        <w:tc>
          <w:tcPr>
            <w:tcW w:w="964" w:type="dxa"/>
            <w:vAlign w:val="center"/>
          </w:tcPr>
          <w:p w14:paraId="50F1870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24</w:t>
            </w:r>
          </w:p>
        </w:tc>
        <w:tc>
          <w:tcPr>
            <w:tcW w:w="954" w:type="dxa"/>
          </w:tcPr>
          <w:p w14:paraId="2301F659" w14:textId="77777777" w:rsidR="00552EA5" w:rsidRDefault="00552EA5" w:rsidP="00AC2B39">
            <w:pPr>
              <w:jc w:val="right"/>
              <w:rPr>
                <w:rFonts w:cs="Arial"/>
                <w:color w:val="000000"/>
                <w:sz w:val="18"/>
                <w:szCs w:val="18"/>
              </w:rPr>
            </w:pPr>
          </w:p>
        </w:tc>
        <w:tc>
          <w:tcPr>
            <w:tcW w:w="850" w:type="dxa"/>
          </w:tcPr>
          <w:p w14:paraId="0BB72D62" w14:textId="77777777" w:rsidR="00552EA5" w:rsidRDefault="00552EA5" w:rsidP="00AC2B39">
            <w:pPr>
              <w:jc w:val="right"/>
              <w:rPr>
                <w:rFonts w:cs="Arial"/>
                <w:color w:val="000000"/>
                <w:sz w:val="18"/>
                <w:szCs w:val="18"/>
              </w:rPr>
            </w:pPr>
          </w:p>
        </w:tc>
      </w:tr>
      <w:tr w:rsidR="00552EA5" w14:paraId="4BCE1EEB" w14:textId="0D54C512" w:rsidTr="00552EA5">
        <w:tc>
          <w:tcPr>
            <w:tcW w:w="534" w:type="dxa"/>
            <w:vAlign w:val="center"/>
          </w:tcPr>
          <w:p w14:paraId="72D3EA4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28</w:t>
            </w:r>
          </w:p>
        </w:tc>
        <w:tc>
          <w:tcPr>
            <w:tcW w:w="1400" w:type="dxa"/>
            <w:vAlign w:val="center"/>
          </w:tcPr>
          <w:p w14:paraId="46D0952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跳线</w:t>
            </w:r>
          </w:p>
        </w:tc>
        <w:tc>
          <w:tcPr>
            <w:tcW w:w="4218" w:type="dxa"/>
            <w:vAlign w:val="center"/>
          </w:tcPr>
          <w:p w14:paraId="4AF75C9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LC</w:t>
            </w:r>
            <w:r>
              <w:rPr>
                <w:rFonts w:cs="Arial" w:hint="eastAsia"/>
                <w:color w:val="000000"/>
                <w:sz w:val="18"/>
                <w:szCs w:val="18"/>
              </w:rPr>
              <w:t>单模双芯跳线</w:t>
            </w:r>
          </w:p>
        </w:tc>
        <w:tc>
          <w:tcPr>
            <w:tcW w:w="827" w:type="dxa"/>
            <w:vAlign w:val="center"/>
          </w:tcPr>
          <w:p w14:paraId="0EA757F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条</w:t>
            </w:r>
          </w:p>
        </w:tc>
        <w:tc>
          <w:tcPr>
            <w:tcW w:w="964" w:type="dxa"/>
            <w:vAlign w:val="center"/>
          </w:tcPr>
          <w:p w14:paraId="44E622B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10</w:t>
            </w:r>
          </w:p>
        </w:tc>
        <w:tc>
          <w:tcPr>
            <w:tcW w:w="954" w:type="dxa"/>
          </w:tcPr>
          <w:p w14:paraId="4B5B73A5" w14:textId="77777777" w:rsidR="00552EA5" w:rsidRDefault="00552EA5" w:rsidP="00AC2B39">
            <w:pPr>
              <w:jc w:val="right"/>
              <w:rPr>
                <w:rFonts w:cs="Arial"/>
                <w:color w:val="000000"/>
                <w:sz w:val="18"/>
                <w:szCs w:val="18"/>
              </w:rPr>
            </w:pPr>
          </w:p>
        </w:tc>
        <w:tc>
          <w:tcPr>
            <w:tcW w:w="850" w:type="dxa"/>
          </w:tcPr>
          <w:p w14:paraId="08190D6C" w14:textId="77777777" w:rsidR="00552EA5" w:rsidRDefault="00552EA5" w:rsidP="00AC2B39">
            <w:pPr>
              <w:jc w:val="right"/>
              <w:rPr>
                <w:rFonts w:cs="Arial"/>
                <w:color w:val="000000"/>
                <w:sz w:val="18"/>
                <w:szCs w:val="18"/>
              </w:rPr>
            </w:pPr>
          </w:p>
        </w:tc>
      </w:tr>
      <w:tr w:rsidR="00552EA5" w14:paraId="46E10582" w14:textId="44249F75" w:rsidTr="00552EA5">
        <w:tc>
          <w:tcPr>
            <w:tcW w:w="534" w:type="dxa"/>
            <w:vAlign w:val="center"/>
          </w:tcPr>
          <w:p w14:paraId="3D84FAC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29</w:t>
            </w:r>
          </w:p>
        </w:tc>
        <w:tc>
          <w:tcPr>
            <w:tcW w:w="1400" w:type="dxa"/>
            <w:vAlign w:val="center"/>
          </w:tcPr>
          <w:p w14:paraId="31969E1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机柜、机架</w:t>
            </w:r>
          </w:p>
        </w:tc>
        <w:tc>
          <w:tcPr>
            <w:tcW w:w="4218" w:type="dxa"/>
            <w:vAlign w:val="center"/>
          </w:tcPr>
          <w:p w14:paraId="7A3B5F0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弱电机柜：</w:t>
            </w:r>
            <w:r>
              <w:rPr>
                <w:rFonts w:cs="Arial" w:hint="eastAsia"/>
                <w:color w:val="000000"/>
                <w:sz w:val="18"/>
                <w:szCs w:val="18"/>
              </w:rPr>
              <w:t>42U600*600*2000</w:t>
            </w:r>
          </w:p>
        </w:tc>
        <w:tc>
          <w:tcPr>
            <w:tcW w:w="827" w:type="dxa"/>
            <w:vAlign w:val="center"/>
          </w:tcPr>
          <w:p w14:paraId="52B9496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29413D7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085470F3" w14:textId="77777777" w:rsidR="00552EA5" w:rsidRDefault="00552EA5" w:rsidP="00AC2B39">
            <w:pPr>
              <w:jc w:val="right"/>
              <w:rPr>
                <w:rFonts w:cs="Arial"/>
                <w:color w:val="000000"/>
                <w:sz w:val="18"/>
                <w:szCs w:val="18"/>
              </w:rPr>
            </w:pPr>
          </w:p>
        </w:tc>
        <w:tc>
          <w:tcPr>
            <w:tcW w:w="850" w:type="dxa"/>
          </w:tcPr>
          <w:p w14:paraId="4C062053" w14:textId="77777777" w:rsidR="00552EA5" w:rsidRDefault="00552EA5" w:rsidP="00AC2B39">
            <w:pPr>
              <w:jc w:val="right"/>
              <w:rPr>
                <w:rFonts w:cs="Arial"/>
                <w:color w:val="000000"/>
                <w:sz w:val="18"/>
                <w:szCs w:val="18"/>
              </w:rPr>
            </w:pPr>
          </w:p>
        </w:tc>
      </w:tr>
      <w:tr w:rsidR="00552EA5" w14:paraId="43AF6F76" w14:textId="2212DB4F" w:rsidTr="00552EA5">
        <w:tc>
          <w:tcPr>
            <w:tcW w:w="534" w:type="dxa"/>
            <w:vAlign w:val="center"/>
          </w:tcPr>
          <w:p w14:paraId="419D13E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42128B2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行为管理系统</w:t>
            </w:r>
          </w:p>
        </w:tc>
        <w:tc>
          <w:tcPr>
            <w:tcW w:w="4218" w:type="dxa"/>
            <w:vAlign w:val="center"/>
          </w:tcPr>
          <w:p w14:paraId="5C70E3A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71DB70D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0A85A24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3A5ED35A" w14:textId="77777777" w:rsidR="00552EA5" w:rsidRDefault="00552EA5" w:rsidP="00AC2B39">
            <w:pPr>
              <w:jc w:val="right"/>
              <w:rPr>
                <w:rFonts w:cs="Arial"/>
                <w:color w:val="000000"/>
                <w:sz w:val="18"/>
                <w:szCs w:val="18"/>
              </w:rPr>
            </w:pPr>
          </w:p>
        </w:tc>
        <w:tc>
          <w:tcPr>
            <w:tcW w:w="850" w:type="dxa"/>
          </w:tcPr>
          <w:p w14:paraId="4874204B" w14:textId="77777777" w:rsidR="00552EA5" w:rsidRDefault="00552EA5" w:rsidP="00AC2B39">
            <w:pPr>
              <w:jc w:val="right"/>
              <w:rPr>
                <w:rFonts w:cs="Arial"/>
                <w:color w:val="000000"/>
                <w:sz w:val="18"/>
                <w:szCs w:val="18"/>
              </w:rPr>
            </w:pPr>
          </w:p>
        </w:tc>
      </w:tr>
      <w:tr w:rsidR="00552EA5" w14:paraId="4216E82F" w14:textId="2A07B8BC" w:rsidTr="00552EA5">
        <w:tc>
          <w:tcPr>
            <w:tcW w:w="534" w:type="dxa"/>
            <w:vAlign w:val="center"/>
          </w:tcPr>
          <w:p w14:paraId="3C53CA6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75887E4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综合布线</w:t>
            </w:r>
          </w:p>
        </w:tc>
        <w:tc>
          <w:tcPr>
            <w:tcW w:w="4218" w:type="dxa"/>
            <w:vAlign w:val="center"/>
          </w:tcPr>
          <w:p w14:paraId="1062223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1FC88F4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6C2E2A3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1D21DFEE" w14:textId="77777777" w:rsidR="00552EA5" w:rsidRDefault="00552EA5" w:rsidP="00AC2B39">
            <w:pPr>
              <w:jc w:val="right"/>
              <w:rPr>
                <w:rFonts w:cs="Arial"/>
                <w:color w:val="000000"/>
                <w:sz w:val="18"/>
                <w:szCs w:val="18"/>
              </w:rPr>
            </w:pPr>
          </w:p>
        </w:tc>
        <w:tc>
          <w:tcPr>
            <w:tcW w:w="850" w:type="dxa"/>
          </w:tcPr>
          <w:p w14:paraId="0546D5D3" w14:textId="77777777" w:rsidR="00552EA5" w:rsidRDefault="00552EA5" w:rsidP="00AC2B39">
            <w:pPr>
              <w:jc w:val="right"/>
              <w:rPr>
                <w:rFonts w:cs="Arial"/>
                <w:color w:val="000000"/>
                <w:sz w:val="18"/>
                <w:szCs w:val="18"/>
              </w:rPr>
            </w:pPr>
          </w:p>
        </w:tc>
      </w:tr>
      <w:tr w:rsidR="00552EA5" w14:paraId="117ED622" w14:textId="0985A4BF" w:rsidTr="00552EA5">
        <w:tc>
          <w:tcPr>
            <w:tcW w:w="534" w:type="dxa"/>
            <w:vAlign w:val="center"/>
          </w:tcPr>
          <w:p w14:paraId="03D6295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30</w:t>
            </w:r>
          </w:p>
        </w:tc>
        <w:tc>
          <w:tcPr>
            <w:tcW w:w="1400" w:type="dxa"/>
            <w:vAlign w:val="center"/>
          </w:tcPr>
          <w:p w14:paraId="49FBE4E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桥架</w:t>
            </w:r>
          </w:p>
        </w:tc>
        <w:tc>
          <w:tcPr>
            <w:tcW w:w="4218" w:type="dxa"/>
            <w:vAlign w:val="center"/>
          </w:tcPr>
          <w:p w14:paraId="5F88B7D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、名称：防火热镀锌桥架</w:t>
            </w:r>
            <w:r>
              <w:rPr>
                <w:rFonts w:cs="Arial" w:hint="eastAsia"/>
                <w:color w:val="000000"/>
                <w:sz w:val="18"/>
                <w:szCs w:val="18"/>
              </w:rPr>
              <w:t xml:space="preserve"> 200</w:t>
            </w:r>
            <w:r>
              <w:rPr>
                <w:rFonts w:cs="Arial" w:hint="eastAsia"/>
                <w:color w:val="000000"/>
                <w:sz w:val="18"/>
                <w:szCs w:val="18"/>
              </w:rPr>
              <w:t>×</w:t>
            </w:r>
            <w:r>
              <w:rPr>
                <w:rFonts w:cs="Arial" w:hint="eastAsia"/>
                <w:color w:val="000000"/>
                <w:sz w:val="18"/>
                <w:szCs w:val="18"/>
              </w:rPr>
              <w:t>100</w:t>
            </w:r>
            <w:r>
              <w:rPr>
                <w:rFonts w:cs="Arial" w:hint="eastAsia"/>
                <w:color w:val="000000"/>
                <w:sz w:val="18"/>
                <w:szCs w:val="18"/>
              </w:rPr>
              <w:t>×</w:t>
            </w:r>
            <w:r>
              <w:rPr>
                <w:rFonts w:cs="Arial" w:hint="eastAsia"/>
                <w:color w:val="000000"/>
                <w:sz w:val="18"/>
                <w:szCs w:val="18"/>
              </w:rPr>
              <w:t>1.2</w:t>
            </w:r>
            <w:r>
              <w:rPr>
                <w:rFonts w:cs="Arial" w:hint="eastAsia"/>
                <w:color w:val="000000"/>
                <w:sz w:val="18"/>
                <w:szCs w:val="18"/>
              </w:rPr>
              <w:t>（带隔板）含接地跨接线</w:t>
            </w:r>
            <w:r>
              <w:rPr>
                <w:rFonts w:cs="Arial" w:hint="eastAsia"/>
                <w:color w:val="000000"/>
                <w:sz w:val="18"/>
                <w:szCs w:val="18"/>
              </w:rPr>
              <w:t xml:space="preserve"> </w:t>
            </w:r>
            <w:r>
              <w:rPr>
                <w:rFonts w:cs="Arial" w:hint="eastAsia"/>
                <w:color w:val="000000"/>
                <w:sz w:val="18"/>
                <w:szCs w:val="18"/>
              </w:rPr>
              <w:t>三通、弯头、盖板等相关所有配件</w:t>
            </w:r>
          </w:p>
        </w:tc>
        <w:tc>
          <w:tcPr>
            <w:tcW w:w="827" w:type="dxa"/>
            <w:vAlign w:val="center"/>
          </w:tcPr>
          <w:p w14:paraId="1B01E27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3258BE0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227.65</w:t>
            </w:r>
          </w:p>
        </w:tc>
        <w:tc>
          <w:tcPr>
            <w:tcW w:w="954" w:type="dxa"/>
          </w:tcPr>
          <w:p w14:paraId="6E8EC90B" w14:textId="77777777" w:rsidR="00552EA5" w:rsidRDefault="00552EA5" w:rsidP="00AC2B39">
            <w:pPr>
              <w:jc w:val="right"/>
              <w:rPr>
                <w:rFonts w:cs="Arial"/>
                <w:color w:val="000000"/>
                <w:sz w:val="18"/>
                <w:szCs w:val="18"/>
              </w:rPr>
            </w:pPr>
          </w:p>
        </w:tc>
        <w:tc>
          <w:tcPr>
            <w:tcW w:w="850" w:type="dxa"/>
          </w:tcPr>
          <w:p w14:paraId="670DE37D" w14:textId="77777777" w:rsidR="00552EA5" w:rsidRDefault="00552EA5" w:rsidP="00AC2B39">
            <w:pPr>
              <w:jc w:val="right"/>
              <w:rPr>
                <w:rFonts w:cs="Arial"/>
                <w:color w:val="000000"/>
                <w:sz w:val="18"/>
                <w:szCs w:val="18"/>
              </w:rPr>
            </w:pPr>
          </w:p>
        </w:tc>
      </w:tr>
      <w:tr w:rsidR="00552EA5" w14:paraId="1D1ECFF2" w14:textId="1ADD23C7" w:rsidTr="00552EA5">
        <w:tc>
          <w:tcPr>
            <w:tcW w:w="534" w:type="dxa"/>
            <w:vAlign w:val="center"/>
          </w:tcPr>
          <w:p w14:paraId="49E983A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31</w:t>
            </w:r>
          </w:p>
        </w:tc>
        <w:tc>
          <w:tcPr>
            <w:tcW w:w="1400" w:type="dxa"/>
            <w:vAlign w:val="center"/>
          </w:tcPr>
          <w:p w14:paraId="1E6DA64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铁构件</w:t>
            </w:r>
          </w:p>
        </w:tc>
        <w:tc>
          <w:tcPr>
            <w:tcW w:w="4218" w:type="dxa"/>
            <w:vAlign w:val="center"/>
          </w:tcPr>
          <w:p w14:paraId="6F915D4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一般铁构件制作</w:t>
            </w:r>
            <w:r>
              <w:rPr>
                <w:rFonts w:cs="Arial" w:hint="eastAsia"/>
                <w:color w:val="000000"/>
                <w:sz w:val="18"/>
                <w:szCs w:val="18"/>
              </w:rPr>
              <w:br/>
              <w:t>2.</w:t>
            </w:r>
            <w:r>
              <w:rPr>
                <w:rFonts w:cs="Arial" w:hint="eastAsia"/>
                <w:color w:val="000000"/>
                <w:sz w:val="18"/>
                <w:szCs w:val="18"/>
              </w:rPr>
              <w:t>一般铁构件安装</w:t>
            </w:r>
          </w:p>
        </w:tc>
        <w:tc>
          <w:tcPr>
            <w:tcW w:w="827" w:type="dxa"/>
            <w:vAlign w:val="center"/>
          </w:tcPr>
          <w:p w14:paraId="36B4DC1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kg</w:t>
            </w:r>
          </w:p>
        </w:tc>
        <w:tc>
          <w:tcPr>
            <w:tcW w:w="964" w:type="dxa"/>
            <w:vAlign w:val="center"/>
          </w:tcPr>
          <w:p w14:paraId="536D248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367.58</w:t>
            </w:r>
          </w:p>
        </w:tc>
        <w:tc>
          <w:tcPr>
            <w:tcW w:w="954" w:type="dxa"/>
          </w:tcPr>
          <w:p w14:paraId="4907B23E" w14:textId="77777777" w:rsidR="00552EA5" w:rsidRDefault="00552EA5" w:rsidP="00AC2B39">
            <w:pPr>
              <w:jc w:val="right"/>
              <w:rPr>
                <w:rFonts w:cs="Arial"/>
                <w:color w:val="000000"/>
                <w:sz w:val="18"/>
                <w:szCs w:val="18"/>
              </w:rPr>
            </w:pPr>
          </w:p>
        </w:tc>
        <w:tc>
          <w:tcPr>
            <w:tcW w:w="850" w:type="dxa"/>
          </w:tcPr>
          <w:p w14:paraId="30B25C51" w14:textId="77777777" w:rsidR="00552EA5" w:rsidRDefault="00552EA5" w:rsidP="00AC2B39">
            <w:pPr>
              <w:jc w:val="right"/>
              <w:rPr>
                <w:rFonts w:cs="Arial"/>
                <w:color w:val="000000"/>
                <w:sz w:val="18"/>
                <w:szCs w:val="18"/>
              </w:rPr>
            </w:pPr>
          </w:p>
        </w:tc>
      </w:tr>
      <w:tr w:rsidR="00552EA5" w14:paraId="7948AF0C" w14:textId="458C4CCB" w:rsidTr="00552EA5">
        <w:tc>
          <w:tcPr>
            <w:tcW w:w="534" w:type="dxa"/>
            <w:vAlign w:val="center"/>
          </w:tcPr>
          <w:p w14:paraId="421C314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32</w:t>
            </w:r>
          </w:p>
        </w:tc>
        <w:tc>
          <w:tcPr>
            <w:tcW w:w="1400" w:type="dxa"/>
            <w:vAlign w:val="center"/>
          </w:tcPr>
          <w:p w14:paraId="4E9B841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金属结构刷油</w:t>
            </w:r>
          </w:p>
        </w:tc>
        <w:tc>
          <w:tcPr>
            <w:tcW w:w="4218" w:type="dxa"/>
            <w:vAlign w:val="center"/>
          </w:tcPr>
          <w:p w14:paraId="3F27B75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手工除锈</w:t>
            </w:r>
            <w:r>
              <w:rPr>
                <w:rFonts w:cs="Arial" w:hint="eastAsia"/>
                <w:color w:val="000000"/>
                <w:sz w:val="18"/>
                <w:szCs w:val="18"/>
              </w:rPr>
              <w:t xml:space="preserve"> </w:t>
            </w:r>
            <w:r>
              <w:rPr>
                <w:rFonts w:cs="Arial" w:hint="eastAsia"/>
                <w:color w:val="000000"/>
                <w:sz w:val="18"/>
                <w:szCs w:val="18"/>
              </w:rPr>
              <w:t>一般钢结构轻锈</w:t>
            </w:r>
            <w:r>
              <w:rPr>
                <w:rFonts w:cs="Arial" w:hint="eastAsia"/>
                <w:color w:val="000000"/>
                <w:sz w:val="18"/>
                <w:szCs w:val="18"/>
              </w:rPr>
              <w:br/>
              <w:t>2.</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防锈漆</w:t>
            </w:r>
            <w:r>
              <w:rPr>
                <w:rFonts w:cs="Arial" w:hint="eastAsia"/>
                <w:color w:val="000000"/>
                <w:sz w:val="18"/>
                <w:szCs w:val="18"/>
              </w:rPr>
              <w:t>~</w:t>
            </w:r>
            <w:r>
              <w:rPr>
                <w:rFonts w:cs="Arial" w:hint="eastAsia"/>
                <w:color w:val="000000"/>
                <w:sz w:val="18"/>
                <w:szCs w:val="18"/>
              </w:rPr>
              <w:t>第一遍</w:t>
            </w:r>
            <w:r>
              <w:rPr>
                <w:rFonts w:cs="Arial" w:hint="eastAsia"/>
                <w:color w:val="000000"/>
                <w:sz w:val="18"/>
                <w:szCs w:val="18"/>
              </w:rPr>
              <w:br/>
              <w:t>3.</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调和漆</w:t>
            </w:r>
            <w:r>
              <w:rPr>
                <w:rFonts w:cs="Arial" w:hint="eastAsia"/>
                <w:color w:val="000000"/>
                <w:sz w:val="18"/>
                <w:szCs w:val="18"/>
              </w:rPr>
              <w:t>~</w:t>
            </w:r>
            <w:r>
              <w:rPr>
                <w:rFonts w:cs="Arial" w:hint="eastAsia"/>
                <w:color w:val="000000"/>
                <w:sz w:val="18"/>
                <w:szCs w:val="18"/>
              </w:rPr>
              <w:t>第一遍</w:t>
            </w:r>
          </w:p>
        </w:tc>
        <w:tc>
          <w:tcPr>
            <w:tcW w:w="827" w:type="dxa"/>
            <w:vAlign w:val="center"/>
          </w:tcPr>
          <w:p w14:paraId="71B1023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kg</w:t>
            </w:r>
          </w:p>
        </w:tc>
        <w:tc>
          <w:tcPr>
            <w:tcW w:w="964" w:type="dxa"/>
            <w:vAlign w:val="center"/>
          </w:tcPr>
          <w:p w14:paraId="2EAE8C4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367.58</w:t>
            </w:r>
          </w:p>
        </w:tc>
        <w:tc>
          <w:tcPr>
            <w:tcW w:w="954" w:type="dxa"/>
          </w:tcPr>
          <w:p w14:paraId="104B87F1" w14:textId="77777777" w:rsidR="00552EA5" w:rsidRDefault="00552EA5" w:rsidP="00AC2B39">
            <w:pPr>
              <w:jc w:val="right"/>
              <w:rPr>
                <w:rFonts w:cs="Arial"/>
                <w:color w:val="000000"/>
                <w:sz w:val="18"/>
                <w:szCs w:val="18"/>
              </w:rPr>
            </w:pPr>
          </w:p>
        </w:tc>
        <w:tc>
          <w:tcPr>
            <w:tcW w:w="850" w:type="dxa"/>
          </w:tcPr>
          <w:p w14:paraId="326AD885" w14:textId="77777777" w:rsidR="00552EA5" w:rsidRDefault="00552EA5" w:rsidP="00AC2B39">
            <w:pPr>
              <w:jc w:val="right"/>
              <w:rPr>
                <w:rFonts w:cs="Arial"/>
                <w:color w:val="000000"/>
                <w:sz w:val="18"/>
                <w:szCs w:val="18"/>
              </w:rPr>
            </w:pPr>
          </w:p>
        </w:tc>
      </w:tr>
      <w:tr w:rsidR="00552EA5" w14:paraId="1195696E" w14:textId="480138D0" w:rsidTr="00552EA5">
        <w:tc>
          <w:tcPr>
            <w:tcW w:w="534" w:type="dxa"/>
            <w:vAlign w:val="center"/>
          </w:tcPr>
          <w:p w14:paraId="74705A1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33</w:t>
            </w:r>
          </w:p>
        </w:tc>
        <w:tc>
          <w:tcPr>
            <w:tcW w:w="1400" w:type="dxa"/>
            <w:vAlign w:val="center"/>
          </w:tcPr>
          <w:p w14:paraId="153D126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配管</w:t>
            </w:r>
          </w:p>
        </w:tc>
        <w:tc>
          <w:tcPr>
            <w:tcW w:w="4218" w:type="dxa"/>
            <w:vAlign w:val="center"/>
          </w:tcPr>
          <w:p w14:paraId="62F8B2F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砖、混凝土结构明配</w:t>
            </w:r>
            <w:r>
              <w:rPr>
                <w:rFonts w:cs="Arial" w:hint="eastAsia"/>
                <w:color w:val="000000"/>
                <w:sz w:val="18"/>
                <w:szCs w:val="18"/>
              </w:rPr>
              <w:t>JDG</w:t>
            </w:r>
            <w:r>
              <w:rPr>
                <w:rFonts w:cs="Arial" w:hint="eastAsia"/>
                <w:color w:val="000000"/>
                <w:sz w:val="18"/>
                <w:szCs w:val="18"/>
              </w:rPr>
              <w:t>管</w:t>
            </w:r>
            <w:r>
              <w:rPr>
                <w:rFonts w:cs="Arial" w:hint="eastAsia"/>
                <w:color w:val="000000"/>
                <w:sz w:val="18"/>
                <w:szCs w:val="18"/>
              </w:rPr>
              <w:t xml:space="preserve"> DN20</w:t>
            </w:r>
            <w:r>
              <w:rPr>
                <w:rFonts w:cs="Arial" w:hint="eastAsia"/>
                <w:color w:val="000000"/>
                <w:sz w:val="18"/>
                <w:szCs w:val="18"/>
              </w:rPr>
              <w:t>吊顶内敷设</w:t>
            </w:r>
          </w:p>
        </w:tc>
        <w:tc>
          <w:tcPr>
            <w:tcW w:w="827" w:type="dxa"/>
            <w:vAlign w:val="center"/>
          </w:tcPr>
          <w:p w14:paraId="79F79A7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2AEE433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180.29</w:t>
            </w:r>
          </w:p>
        </w:tc>
        <w:tc>
          <w:tcPr>
            <w:tcW w:w="954" w:type="dxa"/>
          </w:tcPr>
          <w:p w14:paraId="025783C1" w14:textId="77777777" w:rsidR="00552EA5" w:rsidRDefault="00552EA5" w:rsidP="00AC2B39">
            <w:pPr>
              <w:jc w:val="right"/>
              <w:rPr>
                <w:rFonts w:cs="Arial"/>
                <w:color w:val="000000"/>
                <w:sz w:val="18"/>
                <w:szCs w:val="18"/>
              </w:rPr>
            </w:pPr>
          </w:p>
        </w:tc>
        <w:tc>
          <w:tcPr>
            <w:tcW w:w="850" w:type="dxa"/>
          </w:tcPr>
          <w:p w14:paraId="71ED5CE0" w14:textId="77777777" w:rsidR="00552EA5" w:rsidRDefault="00552EA5" w:rsidP="00AC2B39">
            <w:pPr>
              <w:jc w:val="right"/>
              <w:rPr>
                <w:rFonts w:cs="Arial"/>
                <w:color w:val="000000"/>
                <w:sz w:val="18"/>
                <w:szCs w:val="18"/>
              </w:rPr>
            </w:pPr>
          </w:p>
        </w:tc>
      </w:tr>
      <w:tr w:rsidR="00552EA5" w14:paraId="1AB96FA3" w14:textId="3A10EAFF" w:rsidTr="00552EA5">
        <w:tc>
          <w:tcPr>
            <w:tcW w:w="534" w:type="dxa"/>
            <w:vAlign w:val="center"/>
          </w:tcPr>
          <w:p w14:paraId="2BFA494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34</w:t>
            </w:r>
          </w:p>
        </w:tc>
        <w:tc>
          <w:tcPr>
            <w:tcW w:w="1400" w:type="dxa"/>
            <w:vAlign w:val="center"/>
          </w:tcPr>
          <w:p w14:paraId="3BD9D1A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配线</w:t>
            </w:r>
          </w:p>
        </w:tc>
        <w:tc>
          <w:tcPr>
            <w:tcW w:w="4218" w:type="dxa"/>
            <w:vAlign w:val="center"/>
          </w:tcPr>
          <w:p w14:paraId="2E4BE71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穿照明线</w:t>
            </w:r>
            <w:r>
              <w:rPr>
                <w:rFonts w:cs="Arial" w:hint="eastAsia"/>
                <w:color w:val="000000"/>
                <w:sz w:val="18"/>
                <w:szCs w:val="18"/>
              </w:rPr>
              <w:t xml:space="preserve"> WDZB-BYJ2.5</w:t>
            </w:r>
          </w:p>
        </w:tc>
        <w:tc>
          <w:tcPr>
            <w:tcW w:w="827" w:type="dxa"/>
            <w:vAlign w:val="center"/>
          </w:tcPr>
          <w:p w14:paraId="30EDB39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2A0EF42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265.47</w:t>
            </w:r>
          </w:p>
        </w:tc>
        <w:tc>
          <w:tcPr>
            <w:tcW w:w="954" w:type="dxa"/>
          </w:tcPr>
          <w:p w14:paraId="5415A9E0" w14:textId="77777777" w:rsidR="00552EA5" w:rsidRDefault="00552EA5" w:rsidP="00AC2B39">
            <w:pPr>
              <w:jc w:val="right"/>
              <w:rPr>
                <w:rFonts w:cs="Arial"/>
                <w:color w:val="000000"/>
                <w:sz w:val="18"/>
                <w:szCs w:val="18"/>
              </w:rPr>
            </w:pPr>
          </w:p>
        </w:tc>
        <w:tc>
          <w:tcPr>
            <w:tcW w:w="850" w:type="dxa"/>
          </w:tcPr>
          <w:p w14:paraId="36140896" w14:textId="77777777" w:rsidR="00552EA5" w:rsidRDefault="00552EA5" w:rsidP="00AC2B39">
            <w:pPr>
              <w:jc w:val="right"/>
              <w:rPr>
                <w:rFonts w:cs="Arial"/>
                <w:color w:val="000000"/>
                <w:sz w:val="18"/>
                <w:szCs w:val="18"/>
              </w:rPr>
            </w:pPr>
          </w:p>
        </w:tc>
      </w:tr>
      <w:tr w:rsidR="00552EA5" w14:paraId="1290C345" w14:textId="399A3510" w:rsidTr="00552EA5">
        <w:tc>
          <w:tcPr>
            <w:tcW w:w="534" w:type="dxa"/>
            <w:vAlign w:val="center"/>
          </w:tcPr>
          <w:p w14:paraId="56FC702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35</w:t>
            </w:r>
          </w:p>
        </w:tc>
        <w:tc>
          <w:tcPr>
            <w:tcW w:w="1400" w:type="dxa"/>
            <w:vAlign w:val="center"/>
          </w:tcPr>
          <w:p w14:paraId="2D68050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双绞线缆</w:t>
            </w:r>
          </w:p>
        </w:tc>
        <w:tc>
          <w:tcPr>
            <w:tcW w:w="4218" w:type="dxa"/>
            <w:vAlign w:val="center"/>
          </w:tcPr>
          <w:p w14:paraId="0A969EF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管内穿放六类非屏蔽双绞线（具体详见技术参数）</w:t>
            </w:r>
          </w:p>
        </w:tc>
        <w:tc>
          <w:tcPr>
            <w:tcW w:w="827" w:type="dxa"/>
            <w:vAlign w:val="center"/>
          </w:tcPr>
          <w:p w14:paraId="4F5E0C8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66136ED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107.74</w:t>
            </w:r>
          </w:p>
        </w:tc>
        <w:tc>
          <w:tcPr>
            <w:tcW w:w="954" w:type="dxa"/>
          </w:tcPr>
          <w:p w14:paraId="7C49753B" w14:textId="77777777" w:rsidR="00552EA5" w:rsidRDefault="00552EA5" w:rsidP="00AC2B39">
            <w:pPr>
              <w:jc w:val="right"/>
              <w:rPr>
                <w:rFonts w:cs="Arial"/>
                <w:color w:val="000000"/>
                <w:sz w:val="18"/>
                <w:szCs w:val="18"/>
              </w:rPr>
            </w:pPr>
          </w:p>
        </w:tc>
        <w:tc>
          <w:tcPr>
            <w:tcW w:w="850" w:type="dxa"/>
          </w:tcPr>
          <w:p w14:paraId="6BF28718" w14:textId="77777777" w:rsidR="00552EA5" w:rsidRDefault="00552EA5" w:rsidP="00AC2B39">
            <w:pPr>
              <w:jc w:val="right"/>
              <w:rPr>
                <w:rFonts w:cs="Arial"/>
                <w:color w:val="000000"/>
                <w:sz w:val="18"/>
                <w:szCs w:val="18"/>
              </w:rPr>
            </w:pPr>
          </w:p>
        </w:tc>
      </w:tr>
      <w:tr w:rsidR="00552EA5" w14:paraId="71B6F105" w14:textId="52358D38" w:rsidTr="00552EA5">
        <w:tc>
          <w:tcPr>
            <w:tcW w:w="534" w:type="dxa"/>
            <w:vAlign w:val="center"/>
          </w:tcPr>
          <w:p w14:paraId="569FDD4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36</w:t>
            </w:r>
          </w:p>
        </w:tc>
        <w:tc>
          <w:tcPr>
            <w:tcW w:w="1400" w:type="dxa"/>
            <w:vAlign w:val="center"/>
          </w:tcPr>
          <w:p w14:paraId="4DF88A8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双绞线缆</w:t>
            </w:r>
          </w:p>
        </w:tc>
        <w:tc>
          <w:tcPr>
            <w:tcW w:w="4218" w:type="dxa"/>
            <w:vAlign w:val="center"/>
          </w:tcPr>
          <w:p w14:paraId="52E7AE3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（桥架）布放六类非屏蔽双绞线（具体详见技术参数）</w:t>
            </w:r>
          </w:p>
        </w:tc>
        <w:tc>
          <w:tcPr>
            <w:tcW w:w="827" w:type="dxa"/>
            <w:vAlign w:val="center"/>
          </w:tcPr>
          <w:p w14:paraId="1D145FC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31AA6A2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3682.90</w:t>
            </w:r>
          </w:p>
        </w:tc>
        <w:tc>
          <w:tcPr>
            <w:tcW w:w="954" w:type="dxa"/>
          </w:tcPr>
          <w:p w14:paraId="4AA20742" w14:textId="77777777" w:rsidR="00552EA5" w:rsidRDefault="00552EA5" w:rsidP="00AC2B39">
            <w:pPr>
              <w:jc w:val="right"/>
              <w:rPr>
                <w:rFonts w:cs="Arial"/>
                <w:color w:val="000000"/>
                <w:sz w:val="18"/>
                <w:szCs w:val="18"/>
              </w:rPr>
            </w:pPr>
          </w:p>
        </w:tc>
        <w:tc>
          <w:tcPr>
            <w:tcW w:w="850" w:type="dxa"/>
          </w:tcPr>
          <w:p w14:paraId="6B776D97" w14:textId="77777777" w:rsidR="00552EA5" w:rsidRDefault="00552EA5" w:rsidP="00AC2B39">
            <w:pPr>
              <w:jc w:val="right"/>
              <w:rPr>
                <w:rFonts w:cs="Arial"/>
                <w:color w:val="000000"/>
                <w:sz w:val="18"/>
                <w:szCs w:val="18"/>
              </w:rPr>
            </w:pPr>
          </w:p>
        </w:tc>
      </w:tr>
      <w:tr w:rsidR="00552EA5" w14:paraId="6B8BB25B" w14:textId="5FB4284C" w:rsidTr="00552EA5">
        <w:tc>
          <w:tcPr>
            <w:tcW w:w="534" w:type="dxa"/>
            <w:vAlign w:val="center"/>
          </w:tcPr>
          <w:p w14:paraId="1249360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1DAA123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数字手术室</w:t>
            </w:r>
          </w:p>
        </w:tc>
        <w:tc>
          <w:tcPr>
            <w:tcW w:w="4218" w:type="dxa"/>
            <w:vAlign w:val="center"/>
          </w:tcPr>
          <w:p w14:paraId="2088BA5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3862767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3466EC8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422D3F20" w14:textId="77777777" w:rsidR="00552EA5" w:rsidRDefault="00552EA5" w:rsidP="00AC2B39">
            <w:pPr>
              <w:jc w:val="right"/>
              <w:rPr>
                <w:rFonts w:cs="Arial"/>
                <w:color w:val="000000"/>
                <w:sz w:val="18"/>
                <w:szCs w:val="18"/>
              </w:rPr>
            </w:pPr>
          </w:p>
        </w:tc>
        <w:tc>
          <w:tcPr>
            <w:tcW w:w="850" w:type="dxa"/>
          </w:tcPr>
          <w:p w14:paraId="1D7AE1C6" w14:textId="77777777" w:rsidR="00552EA5" w:rsidRDefault="00552EA5" w:rsidP="00AC2B39">
            <w:pPr>
              <w:jc w:val="right"/>
              <w:rPr>
                <w:rFonts w:cs="Arial"/>
                <w:color w:val="000000"/>
                <w:sz w:val="18"/>
                <w:szCs w:val="18"/>
              </w:rPr>
            </w:pPr>
          </w:p>
        </w:tc>
      </w:tr>
      <w:tr w:rsidR="00552EA5" w14:paraId="2DC19F8B" w14:textId="0E342D91" w:rsidTr="00552EA5">
        <w:tc>
          <w:tcPr>
            <w:tcW w:w="534" w:type="dxa"/>
            <w:vAlign w:val="center"/>
          </w:tcPr>
          <w:p w14:paraId="69462E50" w14:textId="77777777" w:rsidR="00552EA5" w:rsidRDefault="00552EA5" w:rsidP="00AC2B39">
            <w:pPr>
              <w:jc w:val="center"/>
              <w:rPr>
                <w:rFonts w:ascii="宋体" w:hAnsi="宋体" w:cs="Arial"/>
                <w:color w:val="000000" w:themeColor="text1"/>
                <w:sz w:val="18"/>
                <w:szCs w:val="18"/>
              </w:rPr>
            </w:pPr>
          </w:p>
        </w:tc>
        <w:tc>
          <w:tcPr>
            <w:tcW w:w="1400" w:type="dxa"/>
            <w:vAlign w:val="center"/>
          </w:tcPr>
          <w:p w14:paraId="446BAA6C" w14:textId="77777777" w:rsidR="00552EA5" w:rsidRDefault="00552EA5" w:rsidP="00AC2B39">
            <w:pPr>
              <w:rPr>
                <w:rFonts w:ascii="宋体" w:hAnsi="宋体" w:cs="Arial"/>
                <w:color w:val="000000" w:themeColor="text1"/>
                <w:sz w:val="18"/>
                <w:szCs w:val="18"/>
              </w:rPr>
            </w:pPr>
            <w:r w:rsidRPr="003244CE">
              <w:rPr>
                <w:rFonts w:ascii="宋体" w:hAnsi="宋体" w:cs="Arial" w:hint="eastAsia"/>
                <w:color w:val="000000" w:themeColor="text1"/>
                <w:sz w:val="18"/>
                <w:szCs w:val="18"/>
              </w:rPr>
              <w:t>综合布线</w:t>
            </w:r>
          </w:p>
        </w:tc>
        <w:tc>
          <w:tcPr>
            <w:tcW w:w="4218" w:type="dxa"/>
            <w:vAlign w:val="center"/>
          </w:tcPr>
          <w:p w14:paraId="7175D8A2" w14:textId="77777777" w:rsidR="00552EA5" w:rsidRDefault="00552EA5" w:rsidP="00AC2B39">
            <w:pPr>
              <w:rPr>
                <w:rFonts w:ascii="宋体" w:hAnsi="宋体" w:cs="Arial"/>
                <w:color w:val="000000" w:themeColor="text1"/>
                <w:sz w:val="18"/>
                <w:szCs w:val="18"/>
              </w:rPr>
            </w:pPr>
          </w:p>
        </w:tc>
        <w:tc>
          <w:tcPr>
            <w:tcW w:w="827" w:type="dxa"/>
            <w:vAlign w:val="center"/>
          </w:tcPr>
          <w:p w14:paraId="5104B22A" w14:textId="77777777" w:rsidR="00552EA5" w:rsidRDefault="00552EA5" w:rsidP="00AC2B39">
            <w:pPr>
              <w:jc w:val="center"/>
              <w:rPr>
                <w:rFonts w:ascii="宋体" w:hAnsi="宋体" w:cs="Arial"/>
                <w:color w:val="000000" w:themeColor="text1"/>
                <w:sz w:val="18"/>
                <w:szCs w:val="18"/>
              </w:rPr>
            </w:pPr>
          </w:p>
        </w:tc>
        <w:tc>
          <w:tcPr>
            <w:tcW w:w="964" w:type="dxa"/>
            <w:vAlign w:val="center"/>
          </w:tcPr>
          <w:p w14:paraId="3C33E414" w14:textId="77777777" w:rsidR="00552EA5" w:rsidRDefault="00552EA5" w:rsidP="00AC2B39">
            <w:pPr>
              <w:jc w:val="right"/>
              <w:rPr>
                <w:rFonts w:ascii="宋体" w:hAnsi="宋体" w:cs="Arial"/>
                <w:color w:val="000000" w:themeColor="text1"/>
                <w:sz w:val="18"/>
                <w:szCs w:val="18"/>
              </w:rPr>
            </w:pPr>
          </w:p>
        </w:tc>
        <w:tc>
          <w:tcPr>
            <w:tcW w:w="954" w:type="dxa"/>
          </w:tcPr>
          <w:p w14:paraId="6E42A110" w14:textId="77777777" w:rsidR="00552EA5" w:rsidRDefault="00552EA5" w:rsidP="00AC2B39">
            <w:pPr>
              <w:jc w:val="right"/>
              <w:rPr>
                <w:rFonts w:ascii="宋体" w:hAnsi="宋体" w:cs="Arial"/>
                <w:color w:val="000000" w:themeColor="text1"/>
                <w:sz w:val="18"/>
                <w:szCs w:val="18"/>
              </w:rPr>
            </w:pPr>
          </w:p>
        </w:tc>
        <w:tc>
          <w:tcPr>
            <w:tcW w:w="850" w:type="dxa"/>
          </w:tcPr>
          <w:p w14:paraId="02C4D5D7" w14:textId="77777777" w:rsidR="00552EA5" w:rsidRDefault="00552EA5" w:rsidP="00AC2B39">
            <w:pPr>
              <w:jc w:val="right"/>
              <w:rPr>
                <w:rFonts w:ascii="宋体" w:hAnsi="宋体" w:cs="Arial"/>
                <w:color w:val="000000" w:themeColor="text1"/>
                <w:sz w:val="18"/>
                <w:szCs w:val="18"/>
              </w:rPr>
            </w:pPr>
          </w:p>
        </w:tc>
      </w:tr>
      <w:tr w:rsidR="00552EA5" w14:paraId="5C046DD1" w14:textId="544C5B7E" w:rsidTr="00552EA5">
        <w:tc>
          <w:tcPr>
            <w:tcW w:w="534" w:type="dxa"/>
            <w:vAlign w:val="center"/>
          </w:tcPr>
          <w:p w14:paraId="78126DE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37</w:t>
            </w:r>
          </w:p>
        </w:tc>
        <w:tc>
          <w:tcPr>
            <w:tcW w:w="1400" w:type="dxa"/>
            <w:vAlign w:val="center"/>
          </w:tcPr>
          <w:p w14:paraId="760E87D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桥架</w:t>
            </w:r>
          </w:p>
        </w:tc>
        <w:tc>
          <w:tcPr>
            <w:tcW w:w="4218" w:type="dxa"/>
            <w:vAlign w:val="center"/>
          </w:tcPr>
          <w:p w14:paraId="267F006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、名称：防火热镀锌桥架</w:t>
            </w:r>
            <w:r>
              <w:rPr>
                <w:rFonts w:cs="Arial" w:hint="eastAsia"/>
                <w:color w:val="000000"/>
                <w:sz w:val="18"/>
                <w:szCs w:val="18"/>
              </w:rPr>
              <w:t xml:space="preserve"> 200</w:t>
            </w:r>
            <w:r>
              <w:rPr>
                <w:rFonts w:cs="Arial" w:hint="eastAsia"/>
                <w:color w:val="000000"/>
                <w:sz w:val="18"/>
                <w:szCs w:val="18"/>
              </w:rPr>
              <w:t>×</w:t>
            </w:r>
            <w:r>
              <w:rPr>
                <w:rFonts w:cs="Arial" w:hint="eastAsia"/>
                <w:color w:val="000000"/>
                <w:sz w:val="18"/>
                <w:szCs w:val="18"/>
              </w:rPr>
              <w:t>100</w:t>
            </w:r>
            <w:r>
              <w:rPr>
                <w:rFonts w:cs="Arial" w:hint="eastAsia"/>
                <w:color w:val="000000"/>
                <w:sz w:val="18"/>
                <w:szCs w:val="18"/>
              </w:rPr>
              <w:t>×</w:t>
            </w:r>
            <w:r>
              <w:rPr>
                <w:rFonts w:cs="Arial" w:hint="eastAsia"/>
                <w:color w:val="000000"/>
                <w:sz w:val="18"/>
                <w:szCs w:val="18"/>
              </w:rPr>
              <w:t>1.2</w:t>
            </w:r>
            <w:r>
              <w:rPr>
                <w:rFonts w:cs="Arial" w:hint="eastAsia"/>
                <w:color w:val="000000"/>
                <w:sz w:val="18"/>
                <w:szCs w:val="18"/>
              </w:rPr>
              <w:t>（带隔板）含接地跨接线</w:t>
            </w:r>
            <w:r>
              <w:rPr>
                <w:rFonts w:cs="Arial" w:hint="eastAsia"/>
                <w:color w:val="000000"/>
                <w:sz w:val="18"/>
                <w:szCs w:val="18"/>
              </w:rPr>
              <w:t xml:space="preserve"> </w:t>
            </w:r>
            <w:r>
              <w:rPr>
                <w:rFonts w:cs="Arial" w:hint="eastAsia"/>
                <w:color w:val="000000"/>
                <w:sz w:val="18"/>
                <w:szCs w:val="18"/>
              </w:rPr>
              <w:t>三通、弯头、盖板等相关所有配件</w:t>
            </w:r>
          </w:p>
        </w:tc>
        <w:tc>
          <w:tcPr>
            <w:tcW w:w="827" w:type="dxa"/>
            <w:vAlign w:val="center"/>
          </w:tcPr>
          <w:p w14:paraId="7140390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47D89CC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82.50</w:t>
            </w:r>
          </w:p>
        </w:tc>
        <w:tc>
          <w:tcPr>
            <w:tcW w:w="954" w:type="dxa"/>
          </w:tcPr>
          <w:p w14:paraId="180E63A0" w14:textId="77777777" w:rsidR="00552EA5" w:rsidRDefault="00552EA5" w:rsidP="00AC2B39">
            <w:pPr>
              <w:jc w:val="right"/>
              <w:rPr>
                <w:rFonts w:cs="Arial"/>
                <w:color w:val="000000"/>
                <w:sz w:val="18"/>
                <w:szCs w:val="18"/>
              </w:rPr>
            </w:pPr>
          </w:p>
        </w:tc>
        <w:tc>
          <w:tcPr>
            <w:tcW w:w="850" w:type="dxa"/>
          </w:tcPr>
          <w:p w14:paraId="105EC812" w14:textId="77777777" w:rsidR="00552EA5" w:rsidRDefault="00552EA5" w:rsidP="00AC2B39">
            <w:pPr>
              <w:jc w:val="right"/>
              <w:rPr>
                <w:rFonts w:cs="Arial"/>
                <w:color w:val="000000"/>
                <w:sz w:val="18"/>
                <w:szCs w:val="18"/>
              </w:rPr>
            </w:pPr>
          </w:p>
        </w:tc>
      </w:tr>
      <w:tr w:rsidR="00552EA5" w14:paraId="0BD1FFFD" w14:textId="1F2E161C" w:rsidTr="00552EA5">
        <w:tc>
          <w:tcPr>
            <w:tcW w:w="534" w:type="dxa"/>
            <w:vAlign w:val="center"/>
          </w:tcPr>
          <w:p w14:paraId="30F5C2B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38</w:t>
            </w:r>
          </w:p>
        </w:tc>
        <w:tc>
          <w:tcPr>
            <w:tcW w:w="1400" w:type="dxa"/>
            <w:vAlign w:val="center"/>
          </w:tcPr>
          <w:p w14:paraId="5F3CC85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铁构件</w:t>
            </w:r>
          </w:p>
        </w:tc>
        <w:tc>
          <w:tcPr>
            <w:tcW w:w="4218" w:type="dxa"/>
            <w:vAlign w:val="center"/>
          </w:tcPr>
          <w:p w14:paraId="39DF93B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一般铁构件制作</w:t>
            </w:r>
            <w:r>
              <w:rPr>
                <w:rFonts w:cs="Arial" w:hint="eastAsia"/>
                <w:color w:val="000000"/>
                <w:sz w:val="18"/>
                <w:szCs w:val="18"/>
              </w:rPr>
              <w:br/>
              <w:t>2.</w:t>
            </w:r>
            <w:r>
              <w:rPr>
                <w:rFonts w:cs="Arial" w:hint="eastAsia"/>
                <w:color w:val="000000"/>
                <w:sz w:val="18"/>
                <w:szCs w:val="18"/>
              </w:rPr>
              <w:t>一般铁构件安装</w:t>
            </w:r>
          </w:p>
        </w:tc>
        <w:tc>
          <w:tcPr>
            <w:tcW w:w="827" w:type="dxa"/>
            <w:vAlign w:val="center"/>
          </w:tcPr>
          <w:p w14:paraId="5132BDF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kg</w:t>
            </w:r>
          </w:p>
        </w:tc>
        <w:tc>
          <w:tcPr>
            <w:tcW w:w="964" w:type="dxa"/>
            <w:vAlign w:val="center"/>
          </w:tcPr>
          <w:p w14:paraId="22AE17C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133.21</w:t>
            </w:r>
          </w:p>
        </w:tc>
        <w:tc>
          <w:tcPr>
            <w:tcW w:w="954" w:type="dxa"/>
          </w:tcPr>
          <w:p w14:paraId="4770A629" w14:textId="77777777" w:rsidR="00552EA5" w:rsidRDefault="00552EA5" w:rsidP="00AC2B39">
            <w:pPr>
              <w:jc w:val="right"/>
              <w:rPr>
                <w:rFonts w:cs="Arial"/>
                <w:color w:val="000000"/>
                <w:sz w:val="18"/>
                <w:szCs w:val="18"/>
              </w:rPr>
            </w:pPr>
          </w:p>
        </w:tc>
        <w:tc>
          <w:tcPr>
            <w:tcW w:w="850" w:type="dxa"/>
          </w:tcPr>
          <w:p w14:paraId="4612F328" w14:textId="77777777" w:rsidR="00552EA5" w:rsidRDefault="00552EA5" w:rsidP="00AC2B39">
            <w:pPr>
              <w:jc w:val="right"/>
              <w:rPr>
                <w:rFonts w:cs="Arial"/>
                <w:color w:val="000000"/>
                <w:sz w:val="18"/>
                <w:szCs w:val="18"/>
              </w:rPr>
            </w:pPr>
          </w:p>
        </w:tc>
      </w:tr>
      <w:tr w:rsidR="00552EA5" w14:paraId="11383C1E" w14:textId="60072E34" w:rsidTr="00552EA5">
        <w:tc>
          <w:tcPr>
            <w:tcW w:w="534" w:type="dxa"/>
            <w:vAlign w:val="center"/>
          </w:tcPr>
          <w:p w14:paraId="12563B3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39</w:t>
            </w:r>
          </w:p>
        </w:tc>
        <w:tc>
          <w:tcPr>
            <w:tcW w:w="1400" w:type="dxa"/>
            <w:vAlign w:val="center"/>
          </w:tcPr>
          <w:p w14:paraId="112A909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金属结构刷油</w:t>
            </w:r>
          </w:p>
        </w:tc>
        <w:tc>
          <w:tcPr>
            <w:tcW w:w="4218" w:type="dxa"/>
            <w:vAlign w:val="center"/>
          </w:tcPr>
          <w:p w14:paraId="28F8A72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手工除锈</w:t>
            </w:r>
            <w:r>
              <w:rPr>
                <w:rFonts w:cs="Arial" w:hint="eastAsia"/>
                <w:color w:val="000000"/>
                <w:sz w:val="18"/>
                <w:szCs w:val="18"/>
              </w:rPr>
              <w:t xml:space="preserve"> </w:t>
            </w:r>
            <w:r>
              <w:rPr>
                <w:rFonts w:cs="Arial" w:hint="eastAsia"/>
                <w:color w:val="000000"/>
                <w:sz w:val="18"/>
                <w:szCs w:val="18"/>
              </w:rPr>
              <w:t>一般钢结构轻锈</w:t>
            </w:r>
            <w:r>
              <w:rPr>
                <w:rFonts w:cs="Arial" w:hint="eastAsia"/>
                <w:color w:val="000000"/>
                <w:sz w:val="18"/>
                <w:szCs w:val="18"/>
              </w:rPr>
              <w:br/>
              <w:t>2.</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防锈漆</w:t>
            </w:r>
            <w:r>
              <w:rPr>
                <w:rFonts w:cs="Arial" w:hint="eastAsia"/>
                <w:color w:val="000000"/>
                <w:sz w:val="18"/>
                <w:szCs w:val="18"/>
              </w:rPr>
              <w:t>~</w:t>
            </w:r>
            <w:r>
              <w:rPr>
                <w:rFonts w:cs="Arial" w:hint="eastAsia"/>
                <w:color w:val="000000"/>
                <w:sz w:val="18"/>
                <w:szCs w:val="18"/>
              </w:rPr>
              <w:t>第一遍</w:t>
            </w:r>
            <w:r>
              <w:rPr>
                <w:rFonts w:cs="Arial" w:hint="eastAsia"/>
                <w:color w:val="000000"/>
                <w:sz w:val="18"/>
                <w:szCs w:val="18"/>
              </w:rPr>
              <w:br/>
              <w:t>3.</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调和漆</w:t>
            </w:r>
            <w:r>
              <w:rPr>
                <w:rFonts w:cs="Arial" w:hint="eastAsia"/>
                <w:color w:val="000000"/>
                <w:sz w:val="18"/>
                <w:szCs w:val="18"/>
              </w:rPr>
              <w:t>~</w:t>
            </w:r>
            <w:r>
              <w:rPr>
                <w:rFonts w:cs="Arial" w:hint="eastAsia"/>
                <w:color w:val="000000"/>
                <w:sz w:val="18"/>
                <w:szCs w:val="18"/>
              </w:rPr>
              <w:t>第一遍</w:t>
            </w:r>
          </w:p>
        </w:tc>
        <w:tc>
          <w:tcPr>
            <w:tcW w:w="827" w:type="dxa"/>
            <w:vAlign w:val="center"/>
          </w:tcPr>
          <w:p w14:paraId="6631378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kg</w:t>
            </w:r>
          </w:p>
        </w:tc>
        <w:tc>
          <w:tcPr>
            <w:tcW w:w="964" w:type="dxa"/>
            <w:vAlign w:val="center"/>
          </w:tcPr>
          <w:p w14:paraId="092CA81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133.21</w:t>
            </w:r>
          </w:p>
        </w:tc>
        <w:tc>
          <w:tcPr>
            <w:tcW w:w="954" w:type="dxa"/>
          </w:tcPr>
          <w:p w14:paraId="611F3ECF" w14:textId="77777777" w:rsidR="00552EA5" w:rsidRDefault="00552EA5" w:rsidP="00AC2B39">
            <w:pPr>
              <w:jc w:val="right"/>
              <w:rPr>
                <w:rFonts w:cs="Arial"/>
                <w:color w:val="000000"/>
                <w:sz w:val="18"/>
                <w:szCs w:val="18"/>
              </w:rPr>
            </w:pPr>
          </w:p>
        </w:tc>
        <w:tc>
          <w:tcPr>
            <w:tcW w:w="850" w:type="dxa"/>
          </w:tcPr>
          <w:p w14:paraId="0E847795" w14:textId="77777777" w:rsidR="00552EA5" w:rsidRDefault="00552EA5" w:rsidP="00AC2B39">
            <w:pPr>
              <w:jc w:val="right"/>
              <w:rPr>
                <w:rFonts w:cs="Arial"/>
                <w:color w:val="000000"/>
                <w:sz w:val="18"/>
                <w:szCs w:val="18"/>
              </w:rPr>
            </w:pPr>
          </w:p>
        </w:tc>
      </w:tr>
      <w:tr w:rsidR="00552EA5" w14:paraId="57D11FC4" w14:textId="0AEC37D2" w:rsidTr="00552EA5">
        <w:tc>
          <w:tcPr>
            <w:tcW w:w="534" w:type="dxa"/>
            <w:vAlign w:val="center"/>
          </w:tcPr>
          <w:p w14:paraId="3566F74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40</w:t>
            </w:r>
          </w:p>
        </w:tc>
        <w:tc>
          <w:tcPr>
            <w:tcW w:w="1400" w:type="dxa"/>
            <w:vAlign w:val="center"/>
          </w:tcPr>
          <w:p w14:paraId="4A2866D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配管</w:t>
            </w:r>
          </w:p>
        </w:tc>
        <w:tc>
          <w:tcPr>
            <w:tcW w:w="4218" w:type="dxa"/>
            <w:vAlign w:val="center"/>
          </w:tcPr>
          <w:p w14:paraId="0AFDDAA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砖、混凝土结构明配</w:t>
            </w:r>
            <w:r>
              <w:rPr>
                <w:rFonts w:cs="Arial" w:hint="eastAsia"/>
                <w:color w:val="000000"/>
                <w:sz w:val="18"/>
                <w:szCs w:val="18"/>
              </w:rPr>
              <w:t>JDG</w:t>
            </w:r>
            <w:r>
              <w:rPr>
                <w:rFonts w:cs="Arial" w:hint="eastAsia"/>
                <w:color w:val="000000"/>
                <w:sz w:val="18"/>
                <w:szCs w:val="18"/>
              </w:rPr>
              <w:t>管</w:t>
            </w:r>
            <w:r>
              <w:rPr>
                <w:rFonts w:cs="Arial" w:hint="eastAsia"/>
                <w:color w:val="000000"/>
                <w:sz w:val="18"/>
                <w:szCs w:val="18"/>
              </w:rPr>
              <w:t xml:space="preserve"> DN20</w:t>
            </w:r>
            <w:r>
              <w:rPr>
                <w:rFonts w:cs="Arial" w:hint="eastAsia"/>
                <w:color w:val="000000"/>
                <w:sz w:val="18"/>
                <w:szCs w:val="18"/>
              </w:rPr>
              <w:t>吊顶内敷设</w:t>
            </w:r>
          </w:p>
        </w:tc>
        <w:tc>
          <w:tcPr>
            <w:tcW w:w="827" w:type="dxa"/>
            <w:vAlign w:val="center"/>
          </w:tcPr>
          <w:p w14:paraId="47B9703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3012AF0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236.80</w:t>
            </w:r>
          </w:p>
        </w:tc>
        <w:tc>
          <w:tcPr>
            <w:tcW w:w="954" w:type="dxa"/>
          </w:tcPr>
          <w:p w14:paraId="13DE65DB" w14:textId="77777777" w:rsidR="00552EA5" w:rsidRDefault="00552EA5" w:rsidP="00AC2B39">
            <w:pPr>
              <w:jc w:val="right"/>
              <w:rPr>
                <w:rFonts w:cs="Arial"/>
                <w:color w:val="000000"/>
                <w:sz w:val="18"/>
                <w:szCs w:val="18"/>
              </w:rPr>
            </w:pPr>
          </w:p>
        </w:tc>
        <w:tc>
          <w:tcPr>
            <w:tcW w:w="850" w:type="dxa"/>
          </w:tcPr>
          <w:p w14:paraId="2326189B" w14:textId="77777777" w:rsidR="00552EA5" w:rsidRDefault="00552EA5" w:rsidP="00AC2B39">
            <w:pPr>
              <w:jc w:val="right"/>
              <w:rPr>
                <w:rFonts w:cs="Arial"/>
                <w:color w:val="000000"/>
                <w:sz w:val="18"/>
                <w:szCs w:val="18"/>
              </w:rPr>
            </w:pPr>
          </w:p>
        </w:tc>
      </w:tr>
      <w:tr w:rsidR="00552EA5" w14:paraId="14E2A9F5" w14:textId="078AB752" w:rsidTr="00552EA5">
        <w:tc>
          <w:tcPr>
            <w:tcW w:w="534" w:type="dxa"/>
            <w:vAlign w:val="center"/>
          </w:tcPr>
          <w:p w14:paraId="0CBC90F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41</w:t>
            </w:r>
          </w:p>
        </w:tc>
        <w:tc>
          <w:tcPr>
            <w:tcW w:w="1400" w:type="dxa"/>
            <w:vAlign w:val="center"/>
          </w:tcPr>
          <w:p w14:paraId="39117F9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专用线缆</w:t>
            </w:r>
          </w:p>
        </w:tc>
        <w:tc>
          <w:tcPr>
            <w:tcW w:w="4218" w:type="dxa"/>
            <w:vAlign w:val="center"/>
          </w:tcPr>
          <w:p w14:paraId="6F58780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同轴电缆</w:t>
            </w:r>
          </w:p>
        </w:tc>
        <w:tc>
          <w:tcPr>
            <w:tcW w:w="827" w:type="dxa"/>
            <w:vAlign w:val="center"/>
          </w:tcPr>
          <w:p w14:paraId="3000A86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2448B8B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86.62</w:t>
            </w:r>
          </w:p>
        </w:tc>
        <w:tc>
          <w:tcPr>
            <w:tcW w:w="954" w:type="dxa"/>
          </w:tcPr>
          <w:p w14:paraId="638EF167" w14:textId="77777777" w:rsidR="00552EA5" w:rsidRDefault="00552EA5" w:rsidP="00AC2B39">
            <w:pPr>
              <w:jc w:val="right"/>
              <w:rPr>
                <w:rFonts w:cs="Arial"/>
                <w:color w:val="000000"/>
                <w:sz w:val="18"/>
                <w:szCs w:val="18"/>
              </w:rPr>
            </w:pPr>
          </w:p>
        </w:tc>
        <w:tc>
          <w:tcPr>
            <w:tcW w:w="850" w:type="dxa"/>
          </w:tcPr>
          <w:p w14:paraId="6FA7836D" w14:textId="77777777" w:rsidR="00552EA5" w:rsidRDefault="00552EA5" w:rsidP="00AC2B39">
            <w:pPr>
              <w:jc w:val="right"/>
              <w:rPr>
                <w:rFonts w:cs="Arial"/>
                <w:color w:val="000000"/>
                <w:sz w:val="18"/>
                <w:szCs w:val="18"/>
              </w:rPr>
            </w:pPr>
          </w:p>
        </w:tc>
      </w:tr>
      <w:tr w:rsidR="00552EA5" w14:paraId="2E5C0563" w14:textId="0869E71C" w:rsidTr="00552EA5">
        <w:tc>
          <w:tcPr>
            <w:tcW w:w="534" w:type="dxa"/>
            <w:vAlign w:val="center"/>
          </w:tcPr>
          <w:p w14:paraId="569EEA4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42</w:t>
            </w:r>
          </w:p>
        </w:tc>
        <w:tc>
          <w:tcPr>
            <w:tcW w:w="1400" w:type="dxa"/>
            <w:vAlign w:val="center"/>
          </w:tcPr>
          <w:p w14:paraId="298F850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光缆</w:t>
            </w:r>
          </w:p>
        </w:tc>
        <w:tc>
          <w:tcPr>
            <w:tcW w:w="4218" w:type="dxa"/>
            <w:vAlign w:val="center"/>
          </w:tcPr>
          <w:p w14:paraId="01F0584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1.8</w:t>
            </w:r>
            <w:r>
              <w:rPr>
                <w:rFonts w:cs="Arial" w:hint="eastAsia"/>
                <w:color w:val="000000"/>
                <w:sz w:val="18"/>
                <w:szCs w:val="18"/>
              </w:rPr>
              <w:t>芯</w:t>
            </w:r>
            <w:r>
              <w:rPr>
                <w:rFonts w:cs="Arial" w:hint="eastAsia"/>
                <w:color w:val="000000"/>
                <w:sz w:val="18"/>
                <w:szCs w:val="18"/>
              </w:rPr>
              <w:t xml:space="preserve"> </w:t>
            </w:r>
            <w:r>
              <w:rPr>
                <w:rFonts w:cs="Arial" w:hint="eastAsia"/>
                <w:color w:val="000000"/>
                <w:sz w:val="18"/>
                <w:szCs w:val="18"/>
              </w:rPr>
              <w:t>光纤线缆</w:t>
            </w:r>
          </w:p>
        </w:tc>
        <w:tc>
          <w:tcPr>
            <w:tcW w:w="827" w:type="dxa"/>
            <w:vAlign w:val="center"/>
          </w:tcPr>
          <w:p w14:paraId="7C78899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37435D3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186.74</w:t>
            </w:r>
          </w:p>
        </w:tc>
        <w:tc>
          <w:tcPr>
            <w:tcW w:w="954" w:type="dxa"/>
          </w:tcPr>
          <w:p w14:paraId="2BDF56AE" w14:textId="77777777" w:rsidR="00552EA5" w:rsidRDefault="00552EA5" w:rsidP="00AC2B39">
            <w:pPr>
              <w:jc w:val="right"/>
              <w:rPr>
                <w:rFonts w:cs="Arial"/>
                <w:color w:val="000000"/>
                <w:sz w:val="18"/>
                <w:szCs w:val="18"/>
              </w:rPr>
            </w:pPr>
          </w:p>
        </w:tc>
        <w:tc>
          <w:tcPr>
            <w:tcW w:w="850" w:type="dxa"/>
          </w:tcPr>
          <w:p w14:paraId="61D3D00C" w14:textId="77777777" w:rsidR="00552EA5" w:rsidRDefault="00552EA5" w:rsidP="00AC2B39">
            <w:pPr>
              <w:jc w:val="right"/>
              <w:rPr>
                <w:rFonts w:cs="Arial"/>
                <w:color w:val="000000"/>
                <w:sz w:val="18"/>
                <w:szCs w:val="18"/>
              </w:rPr>
            </w:pPr>
          </w:p>
        </w:tc>
      </w:tr>
      <w:tr w:rsidR="00552EA5" w14:paraId="1E21C800" w14:textId="15E14304" w:rsidTr="00552EA5">
        <w:tc>
          <w:tcPr>
            <w:tcW w:w="534" w:type="dxa"/>
            <w:vAlign w:val="center"/>
          </w:tcPr>
          <w:p w14:paraId="1B476AD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43</w:t>
            </w:r>
          </w:p>
        </w:tc>
        <w:tc>
          <w:tcPr>
            <w:tcW w:w="1400" w:type="dxa"/>
            <w:vAlign w:val="center"/>
          </w:tcPr>
          <w:p w14:paraId="1DDAF66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双绞线缆</w:t>
            </w:r>
          </w:p>
        </w:tc>
        <w:tc>
          <w:tcPr>
            <w:tcW w:w="4218" w:type="dxa"/>
            <w:vAlign w:val="center"/>
          </w:tcPr>
          <w:p w14:paraId="742B92A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管内穿放六类非屏蔽双绞线</w:t>
            </w:r>
          </w:p>
        </w:tc>
        <w:tc>
          <w:tcPr>
            <w:tcW w:w="827" w:type="dxa"/>
            <w:vAlign w:val="center"/>
          </w:tcPr>
          <w:p w14:paraId="46A5E43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6530D9D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92.90</w:t>
            </w:r>
          </w:p>
        </w:tc>
        <w:tc>
          <w:tcPr>
            <w:tcW w:w="954" w:type="dxa"/>
          </w:tcPr>
          <w:p w14:paraId="3DCC284F" w14:textId="77777777" w:rsidR="00552EA5" w:rsidRDefault="00552EA5" w:rsidP="00AC2B39">
            <w:pPr>
              <w:jc w:val="right"/>
              <w:rPr>
                <w:rFonts w:cs="Arial"/>
                <w:color w:val="000000"/>
                <w:sz w:val="18"/>
                <w:szCs w:val="18"/>
              </w:rPr>
            </w:pPr>
          </w:p>
        </w:tc>
        <w:tc>
          <w:tcPr>
            <w:tcW w:w="850" w:type="dxa"/>
          </w:tcPr>
          <w:p w14:paraId="7DD49E15" w14:textId="77777777" w:rsidR="00552EA5" w:rsidRDefault="00552EA5" w:rsidP="00AC2B39">
            <w:pPr>
              <w:jc w:val="right"/>
              <w:rPr>
                <w:rFonts w:cs="Arial"/>
                <w:color w:val="000000"/>
                <w:sz w:val="18"/>
                <w:szCs w:val="18"/>
              </w:rPr>
            </w:pPr>
          </w:p>
        </w:tc>
      </w:tr>
      <w:tr w:rsidR="00552EA5" w14:paraId="6C073616" w14:textId="60C17D38" w:rsidTr="00552EA5">
        <w:tc>
          <w:tcPr>
            <w:tcW w:w="534" w:type="dxa"/>
            <w:vAlign w:val="center"/>
          </w:tcPr>
          <w:p w14:paraId="1102790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44</w:t>
            </w:r>
          </w:p>
        </w:tc>
        <w:tc>
          <w:tcPr>
            <w:tcW w:w="1400" w:type="dxa"/>
            <w:vAlign w:val="center"/>
          </w:tcPr>
          <w:p w14:paraId="26E8B60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双绞线缆</w:t>
            </w:r>
          </w:p>
        </w:tc>
        <w:tc>
          <w:tcPr>
            <w:tcW w:w="4218" w:type="dxa"/>
            <w:vAlign w:val="center"/>
          </w:tcPr>
          <w:p w14:paraId="489C6A9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（桥架）布放六类非屏蔽双绞线</w:t>
            </w:r>
          </w:p>
        </w:tc>
        <w:tc>
          <w:tcPr>
            <w:tcW w:w="827" w:type="dxa"/>
            <w:vAlign w:val="center"/>
          </w:tcPr>
          <w:p w14:paraId="33B1C4E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45DA8AA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137.40</w:t>
            </w:r>
          </w:p>
        </w:tc>
        <w:tc>
          <w:tcPr>
            <w:tcW w:w="954" w:type="dxa"/>
          </w:tcPr>
          <w:p w14:paraId="34745326" w14:textId="77777777" w:rsidR="00552EA5" w:rsidRDefault="00552EA5" w:rsidP="00AC2B39">
            <w:pPr>
              <w:jc w:val="right"/>
              <w:rPr>
                <w:rFonts w:cs="Arial"/>
                <w:color w:val="000000"/>
                <w:sz w:val="18"/>
                <w:szCs w:val="18"/>
              </w:rPr>
            </w:pPr>
          </w:p>
        </w:tc>
        <w:tc>
          <w:tcPr>
            <w:tcW w:w="850" w:type="dxa"/>
          </w:tcPr>
          <w:p w14:paraId="79EDB544" w14:textId="77777777" w:rsidR="00552EA5" w:rsidRDefault="00552EA5" w:rsidP="00AC2B39">
            <w:pPr>
              <w:jc w:val="right"/>
              <w:rPr>
                <w:rFonts w:cs="Arial"/>
                <w:color w:val="000000"/>
                <w:sz w:val="18"/>
                <w:szCs w:val="18"/>
              </w:rPr>
            </w:pPr>
          </w:p>
        </w:tc>
      </w:tr>
      <w:tr w:rsidR="00552EA5" w14:paraId="29A74890" w14:textId="2F4FEF6F" w:rsidTr="00552EA5">
        <w:tc>
          <w:tcPr>
            <w:tcW w:w="534" w:type="dxa"/>
            <w:vAlign w:val="center"/>
          </w:tcPr>
          <w:p w14:paraId="6BB2D40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45</w:t>
            </w:r>
          </w:p>
        </w:tc>
        <w:tc>
          <w:tcPr>
            <w:tcW w:w="1400" w:type="dxa"/>
            <w:vAlign w:val="center"/>
          </w:tcPr>
          <w:p w14:paraId="467C783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机柜、机架</w:t>
            </w:r>
          </w:p>
        </w:tc>
        <w:tc>
          <w:tcPr>
            <w:tcW w:w="4218" w:type="dxa"/>
            <w:vAlign w:val="center"/>
          </w:tcPr>
          <w:p w14:paraId="301BC87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弱电机柜：</w:t>
            </w:r>
            <w:r>
              <w:rPr>
                <w:rFonts w:cs="Arial" w:hint="eastAsia"/>
                <w:color w:val="000000"/>
                <w:sz w:val="18"/>
                <w:szCs w:val="18"/>
              </w:rPr>
              <w:t>42U600*600*2000</w:t>
            </w:r>
          </w:p>
        </w:tc>
        <w:tc>
          <w:tcPr>
            <w:tcW w:w="827" w:type="dxa"/>
            <w:vAlign w:val="center"/>
          </w:tcPr>
          <w:p w14:paraId="34E56C5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6079546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2FD26D99" w14:textId="77777777" w:rsidR="00552EA5" w:rsidRDefault="00552EA5" w:rsidP="00AC2B39">
            <w:pPr>
              <w:jc w:val="right"/>
              <w:rPr>
                <w:rFonts w:cs="Arial"/>
                <w:color w:val="000000"/>
                <w:sz w:val="18"/>
                <w:szCs w:val="18"/>
              </w:rPr>
            </w:pPr>
          </w:p>
        </w:tc>
        <w:tc>
          <w:tcPr>
            <w:tcW w:w="850" w:type="dxa"/>
          </w:tcPr>
          <w:p w14:paraId="28A14739" w14:textId="77777777" w:rsidR="00552EA5" w:rsidRDefault="00552EA5" w:rsidP="00AC2B39">
            <w:pPr>
              <w:jc w:val="right"/>
              <w:rPr>
                <w:rFonts w:cs="Arial"/>
                <w:color w:val="000000"/>
                <w:sz w:val="18"/>
                <w:szCs w:val="18"/>
              </w:rPr>
            </w:pPr>
          </w:p>
        </w:tc>
      </w:tr>
      <w:tr w:rsidR="00552EA5" w14:paraId="44FECC0A" w14:textId="4E361DA3" w:rsidTr="00552EA5">
        <w:tc>
          <w:tcPr>
            <w:tcW w:w="534" w:type="dxa"/>
            <w:vAlign w:val="center"/>
          </w:tcPr>
          <w:p w14:paraId="119773B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7A3DE35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计算机网络系统</w:t>
            </w:r>
          </w:p>
        </w:tc>
        <w:tc>
          <w:tcPr>
            <w:tcW w:w="4218" w:type="dxa"/>
            <w:vAlign w:val="center"/>
          </w:tcPr>
          <w:p w14:paraId="3346F6C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4476852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11DF77A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7C7A0D64" w14:textId="77777777" w:rsidR="00552EA5" w:rsidRDefault="00552EA5" w:rsidP="00AC2B39">
            <w:pPr>
              <w:jc w:val="right"/>
              <w:rPr>
                <w:rFonts w:cs="Arial"/>
                <w:color w:val="000000"/>
                <w:sz w:val="18"/>
                <w:szCs w:val="18"/>
              </w:rPr>
            </w:pPr>
          </w:p>
        </w:tc>
        <w:tc>
          <w:tcPr>
            <w:tcW w:w="850" w:type="dxa"/>
          </w:tcPr>
          <w:p w14:paraId="0D1BDE72" w14:textId="77777777" w:rsidR="00552EA5" w:rsidRDefault="00552EA5" w:rsidP="00AC2B39">
            <w:pPr>
              <w:jc w:val="right"/>
              <w:rPr>
                <w:rFonts w:cs="Arial"/>
                <w:color w:val="000000"/>
                <w:sz w:val="18"/>
                <w:szCs w:val="18"/>
              </w:rPr>
            </w:pPr>
          </w:p>
        </w:tc>
      </w:tr>
      <w:tr w:rsidR="00552EA5" w14:paraId="7FCC140A" w14:textId="013161EE" w:rsidTr="00552EA5">
        <w:tc>
          <w:tcPr>
            <w:tcW w:w="534" w:type="dxa"/>
            <w:vAlign w:val="center"/>
          </w:tcPr>
          <w:p w14:paraId="7DE66B3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0BABA65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四层手术部</w:t>
            </w:r>
            <w:r>
              <w:rPr>
                <w:rFonts w:cs="Arial" w:hint="eastAsia"/>
                <w:color w:val="000000"/>
                <w:sz w:val="18"/>
                <w:szCs w:val="18"/>
              </w:rPr>
              <w:t>+</w:t>
            </w:r>
            <w:r>
              <w:rPr>
                <w:rFonts w:cs="Arial" w:hint="eastAsia"/>
                <w:color w:val="000000"/>
                <w:sz w:val="18"/>
                <w:szCs w:val="18"/>
              </w:rPr>
              <w:t>七层眼科手术室</w:t>
            </w:r>
          </w:p>
        </w:tc>
        <w:tc>
          <w:tcPr>
            <w:tcW w:w="4218" w:type="dxa"/>
            <w:vAlign w:val="center"/>
          </w:tcPr>
          <w:p w14:paraId="531972E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125B030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48910DD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25CAB809" w14:textId="77777777" w:rsidR="00552EA5" w:rsidRDefault="00552EA5" w:rsidP="00AC2B39">
            <w:pPr>
              <w:jc w:val="right"/>
              <w:rPr>
                <w:rFonts w:cs="Arial"/>
                <w:color w:val="000000"/>
                <w:sz w:val="18"/>
                <w:szCs w:val="18"/>
              </w:rPr>
            </w:pPr>
          </w:p>
        </w:tc>
        <w:tc>
          <w:tcPr>
            <w:tcW w:w="850" w:type="dxa"/>
          </w:tcPr>
          <w:p w14:paraId="5E86A8DF" w14:textId="77777777" w:rsidR="00552EA5" w:rsidRDefault="00552EA5" w:rsidP="00AC2B39">
            <w:pPr>
              <w:jc w:val="right"/>
              <w:rPr>
                <w:rFonts w:cs="Arial"/>
                <w:color w:val="000000"/>
                <w:sz w:val="18"/>
                <w:szCs w:val="18"/>
              </w:rPr>
            </w:pPr>
          </w:p>
        </w:tc>
      </w:tr>
      <w:tr w:rsidR="00552EA5" w14:paraId="4138F817" w14:textId="6F0962CE" w:rsidTr="00552EA5">
        <w:tc>
          <w:tcPr>
            <w:tcW w:w="534" w:type="dxa"/>
            <w:vAlign w:val="center"/>
          </w:tcPr>
          <w:p w14:paraId="5329D34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46</w:t>
            </w:r>
          </w:p>
        </w:tc>
        <w:tc>
          <w:tcPr>
            <w:tcW w:w="1400" w:type="dxa"/>
            <w:vAlign w:val="center"/>
          </w:tcPr>
          <w:p w14:paraId="069ADFD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交换机</w:t>
            </w:r>
          </w:p>
        </w:tc>
        <w:tc>
          <w:tcPr>
            <w:tcW w:w="4218" w:type="dxa"/>
            <w:vAlign w:val="center"/>
          </w:tcPr>
          <w:p w14:paraId="7E8A633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24</w:t>
            </w:r>
            <w:r>
              <w:rPr>
                <w:rFonts w:cs="Arial" w:hint="eastAsia"/>
                <w:color w:val="000000"/>
                <w:sz w:val="18"/>
                <w:szCs w:val="18"/>
              </w:rPr>
              <w:t>口接入层交换机（具体详见技术参数）</w:t>
            </w:r>
          </w:p>
        </w:tc>
        <w:tc>
          <w:tcPr>
            <w:tcW w:w="827" w:type="dxa"/>
            <w:vAlign w:val="center"/>
          </w:tcPr>
          <w:p w14:paraId="1E0E327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21B1E8B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10</w:t>
            </w:r>
          </w:p>
        </w:tc>
        <w:tc>
          <w:tcPr>
            <w:tcW w:w="954" w:type="dxa"/>
          </w:tcPr>
          <w:p w14:paraId="2552EAF0" w14:textId="77777777" w:rsidR="00552EA5" w:rsidRDefault="00552EA5" w:rsidP="00AC2B39">
            <w:pPr>
              <w:jc w:val="right"/>
              <w:rPr>
                <w:rFonts w:cs="Arial"/>
                <w:color w:val="000000"/>
                <w:sz w:val="18"/>
                <w:szCs w:val="18"/>
              </w:rPr>
            </w:pPr>
          </w:p>
        </w:tc>
        <w:tc>
          <w:tcPr>
            <w:tcW w:w="850" w:type="dxa"/>
          </w:tcPr>
          <w:p w14:paraId="56205E70" w14:textId="77777777" w:rsidR="00552EA5" w:rsidRDefault="00552EA5" w:rsidP="00AC2B39">
            <w:pPr>
              <w:jc w:val="right"/>
              <w:rPr>
                <w:rFonts w:cs="Arial"/>
                <w:color w:val="000000"/>
                <w:sz w:val="18"/>
                <w:szCs w:val="18"/>
              </w:rPr>
            </w:pPr>
          </w:p>
        </w:tc>
      </w:tr>
      <w:tr w:rsidR="00552EA5" w14:paraId="1D299892" w14:textId="32D3D437" w:rsidTr="00552EA5">
        <w:tc>
          <w:tcPr>
            <w:tcW w:w="534" w:type="dxa"/>
            <w:vAlign w:val="center"/>
          </w:tcPr>
          <w:p w14:paraId="419254C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47</w:t>
            </w:r>
          </w:p>
        </w:tc>
        <w:tc>
          <w:tcPr>
            <w:tcW w:w="1400" w:type="dxa"/>
            <w:vAlign w:val="center"/>
          </w:tcPr>
          <w:p w14:paraId="25CA7E7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背景音乐系统设备</w:t>
            </w:r>
          </w:p>
        </w:tc>
        <w:tc>
          <w:tcPr>
            <w:tcW w:w="4218" w:type="dxa"/>
            <w:vAlign w:val="center"/>
          </w:tcPr>
          <w:p w14:paraId="6462ECA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千兆光模块（具体详见技术参数）</w:t>
            </w:r>
          </w:p>
        </w:tc>
        <w:tc>
          <w:tcPr>
            <w:tcW w:w="827" w:type="dxa"/>
            <w:vAlign w:val="center"/>
          </w:tcPr>
          <w:p w14:paraId="421DB6C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08FAEB8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20</w:t>
            </w:r>
          </w:p>
        </w:tc>
        <w:tc>
          <w:tcPr>
            <w:tcW w:w="954" w:type="dxa"/>
          </w:tcPr>
          <w:p w14:paraId="5195344A" w14:textId="77777777" w:rsidR="00552EA5" w:rsidRDefault="00552EA5" w:rsidP="00AC2B39">
            <w:pPr>
              <w:jc w:val="right"/>
              <w:rPr>
                <w:rFonts w:cs="Arial"/>
                <w:color w:val="000000"/>
                <w:sz w:val="18"/>
                <w:szCs w:val="18"/>
              </w:rPr>
            </w:pPr>
          </w:p>
        </w:tc>
        <w:tc>
          <w:tcPr>
            <w:tcW w:w="850" w:type="dxa"/>
          </w:tcPr>
          <w:p w14:paraId="0381208B" w14:textId="77777777" w:rsidR="00552EA5" w:rsidRDefault="00552EA5" w:rsidP="00AC2B39">
            <w:pPr>
              <w:jc w:val="right"/>
              <w:rPr>
                <w:rFonts w:cs="Arial"/>
                <w:color w:val="000000"/>
                <w:sz w:val="18"/>
                <w:szCs w:val="18"/>
              </w:rPr>
            </w:pPr>
          </w:p>
        </w:tc>
      </w:tr>
      <w:tr w:rsidR="00552EA5" w14:paraId="0D48F539" w14:textId="0BCA30D1" w:rsidTr="00552EA5">
        <w:tc>
          <w:tcPr>
            <w:tcW w:w="534" w:type="dxa"/>
            <w:vAlign w:val="center"/>
          </w:tcPr>
          <w:p w14:paraId="5FCED14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48</w:t>
            </w:r>
          </w:p>
        </w:tc>
        <w:tc>
          <w:tcPr>
            <w:tcW w:w="1400" w:type="dxa"/>
            <w:vAlign w:val="center"/>
          </w:tcPr>
          <w:p w14:paraId="1C40AD5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交换机</w:t>
            </w:r>
          </w:p>
        </w:tc>
        <w:tc>
          <w:tcPr>
            <w:tcW w:w="4218" w:type="dxa"/>
            <w:vAlign w:val="center"/>
          </w:tcPr>
          <w:p w14:paraId="78470D8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48</w:t>
            </w:r>
            <w:r>
              <w:rPr>
                <w:rFonts w:cs="Arial" w:hint="eastAsia"/>
                <w:color w:val="000000"/>
                <w:sz w:val="18"/>
                <w:szCs w:val="18"/>
              </w:rPr>
              <w:t>口</w:t>
            </w:r>
            <w:r>
              <w:rPr>
                <w:rFonts w:cs="Arial" w:hint="eastAsia"/>
                <w:color w:val="000000"/>
                <w:sz w:val="18"/>
                <w:szCs w:val="18"/>
              </w:rPr>
              <w:t>POE</w:t>
            </w:r>
            <w:r>
              <w:rPr>
                <w:rFonts w:cs="Arial" w:hint="eastAsia"/>
                <w:color w:val="000000"/>
                <w:sz w:val="18"/>
                <w:szCs w:val="18"/>
              </w:rPr>
              <w:t>型网络交换机（具体详见技术参数）</w:t>
            </w:r>
          </w:p>
        </w:tc>
        <w:tc>
          <w:tcPr>
            <w:tcW w:w="827" w:type="dxa"/>
            <w:vAlign w:val="center"/>
          </w:tcPr>
          <w:p w14:paraId="58DE672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67283A1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0288C8EF" w14:textId="77777777" w:rsidR="00552EA5" w:rsidRDefault="00552EA5" w:rsidP="00AC2B39">
            <w:pPr>
              <w:jc w:val="right"/>
              <w:rPr>
                <w:rFonts w:cs="Arial"/>
                <w:color w:val="000000"/>
                <w:sz w:val="18"/>
                <w:szCs w:val="18"/>
              </w:rPr>
            </w:pPr>
          </w:p>
        </w:tc>
        <w:tc>
          <w:tcPr>
            <w:tcW w:w="850" w:type="dxa"/>
          </w:tcPr>
          <w:p w14:paraId="66BF7DDE" w14:textId="77777777" w:rsidR="00552EA5" w:rsidRDefault="00552EA5" w:rsidP="00AC2B39">
            <w:pPr>
              <w:jc w:val="right"/>
              <w:rPr>
                <w:rFonts w:cs="Arial"/>
                <w:color w:val="000000"/>
                <w:sz w:val="18"/>
                <w:szCs w:val="18"/>
              </w:rPr>
            </w:pPr>
          </w:p>
        </w:tc>
      </w:tr>
      <w:tr w:rsidR="00552EA5" w14:paraId="47F042BC" w14:textId="5B4C937A" w:rsidTr="00552EA5">
        <w:tc>
          <w:tcPr>
            <w:tcW w:w="534" w:type="dxa"/>
            <w:vAlign w:val="center"/>
          </w:tcPr>
          <w:p w14:paraId="42F44B0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49</w:t>
            </w:r>
          </w:p>
        </w:tc>
        <w:tc>
          <w:tcPr>
            <w:tcW w:w="1400" w:type="dxa"/>
            <w:vAlign w:val="center"/>
          </w:tcPr>
          <w:p w14:paraId="30EEEB5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交换机</w:t>
            </w:r>
          </w:p>
        </w:tc>
        <w:tc>
          <w:tcPr>
            <w:tcW w:w="4218" w:type="dxa"/>
            <w:vAlign w:val="center"/>
          </w:tcPr>
          <w:p w14:paraId="58C6368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16</w:t>
            </w:r>
            <w:r>
              <w:rPr>
                <w:rFonts w:cs="Arial" w:hint="eastAsia"/>
                <w:color w:val="000000"/>
                <w:sz w:val="18"/>
                <w:szCs w:val="18"/>
              </w:rPr>
              <w:t>口</w:t>
            </w:r>
            <w:r>
              <w:rPr>
                <w:rFonts w:cs="Arial" w:hint="eastAsia"/>
                <w:color w:val="000000"/>
                <w:sz w:val="18"/>
                <w:szCs w:val="18"/>
              </w:rPr>
              <w:t>POE</w:t>
            </w:r>
            <w:r>
              <w:rPr>
                <w:rFonts w:cs="Arial" w:hint="eastAsia"/>
                <w:color w:val="000000"/>
                <w:sz w:val="18"/>
                <w:szCs w:val="18"/>
              </w:rPr>
              <w:t>型网络交换机（具体详见技术参数）</w:t>
            </w:r>
          </w:p>
        </w:tc>
        <w:tc>
          <w:tcPr>
            <w:tcW w:w="827" w:type="dxa"/>
            <w:vAlign w:val="center"/>
          </w:tcPr>
          <w:p w14:paraId="4725AF8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0BCCB96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60A2548B" w14:textId="77777777" w:rsidR="00552EA5" w:rsidRDefault="00552EA5" w:rsidP="00AC2B39">
            <w:pPr>
              <w:jc w:val="right"/>
              <w:rPr>
                <w:rFonts w:cs="Arial"/>
                <w:color w:val="000000"/>
                <w:sz w:val="18"/>
                <w:szCs w:val="18"/>
              </w:rPr>
            </w:pPr>
          </w:p>
        </w:tc>
        <w:tc>
          <w:tcPr>
            <w:tcW w:w="850" w:type="dxa"/>
          </w:tcPr>
          <w:p w14:paraId="23C28364" w14:textId="77777777" w:rsidR="00552EA5" w:rsidRDefault="00552EA5" w:rsidP="00AC2B39">
            <w:pPr>
              <w:jc w:val="right"/>
              <w:rPr>
                <w:rFonts w:cs="Arial"/>
                <w:color w:val="000000"/>
                <w:sz w:val="18"/>
                <w:szCs w:val="18"/>
              </w:rPr>
            </w:pPr>
          </w:p>
        </w:tc>
      </w:tr>
      <w:tr w:rsidR="00552EA5" w14:paraId="02F33247" w14:textId="78376585" w:rsidTr="00552EA5">
        <w:tc>
          <w:tcPr>
            <w:tcW w:w="534" w:type="dxa"/>
            <w:vAlign w:val="center"/>
          </w:tcPr>
          <w:p w14:paraId="673CFC3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50</w:t>
            </w:r>
          </w:p>
        </w:tc>
        <w:tc>
          <w:tcPr>
            <w:tcW w:w="1400" w:type="dxa"/>
            <w:vAlign w:val="center"/>
          </w:tcPr>
          <w:p w14:paraId="29A5971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交换机</w:t>
            </w:r>
          </w:p>
        </w:tc>
        <w:tc>
          <w:tcPr>
            <w:tcW w:w="4218" w:type="dxa"/>
            <w:vAlign w:val="center"/>
          </w:tcPr>
          <w:p w14:paraId="50A2FD0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8</w:t>
            </w:r>
            <w:r>
              <w:rPr>
                <w:rFonts w:cs="Arial" w:hint="eastAsia"/>
                <w:color w:val="000000"/>
                <w:sz w:val="18"/>
                <w:szCs w:val="18"/>
              </w:rPr>
              <w:t>口网络交换机（门禁）（具体详见技术参数）</w:t>
            </w:r>
          </w:p>
        </w:tc>
        <w:tc>
          <w:tcPr>
            <w:tcW w:w="827" w:type="dxa"/>
            <w:vAlign w:val="center"/>
          </w:tcPr>
          <w:p w14:paraId="17D249B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7963C11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59B03E44" w14:textId="77777777" w:rsidR="00552EA5" w:rsidRDefault="00552EA5" w:rsidP="00AC2B39">
            <w:pPr>
              <w:jc w:val="right"/>
              <w:rPr>
                <w:rFonts w:cs="Arial"/>
                <w:color w:val="000000"/>
                <w:sz w:val="18"/>
                <w:szCs w:val="18"/>
              </w:rPr>
            </w:pPr>
          </w:p>
        </w:tc>
        <w:tc>
          <w:tcPr>
            <w:tcW w:w="850" w:type="dxa"/>
          </w:tcPr>
          <w:p w14:paraId="003EA97D" w14:textId="77777777" w:rsidR="00552EA5" w:rsidRDefault="00552EA5" w:rsidP="00AC2B39">
            <w:pPr>
              <w:jc w:val="right"/>
              <w:rPr>
                <w:rFonts w:cs="Arial"/>
                <w:color w:val="000000"/>
                <w:sz w:val="18"/>
                <w:szCs w:val="18"/>
              </w:rPr>
            </w:pPr>
          </w:p>
        </w:tc>
      </w:tr>
      <w:tr w:rsidR="00552EA5" w14:paraId="4424EB29" w14:textId="7EF8D1C9" w:rsidTr="00552EA5">
        <w:tc>
          <w:tcPr>
            <w:tcW w:w="534" w:type="dxa"/>
            <w:vAlign w:val="center"/>
          </w:tcPr>
          <w:p w14:paraId="46DC73A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51</w:t>
            </w:r>
          </w:p>
        </w:tc>
        <w:tc>
          <w:tcPr>
            <w:tcW w:w="1400" w:type="dxa"/>
            <w:vAlign w:val="center"/>
          </w:tcPr>
          <w:p w14:paraId="124CDD4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交换机</w:t>
            </w:r>
          </w:p>
        </w:tc>
        <w:tc>
          <w:tcPr>
            <w:tcW w:w="4218" w:type="dxa"/>
            <w:vAlign w:val="center"/>
          </w:tcPr>
          <w:p w14:paraId="29D1CBF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16</w:t>
            </w:r>
            <w:r>
              <w:rPr>
                <w:rFonts w:cs="Arial" w:hint="eastAsia"/>
                <w:color w:val="000000"/>
                <w:sz w:val="18"/>
                <w:szCs w:val="18"/>
              </w:rPr>
              <w:t>口网络交换机（门禁）（具体详见技术参数）</w:t>
            </w:r>
          </w:p>
        </w:tc>
        <w:tc>
          <w:tcPr>
            <w:tcW w:w="827" w:type="dxa"/>
            <w:vAlign w:val="center"/>
          </w:tcPr>
          <w:p w14:paraId="708A1D5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7D947A4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2BBAF84C" w14:textId="77777777" w:rsidR="00552EA5" w:rsidRDefault="00552EA5" w:rsidP="00AC2B39">
            <w:pPr>
              <w:jc w:val="right"/>
              <w:rPr>
                <w:rFonts w:cs="Arial"/>
                <w:color w:val="000000"/>
                <w:sz w:val="18"/>
                <w:szCs w:val="18"/>
              </w:rPr>
            </w:pPr>
          </w:p>
        </w:tc>
        <w:tc>
          <w:tcPr>
            <w:tcW w:w="850" w:type="dxa"/>
          </w:tcPr>
          <w:p w14:paraId="2A9500C3" w14:textId="77777777" w:rsidR="00552EA5" w:rsidRDefault="00552EA5" w:rsidP="00AC2B39">
            <w:pPr>
              <w:jc w:val="right"/>
              <w:rPr>
                <w:rFonts w:cs="Arial"/>
                <w:color w:val="000000"/>
                <w:sz w:val="18"/>
                <w:szCs w:val="18"/>
              </w:rPr>
            </w:pPr>
          </w:p>
        </w:tc>
      </w:tr>
      <w:tr w:rsidR="00552EA5" w14:paraId="764E7A6F" w14:textId="314AFA8E" w:rsidTr="00552EA5">
        <w:tc>
          <w:tcPr>
            <w:tcW w:w="534" w:type="dxa"/>
            <w:vAlign w:val="center"/>
          </w:tcPr>
          <w:p w14:paraId="575E623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52</w:t>
            </w:r>
          </w:p>
        </w:tc>
        <w:tc>
          <w:tcPr>
            <w:tcW w:w="1400" w:type="dxa"/>
            <w:vAlign w:val="center"/>
          </w:tcPr>
          <w:p w14:paraId="5AEB3F3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背景音乐系统设备</w:t>
            </w:r>
          </w:p>
        </w:tc>
        <w:tc>
          <w:tcPr>
            <w:tcW w:w="4218" w:type="dxa"/>
            <w:vAlign w:val="center"/>
          </w:tcPr>
          <w:p w14:paraId="0DE4C2E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千兆光模块（具体详见技术参数）</w:t>
            </w:r>
          </w:p>
        </w:tc>
        <w:tc>
          <w:tcPr>
            <w:tcW w:w="827" w:type="dxa"/>
            <w:vAlign w:val="center"/>
          </w:tcPr>
          <w:p w14:paraId="1C16BC7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2F47F35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8</w:t>
            </w:r>
          </w:p>
        </w:tc>
        <w:tc>
          <w:tcPr>
            <w:tcW w:w="954" w:type="dxa"/>
          </w:tcPr>
          <w:p w14:paraId="6E1F0527" w14:textId="77777777" w:rsidR="00552EA5" w:rsidRDefault="00552EA5" w:rsidP="00AC2B39">
            <w:pPr>
              <w:jc w:val="right"/>
              <w:rPr>
                <w:rFonts w:cs="Arial"/>
                <w:color w:val="000000"/>
                <w:sz w:val="18"/>
                <w:szCs w:val="18"/>
              </w:rPr>
            </w:pPr>
          </w:p>
        </w:tc>
        <w:tc>
          <w:tcPr>
            <w:tcW w:w="850" w:type="dxa"/>
          </w:tcPr>
          <w:p w14:paraId="247AD887" w14:textId="77777777" w:rsidR="00552EA5" w:rsidRDefault="00552EA5" w:rsidP="00AC2B39">
            <w:pPr>
              <w:jc w:val="right"/>
              <w:rPr>
                <w:rFonts w:cs="Arial"/>
                <w:color w:val="000000"/>
                <w:sz w:val="18"/>
                <w:szCs w:val="18"/>
              </w:rPr>
            </w:pPr>
          </w:p>
        </w:tc>
      </w:tr>
      <w:tr w:rsidR="00552EA5" w14:paraId="1A7E79EE" w14:textId="17D17CB3" w:rsidTr="00552EA5">
        <w:tc>
          <w:tcPr>
            <w:tcW w:w="534" w:type="dxa"/>
            <w:vAlign w:val="center"/>
          </w:tcPr>
          <w:p w14:paraId="3BBBF8D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3547694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视频监控系统</w:t>
            </w:r>
          </w:p>
        </w:tc>
        <w:tc>
          <w:tcPr>
            <w:tcW w:w="4218" w:type="dxa"/>
            <w:vAlign w:val="center"/>
          </w:tcPr>
          <w:p w14:paraId="0F9F136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64B80FE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04465D8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51C53913" w14:textId="77777777" w:rsidR="00552EA5" w:rsidRDefault="00552EA5" w:rsidP="00AC2B39">
            <w:pPr>
              <w:jc w:val="right"/>
              <w:rPr>
                <w:rFonts w:cs="Arial"/>
                <w:color w:val="000000"/>
                <w:sz w:val="18"/>
                <w:szCs w:val="18"/>
              </w:rPr>
            </w:pPr>
          </w:p>
        </w:tc>
        <w:tc>
          <w:tcPr>
            <w:tcW w:w="850" w:type="dxa"/>
          </w:tcPr>
          <w:p w14:paraId="5AA9A7B5" w14:textId="77777777" w:rsidR="00552EA5" w:rsidRDefault="00552EA5" w:rsidP="00AC2B39">
            <w:pPr>
              <w:jc w:val="right"/>
              <w:rPr>
                <w:rFonts w:cs="Arial"/>
                <w:color w:val="000000"/>
                <w:sz w:val="18"/>
                <w:szCs w:val="18"/>
              </w:rPr>
            </w:pPr>
          </w:p>
        </w:tc>
      </w:tr>
      <w:tr w:rsidR="00552EA5" w14:paraId="7600F36B" w14:textId="3993ABF0" w:rsidTr="00552EA5">
        <w:tc>
          <w:tcPr>
            <w:tcW w:w="534" w:type="dxa"/>
            <w:vAlign w:val="center"/>
          </w:tcPr>
          <w:p w14:paraId="0118654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1FF2D32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四层手术部</w:t>
            </w:r>
            <w:r>
              <w:rPr>
                <w:rFonts w:cs="Arial" w:hint="eastAsia"/>
                <w:color w:val="000000"/>
                <w:sz w:val="18"/>
                <w:szCs w:val="18"/>
              </w:rPr>
              <w:t>+</w:t>
            </w:r>
            <w:r>
              <w:rPr>
                <w:rFonts w:cs="Arial" w:hint="eastAsia"/>
                <w:color w:val="000000"/>
                <w:sz w:val="18"/>
                <w:szCs w:val="18"/>
              </w:rPr>
              <w:t>七层眼科手术室</w:t>
            </w:r>
          </w:p>
        </w:tc>
        <w:tc>
          <w:tcPr>
            <w:tcW w:w="4218" w:type="dxa"/>
            <w:vAlign w:val="center"/>
          </w:tcPr>
          <w:p w14:paraId="419C328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204B277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7E35EE3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1CE0F70C" w14:textId="77777777" w:rsidR="00552EA5" w:rsidRDefault="00552EA5" w:rsidP="00AC2B39">
            <w:pPr>
              <w:jc w:val="right"/>
              <w:rPr>
                <w:rFonts w:cs="Arial"/>
                <w:color w:val="000000"/>
                <w:sz w:val="18"/>
                <w:szCs w:val="18"/>
              </w:rPr>
            </w:pPr>
          </w:p>
        </w:tc>
        <w:tc>
          <w:tcPr>
            <w:tcW w:w="850" w:type="dxa"/>
          </w:tcPr>
          <w:p w14:paraId="7137E037" w14:textId="77777777" w:rsidR="00552EA5" w:rsidRDefault="00552EA5" w:rsidP="00AC2B39">
            <w:pPr>
              <w:jc w:val="right"/>
              <w:rPr>
                <w:rFonts w:cs="Arial"/>
                <w:color w:val="000000"/>
                <w:sz w:val="18"/>
                <w:szCs w:val="18"/>
              </w:rPr>
            </w:pPr>
          </w:p>
        </w:tc>
      </w:tr>
      <w:tr w:rsidR="00552EA5" w14:paraId="6C266D78" w14:textId="07A18982" w:rsidTr="00552EA5">
        <w:tc>
          <w:tcPr>
            <w:tcW w:w="534" w:type="dxa"/>
            <w:vAlign w:val="center"/>
          </w:tcPr>
          <w:p w14:paraId="1D8753A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53</w:t>
            </w:r>
          </w:p>
        </w:tc>
        <w:tc>
          <w:tcPr>
            <w:tcW w:w="1400" w:type="dxa"/>
            <w:vAlign w:val="center"/>
          </w:tcPr>
          <w:p w14:paraId="6BA1B47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监控摄像设备</w:t>
            </w:r>
          </w:p>
        </w:tc>
        <w:tc>
          <w:tcPr>
            <w:tcW w:w="4218" w:type="dxa"/>
            <w:vAlign w:val="center"/>
          </w:tcPr>
          <w:p w14:paraId="35942D6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高清彩色摄像机（具体详见技术参数）</w:t>
            </w:r>
          </w:p>
        </w:tc>
        <w:tc>
          <w:tcPr>
            <w:tcW w:w="827" w:type="dxa"/>
            <w:vAlign w:val="center"/>
          </w:tcPr>
          <w:p w14:paraId="109F179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4259052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54</w:t>
            </w:r>
          </w:p>
        </w:tc>
        <w:tc>
          <w:tcPr>
            <w:tcW w:w="954" w:type="dxa"/>
          </w:tcPr>
          <w:p w14:paraId="2552F25E" w14:textId="77777777" w:rsidR="00552EA5" w:rsidRDefault="00552EA5" w:rsidP="00AC2B39">
            <w:pPr>
              <w:jc w:val="right"/>
              <w:rPr>
                <w:rFonts w:cs="Arial"/>
                <w:color w:val="000000"/>
                <w:sz w:val="18"/>
                <w:szCs w:val="18"/>
              </w:rPr>
            </w:pPr>
          </w:p>
        </w:tc>
        <w:tc>
          <w:tcPr>
            <w:tcW w:w="850" w:type="dxa"/>
          </w:tcPr>
          <w:p w14:paraId="5B24E683" w14:textId="77777777" w:rsidR="00552EA5" w:rsidRDefault="00552EA5" w:rsidP="00AC2B39">
            <w:pPr>
              <w:jc w:val="right"/>
              <w:rPr>
                <w:rFonts w:cs="Arial"/>
                <w:color w:val="000000"/>
                <w:sz w:val="18"/>
                <w:szCs w:val="18"/>
              </w:rPr>
            </w:pPr>
          </w:p>
        </w:tc>
      </w:tr>
      <w:tr w:rsidR="00552EA5" w14:paraId="29EE3755" w14:textId="31AC28D3" w:rsidTr="00552EA5">
        <w:tc>
          <w:tcPr>
            <w:tcW w:w="534" w:type="dxa"/>
            <w:vAlign w:val="center"/>
          </w:tcPr>
          <w:p w14:paraId="1942946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54</w:t>
            </w:r>
          </w:p>
        </w:tc>
        <w:tc>
          <w:tcPr>
            <w:tcW w:w="1400" w:type="dxa"/>
            <w:vAlign w:val="center"/>
          </w:tcPr>
          <w:p w14:paraId="2A44C86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显示设备</w:t>
            </w:r>
          </w:p>
        </w:tc>
        <w:tc>
          <w:tcPr>
            <w:tcW w:w="4218" w:type="dxa"/>
            <w:vAlign w:val="center"/>
          </w:tcPr>
          <w:p w14:paraId="2BC9EB9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22"</w:t>
            </w:r>
            <w:r>
              <w:rPr>
                <w:rFonts w:cs="Arial" w:hint="eastAsia"/>
                <w:color w:val="000000"/>
                <w:sz w:val="18"/>
                <w:szCs w:val="18"/>
              </w:rPr>
              <w:t>液晶监视器（具体详见技术参数）</w:t>
            </w:r>
          </w:p>
        </w:tc>
        <w:tc>
          <w:tcPr>
            <w:tcW w:w="827" w:type="dxa"/>
            <w:vAlign w:val="center"/>
          </w:tcPr>
          <w:p w14:paraId="7C5FF29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07E9A86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0B8D589B" w14:textId="77777777" w:rsidR="00552EA5" w:rsidRDefault="00552EA5" w:rsidP="00AC2B39">
            <w:pPr>
              <w:jc w:val="right"/>
              <w:rPr>
                <w:rFonts w:cs="Arial"/>
                <w:color w:val="000000"/>
                <w:sz w:val="18"/>
                <w:szCs w:val="18"/>
              </w:rPr>
            </w:pPr>
          </w:p>
        </w:tc>
        <w:tc>
          <w:tcPr>
            <w:tcW w:w="850" w:type="dxa"/>
          </w:tcPr>
          <w:p w14:paraId="34A6FC72" w14:textId="77777777" w:rsidR="00552EA5" w:rsidRDefault="00552EA5" w:rsidP="00AC2B39">
            <w:pPr>
              <w:jc w:val="right"/>
              <w:rPr>
                <w:rFonts w:cs="Arial"/>
                <w:color w:val="000000"/>
                <w:sz w:val="18"/>
                <w:szCs w:val="18"/>
              </w:rPr>
            </w:pPr>
          </w:p>
        </w:tc>
      </w:tr>
      <w:tr w:rsidR="00552EA5" w14:paraId="5B5FC21E" w14:textId="052F7A6F" w:rsidTr="00552EA5">
        <w:tc>
          <w:tcPr>
            <w:tcW w:w="534" w:type="dxa"/>
            <w:vAlign w:val="center"/>
          </w:tcPr>
          <w:p w14:paraId="32CD8F6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55</w:t>
            </w:r>
          </w:p>
        </w:tc>
        <w:tc>
          <w:tcPr>
            <w:tcW w:w="1400" w:type="dxa"/>
            <w:vAlign w:val="center"/>
          </w:tcPr>
          <w:p w14:paraId="1302F58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存储设备</w:t>
            </w:r>
          </w:p>
        </w:tc>
        <w:tc>
          <w:tcPr>
            <w:tcW w:w="4218" w:type="dxa"/>
            <w:vAlign w:val="center"/>
          </w:tcPr>
          <w:p w14:paraId="7391FBB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64</w:t>
            </w:r>
            <w:r>
              <w:rPr>
                <w:rFonts w:cs="Arial" w:hint="eastAsia"/>
                <w:color w:val="000000"/>
                <w:sz w:val="18"/>
                <w:szCs w:val="18"/>
              </w:rPr>
              <w:t>路</w:t>
            </w:r>
            <w:r>
              <w:rPr>
                <w:rFonts w:cs="Arial" w:hint="eastAsia"/>
                <w:color w:val="000000"/>
                <w:sz w:val="18"/>
                <w:szCs w:val="18"/>
              </w:rPr>
              <w:t xml:space="preserve">NVR( </w:t>
            </w:r>
            <w:r>
              <w:rPr>
                <w:rFonts w:cs="Arial" w:hint="eastAsia"/>
                <w:color w:val="000000"/>
                <w:sz w:val="18"/>
                <w:szCs w:val="18"/>
              </w:rPr>
              <w:t>数字硬盘刻录机）（具体详见技术参数）</w:t>
            </w:r>
          </w:p>
        </w:tc>
        <w:tc>
          <w:tcPr>
            <w:tcW w:w="827" w:type="dxa"/>
            <w:vAlign w:val="center"/>
          </w:tcPr>
          <w:p w14:paraId="42731DE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554F398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5E52B8F8" w14:textId="77777777" w:rsidR="00552EA5" w:rsidRDefault="00552EA5" w:rsidP="00AC2B39">
            <w:pPr>
              <w:jc w:val="right"/>
              <w:rPr>
                <w:rFonts w:cs="Arial"/>
                <w:color w:val="000000"/>
                <w:sz w:val="18"/>
                <w:szCs w:val="18"/>
              </w:rPr>
            </w:pPr>
          </w:p>
        </w:tc>
        <w:tc>
          <w:tcPr>
            <w:tcW w:w="850" w:type="dxa"/>
          </w:tcPr>
          <w:p w14:paraId="09789FB6" w14:textId="77777777" w:rsidR="00552EA5" w:rsidRDefault="00552EA5" w:rsidP="00AC2B39">
            <w:pPr>
              <w:jc w:val="right"/>
              <w:rPr>
                <w:rFonts w:cs="Arial"/>
                <w:color w:val="000000"/>
                <w:sz w:val="18"/>
                <w:szCs w:val="18"/>
              </w:rPr>
            </w:pPr>
          </w:p>
        </w:tc>
      </w:tr>
      <w:tr w:rsidR="00552EA5" w14:paraId="6E111F08" w14:textId="7393C31C" w:rsidTr="00552EA5">
        <w:tc>
          <w:tcPr>
            <w:tcW w:w="534" w:type="dxa"/>
            <w:vAlign w:val="center"/>
          </w:tcPr>
          <w:p w14:paraId="03A6E85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56</w:t>
            </w:r>
          </w:p>
        </w:tc>
        <w:tc>
          <w:tcPr>
            <w:tcW w:w="1400" w:type="dxa"/>
            <w:vAlign w:val="center"/>
          </w:tcPr>
          <w:p w14:paraId="352B491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存储设备</w:t>
            </w:r>
          </w:p>
        </w:tc>
        <w:tc>
          <w:tcPr>
            <w:tcW w:w="4218" w:type="dxa"/>
            <w:vAlign w:val="center"/>
          </w:tcPr>
          <w:p w14:paraId="589FACC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16</w:t>
            </w:r>
            <w:r>
              <w:rPr>
                <w:rFonts w:cs="Arial" w:hint="eastAsia"/>
                <w:color w:val="000000"/>
                <w:sz w:val="18"/>
                <w:szCs w:val="18"/>
              </w:rPr>
              <w:t>路</w:t>
            </w:r>
            <w:r>
              <w:rPr>
                <w:rFonts w:cs="Arial" w:hint="eastAsia"/>
                <w:color w:val="000000"/>
                <w:sz w:val="18"/>
                <w:szCs w:val="18"/>
              </w:rPr>
              <w:t xml:space="preserve">NVR( </w:t>
            </w:r>
            <w:r>
              <w:rPr>
                <w:rFonts w:cs="Arial" w:hint="eastAsia"/>
                <w:color w:val="000000"/>
                <w:sz w:val="18"/>
                <w:szCs w:val="18"/>
              </w:rPr>
              <w:t>数字硬盘刻录机</w:t>
            </w:r>
            <w:r>
              <w:rPr>
                <w:rFonts w:cs="Arial" w:hint="eastAsia"/>
                <w:color w:val="000000"/>
                <w:sz w:val="18"/>
                <w:szCs w:val="18"/>
              </w:rPr>
              <w:t>)</w:t>
            </w:r>
            <w:r>
              <w:rPr>
                <w:rFonts w:cs="Arial" w:hint="eastAsia"/>
                <w:color w:val="000000"/>
                <w:sz w:val="18"/>
                <w:szCs w:val="18"/>
              </w:rPr>
              <w:t>（具体详见技术参数）</w:t>
            </w:r>
          </w:p>
        </w:tc>
        <w:tc>
          <w:tcPr>
            <w:tcW w:w="827" w:type="dxa"/>
            <w:vAlign w:val="center"/>
          </w:tcPr>
          <w:p w14:paraId="00B43BB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1D62B04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53755C07" w14:textId="77777777" w:rsidR="00552EA5" w:rsidRDefault="00552EA5" w:rsidP="00AC2B39">
            <w:pPr>
              <w:jc w:val="right"/>
              <w:rPr>
                <w:rFonts w:cs="Arial"/>
                <w:color w:val="000000"/>
                <w:sz w:val="18"/>
                <w:szCs w:val="18"/>
              </w:rPr>
            </w:pPr>
          </w:p>
        </w:tc>
        <w:tc>
          <w:tcPr>
            <w:tcW w:w="850" w:type="dxa"/>
          </w:tcPr>
          <w:p w14:paraId="06B0F9A5" w14:textId="77777777" w:rsidR="00552EA5" w:rsidRDefault="00552EA5" w:rsidP="00AC2B39">
            <w:pPr>
              <w:jc w:val="right"/>
              <w:rPr>
                <w:rFonts w:cs="Arial"/>
                <w:color w:val="000000"/>
                <w:sz w:val="18"/>
                <w:szCs w:val="18"/>
              </w:rPr>
            </w:pPr>
          </w:p>
        </w:tc>
      </w:tr>
      <w:tr w:rsidR="00552EA5" w14:paraId="2FBDAD7F" w14:textId="4E65D4C8" w:rsidTr="00552EA5">
        <w:tc>
          <w:tcPr>
            <w:tcW w:w="534" w:type="dxa"/>
            <w:vAlign w:val="center"/>
          </w:tcPr>
          <w:p w14:paraId="21E064B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57</w:t>
            </w:r>
          </w:p>
        </w:tc>
        <w:tc>
          <w:tcPr>
            <w:tcW w:w="1400" w:type="dxa"/>
            <w:vAlign w:val="center"/>
          </w:tcPr>
          <w:p w14:paraId="38838FE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存储设备</w:t>
            </w:r>
          </w:p>
        </w:tc>
        <w:tc>
          <w:tcPr>
            <w:tcW w:w="4218" w:type="dxa"/>
            <w:vAlign w:val="center"/>
          </w:tcPr>
          <w:p w14:paraId="2A33595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6T</w:t>
            </w:r>
            <w:r>
              <w:rPr>
                <w:rFonts w:cs="Arial" w:hint="eastAsia"/>
                <w:color w:val="000000"/>
                <w:sz w:val="18"/>
                <w:szCs w:val="18"/>
              </w:rPr>
              <w:t>硬盘</w:t>
            </w:r>
          </w:p>
        </w:tc>
        <w:tc>
          <w:tcPr>
            <w:tcW w:w="827" w:type="dxa"/>
            <w:vAlign w:val="center"/>
          </w:tcPr>
          <w:p w14:paraId="0EF75E1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42E03E2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13</w:t>
            </w:r>
          </w:p>
        </w:tc>
        <w:tc>
          <w:tcPr>
            <w:tcW w:w="954" w:type="dxa"/>
          </w:tcPr>
          <w:p w14:paraId="504340ED" w14:textId="77777777" w:rsidR="00552EA5" w:rsidRDefault="00552EA5" w:rsidP="00AC2B39">
            <w:pPr>
              <w:jc w:val="right"/>
              <w:rPr>
                <w:rFonts w:cs="Arial"/>
                <w:color w:val="000000"/>
                <w:sz w:val="18"/>
                <w:szCs w:val="18"/>
              </w:rPr>
            </w:pPr>
          </w:p>
        </w:tc>
        <w:tc>
          <w:tcPr>
            <w:tcW w:w="850" w:type="dxa"/>
          </w:tcPr>
          <w:p w14:paraId="33A0CC15" w14:textId="77777777" w:rsidR="00552EA5" w:rsidRDefault="00552EA5" w:rsidP="00AC2B39">
            <w:pPr>
              <w:jc w:val="right"/>
              <w:rPr>
                <w:rFonts w:cs="Arial"/>
                <w:color w:val="000000"/>
                <w:sz w:val="18"/>
                <w:szCs w:val="18"/>
              </w:rPr>
            </w:pPr>
          </w:p>
        </w:tc>
      </w:tr>
      <w:tr w:rsidR="00552EA5" w14:paraId="22F212A2" w14:textId="3AC209C9" w:rsidTr="00552EA5">
        <w:tc>
          <w:tcPr>
            <w:tcW w:w="534" w:type="dxa"/>
            <w:vAlign w:val="center"/>
          </w:tcPr>
          <w:p w14:paraId="1AB5AB9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58</w:t>
            </w:r>
          </w:p>
        </w:tc>
        <w:tc>
          <w:tcPr>
            <w:tcW w:w="1400" w:type="dxa"/>
            <w:vAlign w:val="center"/>
          </w:tcPr>
          <w:p w14:paraId="4685950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扩声系统设备</w:t>
            </w:r>
          </w:p>
        </w:tc>
        <w:tc>
          <w:tcPr>
            <w:tcW w:w="4218" w:type="dxa"/>
            <w:vAlign w:val="center"/>
          </w:tcPr>
          <w:p w14:paraId="0DB2219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拾音器（具体详见技术参数）</w:t>
            </w:r>
          </w:p>
        </w:tc>
        <w:tc>
          <w:tcPr>
            <w:tcW w:w="827" w:type="dxa"/>
            <w:vAlign w:val="center"/>
          </w:tcPr>
          <w:p w14:paraId="05BEF8E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0A60142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16E277BD" w14:textId="77777777" w:rsidR="00552EA5" w:rsidRDefault="00552EA5" w:rsidP="00AC2B39">
            <w:pPr>
              <w:jc w:val="right"/>
              <w:rPr>
                <w:rFonts w:cs="Arial"/>
                <w:color w:val="000000"/>
                <w:sz w:val="18"/>
                <w:szCs w:val="18"/>
              </w:rPr>
            </w:pPr>
          </w:p>
        </w:tc>
        <w:tc>
          <w:tcPr>
            <w:tcW w:w="850" w:type="dxa"/>
          </w:tcPr>
          <w:p w14:paraId="40FE3AC9" w14:textId="77777777" w:rsidR="00552EA5" w:rsidRDefault="00552EA5" w:rsidP="00AC2B39">
            <w:pPr>
              <w:jc w:val="right"/>
              <w:rPr>
                <w:rFonts w:cs="Arial"/>
                <w:color w:val="000000"/>
                <w:sz w:val="18"/>
                <w:szCs w:val="18"/>
              </w:rPr>
            </w:pPr>
          </w:p>
        </w:tc>
      </w:tr>
      <w:tr w:rsidR="00552EA5" w14:paraId="3D566972" w14:textId="742217E5" w:rsidTr="00552EA5">
        <w:tc>
          <w:tcPr>
            <w:tcW w:w="534" w:type="dxa"/>
            <w:vAlign w:val="center"/>
          </w:tcPr>
          <w:p w14:paraId="3BC18AF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0AFE30A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门禁系统</w:t>
            </w:r>
          </w:p>
        </w:tc>
        <w:tc>
          <w:tcPr>
            <w:tcW w:w="4218" w:type="dxa"/>
            <w:vAlign w:val="center"/>
          </w:tcPr>
          <w:p w14:paraId="549E471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571A534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27FA031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04311A40" w14:textId="77777777" w:rsidR="00552EA5" w:rsidRDefault="00552EA5" w:rsidP="00AC2B39">
            <w:pPr>
              <w:jc w:val="right"/>
              <w:rPr>
                <w:rFonts w:cs="Arial"/>
                <w:color w:val="000000"/>
                <w:sz w:val="18"/>
                <w:szCs w:val="18"/>
              </w:rPr>
            </w:pPr>
          </w:p>
        </w:tc>
        <w:tc>
          <w:tcPr>
            <w:tcW w:w="850" w:type="dxa"/>
          </w:tcPr>
          <w:p w14:paraId="5AFB9517" w14:textId="77777777" w:rsidR="00552EA5" w:rsidRDefault="00552EA5" w:rsidP="00AC2B39">
            <w:pPr>
              <w:jc w:val="right"/>
              <w:rPr>
                <w:rFonts w:cs="Arial"/>
                <w:color w:val="000000"/>
                <w:sz w:val="18"/>
                <w:szCs w:val="18"/>
              </w:rPr>
            </w:pPr>
          </w:p>
        </w:tc>
      </w:tr>
      <w:tr w:rsidR="00552EA5" w14:paraId="2A72549A" w14:textId="00937896" w:rsidTr="00552EA5">
        <w:tc>
          <w:tcPr>
            <w:tcW w:w="534" w:type="dxa"/>
            <w:vAlign w:val="center"/>
          </w:tcPr>
          <w:p w14:paraId="3718023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2F19127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四层手术部</w:t>
            </w:r>
            <w:r>
              <w:rPr>
                <w:rFonts w:cs="Arial" w:hint="eastAsia"/>
                <w:color w:val="000000"/>
                <w:sz w:val="18"/>
                <w:szCs w:val="18"/>
              </w:rPr>
              <w:t>+</w:t>
            </w:r>
            <w:r>
              <w:rPr>
                <w:rFonts w:cs="Arial" w:hint="eastAsia"/>
                <w:color w:val="000000"/>
                <w:sz w:val="18"/>
                <w:szCs w:val="18"/>
              </w:rPr>
              <w:t>七层眼科手术室</w:t>
            </w:r>
          </w:p>
        </w:tc>
        <w:tc>
          <w:tcPr>
            <w:tcW w:w="4218" w:type="dxa"/>
            <w:vAlign w:val="center"/>
          </w:tcPr>
          <w:p w14:paraId="6FE5C14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5C33E80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4E583EE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3281374B" w14:textId="77777777" w:rsidR="00552EA5" w:rsidRDefault="00552EA5" w:rsidP="00AC2B39">
            <w:pPr>
              <w:jc w:val="right"/>
              <w:rPr>
                <w:rFonts w:cs="Arial"/>
                <w:color w:val="000000"/>
                <w:sz w:val="18"/>
                <w:szCs w:val="18"/>
              </w:rPr>
            </w:pPr>
          </w:p>
        </w:tc>
        <w:tc>
          <w:tcPr>
            <w:tcW w:w="850" w:type="dxa"/>
          </w:tcPr>
          <w:p w14:paraId="3485D52E" w14:textId="77777777" w:rsidR="00552EA5" w:rsidRDefault="00552EA5" w:rsidP="00AC2B39">
            <w:pPr>
              <w:jc w:val="right"/>
              <w:rPr>
                <w:rFonts w:cs="Arial"/>
                <w:color w:val="000000"/>
                <w:sz w:val="18"/>
                <w:szCs w:val="18"/>
              </w:rPr>
            </w:pPr>
          </w:p>
        </w:tc>
      </w:tr>
      <w:tr w:rsidR="00552EA5" w14:paraId="17DE6349" w14:textId="0D501284" w:rsidTr="00552EA5">
        <w:tc>
          <w:tcPr>
            <w:tcW w:w="534" w:type="dxa"/>
            <w:vAlign w:val="center"/>
          </w:tcPr>
          <w:p w14:paraId="7F24574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59</w:t>
            </w:r>
          </w:p>
        </w:tc>
        <w:tc>
          <w:tcPr>
            <w:tcW w:w="1400" w:type="dxa"/>
            <w:vAlign w:val="center"/>
          </w:tcPr>
          <w:p w14:paraId="30346B7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视频控制设备</w:t>
            </w:r>
          </w:p>
        </w:tc>
        <w:tc>
          <w:tcPr>
            <w:tcW w:w="4218" w:type="dxa"/>
            <w:vAlign w:val="center"/>
          </w:tcPr>
          <w:p w14:paraId="660BDB6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护士站管理主机（具体详见技术参数）</w:t>
            </w:r>
          </w:p>
        </w:tc>
        <w:tc>
          <w:tcPr>
            <w:tcW w:w="827" w:type="dxa"/>
            <w:vAlign w:val="center"/>
          </w:tcPr>
          <w:p w14:paraId="6FEC94B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6213422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1C8EA490" w14:textId="77777777" w:rsidR="00552EA5" w:rsidRDefault="00552EA5" w:rsidP="00AC2B39">
            <w:pPr>
              <w:jc w:val="right"/>
              <w:rPr>
                <w:rFonts w:cs="Arial"/>
                <w:color w:val="000000"/>
                <w:sz w:val="18"/>
                <w:szCs w:val="18"/>
              </w:rPr>
            </w:pPr>
          </w:p>
        </w:tc>
        <w:tc>
          <w:tcPr>
            <w:tcW w:w="850" w:type="dxa"/>
          </w:tcPr>
          <w:p w14:paraId="53E317E6" w14:textId="77777777" w:rsidR="00552EA5" w:rsidRDefault="00552EA5" w:rsidP="00AC2B39">
            <w:pPr>
              <w:jc w:val="right"/>
              <w:rPr>
                <w:rFonts w:cs="Arial"/>
                <w:color w:val="000000"/>
                <w:sz w:val="18"/>
                <w:szCs w:val="18"/>
              </w:rPr>
            </w:pPr>
          </w:p>
        </w:tc>
      </w:tr>
      <w:tr w:rsidR="00552EA5" w14:paraId="11886E3F" w14:textId="4A18AEC1" w:rsidTr="00552EA5">
        <w:tc>
          <w:tcPr>
            <w:tcW w:w="534" w:type="dxa"/>
            <w:vAlign w:val="center"/>
          </w:tcPr>
          <w:p w14:paraId="49939E1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60</w:t>
            </w:r>
          </w:p>
        </w:tc>
        <w:tc>
          <w:tcPr>
            <w:tcW w:w="1400" w:type="dxa"/>
            <w:vAlign w:val="center"/>
          </w:tcPr>
          <w:p w14:paraId="3F23D50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家居控制设备安装</w:t>
            </w:r>
          </w:p>
        </w:tc>
        <w:tc>
          <w:tcPr>
            <w:tcW w:w="4218" w:type="dxa"/>
            <w:vAlign w:val="center"/>
          </w:tcPr>
          <w:p w14:paraId="5CAF779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密码可视门禁分机（具体详见技术参数）</w:t>
            </w:r>
          </w:p>
        </w:tc>
        <w:tc>
          <w:tcPr>
            <w:tcW w:w="827" w:type="dxa"/>
            <w:vAlign w:val="center"/>
          </w:tcPr>
          <w:p w14:paraId="528C52E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6C54F00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16</w:t>
            </w:r>
          </w:p>
        </w:tc>
        <w:tc>
          <w:tcPr>
            <w:tcW w:w="954" w:type="dxa"/>
          </w:tcPr>
          <w:p w14:paraId="26974AE6" w14:textId="77777777" w:rsidR="00552EA5" w:rsidRDefault="00552EA5" w:rsidP="00AC2B39">
            <w:pPr>
              <w:jc w:val="right"/>
              <w:rPr>
                <w:rFonts w:cs="Arial"/>
                <w:color w:val="000000"/>
                <w:sz w:val="18"/>
                <w:szCs w:val="18"/>
              </w:rPr>
            </w:pPr>
          </w:p>
        </w:tc>
        <w:tc>
          <w:tcPr>
            <w:tcW w:w="850" w:type="dxa"/>
          </w:tcPr>
          <w:p w14:paraId="2FF4FC54" w14:textId="77777777" w:rsidR="00552EA5" w:rsidRDefault="00552EA5" w:rsidP="00AC2B39">
            <w:pPr>
              <w:jc w:val="right"/>
              <w:rPr>
                <w:rFonts w:cs="Arial"/>
                <w:color w:val="000000"/>
                <w:sz w:val="18"/>
                <w:szCs w:val="18"/>
              </w:rPr>
            </w:pPr>
          </w:p>
        </w:tc>
      </w:tr>
      <w:tr w:rsidR="00552EA5" w14:paraId="63D1C01E" w14:textId="6480F0AA" w:rsidTr="00552EA5">
        <w:tc>
          <w:tcPr>
            <w:tcW w:w="534" w:type="dxa"/>
            <w:vAlign w:val="center"/>
          </w:tcPr>
          <w:p w14:paraId="39FA218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61</w:t>
            </w:r>
          </w:p>
        </w:tc>
        <w:tc>
          <w:tcPr>
            <w:tcW w:w="1400" w:type="dxa"/>
            <w:vAlign w:val="center"/>
          </w:tcPr>
          <w:p w14:paraId="4BE6270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照明开关</w:t>
            </w:r>
          </w:p>
        </w:tc>
        <w:tc>
          <w:tcPr>
            <w:tcW w:w="4218" w:type="dxa"/>
            <w:vAlign w:val="center"/>
          </w:tcPr>
          <w:p w14:paraId="57749E6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开门按钮（具体详见技术参数）</w:t>
            </w:r>
          </w:p>
        </w:tc>
        <w:tc>
          <w:tcPr>
            <w:tcW w:w="827" w:type="dxa"/>
            <w:vAlign w:val="center"/>
          </w:tcPr>
          <w:p w14:paraId="2FED7AE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4490030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16</w:t>
            </w:r>
          </w:p>
        </w:tc>
        <w:tc>
          <w:tcPr>
            <w:tcW w:w="954" w:type="dxa"/>
          </w:tcPr>
          <w:p w14:paraId="32762121" w14:textId="77777777" w:rsidR="00552EA5" w:rsidRDefault="00552EA5" w:rsidP="00AC2B39">
            <w:pPr>
              <w:jc w:val="right"/>
              <w:rPr>
                <w:rFonts w:cs="Arial"/>
                <w:color w:val="000000"/>
                <w:sz w:val="18"/>
                <w:szCs w:val="18"/>
              </w:rPr>
            </w:pPr>
          </w:p>
        </w:tc>
        <w:tc>
          <w:tcPr>
            <w:tcW w:w="850" w:type="dxa"/>
          </w:tcPr>
          <w:p w14:paraId="419D94E8" w14:textId="77777777" w:rsidR="00552EA5" w:rsidRDefault="00552EA5" w:rsidP="00AC2B39">
            <w:pPr>
              <w:jc w:val="right"/>
              <w:rPr>
                <w:rFonts w:cs="Arial"/>
                <w:color w:val="000000"/>
                <w:sz w:val="18"/>
                <w:szCs w:val="18"/>
              </w:rPr>
            </w:pPr>
          </w:p>
        </w:tc>
      </w:tr>
      <w:tr w:rsidR="00552EA5" w14:paraId="2074CE3D" w14:textId="55665861" w:rsidTr="00552EA5">
        <w:tc>
          <w:tcPr>
            <w:tcW w:w="534" w:type="dxa"/>
            <w:vAlign w:val="center"/>
          </w:tcPr>
          <w:p w14:paraId="00C43A2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62</w:t>
            </w:r>
          </w:p>
        </w:tc>
        <w:tc>
          <w:tcPr>
            <w:tcW w:w="1400" w:type="dxa"/>
            <w:vAlign w:val="center"/>
          </w:tcPr>
          <w:p w14:paraId="02F7E2A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出入口执行机构设备</w:t>
            </w:r>
          </w:p>
        </w:tc>
        <w:tc>
          <w:tcPr>
            <w:tcW w:w="4218" w:type="dxa"/>
            <w:vAlign w:val="center"/>
          </w:tcPr>
          <w:p w14:paraId="7ABEFD8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智能门禁系统电磁锁（具体详见技术参数）</w:t>
            </w:r>
          </w:p>
        </w:tc>
        <w:tc>
          <w:tcPr>
            <w:tcW w:w="827" w:type="dxa"/>
            <w:vAlign w:val="center"/>
          </w:tcPr>
          <w:p w14:paraId="0C10253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6270E7A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16</w:t>
            </w:r>
          </w:p>
        </w:tc>
        <w:tc>
          <w:tcPr>
            <w:tcW w:w="954" w:type="dxa"/>
          </w:tcPr>
          <w:p w14:paraId="052DA95E" w14:textId="77777777" w:rsidR="00552EA5" w:rsidRDefault="00552EA5" w:rsidP="00AC2B39">
            <w:pPr>
              <w:jc w:val="right"/>
              <w:rPr>
                <w:rFonts w:cs="Arial"/>
                <w:color w:val="000000"/>
                <w:sz w:val="18"/>
                <w:szCs w:val="18"/>
              </w:rPr>
            </w:pPr>
          </w:p>
        </w:tc>
        <w:tc>
          <w:tcPr>
            <w:tcW w:w="850" w:type="dxa"/>
          </w:tcPr>
          <w:p w14:paraId="525961BF" w14:textId="77777777" w:rsidR="00552EA5" w:rsidRDefault="00552EA5" w:rsidP="00AC2B39">
            <w:pPr>
              <w:jc w:val="right"/>
              <w:rPr>
                <w:rFonts w:cs="Arial"/>
                <w:color w:val="000000"/>
                <w:sz w:val="18"/>
                <w:szCs w:val="18"/>
              </w:rPr>
            </w:pPr>
          </w:p>
        </w:tc>
      </w:tr>
      <w:tr w:rsidR="00552EA5" w14:paraId="65E95D5B" w14:textId="4A07B46D" w:rsidTr="00552EA5">
        <w:tc>
          <w:tcPr>
            <w:tcW w:w="534" w:type="dxa"/>
            <w:vAlign w:val="center"/>
          </w:tcPr>
          <w:p w14:paraId="3C18AD5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63</w:t>
            </w:r>
          </w:p>
        </w:tc>
        <w:tc>
          <w:tcPr>
            <w:tcW w:w="1400" w:type="dxa"/>
            <w:vAlign w:val="center"/>
          </w:tcPr>
          <w:p w14:paraId="19BE986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出入口控制设</w:t>
            </w:r>
            <w:r>
              <w:rPr>
                <w:rFonts w:cs="Arial" w:hint="eastAsia"/>
                <w:color w:val="000000"/>
                <w:sz w:val="18"/>
                <w:szCs w:val="18"/>
              </w:rPr>
              <w:lastRenderedPageBreak/>
              <w:t>备</w:t>
            </w:r>
          </w:p>
        </w:tc>
        <w:tc>
          <w:tcPr>
            <w:tcW w:w="4218" w:type="dxa"/>
            <w:vAlign w:val="center"/>
          </w:tcPr>
          <w:p w14:paraId="3FE9914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lastRenderedPageBreak/>
              <w:t>单门智能门禁控制器（具体详见技术参数）</w:t>
            </w:r>
          </w:p>
        </w:tc>
        <w:tc>
          <w:tcPr>
            <w:tcW w:w="827" w:type="dxa"/>
            <w:vAlign w:val="center"/>
          </w:tcPr>
          <w:p w14:paraId="7E77B6F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51B3484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16</w:t>
            </w:r>
          </w:p>
        </w:tc>
        <w:tc>
          <w:tcPr>
            <w:tcW w:w="954" w:type="dxa"/>
          </w:tcPr>
          <w:p w14:paraId="4DD864D4" w14:textId="77777777" w:rsidR="00552EA5" w:rsidRDefault="00552EA5" w:rsidP="00AC2B39">
            <w:pPr>
              <w:jc w:val="right"/>
              <w:rPr>
                <w:rFonts w:cs="Arial"/>
                <w:color w:val="000000"/>
                <w:sz w:val="18"/>
                <w:szCs w:val="18"/>
              </w:rPr>
            </w:pPr>
          </w:p>
        </w:tc>
        <w:tc>
          <w:tcPr>
            <w:tcW w:w="850" w:type="dxa"/>
          </w:tcPr>
          <w:p w14:paraId="24A1A3D9" w14:textId="77777777" w:rsidR="00552EA5" w:rsidRDefault="00552EA5" w:rsidP="00AC2B39">
            <w:pPr>
              <w:jc w:val="right"/>
              <w:rPr>
                <w:rFonts w:cs="Arial"/>
                <w:color w:val="000000"/>
                <w:sz w:val="18"/>
                <w:szCs w:val="18"/>
              </w:rPr>
            </w:pPr>
          </w:p>
        </w:tc>
      </w:tr>
      <w:tr w:rsidR="00552EA5" w14:paraId="2E094FCC" w14:textId="68178509" w:rsidTr="00552EA5">
        <w:tc>
          <w:tcPr>
            <w:tcW w:w="534" w:type="dxa"/>
            <w:vAlign w:val="center"/>
          </w:tcPr>
          <w:p w14:paraId="44AF4C6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64</w:t>
            </w:r>
          </w:p>
        </w:tc>
        <w:tc>
          <w:tcPr>
            <w:tcW w:w="1400" w:type="dxa"/>
            <w:vAlign w:val="center"/>
          </w:tcPr>
          <w:p w14:paraId="14136EF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配电箱</w:t>
            </w:r>
          </w:p>
        </w:tc>
        <w:tc>
          <w:tcPr>
            <w:tcW w:w="4218" w:type="dxa"/>
            <w:vAlign w:val="center"/>
          </w:tcPr>
          <w:p w14:paraId="489538F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门禁电源箱</w:t>
            </w:r>
          </w:p>
        </w:tc>
        <w:tc>
          <w:tcPr>
            <w:tcW w:w="827" w:type="dxa"/>
            <w:vAlign w:val="center"/>
          </w:tcPr>
          <w:p w14:paraId="1FB68AB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38F51A9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16245226" w14:textId="77777777" w:rsidR="00552EA5" w:rsidRDefault="00552EA5" w:rsidP="00AC2B39">
            <w:pPr>
              <w:jc w:val="right"/>
              <w:rPr>
                <w:rFonts w:cs="Arial"/>
                <w:color w:val="000000"/>
                <w:sz w:val="18"/>
                <w:szCs w:val="18"/>
              </w:rPr>
            </w:pPr>
          </w:p>
        </w:tc>
        <w:tc>
          <w:tcPr>
            <w:tcW w:w="850" w:type="dxa"/>
          </w:tcPr>
          <w:p w14:paraId="695795DD" w14:textId="77777777" w:rsidR="00552EA5" w:rsidRDefault="00552EA5" w:rsidP="00AC2B39">
            <w:pPr>
              <w:jc w:val="right"/>
              <w:rPr>
                <w:rFonts w:cs="Arial"/>
                <w:color w:val="000000"/>
                <w:sz w:val="18"/>
                <w:szCs w:val="18"/>
              </w:rPr>
            </w:pPr>
          </w:p>
        </w:tc>
      </w:tr>
      <w:tr w:rsidR="00552EA5" w14:paraId="47DCE211" w14:textId="601D3931" w:rsidTr="00552EA5">
        <w:tc>
          <w:tcPr>
            <w:tcW w:w="534" w:type="dxa"/>
            <w:vAlign w:val="center"/>
          </w:tcPr>
          <w:p w14:paraId="3647092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65</w:t>
            </w:r>
          </w:p>
        </w:tc>
        <w:tc>
          <w:tcPr>
            <w:tcW w:w="1400" w:type="dxa"/>
            <w:vAlign w:val="center"/>
          </w:tcPr>
          <w:p w14:paraId="5E36A79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出入口目标识别设备</w:t>
            </w:r>
          </w:p>
        </w:tc>
        <w:tc>
          <w:tcPr>
            <w:tcW w:w="4218" w:type="dxa"/>
            <w:vAlign w:val="center"/>
          </w:tcPr>
          <w:p w14:paraId="71C7E27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发卡器（具体详见技术参数）</w:t>
            </w:r>
          </w:p>
        </w:tc>
        <w:tc>
          <w:tcPr>
            <w:tcW w:w="827" w:type="dxa"/>
            <w:vAlign w:val="center"/>
          </w:tcPr>
          <w:p w14:paraId="1C48835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24E387C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0D3A35AD" w14:textId="77777777" w:rsidR="00552EA5" w:rsidRDefault="00552EA5" w:rsidP="00AC2B39">
            <w:pPr>
              <w:jc w:val="right"/>
              <w:rPr>
                <w:rFonts w:cs="Arial"/>
                <w:color w:val="000000"/>
                <w:sz w:val="18"/>
                <w:szCs w:val="18"/>
              </w:rPr>
            </w:pPr>
          </w:p>
        </w:tc>
        <w:tc>
          <w:tcPr>
            <w:tcW w:w="850" w:type="dxa"/>
          </w:tcPr>
          <w:p w14:paraId="5C27FAF2" w14:textId="77777777" w:rsidR="00552EA5" w:rsidRDefault="00552EA5" w:rsidP="00AC2B39">
            <w:pPr>
              <w:jc w:val="right"/>
              <w:rPr>
                <w:rFonts w:cs="Arial"/>
                <w:color w:val="000000"/>
                <w:sz w:val="18"/>
                <w:szCs w:val="18"/>
              </w:rPr>
            </w:pPr>
          </w:p>
        </w:tc>
      </w:tr>
      <w:tr w:rsidR="00552EA5" w14:paraId="3F48A312" w14:textId="04D2F035" w:rsidTr="00552EA5">
        <w:tc>
          <w:tcPr>
            <w:tcW w:w="534" w:type="dxa"/>
            <w:vAlign w:val="center"/>
          </w:tcPr>
          <w:p w14:paraId="7FD97AE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66</w:t>
            </w:r>
          </w:p>
        </w:tc>
        <w:tc>
          <w:tcPr>
            <w:tcW w:w="1400" w:type="dxa"/>
            <w:vAlign w:val="center"/>
          </w:tcPr>
          <w:p w14:paraId="554D73E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出入口目标识别设备</w:t>
            </w:r>
          </w:p>
        </w:tc>
        <w:tc>
          <w:tcPr>
            <w:tcW w:w="4218" w:type="dxa"/>
            <w:vAlign w:val="center"/>
          </w:tcPr>
          <w:p w14:paraId="1764E37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人脸录入仪（具体详见技术参数）</w:t>
            </w:r>
          </w:p>
        </w:tc>
        <w:tc>
          <w:tcPr>
            <w:tcW w:w="827" w:type="dxa"/>
            <w:vAlign w:val="center"/>
          </w:tcPr>
          <w:p w14:paraId="14768DE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232E38E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1D9A2D86" w14:textId="77777777" w:rsidR="00552EA5" w:rsidRDefault="00552EA5" w:rsidP="00AC2B39">
            <w:pPr>
              <w:jc w:val="right"/>
              <w:rPr>
                <w:rFonts w:cs="Arial"/>
                <w:color w:val="000000"/>
                <w:sz w:val="18"/>
                <w:szCs w:val="18"/>
              </w:rPr>
            </w:pPr>
          </w:p>
        </w:tc>
        <w:tc>
          <w:tcPr>
            <w:tcW w:w="850" w:type="dxa"/>
          </w:tcPr>
          <w:p w14:paraId="2B55D003" w14:textId="77777777" w:rsidR="00552EA5" w:rsidRDefault="00552EA5" w:rsidP="00AC2B39">
            <w:pPr>
              <w:jc w:val="right"/>
              <w:rPr>
                <w:rFonts w:cs="Arial"/>
                <w:color w:val="000000"/>
                <w:sz w:val="18"/>
                <w:szCs w:val="18"/>
              </w:rPr>
            </w:pPr>
          </w:p>
        </w:tc>
      </w:tr>
      <w:tr w:rsidR="00552EA5" w14:paraId="7657C65A" w14:textId="1619C3C1" w:rsidTr="00552EA5">
        <w:tc>
          <w:tcPr>
            <w:tcW w:w="534" w:type="dxa"/>
            <w:vAlign w:val="center"/>
          </w:tcPr>
          <w:p w14:paraId="60A4BE2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67</w:t>
            </w:r>
          </w:p>
        </w:tc>
        <w:tc>
          <w:tcPr>
            <w:tcW w:w="1400" w:type="dxa"/>
            <w:vAlign w:val="center"/>
          </w:tcPr>
          <w:p w14:paraId="2B1EFAF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卡片</w:t>
            </w:r>
          </w:p>
        </w:tc>
        <w:tc>
          <w:tcPr>
            <w:tcW w:w="4218" w:type="dxa"/>
            <w:vAlign w:val="center"/>
          </w:tcPr>
          <w:p w14:paraId="5E8E9CB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卡片</w:t>
            </w:r>
          </w:p>
        </w:tc>
        <w:tc>
          <w:tcPr>
            <w:tcW w:w="827" w:type="dxa"/>
            <w:vAlign w:val="center"/>
          </w:tcPr>
          <w:p w14:paraId="201DE64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张</w:t>
            </w:r>
          </w:p>
        </w:tc>
        <w:tc>
          <w:tcPr>
            <w:tcW w:w="964" w:type="dxa"/>
            <w:vAlign w:val="center"/>
          </w:tcPr>
          <w:p w14:paraId="3618F40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20</w:t>
            </w:r>
          </w:p>
        </w:tc>
        <w:tc>
          <w:tcPr>
            <w:tcW w:w="954" w:type="dxa"/>
          </w:tcPr>
          <w:p w14:paraId="7CB3266E" w14:textId="77777777" w:rsidR="00552EA5" w:rsidRDefault="00552EA5" w:rsidP="00AC2B39">
            <w:pPr>
              <w:jc w:val="right"/>
              <w:rPr>
                <w:rFonts w:cs="Arial"/>
                <w:color w:val="000000"/>
                <w:sz w:val="18"/>
                <w:szCs w:val="18"/>
              </w:rPr>
            </w:pPr>
          </w:p>
        </w:tc>
        <w:tc>
          <w:tcPr>
            <w:tcW w:w="850" w:type="dxa"/>
          </w:tcPr>
          <w:p w14:paraId="75779395" w14:textId="77777777" w:rsidR="00552EA5" w:rsidRDefault="00552EA5" w:rsidP="00AC2B39">
            <w:pPr>
              <w:jc w:val="right"/>
              <w:rPr>
                <w:rFonts w:cs="Arial"/>
                <w:color w:val="000000"/>
                <w:sz w:val="18"/>
                <w:szCs w:val="18"/>
              </w:rPr>
            </w:pPr>
          </w:p>
        </w:tc>
      </w:tr>
      <w:tr w:rsidR="00552EA5" w14:paraId="07124E89" w14:textId="0765BE7B" w:rsidTr="00552EA5">
        <w:tc>
          <w:tcPr>
            <w:tcW w:w="534" w:type="dxa"/>
            <w:vAlign w:val="center"/>
          </w:tcPr>
          <w:p w14:paraId="206161E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52F5DAD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广播系统</w:t>
            </w:r>
          </w:p>
        </w:tc>
        <w:tc>
          <w:tcPr>
            <w:tcW w:w="4218" w:type="dxa"/>
            <w:vAlign w:val="center"/>
          </w:tcPr>
          <w:p w14:paraId="3CD8867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59AAD3A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09867A6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5AE23F43" w14:textId="77777777" w:rsidR="00552EA5" w:rsidRDefault="00552EA5" w:rsidP="00AC2B39">
            <w:pPr>
              <w:jc w:val="right"/>
              <w:rPr>
                <w:rFonts w:cs="Arial"/>
                <w:color w:val="000000"/>
                <w:sz w:val="18"/>
                <w:szCs w:val="18"/>
              </w:rPr>
            </w:pPr>
          </w:p>
        </w:tc>
        <w:tc>
          <w:tcPr>
            <w:tcW w:w="850" w:type="dxa"/>
          </w:tcPr>
          <w:p w14:paraId="65493831" w14:textId="77777777" w:rsidR="00552EA5" w:rsidRDefault="00552EA5" w:rsidP="00AC2B39">
            <w:pPr>
              <w:jc w:val="right"/>
              <w:rPr>
                <w:rFonts w:cs="Arial"/>
                <w:color w:val="000000"/>
                <w:sz w:val="18"/>
                <w:szCs w:val="18"/>
              </w:rPr>
            </w:pPr>
          </w:p>
        </w:tc>
      </w:tr>
      <w:tr w:rsidR="00552EA5" w14:paraId="69133386" w14:textId="44FDA2E4" w:rsidTr="00552EA5">
        <w:tc>
          <w:tcPr>
            <w:tcW w:w="534" w:type="dxa"/>
            <w:vAlign w:val="center"/>
          </w:tcPr>
          <w:p w14:paraId="645B891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26A69DA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4F</w:t>
            </w:r>
            <w:r>
              <w:rPr>
                <w:rFonts w:cs="Arial" w:hint="eastAsia"/>
                <w:color w:val="000000"/>
                <w:sz w:val="18"/>
                <w:szCs w:val="18"/>
              </w:rPr>
              <w:t>手术中心</w:t>
            </w:r>
          </w:p>
        </w:tc>
        <w:tc>
          <w:tcPr>
            <w:tcW w:w="4218" w:type="dxa"/>
            <w:vAlign w:val="center"/>
          </w:tcPr>
          <w:p w14:paraId="60FB044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18DF23B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436A88E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3F9C27C7" w14:textId="77777777" w:rsidR="00552EA5" w:rsidRDefault="00552EA5" w:rsidP="00AC2B39">
            <w:pPr>
              <w:jc w:val="right"/>
              <w:rPr>
                <w:rFonts w:cs="Arial"/>
                <w:color w:val="000000"/>
                <w:sz w:val="18"/>
                <w:szCs w:val="18"/>
              </w:rPr>
            </w:pPr>
          </w:p>
        </w:tc>
        <w:tc>
          <w:tcPr>
            <w:tcW w:w="850" w:type="dxa"/>
          </w:tcPr>
          <w:p w14:paraId="515EDEAB" w14:textId="77777777" w:rsidR="00552EA5" w:rsidRDefault="00552EA5" w:rsidP="00AC2B39">
            <w:pPr>
              <w:jc w:val="right"/>
              <w:rPr>
                <w:rFonts w:cs="Arial"/>
                <w:color w:val="000000"/>
                <w:sz w:val="18"/>
                <w:szCs w:val="18"/>
              </w:rPr>
            </w:pPr>
          </w:p>
        </w:tc>
      </w:tr>
      <w:tr w:rsidR="00552EA5" w14:paraId="20E1AEE0" w14:textId="3F9117CB" w:rsidTr="00552EA5">
        <w:tc>
          <w:tcPr>
            <w:tcW w:w="534" w:type="dxa"/>
            <w:vAlign w:val="center"/>
          </w:tcPr>
          <w:p w14:paraId="20AC969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68</w:t>
            </w:r>
          </w:p>
        </w:tc>
        <w:tc>
          <w:tcPr>
            <w:tcW w:w="1400" w:type="dxa"/>
            <w:vAlign w:val="center"/>
          </w:tcPr>
          <w:p w14:paraId="1818E7F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扩声系统设备</w:t>
            </w:r>
          </w:p>
        </w:tc>
        <w:tc>
          <w:tcPr>
            <w:tcW w:w="4218" w:type="dxa"/>
            <w:vAlign w:val="center"/>
          </w:tcPr>
          <w:p w14:paraId="0E876D1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、名称：背景音乐喇叭</w:t>
            </w:r>
            <w:r>
              <w:rPr>
                <w:rFonts w:cs="Arial" w:hint="eastAsia"/>
                <w:color w:val="000000"/>
                <w:sz w:val="18"/>
                <w:szCs w:val="18"/>
              </w:rPr>
              <w:br/>
              <w:t>2</w:t>
            </w:r>
            <w:r>
              <w:rPr>
                <w:rFonts w:cs="Arial" w:hint="eastAsia"/>
                <w:color w:val="000000"/>
                <w:sz w:val="18"/>
                <w:szCs w:val="18"/>
              </w:rPr>
              <w:t>、安装方式：吸顶安装</w:t>
            </w:r>
            <w:r>
              <w:rPr>
                <w:rFonts w:cs="Arial" w:hint="eastAsia"/>
                <w:color w:val="000000"/>
                <w:sz w:val="18"/>
                <w:szCs w:val="18"/>
              </w:rPr>
              <w:br/>
              <w:t>3</w:t>
            </w:r>
            <w:r>
              <w:rPr>
                <w:rFonts w:cs="Arial" w:hint="eastAsia"/>
                <w:color w:val="000000"/>
                <w:sz w:val="18"/>
                <w:szCs w:val="18"/>
              </w:rPr>
              <w:t>、其他：</w:t>
            </w:r>
            <w:r>
              <w:rPr>
                <w:rFonts w:cs="Arial" w:hint="eastAsia"/>
                <w:color w:val="000000"/>
                <w:sz w:val="18"/>
                <w:szCs w:val="18"/>
              </w:rPr>
              <w:t>3W,</w:t>
            </w:r>
            <w:r>
              <w:rPr>
                <w:rFonts w:cs="Arial" w:hint="eastAsia"/>
                <w:color w:val="000000"/>
                <w:sz w:val="18"/>
                <w:szCs w:val="18"/>
              </w:rPr>
              <w:t>①额定电压</w:t>
            </w:r>
            <w:r>
              <w:rPr>
                <w:rFonts w:cs="Arial" w:hint="eastAsia"/>
                <w:color w:val="000000"/>
                <w:sz w:val="18"/>
                <w:szCs w:val="18"/>
              </w:rPr>
              <w:t>70/100V;</w:t>
            </w:r>
            <w:r>
              <w:rPr>
                <w:rFonts w:cs="Arial" w:hint="eastAsia"/>
                <w:color w:val="000000"/>
                <w:sz w:val="18"/>
                <w:szCs w:val="18"/>
              </w:rPr>
              <w:t>②灵敏度</w:t>
            </w:r>
            <w:r>
              <w:rPr>
                <w:rFonts w:cs="Arial" w:hint="eastAsia"/>
                <w:color w:val="000000"/>
                <w:sz w:val="18"/>
                <w:szCs w:val="18"/>
              </w:rPr>
              <w:t>91dB,</w:t>
            </w:r>
            <w:r>
              <w:rPr>
                <w:rFonts w:cs="Arial" w:hint="eastAsia"/>
                <w:color w:val="000000"/>
                <w:sz w:val="18"/>
                <w:szCs w:val="18"/>
              </w:rPr>
              <w:t>频率响应</w:t>
            </w:r>
            <w:r>
              <w:rPr>
                <w:rFonts w:cs="Arial" w:hint="eastAsia"/>
                <w:color w:val="000000"/>
                <w:sz w:val="18"/>
                <w:szCs w:val="18"/>
              </w:rPr>
              <w:t>:100Hz-16KHz;</w:t>
            </w:r>
            <w:r>
              <w:rPr>
                <w:rFonts w:cs="Arial" w:hint="eastAsia"/>
                <w:color w:val="000000"/>
                <w:sz w:val="18"/>
                <w:szCs w:val="18"/>
              </w:rPr>
              <w:t>③配线要求：多股两芯</w:t>
            </w:r>
            <w:r>
              <w:rPr>
                <w:rFonts w:cs="Arial" w:hint="eastAsia"/>
                <w:color w:val="000000"/>
                <w:sz w:val="18"/>
                <w:szCs w:val="18"/>
              </w:rPr>
              <w:t xml:space="preserve"> </w:t>
            </w:r>
            <w:r>
              <w:rPr>
                <w:rFonts w:cs="Arial" w:hint="eastAsia"/>
                <w:color w:val="000000"/>
                <w:sz w:val="18"/>
                <w:szCs w:val="18"/>
              </w:rPr>
              <w:br/>
              <w:t>4</w:t>
            </w:r>
            <w:r>
              <w:rPr>
                <w:rFonts w:cs="Arial" w:hint="eastAsia"/>
                <w:color w:val="000000"/>
                <w:sz w:val="18"/>
                <w:szCs w:val="18"/>
              </w:rPr>
              <w:t>、其他：未尽事宜详见设计文件及相关规范（标准）</w:t>
            </w:r>
          </w:p>
        </w:tc>
        <w:tc>
          <w:tcPr>
            <w:tcW w:w="827" w:type="dxa"/>
            <w:vAlign w:val="center"/>
          </w:tcPr>
          <w:p w14:paraId="7C70989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069BC50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55</w:t>
            </w:r>
          </w:p>
        </w:tc>
        <w:tc>
          <w:tcPr>
            <w:tcW w:w="954" w:type="dxa"/>
          </w:tcPr>
          <w:p w14:paraId="20E217A6" w14:textId="77777777" w:rsidR="00552EA5" w:rsidRDefault="00552EA5" w:rsidP="00AC2B39">
            <w:pPr>
              <w:jc w:val="right"/>
              <w:rPr>
                <w:rFonts w:cs="Arial"/>
                <w:color w:val="000000"/>
                <w:sz w:val="18"/>
                <w:szCs w:val="18"/>
              </w:rPr>
            </w:pPr>
          </w:p>
        </w:tc>
        <w:tc>
          <w:tcPr>
            <w:tcW w:w="850" w:type="dxa"/>
          </w:tcPr>
          <w:p w14:paraId="3C4AA023" w14:textId="77777777" w:rsidR="00552EA5" w:rsidRDefault="00552EA5" w:rsidP="00AC2B39">
            <w:pPr>
              <w:jc w:val="right"/>
              <w:rPr>
                <w:rFonts w:cs="Arial"/>
                <w:color w:val="000000"/>
                <w:sz w:val="18"/>
                <w:szCs w:val="18"/>
              </w:rPr>
            </w:pPr>
          </w:p>
        </w:tc>
      </w:tr>
      <w:tr w:rsidR="00552EA5" w14:paraId="6BF4935B" w14:textId="15EE2CF1" w:rsidTr="00552EA5">
        <w:tc>
          <w:tcPr>
            <w:tcW w:w="534" w:type="dxa"/>
            <w:vAlign w:val="center"/>
          </w:tcPr>
          <w:p w14:paraId="0CFE965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69</w:t>
            </w:r>
          </w:p>
        </w:tc>
        <w:tc>
          <w:tcPr>
            <w:tcW w:w="1400" w:type="dxa"/>
            <w:vAlign w:val="center"/>
          </w:tcPr>
          <w:p w14:paraId="1DDABF6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控制开关</w:t>
            </w:r>
          </w:p>
        </w:tc>
        <w:tc>
          <w:tcPr>
            <w:tcW w:w="4218" w:type="dxa"/>
            <w:vAlign w:val="center"/>
          </w:tcPr>
          <w:p w14:paraId="6BEDC1E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音量调节开关控制方式：定压式，信号输入：</w:t>
            </w:r>
            <w:r>
              <w:rPr>
                <w:rFonts w:cs="Arial" w:hint="eastAsia"/>
                <w:color w:val="000000"/>
                <w:sz w:val="18"/>
                <w:szCs w:val="18"/>
              </w:rPr>
              <w:t xml:space="preserve">70-100V </w:t>
            </w:r>
            <w:r>
              <w:rPr>
                <w:rFonts w:cs="Arial" w:hint="eastAsia"/>
                <w:color w:val="000000"/>
                <w:sz w:val="18"/>
                <w:szCs w:val="18"/>
              </w:rPr>
              <w:t>带</w:t>
            </w:r>
            <w:r>
              <w:rPr>
                <w:rFonts w:cs="Arial" w:hint="eastAsia"/>
                <w:color w:val="000000"/>
                <w:sz w:val="18"/>
                <w:szCs w:val="18"/>
              </w:rPr>
              <w:t>24V</w:t>
            </w:r>
            <w:r>
              <w:rPr>
                <w:rFonts w:cs="Arial" w:hint="eastAsia"/>
                <w:color w:val="000000"/>
                <w:sz w:val="18"/>
                <w:szCs w:val="18"/>
              </w:rPr>
              <w:t>强切控制，配线要求：多股四芯。</w:t>
            </w:r>
          </w:p>
        </w:tc>
        <w:tc>
          <w:tcPr>
            <w:tcW w:w="827" w:type="dxa"/>
            <w:vAlign w:val="center"/>
          </w:tcPr>
          <w:p w14:paraId="1B34EC4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859112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15</w:t>
            </w:r>
          </w:p>
        </w:tc>
        <w:tc>
          <w:tcPr>
            <w:tcW w:w="954" w:type="dxa"/>
          </w:tcPr>
          <w:p w14:paraId="73C2E210" w14:textId="77777777" w:rsidR="00552EA5" w:rsidRDefault="00552EA5" w:rsidP="00AC2B39">
            <w:pPr>
              <w:jc w:val="right"/>
              <w:rPr>
                <w:rFonts w:cs="Arial"/>
                <w:color w:val="000000"/>
                <w:sz w:val="18"/>
                <w:szCs w:val="18"/>
              </w:rPr>
            </w:pPr>
          </w:p>
        </w:tc>
        <w:tc>
          <w:tcPr>
            <w:tcW w:w="850" w:type="dxa"/>
          </w:tcPr>
          <w:p w14:paraId="6D3EE54D" w14:textId="77777777" w:rsidR="00552EA5" w:rsidRDefault="00552EA5" w:rsidP="00AC2B39">
            <w:pPr>
              <w:jc w:val="right"/>
              <w:rPr>
                <w:rFonts w:cs="Arial"/>
                <w:color w:val="000000"/>
                <w:sz w:val="18"/>
                <w:szCs w:val="18"/>
              </w:rPr>
            </w:pPr>
          </w:p>
        </w:tc>
      </w:tr>
      <w:tr w:rsidR="00552EA5" w14:paraId="169AFA97" w14:textId="20EFAD51" w:rsidTr="00552EA5">
        <w:tc>
          <w:tcPr>
            <w:tcW w:w="534" w:type="dxa"/>
            <w:vAlign w:val="center"/>
          </w:tcPr>
          <w:p w14:paraId="20C60A1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70</w:t>
            </w:r>
          </w:p>
        </w:tc>
        <w:tc>
          <w:tcPr>
            <w:tcW w:w="1400" w:type="dxa"/>
            <w:vAlign w:val="center"/>
          </w:tcPr>
          <w:p w14:paraId="687EBE5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高保真话筒</w:t>
            </w:r>
          </w:p>
        </w:tc>
        <w:tc>
          <w:tcPr>
            <w:tcW w:w="4218" w:type="dxa"/>
            <w:vAlign w:val="center"/>
          </w:tcPr>
          <w:p w14:paraId="61591E9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、名称：高保真话筒</w:t>
            </w:r>
            <w:r>
              <w:rPr>
                <w:rFonts w:cs="Arial" w:hint="eastAsia"/>
                <w:color w:val="000000"/>
                <w:sz w:val="18"/>
                <w:szCs w:val="18"/>
              </w:rPr>
              <w:br/>
              <w:t>2</w:t>
            </w:r>
            <w:r>
              <w:rPr>
                <w:rFonts w:cs="Arial" w:hint="eastAsia"/>
                <w:color w:val="000000"/>
                <w:sz w:val="18"/>
                <w:szCs w:val="18"/>
              </w:rPr>
              <w:t>、技术参数：有线话筒</w:t>
            </w:r>
            <w:r>
              <w:rPr>
                <w:rFonts w:cs="Arial" w:hint="eastAsia"/>
                <w:color w:val="000000"/>
                <w:sz w:val="18"/>
                <w:szCs w:val="18"/>
              </w:rPr>
              <w:t>(</w:t>
            </w:r>
            <w:r>
              <w:rPr>
                <w:rFonts w:cs="Arial" w:hint="eastAsia"/>
                <w:color w:val="000000"/>
                <w:sz w:val="18"/>
                <w:szCs w:val="18"/>
              </w:rPr>
              <w:t>单向电容音头</w:t>
            </w:r>
            <w:r>
              <w:rPr>
                <w:rFonts w:cs="Arial" w:hint="eastAsia"/>
                <w:color w:val="000000"/>
                <w:sz w:val="18"/>
                <w:szCs w:val="18"/>
              </w:rPr>
              <w:t>),</w:t>
            </w:r>
            <w:r>
              <w:rPr>
                <w:rFonts w:cs="Arial" w:hint="eastAsia"/>
                <w:color w:val="000000"/>
                <w:sz w:val="18"/>
                <w:szCs w:val="18"/>
              </w:rPr>
              <w:t>拾音距离：</w:t>
            </w:r>
            <w:r>
              <w:rPr>
                <w:rFonts w:cs="Arial" w:hint="eastAsia"/>
                <w:color w:val="000000"/>
                <w:sz w:val="18"/>
                <w:szCs w:val="18"/>
              </w:rPr>
              <w:t>20cm-40cm,</w:t>
            </w:r>
            <w:r>
              <w:rPr>
                <w:rFonts w:cs="Arial" w:hint="eastAsia"/>
                <w:color w:val="000000"/>
                <w:sz w:val="18"/>
                <w:szCs w:val="18"/>
              </w:rPr>
              <w:t>频率响应：</w:t>
            </w:r>
            <w:r>
              <w:rPr>
                <w:rFonts w:cs="Arial" w:hint="eastAsia"/>
                <w:color w:val="000000"/>
                <w:sz w:val="18"/>
                <w:szCs w:val="18"/>
              </w:rPr>
              <w:t>100Hz-16KHz;</w:t>
            </w:r>
            <w:r>
              <w:rPr>
                <w:rFonts w:cs="Arial" w:hint="eastAsia"/>
                <w:color w:val="000000"/>
                <w:sz w:val="18"/>
                <w:szCs w:val="18"/>
              </w:rPr>
              <w:t>灵敏度：</w:t>
            </w:r>
            <w:r>
              <w:rPr>
                <w:rFonts w:cs="Arial" w:hint="eastAsia"/>
                <w:color w:val="000000"/>
                <w:sz w:val="18"/>
                <w:szCs w:val="18"/>
              </w:rPr>
              <w:t>-40dB</w:t>
            </w:r>
            <w:r>
              <w:rPr>
                <w:rFonts w:cs="Arial" w:hint="eastAsia"/>
                <w:color w:val="000000"/>
                <w:sz w:val="18"/>
                <w:szCs w:val="18"/>
              </w:rPr>
              <w:t>±</w:t>
            </w:r>
            <w:r>
              <w:rPr>
                <w:rFonts w:cs="Arial" w:hint="eastAsia"/>
                <w:color w:val="000000"/>
                <w:sz w:val="18"/>
                <w:szCs w:val="18"/>
              </w:rPr>
              <w:t>2dB</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br/>
              <w:t>3</w:t>
            </w:r>
            <w:r>
              <w:rPr>
                <w:rFonts w:cs="Arial" w:hint="eastAsia"/>
                <w:color w:val="000000"/>
                <w:sz w:val="18"/>
                <w:szCs w:val="18"/>
              </w:rPr>
              <w:t>、其他：未尽事宜详见设计文件及相关规范（标准）</w:t>
            </w:r>
          </w:p>
        </w:tc>
        <w:tc>
          <w:tcPr>
            <w:tcW w:w="827" w:type="dxa"/>
            <w:vAlign w:val="center"/>
          </w:tcPr>
          <w:p w14:paraId="32F6906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80E45D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1ACC7508" w14:textId="77777777" w:rsidR="00552EA5" w:rsidRDefault="00552EA5" w:rsidP="00AC2B39">
            <w:pPr>
              <w:jc w:val="right"/>
              <w:rPr>
                <w:rFonts w:cs="Arial"/>
                <w:color w:val="000000"/>
                <w:sz w:val="18"/>
                <w:szCs w:val="18"/>
              </w:rPr>
            </w:pPr>
          </w:p>
        </w:tc>
        <w:tc>
          <w:tcPr>
            <w:tcW w:w="850" w:type="dxa"/>
          </w:tcPr>
          <w:p w14:paraId="25D8B6F2" w14:textId="77777777" w:rsidR="00552EA5" w:rsidRDefault="00552EA5" w:rsidP="00AC2B39">
            <w:pPr>
              <w:jc w:val="right"/>
              <w:rPr>
                <w:rFonts w:cs="Arial"/>
                <w:color w:val="000000"/>
                <w:sz w:val="18"/>
                <w:szCs w:val="18"/>
              </w:rPr>
            </w:pPr>
          </w:p>
        </w:tc>
      </w:tr>
      <w:tr w:rsidR="00552EA5" w14:paraId="504A2E47" w14:textId="05EF3670" w:rsidTr="00552EA5">
        <w:tc>
          <w:tcPr>
            <w:tcW w:w="534" w:type="dxa"/>
            <w:vAlign w:val="center"/>
          </w:tcPr>
          <w:p w14:paraId="528C3B6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71</w:t>
            </w:r>
          </w:p>
        </w:tc>
        <w:tc>
          <w:tcPr>
            <w:tcW w:w="1400" w:type="dxa"/>
            <w:vAlign w:val="center"/>
          </w:tcPr>
          <w:p w14:paraId="68CF183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背景音乐系统设备</w:t>
            </w:r>
          </w:p>
        </w:tc>
        <w:tc>
          <w:tcPr>
            <w:tcW w:w="4218" w:type="dxa"/>
            <w:vAlign w:val="center"/>
          </w:tcPr>
          <w:p w14:paraId="6BE0A1E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、名称：多功能播放主机</w:t>
            </w:r>
            <w:r>
              <w:rPr>
                <w:rFonts w:cs="Arial" w:hint="eastAsia"/>
                <w:color w:val="000000"/>
                <w:sz w:val="18"/>
                <w:szCs w:val="18"/>
              </w:rPr>
              <w:br/>
              <w:t>2</w:t>
            </w:r>
            <w:r>
              <w:rPr>
                <w:rFonts w:cs="Arial" w:hint="eastAsia"/>
                <w:color w:val="000000"/>
                <w:sz w:val="18"/>
                <w:szCs w:val="18"/>
              </w:rPr>
              <w:t>、技术参数：</w:t>
            </w:r>
            <w:r>
              <w:rPr>
                <w:rFonts w:cs="Arial" w:hint="eastAsia"/>
                <w:color w:val="000000"/>
                <w:sz w:val="18"/>
                <w:szCs w:val="18"/>
              </w:rPr>
              <w:t>5</w:t>
            </w:r>
            <w:r>
              <w:rPr>
                <w:rFonts w:cs="Arial" w:hint="eastAsia"/>
                <w:color w:val="000000"/>
                <w:sz w:val="18"/>
                <w:szCs w:val="18"/>
              </w:rPr>
              <w:t>、</w:t>
            </w:r>
            <w:r>
              <w:rPr>
                <w:rFonts w:cs="Arial" w:hint="eastAsia"/>
                <w:color w:val="000000"/>
                <w:sz w:val="18"/>
                <w:szCs w:val="18"/>
              </w:rPr>
              <w:t>1</w:t>
            </w:r>
            <w:r>
              <w:rPr>
                <w:rFonts w:cs="Arial" w:hint="eastAsia"/>
                <w:color w:val="000000"/>
                <w:sz w:val="18"/>
                <w:szCs w:val="18"/>
              </w:rPr>
              <w:t>声道杜比音频解码。</w:t>
            </w:r>
            <w:r>
              <w:rPr>
                <w:rFonts w:cs="Arial" w:hint="eastAsia"/>
                <w:color w:val="000000"/>
                <w:sz w:val="18"/>
                <w:szCs w:val="18"/>
              </w:rPr>
              <w:t>USB</w:t>
            </w:r>
            <w:r>
              <w:rPr>
                <w:rFonts w:cs="Arial" w:hint="eastAsia"/>
                <w:color w:val="000000"/>
                <w:sz w:val="18"/>
                <w:szCs w:val="18"/>
              </w:rPr>
              <w:t>输入接口（</w:t>
            </w:r>
            <w:r>
              <w:rPr>
                <w:rFonts w:cs="Arial" w:hint="eastAsia"/>
                <w:color w:val="000000"/>
                <w:sz w:val="18"/>
                <w:szCs w:val="18"/>
              </w:rPr>
              <w:t>USB</w:t>
            </w:r>
            <w:r>
              <w:rPr>
                <w:rFonts w:cs="Arial" w:hint="eastAsia"/>
                <w:color w:val="000000"/>
                <w:sz w:val="18"/>
                <w:szCs w:val="18"/>
              </w:rPr>
              <w:t>音源播放）。电源：</w:t>
            </w:r>
            <w:r>
              <w:rPr>
                <w:rFonts w:cs="Arial" w:hint="eastAsia"/>
                <w:color w:val="000000"/>
                <w:sz w:val="18"/>
                <w:szCs w:val="18"/>
              </w:rPr>
              <w:t>AV220V,50/60Hz</w:t>
            </w:r>
            <w:r>
              <w:rPr>
                <w:rFonts w:cs="Arial" w:hint="eastAsia"/>
                <w:color w:val="000000"/>
                <w:sz w:val="18"/>
                <w:szCs w:val="18"/>
              </w:rPr>
              <w:t>。播放格式：</w:t>
            </w:r>
            <w:r>
              <w:rPr>
                <w:rFonts w:cs="Arial" w:hint="eastAsia"/>
                <w:color w:val="000000"/>
                <w:sz w:val="18"/>
                <w:szCs w:val="18"/>
              </w:rPr>
              <w:t>MPEG4/CDR/VCD/DVD</w:t>
            </w:r>
            <w:r>
              <w:rPr>
                <w:rFonts w:cs="Arial" w:hint="eastAsia"/>
                <w:color w:val="000000"/>
                <w:sz w:val="18"/>
                <w:szCs w:val="18"/>
              </w:rPr>
              <w:t>、</w:t>
            </w:r>
            <w:r>
              <w:rPr>
                <w:rFonts w:cs="Arial" w:hint="eastAsia"/>
                <w:color w:val="000000"/>
                <w:sz w:val="18"/>
                <w:szCs w:val="18"/>
              </w:rPr>
              <w:br/>
              <w:t>3</w:t>
            </w:r>
            <w:r>
              <w:rPr>
                <w:rFonts w:cs="Arial" w:hint="eastAsia"/>
                <w:color w:val="000000"/>
                <w:sz w:val="18"/>
                <w:szCs w:val="18"/>
              </w:rPr>
              <w:t>、其他：未尽事宜详见设计文件及相关规范（标准）</w:t>
            </w:r>
          </w:p>
        </w:tc>
        <w:tc>
          <w:tcPr>
            <w:tcW w:w="827" w:type="dxa"/>
            <w:vAlign w:val="center"/>
          </w:tcPr>
          <w:p w14:paraId="23AF6C3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1BD833D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49207629" w14:textId="77777777" w:rsidR="00552EA5" w:rsidRDefault="00552EA5" w:rsidP="00AC2B39">
            <w:pPr>
              <w:jc w:val="right"/>
              <w:rPr>
                <w:rFonts w:cs="Arial"/>
                <w:color w:val="000000"/>
                <w:sz w:val="18"/>
                <w:szCs w:val="18"/>
              </w:rPr>
            </w:pPr>
          </w:p>
        </w:tc>
        <w:tc>
          <w:tcPr>
            <w:tcW w:w="850" w:type="dxa"/>
          </w:tcPr>
          <w:p w14:paraId="450815F8" w14:textId="77777777" w:rsidR="00552EA5" w:rsidRDefault="00552EA5" w:rsidP="00AC2B39">
            <w:pPr>
              <w:jc w:val="right"/>
              <w:rPr>
                <w:rFonts w:cs="Arial"/>
                <w:color w:val="000000"/>
                <w:sz w:val="18"/>
                <w:szCs w:val="18"/>
              </w:rPr>
            </w:pPr>
          </w:p>
        </w:tc>
      </w:tr>
      <w:tr w:rsidR="00552EA5" w14:paraId="518D8BB6" w14:textId="623F962C" w:rsidTr="00552EA5">
        <w:tc>
          <w:tcPr>
            <w:tcW w:w="534" w:type="dxa"/>
            <w:vAlign w:val="center"/>
          </w:tcPr>
          <w:p w14:paraId="48DE2BD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72</w:t>
            </w:r>
          </w:p>
        </w:tc>
        <w:tc>
          <w:tcPr>
            <w:tcW w:w="1400" w:type="dxa"/>
            <w:vAlign w:val="center"/>
          </w:tcPr>
          <w:p w14:paraId="0E44ACF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背景音乐系统设备</w:t>
            </w:r>
          </w:p>
        </w:tc>
        <w:tc>
          <w:tcPr>
            <w:tcW w:w="4218" w:type="dxa"/>
            <w:vAlign w:val="center"/>
          </w:tcPr>
          <w:p w14:paraId="7BACAC7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名称：强插电源</w:t>
            </w:r>
            <w:r>
              <w:rPr>
                <w:rFonts w:cs="Arial" w:hint="eastAsia"/>
                <w:color w:val="000000"/>
                <w:sz w:val="18"/>
                <w:szCs w:val="18"/>
              </w:rPr>
              <w:br/>
              <w:t>2.</w:t>
            </w:r>
            <w:r>
              <w:rPr>
                <w:rFonts w:cs="Arial" w:hint="eastAsia"/>
                <w:color w:val="000000"/>
                <w:sz w:val="18"/>
                <w:szCs w:val="18"/>
              </w:rPr>
              <w:t>功能：</w:t>
            </w:r>
            <w:r>
              <w:rPr>
                <w:rFonts w:cs="Arial" w:hint="eastAsia"/>
                <w:color w:val="000000"/>
                <w:sz w:val="18"/>
                <w:szCs w:val="18"/>
              </w:rPr>
              <w:t>10</w:t>
            </w:r>
            <w:r>
              <w:rPr>
                <w:rFonts w:cs="Arial" w:hint="eastAsia"/>
                <w:color w:val="000000"/>
                <w:sz w:val="18"/>
                <w:szCs w:val="18"/>
              </w:rPr>
              <w:t>路警报信号输入，</w:t>
            </w:r>
            <w:r>
              <w:rPr>
                <w:rFonts w:cs="Arial" w:hint="eastAsia"/>
                <w:color w:val="000000"/>
                <w:sz w:val="18"/>
                <w:szCs w:val="18"/>
              </w:rPr>
              <w:t>10</w:t>
            </w:r>
            <w:r>
              <w:rPr>
                <w:rFonts w:cs="Arial" w:hint="eastAsia"/>
                <w:color w:val="000000"/>
                <w:sz w:val="18"/>
                <w:szCs w:val="18"/>
              </w:rPr>
              <w:t>路警报链接输出，</w:t>
            </w:r>
            <w:r>
              <w:rPr>
                <w:rFonts w:cs="Arial" w:hint="eastAsia"/>
                <w:color w:val="000000"/>
                <w:sz w:val="18"/>
                <w:szCs w:val="18"/>
              </w:rPr>
              <w:t>10</w:t>
            </w:r>
            <w:r>
              <w:rPr>
                <w:rFonts w:cs="Arial" w:hint="eastAsia"/>
                <w:color w:val="000000"/>
                <w:sz w:val="18"/>
                <w:szCs w:val="18"/>
              </w:rPr>
              <w:t>路受警报控制的</w:t>
            </w:r>
            <w:r>
              <w:rPr>
                <w:rFonts w:cs="Arial" w:hint="eastAsia"/>
                <w:color w:val="000000"/>
                <w:sz w:val="18"/>
                <w:szCs w:val="18"/>
              </w:rPr>
              <w:t>24V</w:t>
            </w:r>
            <w:r>
              <w:rPr>
                <w:rFonts w:cs="Arial" w:hint="eastAsia"/>
                <w:color w:val="000000"/>
                <w:sz w:val="18"/>
                <w:szCs w:val="18"/>
              </w:rPr>
              <w:t>直流电源输出，可用于驱动强插切换系统</w:t>
            </w:r>
          </w:p>
        </w:tc>
        <w:tc>
          <w:tcPr>
            <w:tcW w:w="827" w:type="dxa"/>
            <w:vAlign w:val="center"/>
          </w:tcPr>
          <w:p w14:paraId="2A6038A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486B259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2C2D6330" w14:textId="77777777" w:rsidR="00552EA5" w:rsidRDefault="00552EA5" w:rsidP="00AC2B39">
            <w:pPr>
              <w:jc w:val="right"/>
              <w:rPr>
                <w:rFonts w:cs="Arial"/>
                <w:color w:val="000000"/>
                <w:sz w:val="18"/>
                <w:szCs w:val="18"/>
              </w:rPr>
            </w:pPr>
          </w:p>
        </w:tc>
        <w:tc>
          <w:tcPr>
            <w:tcW w:w="850" w:type="dxa"/>
          </w:tcPr>
          <w:p w14:paraId="3C70EFF9" w14:textId="77777777" w:rsidR="00552EA5" w:rsidRDefault="00552EA5" w:rsidP="00AC2B39">
            <w:pPr>
              <w:jc w:val="right"/>
              <w:rPr>
                <w:rFonts w:cs="Arial"/>
                <w:color w:val="000000"/>
                <w:sz w:val="18"/>
                <w:szCs w:val="18"/>
              </w:rPr>
            </w:pPr>
          </w:p>
        </w:tc>
      </w:tr>
      <w:tr w:rsidR="00552EA5" w14:paraId="5AD426C4" w14:textId="53B30311" w:rsidTr="00552EA5">
        <w:tc>
          <w:tcPr>
            <w:tcW w:w="534" w:type="dxa"/>
            <w:vAlign w:val="center"/>
          </w:tcPr>
          <w:p w14:paraId="3E35A30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73</w:t>
            </w:r>
          </w:p>
        </w:tc>
        <w:tc>
          <w:tcPr>
            <w:tcW w:w="1400" w:type="dxa"/>
            <w:vAlign w:val="center"/>
          </w:tcPr>
          <w:p w14:paraId="2ABB27B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背景音乐系统设备</w:t>
            </w:r>
          </w:p>
        </w:tc>
        <w:tc>
          <w:tcPr>
            <w:tcW w:w="4218" w:type="dxa"/>
            <w:vAlign w:val="center"/>
          </w:tcPr>
          <w:p w14:paraId="68EE925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、名称：背景音乐主机</w:t>
            </w:r>
            <w:r>
              <w:rPr>
                <w:rFonts w:cs="Arial" w:hint="eastAsia"/>
                <w:color w:val="000000"/>
                <w:sz w:val="18"/>
                <w:szCs w:val="18"/>
              </w:rPr>
              <w:t>(</w:t>
            </w:r>
            <w:r>
              <w:rPr>
                <w:rFonts w:cs="Arial" w:hint="eastAsia"/>
                <w:color w:val="000000"/>
                <w:sz w:val="18"/>
                <w:szCs w:val="18"/>
              </w:rPr>
              <w:t>含功率放大器、分区矩阵、分区寻呼器、带消防强切功能</w:t>
            </w:r>
            <w:r>
              <w:rPr>
                <w:rFonts w:cs="Arial" w:hint="eastAsia"/>
                <w:color w:val="000000"/>
                <w:sz w:val="18"/>
                <w:szCs w:val="18"/>
              </w:rPr>
              <w:t>)</w:t>
            </w:r>
            <w:r>
              <w:rPr>
                <w:rFonts w:cs="Arial" w:hint="eastAsia"/>
                <w:color w:val="000000"/>
                <w:sz w:val="18"/>
                <w:szCs w:val="18"/>
              </w:rPr>
              <w:br/>
              <w:t>2</w:t>
            </w:r>
            <w:r>
              <w:rPr>
                <w:rFonts w:cs="Arial" w:hint="eastAsia"/>
                <w:color w:val="000000"/>
                <w:sz w:val="18"/>
                <w:szCs w:val="18"/>
              </w:rPr>
              <w:t>、技术参数：</w:t>
            </w:r>
            <w:r>
              <w:rPr>
                <w:rFonts w:cs="Arial" w:hint="eastAsia"/>
                <w:color w:val="000000"/>
                <w:sz w:val="18"/>
                <w:szCs w:val="18"/>
              </w:rPr>
              <w:t>350W</w:t>
            </w:r>
            <w:r>
              <w:rPr>
                <w:rFonts w:cs="Arial" w:hint="eastAsia"/>
                <w:color w:val="000000"/>
                <w:sz w:val="18"/>
                <w:szCs w:val="18"/>
              </w:rPr>
              <w:t>（</w:t>
            </w:r>
            <w:r>
              <w:rPr>
                <w:rFonts w:cs="Arial" w:hint="eastAsia"/>
                <w:color w:val="000000"/>
                <w:sz w:val="18"/>
                <w:szCs w:val="18"/>
              </w:rPr>
              <w:t>1</w:t>
            </w:r>
            <w:r>
              <w:rPr>
                <w:rFonts w:cs="Arial" w:hint="eastAsia"/>
                <w:color w:val="000000"/>
                <w:sz w:val="18"/>
                <w:szCs w:val="18"/>
              </w:rPr>
              <w:t>）带分区和消防强切；（</w:t>
            </w:r>
            <w:r>
              <w:rPr>
                <w:rFonts w:cs="Arial" w:hint="eastAsia"/>
                <w:color w:val="000000"/>
                <w:sz w:val="18"/>
                <w:szCs w:val="18"/>
              </w:rPr>
              <w:t>2</w:t>
            </w:r>
            <w:r>
              <w:rPr>
                <w:rFonts w:cs="Arial" w:hint="eastAsia"/>
                <w:color w:val="000000"/>
                <w:sz w:val="18"/>
                <w:szCs w:val="18"/>
              </w:rPr>
              <w:t>）输出形式：</w:t>
            </w:r>
            <w:r>
              <w:rPr>
                <w:rFonts w:cs="Arial" w:hint="eastAsia"/>
                <w:color w:val="000000"/>
                <w:sz w:val="18"/>
                <w:szCs w:val="18"/>
              </w:rPr>
              <w:t>100V</w:t>
            </w:r>
            <w:r>
              <w:rPr>
                <w:rFonts w:cs="Arial" w:hint="eastAsia"/>
                <w:color w:val="000000"/>
                <w:sz w:val="18"/>
                <w:szCs w:val="18"/>
              </w:rPr>
              <w:t>，</w:t>
            </w:r>
            <w:r>
              <w:rPr>
                <w:rFonts w:cs="Arial" w:hint="eastAsia"/>
                <w:color w:val="000000"/>
                <w:sz w:val="18"/>
                <w:szCs w:val="18"/>
              </w:rPr>
              <w:t>70V</w:t>
            </w:r>
            <w:r>
              <w:rPr>
                <w:rFonts w:cs="Arial" w:hint="eastAsia"/>
                <w:color w:val="000000"/>
                <w:sz w:val="18"/>
                <w:szCs w:val="18"/>
              </w:rPr>
              <w:t>，定阻输出，功率自动分配；（</w:t>
            </w:r>
            <w:r>
              <w:rPr>
                <w:rFonts w:cs="Arial" w:hint="eastAsia"/>
                <w:color w:val="000000"/>
                <w:sz w:val="18"/>
                <w:szCs w:val="18"/>
              </w:rPr>
              <w:t>3</w:t>
            </w:r>
            <w:r>
              <w:rPr>
                <w:rFonts w:cs="Arial" w:hint="eastAsia"/>
                <w:color w:val="000000"/>
                <w:sz w:val="18"/>
                <w:szCs w:val="18"/>
              </w:rPr>
              <w:t>）</w:t>
            </w:r>
            <w:r>
              <w:rPr>
                <w:rFonts w:cs="Arial" w:hint="eastAsia"/>
                <w:color w:val="000000"/>
                <w:sz w:val="18"/>
                <w:szCs w:val="18"/>
              </w:rPr>
              <w:t>5_6</w:t>
            </w:r>
            <w:r>
              <w:rPr>
                <w:rFonts w:cs="Arial" w:hint="eastAsia"/>
                <w:color w:val="000000"/>
                <w:sz w:val="18"/>
                <w:szCs w:val="18"/>
              </w:rPr>
              <w:t>分区输出，具有良好的短路，过载，过热等自我保护功能；</w:t>
            </w:r>
            <w:r>
              <w:rPr>
                <w:rFonts w:cs="Arial" w:hint="eastAsia"/>
                <w:color w:val="000000"/>
                <w:sz w:val="18"/>
                <w:szCs w:val="18"/>
              </w:rPr>
              <w:br/>
              <w:t>3</w:t>
            </w:r>
            <w:r>
              <w:rPr>
                <w:rFonts w:cs="Arial" w:hint="eastAsia"/>
                <w:color w:val="000000"/>
                <w:sz w:val="18"/>
                <w:szCs w:val="18"/>
              </w:rPr>
              <w:t>、其他：未尽事宜详见设计文件及相关规范（标准）</w:t>
            </w:r>
          </w:p>
        </w:tc>
        <w:tc>
          <w:tcPr>
            <w:tcW w:w="827" w:type="dxa"/>
            <w:vAlign w:val="center"/>
          </w:tcPr>
          <w:p w14:paraId="2370A95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341D15A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795F339A" w14:textId="77777777" w:rsidR="00552EA5" w:rsidRDefault="00552EA5" w:rsidP="00AC2B39">
            <w:pPr>
              <w:jc w:val="right"/>
              <w:rPr>
                <w:rFonts w:cs="Arial"/>
                <w:color w:val="000000"/>
                <w:sz w:val="18"/>
                <w:szCs w:val="18"/>
              </w:rPr>
            </w:pPr>
          </w:p>
        </w:tc>
        <w:tc>
          <w:tcPr>
            <w:tcW w:w="850" w:type="dxa"/>
          </w:tcPr>
          <w:p w14:paraId="15897453" w14:textId="77777777" w:rsidR="00552EA5" w:rsidRDefault="00552EA5" w:rsidP="00AC2B39">
            <w:pPr>
              <w:jc w:val="right"/>
              <w:rPr>
                <w:rFonts w:cs="Arial"/>
                <w:color w:val="000000"/>
                <w:sz w:val="18"/>
                <w:szCs w:val="18"/>
              </w:rPr>
            </w:pPr>
          </w:p>
        </w:tc>
      </w:tr>
      <w:tr w:rsidR="00552EA5" w14:paraId="592E52E4" w14:textId="55406320" w:rsidTr="00552EA5">
        <w:tc>
          <w:tcPr>
            <w:tcW w:w="534" w:type="dxa"/>
            <w:vAlign w:val="center"/>
          </w:tcPr>
          <w:p w14:paraId="17E0268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0D324C5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7F</w:t>
            </w:r>
            <w:r>
              <w:rPr>
                <w:rFonts w:cs="Arial" w:hint="eastAsia"/>
                <w:color w:val="000000"/>
                <w:sz w:val="18"/>
                <w:szCs w:val="18"/>
              </w:rPr>
              <w:t>眼科</w:t>
            </w:r>
          </w:p>
        </w:tc>
        <w:tc>
          <w:tcPr>
            <w:tcW w:w="4218" w:type="dxa"/>
            <w:vAlign w:val="center"/>
          </w:tcPr>
          <w:p w14:paraId="5DA7ED9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0E528BF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0FD0D2A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703EB892" w14:textId="77777777" w:rsidR="00552EA5" w:rsidRDefault="00552EA5" w:rsidP="00AC2B39">
            <w:pPr>
              <w:jc w:val="right"/>
              <w:rPr>
                <w:rFonts w:cs="Arial"/>
                <w:color w:val="000000"/>
                <w:sz w:val="18"/>
                <w:szCs w:val="18"/>
              </w:rPr>
            </w:pPr>
          </w:p>
        </w:tc>
        <w:tc>
          <w:tcPr>
            <w:tcW w:w="850" w:type="dxa"/>
          </w:tcPr>
          <w:p w14:paraId="2227ADB3" w14:textId="77777777" w:rsidR="00552EA5" w:rsidRDefault="00552EA5" w:rsidP="00AC2B39">
            <w:pPr>
              <w:jc w:val="right"/>
              <w:rPr>
                <w:rFonts w:cs="Arial"/>
                <w:color w:val="000000"/>
                <w:sz w:val="18"/>
                <w:szCs w:val="18"/>
              </w:rPr>
            </w:pPr>
          </w:p>
        </w:tc>
      </w:tr>
      <w:tr w:rsidR="00552EA5" w14:paraId="36196232" w14:textId="673F7528" w:rsidTr="00552EA5">
        <w:tc>
          <w:tcPr>
            <w:tcW w:w="534" w:type="dxa"/>
            <w:vAlign w:val="center"/>
          </w:tcPr>
          <w:p w14:paraId="612EE93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74</w:t>
            </w:r>
          </w:p>
        </w:tc>
        <w:tc>
          <w:tcPr>
            <w:tcW w:w="1400" w:type="dxa"/>
            <w:vAlign w:val="center"/>
          </w:tcPr>
          <w:p w14:paraId="5FB4DA0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扩声系统设备</w:t>
            </w:r>
          </w:p>
        </w:tc>
        <w:tc>
          <w:tcPr>
            <w:tcW w:w="4218" w:type="dxa"/>
            <w:vAlign w:val="center"/>
          </w:tcPr>
          <w:p w14:paraId="381C7D6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、名称：背景音乐喇叭</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3804C4B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29FBA5E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16</w:t>
            </w:r>
          </w:p>
        </w:tc>
        <w:tc>
          <w:tcPr>
            <w:tcW w:w="954" w:type="dxa"/>
          </w:tcPr>
          <w:p w14:paraId="59D1419E" w14:textId="77777777" w:rsidR="00552EA5" w:rsidRDefault="00552EA5" w:rsidP="00AC2B39">
            <w:pPr>
              <w:jc w:val="right"/>
              <w:rPr>
                <w:rFonts w:cs="Arial"/>
                <w:color w:val="000000"/>
                <w:sz w:val="18"/>
                <w:szCs w:val="18"/>
              </w:rPr>
            </w:pPr>
          </w:p>
        </w:tc>
        <w:tc>
          <w:tcPr>
            <w:tcW w:w="850" w:type="dxa"/>
          </w:tcPr>
          <w:p w14:paraId="087E642A" w14:textId="77777777" w:rsidR="00552EA5" w:rsidRDefault="00552EA5" w:rsidP="00AC2B39">
            <w:pPr>
              <w:jc w:val="right"/>
              <w:rPr>
                <w:rFonts w:cs="Arial"/>
                <w:color w:val="000000"/>
                <w:sz w:val="18"/>
                <w:szCs w:val="18"/>
              </w:rPr>
            </w:pPr>
          </w:p>
        </w:tc>
      </w:tr>
      <w:tr w:rsidR="00552EA5" w14:paraId="56F3A574" w14:textId="73D5508F" w:rsidTr="00552EA5">
        <w:tc>
          <w:tcPr>
            <w:tcW w:w="534" w:type="dxa"/>
            <w:vAlign w:val="center"/>
          </w:tcPr>
          <w:p w14:paraId="06D8DDA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75</w:t>
            </w:r>
          </w:p>
        </w:tc>
        <w:tc>
          <w:tcPr>
            <w:tcW w:w="1400" w:type="dxa"/>
            <w:vAlign w:val="center"/>
          </w:tcPr>
          <w:p w14:paraId="48BB053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控制开关</w:t>
            </w:r>
          </w:p>
        </w:tc>
        <w:tc>
          <w:tcPr>
            <w:tcW w:w="4218" w:type="dxa"/>
            <w:vAlign w:val="center"/>
          </w:tcPr>
          <w:p w14:paraId="49C3CA6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音量调节开关控制方式（具体详见技术参数）</w:t>
            </w:r>
          </w:p>
        </w:tc>
        <w:tc>
          <w:tcPr>
            <w:tcW w:w="827" w:type="dxa"/>
            <w:vAlign w:val="center"/>
          </w:tcPr>
          <w:p w14:paraId="7738867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4E8B742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w:t>
            </w:r>
          </w:p>
        </w:tc>
        <w:tc>
          <w:tcPr>
            <w:tcW w:w="954" w:type="dxa"/>
          </w:tcPr>
          <w:p w14:paraId="684E800F" w14:textId="77777777" w:rsidR="00552EA5" w:rsidRDefault="00552EA5" w:rsidP="00AC2B39">
            <w:pPr>
              <w:jc w:val="right"/>
              <w:rPr>
                <w:rFonts w:cs="Arial"/>
                <w:color w:val="000000"/>
                <w:sz w:val="18"/>
                <w:szCs w:val="18"/>
              </w:rPr>
            </w:pPr>
          </w:p>
        </w:tc>
        <w:tc>
          <w:tcPr>
            <w:tcW w:w="850" w:type="dxa"/>
          </w:tcPr>
          <w:p w14:paraId="59806BB8" w14:textId="77777777" w:rsidR="00552EA5" w:rsidRDefault="00552EA5" w:rsidP="00AC2B39">
            <w:pPr>
              <w:jc w:val="right"/>
              <w:rPr>
                <w:rFonts w:cs="Arial"/>
                <w:color w:val="000000"/>
                <w:sz w:val="18"/>
                <w:szCs w:val="18"/>
              </w:rPr>
            </w:pPr>
          </w:p>
        </w:tc>
      </w:tr>
      <w:tr w:rsidR="00552EA5" w14:paraId="02082A5B" w14:textId="2EB14FBB" w:rsidTr="00552EA5">
        <w:tc>
          <w:tcPr>
            <w:tcW w:w="534" w:type="dxa"/>
            <w:vAlign w:val="center"/>
          </w:tcPr>
          <w:p w14:paraId="5C1F303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76</w:t>
            </w:r>
          </w:p>
        </w:tc>
        <w:tc>
          <w:tcPr>
            <w:tcW w:w="1400" w:type="dxa"/>
            <w:vAlign w:val="center"/>
          </w:tcPr>
          <w:p w14:paraId="3389054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高保真话筒</w:t>
            </w:r>
          </w:p>
        </w:tc>
        <w:tc>
          <w:tcPr>
            <w:tcW w:w="4218" w:type="dxa"/>
            <w:vAlign w:val="center"/>
          </w:tcPr>
          <w:p w14:paraId="2A9CF64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、名称：高保真话筒</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629FAD3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22C5317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0918CA4A" w14:textId="77777777" w:rsidR="00552EA5" w:rsidRDefault="00552EA5" w:rsidP="00AC2B39">
            <w:pPr>
              <w:jc w:val="right"/>
              <w:rPr>
                <w:rFonts w:cs="Arial"/>
                <w:color w:val="000000"/>
                <w:sz w:val="18"/>
                <w:szCs w:val="18"/>
              </w:rPr>
            </w:pPr>
          </w:p>
        </w:tc>
        <w:tc>
          <w:tcPr>
            <w:tcW w:w="850" w:type="dxa"/>
          </w:tcPr>
          <w:p w14:paraId="634C8343" w14:textId="77777777" w:rsidR="00552EA5" w:rsidRDefault="00552EA5" w:rsidP="00AC2B39">
            <w:pPr>
              <w:jc w:val="right"/>
              <w:rPr>
                <w:rFonts w:cs="Arial"/>
                <w:color w:val="000000"/>
                <w:sz w:val="18"/>
                <w:szCs w:val="18"/>
              </w:rPr>
            </w:pPr>
          </w:p>
        </w:tc>
      </w:tr>
      <w:tr w:rsidR="00552EA5" w14:paraId="03C4DB86" w14:textId="09548260" w:rsidTr="00552EA5">
        <w:tc>
          <w:tcPr>
            <w:tcW w:w="534" w:type="dxa"/>
            <w:vAlign w:val="center"/>
          </w:tcPr>
          <w:p w14:paraId="0E4DA36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77</w:t>
            </w:r>
          </w:p>
        </w:tc>
        <w:tc>
          <w:tcPr>
            <w:tcW w:w="1400" w:type="dxa"/>
            <w:vAlign w:val="center"/>
          </w:tcPr>
          <w:p w14:paraId="53825EB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背景音乐系统设备</w:t>
            </w:r>
          </w:p>
        </w:tc>
        <w:tc>
          <w:tcPr>
            <w:tcW w:w="4218" w:type="dxa"/>
            <w:vAlign w:val="center"/>
          </w:tcPr>
          <w:p w14:paraId="4B77869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、名称：多功能播放主机</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437323F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3337EE7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2239B843" w14:textId="77777777" w:rsidR="00552EA5" w:rsidRDefault="00552EA5" w:rsidP="00AC2B39">
            <w:pPr>
              <w:jc w:val="right"/>
              <w:rPr>
                <w:rFonts w:cs="Arial"/>
                <w:color w:val="000000"/>
                <w:sz w:val="18"/>
                <w:szCs w:val="18"/>
              </w:rPr>
            </w:pPr>
          </w:p>
        </w:tc>
        <w:tc>
          <w:tcPr>
            <w:tcW w:w="850" w:type="dxa"/>
          </w:tcPr>
          <w:p w14:paraId="0A1A58F9" w14:textId="77777777" w:rsidR="00552EA5" w:rsidRDefault="00552EA5" w:rsidP="00AC2B39">
            <w:pPr>
              <w:jc w:val="right"/>
              <w:rPr>
                <w:rFonts w:cs="Arial"/>
                <w:color w:val="000000"/>
                <w:sz w:val="18"/>
                <w:szCs w:val="18"/>
              </w:rPr>
            </w:pPr>
          </w:p>
        </w:tc>
      </w:tr>
      <w:tr w:rsidR="00552EA5" w14:paraId="38D2FF1B" w14:textId="2FD3EF7F" w:rsidTr="00552EA5">
        <w:tc>
          <w:tcPr>
            <w:tcW w:w="534" w:type="dxa"/>
            <w:vAlign w:val="center"/>
          </w:tcPr>
          <w:p w14:paraId="32265A4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78</w:t>
            </w:r>
          </w:p>
        </w:tc>
        <w:tc>
          <w:tcPr>
            <w:tcW w:w="1400" w:type="dxa"/>
            <w:vAlign w:val="center"/>
          </w:tcPr>
          <w:p w14:paraId="046325C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背景音乐系统设备</w:t>
            </w:r>
          </w:p>
        </w:tc>
        <w:tc>
          <w:tcPr>
            <w:tcW w:w="4218" w:type="dxa"/>
            <w:vAlign w:val="center"/>
          </w:tcPr>
          <w:p w14:paraId="6AACE2B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名称：强插电源</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058157E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4E15E3D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16642793" w14:textId="77777777" w:rsidR="00552EA5" w:rsidRDefault="00552EA5" w:rsidP="00AC2B39">
            <w:pPr>
              <w:jc w:val="right"/>
              <w:rPr>
                <w:rFonts w:cs="Arial"/>
                <w:color w:val="000000"/>
                <w:sz w:val="18"/>
                <w:szCs w:val="18"/>
              </w:rPr>
            </w:pPr>
          </w:p>
        </w:tc>
        <w:tc>
          <w:tcPr>
            <w:tcW w:w="850" w:type="dxa"/>
          </w:tcPr>
          <w:p w14:paraId="7097A6F6" w14:textId="77777777" w:rsidR="00552EA5" w:rsidRDefault="00552EA5" w:rsidP="00AC2B39">
            <w:pPr>
              <w:jc w:val="right"/>
              <w:rPr>
                <w:rFonts w:cs="Arial"/>
                <w:color w:val="000000"/>
                <w:sz w:val="18"/>
                <w:szCs w:val="18"/>
              </w:rPr>
            </w:pPr>
          </w:p>
        </w:tc>
      </w:tr>
      <w:tr w:rsidR="00552EA5" w14:paraId="7834BB74" w14:textId="04ED24AE" w:rsidTr="00552EA5">
        <w:tc>
          <w:tcPr>
            <w:tcW w:w="534" w:type="dxa"/>
            <w:vAlign w:val="center"/>
          </w:tcPr>
          <w:p w14:paraId="119191A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79</w:t>
            </w:r>
          </w:p>
        </w:tc>
        <w:tc>
          <w:tcPr>
            <w:tcW w:w="1400" w:type="dxa"/>
            <w:vAlign w:val="center"/>
          </w:tcPr>
          <w:p w14:paraId="188D0A7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背景音乐系统设备</w:t>
            </w:r>
          </w:p>
        </w:tc>
        <w:tc>
          <w:tcPr>
            <w:tcW w:w="4218" w:type="dxa"/>
            <w:vAlign w:val="center"/>
          </w:tcPr>
          <w:p w14:paraId="75D7081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、名称：背景音乐主机</w:t>
            </w:r>
            <w:r>
              <w:rPr>
                <w:rFonts w:cs="Arial" w:hint="eastAsia"/>
                <w:color w:val="000000"/>
                <w:sz w:val="18"/>
                <w:szCs w:val="18"/>
              </w:rPr>
              <w:t>(</w:t>
            </w:r>
            <w:r>
              <w:rPr>
                <w:rFonts w:cs="Arial" w:hint="eastAsia"/>
                <w:color w:val="000000"/>
                <w:sz w:val="18"/>
                <w:szCs w:val="18"/>
              </w:rPr>
              <w:t>含功率放大器、分区矩阵、分区寻呼器、带消防强切功能</w:t>
            </w:r>
            <w:r>
              <w:rPr>
                <w:rFonts w:cs="Arial" w:hint="eastAsia"/>
                <w:color w:val="000000"/>
                <w:sz w:val="18"/>
                <w:szCs w:val="18"/>
              </w:rPr>
              <w:t>)</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555E2F2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19449C8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3F793C05" w14:textId="77777777" w:rsidR="00552EA5" w:rsidRDefault="00552EA5" w:rsidP="00AC2B39">
            <w:pPr>
              <w:jc w:val="right"/>
              <w:rPr>
                <w:rFonts w:cs="Arial"/>
                <w:color w:val="000000"/>
                <w:sz w:val="18"/>
                <w:szCs w:val="18"/>
              </w:rPr>
            </w:pPr>
          </w:p>
        </w:tc>
        <w:tc>
          <w:tcPr>
            <w:tcW w:w="850" w:type="dxa"/>
          </w:tcPr>
          <w:p w14:paraId="18A4DDB0" w14:textId="77777777" w:rsidR="00552EA5" w:rsidRDefault="00552EA5" w:rsidP="00AC2B39">
            <w:pPr>
              <w:jc w:val="right"/>
              <w:rPr>
                <w:rFonts w:cs="Arial"/>
                <w:color w:val="000000"/>
                <w:sz w:val="18"/>
                <w:szCs w:val="18"/>
              </w:rPr>
            </w:pPr>
          </w:p>
        </w:tc>
      </w:tr>
      <w:tr w:rsidR="00552EA5" w14:paraId="74067AC8" w14:textId="07D95E71" w:rsidTr="00552EA5">
        <w:tc>
          <w:tcPr>
            <w:tcW w:w="534" w:type="dxa"/>
            <w:vAlign w:val="center"/>
          </w:tcPr>
          <w:p w14:paraId="1A0852F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4C64ABD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呼叫系统四层手术部</w:t>
            </w:r>
          </w:p>
        </w:tc>
        <w:tc>
          <w:tcPr>
            <w:tcW w:w="4218" w:type="dxa"/>
            <w:vAlign w:val="center"/>
          </w:tcPr>
          <w:p w14:paraId="4D225C6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3A40E0A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65F7F1D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0DD020A6" w14:textId="77777777" w:rsidR="00552EA5" w:rsidRDefault="00552EA5" w:rsidP="00AC2B39">
            <w:pPr>
              <w:jc w:val="right"/>
              <w:rPr>
                <w:rFonts w:cs="Arial"/>
                <w:color w:val="000000"/>
                <w:sz w:val="18"/>
                <w:szCs w:val="18"/>
              </w:rPr>
            </w:pPr>
          </w:p>
        </w:tc>
        <w:tc>
          <w:tcPr>
            <w:tcW w:w="850" w:type="dxa"/>
          </w:tcPr>
          <w:p w14:paraId="3908BCB0" w14:textId="77777777" w:rsidR="00552EA5" w:rsidRDefault="00552EA5" w:rsidP="00AC2B39">
            <w:pPr>
              <w:jc w:val="right"/>
              <w:rPr>
                <w:rFonts w:cs="Arial"/>
                <w:color w:val="000000"/>
                <w:sz w:val="18"/>
                <w:szCs w:val="18"/>
              </w:rPr>
            </w:pPr>
          </w:p>
        </w:tc>
      </w:tr>
      <w:tr w:rsidR="00552EA5" w14:paraId="1D10730F" w14:textId="1F3B8927" w:rsidTr="00552EA5">
        <w:tc>
          <w:tcPr>
            <w:tcW w:w="534" w:type="dxa"/>
            <w:vAlign w:val="center"/>
          </w:tcPr>
          <w:p w14:paraId="37A1402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80</w:t>
            </w:r>
          </w:p>
        </w:tc>
        <w:tc>
          <w:tcPr>
            <w:tcW w:w="1400" w:type="dxa"/>
            <w:vAlign w:val="center"/>
          </w:tcPr>
          <w:p w14:paraId="40269E1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系统软件</w:t>
            </w:r>
          </w:p>
        </w:tc>
        <w:tc>
          <w:tcPr>
            <w:tcW w:w="4218" w:type="dxa"/>
            <w:vAlign w:val="center"/>
          </w:tcPr>
          <w:p w14:paraId="248B993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、名称：护士工作站（软件）</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1A82C4E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套</w:t>
            </w:r>
          </w:p>
        </w:tc>
        <w:tc>
          <w:tcPr>
            <w:tcW w:w="964" w:type="dxa"/>
            <w:vAlign w:val="center"/>
          </w:tcPr>
          <w:p w14:paraId="25C8A28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6C056D51" w14:textId="77777777" w:rsidR="00552EA5" w:rsidRDefault="00552EA5" w:rsidP="00AC2B39">
            <w:pPr>
              <w:jc w:val="right"/>
              <w:rPr>
                <w:rFonts w:cs="Arial"/>
                <w:color w:val="000000"/>
                <w:sz w:val="18"/>
                <w:szCs w:val="18"/>
              </w:rPr>
            </w:pPr>
          </w:p>
        </w:tc>
        <w:tc>
          <w:tcPr>
            <w:tcW w:w="850" w:type="dxa"/>
          </w:tcPr>
          <w:p w14:paraId="4A094F25" w14:textId="77777777" w:rsidR="00552EA5" w:rsidRDefault="00552EA5" w:rsidP="00AC2B39">
            <w:pPr>
              <w:jc w:val="right"/>
              <w:rPr>
                <w:rFonts w:cs="Arial"/>
                <w:color w:val="000000"/>
                <w:sz w:val="18"/>
                <w:szCs w:val="18"/>
              </w:rPr>
            </w:pPr>
          </w:p>
        </w:tc>
      </w:tr>
      <w:tr w:rsidR="00552EA5" w14:paraId="42DF0CC7" w14:textId="622E1E33" w:rsidTr="00552EA5">
        <w:tc>
          <w:tcPr>
            <w:tcW w:w="534" w:type="dxa"/>
            <w:vAlign w:val="center"/>
          </w:tcPr>
          <w:p w14:paraId="1B1AC1A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81</w:t>
            </w:r>
          </w:p>
        </w:tc>
        <w:tc>
          <w:tcPr>
            <w:tcW w:w="1400" w:type="dxa"/>
            <w:vAlign w:val="center"/>
          </w:tcPr>
          <w:p w14:paraId="6C839D7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视频控制设备</w:t>
            </w:r>
          </w:p>
        </w:tc>
        <w:tc>
          <w:tcPr>
            <w:tcW w:w="4218" w:type="dxa"/>
            <w:vAlign w:val="center"/>
          </w:tcPr>
          <w:p w14:paraId="103C1BB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w:t>
            </w:r>
            <w:r>
              <w:rPr>
                <w:rFonts w:cs="Arial" w:hint="eastAsia"/>
                <w:color w:val="000000"/>
                <w:sz w:val="18"/>
                <w:szCs w:val="18"/>
              </w:rPr>
              <w:t>IP</w:t>
            </w:r>
            <w:r>
              <w:rPr>
                <w:rFonts w:cs="Arial" w:hint="eastAsia"/>
                <w:color w:val="000000"/>
                <w:sz w:val="18"/>
                <w:szCs w:val="18"/>
              </w:rPr>
              <w:t>网络医护主机</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6CFF4A1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18CB1B3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13</w:t>
            </w:r>
          </w:p>
        </w:tc>
        <w:tc>
          <w:tcPr>
            <w:tcW w:w="954" w:type="dxa"/>
          </w:tcPr>
          <w:p w14:paraId="513D34CB" w14:textId="77777777" w:rsidR="00552EA5" w:rsidRDefault="00552EA5" w:rsidP="00AC2B39">
            <w:pPr>
              <w:jc w:val="right"/>
              <w:rPr>
                <w:rFonts w:cs="Arial"/>
                <w:color w:val="000000"/>
                <w:sz w:val="18"/>
                <w:szCs w:val="18"/>
              </w:rPr>
            </w:pPr>
          </w:p>
        </w:tc>
        <w:tc>
          <w:tcPr>
            <w:tcW w:w="850" w:type="dxa"/>
          </w:tcPr>
          <w:p w14:paraId="1E49699D" w14:textId="77777777" w:rsidR="00552EA5" w:rsidRDefault="00552EA5" w:rsidP="00AC2B39">
            <w:pPr>
              <w:jc w:val="right"/>
              <w:rPr>
                <w:rFonts w:cs="Arial"/>
                <w:color w:val="000000"/>
                <w:sz w:val="18"/>
                <w:szCs w:val="18"/>
              </w:rPr>
            </w:pPr>
          </w:p>
        </w:tc>
      </w:tr>
      <w:tr w:rsidR="00552EA5" w14:paraId="1C9F83D4" w14:textId="016572C6" w:rsidTr="00552EA5">
        <w:tc>
          <w:tcPr>
            <w:tcW w:w="534" w:type="dxa"/>
            <w:vAlign w:val="center"/>
          </w:tcPr>
          <w:p w14:paraId="01FA104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82</w:t>
            </w:r>
          </w:p>
        </w:tc>
        <w:tc>
          <w:tcPr>
            <w:tcW w:w="1400" w:type="dxa"/>
            <w:vAlign w:val="center"/>
          </w:tcPr>
          <w:p w14:paraId="715023E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视频控制设备</w:t>
            </w:r>
          </w:p>
        </w:tc>
        <w:tc>
          <w:tcPr>
            <w:tcW w:w="4218" w:type="dxa"/>
            <w:vAlign w:val="center"/>
          </w:tcPr>
          <w:p w14:paraId="2A7F1FA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、名称：多功能医护呼叫副机</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69EE314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71E5EC1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2951DF43" w14:textId="77777777" w:rsidR="00552EA5" w:rsidRDefault="00552EA5" w:rsidP="00AC2B39">
            <w:pPr>
              <w:jc w:val="right"/>
              <w:rPr>
                <w:rFonts w:cs="Arial"/>
                <w:color w:val="000000"/>
                <w:sz w:val="18"/>
                <w:szCs w:val="18"/>
              </w:rPr>
            </w:pPr>
          </w:p>
        </w:tc>
        <w:tc>
          <w:tcPr>
            <w:tcW w:w="850" w:type="dxa"/>
          </w:tcPr>
          <w:p w14:paraId="2BF0B507" w14:textId="77777777" w:rsidR="00552EA5" w:rsidRDefault="00552EA5" w:rsidP="00AC2B39">
            <w:pPr>
              <w:jc w:val="right"/>
              <w:rPr>
                <w:rFonts w:cs="Arial"/>
                <w:color w:val="000000"/>
                <w:sz w:val="18"/>
                <w:szCs w:val="18"/>
              </w:rPr>
            </w:pPr>
          </w:p>
        </w:tc>
      </w:tr>
      <w:tr w:rsidR="00552EA5" w14:paraId="5C2236E3" w14:textId="4C5D8FA1" w:rsidTr="00552EA5">
        <w:tc>
          <w:tcPr>
            <w:tcW w:w="534" w:type="dxa"/>
            <w:vAlign w:val="center"/>
          </w:tcPr>
          <w:p w14:paraId="2E91228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83</w:t>
            </w:r>
          </w:p>
        </w:tc>
        <w:tc>
          <w:tcPr>
            <w:tcW w:w="1400" w:type="dxa"/>
            <w:vAlign w:val="center"/>
          </w:tcPr>
          <w:p w14:paraId="10E6459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服务器显示设备</w:t>
            </w:r>
          </w:p>
        </w:tc>
        <w:tc>
          <w:tcPr>
            <w:tcW w:w="4218" w:type="dxa"/>
            <w:vAlign w:val="center"/>
          </w:tcPr>
          <w:p w14:paraId="6D08CD0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、名称：呼叫分机</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05AE8C9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1453564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16</w:t>
            </w:r>
          </w:p>
        </w:tc>
        <w:tc>
          <w:tcPr>
            <w:tcW w:w="954" w:type="dxa"/>
          </w:tcPr>
          <w:p w14:paraId="1A6A156E" w14:textId="77777777" w:rsidR="00552EA5" w:rsidRDefault="00552EA5" w:rsidP="00AC2B39">
            <w:pPr>
              <w:jc w:val="right"/>
              <w:rPr>
                <w:rFonts w:cs="Arial"/>
                <w:color w:val="000000"/>
                <w:sz w:val="18"/>
                <w:szCs w:val="18"/>
              </w:rPr>
            </w:pPr>
          </w:p>
        </w:tc>
        <w:tc>
          <w:tcPr>
            <w:tcW w:w="850" w:type="dxa"/>
          </w:tcPr>
          <w:p w14:paraId="3C5C00C6" w14:textId="77777777" w:rsidR="00552EA5" w:rsidRDefault="00552EA5" w:rsidP="00AC2B39">
            <w:pPr>
              <w:jc w:val="right"/>
              <w:rPr>
                <w:rFonts w:cs="Arial"/>
                <w:color w:val="000000"/>
                <w:sz w:val="18"/>
                <w:szCs w:val="18"/>
              </w:rPr>
            </w:pPr>
          </w:p>
        </w:tc>
      </w:tr>
      <w:tr w:rsidR="00552EA5" w14:paraId="0B12B93A" w14:textId="30966FAB" w:rsidTr="00552EA5">
        <w:tc>
          <w:tcPr>
            <w:tcW w:w="534" w:type="dxa"/>
            <w:vAlign w:val="center"/>
          </w:tcPr>
          <w:p w14:paraId="27A092C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84</w:t>
            </w:r>
          </w:p>
        </w:tc>
        <w:tc>
          <w:tcPr>
            <w:tcW w:w="1400" w:type="dxa"/>
            <w:vAlign w:val="center"/>
          </w:tcPr>
          <w:p w14:paraId="562BE73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播控设备安装、调试</w:t>
            </w:r>
          </w:p>
        </w:tc>
        <w:tc>
          <w:tcPr>
            <w:tcW w:w="4218" w:type="dxa"/>
            <w:vAlign w:val="center"/>
          </w:tcPr>
          <w:p w14:paraId="6D51D35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名称：信息化管理设备</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772495F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51998F1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07292013" w14:textId="77777777" w:rsidR="00552EA5" w:rsidRDefault="00552EA5" w:rsidP="00AC2B39">
            <w:pPr>
              <w:jc w:val="right"/>
              <w:rPr>
                <w:rFonts w:cs="Arial"/>
                <w:color w:val="000000"/>
                <w:sz w:val="18"/>
                <w:szCs w:val="18"/>
              </w:rPr>
            </w:pPr>
          </w:p>
        </w:tc>
        <w:tc>
          <w:tcPr>
            <w:tcW w:w="850" w:type="dxa"/>
          </w:tcPr>
          <w:p w14:paraId="1646AE64" w14:textId="77777777" w:rsidR="00552EA5" w:rsidRDefault="00552EA5" w:rsidP="00AC2B39">
            <w:pPr>
              <w:jc w:val="right"/>
              <w:rPr>
                <w:rFonts w:cs="Arial"/>
                <w:color w:val="000000"/>
                <w:sz w:val="18"/>
                <w:szCs w:val="18"/>
              </w:rPr>
            </w:pPr>
          </w:p>
        </w:tc>
      </w:tr>
      <w:tr w:rsidR="00552EA5" w14:paraId="6C1B9FD4" w14:textId="309CFFCE" w:rsidTr="00552EA5">
        <w:tc>
          <w:tcPr>
            <w:tcW w:w="534" w:type="dxa"/>
            <w:vAlign w:val="center"/>
          </w:tcPr>
          <w:p w14:paraId="68589A1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85</w:t>
            </w:r>
          </w:p>
        </w:tc>
        <w:tc>
          <w:tcPr>
            <w:tcW w:w="1400" w:type="dxa"/>
            <w:vAlign w:val="center"/>
          </w:tcPr>
          <w:p w14:paraId="2A1B80A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播控设备安装、调试</w:t>
            </w:r>
          </w:p>
        </w:tc>
        <w:tc>
          <w:tcPr>
            <w:tcW w:w="4218" w:type="dxa"/>
            <w:vAlign w:val="center"/>
          </w:tcPr>
          <w:p w14:paraId="7C225D0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名称：网络多媒体控制器</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4D57CCC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3C56E1A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19AA1FF7" w14:textId="77777777" w:rsidR="00552EA5" w:rsidRDefault="00552EA5" w:rsidP="00AC2B39">
            <w:pPr>
              <w:jc w:val="right"/>
              <w:rPr>
                <w:rFonts w:cs="Arial"/>
                <w:color w:val="000000"/>
                <w:sz w:val="18"/>
                <w:szCs w:val="18"/>
              </w:rPr>
            </w:pPr>
          </w:p>
        </w:tc>
        <w:tc>
          <w:tcPr>
            <w:tcW w:w="850" w:type="dxa"/>
          </w:tcPr>
          <w:p w14:paraId="120E54A3" w14:textId="77777777" w:rsidR="00552EA5" w:rsidRDefault="00552EA5" w:rsidP="00AC2B39">
            <w:pPr>
              <w:jc w:val="right"/>
              <w:rPr>
                <w:rFonts w:cs="Arial"/>
                <w:color w:val="000000"/>
                <w:sz w:val="18"/>
                <w:szCs w:val="18"/>
              </w:rPr>
            </w:pPr>
          </w:p>
        </w:tc>
      </w:tr>
      <w:tr w:rsidR="00552EA5" w14:paraId="0BEBEE9A" w14:textId="4AD199AD" w:rsidTr="00552EA5">
        <w:tc>
          <w:tcPr>
            <w:tcW w:w="534" w:type="dxa"/>
            <w:vAlign w:val="center"/>
          </w:tcPr>
          <w:p w14:paraId="7ACF71E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035104A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医用洁净型组合式空调机组自动化控制系统</w:t>
            </w:r>
          </w:p>
        </w:tc>
        <w:tc>
          <w:tcPr>
            <w:tcW w:w="4218" w:type="dxa"/>
            <w:vAlign w:val="center"/>
          </w:tcPr>
          <w:p w14:paraId="562B755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5C42920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00E9298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40AEF34D" w14:textId="77777777" w:rsidR="00552EA5" w:rsidRDefault="00552EA5" w:rsidP="00AC2B39">
            <w:pPr>
              <w:jc w:val="right"/>
              <w:rPr>
                <w:rFonts w:cs="Arial"/>
                <w:color w:val="000000"/>
                <w:sz w:val="18"/>
                <w:szCs w:val="18"/>
              </w:rPr>
            </w:pPr>
          </w:p>
        </w:tc>
        <w:tc>
          <w:tcPr>
            <w:tcW w:w="850" w:type="dxa"/>
          </w:tcPr>
          <w:p w14:paraId="66015EFB" w14:textId="77777777" w:rsidR="00552EA5" w:rsidRDefault="00552EA5" w:rsidP="00AC2B39">
            <w:pPr>
              <w:jc w:val="right"/>
              <w:rPr>
                <w:rFonts w:cs="Arial"/>
                <w:color w:val="000000"/>
                <w:sz w:val="18"/>
                <w:szCs w:val="18"/>
              </w:rPr>
            </w:pPr>
          </w:p>
        </w:tc>
      </w:tr>
      <w:tr w:rsidR="00552EA5" w14:paraId="21BD82E4" w14:textId="5DA5BAEB" w:rsidTr="00552EA5">
        <w:tc>
          <w:tcPr>
            <w:tcW w:w="534" w:type="dxa"/>
            <w:vAlign w:val="center"/>
          </w:tcPr>
          <w:p w14:paraId="752D3E6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86</w:t>
            </w:r>
          </w:p>
        </w:tc>
        <w:tc>
          <w:tcPr>
            <w:tcW w:w="1400" w:type="dxa"/>
            <w:vAlign w:val="center"/>
          </w:tcPr>
          <w:p w14:paraId="63BF93B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医用洁净型组合式空调机组自动化控制系统</w:t>
            </w:r>
          </w:p>
        </w:tc>
        <w:tc>
          <w:tcPr>
            <w:tcW w:w="4218" w:type="dxa"/>
            <w:vAlign w:val="center"/>
          </w:tcPr>
          <w:p w14:paraId="47931F5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、名称：医用洁净型组合式空调机组自动化控制系统</w:t>
            </w:r>
            <w:r>
              <w:rPr>
                <w:rFonts w:cs="Arial" w:hint="eastAsia"/>
                <w:color w:val="000000"/>
                <w:sz w:val="18"/>
                <w:szCs w:val="18"/>
              </w:rPr>
              <w:t xml:space="preserve"> </w:t>
            </w:r>
            <w:r>
              <w:rPr>
                <w:rFonts w:cs="Arial" w:hint="eastAsia"/>
                <w:color w:val="000000"/>
                <w:sz w:val="18"/>
                <w:szCs w:val="18"/>
              </w:rPr>
              <w:t>（具体详见技术参数）</w:t>
            </w:r>
          </w:p>
        </w:tc>
        <w:tc>
          <w:tcPr>
            <w:tcW w:w="827" w:type="dxa"/>
            <w:vAlign w:val="center"/>
          </w:tcPr>
          <w:p w14:paraId="7226EFA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套</w:t>
            </w:r>
          </w:p>
        </w:tc>
        <w:tc>
          <w:tcPr>
            <w:tcW w:w="964" w:type="dxa"/>
            <w:vAlign w:val="center"/>
          </w:tcPr>
          <w:p w14:paraId="5AC3B9D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18</w:t>
            </w:r>
          </w:p>
        </w:tc>
        <w:tc>
          <w:tcPr>
            <w:tcW w:w="954" w:type="dxa"/>
          </w:tcPr>
          <w:p w14:paraId="51D3FB5B" w14:textId="77777777" w:rsidR="00552EA5" w:rsidRDefault="00552EA5" w:rsidP="00AC2B39">
            <w:pPr>
              <w:jc w:val="right"/>
              <w:rPr>
                <w:rFonts w:cs="Arial"/>
                <w:color w:val="000000"/>
                <w:sz w:val="18"/>
                <w:szCs w:val="18"/>
              </w:rPr>
            </w:pPr>
          </w:p>
        </w:tc>
        <w:tc>
          <w:tcPr>
            <w:tcW w:w="850" w:type="dxa"/>
          </w:tcPr>
          <w:p w14:paraId="3A00AD40" w14:textId="77777777" w:rsidR="00552EA5" w:rsidRDefault="00552EA5" w:rsidP="00AC2B39">
            <w:pPr>
              <w:jc w:val="right"/>
              <w:rPr>
                <w:rFonts w:cs="Arial"/>
                <w:color w:val="000000"/>
                <w:sz w:val="18"/>
                <w:szCs w:val="18"/>
              </w:rPr>
            </w:pPr>
          </w:p>
        </w:tc>
      </w:tr>
      <w:tr w:rsidR="00552EA5" w14:paraId="18D261A6" w14:textId="47034EF6" w:rsidTr="00552EA5">
        <w:tc>
          <w:tcPr>
            <w:tcW w:w="534" w:type="dxa"/>
            <w:vAlign w:val="center"/>
          </w:tcPr>
          <w:p w14:paraId="7E531C1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556AD36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集中管理控制站</w:t>
            </w:r>
          </w:p>
        </w:tc>
        <w:tc>
          <w:tcPr>
            <w:tcW w:w="4218" w:type="dxa"/>
            <w:vAlign w:val="center"/>
          </w:tcPr>
          <w:p w14:paraId="7E3D509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114A7F5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7203DA1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659C77BE" w14:textId="77777777" w:rsidR="00552EA5" w:rsidRDefault="00552EA5" w:rsidP="00AC2B39">
            <w:pPr>
              <w:jc w:val="right"/>
              <w:rPr>
                <w:rFonts w:cs="Arial"/>
                <w:color w:val="000000"/>
                <w:sz w:val="18"/>
                <w:szCs w:val="18"/>
              </w:rPr>
            </w:pPr>
          </w:p>
        </w:tc>
        <w:tc>
          <w:tcPr>
            <w:tcW w:w="850" w:type="dxa"/>
          </w:tcPr>
          <w:p w14:paraId="64F8FD9F" w14:textId="77777777" w:rsidR="00552EA5" w:rsidRDefault="00552EA5" w:rsidP="00AC2B39">
            <w:pPr>
              <w:jc w:val="right"/>
              <w:rPr>
                <w:rFonts w:cs="Arial"/>
                <w:color w:val="000000"/>
                <w:sz w:val="18"/>
                <w:szCs w:val="18"/>
              </w:rPr>
            </w:pPr>
          </w:p>
        </w:tc>
      </w:tr>
      <w:tr w:rsidR="00552EA5" w14:paraId="59020047" w14:textId="3F2696D3" w:rsidTr="00552EA5">
        <w:tc>
          <w:tcPr>
            <w:tcW w:w="534" w:type="dxa"/>
            <w:vAlign w:val="center"/>
          </w:tcPr>
          <w:p w14:paraId="59F8E71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87</w:t>
            </w:r>
          </w:p>
        </w:tc>
        <w:tc>
          <w:tcPr>
            <w:tcW w:w="1400" w:type="dxa"/>
            <w:vAlign w:val="center"/>
          </w:tcPr>
          <w:p w14:paraId="3CC6F3C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弱电控制返回屏</w:t>
            </w:r>
          </w:p>
        </w:tc>
        <w:tc>
          <w:tcPr>
            <w:tcW w:w="4218" w:type="dxa"/>
            <w:vAlign w:val="center"/>
          </w:tcPr>
          <w:p w14:paraId="3783655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多功能液晶触摸工作站（具体详见技术参数）</w:t>
            </w:r>
          </w:p>
        </w:tc>
        <w:tc>
          <w:tcPr>
            <w:tcW w:w="827" w:type="dxa"/>
            <w:vAlign w:val="center"/>
          </w:tcPr>
          <w:p w14:paraId="46D2EBE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24B1EDF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10</w:t>
            </w:r>
          </w:p>
        </w:tc>
        <w:tc>
          <w:tcPr>
            <w:tcW w:w="954" w:type="dxa"/>
          </w:tcPr>
          <w:p w14:paraId="351EAEC3" w14:textId="77777777" w:rsidR="00552EA5" w:rsidRDefault="00552EA5" w:rsidP="00AC2B39">
            <w:pPr>
              <w:jc w:val="right"/>
              <w:rPr>
                <w:rFonts w:cs="Arial"/>
                <w:color w:val="000000"/>
                <w:sz w:val="18"/>
                <w:szCs w:val="18"/>
              </w:rPr>
            </w:pPr>
          </w:p>
        </w:tc>
        <w:tc>
          <w:tcPr>
            <w:tcW w:w="850" w:type="dxa"/>
          </w:tcPr>
          <w:p w14:paraId="4675033B" w14:textId="77777777" w:rsidR="00552EA5" w:rsidRDefault="00552EA5" w:rsidP="00AC2B39">
            <w:pPr>
              <w:jc w:val="right"/>
              <w:rPr>
                <w:rFonts w:cs="Arial"/>
                <w:color w:val="000000"/>
                <w:sz w:val="18"/>
                <w:szCs w:val="18"/>
              </w:rPr>
            </w:pPr>
          </w:p>
        </w:tc>
      </w:tr>
      <w:tr w:rsidR="00552EA5" w14:paraId="5FDE80CD" w14:textId="1209BB77" w:rsidTr="00552EA5">
        <w:tc>
          <w:tcPr>
            <w:tcW w:w="534" w:type="dxa"/>
            <w:vAlign w:val="center"/>
          </w:tcPr>
          <w:p w14:paraId="3CD199C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500650E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行为管理系统</w:t>
            </w:r>
          </w:p>
        </w:tc>
        <w:tc>
          <w:tcPr>
            <w:tcW w:w="4218" w:type="dxa"/>
            <w:vAlign w:val="center"/>
          </w:tcPr>
          <w:p w14:paraId="1D5A51F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2D070C0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026460B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63A2A429" w14:textId="77777777" w:rsidR="00552EA5" w:rsidRDefault="00552EA5" w:rsidP="00AC2B39">
            <w:pPr>
              <w:jc w:val="right"/>
              <w:rPr>
                <w:rFonts w:cs="Arial"/>
                <w:color w:val="000000"/>
                <w:sz w:val="18"/>
                <w:szCs w:val="18"/>
              </w:rPr>
            </w:pPr>
          </w:p>
        </w:tc>
        <w:tc>
          <w:tcPr>
            <w:tcW w:w="850" w:type="dxa"/>
          </w:tcPr>
          <w:p w14:paraId="1A696D38" w14:textId="77777777" w:rsidR="00552EA5" w:rsidRDefault="00552EA5" w:rsidP="00AC2B39">
            <w:pPr>
              <w:jc w:val="right"/>
              <w:rPr>
                <w:rFonts w:cs="Arial"/>
                <w:color w:val="000000"/>
                <w:sz w:val="18"/>
                <w:szCs w:val="18"/>
              </w:rPr>
            </w:pPr>
          </w:p>
        </w:tc>
      </w:tr>
      <w:tr w:rsidR="00552EA5" w14:paraId="6EC1516E" w14:textId="598FBE88" w:rsidTr="00552EA5">
        <w:tc>
          <w:tcPr>
            <w:tcW w:w="534" w:type="dxa"/>
            <w:vAlign w:val="center"/>
          </w:tcPr>
          <w:p w14:paraId="7600272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7EEA8BC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一、管理中心</w:t>
            </w:r>
          </w:p>
        </w:tc>
        <w:tc>
          <w:tcPr>
            <w:tcW w:w="4218" w:type="dxa"/>
            <w:vAlign w:val="center"/>
          </w:tcPr>
          <w:p w14:paraId="070173A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5DBF0BE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0538CA9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6E673280" w14:textId="77777777" w:rsidR="00552EA5" w:rsidRDefault="00552EA5" w:rsidP="00AC2B39">
            <w:pPr>
              <w:jc w:val="right"/>
              <w:rPr>
                <w:rFonts w:cs="Arial"/>
                <w:color w:val="000000"/>
                <w:sz w:val="18"/>
                <w:szCs w:val="18"/>
              </w:rPr>
            </w:pPr>
          </w:p>
        </w:tc>
        <w:tc>
          <w:tcPr>
            <w:tcW w:w="850" w:type="dxa"/>
          </w:tcPr>
          <w:p w14:paraId="7A8D424B" w14:textId="77777777" w:rsidR="00552EA5" w:rsidRDefault="00552EA5" w:rsidP="00AC2B39">
            <w:pPr>
              <w:jc w:val="right"/>
              <w:rPr>
                <w:rFonts w:cs="Arial"/>
                <w:color w:val="000000"/>
                <w:sz w:val="18"/>
                <w:szCs w:val="18"/>
              </w:rPr>
            </w:pPr>
          </w:p>
        </w:tc>
      </w:tr>
      <w:tr w:rsidR="00552EA5" w14:paraId="40BF8625" w14:textId="18351DC0" w:rsidTr="00552EA5">
        <w:tc>
          <w:tcPr>
            <w:tcW w:w="534" w:type="dxa"/>
            <w:vAlign w:val="center"/>
          </w:tcPr>
          <w:p w14:paraId="095DE0D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88</w:t>
            </w:r>
          </w:p>
        </w:tc>
        <w:tc>
          <w:tcPr>
            <w:tcW w:w="1400" w:type="dxa"/>
            <w:vAlign w:val="center"/>
          </w:tcPr>
          <w:p w14:paraId="7187B04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输入设备</w:t>
            </w:r>
          </w:p>
        </w:tc>
        <w:tc>
          <w:tcPr>
            <w:tcW w:w="4218" w:type="dxa"/>
            <w:vAlign w:val="center"/>
          </w:tcPr>
          <w:p w14:paraId="7D82B6F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名称：工作站电脑</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1AB2D2E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59522E1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64C2FB01" w14:textId="77777777" w:rsidR="00552EA5" w:rsidRDefault="00552EA5" w:rsidP="00AC2B39">
            <w:pPr>
              <w:jc w:val="right"/>
              <w:rPr>
                <w:rFonts w:cs="Arial"/>
                <w:color w:val="000000"/>
                <w:sz w:val="18"/>
                <w:szCs w:val="18"/>
              </w:rPr>
            </w:pPr>
          </w:p>
        </w:tc>
        <w:tc>
          <w:tcPr>
            <w:tcW w:w="850" w:type="dxa"/>
          </w:tcPr>
          <w:p w14:paraId="48C314CF" w14:textId="77777777" w:rsidR="00552EA5" w:rsidRDefault="00552EA5" w:rsidP="00AC2B39">
            <w:pPr>
              <w:jc w:val="right"/>
              <w:rPr>
                <w:rFonts w:cs="Arial"/>
                <w:color w:val="000000"/>
                <w:sz w:val="18"/>
                <w:szCs w:val="18"/>
              </w:rPr>
            </w:pPr>
          </w:p>
        </w:tc>
      </w:tr>
      <w:tr w:rsidR="00552EA5" w14:paraId="55FAAF34" w14:textId="7F021CAA" w:rsidTr="00552EA5">
        <w:tc>
          <w:tcPr>
            <w:tcW w:w="534" w:type="dxa"/>
            <w:vAlign w:val="center"/>
          </w:tcPr>
          <w:p w14:paraId="0E8A061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89</w:t>
            </w:r>
          </w:p>
        </w:tc>
        <w:tc>
          <w:tcPr>
            <w:tcW w:w="1400" w:type="dxa"/>
            <w:vAlign w:val="center"/>
          </w:tcPr>
          <w:p w14:paraId="6018999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输入设备</w:t>
            </w:r>
          </w:p>
        </w:tc>
        <w:tc>
          <w:tcPr>
            <w:tcW w:w="4218" w:type="dxa"/>
            <w:vAlign w:val="center"/>
          </w:tcPr>
          <w:p w14:paraId="2AC90BA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名称：人员信息和系统信息录入设备</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7DD0B85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4B3BF38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3583A96A" w14:textId="77777777" w:rsidR="00552EA5" w:rsidRDefault="00552EA5" w:rsidP="00AC2B39">
            <w:pPr>
              <w:jc w:val="right"/>
              <w:rPr>
                <w:rFonts w:cs="Arial"/>
                <w:color w:val="000000"/>
                <w:sz w:val="18"/>
                <w:szCs w:val="18"/>
              </w:rPr>
            </w:pPr>
          </w:p>
        </w:tc>
        <w:tc>
          <w:tcPr>
            <w:tcW w:w="850" w:type="dxa"/>
          </w:tcPr>
          <w:p w14:paraId="0F12B34D" w14:textId="77777777" w:rsidR="00552EA5" w:rsidRDefault="00552EA5" w:rsidP="00AC2B39">
            <w:pPr>
              <w:jc w:val="right"/>
              <w:rPr>
                <w:rFonts w:cs="Arial"/>
                <w:color w:val="000000"/>
                <w:sz w:val="18"/>
                <w:szCs w:val="18"/>
              </w:rPr>
            </w:pPr>
          </w:p>
        </w:tc>
      </w:tr>
      <w:tr w:rsidR="00552EA5" w14:paraId="727A4D12" w14:textId="5B754918" w:rsidTr="00552EA5">
        <w:tc>
          <w:tcPr>
            <w:tcW w:w="534" w:type="dxa"/>
            <w:vAlign w:val="center"/>
          </w:tcPr>
          <w:p w14:paraId="0D202EF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90</w:t>
            </w:r>
          </w:p>
        </w:tc>
        <w:tc>
          <w:tcPr>
            <w:tcW w:w="1400" w:type="dxa"/>
            <w:vAlign w:val="center"/>
          </w:tcPr>
          <w:p w14:paraId="26B681B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输入设备</w:t>
            </w:r>
          </w:p>
        </w:tc>
        <w:tc>
          <w:tcPr>
            <w:tcW w:w="4218" w:type="dxa"/>
            <w:vAlign w:val="center"/>
          </w:tcPr>
          <w:p w14:paraId="429BF87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名称：大屏公告屏</w:t>
            </w:r>
            <w:r>
              <w:rPr>
                <w:rFonts w:cs="Arial" w:hint="eastAsia"/>
                <w:color w:val="000000"/>
                <w:sz w:val="18"/>
                <w:szCs w:val="18"/>
              </w:rPr>
              <w:t>(</w:t>
            </w:r>
            <w:r>
              <w:rPr>
                <w:rFonts w:cs="Arial" w:hint="eastAsia"/>
                <w:color w:val="000000"/>
                <w:sz w:val="18"/>
                <w:szCs w:val="18"/>
              </w:rPr>
              <w:t>含主机</w:t>
            </w:r>
            <w:r>
              <w:rPr>
                <w:rFonts w:cs="Arial" w:hint="eastAsia"/>
                <w:color w:val="000000"/>
                <w:sz w:val="18"/>
                <w:szCs w:val="18"/>
              </w:rPr>
              <w:t>)</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7498C28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236B9D3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038F3370" w14:textId="77777777" w:rsidR="00552EA5" w:rsidRDefault="00552EA5" w:rsidP="00AC2B39">
            <w:pPr>
              <w:jc w:val="right"/>
              <w:rPr>
                <w:rFonts w:cs="Arial"/>
                <w:color w:val="000000"/>
                <w:sz w:val="18"/>
                <w:szCs w:val="18"/>
              </w:rPr>
            </w:pPr>
          </w:p>
        </w:tc>
        <w:tc>
          <w:tcPr>
            <w:tcW w:w="850" w:type="dxa"/>
          </w:tcPr>
          <w:p w14:paraId="3D81F96E" w14:textId="77777777" w:rsidR="00552EA5" w:rsidRDefault="00552EA5" w:rsidP="00AC2B39">
            <w:pPr>
              <w:jc w:val="right"/>
              <w:rPr>
                <w:rFonts w:cs="Arial"/>
                <w:color w:val="000000"/>
                <w:sz w:val="18"/>
                <w:szCs w:val="18"/>
              </w:rPr>
            </w:pPr>
          </w:p>
        </w:tc>
      </w:tr>
      <w:tr w:rsidR="00552EA5" w14:paraId="168CA843" w14:textId="3E4AD763" w:rsidTr="00552EA5">
        <w:tc>
          <w:tcPr>
            <w:tcW w:w="534" w:type="dxa"/>
            <w:vAlign w:val="center"/>
          </w:tcPr>
          <w:p w14:paraId="58EB976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91</w:t>
            </w:r>
          </w:p>
        </w:tc>
        <w:tc>
          <w:tcPr>
            <w:tcW w:w="1400" w:type="dxa"/>
            <w:vAlign w:val="center"/>
          </w:tcPr>
          <w:p w14:paraId="611D6CB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软件</w:t>
            </w:r>
          </w:p>
        </w:tc>
        <w:tc>
          <w:tcPr>
            <w:tcW w:w="4218" w:type="dxa"/>
            <w:vAlign w:val="center"/>
          </w:tcPr>
          <w:p w14:paraId="40E192A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名称：门禁套件</w:t>
            </w:r>
            <w:r>
              <w:rPr>
                <w:rFonts w:cs="Arial" w:hint="eastAsia"/>
                <w:color w:val="000000"/>
                <w:sz w:val="18"/>
                <w:szCs w:val="18"/>
              </w:rPr>
              <w:t>(</w:t>
            </w:r>
            <w:r>
              <w:rPr>
                <w:rFonts w:cs="Arial" w:hint="eastAsia"/>
                <w:color w:val="000000"/>
                <w:sz w:val="18"/>
                <w:szCs w:val="18"/>
              </w:rPr>
              <w:t>准入系统</w:t>
            </w:r>
            <w:r>
              <w:rPr>
                <w:rFonts w:cs="Arial" w:hint="eastAsia"/>
                <w:color w:val="000000"/>
                <w:sz w:val="18"/>
                <w:szCs w:val="18"/>
              </w:rPr>
              <w:t>)</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28C51F5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套</w:t>
            </w:r>
          </w:p>
        </w:tc>
        <w:tc>
          <w:tcPr>
            <w:tcW w:w="964" w:type="dxa"/>
            <w:vAlign w:val="center"/>
          </w:tcPr>
          <w:p w14:paraId="2D50F9D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63B4F18B" w14:textId="77777777" w:rsidR="00552EA5" w:rsidRDefault="00552EA5" w:rsidP="00AC2B39">
            <w:pPr>
              <w:jc w:val="right"/>
              <w:rPr>
                <w:rFonts w:cs="Arial"/>
                <w:color w:val="000000"/>
                <w:sz w:val="18"/>
                <w:szCs w:val="18"/>
              </w:rPr>
            </w:pPr>
          </w:p>
        </w:tc>
        <w:tc>
          <w:tcPr>
            <w:tcW w:w="850" w:type="dxa"/>
          </w:tcPr>
          <w:p w14:paraId="5835D66B" w14:textId="77777777" w:rsidR="00552EA5" w:rsidRDefault="00552EA5" w:rsidP="00AC2B39">
            <w:pPr>
              <w:jc w:val="right"/>
              <w:rPr>
                <w:rFonts w:cs="Arial"/>
                <w:color w:val="000000"/>
                <w:sz w:val="18"/>
                <w:szCs w:val="18"/>
              </w:rPr>
            </w:pPr>
          </w:p>
        </w:tc>
      </w:tr>
      <w:tr w:rsidR="00552EA5" w14:paraId="6C1D0AD4" w14:textId="246F9E77" w:rsidTr="00552EA5">
        <w:tc>
          <w:tcPr>
            <w:tcW w:w="534" w:type="dxa"/>
            <w:vAlign w:val="center"/>
          </w:tcPr>
          <w:p w14:paraId="2D1FC3F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92</w:t>
            </w:r>
          </w:p>
        </w:tc>
        <w:tc>
          <w:tcPr>
            <w:tcW w:w="1400" w:type="dxa"/>
            <w:vAlign w:val="center"/>
          </w:tcPr>
          <w:p w14:paraId="36ACD7D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服务器</w:t>
            </w:r>
          </w:p>
        </w:tc>
        <w:tc>
          <w:tcPr>
            <w:tcW w:w="4218" w:type="dxa"/>
            <w:vAlign w:val="center"/>
          </w:tcPr>
          <w:p w14:paraId="1FE0D3B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名称：服务器</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0F268B9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54C6DD1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27895CFD" w14:textId="77777777" w:rsidR="00552EA5" w:rsidRDefault="00552EA5" w:rsidP="00AC2B39">
            <w:pPr>
              <w:jc w:val="right"/>
              <w:rPr>
                <w:rFonts w:cs="Arial"/>
                <w:color w:val="000000"/>
                <w:sz w:val="18"/>
                <w:szCs w:val="18"/>
              </w:rPr>
            </w:pPr>
          </w:p>
        </w:tc>
        <w:tc>
          <w:tcPr>
            <w:tcW w:w="850" w:type="dxa"/>
          </w:tcPr>
          <w:p w14:paraId="691EFBAB" w14:textId="77777777" w:rsidR="00552EA5" w:rsidRDefault="00552EA5" w:rsidP="00AC2B39">
            <w:pPr>
              <w:jc w:val="right"/>
              <w:rPr>
                <w:rFonts w:cs="Arial"/>
                <w:color w:val="000000"/>
                <w:sz w:val="18"/>
                <w:szCs w:val="18"/>
              </w:rPr>
            </w:pPr>
          </w:p>
        </w:tc>
      </w:tr>
      <w:tr w:rsidR="00552EA5" w14:paraId="2412ACA1" w14:textId="64A9B10D" w:rsidTr="00552EA5">
        <w:tc>
          <w:tcPr>
            <w:tcW w:w="534" w:type="dxa"/>
            <w:vAlign w:val="center"/>
          </w:tcPr>
          <w:p w14:paraId="313565C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93</w:t>
            </w:r>
          </w:p>
        </w:tc>
        <w:tc>
          <w:tcPr>
            <w:tcW w:w="1400" w:type="dxa"/>
            <w:vAlign w:val="center"/>
          </w:tcPr>
          <w:p w14:paraId="688F037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交换机</w:t>
            </w:r>
          </w:p>
        </w:tc>
        <w:tc>
          <w:tcPr>
            <w:tcW w:w="4218" w:type="dxa"/>
            <w:vAlign w:val="center"/>
          </w:tcPr>
          <w:p w14:paraId="518513E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名称：</w:t>
            </w:r>
            <w:r>
              <w:rPr>
                <w:rFonts w:cs="Arial" w:hint="eastAsia"/>
                <w:color w:val="000000"/>
                <w:sz w:val="18"/>
                <w:szCs w:val="18"/>
              </w:rPr>
              <w:t>24</w:t>
            </w:r>
            <w:r>
              <w:rPr>
                <w:rFonts w:cs="Arial" w:hint="eastAsia"/>
                <w:color w:val="000000"/>
                <w:sz w:val="18"/>
                <w:szCs w:val="18"/>
              </w:rPr>
              <w:t>口千兆交换机（具体详见技术参数）</w:t>
            </w:r>
          </w:p>
        </w:tc>
        <w:tc>
          <w:tcPr>
            <w:tcW w:w="827" w:type="dxa"/>
            <w:vAlign w:val="center"/>
          </w:tcPr>
          <w:p w14:paraId="795A0BD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0E851F6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1B54E151" w14:textId="77777777" w:rsidR="00552EA5" w:rsidRDefault="00552EA5" w:rsidP="00AC2B39">
            <w:pPr>
              <w:jc w:val="right"/>
              <w:rPr>
                <w:rFonts w:cs="Arial"/>
                <w:color w:val="000000"/>
                <w:sz w:val="18"/>
                <w:szCs w:val="18"/>
              </w:rPr>
            </w:pPr>
          </w:p>
        </w:tc>
        <w:tc>
          <w:tcPr>
            <w:tcW w:w="850" w:type="dxa"/>
          </w:tcPr>
          <w:p w14:paraId="5CFA2912" w14:textId="77777777" w:rsidR="00552EA5" w:rsidRDefault="00552EA5" w:rsidP="00AC2B39">
            <w:pPr>
              <w:jc w:val="right"/>
              <w:rPr>
                <w:rFonts w:cs="Arial"/>
                <w:color w:val="000000"/>
                <w:sz w:val="18"/>
                <w:szCs w:val="18"/>
              </w:rPr>
            </w:pPr>
          </w:p>
        </w:tc>
      </w:tr>
      <w:tr w:rsidR="00552EA5" w14:paraId="7032ED9E" w14:textId="04068038" w:rsidTr="00552EA5">
        <w:tc>
          <w:tcPr>
            <w:tcW w:w="534" w:type="dxa"/>
            <w:vAlign w:val="center"/>
          </w:tcPr>
          <w:p w14:paraId="7B7559C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6002177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二、手术室行为管理系统硬件</w:t>
            </w:r>
          </w:p>
        </w:tc>
        <w:tc>
          <w:tcPr>
            <w:tcW w:w="4218" w:type="dxa"/>
            <w:vAlign w:val="center"/>
          </w:tcPr>
          <w:p w14:paraId="4B4AE08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1295ADD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133B979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21BDB676" w14:textId="77777777" w:rsidR="00552EA5" w:rsidRDefault="00552EA5" w:rsidP="00AC2B39">
            <w:pPr>
              <w:jc w:val="right"/>
              <w:rPr>
                <w:rFonts w:cs="Arial"/>
                <w:color w:val="000000"/>
                <w:sz w:val="18"/>
                <w:szCs w:val="18"/>
              </w:rPr>
            </w:pPr>
          </w:p>
        </w:tc>
        <w:tc>
          <w:tcPr>
            <w:tcW w:w="850" w:type="dxa"/>
          </w:tcPr>
          <w:p w14:paraId="08718E4F" w14:textId="77777777" w:rsidR="00552EA5" w:rsidRDefault="00552EA5" w:rsidP="00AC2B39">
            <w:pPr>
              <w:jc w:val="right"/>
              <w:rPr>
                <w:rFonts w:cs="Arial"/>
                <w:color w:val="000000"/>
                <w:sz w:val="18"/>
                <w:szCs w:val="18"/>
              </w:rPr>
            </w:pPr>
          </w:p>
        </w:tc>
      </w:tr>
      <w:tr w:rsidR="00552EA5" w14:paraId="6E4797A8" w14:textId="076D1564" w:rsidTr="00552EA5">
        <w:tc>
          <w:tcPr>
            <w:tcW w:w="534" w:type="dxa"/>
            <w:vAlign w:val="center"/>
          </w:tcPr>
          <w:p w14:paraId="6CD2B2F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94</w:t>
            </w:r>
          </w:p>
        </w:tc>
        <w:tc>
          <w:tcPr>
            <w:tcW w:w="1400" w:type="dxa"/>
            <w:vAlign w:val="center"/>
          </w:tcPr>
          <w:p w14:paraId="6A28B59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输出设备</w:t>
            </w:r>
          </w:p>
        </w:tc>
        <w:tc>
          <w:tcPr>
            <w:tcW w:w="4218" w:type="dxa"/>
            <w:vAlign w:val="center"/>
          </w:tcPr>
          <w:p w14:paraId="36CAAE6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名称：智能发衣机</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1890A13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7F86B7D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5411E750" w14:textId="77777777" w:rsidR="00552EA5" w:rsidRDefault="00552EA5" w:rsidP="00AC2B39">
            <w:pPr>
              <w:jc w:val="right"/>
              <w:rPr>
                <w:rFonts w:cs="Arial"/>
                <w:color w:val="000000"/>
                <w:sz w:val="18"/>
                <w:szCs w:val="18"/>
              </w:rPr>
            </w:pPr>
          </w:p>
        </w:tc>
        <w:tc>
          <w:tcPr>
            <w:tcW w:w="850" w:type="dxa"/>
          </w:tcPr>
          <w:p w14:paraId="7EDA42A4" w14:textId="77777777" w:rsidR="00552EA5" w:rsidRDefault="00552EA5" w:rsidP="00AC2B39">
            <w:pPr>
              <w:jc w:val="right"/>
              <w:rPr>
                <w:rFonts w:cs="Arial"/>
                <w:color w:val="000000"/>
                <w:sz w:val="18"/>
                <w:szCs w:val="18"/>
              </w:rPr>
            </w:pPr>
          </w:p>
        </w:tc>
      </w:tr>
      <w:tr w:rsidR="00552EA5" w14:paraId="6C469955" w14:textId="163B78F4" w:rsidTr="00552EA5">
        <w:tc>
          <w:tcPr>
            <w:tcW w:w="534" w:type="dxa"/>
            <w:vAlign w:val="center"/>
          </w:tcPr>
          <w:p w14:paraId="4B91FF1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95</w:t>
            </w:r>
          </w:p>
        </w:tc>
        <w:tc>
          <w:tcPr>
            <w:tcW w:w="1400" w:type="dxa"/>
            <w:vAlign w:val="center"/>
          </w:tcPr>
          <w:p w14:paraId="3AF4075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输出设备</w:t>
            </w:r>
          </w:p>
        </w:tc>
        <w:tc>
          <w:tcPr>
            <w:tcW w:w="4218" w:type="dxa"/>
            <w:vAlign w:val="center"/>
          </w:tcPr>
          <w:p w14:paraId="3EC9B93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名称：智能发鞋机</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5BD275E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3402D8D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38AEC8C4" w14:textId="77777777" w:rsidR="00552EA5" w:rsidRDefault="00552EA5" w:rsidP="00AC2B39">
            <w:pPr>
              <w:jc w:val="right"/>
              <w:rPr>
                <w:rFonts w:cs="Arial"/>
                <w:color w:val="000000"/>
                <w:sz w:val="18"/>
                <w:szCs w:val="18"/>
              </w:rPr>
            </w:pPr>
          </w:p>
        </w:tc>
        <w:tc>
          <w:tcPr>
            <w:tcW w:w="850" w:type="dxa"/>
          </w:tcPr>
          <w:p w14:paraId="029BE75C" w14:textId="77777777" w:rsidR="00552EA5" w:rsidRDefault="00552EA5" w:rsidP="00AC2B39">
            <w:pPr>
              <w:jc w:val="right"/>
              <w:rPr>
                <w:rFonts w:cs="Arial"/>
                <w:color w:val="000000"/>
                <w:sz w:val="18"/>
                <w:szCs w:val="18"/>
              </w:rPr>
            </w:pPr>
          </w:p>
        </w:tc>
      </w:tr>
      <w:tr w:rsidR="00552EA5" w14:paraId="2C4F2087" w14:textId="3207692C" w:rsidTr="00552EA5">
        <w:tc>
          <w:tcPr>
            <w:tcW w:w="534" w:type="dxa"/>
            <w:vAlign w:val="center"/>
          </w:tcPr>
          <w:p w14:paraId="6B75462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96</w:t>
            </w:r>
          </w:p>
        </w:tc>
        <w:tc>
          <w:tcPr>
            <w:tcW w:w="1400" w:type="dxa"/>
            <w:vAlign w:val="center"/>
          </w:tcPr>
          <w:p w14:paraId="0D11B5D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输出设备</w:t>
            </w:r>
          </w:p>
        </w:tc>
        <w:tc>
          <w:tcPr>
            <w:tcW w:w="4218" w:type="dxa"/>
            <w:vAlign w:val="center"/>
          </w:tcPr>
          <w:p w14:paraId="7B7ABBD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名称：鞋柜控制柜</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2E844DA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24A36B1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02144548" w14:textId="77777777" w:rsidR="00552EA5" w:rsidRDefault="00552EA5" w:rsidP="00AC2B39">
            <w:pPr>
              <w:jc w:val="right"/>
              <w:rPr>
                <w:rFonts w:cs="Arial"/>
                <w:color w:val="000000"/>
                <w:sz w:val="18"/>
                <w:szCs w:val="18"/>
              </w:rPr>
            </w:pPr>
          </w:p>
        </w:tc>
        <w:tc>
          <w:tcPr>
            <w:tcW w:w="850" w:type="dxa"/>
          </w:tcPr>
          <w:p w14:paraId="615A9207" w14:textId="77777777" w:rsidR="00552EA5" w:rsidRDefault="00552EA5" w:rsidP="00AC2B39">
            <w:pPr>
              <w:jc w:val="right"/>
              <w:rPr>
                <w:rFonts w:cs="Arial"/>
                <w:color w:val="000000"/>
                <w:sz w:val="18"/>
                <w:szCs w:val="18"/>
              </w:rPr>
            </w:pPr>
          </w:p>
        </w:tc>
      </w:tr>
      <w:tr w:rsidR="00552EA5" w14:paraId="3C87C42D" w14:textId="6AA10D9A" w:rsidTr="00552EA5">
        <w:tc>
          <w:tcPr>
            <w:tcW w:w="534" w:type="dxa"/>
            <w:vAlign w:val="center"/>
          </w:tcPr>
          <w:p w14:paraId="729F9B1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97</w:t>
            </w:r>
          </w:p>
        </w:tc>
        <w:tc>
          <w:tcPr>
            <w:tcW w:w="1400" w:type="dxa"/>
            <w:vAlign w:val="center"/>
          </w:tcPr>
          <w:p w14:paraId="700E404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输出设备</w:t>
            </w:r>
          </w:p>
        </w:tc>
        <w:tc>
          <w:tcPr>
            <w:tcW w:w="4218" w:type="dxa"/>
            <w:vAlign w:val="center"/>
          </w:tcPr>
          <w:p w14:paraId="6DC421E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名称：智能鞋柜</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18568E5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4B9F623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w:t>
            </w:r>
          </w:p>
        </w:tc>
        <w:tc>
          <w:tcPr>
            <w:tcW w:w="954" w:type="dxa"/>
          </w:tcPr>
          <w:p w14:paraId="044480F3" w14:textId="77777777" w:rsidR="00552EA5" w:rsidRDefault="00552EA5" w:rsidP="00AC2B39">
            <w:pPr>
              <w:jc w:val="right"/>
              <w:rPr>
                <w:rFonts w:cs="Arial"/>
                <w:color w:val="000000"/>
                <w:sz w:val="18"/>
                <w:szCs w:val="18"/>
              </w:rPr>
            </w:pPr>
          </w:p>
        </w:tc>
        <w:tc>
          <w:tcPr>
            <w:tcW w:w="850" w:type="dxa"/>
          </w:tcPr>
          <w:p w14:paraId="3F93BED6" w14:textId="77777777" w:rsidR="00552EA5" w:rsidRDefault="00552EA5" w:rsidP="00AC2B39">
            <w:pPr>
              <w:jc w:val="right"/>
              <w:rPr>
                <w:rFonts w:cs="Arial"/>
                <w:color w:val="000000"/>
                <w:sz w:val="18"/>
                <w:szCs w:val="18"/>
              </w:rPr>
            </w:pPr>
          </w:p>
        </w:tc>
      </w:tr>
      <w:tr w:rsidR="00552EA5" w14:paraId="5A83EB98" w14:textId="220CF52E" w:rsidTr="00552EA5">
        <w:tc>
          <w:tcPr>
            <w:tcW w:w="534" w:type="dxa"/>
            <w:vAlign w:val="center"/>
          </w:tcPr>
          <w:p w14:paraId="3F7DD74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98</w:t>
            </w:r>
          </w:p>
        </w:tc>
        <w:tc>
          <w:tcPr>
            <w:tcW w:w="1400" w:type="dxa"/>
            <w:vAlign w:val="center"/>
          </w:tcPr>
          <w:p w14:paraId="59B88BF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输出设备</w:t>
            </w:r>
          </w:p>
        </w:tc>
        <w:tc>
          <w:tcPr>
            <w:tcW w:w="4218" w:type="dxa"/>
            <w:vAlign w:val="center"/>
          </w:tcPr>
          <w:p w14:paraId="17DE866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名称：衣柜控制柜</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4ED6168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062BD48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w:t>
            </w:r>
          </w:p>
        </w:tc>
        <w:tc>
          <w:tcPr>
            <w:tcW w:w="954" w:type="dxa"/>
          </w:tcPr>
          <w:p w14:paraId="345DF25A" w14:textId="77777777" w:rsidR="00552EA5" w:rsidRDefault="00552EA5" w:rsidP="00AC2B39">
            <w:pPr>
              <w:jc w:val="right"/>
              <w:rPr>
                <w:rFonts w:cs="Arial"/>
                <w:color w:val="000000"/>
                <w:sz w:val="18"/>
                <w:szCs w:val="18"/>
              </w:rPr>
            </w:pPr>
          </w:p>
        </w:tc>
        <w:tc>
          <w:tcPr>
            <w:tcW w:w="850" w:type="dxa"/>
          </w:tcPr>
          <w:p w14:paraId="6626AC97" w14:textId="77777777" w:rsidR="00552EA5" w:rsidRDefault="00552EA5" w:rsidP="00AC2B39">
            <w:pPr>
              <w:jc w:val="right"/>
              <w:rPr>
                <w:rFonts w:cs="Arial"/>
                <w:color w:val="000000"/>
                <w:sz w:val="18"/>
                <w:szCs w:val="18"/>
              </w:rPr>
            </w:pPr>
          </w:p>
        </w:tc>
      </w:tr>
      <w:tr w:rsidR="00552EA5" w14:paraId="6F85E93E" w14:textId="74B8169C" w:rsidTr="00552EA5">
        <w:tc>
          <w:tcPr>
            <w:tcW w:w="534" w:type="dxa"/>
            <w:vAlign w:val="center"/>
          </w:tcPr>
          <w:p w14:paraId="11F20FC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99</w:t>
            </w:r>
          </w:p>
        </w:tc>
        <w:tc>
          <w:tcPr>
            <w:tcW w:w="1400" w:type="dxa"/>
            <w:vAlign w:val="center"/>
          </w:tcPr>
          <w:p w14:paraId="0E54B5F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输出设备</w:t>
            </w:r>
          </w:p>
        </w:tc>
        <w:tc>
          <w:tcPr>
            <w:tcW w:w="4218" w:type="dxa"/>
            <w:vAlign w:val="center"/>
          </w:tcPr>
          <w:p w14:paraId="62D588B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名称：智能更衣柜</w:t>
            </w:r>
            <w:r>
              <w:rPr>
                <w:rFonts w:cs="Arial" w:hint="eastAsia"/>
                <w:color w:val="000000"/>
                <w:sz w:val="18"/>
                <w:szCs w:val="18"/>
              </w:rPr>
              <w:t>(</w:t>
            </w:r>
            <w:r>
              <w:rPr>
                <w:rFonts w:cs="Arial" w:hint="eastAsia"/>
                <w:color w:val="000000"/>
                <w:sz w:val="18"/>
                <w:szCs w:val="18"/>
              </w:rPr>
              <w:t>四门</w:t>
            </w:r>
            <w:r>
              <w:rPr>
                <w:rFonts w:cs="Arial" w:hint="eastAsia"/>
                <w:color w:val="000000"/>
                <w:sz w:val="18"/>
                <w:szCs w:val="18"/>
              </w:rPr>
              <w:t>)</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34E9BE7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063D0F7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18</w:t>
            </w:r>
          </w:p>
        </w:tc>
        <w:tc>
          <w:tcPr>
            <w:tcW w:w="954" w:type="dxa"/>
          </w:tcPr>
          <w:p w14:paraId="63FA9868" w14:textId="77777777" w:rsidR="00552EA5" w:rsidRDefault="00552EA5" w:rsidP="00AC2B39">
            <w:pPr>
              <w:jc w:val="right"/>
              <w:rPr>
                <w:rFonts w:cs="Arial"/>
                <w:color w:val="000000"/>
                <w:sz w:val="18"/>
                <w:szCs w:val="18"/>
              </w:rPr>
            </w:pPr>
          </w:p>
        </w:tc>
        <w:tc>
          <w:tcPr>
            <w:tcW w:w="850" w:type="dxa"/>
          </w:tcPr>
          <w:p w14:paraId="5548653E" w14:textId="77777777" w:rsidR="00552EA5" w:rsidRDefault="00552EA5" w:rsidP="00AC2B39">
            <w:pPr>
              <w:jc w:val="right"/>
              <w:rPr>
                <w:rFonts w:cs="Arial"/>
                <w:color w:val="000000"/>
                <w:sz w:val="18"/>
                <w:szCs w:val="18"/>
              </w:rPr>
            </w:pPr>
          </w:p>
        </w:tc>
      </w:tr>
      <w:tr w:rsidR="00552EA5" w14:paraId="2D03D704" w14:textId="5560DE0E" w:rsidTr="00552EA5">
        <w:tc>
          <w:tcPr>
            <w:tcW w:w="534" w:type="dxa"/>
            <w:vAlign w:val="center"/>
          </w:tcPr>
          <w:p w14:paraId="7F51DA2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100</w:t>
            </w:r>
          </w:p>
        </w:tc>
        <w:tc>
          <w:tcPr>
            <w:tcW w:w="1400" w:type="dxa"/>
            <w:vAlign w:val="center"/>
          </w:tcPr>
          <w:p w14:paraId="022AA99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输出设备</w:t>
            </w:r>
          </w:p>
        </w:tc>
        <w:tc>
          <w:tcPr>
            <w:tcW w:w="4218" w:type="dxa"/>
            <w:vAlign w:val="center"/>
          </w:tcPr>
          <w:p w14:paraId="39B7D75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名称：手术鞋回收机</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5CCD499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4A8D626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17AA07E7" w14:textId="77777777" w:rsidR="00552EA5" w:rsidRDefault="00552EA5" w:rsidP="00AC2B39">
            <w:pPr>
              <w:jc w:val="right"/>
              <w:rPr>
                <w:rFonts w:cs="Arial"/>
                <w:color w:val="000000"/>
                <w:sz w:val="18"/>
                <w:szCs w:val="18"/>
              </w:rPr>
            </w:pPr>
          </w:p>
        </w:tc>
        <w:tc>
          <w:tcPr>
            <w:tcW w:w="850" w:type="dxa"/>
          </w:tcPr>
          <w:p w14:paraId="00339376" w14:textId="77777777" w:rsidR="00552EA5" w:rsidRDefault="00552EA5" w:rsidP="00AC2B39">
            <w:pPr>
              <w:jc w:val="right"/>
              <w:rPr>
                <w:rFonts w:cs="Arial"/>
                <w:color w:val="000000"/>
                <w:sz w:val="18"/>
                <w:szCs w:val="18"/>
              </w:rPr>
            </w:pPr>
          </w:p>
        </w:tc>
      </w:tr>
      <w:tr w:rsidR="00552EA5" w14:paraId="00802909" w14:textId="55ACB736" w:rsidTr="00552EA5">
        <w:tc>
          <w:tcPr>
            <w:tcW w:w="534" w:type="dxa"/>
            <w:vAlign w:val="center"/>
          </w:tcPr>
          <w:p w14:paraId="075C7BA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101</w:t>
            </w:r>
          </w:p>
        </w:tc>
        <w:tc>
          <w:tcPr>
            <w:tcW w:w="1400" w:type="dxa"/>
            <w:vAlign w:val="center"/>
          </w:tcPr>
          <w:p w14:paraId="01FFE52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输出设备</w:t>
            </w:r>
          </w:p>
        </w:tc>
        <w:tc>
          <w:tcPr>
            <w:tcW w:w="4218" w:type="dxa"/>
            <w:vAlign w:val="center"/>
          </w:tcPr>
          <w:p w14:paraId="5105A5F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人员认证</w:t>
            </w:r>
            <w:r>
              <w:rPr>
                <w:rFonts w:cs="Arial" w:hint="eastAsia"/>
                <w:color w:val="000000"/>
                <w:sz w:val="18"/>
                <w:szCs w:val="18"/>
              </w:rPr>
              <w:t>:</w:t>
            </w:r>
            <w:r>
              <w:rPr>
                <w:rFonts w:cs="Arial" w:hint="eastAsia"/>
                <w:color w:val="000000"/>
                <w:sz w:val="18"/>
                <w:szCs w:val="18"/>
              </w:rPr>
              <w:t>支持</w:t>
            </w:r>
            <w:r>
              <w:rPr>
                <w:rFonts w:cs="Arial" w:hint="eastAsia"/>
                <w:color w:val="000000"/>
                <w:sz w:val="18"/>
                <w:szCs w:val="18"/>
              </w:rPr>
              <w:t>IC</w:t>
            </w:r>
            <w:r>
              <w:rPr>
                <w:rFonts w:cs="Arial" w:hint="eastAsia"/>
                <w:color w:val="000000"/>
                <w:sz w:val="18"/>
                <w:szCs w:val="18"/>
              </w:rPr>
              <w:t>卡、指纹等信息认证方式</w:t>
            </w:r>
            <w:r>
              <w:rPr>
                <w:rFonts w:cs="Arial" w:hint="eastAsia"/>
                <w:color w:val="000000"/>
                <w:sz w:val="18"/>
                <w:szCs w:val="18"/>
              </w:rPr>
              <w:t>;</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60BD989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6493430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55676716" w14:textId="77777777" w:rsidR="00552EA5" w:rsidRDefault="00552EA5" w:rsidP="00AC2B39">
            <w:pPr>
              <w:jc w:val="right"/>
              <w:rPr>
                <w:rFonts w:cs="Arial"/>
                <w:color w:val="000000"/>
                <w:sz w:val="18"/>
                <w:szCs w:val="18"/>
              </w:rPr>
            </w:pPr>
          </w:p>
        </w:tc>
        <w:tc>
          <w:tcPr>
            <w:tcW w:w="850" w:type="dxa"/>
          </w:tcPr>
          <w:p w14:paraId="5DFD65F0" w14:textId="77777777" w:rsidR="00552EA5" w:rsidRDefault="00552EA5" w:rsidP="00AC2B39">
            <w:pPr>
              <w:jc w:val="right"/>
              <w:rPr>
                <w:rFonts w:cs="Arial"/>
                <w:color w:val="000000"/>
                <w:sz w:val="18"/>
                <w:szCs w:val="18"/>
              </w:rPr>
            </w:pPr>
          </w:p>
        </w:tc>
      </w:tr>
      <w:tr w:rsidR="00552EA5" w14:paraId="20951B7B" w14:textId="5D3C8FD0" w:rsidTr="00552EA5">
        <w:tc>
          <w:tcPr>
            <w:tcW w:w="534" w:type="dxa"/>
            <w:vAlign w:val="center"/>
          </w:tcPr>
          <w:p w14:paraId="4FB2F38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102</w:t>
            </w:r>
          </w:p>
        </w:tc>
        <w:tc>
          <w:tcPr>
            <w:tcW w:w="1400" w:type="dxa"/>
            <w:vAlign w:val="center"/>
          </w:tcPr>
          <w:p w14:paraId="1F35FAF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输出设备</w:t>
            </w:r>
          </w:p>
        </w:tc>
        <w:tc>
          <w:tcPr>
            <w:tcW w:w="4218" w:type="dxa"/>
            <w:vAlign w:val="center"/>
          </w:tcPr>
          <w:p w14:paraId="74E957A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超高频电子标签（</w:t>
            </w:r>
            <w:r>
              <w:rPr>
                <w:rFonts w:cs="Arial" w:hint="eastAsia"/>
                <w:color w:val="000000"/>
                <w:sz w:val="18"/>
                <w:szCs w:val="18"/>
              </w:rPr>
              <w:t>RFID</w:t>
            </w:r>
            <w:r>
              <w:rPr>
                <w:rFonts w:cs="Arial" w:hint="eastAsia"/>
                <w:color w:val="000000"/>
                <w:sz w:val="18"/>
                <w:szCs w:val="18"/>
              </w:rPr>
              <w:t>芯片）</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36D57D6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738FED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300</w:t>
            </w:r>
          </w:p>
        </w:tc>
        <w:tc>
          <w:tcPr>
            <w:tcW w:w="954" w:type="dxa"/>
          </w:tcPr>
          <w:p w14:paraId="17102708" w14:textId="77777777" w:rsidR="00552EA5" w:rsidRDefault="00552EA5" w:rsidP="00AC2B39">
            <w:pPr>
              <w:jc w:val="right"/>
              <w:rPr>
                <w:rFonts w:cs="Arial"/>
                <w:color w:val="000000"/>
                <w:sz w:val="18"/>
                <w:szCs w:val="18"/>
              </w:rPr>
            </w:pPr>
          </w:p>
        </w:tc>
        <w:tc>
          <w:tcPr>
            <w:tcW w:w="850" w:type="dxa"/>
          </w:tcPr>
          <w:p w14:paraId="7766006A" w14:textId="77777777" w:rsidR="00552EA5" w:rsidRDefault="00552EA5" w:rsidP="00AC2B39">
            <w:pPr>
              <w:jc w:val="right"/>
              <w:rPr>
                <w:rFonts w:cs="Arial"/>
                <w:color w:val="000000"/>
                <w:sz w:val="18"/>
                <w:szCs w:val="18"/>
              </w:rPr>
            </w:pPr>
          </w:p>
        </w:tc>
      </w:tr>
      <w:tr w:rsidR="00552EA5" w14:paraId="3C2D823B" w14:textId="1F2AEB41" w:rsidTr="00552EA5">
        <w:tc>
          <w:tcPr>
            <w:tcW w:w="534" w:type="dxa"/>
            <w:vAlign w:val="center"/>
          </w:tcPr>
          <w:p w14:paraId="134BF8F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649A761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三、系统软件</w:t>
            </w:r>
          </w:p>
        </w:tc>
        <w:tc>
          <w:tcPr>
            <w:tcW w:w="4218" w:type="dxa"/>
            <w:vAlign w:val="center"/>
          </w:tcPr>
          <w:p w14:paraId="14B22FB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12DC8E7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32532E8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231B9360" w14:textId="77777777" w:rsidR="00552EA5" w:rsidRDefault="00552EA5" w:rsidP="00AC2B39">
            <w:pPr>
              <w:jc w:val="right"/>
              <w:rPr>
                <w:rFonts w:cs="Arial"/>
                <w:color w:val="000000"/>
                <w:sz w:val="18"/>
                <w:szCs w:val="18"/>
              </w:rPr>
            </w:pPr>
          </w:p>
        </w:tc>
        <w:tc>
          <w:tcPr>
            <w:tcW w:w="850" w:type="dxa"/>
          </w:tcPr>
          <w:p w14:paraId="4C8FE31F" w14:textId="77777777" w:rsidR="00552EA5" w:rsidRDefault="00552EA5" w:rsidP="00AC2B39">
            <w:pPr>
              <w:jc w:val="right"/>
              <w:rPr>
                <w:rFonts w:cs="Arial"/>
                <w:color w:val="000000"/>
                <w:sz w:val="18"/>
                <w:szCs w:val="18"/>
              </w:rPr>
            </w:pPr>
          </w:p>
        </w:tc>
      </w:tr>
      <w:tr w:rsidR="00552EA5" w14:paraId="6F3FAA91" w14:textId="4708F32E" w:rsidTr="00552EA5">
        <w:tc>
          <w:tcPr>
            <w:tcW w:w="534" w:type="dxa"/>
            <w:vAlign w:val="center"/>
          </w:tcPr>
          <w:p w14:paraId="38E9F55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103</w:t>
            </w:r>
          </w:p>
        </w:tc>
        <w:tc>
          <w:tcPr>
            <w:tcW w:w="1400" w:type="dxa"/>
            <w:vAlign w:val="center"/>
          </w:tcPr>
          <w:p w14:paraId="0274DCC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中央管理系统</w:t>
            </w:r>
          </w:p>
        </w:tc>
        <w:tc>
          <w:tcPr>
            <w:tcW w:w="4218" w:type="dxa"/>
            <w:vAlign w:val="center"/>
          </w:tcPr>
          <w:p w14:paraId="5846622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智能发衣机控制系统</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1F317F2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系统</w:t>
            </w:r>
          </w:p>
        </w:tc>
        <w:tc>
          <w:tcPr>
            <w:tcW w:w="964" w:type="dxa"/>
            <w:vAlign w:val="center"/>
          </w:tcPr>
          <w:p w14:paraId="48E75F4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16174CB1" w14:textId="77777777" w:rsidR="00552EA5" w:rsidRDefault="00552EA5" w:rsidP="00AC2B39">
            <w:pPr>
              <w:jc w:val="right"/>
              <w:rPr>
                <w:rFonts w:cs="Arial"/>
                <w:color w:val="000000"/>
                <w:sz w:val="18"/>
                <w:szCs w:val="18"/>
              </w:rPr>
            </w:pPr>
          </w:p>
        </w:tc>
        <w:tc>
          <w:tcPr>
            <w:tcW w:w="850" w:type="dxa"/>
          </w:tcPr>
          <w:p w14:paraId="3D65FA29" w14:textId="77777777" w:rsidR="00552EA5" w:rsidRDefault="00552EA5" w:rsidP="00AC2B39">
            <w:pPr>
              <w:jc w:val="right"/>
              <w:rPr>
                <w:rFonts w:cs="Arial"/>
                <w:color w:val="000000"/>
                <w:sz w:val="18"/>
                <w:szCs w:val="18"/>
              </w:rPr>
            </w:pPr>
          </w:p>
        </w:tc>
      </w:tr>
      <w:tr w:rsidR="00552EA5" w14:paraId="14CA6695" w14:textId="0C3AD78E" w:rsidTr="00552EA5">
        <w:tc>
          <w:tcPr>
            <w:tcW w:w="534" w:type="dxa"/>
            <w:vAlign w:val="center"/>
          </w:tcPr>
          <w:p w14:paraId="787F733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104</w:t>
            </w:r>
          </w:p>
        </w:tc>
        <w:tc>
          <w:tcPr>
            <w:tcW w:w="1400" w:type="dxa"/>
            <w:vAlign w:val="center"/>
          </w:tcPr>
          <w:p w14:paraId="4C73C61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中央管理系统</w:t>
            </w:r>
          </w:p>
        </w:tc>
        <w:tc>
          <w:tcPr>
            <w:tcW w:w="4218" w:type="dxa"/>
            <w:vAlign w:val="center"/>
          </w:tcPr>
          <w:p w14:paraId="10835AB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智能发鞋机控制系统</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1A3BE9B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系统</w:t>
            </w:r>
          </w:p>
        </w:tc>
        <w:tc>
          <w:tcPr>
            <w:tcW w:w="964" w:type="dxa"/>
            <w:vAlign w:val="center"/>
          </w:tcPr>
          <w:p w14:paraId="0781ACA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0D606146" w14:textId="77777777" w:rsidR="00552EA5" w:rsidRDefault="00552EA5" w:rsidP="00AC2B39">
            <w:pPr>
              <w:jc w:val="right"/>
              <w:rPr>
                <w:rFonts w:cs="Arial"/>
                <w:color w:val="000000"/>
                <w:sz w:val="18"/>
                <w:szCs w:val="18"/>
              </w:rPr>
            </w:pPr>
          </w:p>
        </w:tc>
        <w:tc>
          <w:tcPr>
            <w:tcW w:w="850" w:type="dxa"/>
          </w:tcPr>
          <w:p w14:paraId="486C2233" w14:textId="77777777" w:rsidR="00552EA5" w:rsidRDefault="00552EA5" w:rsidP="00AC2B39">
            <w:pPr>
              <w:jc w:val="right"/>
              <w:rPr>
                <w:rFonts w:cs="Arial"/>
                <w:color w:val="000000"/>
                <w:sz w:val="18"/>
                <w:szCs w:val="18"/>
              </w:rPr>
            </w:pPr>
          </w:p>
        </w:tc>
      </w:tr>
      <w:tr w:rsidR="00552EA5" w14:paraId="3E788DB7" w14:textId="7768E088" w:rsidTr="00552EA5">
        <w:tc>
          <w:tcPr>
            <w:tcW w:w="534" w:type="dxa"/>
            <w:vAlign w:val="center"/>
          </w:tcPr>
          <w:p w14:paraId="33CE0DA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105</w:t>
            </w:r>
          </w:p>
        </w:tc>
        <w:tc>
          <w:tcPr>
            <w:tcW w:w="1400" w:type="dxa"/>
            <w:vAlign w:val="center"/>
          </w:tcPr>
          <w:p w14:paraId="02EEFAB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中央管理系统</w:t>
            </w:r>
          </w:p>
        </w:tc>
        <w:tc>
          <w:tcPr>
            <w:tcW w:w="4218" w:type="dxa"/>
            <w:vAlign w:val="center"/>
          </w:tcPr>
          <w:p w14:paraId="25141A2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鞋柜控制柜控制系统</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0F3C8A2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系统</w:t>
            </w:r>
          </w:p>
        </w:tc>
        <w:tc>
          <w:tcPr>
            <w:tcW w:w="964" w:type="dxa"/>
            <w:vAlign w:val="center"/>
          </w:tcPr>
          <w:p w14:paraId="208C392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6CF95873" w14:textId="77777777" w:rsidR="00552EA5" w:rsidRDefault="00552EA5" w:rsidP="00AC2B39">
            <w:pPr>
              <w:jc w:val="right"/>
              <w:rPr>
                <w:rFonts w:cs="Arial"/>
                <w:color w:val="000000"/>
                <w:sz w:val="18"/>
                <w:szCs w:val="18"/>
              </w:rPr>
            </w:pPr>
          </w:p>
        </w:tc>
        <w:tc>
          <w:tcPr>
            <w:tcW w:w="850" w:type="dxa"/>
          </w:tcPr>
          <w:p w14:paraId="0D7AB1BA" w14:textId="77777777" w:rsidR="00552EA5" w:rsidRDefault="00552EA5" w:rsidP="00AC2B39">
            <w:pPr>
              <w:jc w:val="right"/>
              <w:rPr>
                <w:rFonts w:cs="Arial"/>
                <w:color w:val="000000"/>
                <w:sz w:val="18"/>
                <w:szCs w:val="18"/>
              </w:rPr>
            </w:pPr>
          </w:p>
        </w:tc>
      </w:tr>
      <w:tr w:rsidR="00552EA5" w14:paraId="3E58F784" w14:textId="3700EAD6" w:rsidTr="00552EA5">
        <w:tc>
          <w:tcPr>
            <w:tcW w:w="534" w:type="dxa"/>
            <w:vAlign w:val="center"/>
          </w:tcPr>
          <w:p w14:paraId="31E1807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106</w:t>
            </w:r>
          </w:p>
        </w:tc>
        <w:tc>
          <w:tcPr>
            <w:tcW w:w="1400" w:type="dxa"/>
            <w:vAlign w:val="center"/>
          </w:tcPr>
          <w:p w14:paraId="33095C8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中央管理系统</w:t>
            </w:r>
          </w:p>
        </w:tc>
        <w:tc>
          <w:tcPr>
            <w:tcW w:w="4218" w:type="dxa"/>
            <w:vAlign w:val="center"/>
          </w:tcPr>
          <w:p w14:paraId="092F429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衣柜控制柜控制系统</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751B7B3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系统</w:t>
            </w:r>
          </w:p>
        </w:tc>
        <w:tc>
          <w:tcPr>
            <w:tcW w:w="964" w:type="dxa"/>
            <w:vAlign w:val="center"/>
          </w:tcPr>
          <w:p w14:paraId="3A53DD2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w:t>
            </w:r>
          </w:p>
        </w:tc>
        <w:tc>
          <w:tcPr>
            <w:tcW w:w="954" w:type="dxa"/>
          </w:tcPr>
          <w:p w14:paraId="3BA3247D" w14:textId="77777777" w:rsidR="00552EA5" w:rsidRDefault="00552EA5" w:rsidP="00AC2B39">
            <w:pPr>
              <w:jc w:val="right"/>
              <w:rPr>
                <w:rFonts w:cs="Arial"/>
                <w:color w:val="000000"/>
                <w:sz w:val="18"/>
                <w:szCs w:val="18"/>
              </w:rPr>
            </w:pPr>
          </w:p>
        </w:tc>
        <w:tc>
          <w:tcPr>
            <w:tcW w:w="850" w:type="dxa"/>
          </w:tcPr>
          <w:p w14:paraId="393DEB69" w14:textId="77777777" w:rsidR="00552EA5" w:rsidRDefault="00552EA5" w:rsidP="00AC2B39">
            <w:pPr>
              <w:jc w:val="right"/>
              <w:rPr>
                <w:rFonts w:cs="Arial"/>
                <w:color w:val="000000"/>
                <w:sz w:val="18"/>
                <w:szCs w:val="18"/>
              </w:rPr>
            </w:pPr>
          </w:p>
        </w:tc>
      </w:tr>
      <w:tr w:rsidR="00552EA5" w14:paraId="00DC042B" w14:textId="177CE28E" w:rsidTr="00552EA5">
        <w:tc>
          <w:tcPr>
            <w:tcW w:w="534" w:type="dxa"/>
            <w:vAlign w:val="center"/>
          </w:tcPr>
          <w:p w14:paraId="761C599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107</w:t>
            </w:r>
          </w:p>
        </w:tc>
        <w:tc>
          <w:tcPr>
            <w:tcW w:w="1400" w:type="dxa"/>
            <w:vAlign w:val="center"/>
          </w:tcPr>
          <w:p w14:paraId="38A50EF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中央管理系统</w:t>
            </w:r>
          </w:p>
        </w:tc>
        <w:tc>
          <w:tcPr>
            <w:tcW w:w="4218" w:type="dxa"/>
            <w:vAlign w:val="center"/>
          </w:tcPr>
          <w:p w14:paraId="2F3C7E0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回收机智能控制系统</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3EBC0AB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系统</w:t>
            </w:r>
          </w:p>
        </w:tc>
        <w:tc>
          <w:tcPr>
            <w:tcW w:w="964" w:type="dxa"/>
            <w:vAlign w:val="center"/>
          </w:tcPr>
          <w:p w14:paraId="4EF3FA7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456FF866" w14:textId="77777777" w:rsidR="00552EA5" w:rsidRDefault="00552EA5" w:rsidP="00AC2B39">
            <w:pPr>
              <w:jc w:val="right"/>
              <w:rPr>
                <w:rFonts w:cs="Arial"/>
                <w:color w:val="000000"/>
                <w:sz w:val="18"/>
                <w:szCs w:val="18"/>
              </w:rPr>
            </w:pPr>
          </w:p>
        </w:tc>
        <w:tc>
          <w:tcPr>
            <w:tcW w:w="850" w:type="dxa"/>
          </w:tcPr>
          <w:p w14:paraId="2D0C1909" w14:textId="77777777" w:rsidR="00552EA5" w:rsidRDefault="00552EA5" w:rsidP="00AC2B39">
            <w:pPr>
              <w:jc w:val="right"/>
              <w:rPr>
                <w:rFonts w:cs="Arial"/>
                <w:color w:val="000000"/>
                <w:sz w:val="18"/>
                <w:szCs w:val="18"/>
              </w:rPr>
            </w:pPr>
          </w:p>
        </w:tc>
      </w:tr>
      <w:tr w:rsidR="00552EA5" w14:paraId="49DA4D98" w14:textId="442931A1" w:rsidTr="00552EA5">
        <w:tc>
          <w:tcPr>
            <w:tcW w:w="534" w:type="dxa"/>
            <w:vAlign w:val="center"/>
          </w:tcPr>
          <w:p w14:paraId="139898C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108</w:t>
            </w:r>
          </w:p>
        </w:tc>
        <w:tc>
          <w:tcPr>
            <w:tcW w:w="1400" w:type="dxa"/>
            <w:vAlign w:val="center"/>
          </w:tcPr>
          <w:p w14:paraId="602AA64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中央管理系统</w:t>
            </w:r>
          </w:p>
        </w:tc>
        <w:tc>
          <w:tcPr>
            <w:tcW w:w="4218" w:type="dxa"/>
            <w:vAlign w:val="center"/>
          </w:tcPr>
          <w:p w14:paraId="5F399A7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手术室行为管理系统（定制化软件）</w:t>
            </w:r>
            <w:r>
              <w:rPr>
                <w:rFonts w:cs="Arial" w:hint="eastAsia"/>
                <w:color w:val="000000"/>
                <w:sz w:val="18"/>
                <w:szCs w:val="18"/>
              </w:rPr>
              <w:br/>
            </w:r>
            <w:r>
              <w:rPr>
                <w:rFonts w:cs="Arial" w:hint="eastAsia"/>
                <w:color w:val="000000"/>
                <w:sz w:val="18"/>
                <w:szCs w:val="18"/>
              </w:rPr>
              <w:t>（具体详见技术参数）</w:t>
            </w:r>
          </w:p>
        </w:tc>
        <w:tc>
          <w:tcPr>
            <w:tcW w:w="827" w:type="dxa"/>
            <w:vAlign w:val="center"/>
          </w:tcPr>
          <w:p w14:paraId="3FE6BC7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系统</w:t>
            </w:r>
          </w:p>
        </w:tc>
        <w:tc>
          <w:tcPr>
            <w:tcW w:w="964" w:type="dxa"/>
            <w:vAlign w:val="center"/>
          </w:tcPr>
          <w:p w14:paraId="11D8EBC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56AF094C" w14:textId="77777777" w:rsidR="00552EA5" w:rsidRDefault="00552EA5" w:rsidP="00AC2B39">
            <w:pPr>
              <w:jc w:val="right"/>
              <w:rPr>
                <w:rFonts w:cs="Arial"/>
                <w:color w:val="000000"/>
                <w:sz w:val="18"/>
                <w:szCs w:val="18"/>
              </w:rPr>
            </w:pPr>
          </w:p>
        </w:tc>
        <w:tc>
          <w:tcPr>
            <w:tcW w:w="850" w:type="dxa"/>
          </w:tcPr>
          <w:p w14:paraId="7B61D2A3" w14:textId="77777777" w:rsidR="00552EA5" w:rsidRDefault="00552EA5" w:rsidP="00AC2B39">
            <w:pPr>
              <w:jc w:val="right"/>
              <w:rPr>
                <w:rFonts w:cs="Arial"/>
                <w:color w:val="000000"/>
                <w:sz w:val="18"/>
                <w:szCs w:val="18"/>
              </w:rPr>
            </w:pPr>
          </w:p>
        </w:tc>
      </w:tr>
      <w:tr w:rsidR="00552EA5" w14:paraId="60B98791" w14:textId="72DABFA8" w:rsidTr="00552EA5">
        <w:tc>
          <w:tcPr>
            <w:tcW w:w="534" w:type="dxa"/>
            <w:vAlign w:val="center"/>
          </w:tcPr>
          <w:p w14:paraId="56DF964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5A96499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数字化手术室工艺系统</w:t>
            </w:r>
          </w:p>
        </w:tc>
        <w:tc>
          <w:tcPr>
            <w:tcW w:w="4218" w:type="dxa"/>
            <w:vAlign w:val="center"/>
          </w:tcPr>
          <w:p w14:paraId="5291E71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425C4BC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69D30D7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0BD3CA0A" w14:textId="77777777" w:rsidR="00552EA5" w:rsidRDefault="00552EA5" w:rsidP="00AC2B39">
            <w:pPr>
              <w:jc w:val="right"/>
              <w:rPr>
                <w:rFonts w:cs="Arial"/>
                <w:color w:val="000000"/>
                <w:sz w:val="18"/>
                <w:szCs w:val="18"/>
              </w:rPr>
            </w:pPr>
          </w:p>
        </w:tc>
        <w:tc>
          <w:tcPr>
            <w:tcW w:w="850" w:type="dxa"/>
          </w:tcPr>
          <w:p w14:paraId="4CF78764" w14:textId="77777777" w:rsidR="00552EA5" w:rsidRDefault="00552EA5" w:rsidP="00AC2B39">
            <w:pPr>
              <w:jc w:val="right"/>
              <w:rPr>
                <w:rFonts w:cs="Arial"/>
                <w:color w:val="000000"/>
                <w:sz w:val="18"/>
                <w:szCs w:val="18"/>
              </w:rPr>
            </w:pPr>
          </w:p>
        </w:tc>
      </w:tr>
      <w:tr w:rsidR="00552EA5" w14:paraId="21C1E2A8" w14:textId="4F11EECE" w:rsidTr="00552EA5">
        <w:tc>
          <w:tcPr>
            <w:tcW w:w="534" w:type="dxa"/>
            <w:vAlign w:val="center"/>
          </w:tcPr>
          <w:p w14:paraId="4892BBF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4042AB7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数字化手术室工艺系统</w:t>
            </w:r>
          </w:p>
        </w:tc>
        <w:tc>
          <w:tcPr>
            <w:tcW w:w="4218" w:type="dxa"/>
            <w:vAlign w:val="center"/>
          </w:tcPr>
          <w:p w14:paraId="58B96DF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5CBC863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477655A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67005BCA" w14:textId="77777777" w:rsidR="00552EA5" w:rsidRDefault="00552EA5" w:rsidP="00AC2B39">
            <w:pPr>
              <w:jc w:val="right"/>
              <w:rPr>
                <w:rFonts w:cs="Arial"/>
                <w:color w:val="000000"/>
                <w:sz w:val="18"/>
                <w:szCs w:val="18"/>
              </w:rPr>
            </w:pPr>
          </w:p>
        </w:tc>
        <w:tc>
          <w:tcPr>
            <w:tcW w:w="850" w:type="dxa"/>
          </w:tcPr>
          <w:p w14:paraId="7E0328C1" w14:textId="77777777" w:rsidR="00552EA5" w:rsidRDefault="00552EA5" w:rsidP="00AC2B39">
            <w:pPr>
              <w:jc w:val="right"/>
              <w:rPr>
                <w:rFonts w:cs="Arial"/>
                <w:color w:val="000000"/>
                <w:sz w:val="18"/>
                <w:szCs w:val="18"/>
              </w:rPr>
            </w:pPr>
          </w:p>
        </w:tc>
      </w:tr>
      <w:tr w:rsidR="00552EA5" w14:paraId="0F3621FE" w14:textId="5A3F5EBC" w:rsidTr="00552EA5">
        <w:tc>
          <w:tcPr>
            <w:tcW w:w="534" w:type="dxa"/>
            <w:vAlign w:val="center"/>
          </w:tcPr>
          <w:p w14:paraId="262116D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109</w:t>
            </w:r>
          </w:p>
        </w:tc>
        <w:tc>
          <w:tcPr>
            <w:tcW w:w="1400" w:type="dxa"/>
            <w:vAlign w:val="center"/>
          </w:tcPr>
          <w:p w14:paraId="5E75AE0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数字化手术室工艺系统</w:t>
            </w:r>
          </w:p>
        </w:tc>
        <w:tc>
          <w:tcPr>
            <w:tcW w:w="4218" w:type="dxa"/>
            <w:vAlign w:val="center"/>
          </w:tcPr>
          <w:p w14:paraId="63A1919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“数字化手术室工艺系统”包含</w:t>
            </w:r>
            <w:r>
              <w:rPr>
                <w:rFonts w:cs="Arial" w:hint="eastAsia"/>
                <w:color w:val="000000"/>
                <w:sz w:val="18"/>
                <w:szCs w:val="18"/>
              </w:rPr>
              <w:t>1</w:t>
            </w:r>
            <w:r>
              <w:rPr>
                <w:rFonts w:cs="Arial" w:hint="eastAsia"/>
                <w:color w:val="000000"/>
                <w:sz w:val="18"/>
                <w:szCs w:val="18"/>
              </w:rPr>
              <w:t>间基础版、</w:t>
            </w:r>
            <w:r>
              <w:rPr>
                <w:rFonts w:cs="Arial" w:hint="eastAsia"/>
                <w:color w:val="000000"/>
                <w:sz w:val="18"/>
                <w:szCs w:val="18"/>
              </w:rPr>
              <w:t>1</w:t>
            </w:r>
            <w:r>
              <w:rPr>
                <w:rFonts w:cs="Arial" w:hint="eastAsia"/>
                <w:color w:val="000000"/>
                <w:sz w:val="18"/>
                <w:szCs w:val="18"/>
              </w:rPr>
              <w:t>间专业版、</w:t>
            </w:r>
            <w:r>
              <w:rPr>
                <w:rFonts w:cs="Arial" w:hint="eastAsia"/>
                <w:color w:val="000000"/>
                <w:sz w:val="18"/>
                <w:szCs w:val="18"/>
              </w:rPr>
              <w:t>1</w:t>
            </w:r>
            <w:r>
              <w:rPr>
                <w:rFonts w:cs="Arial" w:hint="eastAsia"/>
                <w:color w:val="000000"/>
                <w:sz w:val="18"/>
                <w:szCs w:val="18"/>
              </w:rPr>
              <w:t>间示教会议室，具体需求详见招标文件中“数字化手术室工艺系统技术需求和说明”（具体详见技术参数）</w:t>
            </w:r>
          </w:p>
        </w:tc>
        <w:tc>
          <w:tcPr>
            <w:tcW w:w="827" w:type="dxa"/>
            <w:vAlign w:val="center"/>
          </w:tcPr>
          <w:p w14:paraId="485C1CC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项</w:t>
            </w:r>
          </w:p>
        </w:tc>
        <w:tc>
          <w:tcPr>
            <w:tcW w:w="964" w:type="dxa"/>
            <w:vAlign w:val="center"/>
          </w:tcPr>
          <w:p w14:paraId="10C9225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6A81F357" w14:textId="77777777" w:rsidR="00552EA5" w:rsidRDefault="00552EA5" w:rsidP="00AC2B39">
            <w:pPr>
              <w:jc w:val="right"/>
              <w:rPr>
                <w:rFonts w:cs="Arial"/>
                <w:color w:val="000000"/>
                <w:sz w:val="18"/>
                <w:szCs w:val="18"/>
              </w:rPr>
            </w:pPr>
          </w:p>
        </w:tc>
        <w:tc>
          <w:tcPr>
            <w:tcW w:w="850" w:type="dxa"/>
          </w:tcPr>
          <w:p w14:paraId="4C223E6B" w14:textId="77777777" w:rsidR="00552EA5" w:rsidRDefault="00552EA5" w:rsidP="00AC2B39">
            <w:pPr>
              <w:jc w:val="right"/>
              <w:rPr>
                <w:rFonts w:cs="Arial"/>
                <w:color w:val="000000"/>
                <w:sz w:val="18"/>
                <w:szCs w:val="18"/>
              </w:rPr>
            </w:pPr>
          </w:p>
        </w:tc>
      </w:tr>
      <w:tr w:rsidR="00552EA5" w14:paraId="7EBB2010" w14:textId="58C16CD4" w:rsidTr="00552EA5">
        <w:tc>
          <w:tcPr>
            <w:tcW w:w="534" w:type="dxa"/>
            <w:vAlign w:val="center"/>
          </w:tcPr>
          <w:p w14:paraId="2AC2D95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10182D0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增加能耗监测管理系统</w:t>
            </w:r>
          </w:p>
        </w:tc>
        <w:tc>
          <w:tcPr>
            <w:tcW w:w="4218" w:type="dxa"/>
            <w:vAlign w:val="center"/>
          </w:tcPr>
          <w:p w14:paraId="0A834FC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6A97C1D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5AF4DC7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29D6DB61" w14:textId="77777777" w:rsidR="00552EA5" w:rsidRDefault="00552EA5" w:rsidP="00AC2B39">
            <w:pPr>
              <w:jc w:val="right"/>
              <w:rPr>
                <w:rFonts w:cs="Arial"/>
                <w:color w:val="000000"/>
                <w:sz w:val="18"/>
                <w:szCs w:val="18"/>
              </w:rPr>
            </w:pPr>
          </w:p>
        </w:tc>
        <w:tc>
          <w:tcPr>
            <w:tcW w:w="850" w:type="dxa"/>
          </w:tcPr>
          <w:p w14:paraId="0F78F8AE" w14:textId="77777777" w:rsidR="00552EA5" w:rsidRDefault="00552EA5" w:rsidP="00AC2B39">
            <w:pPr>
              <w:jc w:val="right"/>
              <w:rPr>
                <w:rFonts w:cs="Arial"/>
                <w:color w:val="000000"/>
                <w:sz w:val="18"/>
                <w:szCs w:val="18"/>
              </w:rPr>
            </w:pPr>
          </w:p>
        </w:tc>
      </w:tr>
      <w:tr w:rsidR="00552EA5" w14:paraId="013246BE" w14:textId="2EE8E1C3" w:rsidTr="00552EA5">
        <w:tc>
          <w:tcPr>
            <w:tcW w:w="534" w:type="dxa"/>
            <w:vAlign w:val="center"/>
          </w:tcPr>
          <w:p w14:paraId="6BCA0DA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110</w:t>
            </w:r>
          </w:p>
        </w:tc>
        <w:tc>
          <w:tcPr>
            <w:tcW w:w="1400" w:type="dxa"/>
            <w:vAlign w:val="center"/>
          </w:tcPr>
          <w:p w14:paraId="417ACC0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控制电缆</w:t>
            </w:r>
          </w:p>
        </w:tc>
        <w:tc>
          <w:tcPr>
            <w:tcW w:w="4218" w:type="dxa"/>
            <w:vAlign w:val="center"/>
          </w:tcPr>
          <w:p w14:paraId="1EF14AC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控制电缆敷设</w:t>
            </w:r>
            <w:r>
              <w:rPr>
                <w:rFonts w:cs="Arial" w:hint="eastAsia"/>
                <w:color w:val="000000"/>
                <w:sz w:val="18"/>
                <w:szCs w:val="18"/>
              </w:rPr>
              <w:t>WDZ-RYYSP4*1.0</w:t>
            </w:r>
          </w:p>
        </w:tc>
        <w:tc>
          <w:tcPr>
            <w:tcW w:w="827" w:type="dxa"/>
            <w:vAlign w:val="center"/>
          </w:tcPr>
          <w:p w14:paraId="29CFB82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20D75DB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39.25</w:t>
            </w:r>
          </w:p>
        </w:tc>
        <w:tc>
          <w:tcPr>
            <w:tcW w:w="954" w:type="dxa"/>
          </w:tcPr>
          <w:p w14:paraId="60CB5551" w14:textId="77777777" w:rsidR="00552EA5" w:rsidRDefault="00552EA5" w:rsidP="00AC2B39">
            <w:pPr>
              <w:jc w:val="right"/>
              <w:rPr>
                <w:rFonts w:cs="Arial"/>
                <w:color w:val="000000"/>
                <w:sz w:val="18"/>
                <w:szCs w:val="18"/>
              </w:rPr>
            </w:pPr>
          </w:p>
        </w:tc>
        <w:tc>
          <w:tcPr>
            <w:tcW w:w="850" w:type="dxa"/>
          </w:tcPr>
          <w:p w14:paraId="3729B24F" w14:textId="77777777" w:rsidR="00552EA5" w:rsidRDefault="00552EA5" w:rsidP="00AC2B39">
            <w:pPr>
              <w:jc w:val="right"/>
              <w:rPr>
                <w:rFonts w:cs="Arial"/>
                <w:color w:val="000000"/>
                <w:sz w:val="18"/>
                <w:szCs w:val="18"/>
              </w:rPr>
            </w:pPr>
          </w:p>
        </w:tc>
      </w:tr>
      <w:tr w:rsidR="00552EA5" w14:paraId="36D31969" w14:textId="55AA4A94" w:rsidTr="00552EA5">
        <w:tc>
          <w:tcPr>
            <w:tcW w:w="534" w:type="dxa"/>
            <w:vAlign w:val="center"/>
          </w:tcPr>
          <w:p w14:paraId="00D088A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111</w:t>
            </w:r>
          </w:p>
        </w:tc>
        <w:tc>
          <w:tcPr>
            <w:tcW w:w="1400" w:type="dxa"/>
            <w:vAlign w:val="center"/>
          </w:tcPr>
          <w:p w14:paraId="5B17D0F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抄表采集系统安装</w:t>
            </w:r>
          </w:p>
        </w:tc>
        <w:tc>
          <w:tcPr>
            <w:tcW w:w="4218" w:type="dxa"/>
            <w:vAlign w:val="center"/>
          </w:tcPr>
          <w:p w14:paraId="3BB7F4E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数据采集器</w:t>
            </w:r>
          </w:p>
        </w:tc>
        <w:tc>
          <w:tcPr>
            <w:tcW w:w="827" w:type="dxa"/>
            <w:vAlign w:val="center"/>
          </w:tcPr>
          <w:p w14:paraId="1B3AD50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B0B2D3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364FACA1" w14:textId="77777777" w:rsidR="00552EA5" w:rsidRDefault="00552EA5" w:rsidP="00AC2B39">
            <w:pPr>
              <w:jc w:val="right"/>
              <w:rPr>
                <w:rFonts w:cs="Arial"/>
                <w:color w:val="000000"/>
                <w:sz w:val="18"/>
                <w:szCs w:val="18"/>
              </w:rPr>
            </w:pPr>
          </w:p>
        </w:tc>
        <w:tc>
          <w:tcPr>
            <w:tcW w:w="850" w:type="dxa"/>
          </w:tcPr>
          <w:p w14:paraId="00FBED5B" w14:textId="77777777" w:rsidR="00552EA5" w:rsidRDefault="00552EA5" w:rsidP="00AC2B39">
            <w:pPr>
              <w:jc w:val="right"/>
              <w:rPr>
                <w:rFonts w:cs="Arial"/>
                <w:color w:val="000000"/>
                <w:sz w:val="18"/>
                <w:szCs w:val="18"/>
              </w:rPr>
            </w:pPr>
          </w:p>
        </w:tc>
      </w:tr>
      <w:tr w:rsidR="00552EA5" w14:paraId="3B858849" w14:textId="5BCD6A83" w:rsidTr="00552EA5">
        <w:tc>
          <w:tcPr>
            <w:tcW w:w="534" w:type="dxa"/>
            <w:vAlign w:val="center"/>
          </w:tcPr>
          <w:p w14:paraId="5B8296F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112</w:t>
            </w:r>
          </w:p>
        </w:tc>
        <w:tc>
          <w:tcPr>
            <w:tcW w:w="1400" w:type="dxa"/>
            <w:vAlign w:val="center"/>
          </w:tcPr>
          <w:p w14:paraId="3BE6D9C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多表远传设备安装</w:t>
            </w:r>
          </w:p>
        </w:tc>
        <w:tc>
          <w:tcPr>
            <w:tcW w:w="4218" w:type="dxa"/>
            <w:vAlign w:val="center"/>
          </w:tcPr>
          <w:p w14:paraId="223C67E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电磁式冷</w:t>
            </w:r>
            <w:r>
              <w:rPr>
                <w:rFonts w:cs="Arial" w:hint="eastAsia"/>
                <w:color w:val="000000"/>
                <w:sz w:val="18"/>
                <w:szCs w:val="18"/>
              </w:rPr>
              <w:t>/</w:t>
            </w:r>
            <w:r>
              <w:rPr>
                <w:rFonts w:cs="Arial" w:hint="eastAsia"/>
                <w:color w:val="000000"/>
                <w:sz w:val="18"/>
                <w:szCs w:val="18"/>
              </w:rPr>
              <w:t>热量表（直径</w:t>
            </w:r>
            <w:r>
              <w:rPr>
                <w:rFonts w:cs="Arial" w:hint="eastAsia"/>
                <w:color w:val="000000"/>
                <w:sz w:val="18"/>
                <w:szCs w:val="18"/>
              </w:rPr>
              <w:t>300</w:t>
            </w:r>
            <w:r>
              <w:rPr>
                <w:rFonts w:cs="Arial" w:hint="eastAsia"/>
                <w:color w:val="000000"/>
                <w:sz w:val="18"/>
                <w:szCs w:val="18"/>
              </w:rPr>
              <w:t>）（满足设计要求技术参数）</w:t>
            </w:r>
          </w:p>
        </w:tc>
        <w:tc>
          <w:tcPr>
            <w:tcW w:w="827" w:type="dxa"/>
            <w:vAlign w:val="center"/>
          </w:tcPr>
          <w:p w14:paraId="026BCC6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7C8CAAE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3B7F709B" w14:textId="77777777" w:rsidR="00552EA5" w:rsidRDefault="00552EA5" w:rsidP="00AC2B39">
            <w:pPr>
              <w:jc w:val="right"/>
              <w:rPr>
                <w:rFonts w:cs="Arial"/>
                <w:color w:val="000000"/>
                <w:sz w:val="18"/>
                <w:szCs w:val="18"/>
              </w:rPr>
            </w:pPr>
          </w:p>
        </w:tc>
        <w:tc>
          <w:tcPr>
            <w:tcW w:w="850" w:type="dxa"/>
          </w:tcPr>
          <w:p w14:paraId="727C151B" w14:textId="77777777" w:rsidR="00552EA5" w:rsidRDefault="00552EA5" w:rsidP="00AC2B39">
            <w:pPr>
              <w:jc w:val="right"/>
              <w:rPr>
                <w:rFonts w:cs="Arial"/>
                <w:color w:val="000000"/>
                <w:sz w:val="18"/>
                <w:szCs w:val="18"/>
              </w:rPr>
            </w:pPr>
          </w:p>
        </w:tc>
      </w:tr>
      <w:tr w:rsidR="00552EA5" w14:paraId="04222A58" w14:textId="1D42993B" w:rsidTr="00552EA5">
        <w:tc>
          <w:tcPr>
            <w:tcW w:w="534" w:type="dxa"/>
            <w:vAlign w:val="center"/>
          </w:tcPr>
          <w:p w14:paraId="0CCA289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113</w:t>
            </w:r>
          </w:p>
        </w:tc>
        <w:tc>
          <w:tcPr>
            <w:tcW w:w="1400" w:type="dxa"/>
            <w:vAlign w:val="center"/>
          </w:tcPr>
          <w:p w14:paraId="428515E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多表远传设备安装</w:t>
            </w:r>
          </w:p>
        </w:tc>
        <w:tc>
          <w:tcPr>
            <w:tcW w:w="4218" w:type="dxa"/>
            <w:vAlign w:val="center"/>
          </w:tcPr>
          <w:p w14:paraId="06A63D5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电磁式冷</w:t>
            </w:r>
            <w:r>
              <w:rPr>
                <w:rFonts w:cs="Arial" w:hint="eastAsia"/>
                <w:color w:val="000000"/>
                <w:sz w:val="18"/>
                <w:szCs w:val="18"/>
              </w:rPr>
              <w:t>/</w:t>
            </w:r>
            <w:r>
              <w:rPr>
                <w:rFonts w:cs="Arial" w:hint="eastAsia"/>
                <w:color w:val="000000"/>
                <w:sz w:val="18"/>
                <w:szCs w:val="18"/>
              </w:rPr>
              <w:t>热量表（直径</w:t>
            </w:r>
            <w:r>
              <w:rPr>
                <w:rFonts w:cs="Arial" w:hint="eastAsia"/>
                <w:color w:val="000000"/>
                <w:sz w:val="18"/>
                <w:szCs w:val="18"/>
              </w:rPr>
              <w:t>250</w:t>
            </w:r>
            <w:r>
              <w:rPr>
                <w:rFonts w:cs="Arial" w:hint="eastAsia"/>
                <w:color w:val="000000"/>
                <w:sz w:val="18"/>
                <w:szCs w:val="18"/>
              </w:rPr>
              <w:t>）（满足设计要求技术参数）</w:t>
            </w:r>
          </w:p>
        </w:tc>
        <w:tc>
          <w:tcPr>
            <w:tcW w:w="827" w:type="dxa"/>
            <w:vAlign w:val="center"/>
          </w:tcPr>
          <w:p w14:paraId="328B5D0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277D11D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302C68BC" w14:textId="77777777" w:rsidR="00552EA5" w:rsidRDefault="00552EA5" w:rsidP="00AC2B39">
            <w:pPr>
              <w:jc w:val="right"/>
              <w:rPr>
                <w:rFonts w:cs="Arial"/>
                <w:color w:val="000000"/>
                <w:sz w:val="18"/>
                <w:szCs w:val="18"/>
              </w:rPr>
            </w:pPr>
          </w:p>
        </w:tc>
        <w:tc>
          <w:tcPr>
            <w:tcW w:w="850" w:type="dxa"/>
          </w:tcPr>
          <w:p w14:paraId="1EFD3FFB" w14:textId="77777777" w:rsidR="00552EA5" w:rsidRDefault="00552EA5" w:rsidP="00AC2B39">
            <w:pPr>
              <w:jc w:val="right"/>
              <w:rPr>
                <w:rFonts w:cs="Arial"/>
                <w:color w:val="000000"/>
                <w:sz w:val="18"/>
                <w:szCs w:val="18"/>
              </w:rPr>
            </w:pPr>
          </w:p>
        </w:tc>
      </w:tr>
      <w:tr w:rsidR="00552EA5" w14:paraId="3ABF6367" w14:textId="748C47F6" w:rsidTr="00552EA5">
        <w:tc>
          <w:tcPr>
            <w:tcW w:w="534" w:type="dxa"/>
            <w:vAlign w:val="center"/>
          </w:tcPr>
          <w:p w14:paraId="2DBF1F2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114</w:t>
            </w:r>
          </w:p>
        </w:tc>
        <w:tc>
          <w:tcPr>
            <w:tcW w:w="1400" w:type="dxa"/>
            <w:vAlign w:val="center"/>
          </w:tcPr>
          <w:p w14:paraId="181AE2F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热量表</w:t>
            </w:r>
          </w:p>
        </w:tc>
        <w:tc>
          <w:tcPr>
            <w:tcW w:w="4218" w:type="dxa"/>
            <w:vAlign w:val="center"/>
          </w:tcPr>
          <w:p w14:paraId="5A815E9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智能远传水表组（直径</w:t>
            </w:r>
            <w:r>
              <w:rPr>
                <w:rFonts w:cs="Arial" w:hint="eastAsia"/>
                <w:color w:val="000000"/>
                <w:sz w:val="18"/>
                <w:szCs w:val="18"/>
              </w:rPr>
              <w:t>32)</w:t>
            </w:r>
          </w:p>
        </w:tc>
        <w:tc>
          <w:tcPr>
            <w:tcW w:w="827" w:type="dxa"/>
            <w:vAlign w:val="center"/>
          </w:tcPr>
          <w:p w14:paraId="3015B5C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块</w:t>
            </w:r>
          </w:p>
        </w:tc>
        <w:tc>
          <w:tcPr>
            <w:tcW w:w="964" w:type="dxa"/>
            <w:vAlign w:val="center"/>
          </w:tcPr>
          <w:p w14:paraId="4BEC13C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42077775" w14:textId="77777777" w:rsidR="00552EA5" w:rsidRDefault="00552EA5" w:rsidP="00AC2B39">
            <w:pPr>
              <w:jc w:val="right"/>
              <w:rPr>
                <w:rFonts w:cs="Arial"/>
                <w:color w:val="000000"/>
                <w:sz w:val="18"/>
                <w:szCs w:val="18"/>
              </w:rPr>
            </w:pPr>
          </w:p>
        </w:tc>
        <w:tc>
          <w:tcPr>
            <w:tcW w:w="850" w:type="dxa"/>
          </w:tcPr>
          <w:p w14:paraId="44B1A905" w14:textId="77777777" w:rsidR="00552EA5" w:rsidRDefault="00552EA5" w:rsidP="00AC2B39">
            <w:pPr>
              <w:jc w:val="right"/>
              <w:rPr>
                <w:rFonts w:cs="Arial"/>
                <w:color w:val="000000"/>
                <w:sz w:val="18"/>
                <w:szCs w:val="18"/>
              </w:rPr>
            </w:pPr>
          </w:p>
        </w:tc>
      </w:tr>
      <w:tr w:rsidR="00552EA5" w14:paraId="44624E11" w14:textId="6EADFA02" w:rsidTr="00552EA5">
        <w:tc>
          <w:tcPr>
            <w:tcW w:w="534" w:type="dxa"/>
            <w:vAlign w:val="center"/>
          </w:tcPr>
          <w:p w14:paraId="5B55436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7107B03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增加冷热源水泵联动群控系统</w:t>
            </w:r>
          </w:p>
        </w:tc>
        <w:tc>
          <w:tcPr>
            <w:tcW w:w="4218" w:type="dxa"/>
            <w:vAlign w:val="center"/>
          </w:tcPr>
          <w:p w14:paraId="4F001A1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51F6357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6D6E87F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1C5E3F85" w14:textId="77777777" w:rsidR="00552EA5" w:rsidRDefault="00552EA5" w:rsidP="00AC2B39">
            <w:pPr>
              <w:jc w:val="right"/>
              <w:rPr>
                <w:rFonts w:cs="Arial"/>
                <w:color w:val="000000"/>
                <w:sz w:val="18"/>
                <w:szCs w:val="18"/>
              </w:rPr>
            </w:pPr>
          </w:p>
        </w:tc>
        <w:tc>
          <w:tcPr>
            <w:tcW w:w="850" w:type="dxa"/>
          </w:tcPr>
          <w:p w14:paraId="235D0CB9" w14:textId="77777777" w:rsidR="00552EA5" w:rsidRDefault="00552EA5" w:rsidP="00AC2B39">
            <w:pPr>
              <w:jc w:val="right"/>
              <w:rPr>
                <w:rFonts w:cs="Arial"/>
                <w:color w:val="000000"/>
                <w:sz w:val="18"/>
                <w:szCs w:val="18"/>
              </w:rPr>
            </w:pPr>
          </w:p>
        </w:tc>
      </w:tr>
      <w:tr w:rsidR="00552EA5" w14:paraId="498EE2FE" w14:textId="43BDE18F" w:rsidTr="00552EA5">
        <w:tc>
          <w:tcPr>
            <w:tcW w:w="534" w:type="dxa"/>
            <w:vAlign w:val="center"/>
          </w:tcPr>
          <w:p w14:paraId="0A59C57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115</w:t>
            </w:r>
          </w:p>
        </w:tc>
        <w:tc>
          <w:tcPr>
            <w:tcW w:w="1400" w:type="dxa"/>
            <w:vAlign w:val="center"/>
          </w:tcPr>
          <w:p w14:paraId="30F8E6D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控制电缆</w:t>
            </w:r>
          </w:p>
        </w:tc>
        <w:tc>
          <w:tcPr>
            <w:tcW w:w="4218" w:type="dxa"/>
            <w:vAlign w:val="center"/>
          </w:tcPr>
          <w:p w14:paraId="57BC3E3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控制电缆敷设</w:t>
            </w:r>
            <w:r>
              <w:rPr>
                <w:rFonts w:cs="Arial" w:hint="eastAsia"/>
                <w:color w:val="000000"/>
                <w:sz w:val="18"/>
                <w:szCs w:val="18"/>
              </w:rPr>
              <w:t>WDZ-RYY 4*0.75 mm2</w:t>
            </w:r>
          </w:p>
        </w:tc>
        <w:tc>
          <w:tcPr>
            <w:tcW w:w="827" w:type="dxa"/>
            <w:vAlign w:val="center"/>
          </w:tcPr>
          <w:p w14:paraId="6BAC813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53E66A7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220.00</w:t>
            </w:r>
          </w:p>
        </w:tc>
        <w:tc>
          <w:tcPr>
            <w:tcW w:w="954" w:type="dxa"/>
          </w:tcPr>
          <w:p w14:paraId="2DBDFFC2" w14:textId="77777777" w:rsidR="00552EA5" w:rsidRDefault="00552EA5" w:rsidP="00AC2B39">
            <w:pPr>
              <w:jc w:val="right"/>
              <w:rPr>
                <w:rFonts w:cs="Arial"/>
                <w:color w:val="000000"/>
                <w:sz w:val="18"/>
                <w:szCs w:val="18"/>
              </w:rPr>
            </w:pPr>
          </w:p>
        </w:tc>
        <w:tc>
          <w:tcPr>
            <w:tcW w:w="850" w:type="dxa"/>
          </w:tcPr>
          <w:p w14:paraId="6683084F" w14:textId="77777777" w:rsidR="00552EA5" w:rsidRDefault="00552EA5" w:rsidP="00AC2B39">
            <w:pPr>
              <w:jc w:val="right"/>
              <w:rPr>
                <w:rFonts w:cs="Arial"/>
                <w:color w:val="000000"/>
                <w:sz w:val="18"/>
                <w:szCs w:val="18"/>
              </w:rPr>
            </w:pPr>
          </w:p>
        </w:tc>
      </w:tr>
      <w:tr w:rsidR="00552EA5" w14:paraId="0E915D90" w14:textId="4BE2A4FA" w:rsidTr="00552EA5">
        <w:tc>
          <w:tcPr>
            <w:tcW w:w="534" w:type="dxa"/>
            <w:vAlign w:val="center"/>
          </w:tcPr>
          <w:p w14:paraId="09A717F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116</w:t>
            </w:r>
          </w:p>
        </w:tc>
        <w:tc>
          <w:tcPr>
            <w:tcW w:w="1400" w:type="dxa"/>
            <w:vAlign w:val="center"/>
          </w:tcPr>
          <w:p w14:paraId="6A4F5BE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控制电缆</w:t>
            </w:r>
          </w:p>
        </w:tc>
        <w:tc>
          <w:tcPr>
            <w:tcW w:w="4218" w:type="dxa"/>
            <w:vAlign w:val="center"/>
          </w:tcPr>
          <w:p w14:paraId="0186CDA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控制电缆敷设</w:t>
            </w:r>
            <w:r>
              <w:rPr>
                <w:rFonts w:cs="Arial" w:hint="eastAsia"/>
                <w:color w:val="000000"/>
                <w:sz w:val="18"/>
                <w:szCs w:val="18"/>
              </w:rPr>
              <w:t>WDZ-RYYSP 4*0.75 mm2</w:t>
            </w:r>
          </w:p>
        </w:tc>
        <w:tc>
          <w:tcPr>
            <w:tcW w:w="827" w:type="dxa"/>
            <w:vAlign w:val="center"/>
          </w:tcPr>
          <w:p w14:paraId="2B8CFDE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5AF5462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140.00</w:t>
            </w:r>
          </w:p>
        </w:tc>
        <w:tc>
          <w:tcPr>
            <w:tcW w:w="954" w:type="dxa"/>
          </w:tcPr>
          <w:p w14:paraId="214AB96E" w14:textId="77777777" w:rsidR="00552EA5" w:rsidRDefault="00552EA5" w:rsidP="00AC2B39">
            <w:pPr>
              <w:jc w:val="right"/>
              <w:rPr>
                <w:rFonts w:cs="Arial"/>
                <w:color w:val="000000"/>
                <w:sz w:val="18"/>
                <w:szCs w:val="18"/>
              </w:rPr>
            </w:pPr>
          </w:p>
        </w:tc>
        <w:tc>
          <w:tcPr>
            <w:tcW w:w="850" w:type="dxa"/>
          </w:tcPr>
          <w:p w14:paraId="50DFE256" w14:textId="77777777" w:rsidR="00552EA5" w:rsidRDefault="00552EA5" w:rsidP="00AC2B39">
            <w:pPr>
              <w:jc w:val="right"/>
              <w:rPr>
                <w:rFonts w:cs="Arial"/>
                <w:color w:val="000000"/>
                <w:sz w:val="18"/>
                <w:szCs w:val="18"/>
              </w:rPr>
            </w:pPr>
          </w:p>
        </w:tc>
      </w:tr>
      <w:tr w:rsidR="00552EA5" w14:paraId="59A0D8FB" w14:textId="37FADD14" w:rsidTr="00552EA5">
        <w:tc>
          <w:tcPr>
            <w:tcW w:w="534" w:type="dxa"/>
            <w:vAlign w:val="center"/>
          </w:tcPr>
          <w:p w14:paraId="79BF243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117</w:t>
            </w:r>
          </w:p>
        </w:tc>
        <w:tc>
          <w:tcPr>
            <w:tcW w:w="1400" w:type="dxa"/>
            <w:vAlign w:val="center"/>
          </w:tcPr>
          <w:p w14:paraId="34DC658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控制电缆</w:t>
            </w:r>
          </w:p>
        </w:tc>
        <w:tc>
          <w:tcPr>
            <w:tcW w:w="4218" w:type="dxa"/>
            <w:vAlign w:val="center"/>
          </w:tcPr>
          <w:p w14:paraId="0630FF3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控制电缆敷设</w:t>
            </w:r>
            <w:r>
              <w:rPr>
                <w:rFonts w:cs="Arial" w:hint="eastAsia"/>
                <w:color w:val="000000"/>
                <w:sz w:val="18"/>
                <w:szCs w:val="18"/>
              </w:rPr>
              <w:t>WDZ-RYYSP-2X0.75 mm2</w:t>
            </w:r>
          </w:p>
        </w:tc>
        <w:tc>
          <w:tcPr>
            <w:tcW w:w="827" w:type="dxa"/>
            <w:vAlign w:val="center"/>
          </w:tcPr>
          <w:p w14:paraId="20BC63E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7652981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30.00</w:t>
            </w:r>
          </w:p>
        </w:tc>
        <w:tc>
          <w:tcPr>
            <w:tcW w:w="954" w:type="dxa"/>
          </w:tcPr>
          <w:p w14:paraId="21255504" w14:textId="77777777" w:rsidR="00552EA5" w:rsidRDefault="00552EA5" w:rsidP="00AC2B39">
            <w:pPr>
              <w:jc w:val="right"/>
              <w:rPr>
                <w:rFonts w:cs="Arial"/>
                <w:color w:val="000000"/>
                <w:sz w:val="18"/>
                <w:szCs w:val="18"/>
              </w:rPr>
            </w:pPr>
          </w:p>
        </w:tc>
        <w:tc>
          <w:tcPr>
            <w:tcW w:w="850" w:type="dxa"/>
          </w:tcPr>
          <w:p w14:paraId="2E0007F5" w14:textId="77777777" w:rsidR="00552EA5" w:rsidRDefault="00552EA5" w:rsidP="00AC2B39">
            <w:pPr>
              <w:jc w:val="right"/>
              <w:rPr>
                <w:rFonts w:cs="Arial"/>
                <w:color w:val="000000"/>
                <w:sz w:val="18"/>
                <w:szCs w:val="18"/>
              </w:rPr>
            </w:pPr>
          </w:p>
        </w:tc>
      </w:tr>
      <w:tr w:rsidR="00552EA5" w14:paraId="15C47046" w14:textId="523E049D" w:rsidTr="00552EA5">
        <w:tc>
          <w:tcPr>
            <w:tcW w:w="534" w:type="dxa"/>
            <w:vAlign w:val="center"/>
          </w:tcPr>
          <w:p w14:paraId="0AB10B5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118</w:t>
            </w:r>
          </w:p>
        </w:tc>
        <w:tc>
          <w:tcPr>
            <w:tcW w:w="1400" w:type="dxa"/>
            <w:vAlign w:val="center"/>
          </w:tcPr>
          <w:p w14:paraId="450D19F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传感器</w:t>
            </w:r>
          </w:p>
        </w:tc>
        <w:tc>
          <w:tcPr>
            <w:tcW w:w="4218" w:type="dxa"/>
            <w:vAlign w:val="center"/>
          </w:tcPr>
          <w:p w14:paraId="22AA014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压力传感器</w:t>
            </w:r>
          </w:p>
        </w:tc>
        <w:tc>
          <w:tcPr>
            <w:tcW w:w="827" w:type="dxa"/>
            <w:vAlign w:val="center"/>
          </w:tcPr>
          <w:p w14:paraId="6EFF035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支</w:t>
            </w:r>
          </w:p>
        </w:tc>
        <w:tc>
          <w:tcPr>
            <w:tcW w:w="964" w:type="dxa"/>
            <w:vAlign w:val="center"/>
          </w:tcPr>
          <w:p w14:paraId="4830DE1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w:t>
            </w:r>
          </w:p>
        </w:tc>
        <w:tc>
          <w:tcPr>
            <w:tcW w:w="954" w:type="dxa"/>
          </w:tcPr>
          <w:p w14:paraId="68FC1987" w14:textId="77777777" w:rsidR="00552EA5" w:rsidRDefault="00552EA5" w:rsidP="00AC2B39">
            <w:pPr>
              <w:jc w:val="right"/>
              <w:rPr>
                <w:rFonts w:cs="Arial"/>
                <w:color w:val="000000"/>
                <w:sz w:val="18"/>
                <w:szCs w:val="18"/>
              </w:rPr>
            </w:pPr>
          </w:p>
        </w:tc>
        <w:tc>
          <w:tcPr>
            <w:tcW w:w="850" w:type="dxa"/>
          </w:tcPr>
          <w:p w14:paraId="3043E73C" w14:textId="77777777" w:rsidR="00552EA5" w:rsidRDefault="00552EA5" w:rsidP="00AC2B39">
            <w:pPr>
              <w:jc w:val="right"/>
              <w:rPr>
                <w:rFonts w:cs="Arial"/>
                <w:color w:val="000000"/>
                <w:sz w:val="18"/>
                <w:szCs w:val="18"/>
              </w:rPr>
            </w:pPr>
          </w:p>
        </w:tc>
      </w:tr>
      <w:tr w:rsidR="00552EA5" w14:paraId="4E43C34D" w14:textId="380AA75D" w:rsidTr="00552EA5">
        <w:tc>
          <w:tcPr>
            <w:tcW w:w="534" w:type="dxa"/>
            <w:vAlign w:val="center"/>
          </w:tcPr>
          <w:p w14:paraId="2C13DA1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119</w:t>
            </w:r>
          </w:p>
        </w:tc>
        <w:tc>
          <w:tcPr>
            <w:tcW w:w="1400" w:type="dxa"/>
            <w:vAlign w:val="center"/>
          </w:tcPr>
          <w:p w14:paraId="10A261B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传感器</w:t>
            </w:r>
          </w:p>
        </w:tc>
        <w:tc>
          <w:tcPr>
            <w:tcW w:w="4218" w:type="dxa"/>
            <w:vAlign w:val="center"/>
          </w:tcPr>
          <w:p w14:paraId="408BC6F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温度传感器</w:t>
            </w:r>
          </w:p>
        </w:tc>
        <w:tc>
          <w:tcPr>
            <w:tcW w:w="827" w:type="dxa"/>
            <w:vAlign w:val="center"/>
          </w:tcPr>
          <w:p w14:paraId="4D5D5DA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支</w:t>
            </w:r>
          </w:p>
        </w:tc>
        <w:tc>
          <w:tcPr>
            <w:tcW w:w="964" w:type="dxa"/>
            <w:vAlign w:val="center"/>
          </w:tcPr>
          <w:p w14:paraId="11DFB58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w:t>
            </w:r>
          </w:p>
        </w:tc>
        <w:tc>
          <w:tcPr>
            <w:tcW w:w="954" w:type="dxa"/>
          </w:tcPr>
          <w:p w14:paraId="163E6A5B" w14:textId="77777777" w:rsidR="00552EA5" w:rsidRDefault="00552EA5" w:rsidP="00AC2B39">
            <w:pPr>
              <w:jc w:val="right"/>
              <w:rPr>
                <w:rFonts w:cs="Arial"/>
                <w:color w:val="000000"/>
                <w:sz w:val="18"/>
                <w:szCs w:val="18"/>
              </w:rPr>
            </w:pPr>
          </w:p>
        </w:tc>
        <w:tc>
          <w:tcPr>
            <w:tcW w:w="850" w:type="dxa"/>
          </w:tcPr>
          <w:p w14:paraId="0BC367F7" w14:textId="77777777" w:rsidR="00552EA5" w:rsidRDefault="00552EA5" w:rsidP="00AC2B39">
            <w:pPr>
              <w:jc w:val="right"/>
              <w:rPr>
                <w:rFonts w:cs="Arial"/>
                <w:color w:val="000000"/>
                <w:sz w:val="18"/>
                <w:szCs w:val="18"/>
              </w:rPr>
            </w:pPr>
          </w:p>
        </w:tc>
      </w:tr>
      <w:tr w:rsidR="00552EA5" w14:paraId="688A6502" w14:textId="627825A7" w:rsidTr="00552EA5">
        <w:tc>
          <w:tcPr>
            <w:tcW w:w="534" w:type="dxa"/>
            <w:vAlign w:val="center"/>
          </w:tcPr>
          <w:p w14:paraId="18A830D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120</w:t>
            </w:r>
          </w:p>
        </w:tc>
        <w:tc>
          <w:tcPr>
            <w:tcW w:w="1400" w:type="dxa"/>
            <w:vAlign w:val="center"/>
          </w:tcPr>
          <w:p w14:paraId="0766C07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控制箱</w:t>
            </w:r>
          </w:p>
        </w:tc>
        <w:tc>
          <w:tcPr>
            <w:tcW w:w="4218" w:type="dxa"/>
            <w:vAlign w:val="center"/>
          </w:tcPr>
          <w:p w14:paraId="0BF146B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控制柜（满足设计要求技术参数）</w:t>
            </w:r>
          </w:p>
        </w:tc>
        <w:tc>
          <w:tcPr>
            <w:tcW w:w="827" w:type="dxa"/>
            <w:vAlign w:val="center"/>
          </w:tcPr>
          <w:p w14:paraId="423336B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41C61E6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020F5F87" w14:textId="77777777" w:rsidR="00552EA5" w:rsidRDefault="00552EA5" w:rsidP="00AC2B39">
            <w:pPr>
              <w:jc w:val="right"/>
              <w:rPr>
                <w:rFonts w:cs="Arial"/>
                <w:color w:val="000000"/>
                <w:sz w:val="18"/>
                <w:szCs w:val="18"/>
              </w:rPr>
            </w:pPr>
          </w:p>
        </w:tc>
        <w:tc>
          <w:tcPr>
            <w:tcW w:w="850" w:type="dxa"/>
          </w:tcPr>
          <w:p w14:paraId="364956FA" w14:textId="77777777" w:rsidR="00552EA5" w:rsidRDefault="00552EA5" w:rsidP="00AC2B39">
            <w:pPr>
              <w:jc w:val="right"/>
              <w:rPr>
                <w:rFonts w:cs="Arial"/>
                <w:color w:val="000000"/>
                <w:sz w:val="18"/>
                <w:szCs w:val="18"/>
              </w:rPr>
            </w:pPr>
          </w:p>
        </w:tc>
      </w:tr>
      <w:tr w:rsidR="00552EA5" w14:paraId="1171BC97" w14:textId="369A9075" w:rsidTr="00552EA5">
        <w:tc>
          <w:tcPr>
            <w:tcW w:w="534" w:type="dxa"/>
            <w:vAlign w:val="center"/>
          </w:tcPr>
          <w:p w14:paraId="2051F20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121</w:t>
            </w:r>
          </w:p>
        </w:tc>
        <w:tc>
          <w:tcPr>
            <w:tcW w:w="1400" w:type="dxa"/>
            <w:vAlign w:val="center"/>
          </w:tcPr>
          <w:p w14:paraId="02BE59B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电动调节阀执行机构</w:t>
            </w:r>
          </w:p>
        </w:tc>
        <w:tc>
          <w:tcPr>
            <w:tcW w:w="4218" w:type="dxa"/>
            <w:vAlign w:val="center"/>
          </w:tcPr>
          <w:p w14:paraId="5B83DE2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电动蝶阀</w:t>
            </w:r>
            <w:r>
              <w:rPr>
                <w:rFonts w:cs="Arial" w:hint="eastAsia"/>
                <w:color w:val="000000"/>
                <w:sz w:val="18"/>
                <w:szCs w:val="18"/>
              </w:rPr>
              <w:t xml:space="preserve"> DN200</w:t>
            </w:r>
          </w:p>
        </w:tc>
        <w:tc>
          <w:tcPr>
            <w:tcW w:w="827" w:type="dxa"/>
            <w:vAlign w:val="center"/>
          </w:tcPr>
          <w:p w14:paraId="6CED510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6749B35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w:t>
            </w:r>
          </w:p>
        </w:tc>
        <w:tc>
          <w:tcPr>
            <w:tcW w:w="954" w:type="dxa"/>
          </w:tcPr>
          <w:p w14:paraId="2EE26C8C" w14:textId="77777777" w:rsidR="00552EA5" w:rsidRDefault="00552EA5" w:rsidP="00AC2B39">
            <w:pPr>
              <w:jc w:val="right"/>
              <w:rPr>
                <w:rFonts w:cs="Arial"/>
                <w:color w:val="000000"/>
                <w:sz w:val="18"/>
                <w:szCs w:val="18"/>
              </w:rPr>
            </w:pPr>
          </w:p>
        </w:tc>
        <w:tc>
          <w:tcPr>
            <w:tcW w:w="850" w:type="dxa"/>
          </w:tcPr>
          <w:p w14:paraId="62A4B7F6" w14:textId="77777777" w:rsidR="00552EA5" w:rsidRDefault="00552EA5" w:rsidP="00AC2B39">
            <w:pPr>
              <w:jc w:val="right"/>
              <w:rPr>
                <w:rFonts w:cs="Arial"/>
                <w:color w:val="000000"/>
                <w:sz w:val="18"/>
                <w:szCs w:val="18"/>
              </w:rPr>
            </w:pPr>
          </w:p>
        </w:tc>
      </w:tr>
      <w:tr w:rsidR="00552EA5" w14:paraId="560E2EDA" w14:textId="643241F0" w:rsidTr="00552EA5">
        <w:tc>
          <w:tcPr>
            <w:tcW w:w="534" w:type="dxa"/>
            <w:vAlign w:val="center"/>
          </w:tcPr>
          <w:p w14:paraId="535CB83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122</w:t>
            </w:r>
          </w:p>
        </w:tc>
        <w:tc>
          <w:tcPr>
            <w:tcW w:w="1400" w:type="dxa"/>
            <w:vAlign w:val="center"/>
          </w:tcPr>
          <w:p w14:paraId="2714A54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电动调节阀执行机构</w:t>
            </w:r>
          </w:p>
        </w:tc>
        <w:tc>
          <w:tcPr>
            <w:tcW w:w="4218" w:type="dxa"/>
            <w:vAlign w:val="center"/>
          </w:tcPr>
          <w:p w14:paraId="5E1623B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电动压差旁通阀</w:t>
            </w:r>
            <w:r>
              <w:rPr>
                <w:rFonts w:cs="Arial" w:hint="eastAsia"/>
                <w:color w:val="000000"/>
                <w:sz w:val="18"/>
                <w:szCs w:val="18"/>
              </w:rPr>
              <w:t xml:space="preserve"> DN125</w:t>
            </w:r>
          </w:p>
        </w:tc>
        <w:tc>
          <w:tcPr>
            <w:tcW w:w="827" w:type="dxa"/>
            <w:vAlign w:val="center"/>
          </w:tcPr>
          <w:p w14:paraId="1265B5F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6301C5C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08446206" w14:textId="77777777" w:rsidR="00552EA5" w:rsidRDefault="00552EA5" w:rsidP="00AC2B39">
            <w:pPr>
              <w:jc w:val="right"/>
              <w:rPr>
                <w:rFonts w:cs="Arial"/>
                <w:color w:val="000000"/>
                <w:sz w:val="18"/>
                <w:szCs w:val="18"/>
              </w:rPr>
            </w:pPr>
          </w:p>
        </w:tc>
        <w:tc>
          <w:tcPr>
            <w:tcW w:w="850" w:type="dxa"/>
          </w:tcPr>
          <w:p w14:paraId="771891C4" w14:textId="77777777" w:rsidR="00552EA5" w:rsidRDefault="00552EA5" w:rsidP="00AC2B39">
            <w:pPr>
              <w:jc w:val="right"/>
              <w:rPr>
                <w:rFonts w:cs="Arial"/>
                <w:color w:val="000000"/>
                <w:sz w:val="18"/>
                <w:szCs w:val="18"/>
              </w:rPr>
            </w:pPr>
          </w:p>
        </w:tc>
      </w:tr>
      <w:tr w:rsidR="00552EA5" w14:paraId="363D630C" w14:textId="049CF688" w:rsidTr="00552EA5">
        <w:tc>
          <w:tcPr>
            <w:tcW w:w="534" w:type="dxa"/>
            <w:vAlign w:val="center"/>
          </w:tcPr>
          <w:p w14:paraId="792831D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123</w:t>
            </w:r>
          </w:p>
        </w:tc>
        <w:tc>
          <w:tcPr>
            <w:tcW w:w="1400" w:type="dxa"/>
            <w:vAlign w:val="center"/>
          </w:tcPr>
          <w:p w14:paraId="160C09D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电动调节阀执行机构</w:t>
            </w:r>
          </w:p>
        </w:tc>
        <w:tc>
          <w:tcPr>
            <w:tcW w:w="4218" w:type="dxa"/>
            <w:vAlign w:val="center"/>
          </w:tcPr>
          <w:p w14:paraId="66E2AB7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蝶阀</w:t>
            </w:r>
            <w:r>
              <w:rPr>
                <w:rFonts w:cs="Arial" w:hint="eastAsia"/>
                <w:color w:val="000000"/>
                <w:sz w:val="18"/>
                <w:szCs w:val="18"/>
              </w:rPr>
              <w:t>DN125</w:t>
            </w:r>
          </w:p>
        </w:tc>
        <w:tc>
          <w:tcPr>
            <w:tcW w:w="827" w:type="dxa"/>
            <w:vAlign w:val="center"/>
          </w:tcPr>
          <w:p w14:paraId="20D8C1B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68C0F8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w:t>
            </w:r>
          </w:p>
        </w:tc>
        <w:tc>
          <w:tcPr>
            <w:tcW w:w="954" w:type="dxa"/>
          </w:tcPr>
          <w:p w14:paraId="0C252237" w14:textId="77777777" w:rsidR="00552EA5" w:rsidRDefault="00552EA5" w:rsidP="00AC2B39">
            <w:pPr>
              <w:jc w:val="right"/>
              <w:rPr>
                <w:rFonts w:cs="Arial"/>
                <w:color w:val="000000"/>
                <w:sz w:val="18"/>
                <w:szCs w:val="18"/>
              </w:rPr>
            </w:pPr>
          </w:p>
        </w:tc>
        <w:tc>
          <w:tcPr>
            <w:tcW w:w="850" w:type="dxa"/>
          </w:tcPr>
          <w:p w14:paraId="14AA694B" w14:textId="77777777" w:rsidR="00552EA5" w:rsidRDefault="00552EA5" w:rsidP="00AC2B39">
            <w:pPr>
              <w:jc w:val="right"/>
              <w:rPr>
                <w:rFonts w:cs="Arial"/>
                <w:color w:val="000000"/>
                <w:sz w:val="18"/>
                <w:szCs w:val="18"/>
              </w:rPr>
            </w:pPr>
          </w:p>
        </w:tc>
      </w:tr>
      <w:tr w:rsidR="00552EA5" w14:paraId="6F6437C2" w14:textId="77777777" w:rsidTr="00552EA5">
        <w:trPr>
          <w:trHeight w:val="535"/>
        </w:trPr>
        <w:tc>
          <w:tcPr>
            <w:tcW w:w="8897" w:type="dxa"/>
            <w:gridSpan w:val="6"/>
            <w:vAlign w:val="center"/>
          </w:tcPr>
          <w:p w14:paraId="44A9889E" w14:textId="0A9908A9" w:rsidR="00552EA5" w:rsidRPr="00552EA5" w:rsidRDefault="00552EA5" w:rsidP="00552EA5">
            <w:pPr>
              <w:jc w:val="center"/>
              <w:rPr>
                <w:rFonts w:cs="Arial"/>
                <w:b/>
                <w:color w:val="000000"/>
                <w:sz w:val="18"/>
                <w:szCs w:val="18"/>
              </w:rPr>
            </w:pPr>
            <w:r w:rsidRPr="00552EA5">
              <w:rPr>
                <w:rFonts w:cs="Arial" w:hint="eastAsia"/>
                <w:b/>
                <w:color w:val="000000"/>
                <w:sz w:val="18"/>
                <w:szCs w:val="18"/>
              </w:rPr>
              <w:t>小计</w:t>
            </w:r>
          </w:p>
        </w:tc>
        <w:tc>
          <w:tcPr>
            <w:tcW w:w="850" w:type="dxa"/>
          </w:tcPr>
          <w:p w14:paraId="36EAF921" w14:textId="77777777" w:rsidR="00552EA5" w:rsidRDefault="00552EA5" w:rsidP="00AC2B39">
            <w:pPr>
              <w:jc w:val="right"/>
              <w:rPr>
                <w:rFonts w:cs="Arial"/>
                <w:color w:val="000000"/>
                <w:sz w:val="18"/>
                <w:szCs w:val="18"/>
              </w:rPr>
            </w:pPr>
          </w:p>
        </w:tc>
      </w:tr>
      <w:tr w:rsidR="00552EA5" w14:paraId="75BAD41A" w14:textId="68962A53" w:rsidTr="00552EA5">
        <w:trPr>
          <w:trHeight w:val="401"/>
        </w:trPr>
        <w:tc>
          <w:tcPr>
            <w:tcW w:w="534" w:type="dxa"/>
            <w:vAlign w:val="center"/>
          </w:tcPr>
          <w:p w14:paraId="6C0DA07E" w14:textId="77777777" w:rsidR="00552EA5" w:rsidRPr="008D1AE7" w:rsidRDefault="00552EA5" w:rsidP="00AC2B39">
            <w:pPr>
              <w:jc w:val="center"/>
              <w:rPr>
                <w:rFonts w:ascii="宋体" w:hAnsi="宋体" w:cs="Arial"/>
                <w:b/>
                <w:color w:val="000000" w:themeColor="text1"/>
                <w:sz w:val="18"/>
                <w:szCs w:val="18"/>
              </w:rPr>
            </w:pPr>
          </w:p>
        </w:tc>
        <w:tc>
          <w:tcPr>
            <w:tcW w:w="9213" w:type="dxa"/>
            <w:gridSpan w:val="6"/>
            <w:vAlign w:val="center"/>
          </w:tcPr>
          <w:p w14:paraId="63E2A850" w14:textId="07EF839E" w:rsidR="00552EA5" w:rsidRPr="008D1AE7" w:rsidRDefault="00552EA5" w:rsidP="00AC2B39">
            <w:pPr>
              <w:jc w:val="center"/>
              <w:rPr>
                <w:rFonts w:ascii="宋体" w:hAnsi="宋体" w:cs="Arial"/>
                <w:b/>
                <w:color w:val="000000" w:themeColor="text1"/>
                <w:sz w:val="18"/>
                <w:szCs w:val="18"/>
              </w:rPr>
            </w:pPr>
            <w:r w:rsidRPr="008D1AE7">
              <w:rPr>
                <w:rFonts w:ascii="宋体" w:hAnsi="宋体" w:cs="Arial" w:hint="eastAsia"/>
                <w:b/>
                <w:color w:val="000000" w:themeColor="text1"/>
                <w:sz w:val="18"/>
                <w:szCs w:val="18"/>
              </w:rPr>
              <w:t>医气</w:t>
            </w:r>
          </w:p>
        </w:tc>
      </w:tr>
      <w:tr w:rsidR="00552EA5" w14:paraId="62F0289A" w14:textId="095FF010" w:rsidTr="00552EA5">
        <w:tc>
          <w:tcPr>
            <w:tcW w:w="534" w:type="dxa"/>
            <w:vAlign w:val="center"/>
          </w:tcPr>
          <w:p w14:paraId="1B67EE8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7D362E9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氧气、氮气、二氧化碳、废气系统设备管路及管件部分</w:t>
            </w:r>
          </w:p>
        </w:tc>
        <w:tc>
          <w:tcPr>
            <w:tcW w:w="4218" w:type="dxa"/>
            <w:vAlign w:val="center"/>
          </w:tcPr>
          <w:p w14:paraId="22A5711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3FF0D90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15C2883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69113602" w14:textId="77777777" w:rsidR="00552EA5" w:rsidRDefault="00552EA5" w:rsidP="00AC2B39">
            <w:pPr>
              <w:jc w:val="right"/>
              <w:rPr>
                <w:rFonts w:cs="Arial"/>
                <w:color w:val="000000"/>
                <w:sz w:val="18"/>
                <w:szCs w:val="18"/>
              </w:rPr>
            </w:pPr>
          </w:p>
        </w:tc>
        <w:tc>
          <w:tcPr>
            <w:tcW w:w="850" w:type="dxa"/>
          </w:tcPr>
          <w:p w14:paraId="408957F9" w14:textId="77777777" w:rsidR="00552EA5" w:rsidRDefault="00552EA5" w:rsidP="00AC2B39">
            <w:pPr>
              <w:jc w:val="right"/>
              <w:rPr>
                <w:rFonts w:cs="Arial"/>
                <w:color w:val="000000"/>
                <w:sz w:val="18"/>
                <w:szCs w:val="18"/>
              </w:rPr>
            </w:pPr>
          </w:p>
        </w:tc>
      </w:tr>
      <w:tr w:rsidR="00552EA5" w14:paraId="5AEA6FF7" w14:textId="7000D434" w:rsidTr="00552EA5">
        <w:tc>
          <w:tcPr>
            <w:tcW w:w="534" w:type="dxa"/>
            <w:vAlign w:val="center"/>
          </w:tcPr>
          <w:p w14:paraId="3252837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w:t>
            </w:r>
          </w:p>
        </w:tc>
        <w:tc>
          <w:tcPr>
            <w:tcW w:w="1400" w:type="dxa"/>
            <w:vAlign w:val="center"/>
          </w:tcPr>
          <w:p w14:paraId="228B7A0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有色金属管及非金属管</w:t>
            </w:r>
          </w:p>
        </w:tc>
        <w:tc>
          <w:tcPr>
            <w:tcW w:w="4218" w:type="dxa"/>
            <w:vAlign w:val="center"/>
          </w:tcPr>
          <w:p w14:paraId="5BD51EA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承插硬钎焊连接（氮气保护焊）φ</w:t>
            </w:r>
            <w:r>
              <w:rPr>
                <w:rFonts w:cs="Arial" w:hint="eastAsia"/>
                <w:color w:val="000000"/>
                <w:sz w:val="18"/>
                <w:szCs w:val="18"/>
              </w:rPr>
              <w:t>10*1.0mm</w:t>
            </w:r>
            <w:r>
              <w:rPr>
                <w:rFonts w:cs="Arial" w:hint="eastAsia"/>
                <w:color w:val="000000"/>
                <w:sz w:val="18"/>
                <w:szCs w:val="18"/>
              </w:rPr>
              <w:br/>
              <w:t>2.</w:t>
            </w:r>
            <w:r>
              <w:rPr>
                <w:rFonts w:cs="Arial" w:hint="eastAsia"/>
                <w:color w:val="000000"/>
                <w:sz w:val="18"/>
                <w:szCs w:val="18"/>
              </w:rPr>
              <w:t>管道脱脂</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3.</w:t>
            </w:r>
            <w:r>
              <w:rPr>
                <w:rFonts w:cs="Arial" w:hint="eastAsia"/>
                <w:color w:val="000000"/>
                <w:sz w:val="18"/>
                <w:szCs w:val="18"/>
              </w:rPr>
              <w:t>空气吹扫</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4.</w:t>
            </w:r>
            <w:r>
              <w:rPr>
                <w:rFonts w:cs="Arial" w:hint="eastAsia"/>
                <w:color w:val="000000"/>
                <w:sz w:val="18"/>
                <w:szCs w:val="18"/>
              </w:rPr>
              <w:t>低中压管道气压试验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5.</w:t>
            </w:r>
            <w:r>
              <w:rPr>
                <w:rFonts w:cs="Arial" w:hint="eastAsia"/>
                <w:color w:val="000000"/>
                <w:sz w:val="18"/>
                <w:szCs w:val="18"/>
              </w:rPr>
              <w:t>低中压管道泄漏性试验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r>
            <w:r>
              <w:rPr>
                <w:rFonts w:cs="Arial" w:hint="eastAsia"/>
                <w:color w:val="000000"/>
                <w:sz w:val="18"/>
                <w:szCs w:val="18"/>
              </w:rPr>
              <w:t>（具体详见图纸说明及规范）</w:t>
            </w:r>
          </w:p>
        </w:tc>
        <w:tc>
          <w:tcPr>
            <w:tcW w:w="827" w:type="dxa"/>
            <w:vAlign w:val="center"/>
          </w:tcPr>
          <w:p w14:paraId="1A06E5A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15A44B5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240.94</w:t>
            </w:r>
          </w:p>
        </w:tc>
        <w:tc>
          <w:tcPr>
            <w:tcW w:w="954" w:type="dxa"/>
          </w:tcPr>
          <w:p w14:paraId="62D17F1C" w14:textId="77777777" w:rsidR="00552EA5" w:rsidRDefault="00552EA5" w:rsidP="00AC2B39">
            <w:pPr>
              <w:jc w:val="right"/>
              <w:rPr>
                <w:rFonts w:cs="Arial"/>
                <w:color w:val="000000"/>
                <w:sz w:val="18"/>
                <w:szCs w:val="18"/>
              </w:rPr>
            </w:pPr>
          </w:p>
        </w:tc>
        <w:tc>
          <w:tcPr>
            <w:tcW w:w="850" w:type="dxa"/>
          </w:tcPr>
          <w:p w14:paraId="6AD9CC8B" w14:textId="77777777" w:rsidR="00552EA5" w:rsidRDefault="00552EA5" w:rsidP="00AC2B39">
            <w:pPr>
              <w:jc w:val="right"/>
              <w:rPr>
                <w:rFonts w:cs="Arial"/>
                <w:color w:val="000000"/>
                <w:sz w:val="18"/>
                <w:szCs w:val="18"/>
              </w:rPr>
            </w:pPr>
          </w:p>
        </w:tc>
      </w:tr>
      <w:tr w:rsidR="00552EA5" w14:paraId="1E3865BE" w14:textId="4088E1DD" w:rsidTr="00552EA5">
        <w:tc>
          <w:tcPr>
            <w:tcW w:w="534" w:type="dxa"/>
            <w:vAlign w:val="center"/>
          </w:tcPr>
          <w:p w14:paraId="6ED6352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w:t>
            </w:r>
          </w:p>
        </w:tc>
        <w:tc>
          <w:tcPr>
            <w:tcW w:w="1400" w:type="dxa"/>
            <w:vAlign w:val="center"/>
          </w:tcPr>
          <w:p w14:paraId="2AC17AD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有色金属管及非金属管</w:t>
            </w:r>
          </w:p>
        </w:tc>
        <w:tc>
          <w:tcPr>
            <w:tcW w:w="4218" w:type="dxa"/>
            <w:vAlign w:val="center"/>
          </w:tcPr>
          <w:p w14:paraId="5B91B4E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承插硬钎焊连接（氮气保护焊）φ</w:t>
            </w:r>
            <w:r>
              <w:rPr>
                <w:rFonts w:cs="Arial" w:hint="eastAsia"/>
                <w:color w:val="000000"/>
                <w:sz w:val="18"/>
                <w:szCs w:val="18"/>
              </w:rPr>
              <w:t>15*1.2mm</w:t>
            </w:r>
            <w:r>
              <w:rPr>
                <w:rFonts w:cs="Arial" w:hint="eastAsia"/>
                <w:color w:val="000000"/>
                <w:sz w:val="18"/>
                <w:szCs w:val="18"/>
              </w:rPr>
              <w:br/>
              <w:t>2.</w:t>
            </w:r>
            <w:r>
              <w:rPr>
                <w:rFonts w:cs="Arial" w:hint="eastAsia"/>
                <w:color w:val="000000"/>
                <w:sz w:val="18"/>
                <w:szCs w:val="18"/>
              </w:rPr>
              <w:t>管道脱脂</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3.</w:t>
            </w:r>
            <w:r>
              <w:rPr>
                <w:rFonts w:cs="Arial" w:hint="eastAsia"/>
                <w:color w:val="000000"/>
                <w:sz w:val="18"/>
                <w:szCs w:val="18"/>
              </w:rPr>
              <w:t>空气吹扫</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r>
            <w:r>
              <w:rPr>
                <w:rFonts w:cs="Arial" w:hint="eastAsia"/>
                <w:color w:val="000000"/>
                <w:sz w:val="18"/>
                <w:szCs w:val="18"/>
              </w:rPr>
              <w:lastRenderedPageBreak/>
              <w:t>4.</w:t>
            </w:r>
            <w:r>
              <w:rPr>
                <w:rFonts w:cs="Arial" w:hint="eastAsia"/>
                <w:color w:val="000000"/>
                <w:sz w:val="18"/>
                <w:szCs w:val="18"/>
              </w:rPr>
              <w:t>低中压管道气压试验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5.</w:t>
            </w:r>
            <w:r>
              <w:rPr>
                <w:rFonts w:cs="Arial" w:hint="eastAsia"/>
                <w:color w:val="000000"/>
                <w:sz w:val="18"/>
                <w:szCs w:val="18"/>
              </w:rPr>
              <w:t>低中压管道泄漏性试验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r>
            <w:r>
              <w:rPr>
                <w:rFonts w:cs="Arial" w:hint="eastAsia"/>
                <w:color w:val="000000"/>
                <w:sz w:val="18"/>
                <w:szCs w:val="18"/>
              </w:rPr>
              <w:t>（具体详见图纸说明及规范）</w:t>
            </w:r>
          </w:p>
        </w:tc>
        <w:tc>
          <w:tcPr>
            <w:tcW w:w="827" w:type="dxa"/>
            <w:vAlign w:val="center"/>
          </w:tcPr>
          <w:p w14:paraId="7FD63AB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m</w:t>
            </w:r>
          </w:p>
        </w:tc>
        <w:tc>
          <w:tcPr>
            <w:tcW w:w="964" w:type="dxa"/>
            <w:vAlign w:val="center"/>
          </w:tcPr>
          <w:p w14:paraId="58966F4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374.32</w:t>
            </w:r>
          </w:p>
        </w:tc>
        <w:tc>
          <w:tcPr>
            <w:tcW w:w="954" w:type="dxa"/>
          </w:tcPr>
          <w:p w14:paraId="7C76DE8A" w14:textId="77777777" w:rsidR="00552EA5" w:rsidRDefault="00552EA5" w:rsidP="00AC2B39">
            <w:pPr>
              <w:jc w:val="right"/>
              <w:rPr>
                <w:rFonts w:cs="Arial"/>
                <w:color w:val="000000"/>
                <w:sz w:val="18"/>
                <w:szCs w:val="18"/>
              </w:rPr>
            </w:pPr>
          </w:p>
        </w:tc>
        <w:tc>
          <w:tcPr>
            <w:tcW w:w="850" w:type="dxa"/>
          </w:tcPr>
          <w:p w14:paraId="5E4DAE61" w14:textId="77777777" w:rsidR="00552EA5" w:rsidRDefault="00552EA5" w:rsidP="00AC2B39">
            <w:pPr>
              <w:jc w:val="right"/>
              <w:rPr>
                <w:rFonts w:cs="Arial"/>
                <w:color w:val="000000"/>
                <w:sz w:val="18"/>
                <w:szCs w:val="18"/>
              </w:rPr>
            </w:pPr>
          </w:p>
        </w:tc>
      </w:tr>
      <w:tr w:rsidR="00552EA5" w14:paraId="3B8E0BA4" w14:textId="6527A9EF" w:rsidTr="00552EA5">
        <w:tc>
          <w:tcPr>
            <w:tcW w:w="534" w:type="dxa"/>
            <w:vAlign w:val="center"/>
          </w:tcPr>
          <w:p w14:paraId="74A3E72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3</w:t>
            </w:r>
          </w:p>
        </w:tc>
        <w:tc>
          <w:tcPr>
            <w:tcW w:w="1400" w:type="dxa"/>
            <w:vAlign w:val="center"/>
          </w:tcPr>
          <w:p w14:paraId="4EE8187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有色金属管及非金属管</w:t>
            </w:r>
          </w:p>
        </w:tc>
        <w:tc>
          <w:tcPr>
            <w:tcW w:w="4218" w:type="dxa"/>
            <w:vAlign w:val="center"/>
          </w:tcPr>
          <w:p w14:paraId="3900525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承插硬钎焊连接（氮气保护焊）φ</w:t>
            </w:r>
            <w:r>
              <w:rPr>
                <w:rFonts w:cs="Arial" w:hint="eastAsia"/>
                <w:color w:val="000000"/>
                <w:sz w:val="18"/>
                <w:szCs w:val="18"/>
              </w:rPr>
              <w:t>22*1.2mm</w:t>
            </w:r>
            <w:r>
              <w:rPr>
                <w:rFonts w:cs="Arial" w:hint="eastAsia"/>
                <w:color w:val="000000"/>
                <w:sz w:val="18"/>
                <w:szCs w:val="18"/>
              </w:rPr>
              <w:br/>
              <w:t>2.</w:t>
            </w:r>
            <w:r>
              <w:rPr>
                <w:rFonts w:cs="Arial" w:hint="eastAsia"/>
                <w:color w:val="000000"/>
                <w:sz w:val="18"/>
                <w:szCs w:val="18"/>
              </w:rPr>
              <w:t>管道脱脂</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3.</w:t>
            </w:r>
            <w:r>
              <w:rPr>
                <w:rFonts w:cs="Arial" w:hint="eastAsia"/>
                <w:color w:val="000000"/>
                <w:sz w:val="18"/>
                <w:szCs w:val="18"/>
              </w:rPr>
              <w:t>空气吹扫</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4.</w:t>
            </w:r>
            <w:r>
              <w:rPr>
                <w:rFonts w:cs="Arial" w:hint="eastAsia"/>
                <w:color w:val="000000"/>
                <w:sz w:val="18"/>
                <w:szCs w:val="18"/>
              </w:rPr>
              <w:t>低中压管道气压试验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5.</w:t>
            </w:r>
            <w:r>
              <w:rPr>
                <w:rFonts w:cs="Arial" w:hint="eastAsia"/>
                <w:color w:val="000000"/>
                <w:sz w:val="18"/>
                <w:szCs w:val="18"/>
              </w:rPr>
              <w:t>低中压管道泄漏性试验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r>
            <w:r>
              <w:rPr>
                <w:rFonts w:cs="Arial" w:hint="eastAsia"/>
                <w:color w:val="000000"/>
                <w:sz w:val="18"/>
                <w:szCs w:val="18"/>
              </w:rPr>
              <w:t>（具体详见图纸说明及规范）</w:t>
            </w:r>
          </w:p>
        </w:tc>
        <w:tc>
          <w:tcPr>
            <w:tcW w:w="827" w:type="dxa"/>
            <w:vAlign w:val="center"/>
          </w:tcPr>
          <w:p w14:paraId="5C63D92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7D8D94A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178.18</w:t>
            </w:r>
          </w:p>
        </w:tc>
        <w:tc>
          <w:tcPr>
            <w:tcW w:w="954" w:type="dxa"/>
          </w:tcPr>
          <w:p w14:paraId="13A09634" w14:textId="77777777" w:rsidR="00552EA5" w:rsidRDefault="00552EA5" w:rsidP="00AC2B39">
            <w:pPr>
              <w:jc w:val="right"/>
              <w:rPr>
                <w:rFonts w:cs="Arial"/>
                <w:color w:val="000000"/>
                <w:sz w:val="18"/>
                <w:szCs w:val="18"/>
              </w:rPr>
            </w:pPr>
          </w:p>
        </w:tc>
        <w:tc>
          <w:tcPr>
            <w:tcW w:w="850" w:type="dxa"/>
          </w:tcPr>
          <w:p w14:paraId="3DAF28D7" w14:textId="77777777" w:rsidR="00552EA5" w:rsidRDefault="00552EA5" w:rsidP="00AC2B39">
            <w:pPr>
              <w:jc w:val="right"/>
              <w:rPr>
                <w:rFonts w:cs="Arial"/>
                <w:color w:val="000000"/>
                <w:sz w:val="18"/>
                <w:szCs w:val="18"/>
              </w:rPr>
            </w:pPr>
          </w:p>
        </w:tc>
      </w:tr>
      <w:tr w:rsidR="00552EA5" w14:paraId="39445D54" w14:textId="03BE92FB" w:rsidTr="00552EA5">
        <w:tc>
          <w:tcPr>
            <w:tcW w:w="534" w:type="dxa"/>
            <w:vAlign w:val="center"/>
          </w:tcPr>
          <w:p w14:paraId="5361550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w:t>
            </w:r>
          </w:p>
        </w:tc>
        <w:tc>
          <w:tcPr>
            <w:tcW w:w="1400" w:type="dxa"/>
            <w:vAlign w:val="center"/>
          </w:tcPr>
          <w:p w14:paraId="58083EE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有色金属管及非金属管</w:t>
            </w:r>
          </w:p>
        </w:tc>
        <w:tc>
          <w:tcPr>
            <w:tcW w:w="4218" w:type="dxa"/>
            <w:vAlign w:val="center"/>
          </w:tcPr>
          <w:p w14:paraId="4F619DF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承插硬钎焊连接（氮气保护焊）φ</w:t>
            </w:r>
            <w:r>
              <w:rPr>
                <w:rFonts w:cs="Arial" w:hint="eastAsia"/>
                <w:color w:val="000000"/>
                <w:sz w:val="18"/>
                <w:szCs w:val="18"/>
              </w:rPr>
              <w:t>28*1.2mm</w:t>
            </w:r>
            <w:r>
              <w:rPr>
                <w:rFonts w:cs="Arial" w:hint="eastAsia"/>
                <w:color w:val="000000"/>
                <w:sz w:val="18"/>
                <w:szCs w:val="18"/>
              </w:rPr>
              <w:br/>
              <w:t>2.</w:t>
            </w:r>
            <w:r>
              <w:rPr>
                <w:rFonts w:cs="Arial" w:hint="eastAsia"/>
                <w:color w:val="000000"/>
                <w:sz w:val="18"/>
                <w:szCs w:val="18"/>
              </w:rPr>
              <w:t>管道脱脂</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3.</w:t>
            </w:r>
            <w:r>
              <w:rPr>
                <w:rFonts w:cs="Arial" w:hint="eastAsia"/>
                <w:color w:val="000000"/>
                <w:sz w:val="18"/>
                <w:szCs w:val="18"/>
              </w:rPr>
              <w:t>空气吹扫</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4.</w:t>
            </w:r>
            <w:r>
              <w:rPr>
                <w:rFonts w:cs="Arial" w:hint="eastAsia"/>
                <w:color w:val="000000"/>
                <w:sz w:val="18"/>
                <w:szCs w:val="18"/>
              </w:rPr>
              <w:t>低中压管道气压试验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5.</w:t>
            </w:r>
            <w:r>
              <w:rPr>
                <w:rFonts w:cs="Arial" w:hint="eastAsia"/>
                <w:color w:val="000000"/>
                <w:sz w:val="18"/>
                <w:szCs w:val="18"/>
              </w:rPr>
              <w:t>低中压管道泄漏性试验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r>
            <w:r>
              <w:rPr>
                <w:rFonts w:cs="Arial" w:hint="eastAsia"/>
                <w:color w:val="000000"/>
                <w:sz w:val="18"/>
                <w:szCs w:val="18"/>
              </w:rPr>
              <w:t>（具体详见图纸说明及规范）</w:t>
            </w:r>
          </w:p>
        </w:tc>
        <w:tc>
          <w:tcPr>
            <w:tcW w:w="827" w:type="dxa"/>
            <w:vAlign w:val="center"/>
          </w:tcPr>
          <w:p w14:paraId="6EF7326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1C5663E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385.54</w:t>
            </w:r>
          </w:p>
        </w:tc>
        <w:tc>
          <w:tcPr>
            <w:tcW w:w="954" w:type="dxa"/>
          </w:tcPr>
          <w:p w14:paraId="5C8D8568" w14:textId="77777777" w:rsidR="00552EA5" w:rsidRDefault="00552EA5" w:rsidP="00AC2B39">
            <w:pPr>
              <w:jc w:val="right"/>
              <w:rPr>
                <w:rFonts w:cs="Arial"/>
                <w:color w:val="000000"/>
                <w:sz w:val="18"/>
                <w:szCs w:val="18"/>
              </w:rPr>
            </w:pPr>
          </w:p>
        </w:tc>
        <w:tc>
          <w:tcPr>
            <w:tcW w:w="850" w:type="dxa"/>
          </w:tcPr>
          <w:p w14:paraId="4119569D" w14:textId="77777777" w:rsidR="00552EA5" w:rsidRDefault="00552EA5" w:rsidP="00AC2B39">
            <w:pPr>
              <w:jc w:val="right"/>
              <w:rPr>
                <w:rFonts w:cs="Arial"/>
                <w:color w:val="000000"/>
                <w:sz w:val="18"/>
                <w:szCs w:val="18"/>
              </w:rPr>
            </w:pPr>
          </w:p>
        </w:tc>
      </w:tr>
      <w:tr w:rsidR="00552EA5" w14:paraId="024664FD" w14:textId="041C9E0E" w:rsidTr="00552EA5">
        <w:tc>
          <w:tcPr>
            <w:tcW w:w="534" w:type="dxa"/>
            <w:vAlign w:val="center"/>
          </w:tcPr>
          <w:p w14:paraId="0EBD3E6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w:t>
            </w:r>
          </w:p>
        </w:tc>
        <w:tc>
          <w:tcPr>
            <w:tcW w:w="1400" w:type="dxa"/>
            <w:vAlign w:val="center"/>
          </w:tcPr>
          <w:p w14:paraId="0D0EC11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低压塑料管</w:t>
            </w:r>
          </w:p>
        </w:tc>
        <w:tc>
          <w:tcPr>
            <w:tcW w:w="4218" w:type="dxa"/>
            <w:vAlign w:val="center"/>
          </w:tcPr>
          <w:p w14:paraId="0A117B0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低压塑料管（承插粘接）</w:t>
            </w:r>
            <w:r>
              <w:rPr>
                <w:rFonts w:cs="Arial" w:hint="eastAsia"/>
                <w:color w:val="000000"/>
                <w:sz w:val="18"/>
                <w:szCs w:val="18"/>
              </w:rPr>
              <w:t>UPVC DN32</w:t>
            </w:r>
            <w:r>
              <w:rPr>
                <w:rFonts w:cs="Arial" w:hint="eastAsia"/>
                <w:color w:val="000000"/>
                <w:sz w:val="18"/>
                <w:szCs w:val="18"/>
              </w:rPr>
              <w:br/>
              <w:t>2.</w:t>
            </w:r>
            <w:r>
              <w:rPr>
                <w:rFonts w:cs="Arial" w:hint="eastAsia"/>
                <w:color w:val="000000"/>
                <w:sz w:val="18"/>
                <w:szCs w:val="18"/>
              </w:rPr>
              <w:t>管道脱脂</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3.</w:t>
            </w:r>
            <w:r>
              <w:rPr>
                <w:rFonts w:cs="Arial" w:hint="eastAsia"/>
                <w:color w:val="000000"/>
                <w:sz w:val="18"/>
                <w:szCs w:val="18"/>
              </w:rPr>
              <w:t>空气吹扫</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4.</w:t>
            </w:r>
            <w:r>
              <w:rPr>
                <w:rFonts w:cs="Arial" w:hint="eastAsia"/>
                <w:color w:val="000000"/>
                <w:sz w:val="18"/>
                <w:szCs w:val="18"/>
              </w:rPr>
              <w:t>低中压管道气压试验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5.</w:t>
            </w:r>
            <w:r>
              <w:rPr>
                <w:rFonts w:cs="Arial" w:hint="eastAsia"/>
                <w:color w:val="000000"/>
                <w:sz w:val="18"/>
                <w:szCs w:val="18"/>
              </w:rPr>
              <w:t>低中压管道泄漏性试验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r>
            <w:r>
              <w:rPr>
                <w:rFonts w:cs="Arial" w:hint="eastAsia"/>
                <w:color w:val="000000"/>
                <w:sz w:val="18"/>
                <w:szCs w:val="18"/>
              </w:rPr>
              <w:t>（具体详见图纸说明及规范）</w:t>
            </w:r>
          </w:p>
        </w:tc>
        <w:tc>
          <w:tcPr>
            <w:tcW w:w="827" w:type="dxa"/>
            <w:vAlign w:val="center"/>
          </w:tcPr>
          <w:p w14:paraId="5BA86FF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67DC1CB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59.24</w:t>
            </w:r>
          </w:p>
        </w:tc>
        <w:tc>
          <w:tcPr>
            <w:tcW w:w="954" w:type="dxa"/>
          </w:tcPr>
          <w:p w14:paraId="11B0FDDD" w14:textId="77777777" w:rsidR="00552EA5" w:rsidRDefault="00552EA5" w:rsidP="00AC2B39">
            <w:pPr>
              <w:jc w:val="right"/>
              <w:rPr>
                <w:rFonts w:cs="Arial"/>
                <w:color w:val="000000"/>
                <w:sz w:val="18"/>
                <w:szCs w:val="18"/>
              </w:rPr>
            </w:pPr>
          </w:p>
        </w:tc>
        <w:tc>
          <w:tcPr>
            <w:tcW w:w="850" w:type="dxa"/>
          </w:tcPr>
          <w:p w14:paraId="58E82A78" w14:textId="77777777" w:rsidR="00552EA5" w:rsidRDefault="00552EA5" w:rsidP="00AC2B39">
            <w:pPr>
              <w:jc w:val="right"/>
              <w:rPr>
                <w:rFonts w:cs="Arial"/>
                <w:color w:val="000000"/>
                <w:sz w:val="18"/>
                <w:szCs w:val="18"/>
              </w:rPr>
            </w:pPr>
          </w:p>
        </w:tc>
      </w:tr>
      <w:tr w:rsidR="00552EA5" w14:paraId="3E476502" w14:textId="5DB21DF3" w:rsidTr="00552EA5">
        <w:tc>
          <w:tcPr>
            <w:tcW w:w="534" w:type="dxa"/>
            <w:vAlign w:val="center"/>
          </w:tcPr>
          <w:p w14:paraId="619CDC7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w:t>
            </w:r>
          </w:p>
        </w:tc>
        <w:tc>
          <w:tcPr>
            <w:tcW w:w="1400" w:type="dxa"/>
            <w:vAlign w:val="center"/>
          </w:tcPr>
          <w:p w14:paraId="59C338B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低压塑料管</w:t>
            </w:r>
          </w:p>
        </w:tc>
        <w:tc>
          <w:tcPr>
            <w:tcW w:w="4218" w:type="dxa"/>
            <w:vAlign w:val="center"/>
          </w:tcPr>
          <w:p w14:paraId="3163DA1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低压塑料管（承插粘接）</w:t>
            </w:r>
            <w:r>
              <w:rPr>
                <w:rFonts w:cs="Arial" w:hint="eastAsia"/>
                <w:color w:val="000000"/>
                <w:sz w:val="18"/>
                <w:szCs w:val="18"/>
              </w:rPr>
              <w:t>UPVC DN25</w:t>
            </w:r>
            <w:r>
              <w:rPr>
                <w:rFonts w:cs="Arial" w:hint="eastAsia"/>
                <w:color w:val="000000"/>
                <w:sz w:val="18"/>
                <w:szCs w:val="18"/>
              </w:rPr>
              <w:br/>
              <w:t>2.</w:t>
            </w:r>
            <w:r>
              <w:rPr>
                <w:rFonts w:cs="Arial" w:hint="eastAsia"/>
                <w:color w:val="000000"/>
                <w:sz w:val="18"/>
                <w:szCs w:val="18"/>
              </w:rPr>
              <w:t>管道脱脂</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3.</w:t>
            </w:r>
            <w:r>
              <w:rPr>
                <w:rFonts w:cs="Arial" w:hint="eastAsia"/>
                <w:color w:val="000000"/>
                <w:sz w:val="18"/>
                <w:szCs w:val="18"/>
              </w:rPr>
              <w:t>空气吹扫</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4.</w:t>
            </w:r>
            <w:r>
              <w:rPr>
                <w:rFonts w:cs="Arial" w:hint="eastAsia"/>
                <w:color w:val="000000"/>
                <w:sz w:val="18"/>
                <w:szCs w:val="18"/>
              </w:rPr>
              <w:t>低中压管道气压试验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5.</w:t>
            </w:r>
            <w:r>
              <w:rPr>
                <w:rFonts w:cs="Arial" w:hint="eastAsia"/>
                <w:color w:val="000000"/>
                <w:sz w:val="18"/>
                <w:szCs w:val="18"/>
              </w:rPr>
              <w:t>低中压管道泄漏性试验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r>
            <w:r>
              <w:rPr>
                <w:rFonts w:cs="Arial" w:hint="eastAsia"/>
                <w:color w:val="000000"/>
                <w:sz w:val="18"/>
                <w:szCs w:val="18"/>
              </w:rPr>
              <w:t>（具体详见图纸说明及规范）</w:t>
            </w:r>
          </w:p>
        </w:tc>
        <w:tc>
          <w:tcPr>
            <w:tcW w:w="827" w:type="dxa"/>
            <w:vAlign w:val="center"/>
          </w:tcPr>
          <w:p w14:paraId="5EB35A4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219A7A0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17.30</w:t>
            </w:r>
          </w:p>
        </w:tc>
        <w:tc>
          <w:tcPr>
            <w:tcW w:w="954" w:type="dxa"/>
          </w:tcPr>
          <w:p w14:paraId="1A4114C1" w14:textId="77777777" w:rsidR="00552EA5" w:rsidRDefault="00552EA5" w:rsidP="00AC2B39">
            <w:pPr>
              <w:jc w:val="right"/>
              <w:rPr>
                <w:rFonts w:cs="Arial"/>
                <w:color w:val="000000"/>
                <w:sz w:val="18"/>
                <w:szCs w:val="18"/>
              </w:rPr>
            </w:pPr>
          </w:p>
        </w:tc>
        <w:tc>
          <w:tcPr>
            <w:tcW w:w="850" w:type="dxa"/>
          </w:tcPr>
          <w:p w14:paraId="1533E3BF" w14:textId="77777777" w:rsidR="00552EA5" w:rsidRDefault="00552EA5" w:rsidP="00AC2B39">
            <w:pPr>
              <w:jc w:val="right"/>
              <w:rPr>
                <w:rFonts w:cs="Arial"/>
                <w:color w:val="000000"/>
                <w:sz w:val="18"/>
                <w:szCs w:val="18"/>
              </w:rPr>
            </w:pPr>
          </w:p>
        </w:tc>
      </w:tr>
      <w:tr w:rsidR="00552EA5" w14:paraId="05F0B62C" w14:textId="02B4E285" w:rsidTr="00552EA5">
        <w:tc>
          <w:tcPr>
            <w:tcW w:w="534" w:type="dxa"/>
            <w:vAlign w:val="center"/>
          </w:tcPr>
          <w:p w14:paraId="53FAE61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w:t>
            </w:r>
          </w:p>
        </w:tc>
        <w:tc>
          <w:tcPr>
            <w:tcW w:w="1400" w:type="dxa"/>
            <w:vAlign w:val="center"/>
          </w:tcPr>
          <w:p w14:paraId="5B5A4E4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低压塑料管</w:t>
            </w:r>
          </w:p>
        </w:tc>
        <w:tc>
          <w:tcPr>
            <w:tcW w:w="4218" w:type="dxa"/>
            <w:vAlign w:val="center"/>
          </w:tcPr>
          <w:p w14:paraId="3279198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低压塑料管（承插粘接）</w:t>
            </w:r>
            <w:r>
              <w:rPr>
                <w:rFonts w:cs="Arial" w:hint="eastAsia"/>
                <w:color w:val="000000"/>
                <w:sz w:val="18"/>
                <w:szCs w:val="18"/>
              </w:rPr>
              <w:t>UPVC DN20</w:t>
            </w:r>
            <w:r>
              <w:rPr>
                <w:rFonts w:cs="Arial" w:hint="eastAsia"/>
                <w:color w:val="000000"/>
                <w:sz w:val="18"/>
                <w:szCs w:val="18"/>
              </w:rPr>
              <w:br/>
              <w:t>2.</w:t>
            </w:r>
            <w:r>
              <w:rPr>
                <w:rFonts w:cs="Arial" w:hint="eastAsia"/>
                <w:color w:val="000000"/>
                <w:sz w:val="18"/>
                <w:szCs w:val="18"/>
              </w:rPr>
              <w:t>管道脱脂</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3.</w:t>
            </w:r>
            <w:r>
              <w:rPr>
                <w:rFonts w:cs="Arial" w:hint="eastAsia"/>
                <w:color w:val="000000"/>
                <w:sz w:val="18"/>
                <w:szCs w:val="18"/>
              </w:rPr>
              <w:t>空气吹扫</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4.</w:t>
            </w:r>
            <w:r>
              <w:rPr>
                <w:rFonts w:cs="Arial" w:hint="eastAsia"/>
                <w:color w:val="000000"/>
                <w:sz w:val="18"/>
                <w:szCs w:val="18"/>
              </w:rPr>
              <w:t>低中压管道气压试验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5.</w:t>
            </w:r>
            <w:r>
              <w:rPr>
                <w:rFonts w:cs="Arial" w:hint="eastAsia"/>
                <w:color w:val="000000"/>
                <w:sz w:val="18"/>
                <w:szCs w:val="18"/>
              </w:rPr>
              <w:t>低中压管道泄漏性试验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r>
            <w:r>
              <w:rPr>
                <w:rFonts w:cs="Arial" w:hint="eastAsia"/>
                <w:color w:val="000000"/>
                <w:sz w:val="18"/>
                <w:szCs w:val="18"/>
              </w:rPr>
              <w:t>（具体详见图纸说明及规范）</w:t>
            </w:r>
          </w:p>
        </w:tc>
        <w:tc>
          <w:tcPr>
            <w:tcW w:w="827" w:type="dxa"/>
            <w:vAlign w:val="center"/>
          </w:tcPr>
          <w:p w14:paraId="6AD480C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755CD8A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158.42</w:t>
            </w:r>
          </w:p>
        </w:tc>
        <w:tc>
          <w:tcPr>
            <w:tcW w:w="954" w:type="dxa"/>
          </w:tcPr>
          <w:p w14:paraId="3ED80593" w14:textId="77777777" w:rsidR="00552EA5" w:rsidRDefault="00552EA5" w:rsidP="00AC2B39">
            <w:pPr>
              <w:jc w:val="right"/>
              <w:rPr>
                <w:rFonts w:cs="Arial"/>
                <w:color w:val="000000"/>
                <w:sz w:val="18"/>
                <w:szCs w:val="18"/>
              </w:rPr>
            </w:pPr>
          </w:p>
        </w:tc>
        <w:tc>
          <w:tcPr>
            <w:tcW w:w="850" w:type="dxa"/>
          </w:tcPr>
          <w:p w14:paraId="7062AA68" w14:textId="77777777" w:rsidR="00552EA5" w:rsidRDefault="00552EA5" w:rsidP="00AC2B39">
            <w:pPr>
              <w:jc w:val="right"/>
              <w:rPr>
                <w:rFonts w:cs="Arial"/>
                <w:color w:val="000000"/>
                <w:sz w:val="18"/>
                <w:szCs w:val="18"/>
              </w:rPr>
            </w:pPr>
          </w:p>
        </w:tc>
      </w:tr>
      <w:tr w:rsidR="00552EA5" w14:paraId="4DBE3ACF" w14:textId="14304A6D" w:rsidTr="00552EA5">
        <w:tc>
          <w:tcPr>
            <w:tcW w:w="534" w:type="dxa"/>
            <w:vAlign w:val="center"/>
          </w:tcPr>
          <w:p w14:paraId="7E89635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w:t>
            </w:r>
          </w:p>
        </w:tc>
        <w:tc>
          <w:tcPr>
            <w:tcW w:w="1400" w:type="dxa"/>
            <w:vAlign w:val="center"/>
          </w:tcPr>
          <w:p w14:paraId="77B3F02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铜管管件</w:t>
            </w:r>
          </w:p>
        </w:tc>
        <w:tc>
          <w:tcPr>
            <w:tcW w:w="4218" w:type="dxa"/>
            <w:vAlign w:val="center"/>
          </w:tcPr>
          <w:p w14:paraId="4D108D7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承插硬钎焊连接（氮气保护焊）管件弯头</w:t>
            </w:r>
            <w:r>
              <w:rPr>
                <w:rFonts w:cs="Arial" w:hint="eastAsia"/>
                <w:color w:val="000000"/>
                <w:sz w:val="18"/>
                <w:szCs w:val="18"/>
              </w:rPr>
              <w:t>\</w:t>
            </w:r>
            <w:r>
              <w:rPr>
                <w:rFonts w:cs="Arial" w:hint="eastAsia"/>
                <w:color w:val="000000"/>
                <w:sz w:val="18"/>
                <w:szCs w:val="18"/>
              </w:rPr>
              <w:t>大小头φ</w:t>
            </w:r>
            <w:r>
              <w:rPr>
                <w:rFonts w:cs="Arial" w:hint="eastAsia"/>
                <w:color w:val="000000"/>
                <w:sz w:val="18"/>
                <w:szCs w:val="18"/>
              </w:rPr>
              <w:t>10</w:t>
            </w:r>
          </w:p>
        </w:tc>
        <w:tc>
          <w:tcPr>
            <w:tcW w:w="827" w:type="dxa"/>
            <w:vAlign w:val="center"/>
          </w:tcPr>
          <w:p w14:paraId="0F10CA5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122FC5A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40</w:t>
            </w:r>
          </w:p>
        </w:tc>
        <w:tc>
          <w:tcPr>
            <w:tcW w:w="954" w:type="dxa"/>
          </w:tcPr>
          <w:p w14:paraId="332CBDEB" w14:textId="77777777" w:rsidR="00552EA5" w:rsidRDefault="00552EA5" w:rsidP="00AC2B39">
            <w:pPr>
              <w:jc w:val="right"/>
              <w:rPr>
                <w:rFonts w:cs="Arial"/>
                <w:color w:val="000000"/>
                <w:sz w:val="18"/>
                <w:szCs w:val="18"/>
              </w:rPr>
            </w:pPr>
          </w:p>
        </w:tc>
        <w:tc>
          <w:tcPr>
            <w:tcW w:w="850" w:type="dxa"/>
          </w:tcPr>
          <w:p w14:paraId="1BA3FE8F" w14:textId="77777777" w:rsidR="00552EA5" w:rsidRDefault="00552EA5" w:rsidP="00AC2B39">
            <w:pPr>
              <w:jc w:val="right"/>
              <w:rPr>
                <w:rFonts w:cs="Arial"/>
                <w:color w:val="000000"/>
                <w:sz w:val="18"/>
                <w:szCs w:val="18"/>
              </w:rPr>
            </w:pPr>
          </w:p>
        </w:tc>
      </w:tr>
      <w:tr w:rsidR="00552EA5" w14:paraId="1703CD31" w14:textId="7D6967F2" w:rsidTr="00552EA5">
        <w:tc>
          <w:tcPr>
            <w:tcW w:w="534" w:type="dxa"/>
            <w:vAlign w:val="center"/>
          </w:tcPr>
          <w:p w14:paraId="15E2F84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w:t>
            </w:r>
          </w:p>
        </w:tc>
        <w:tc>
          <w:tcPr>
            <w:tcW w:w="1400" w:type="dxa"/>
            <w:vAlign w:val="center"/>
          </w:tcPr>
          <w:p w14:paraId="3F5CB1C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铜管管件</w:t>
            </w:r>
          </w:p>
        </w:tc>
        <w:tc>
          <w:tcPr>
            <w:tcW w:w="4218" w:type="dxa"/>
            <w:vAlign w:val="center"/>
          </w:tcPr>
          <w:p w14:paraId="621C4F1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承插硬钎焊连接（氮气保护焊）管件接头φ</w:t>
            </w:r>
            <w:r>
              <w:rPr>
                <w:rFonts w:cs="Arial" w:hint="eastAsia"/>
                <w:color w:val="000000"/>
                <w:sz w:val="18"/>
                <w:szCs w:val="18"/>
              </w:rPr>
              <w:t>10</w:t>
            </w:r>
          </w:p>
        </w:tc>
        <w:tc>
          <w:tcPr>
            <w:tcW w:w="827" w:type="dxa"/>
            <w:vAlign w:val="center"/>
          </w:tcPr>
          <w:p w14:paraId="7314247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66C7B8A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36</w:t>
            </w:r>
          </w:p>
        </w:tc>
        <w:tc>
          <w:tcPr>
            <w:tcW w:w="954" w:type="dxa"/>
          </w:tcPr>
          <w:p w14:paraId="5761422C" w14:textId="77777777" w:rsidR="00552EA5" w:rsidRDefault="00552EA5" w:rsidP="00AC2B39">
            <w:pPr>
              <w:jc w:val="right"/>
              <w:rPr>
                <w:rFonts w:cs="Arial"/>
                <w:color w:val="000000"/>
                <w:sz w:val="18"/>
                <w:szCs w:val="18"/>
              </w:rPr>
            </w:pPr>
          </w:p>
        </w:tc>
        <w:tc>
          <w:tcPr>
            <w:tcW w:w="850" w:type="dxa"/>
          </w:tcPr>
          <w:p w14:paraId="4FC5B15D" w14:textId="77777777" w:rsidR="00552EA5" w:rsidRDefault="00552EA5" w:rsidP="00AC2B39">
            <w:pPr>
              <w:jc w:val="right"/>
              <w:rPr>
                <w:rFonts w:cs="Arial"/>
                <w:color w:val="000000"/>
                <w:sz w:val="18"/>
                <w:szCs w:val="18"/>
              </w:rPr>
            </w:pPr>
          </w:p>
        </w:tc>
      </w:tr>
      <w:tr w:rsidR="00552EA5" w14:paraId="1705B772" w14:textId="6E321FC3" w:rsidTr="00552EA5">
        <w:tc>
          <w:tcPr>
            <w:tcW w:w="534" w:type="dxa"/>
            <w:vAlign w:val="center"/>
          </w:tcPr>
          <w:p w14:paraId="07E3813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w:t>
            </w:r>
          </w:p>
        </w:tc>
        <w:tc>
          <w:tcPr>
            <w:tcW w:w="1400" w:type="dxa"/>
            <w:vAlign w:val="center"/>
          </w:tcPr>
          <w:p w14:paraId="3DE08EC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铜管管件</w:t>
            </w:r>
          </w:p>
        </w:tc>
        <w:tc>
          <w:tcPr>
            <w:tcW w:w="4218" w:type="dxa"/>
            <w:vAlign w:val="center"/>
          </w:tcPr>
          <w:p w14:paraId="6AD1DE1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承插硬钎焊连接（氮气保护焊）管件三通φ</w:t>
            </w:r>
            <w:r>
              <w:rPr>
                <w:rFonts w:cs="Arial" w:hint="eastAsia"/>
                <w:color w:val="000000"/>
                <w:sz w:val="18"/>
                <w:szCs w:val="18"/>
              </w:rPr>
              <w:t>10</w:t>
            </w:r>
          </w:p>
        </w:tc>
        <w:tc>
          <w:tcPr>
            <w:tcW w:w="827" w:type="dxa"/>
            <w:vAlign w:val="center"/>
          </w:tcPr>
          <w:p w14:paraId="104270A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FE95F9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35</w:t>
            </w:r>
          </w:p>
        </w:tc>
        <w:tc>
          <w:tcPr>
            <w:tcW w:w="954" w:type="dxa"/>
          </w:tcPr>
          <w:p w14:paraId="7EBCA56B" w14:textId="77777777" w:rsidR="00552EA5" w:rsidRDefault="00552EA5" w:rsidP="00AC2B39">
            <w:pPr>
              <w:jc w:val="right"/>
              <w:rPr>
                <w:rFonts w:cs="Arial"/>
                <w:color w:val="000000"/>
                <w:sz w:val="18"/>
                <w:szCs w:val="18"/>
              </w:rPr>
            </w:pPr>
          </w:p>
        </w:tc>
        <w:tc>
          <w:tcPr>
            <w:tcW w:w="850" w:type="dxa"/>
          </w:tcPr>
          <w:p w14:paraId="13F97A06" w14:textId="77777777" w:rsidR="00552EA5" w:rsidRDefault="00552EA5" w:rsidP="00AC2B39">
            <w:pPr>
              <w:jc w:val="right"/>
              <w:rPr>
                <w:rFonts w:cs="Arial"/>
                <w:color w:val="000000"/>
                <w:sz w:val="18"/>
                <w:szCs w:val="18"/>
              </w:rPr>
            </w:pPr>
          </w:p>
        </w:tc>
      </w:tr>
      <w:tr w:rsidR="00552EA5" w14:paraId="7CDB2D86" w14:textId="64CAE728" w:rsidTr="00552EA5">
        <w:tc>
          <w:tcPr>
            <w:tcW w:w="534" w:type="dxa"/>
            <w:vAlign w:val="center"/>
          </w:tcPr>
          <w:p w14:paraId="515B46B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w:t>
            </w:r>
          </w:p>
        </w:tc>
        <w:tc>
          <w:tcPr>
            <w:tcW w:w="1400" w:type="dxa"/>
            <w:vAlign w:val="center"/>
          </w:tcPr>
          <w:p w14:paraId="35B58E9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铜管管件</w:t>
            </w:r>
          </w:p>
        </w:tc>
        <w:tc>
          <w:tcPr>
            <w:tcW w:w="4218" w:type="dxa"/>
            <w:vAlign w:val="center"/>
          </w:tcPr>
          <w:p w14:paraId="112BE6B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承插硬钎焊连接（氮气保护焊）管件弯头</w:t>
            </w:r>
            <w:r>
              <w:rPr>
                <w:rFonts w:cs="Arial" w:hint="eastAsia"/>
                <w:color w:val="000000"/>
                <w:sz w:val="18"/>
                <w:szCs w:val="18"/>
              </w:rPr>
              <w:t>\</w:t>
            </w:r>
            <w:r>
              <w:rPr>
                <w:rFonts w:cs="Arial" w:hint="eastAsia"/>
                <w:color w:val="000000"/>
                <w:sz w:val="18"/>
                <w:szCs w:val="18"/>
              </w:rPr>
              <w:t>大小头φ</w:t>
            </w:r>
            <w:r>
              <w:rPr>
                <w:rFonts w:cs="Arial" w:hint="eastAsia"/>
                <w:color w:val="000000"/>
                <w:sz w:val="18"/>
                <w:szCs w:val="18"/>
              </w:rPr>
              <w:t>15</w:t>
            </w:r>
          </w:p>
        </w:tc>
        <w:tc>
          <w:tcPr>
            <w:tcW w:w="827" w:type="dxa"/>
            <w:vAlign w:val="center"/>
          </w:tcPr>
          <w:p w14:paraId="5C3F96C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0E876FD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28</w:t>
            </w:r>
          </w:p>
        </w:tc>
        <w:tc>
          <w:tcPr>
            <w:tcW w:w="954" w:type="dxa"/>
          </w:tcPr>
          <w:p w14:paraId="27EEB07F" w14:textId="77777777" w:rsidR="00552EA5" w:rsidRDefault="00552EA5" w:rsidP="00AC2B39">
            <w:pPr>
              <w:jc w:val="right"/>
              <w:rPr>
                <w:rFonts w:cs="Arial"/>
                <w:color w:val="000000"/>
                <w:sz w:val="18"/>
                <w:szCs w:val="18"/>
              </w:rPr>
            </w:pPr>
          </w:p>
        </w:tc>
        <w:tc>
          <w:tcPr>
            <w:tcW w:w="850" w:type="dxa"/>
          </w:tcPr>
          <w:p w14:paraId="5712E576" w14:textId="77777777" w:rsidR="00552EA5" w:rsidRDefault="00552EA5" w:rsidP="00AC2B39">
            <w:pPr>
              <w:jc w:val="right"/>
              <w:rPr>
                <w:rFonts w:cs="Arial"/>
                <w:color w:val="000000"/>
                <w:sz w:val="18"/>
                <w:szCs w:val="18"/>
              </w:rPr>
            </w:pPr>
          </w:p>
        </w:tc>
      </w:tr>
      <w:tr w:rsidR="00552EA5" w14:paraId="32D00902" w14:textId="0AF9CA58" w:rsidTr="00552EA5">
        <w:tc>
          <w:tcPr>
            <w:tcW w:w="534" w:type="dxa"/>
            <w:vAlign w:val="center"/>
          </w:tcPr>
          <w:p w14:paraId="7F6E6F6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12</w:t>
            </w:r>
          </w:p>
        </w:tc>
        <w:tc>
          <w:tcPr>
            <w:tcW w:w="1400" w:type="dxa"/>
            <w:vAlign w:val="center"/>
          </w:tcPr>
          <w:p w14:paraId="4AB3C64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铜管管件</w:t>
            </w:r>
          </w:p>
        </w:tc>
        <w:tc>
          <w:tcPr>
            <w:tcW w:w="4218" w:type="dxa"/>
            <w:vAlign w:val="center"/>
          </w:tcPr>
          <w:p w14:paraId="6DC9D31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承插硬钎焊连接（氮气保护焊）管件接头φ</w:t>
            </w:r>
            <w:r>
              <w:rPr>
                <w:rFonts w:cs="Arial" w:hint="eastAsia"/>
                <w:color w:val="000000"/>
                <w:sz w:val="18"/>
                <w:szCs w:val="18"/>
              </w:rPr>
              <w:t>15</w:t>
            </w:r>
          </w:p>
        </w:tc>
        <w:tc>
          <w:tcPr>
            <w:tcW w:w="827" w:type="dxa"/>
            <w:vAlign w:val="center"/>
          </w:tcPr>
          <w:p w14:paraId="72B37ED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6B157FA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26</w:t>
            </w:r>
          </w:p>
        </w:tc>
        <w:tc>
          <w:tcPr>
            <w:tcW w:w="954" w:type="dxa"/>
          </w:tcPr>
          <w:p w14:paraId="0E2FD2ED" w14:textId="77777777" w:rsidR="00552EA5" w:rsidRDefault="00552EA5" w:rsidP="00AC2B39">
            <w:pPr>
              <w:jc w:val="right"/>
              <w:rPr>
                <w:rFonts w:cs="Arial"/>
                <w:color w:val="000000"/>
                <w:sz w:val="18"/>
                <w:szCs w:val="18"/>
              </w:rPr>
            </w:pPr>
          </w:p>
        </w:tc>
        <w:tc>
          <w:tcPr>
            <w:tcW w:w="850" w:type="dxa"/>
          </w:tcPr>
          <w:p w14:paraId="2BD449B8" w14:textId="77777777" w:rsidR="00552EA5" w:rsidRDefault="00552EA5" w:rsidP="00AC2B39">
            <w:pPr>
              <w:jc w:val="right"/>
              <w:rPr>
                <w:rFonts w:cs="Arial"/>
                <w:color w:val="000000"/>
                <w:sz w:val="18"/>
                <w:szCs w:val="18"/>
              </w:rPr>
            </w:pPr>
          </w:p>
        </w:tc>
      </w:tr>
      <w:tr w:rsidR="00552EA5" w14:paraId="78B7DDE6" w14:textId="0A1CD0B8" w:rsidTr="00552EA5">
        <w:tc>
          <w:tcPr>
            <w:tcW w:w="534" w:type="dxa"/>
            <w:vAlign w:val="center"/>
          </w:tcPr>
          <w:p w14:paraId="71F660A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13</w:t>
            </w:r>
          </w:p>
        </w:tc>
        <w:tc>
          <w:tcPr>
            <w:tcW w:w="1400" w:type="dxa"/>
            <w:vAlign w:val="center"/>
          </w:tcPr>
          <w:p w14:paraId="13E5BE3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铜管管件</w:t>
            </w:r>
          </w:p>
        </w:tc>
        <w:tc>
          <w:tcPr>
            <w:tcW w:w="4218" w:type="dxa"/>
            <w:vAlign w:val="center"/>
          </w:tcPr>
          <w:p w14:paraId="6FBFAAA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承插硬钎焊连接（氮气保护焊）管件三通φ</w:t>
            </w:r>
            <w:r>
              <w:rPr>
                <w:rFonts w:cs="Arial" w:hint="eastAsia"/>
                <w:color w:val="000000"/>
                <w:sz w:val="18"/>
                <w:szCs w:val="18"/>
              </w:rPr>
              <w:t>15</w:t>
            </w:r>
          </w:p>
        </w:tc>
        <w:tc>
          <w:tcPr>
            <w:tcW w:w="827" w:type="dxa"/>
            <w:vAlign w:val="center"/>
          </w:tcPr>
          <w:p w14:paraId="2703DFD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AAEA33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28</w:t>
            </w:r>
          </w:p>
        </w:tc>
        <w:tc>
          <w:tcPr>
            <w:tcW w:w="954" w:type="dxa"/>
          </w:tcPr>
          <w:p w14:paraId="437AD52B" w14:textId="77777777" w:rsidR="00552EA5" w:rsidRDefault="00552EA5" w:rsidP="00AC2B39">
            <w:pPr>
              <w:jc w:val="right"/>
              <w:rPr>
                <w:rFonts w:cs="Arial"/>
                <w:color w:val="000000"/>
                <w:sz w:val="18"/>
                <w:szCs w:val="18"/>
              </w:rPr>
            </w:pPr>
          </w:p>
        </w:tc>
        <w:tc>
          <w:tcPr>
            <w:tcW w:w="850" w:type="dxa"/>
          </w:tcPr>
          <w:p w14:paraId="0E7FD127" w14:textId="77777777" w:rsidR="00552EA5" w:rsidRDefault="00552EA5" w:rsidP="00AC2B39">
            <w:pPr>
              <w:jc w:val="right"/>
              <w:rPr>
                <w:rFonts w:cs="Arial"/>
                <w:color w:val="000000"/>
                <w:sz w:val="18"/>
                <w:szCs w:val="18"/>
              </w:rPr>
            </w:pPr>
          </w:p>
        </w:tc>
      </w:tr>
      <w:tr w:rsidR="00552EA5" w14:paraId="7C71095A" w14:textId="58878262" w:rsidTr="00552EA5">
        <w:tc>
          <w:tcPr>
            <w:tcW w:w="534" w:type="dxa"/>
            <w:vAlign w:val="center"/>
          </w:tcPr>
          <w:p w14:paraId="40C8C2D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14</w:t>
            </w:r>
          </w:p>
        </w:tc>
        <w:tc>
          <w:tcPr>
            <w:tcW w:w="1400" w:type="dxa"/>
            <w:vAlign w:val="center"/>
          </w:tcPr>
          <w:p w14:paraId="70E8209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铜管管件</w:t>
            </w:r>
          </w:p>
        </w:tc>
        <w:tc>
          <w:tcPr>
            <w:tcW w:w="4218" w:type="dxa"/>
            <w:vAlign w:val="center"/>
          </w:tcPr>
          <w:p w14:paraId="1437940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承插硬钎焊连接（氮气保护焊）管件弯头</w:t>
            </w:r>
            <w:r>
              <w:rPr>
                <w:rFonts w:cs="Arial" w:hint="eastAsia"/>
                <w:color w:val="000000"/>
                <w:sz w:val="18"/>
                <w:szCs w:val="18"/>
              </w:rPr>
              <w:t>\</w:t>
            </w:r>
            <w:r>
              <w:rPr>
                <w:rFonts w:cs="Arial" w:hint="eastAsia"/>
                <w:color w:val="000000"/>
                <w:sz w:val="18"/>
                <w:szCs w:val="18"/>
              </w:rPr>
              <w:t>大小头φ</w:t>
            </w:r>
            <w:r>
              <w:rPr>
                <w:rFonts w:cs="Arial" w:hint="eastAsia"/>
                <w:color w:val="000000"/>
                <w:sz w:val="18"/>
                <w:szCs w:val="18"/>
              </w:rPr>
              <w:t>22</w:t>
            </w:r>
          </w:p>
        </w:tc>
        <w:tc>
          <w:tcPr>
            <w:tcW w:w="827" w:type="dxa"/>
            <w:vAlign w:val="center"/>
          </w:tcPr>
          <w:p w14:paraId="3335BEF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2FEB999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8</w:t>
            </w:r>
          </w:p>
        </w:tc>
        <w:tc>
          <w:tcPr>
            <w:tcW w:w="954" w:type="dxa"/>
          </w:tcPr>
          <w:p w14:paraId="6550CCE3" w14:textId="77777777" w:rsidR="00552EA5" w:rsidRDefault="00552EA5" w:rsidP="00AC2B39">
            <w:pPr>
              <w:jc w:val="right"/>
              <w:rPr>
                <w:rFonts w:cs="Arial"/>
                <w:color w:val="000000"/>
                <w:sz w:val="18"/>
                <w:szCs w:val="18"/>
              </w:rPr>
            </w:pPr>
          </w:p>
        </w:tc>
        <w:tc>
          <w:tcPr>
            <w:tcW w:w="850" w:type="dxa"/>
          </w:tcPr>
          <w:p w14:paraId="61A1D2CD" w14:textId="77777777" w:rsidR="00552EA5" w:rsidRDefault="00552EA5" w:rsidP="00AC2B39">
            <w:pPr>
              <w:jc w:val="right"/>
              <w:rPr>
                <w:rFonts w:cs="Arial"/>
                <w:color w:val="000000"/>
                <w:sz w:val="18"/>
                <w:szCs w:val="18"/>
              </w:rPr>
            </w:pPr>
          </w:p>
        </w:tc>
      </w:tr>
      <w:tr w:rsidR="00552EA5" w14:paraId="59143347" w14:textId="1820DD37" w:rsidTr="00552EA5">
        <w:tc>
          <w:tcPr>
            <w:tcW w:w="534" w:type="dxa"/>
            <w:vAlign w:val="center"/>
          </w:tcPr>
          <w:p w14:paraId="1780C26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15</w:t>
            </w:r>
          </w:p>
        </w:tc>
        <w:tc>
          <w:tcPr>
            <w:tcW w:w="1400" w:type="dxa"/>
            <w:vAlign w:val="center"/>
          </w:tcPr>
          <w:p w14:paraId="41AF855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铜管管件</w:t>
            </w:r>
          </w:p>
        </w:tc>
        <w:tc>
          <w:tcPr>
            <w:tcW w:w="4218" w:type="dxa"/>
            <w:vAlign w:val="center"/>
          </w:tcPr>
          <w:p w14:paraId="059A7DB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承插硬钎焊连接（氮气保护焊）管件接头φ</w:t>
            </w:r>
            <w:r>
              <w:rPr>
                <w:rFonts w:cs="Arial" w:hint="eastAsia"/>
                <w:color w:val="000000"/>
                <w:sz w:val="18"/>
                <w:szCs w:val="18"/>
              </w:rPr>
              <w:t>22</w:t>
            </w:r>
          </w:p>
        </w:tc>
        <w:tc>
          <w:tcPr>
            <w:tcW w:w="827" w:type="dxa"/>
            <w:vAlign w:val="center"/>
          </w:tcPr>
          <w:p w14:paraId="12D4E68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0C9C090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8</w:t>
            </w:r>
          </w:p>
        </w:tc>
        <w:tc>
          <w:tcPr>
            <w:tcW w:w="954" w:type="dxa"/>
          </w:tcPr>
          <w:p w14:paraId="5CD0B270" w14:textId="77777777" w:rsidR="00552EA5" w:rsidRDefault="00552EA5" w:rsidP="00AC2B39">
            <w:pPr>
              <w:jc w:val="right"/>
              <w:rPr>
                <w:rFonts w:cs="Arial"/>
                <w:color w:val="000000"/>
                <w:sz w:val="18"/>
                <w:szCs w:val="18"/>
              </w:rPr>
            </w:pPr>
          </w:p>
        </w:tc>
        <w:tc>
          <w:tcPr>
            <w:tcW w:w="850" w:type="dxa"/>
          </w:tcPr>
          <w:p w14:paraId="3FD3392F" w14:textId="77777777" w:rsidR="00552EA5" w:rsidRDefault="00552EA5" w:rsidP="00AC2B39">
            <w:pPr>
              <w:jc w:val="right"/>
              <w:rPr>
                <w:rFonts w:cs="Arial"/>
                <w:color w:val="000000"/>
                <w:sz w:val="18"/>
                <w:szCs w:val="18"/>
              </w:rPr>
            </w:pPr>
          </w:p>
        </w:tc>
      </w:tr>
      <w:tr w:rsidR="00552EA5" w14:paraId="6AA3D504" w14:textId="25458E60" w:rsidTr="00552EA5">
        <w:tc>
          <w:tcPr>
            <w:tcW w:w="534" w:type="dxa"/>
            <w:vAlign w:val="center"/>
          </w:tcPr>
          <w:p w14:paraId="770018C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16</w:t>
            </w:r>
          </w:p>
        </w:tc>
        <w:tc>
          <w:tcPr>
            <w:tcW w:w="1400" w:type="dxa"/>
            <w:vAlign w:val="center"/>
          </w:tcPr>
          <w:p w14:paraId="59C3C9B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铜管管件</w:t>
            </w:r>
          </w:p>
        </w:tc>
        <w:tc>
          <w:tcPr>
            <w:tcW w:w="4218" w:type="dxa"/>
            <w:vAlign w:val="center"/>
          </w:tcPr>
          <w:p w14:paraId="471F0EB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承插硬钎焊连接（氮气保护焊）管件三通φ</w:t>
            </w:r>
            <w:r>
              <w:rPr>
                <w:rFonts w:cs="Arial" w:hint="eastAsia"/>
                <w:color w:val="000000"/>
                <w:sz w:val="18"/>
                <w:szCs w:val="18"/>
              </w:rPr>
              <w:t>22</w:t>
            </w:r>
          </w:p>
        </w:tc>
        <w:tc>
          <w:tcPr>
            <w:tcW w:w="827" w:type="dxa"/>
            <w:vAlign w:val="center"/>
          </w:tcPr>
          <w:p w14:paraId="0D85092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43BDFD1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1F3BE5EE" w14:textId="77777777" w:rsidR="00552EA5" w:rsidRDefault="00552EA5" w:rsidP="00AC2B39">
            <w:pPr>
              <w:jc w:val="right"/>
              <w:rPr>
                <w:rFonts w:cs="Arial"/>
                <w:color w:val="000000"/>
                <w:sz w:val="18"/>
                <w:szCs w:val="18"/>
              </w:rPr>
            </w:pPr>
          </w:p>
        </w:tc>
        <w:tc>
          <w:tcPr>
            <w:tcW w:w="850" w:type="dxa"/>
          </w:tcPr>
          <w:p w14:paraId="7873CB98" w14:textId="77777777" w:rsidR="00552EA5" w:rsidRDefault="00552EA5" w:rsidP="00AC2B39">
            <w:pPr>
              <w:jc w:val="right"/>
              <w:rPr>
                <w:rFonts w:cs="Arial"/>
                <w:color w:val="000000"/>
                <w:sz w:val="18"/>
                <w:szCs w:val="18"/>
              </w:rPr>
            </w:pPr>
          </w:p>
        </w:tc>
      </w:tr>
      <w:tr w:rsidR="00552EA5" w14:paraId="2FDAE396" w14:textId="0D567471" w:rsidTr="00552EA5">
        <w:tc>
          <w:tcPr>
            <w:tcW w:w="534" w:type="dxa"/>
            <w:vAlign w:val="center"/>
          </w:tcPr>
          <w:p w14:paraId="2A2FDCF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17</w:t>
            </w:r>
          </w:p>
        </w:tc>
        <w:tc>
          <w:tcPr>
            <w:tcW w:w="1400" w:type="dxa"/>
            <w:vAlign w:val="center"/>
          </w:tcPr>
          <w:p w14:paraId="093D83E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铜管管件</w:t>
            </w:r>
          </w:p>
        </w:tc>
        <w:tc>
          <w:tcPr>
            <w:tcW w:w="4218" w:type="dxa"/>
            <w:vAlign w:val="center"/>
          </w:tcPr>
          <w:p w14:paraId="17FA961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承插硬钎焊连接（氮气保护焊）管件弯头</w:t>
            </w:r>
            <w:r>
              <w:rPr>
                <w:rFonts w:cs="Arial" w:hint="eastAsia"/>
                <w:color w:val="000000"/>
                <w:sz w:val="18"/>
                <w:szCs w:val="18"/>
              </w:rPr>
              <w:t>\</w:t>
            </w:r>
            <w:r>
              <w:rPr>
                <w:rFonts w:cs="Arial" w:hint="eastAsia"/>
                <w:color w:val="000000"/>
                <w:sz w:val="18"/>
                <w:szCs w:val="18"/>
              </w:rPr>
              <w:t>大小头φ</w:t>
            </w:r>
            <w:r>
              <w:rPr>
                <w:rFonts w:cs="Arial" w:hint="eastAsia"/>
                <w:color w:val="000000"/>
                <w:sz w:val="18"/>
                <w:szCs w:val="18"/>
              </w:rPr>
              <w:t>28</w:t>
            </w:r>
          </w:p>
        </w:tc>
        <w:tc>
          <w:tcPr>
            <w:tcW w:w="827" w:type="dxa"/>
            <w:vAlign w:val="center"/>
          </w:tcPr>
          <w:p w14:paraId="035C509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078C63B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58</w:t>
            </w:r>
          </w:p>
        </w:tc>
        <w:tc>
          <w:tcPr>
            <w:tcW w:w="954" w:type="dxa"/>
          </w:tcPr>
          <w:p w14:paraId="432F78C8" w14:textId="77777777" w:rsidR="00552EA5" w:rsidRDefault="00552EA5" w:rsidP="00AC2B39">
            <w:pPr>
              <w:jc w:val="right"/>
              <w:rPr>
                <w:rFonts w:cs="Arial"/>
                <w:color w:val="000000"/>
                <w:sz w:val="18"/>
                <w:szCs w:val="18"/>
              </w:rPr>
            </w:pPr>
          </w:p>
        </w:tc>
        <w:tc>
          <w:tcPr>
            <w:tcW w:w="850" w:type="dxa"/>
          </w:tcPr>
          <w:p w14:paraId="48BDCE05" w14:textId="77777777" w:rsidR="00552EA5" w:rsidRDefault="00552EA5" w:rsidP="00AC2B39">
            <w:pPr>
              <w:jc w:val="right"/>
              <w:rPr>
                <w:rFonts w:cs="Arial"/>
                <w:color w:val="000000"/>
                <w:sz w:val="18"/>
                <w:szCs w:val="18"/>
              </w:rPr>
            </w:pPr>
          </w:p>
        </w:tc>
      </w:tr>
      <w:tr w:rsidR="00552EA5" w14:paraId="3A6D3C12" w14:textId="34956DC9" w:rsidTr="00552EA5">
        <w:tc>
          <w:tcPr>
            <w:tcW w:w="534" w:type="dxa"/>
            <w:vAlign w:val="center"/>
          </w:tcPr>
          <w:p w14:paraId="7B59C57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18</w:t>
            </w:r>
          </w:p>
        </w:tc>
        <w:tc>
          <w:tcPr>
            <w:tcW w:w="1400" w:type="dxa"/>
            <w:vAlign w:val="center"/>
          </w:tcPr>
          <w:p w14:paraId="3DFA17A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铜管管件</w:t>
            </w:r>
          </w:p>
        </w:tc>
        <w:tc>
          <w:tcPr>
            <w:tcW w:w="4218" w:type="dxa"/>
            <w:vAlign w:val="center"/>
          </w:tcPr>
          <w:p w14:paraId="3E69B02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承插硬钎焊连接（氮气保护焊）管件接头φ</w:t>
            </w:r>
            <w:r>
              <w:rPr>
                <w:rFonts w:cs="Arial" w:hint="eastAsia"/>
                <w:color w:val="000000"/>
                <w:sz w:val="18"/>
                <w:szCs w:val="18"/>
              </w:rPr>
              <w:t>28</w:t>
            </w:r>
          </w:p>
        </w:tc>
        <w:tc>
          <w:tcPr>
            <w:tcW w:w="827" w:type="dxa"/>
            <w:vAlign w:val="center"/>
          </w:tcPr>
          <w:p w14:paraId="77972C7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7D90E34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36</w:t>
            </w:r>
          </w:p>
        </w:tc>
        <w:tc>
          <w:tcPr>
            <w:tcW w:w="954" w:type="dxa"/>
          </w:tcPr>
          <w:p w14:paraId="285E3FD2" w14:textId="77777777" w:rsidR="00552EA5" w:rsidRDefault="00552EA5" w:rsidP="00AC2B39">
            <w:pPr>
              <w:jc w:val="right"/>
              <w:rPr>
                <w:rFonts w:cs="Arial"/>
                <w:color w:val="000000"/>
                <w:sz w:val="18"/>
                <w:szCs w:val="18"/>
              </w:rPr>
            </w:pPr>
          </w:p>
        </w:tc>
        <w:tc>
          <w:tcPr>
            <w:tcW w:w="850" w:type="dxa"/>
          </w:tcPr>
          <w:p w14:paraId="63A174EF" w14:textId="77777777" w:rsidR="00552EA5" w:rsidRDefault="00552EA5" w:rsidP="00AC2B39">
            <w:pPr>
              <w:jc w:val="right"/>
              <w:rPr>
                <w:rFonts w:cs="Arial"/>
                <w:color w:val="000000"/>
                <w:sz w:val="18"/>
                <w:szCs w:val="18"/>
              </w:rPr>
            </w:pPr>
          </w:p>
        </w:tc>
      </w:tr>
      <w:tr w:rsidR="00552EA5" w14:paraId="17E9F1F4" w14:textId="440FE883" w:rsidTr="00552EA5">
        <w:tc>
          <w:tcPr>
            <w:tcW w:w="534" w:type="dxa"/>
            <w:vAlign w:val="center"/>
          </w:tcPr>
          <w:p w14:paraId="0BA6477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19</w:t>
            </w:r>
          </w:p>
        </w:tc>
        <w:tc>
          <w:tcPr>
            <w:tcW w:w="1400" w:type="dxa"/>
            <w:vAlign w:val="center"/>
          </w:tcPr>
          <w:p w14:paraId="050FB02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铜管管件</w:t>
            </w:r>
          </w:p>
        </w:tc>
        <w:tc>
          <w:tcPr>
            <w:tcW w:w="4218" w:type="dxa"/>
            <w:vAlign w:val="center"/>
          </w:tcPr>
          <w:p w14:paraId="45E512B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w:t>
            </w:r>
            <w:r>
              <w:rPr>
                <w:rFonts w:cs="Arial" w:hint="eastAsia"/>
                <w:color w:val="000000"/>
                <w:sz w:val="18"/>
                <w:szCs w:val="18"/>
              </w:rPr>
              <w:lastRenderedPageBreak/>
              <w:t>焊）管件三通φ</w:t>
            </w:r>
            <w:r>
              <w:rPr>
                <w:rFonts w:cs="Arial" w:hint="eastAsia"/>
                <w:color w:val="000000"/>
                <w:sz w:val="18"/>
                <w:szCs w:val="18"/>
              </w:rPr>
              <w:t>28</w:t>
            </w:r>
          </w:p>
        </w:tc>
        <w:tc>
          <w:tcPr>
            <w:tcW w:w="827" w:type="dxa"/>
            <w:vAlign w:val="center"/>
          </w:tcPr>
          <w:p w14:paraId="000CEFA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个</w:t>
            </w:r>
          </w:p>
        </w:tc>
        <w:tc>
          <w:tcPr>
            <w:tcW w:w="964" w:type="dxa"/>
            <w:vAlign w:val="center"/>
          </w:tcPr>
          <w:p w14:paraId="0B535B8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36</w:t>
            </w:r>
          </w:p>
        </w:tc>
        <w:tc>
          <w:tcPr>
            <w:tcW w:w="954" w:type="dxa"/>
          </w:tcPr>
          <w:p w14:paraId="51EED1CB" w14:textId="77777777" w:rsidR="00552EA5" w:rsidRDefault="00552EA5" w:rsidP="00AC2B39">
            <w:pPr>
              <w:jc w:val="right"/>
              <w:rPr>
                <w:rFonts w:cs="Arial"/>
                <w:color w:val="000000"/>
                <w:sz w:val="18"/>
                <w:szCs w:val="18"/>
              </w:rPr>
            </w:pPr>
          </w:p>
        </w:tc>
        <w:tc>
          <w:tcPr>
            <w:tcW w:w="850" w:type="dxa"/>
          </w:tcPr>
          <w:p w14:paraId="3157D4D0" w14:textId="77777777" w:rsidR="00552EA5" w:rsidRDefault="00552EA5" w:rsidP="00AC2B39">
            <w:pPr>
              <w:jc w:val="right"/>
              <w:rPr>
                <w:rFonts w:cs="Arial"/>
                <w:color w:val="000000"/>
                <w:sz w:val="18"/>
                <w:szCs w:val="18"/>
              </w:rPr>
            </w:pPr>
          </w:p>
        </w:tc>
      </w:tr>
      <w:tr w:rsidR="00552EA5" w14:paraId="25C52ED7" w14:textId="118C06A2" w:rsidTr="00552EA5">
        <w:tc>
          <w:tcPr>
            <w:tcW w:w="534" w:type="dxa"/>
            <w:vAlign w:val="center"/>
          </w:tcPr>
          <w:p w14:paraId="04F3E47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20</w:t>
            </w:r>
          </w:p>
        </w:tc>
        <w:tc>
          <w:tcPr>
            <w:tcW w:w="1400" w:type="dxa"/>
            <w:vAlign w:val="center"/>
          </w:tcPr>
          <w:p w14:paraId="1B90942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低压塑料管件</w:t>
            </w:r>
          </w:p>
        </w:tc>
        <w:tc>
          <w:tcPr>
            <w:tcW w:w="4218" w:type="dxa"/>
            <w:vAlign w:val="center"/>
          </w:tcPr>
          <w:p w14:paraId="149135B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低压塑料管件</w:t>
            </w:r>
            <w:r>
              <w:rPr>
                <w:rFonts w:cs="Arial" w:hint="eastAsia"/>
                <w:color w:val="000000"/>
                <w:sz w:val="18"/>
                <w:szCs w:val="18"/>
              </w:rPr>
              <w:t xml:space="preserve"> (</w:t>
            </w:r>
            <w:r>
              <w:rPr>
                <w:rFonts w:cs="Arial" w:hint="eastAsia"/>
                <w:color w:val="000000"/>
                <w:sz w:val="18"/>
                <w:szCs w:val="18"/>
              </w:rPr>
              <w:t>承插粘接</w:t>
            </w:r>
            <w:r>
              <w:rPr>
                <w:rFonts w:cs="Arial" w:hint="eastAsia"/>
                <w:color w:val="000000"/>
                <w:sz w:val="18"/>
                <w:szCs w:val="18"/>
              </w:rPr>
              <w:t>)UPVC</w:t>
            </w:r>
            <w:r>
              <w:rPr>
                <w:rFonts w:cs="Arial" w:hint="eastAsia"/>
                <w:color w:val="000000"/>
                <w:sz w:val="18"/>
                <w:szCs w:val="18"/>
              </w:rPr>
              <w:t>（含弯头</w:t>
            </w:r>
            <w:r>
              <w:rPr>
                <w:rFonts w:cs="Arial" w:hint="eastAsia"/>
                <w:color w:val="000000"/>
                <w:sz w:val="18"/>
                <w:szCs w:val="18"/>
              </w:rPr>
              <w:t>/</w:t>
            </w:r>
            <w:r>
              <w:rPr>
                <w:rFonts w:cs="Arial" w:hint="eastAsia"/>
                <w:color w:val="000000"/>
                <w:sz w:val="18"/>
                <w:szCs w:val="18"/>
              </w:rPr>
              <w:t>直接</w:t>
            </w:r>
            <w:r>
              <w:rPr>
                <w:rFonts w:cs="Arial" w:hint="eastAsia"/>
                <w:color w:val="000000"/>
                <w:sz w:val="18"/>
                <w:szCs w:val="18"/>
              </w:rPr>
              <w:t>/</w:t>
            </w:r>
            <w:r>
              <w:rPr>
                <w:rFonts w:cs="Arial" w:hint="eastAsia"/>
                <w:color w:val="000000"/>
                <w:sz w:val="18"/>
                <w:szCs w:val="18"/>
              </w:rPr>
              <w:t>三通等）</w:t>
            </w:r>
            <w:r>
              <w:rPr>
                <w:rFonts w:cs="Arial" w:hint="eastAsia"/>
                <w:color w:val="000000"/>
                <w:sz w:val="18"/>
                <w:szCs w:val="18"/>
              </w:rPr>
              <w:t>DN32</w:t>
            </w:r>
          </w:p>
        </w:tc>
        <w:tc>
          <w:tcPr>
            <w:tcW w:w="827" w:type="dxa"/>
            <w:vAlign w:val="center"/>
          </w:tcPr>
          <w:p w14:paraId="21C5A99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707153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12</w:t>
            </w:r>
          </w:p>
        </w:tc>
        <w:tc>
          <w:tcPr>
            <w:tcW w:w="954" w:type="dxa"/>
          </w:tcPr>
          <w:p w14:paraId="7CA8B67A" w14:textId="77777777" w:rsidR="00552EA5" w:rsidRDefault="00552EA5" w:rsidP="00AC2B39">
            <w:pPr>
              <w:jc w:val="right"/>
              <w:rPr>
                <w:rFonts w:cs="Arial"/>
                <w:color w:val="000000"/>
                <w:sz w:val="18"/>
                <w:szCs w:val="18"/>
              </w:rPr>
            </w:pPr>
          </w:p>
        </w:tc>
        <w:tc>
          <w:tcPr>
            <w:tcW w:w="850" w:type="dxa"/>
          </w:tcPr>
          <w:p w14:paraId="43E72AE0" w14:textId="77777777" w:rsidR="00552EA5" w:rsidRDefault="00552EA5" w:rsidP="00AC2B39">
            <w:pPr>
              <w:jc w:val="right"/>
              <w:rPr>
                <w:rFonts w:cs="Arial"/>
                <w:color w:val="000000"/>
                <w:sz w:val="18"/>
                <w:szCs w:val="18"/>
              </w:rPr>
            </w:pPr>
          </w:p>
        </w:tc>
      </w:tr>
      <w:tr w:rsidR="00552EA5" w14:paraId="25D599C7" w14:textId="1664ABCB" w:rsidTr="00552EA5">
        <w:tc>
          <w:tcPr>
            <w:tcW w:w="534" w:type="dxa"/>
            <w:vAlign w:val="center"/>
          </w:tcPr>
          <w:p w14:paraId="18A2C02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21</w:t>
            </w:r>
          </w:p>
        </w:tc>
        <w:tc>
          <w:tcPr>
            <w:tcW w:w="1400" w:type="dxa"/>
            <w:vAlign w:val="center"/>
          </w:tcPr>
          <w:p w14:paraId="36B26E0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低压塑料管件</w:t>
            </w:r>
          </w:p>
        </w:tc>
        <w:tc>
          <w:tcPr>
            <w:tcW w:w="4218" w:type="dxa"/>
            <w:vAlign w:val="center"/>
          </w:tcPr>
          <w:p w14:paraId="76342F4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低压塑料管件</w:t>
            </w:r>
            <w:r>
              <w:rPr>
                <w:rFonts w:cs="Arial" w:hint="eastAsia"/>
                <w:color w:val="000000"/>
                <w:sz w:val="18"/>
                <w:szCs w:val="18"/>
              </w:rPr>
              <w:t xml:space="preserve"> (</w:t>
            </w:r>
            <w:r>
              <w:rPr>
                <w:rFonts w:cs="Arial" w:hint="eastAsia"/>
                <w:color w:val="000000"/>
                <w:sz w:val="18"/>
                <w:szCs w:val="18"/>
              </w:rPr>
              <w:t>承插粘接</w:t>
            </w:r>
            <w:r>
              <w:rPr>
                <w:rFonts w:cs="Arial" w:hint="eastAsia"/>
                <w:color w:val="000000"/>
                <w:sz w:val="18"/>
                <w:szCs w:val="18"/>
              </w:rPr>
              <w:t>)UPVC</w:t>
            </w:r>
            <w:r>
              <w:rPr>
                <w:rFonts w:cs="Arial" w:hint="eastAsia"/>
                <w:color w:val="000000"/>
                <w:sz w:val="18"/>
                <w:szCs w:val="18"/>
              </w:rPr>
              <w:t>（含弯头</w:t>
            </w:r>
            <w:r>
              <w:rPr>
                <w:rFonts w:cs="Arial" w:hint="eastAsia"/>
                <w:color w:val="000000"/>
                <w:sz w:val="18"/>
                <w:szCs w:val="18"/>
              </w:rPr>
              <w:t>/</w:t>
            </w:r>
            <w:r>
              <w:rPr>
                <w:rFonts w:cs="Arial" w:hint="eastAsia"/>
                <w:color w:val="000000"/>
                <w:sz w:val="18"/>
                <w:szCs w:val="18"/>
              </w:rPr>
              <w:t>直接</w:t>
            </w:r>
            <w:r>
              <w:rPr>
                <w:rFonts w:cs="Arial" w:hint="eastAsia"/>
                <w:color w:val="000000"/>
                <w:sz w:val="18"/>
                <w:szCs w:val="18"/>
              </w:rPr>
              <w:t>/</w:t>
            </w:r>
            <w:r>
              <w:rPr>
                <w:rFonts w:cs="Arial" w:hint="eastAsia"/>
                <w:color w:val="000000"/>
                <w:sz w:val="18"/>
                <w:szCs w:val="18"/>
              </w:rPr>
              <w:t>三通等）</w:t>
            </w:r>
            <w:r>
              <w:rPr>
                <w:rFonts w:cs="Arial" w:hint="eastAsia"/>
                <w:color w:val="000000"/>
                <w:sz w:val="18"/>
                <w:szCs w:val="18"/>
              </w:rPr>
              <w:t>DN25</w:t>
            </w:r>
          </w:p>
        </w:tc>
        <w:tc>
          <w:tcPr>
            <w:tcW w:w="827" w:type="dxa"/>
            <w:vAlign w:val="center"/>
          </w:tcPr>
          <w:p w14:paraId="4B059E3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1946AE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511D2A35" w14:textId="77777777" w:rsidR="00552EA5" w:rsidRDefault="00552EA5" w:rsidP="00AC2B39">
            <w:pPr>
              <w:jc w:val="right"/>
              <w:rPr>
                <w:rFonts w:cs="Arial"/>
                <w:color w:val="000000"/>
                <w:sz w:val="18"/>
                <w:szCs w:val="18"/>
              </w:rPr>
            </w:pPr>
          </w:p>
        </w:tc>
        <w:tc>
          <w:tcPr>
            <w:tcW w:w="850" w:type="dxa"/>
          </w:tcPr>
          <w:p w14:paraId="2F1F4B1C" w14:textId="77777777" w:rsidR="00552EA5" w:rsidRDefault="00552EA5" w:rsidP="00AC2B39">
            <w:pPr>
              <w:jc w:val="right"/>
              <w:rPr>
                <w:rFonts w:cs="Arial"/>
                <w:color w:val="000000"/>
                <w:sz w:val="18"/>
                <w:szCs w:val="18"/>
              </w:rPr>
            </w:pPr>
          </w:p>
        </w:tc>
      </w:tr>
      <w:tr w:rsidR="00552EA5" w14:paraId="2F9A8655" w14:textId="5E914C22" w:rsidTr="00552EA5">
        <w:tc>
          <w:tcPr>
            <w:tcW w:w="534" w:type="dxa"/>
            <w:vAlign w:val="center"/>
          </w:tcPr>
          <w:p w14:paraId="0E791ED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22</w:t>
            </w:r>
          </w:p>
        </w:tc>
        <w:tc>
          <w:tcPr>
            <w:tcW w:w="1400" w:type="dxa"/>
            <w:vAlign w:val="center"/>
          </w:tcPr>
          <w:p w14:paraId="57A0024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低压塑料管件</w:t>
            </w:r>
          </w:p>
        </w:tc>
        <w:tc>
          <w:tcPr>
            <w:tcW w:w="4218" w:type="dxa"/>
            <w:vAlign w:val="center"/>
          </w:tcPr>
          <w:p w14:paraId="308358A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低压塑料管件</w:t>
            </w:r>
            <w:r>
              <w:rPr>
                <w:rFonts w:cs="Arial" w:hint="eastAsia"/>
                <w:color w:val="000000"/>
                <w:sz w:val="18"/>
                <w:szCs w:val="18"/>
              </w:rPr>
              <w:t xml:space="preserve"> (</w:t>
            </w:r>
            <w:r>
              <w:rPr>
                <w:rFonts w:cs="Arial" w:hint="eastAsia"/>
                <w:color w:val="000000"/>
                <w:sz w:val="18"/>
                <w:szCs w:val="18"/>
              </w:rPr>
              <w:t>承插粘接</w:t>
            </w:r>
            <w:r>
              <w:rPr>
                <w:rFonts w:cs="Arial" w:hint="eastAsia"/>
                <w:color w:val="000000"/>
                <w:sz w:val="18"/>
                <w:szCs w:val="18"/>
              </w:rPr>
              <w:t>)UPVC</w:t>
            </w:r>
            <w:r>
              <w:rPr>
                <w:rFonts w:cs="Arial" w:hint="eastAsia"/>
                <w:color w:val="000000"/>
                <w:sz w:val="18"/>
                <w:szCs w:val="18"/>
              </w:rPr>
              <w:t>（含弯头</w:t>
            </w:r>
            <w:r>
              <w:rPr>
                <w:rFonts w:cs="Arial" w:hint="eastAsia"/>
                <w:color w:val="000000"/>
                <w:sz w:val="18"/>
                <w:szCs w:val="18"/>
              </w:rPr>
              <w:t>/</w:t>
            </w:r>
            <w:r>
              <w:rPr>
                <w:rFonts w:cs="Arial" w:hint="eastAsia"/>
                <w:color w:val="000000"/>
                <w:sz w:val="18"/>
                <w:szCs w:val="18"/>
              </w:rPr>
              <w:t>直接</w:t>
            </w:r>
            <w:r>
              <w:rPr>
                <w:rFonts w:cs="Arial" w:hint="eastAsia"/>
                <w:color w:val="000000"/>
                <w:sz w:val="18"/>
                <w:szCs w:val="18"/>
              </w:rPr>
              <w:t>/</w:t>
            </w:r>
            <w:r>
              <w:rPr>
                <w:rFonts w:cs="Arial" w:hint="eastAsia"/>
                <w:color w:val="000000"/>
                <w:sz w:val="18"/>
                <w:szCs w:val="18"/>
              </w:rPr>
              <w:t>三通等）</w:t>
            </w:r>
            <w:r>
              <w:rPr>
                <w:rFonts w:cs="Arial" w:hint="eastAsia"/>
                <w:color w:val="000000"/>
                <w:sz w:val="18"/>
                <w:szCs w:val="18"/>
              </w:rPr>
              <w:t>DN20</w:t>
            </w:r>
          </w:p>
        </w:tc>
        <w:tc>
          <w:tcPr>
            <w:tcW w:w="827" w:type="dxa"/>
            <w:vAlign w:val="center"/>
          </w:tcPr>
          <w:p w14:paraId="39EC946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4405DA7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18</w:t>
            </w:r>
          </w:p>
        </w:tc>
        <w:tc>
          <w:tcPr>
            <w:tcW w:w="954" w:type="dxa"/>
          </w:tcPr>
          <w:p w14:paraId="167CD9D3" w14:textId="77777777" w:rsidR="00552EA5" w:rsidRDefault="00552EA5" w:rsidP="00AC2B39">
            <w:pPr>
              <w:jc w:val="right"/>
              <w:rPr>
                <w:rFonts w:cs="Arial"/>
                <w:color w:val="000000"/>
                <w:sz w:val="18"/>
                <w:szCs w:val="18"/>
              </w:rPr>
            </w:pPr>
          </w:p>
        </w:tc>
        <w:tc>
          <w:tcPr>
            <w:tcW w:w="850" w:type="dxa"/>
          </w:tcPr>
          <w:p w14:paraId="0722A1D3" w14:textId="77777777" w:rsidR="00552EA5" w:rsidRDefault="00552EA5" w:rsidP="00AC2B39">
            <w:pPr>
              <w:jc w:val="right"/>
              <w:rPr>
                <w:rFonts w:cs="Arial"/>
                <w:color w:val="000000"/>
                <w:sz w:val="18"/>
                <w:szCs w:val="18"/>
              </w:rPr>
            </w:pPr>
          </w:p>
        </w:tc>
      </w:tr>
      <w:tr w:rsidR="00552EA5" w14:paraId="3402A7F5" w14:textId="56A6DD97" w:rsidTr="00552EA5">
        <w:tc>
          <w:tcPr>
            <w:tcW w:w="534" w:type="dxa"/>
            <w:vAlign w:val="center"/>
          </w:tcPr>
          <w:p w14:paraId="56203DD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23</w:t>
            </w:r>
          </w:p>
        </w:tc>
        <w:tc>
          <w:tcPr>
            <w:tcW w:w="1400" w:type="dxa"/>
            <w:vAlign w:val="center"/>
          </w:tcPr>
          <w:p w14:paraId="2DF0A46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低压焊接阀门</w:t>
            </w:r>
          </w:p>
        </w:tc>
        <w:tc>
          <w:tcPr>
            <w:tcW w:w="4218" w:type="dxa"/>
            <w:vAlign w:val="center"/>
          </w:tcPr>
          <w:p w14:paraId="03E04B6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低压承插焊阀门</w:t>
            </w:r>
            <w:r>
              <w:rPr>
                <w:rFonts w:cs="Arial" w:hint="eastAsia"/>
                <w:color w:val="000000"/>
                <w:sz w:val="18"/>
                <w:szCs w:val="18"/>
              </w:rPr>
              <w:t xml:space="preserve"> </w:t>
            </w:r>
            <w:r>
              <w:rPr>
                <w:rFonts w:cs="Arial" w:hint="eastAsia"/>
                <w:color w:val="000000"/>
                <w:sz w:val="18"/>
                <w:szCs w:val="18"/>
              </w:rPr>
              <w:t>医用球阀</w:t>
            </w:r>
            <w:r>
              <w:rPr>
                <w:rFonts w:cs="Arial" w:hint="eastAsia"/>
                <w:color w:val="000000"/>
                <w:sz w:val="18"/>
                <w:szCs w:val="18"/>
              </w:rPr>
              <w:t>DN32</w:t>
            </w:r>
            <w:r>
              <w:rPr>
                <w:rFonts w:cs="Arial" w:hint="eastAsia"/>
                <w:color w:val="000000"/>
                <w:sz w:val="18"/>
                <w:szCs w:val="18"/>
              </w:rPr>
              <w:t>阀门和管道材质一致，公称压力：</w:t>
            </w:r>
            <w:r>
              <w:rPr>
                <w:rFonts w:cs="Arial" w:hint="eastAsia"/>
                <w:color w:val="000000"/>
                <w:sz w:val="18"/>
                <w:szCs w:val="18"/>
              </w:rPr>
              <w:t>1.6Mpa</w:t>
            </w:r>
            <w:r>
              <w:rPr>
                <w:rFonts w:cs="Arial" w:hint="eastAsia"/>
                <w:color w:val="000000"/>
                <w:sz w:val="18"/>
                <w:szCs w:val="18"/>
              </w:rPr>
              <w:t>，带活接</w:t>
            </w:r>
          </w:p>
        </w:tc>
        <w:tc>
          <w:tcPr>
            <w:tcW w:w="827" w:type="dxa"/>
            <w:vAlign w:val="center"/>
          </w:tcPr>
          <w:p w14:paraId="4EB9808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D850AF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49CC6C13" w14:textId="77777777" w:rsidR="00552EA5" w:rsidRDefault="00552EA5" w:rsidP="00AC2B39">
            <w:pPr>
              <w:jc w:val="right"/>
              <w:rPr>
                <w:rFonts w:cs="Arial"/>
                <w:color w:val="000000"/>
                <w:sz w:val="18"/>
                <w:szCs w:val="18"/>
              </w:rPr>
            </w:pPr>
          </w:p>
        </w:tc>
        <w:tc>
          <w:tcPr>
            <w:tcW w:w="850" w:type="dxa"/>
          </w:tcPr>
          <w:p w14:paraId="5A8FBDB3" w14:textId="77777777" w:rsidR="00552EA5" w:rsidRDefault="00552EA5" w:rsidP="00AC2B39">
            <w:pPr>
              <w:jc w:val="right"/>
              <w:rPr>
                <w:rFonts w:cs="Arial"/>
                <w:color w:val="000000"/>
                <w:sz w:val="18"/>
                <w:szCs w:val="18"/>
              </w:rPr>
            </w:pPr>
          </w:p>
        </w:tc>
      </w:tr>
      <w:tr w:rsidR="00552EA5" w14:paraId="0B42B0D6" w14:textId="576D5FAE" w:rsidTr="00552EA5">
        <w:tc>
          <w:tcPr>
            <w:tcW w:w="534" w:type="dxa"/>
            <w:vAlign w:val="center"/>
          </w:tcPr>
          <w:p w14:paraId="64F2300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24</w:t>
            </w:r>
          </w:p>
        </w:tc>
        <w:tc>
          <w:tcPr>
            <w:tcW w:w="1400" w:type="dxa"/>
            <w:vAlign w:val="center"/>
          </w:tcPr>
          <w:p w14:paraId="3A28739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低压焊接阀门</w:t>
            </w:r>
          </w:p>
        </w:tc>
        <w:tc>
          <w:tcPr>
            <w:tcW w:w="4218" w:type="dxa"/>
            <w:vAlign w:val="center"/>
          </w:tcPr>
          <w:p w14:paraId="3CE6A6B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低压承插焊阀门</w:t>
            </w:r>
            <w:r>
              <w:rPr>
                <w:rFonts w:cs="Arial" w:hint="eastAsia"/>
                <w:color w:val="000000"/>
                <w:sz w:val="18"/>
                <w:szCs w:val="18"/>
              </w:rPr>
              <w:t xml:space="preserve"> </w:t>
            </w:r>
            <w:r>
              <w:rPr>
                <w:rFonts w:cs="Arial" w:hint="eastAsia"/>
                <w:color w:val="000000"/>
                <w:sz w:val="18"/>
                <w:szCs w:val="18"/>
              </w:rPr>
              <w:t>医用球阀</w:t>
            </w:r>
            <w:r>
              <w:rPr>
                <w:rFonts w:cs="Arial" w:hint="eastAsia"/>
                <w:color w:val="000000"/>
                <w:sz w:val="18"/>
                <w:szCs w:val="18"/>
              </w:rPr>
              <w:t>DN25</w:t>
            </w:r>
            <w:r>
              <w:rPr>
                <w:rFonts w:cs="Arial" w:hint="eastAsia"/>
                <w:color w:val="000000"/>
                <w:sz w:val="18"/>
                <w:szCs w:val="18"/>
              </w:rPr>
              <w:t>阀门和管道材质一致，公称压力：</w:t>
            </w:r>
            <w:r>
              <w:rPr>
                <w:rFonts w:cs="Arial" w:hint="eastAsia"/>
                <w:color w:val="000000"/>
                <w:sz w:val="18"/>
                <w:szCs w:val="18"/>
              </w:rPr>
              <w:t>1.6Mpa</w:t>
            </w:r>
            <w:r>
              <w:rPr>
                <w:rFonts w:cs="Arial" w:hint="eastAsia"/>
                <w:color w:val="000000"/>
                <w:sz w:val="18"/>
                <w:szCs w:val="18"/>
              </w:rPr>
              <w:t>，带活接</w:t>
            </w:r>
          </w:p>
        </w:tc>
        <w:tc>
          <w:tcPr>
            <w:tcW w:w="827" w:type="dxa"/>
            <w:vAlign w:val="center"/>
          </w:tcPr>
          <w:p w14:paraId="7797A6C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0FE625B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w:t>
            </w:r>
          </w:p>
        </w:tc>
        <w:tc>
          <w:tcPr>
            <w:tcW w:w="954" w:type="dxa"/>
          </w:tcPr>
          <w:p w14:paraId="349A0B4D" w14:textId="77777777" w:rsidR="00552EA5" w:rsidRDefault="00552EA5" w:rsidP="00AC2B39">
            <w:pPr>
              <w:jc w:val="right"/>
              <w:rPr>
                <w:rFonts w:cs="Arial"/>
                <w:color w:val="000000"/>
                <w:sz w:val="18"/>
                <w:szCs w:val="18"/>
              </w:rPr>
            </w:pPr>
          </w:p>
        </w:tc>
        <w:tc>
          <w:tcPr>
            <w:tcW w:w="850" w:type="dxa"/>
          </w:tcPr>
          <w:p w14:paraId="19FC8662" w14:textId="77777777" w:rsidR="00552EA5" w:rsidRDefault="00552EA5" w:rsidP="00AC2B39">
            <w:pPr>
              <w:jc w:val="right"/>
              <w:rPr>
                <w:rFonts w:cs="Arial"/>
                <w:color w:val="000000"/>
                <w:sz w:val="18"/>
                <w:szCs w:val="18"/>
              </w:rPr>
            </w:pPr>
          </w:p>
        </w:tc>
      </w:tr>
      <w:tr w:rsidR="00552EA5" w14:paraId="456DDDCF" w14:textId="07BC0DDC" w:rsidTr="00552EA5">
        <w:tc>
          <w:tcPr>
            <w:tcW w:w="534" w:type="dxa"/>
            <w:vAlign w:val="center"/>
          </w:tcPr>
          <w:p w14:paraId="1886A7C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25</w:t>
            </w:r>
          </w:p>
        </w:tc>
        <w:tc>
          <w:tcPr>
            <w:tcW w:w="1400" w:type="dxa"/>
            <w:vAlign w:val="center"/>
          </w:tcPr>
          <w:p w14:paraId="00E06E2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低压焊接阀门</w:t>
            </w:r>
          </w:p>
        </w:tc>
        <w:tc>
          <w:tcPr>
            <w:tcW w:w="4218" w:type="dxa"/>
            <w:vAlign w:val="center"/>
          </w:tcPr>
          <w:p w14:paraId="3CEF236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低压承插焊阀门</w:t>
            </w:r>
            <w:r>
              <w:rPr>
                <w:rFonts w:cs="Arial" w:hint="eastAsia"/>
                <w:color w:val="000000"/>
                <w:sz w:val="18"/>
                <w:szCs w:val="18"/>
              </w:rPr>
              <w:t xml:space="preserve"> </w:t>
            </w:r>
            <w:r>
              <w:rPr>
                <w:rFonts w:cs="Arial" w:hint="eastAsia"/>
                <w:color w:val="000000"/>
                <w:sz w:val="18"/>
                <w:szCs w:val="18"/>
              </w:rPr>
              <w:t>医用球阀</w:t>
            </w:r>
            <w:r>
              <w:rPr>
                <w:rFonts w:cs="Arial" w:hint="eastAsia"/>
                <w:color w:val="000000"/>
                <w:sz w:val="18"/>
                <w:szCs w:val="18"/>
              </w:rPr>
              <w:t>DN15</w:t>
            </w:r>
            <w:r>
              <w:rPr>
                <w:rFonts w:cs="Arial" w:hint="eastAsia"/>
                <w:color w:val="000000"/>
                <w:sz w:val="18"/>
                <w:szCs w:val="18"/>
              </w:rPr>
              <w:t>阀门和管道材质一致，公称压力：</w:t>
            </w:r>
            <w:r>
              <w:rPr>
                <w:rFonts w:cs="Arial" w:hint="eastAsia"/>
                <w:color w:val="000000"/>
                <w:sz w:val="18"/>
                <w:szCs w:val="18"/>
              </w:rPr>
              <w:t>1.6Mpa</w:t>
            </w:r>
            <w:r>
              <w:rPr>
                <w:rFonts w:cs="Arial" w:hint="eastAsia"/>
                <w:color w:val="000000"/>
                <w:sz w:val="18"/>
                <w:szCs w:val="18"/>
              </w:rPr>
              <w:t>，带活接</w:t>
            </w:r>
          </w:p>
        </w:tc>
        <w:tc>
          <w:tcPr>
            <w:tcW w:w="827" w:type="dxa"/>
            <w:vAlign w:val="center"/>
          </w:tcPr>
          <w:p w14:paraId="3D2E716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9C13DD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4CA0A4AF" w14:textId="77777777" w:rsidR="00552EA5" w:rsidRDefault="00552EA5" w:rsidP="00AC2B39">
            <w:pPr>
              <w:jc w:val="right"/>
              <w:rPr>
                <w:rFonts w:cs="Arial"/>
                <w:color w:val="000000"/>
                <w:sz w:val="18"/>
                <w:szCs w:val="18"/>
              </w:rPr>
            </w:pPr>
          </w:p>
        </w:tc>
        <w:tc>
          <w:tcPr>
            <w:tcW w:w="850" w:type="dxa"/>
          </w:tcPr>
          <w:p w14:paraId="546C637F" w14:textId="77777777" w:rsidR="00552EA5" w:rsidRDefault="00552EA5" w:rsidP="00AC2B39">
            <w:pPr>
              <w:jc w:val="right"/>
              <w:rPr>
                <w:rFonts w:cs="Arial"/>
                <w:color w:val="000000"/>
                <w:sz w:val="18"/>
                <w:szCs w:val="18"/>
              </w:rPr>
            </w:pPr>
          </w:p>
        </w:tc>
      </w:tr>
      <w:tr w:rsidR="00552EA5" w14:paraId="4BBAD3C8" w14:textId="5D31F047" w:rsidTr="00552EA5">
        <w:tc>
          <w:tcPr>
            <w:tcW w:w="534" w:type="dxa"/>
            <w:vAlign w:val="center"/>
          </w:tcPr>
          <w:p w14:paraId="22E3285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26</w:t>
            </w:r>
          </w:p>
        </w:tc>
        <w:tc>
          <w:tcPr>
            <w:tcW w:w="1400" w:type="dxa"/>
            <w:vAlign w:val="center"/>
          </w:tcPr>
          <w:p w14:paraId="7F8F58C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低压焊接阀门</w:t>
            </w:r>
          </w:p>
        </w:tc>
        <w:tc>
          <w:tcPr>
            <w:tcW w:w="4218" w:type="dxa"/>
            <w:vAlign w:val="center"/>
          </w:tcPr>
          <w:p w14:paraId="394E064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低压承插焊阀门</w:t>
            </w:r>
            <w:r>
              <w:rPr>
                <w:rFonts w:cs="Arial" w:hint="eastAsia"/>
                <w:color w:val="000000"/>
                <w:sz w:val="18"/>
                <w:szCs w:val="18"/>
              </w:rPr>
              <w:t xml:space="preserve"> </w:t>
            </w:r>
            <w:r>
              <w:rPr>
                <w:rFonts w:cs="Arial" w:hint="eastAsia"/>
                <w:color w:val="000000"/>
                <w:sz w:val="18"/>
                <w:szCs w:val="18"/>
              </w:rPr>
              <w:t>医用球阀</w:t>
            </w:r>
            <w:r>
              <w:rPr>
                <w:rFonts w:cs="Arial" w:hint="eastAsia"/>
                <w:color w:val="000000"/>
                <w:sz w:val="18"/>
                <w:szCs w:val="18"/>
              </w:rPr>
              <w:t>DN20</w:t>
            </w:r>
            <w:r>
              <w:rPr>
                <w:rFonts w:cs="Arial" w:hint="eastAsia"/>
                <w:color w:val="000000"/>
                <w:sz w:val="18"/>
                <w:szCs w:val="18"/>
              </w:rPr>
              <w:t>阀门和管道材质一致，公称压力：</w:t>
            </w:r>
            <w:r>
              <w:rPr>
                <w:rFonts w:cs="Arial" w:hint="eastAsia"/>
                <w:color w:val="000000"/>
                <w:sz w:val="18"/>
                <w:szCs w:val="18"/>
              </w:rPr>
              <w:t>1.6Mpa</w:t>
            </w:r>
            <w:r>
              <w:rPr>
                <w:rFonts w:cs="Arial" w:hint="eastAsia"/>
                <w:color w:val="000000"/>
                <w:sz w:val="18"/>
                <w:szCs w:val="18"/>
              </w:rPr>
              <w:t>，带活接</w:t>
            </w:r>
          </w:p>
        </w:tc>
        <w:tc>
          <w:tcPr>
            <w:tcW w:w="827" w:type="dxa"/>
            <w:vAlign w:val="center"/>
          </w:tcPr>
          <w:p w14:paraId="015414B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11AA423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9</w:t>
            </w:r>
          </w:p>
        </w:tc>
        <w:tc>
          <w:tcPr>
            <w:tcW w:w="954" w:type="dxa"/>
          </w:tcPr>
          <w:p w14:paraId="65411493" w14:textId="77777777" w:rsidR="00552EA5" w:rsidRDefault="00552EA5" w:rsidP="00AC2B39">
            <w:pPr>
              <w:jc w:val="right"/>
              <w:rPr>
                <w:rFonts w:cs="Arial"/>
                <w:color w:val="000000"/>
                <w:sz w:val="18"/>
                <w:szCs w:val="18"/>
              </w:rPr>
            </w:pPr>
          </w:p>
        </w:tc>
        <w:tc>
          <w:tcPr>
            <w:tcW w:w="850" w:type="dxa"/>
          </w:tcPr>
          <w:p w14:paraId="5FDBB845" w14:textId="77777777" w:rsidR="00552EA5" w:rsidRDefault="00552EA5" w:rsidP="00AC2B39">
            <w:pPr>
              <w:jc w:val="right"/>
              <w:rPr>
                <w:rFonts w:cs="Arial"/>
                <w:color w:val="000000"/>
                <w:sz w:val="18"/>
                <w:szCs w:val="18"/>
              </w:rPr>
            </w:pPr>
          </w:p>
        </w:tc>
      </w:tr>
      <w:tr w:rsidR="00552EA5" w14:paraId="7F334F8E" w14:textId="0B391F2A" w:rsidTr="00552EA5">
        <w:tc>
          <w:tcPr>
            <w:tcW w:w="534" w:type="dxa"/>
            <w:vAlign w:val="center"/>
          </w:tcPr>
          <w:p w14:paraId="595B6D8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27</w:t>
            </w:r>
          </w:p>
        </w:tc>
        <w:tc>
          <w:tcPr>
            <w:tcW w:w="1400" w:type="dxa"/>
            <w:vAlign w:val="center"/>
          </w:tcPr>
          <w:p w14:paraId="2386537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低压焊接阀门</w:t>
            </w:r>
          </w:p>
        </w:tc>
        <w:tc>
          <w:tcPr>
            <w:tcW w:w="4218" w:type="dxa"/>
            <w:vAlign w:val="center"/>
          </w:tcPr>
          <w:p w14:paraId="733D2AF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低压承插焊阀门</w:t>
            </w:r>
            <w:r>
              <w:rPr>
                <w:rFonts w:cs="Arial" w:hint="eastAsia"/>
                <w:color w:val="000000"/>
                <w:sz w:val="18"/>
                <w:szCs w:val="18"/>
              </w:rPr>
              <w:t xml:space="preserve"> </w:t>
            </w:r>
            <w:r>
              <w:rPr>
                <w:rFonts w:cs="Arial" w:hint="eastAsia"/>
                <w:color w:val="000000"/>
                <w:sz w:val="18"/>
                <w:szCs w:val="18"/>
              </w:rPr>
              <w:t>医用截止阀</w:t>
            </w:r>
            <w:r>
              <w:rPr>
                <w:rFonts w:cs="Arial" w:hint="eastAsia"/>
                <w:color w:val="000000"/>
                <w:sz w:val="18"/>
                <w:szCs w:val="18"/>
              </w:rPr>
              <w:t>DN25</w:t>
            </w:r>
            <w:r>
              <w:rPr>
                <w:rFonts w:cs="Arial" w:hint="eastAsia"/>
                <w:color w:val="000000"/>
                <w:sz w:val="18"/>
                <w:szCs w:val="18"/>
              </w:rPr>
              <w:t>氧气截止阀，阀门和管道材质一致，管径≥</w:t>
            </w:r>
            <w:r>
              <w:rPr>
                <w:rFonts w:cs="Arial" w:hint="eastAsia"/>
                <w:color w:val="000000"/>
                <w:sz w:val="18"/>
                <w:szCs w:val="18"/>
              </w:rPr>
              <w:t>DN25</w:t>
            </w:r>
            <w:r>
              <w:rPr>
                <w:rFonts w:cs="Arial" w:hint="eastAsia"/>
                <w:color w:val="000000"/>
                <w:sz w:val="18"/>
                <w:szCs w:val="18"/>
              </w:rPr>
              <w:t>，公称压力：</w:t>
            </w:r>
            <w:r>
              <w:rPr>
                <w:rFonts w:cs="Arial" w:hint="eastAsia"/>
                <w:color w:val="000000"/>
                <w:sz w:val="18"/>
                <w:szCs w:val="18"/>
              </w:rPr>
              <w:t>1.6Mpa</w:t>
            </w:r>
            <w:r>
              <w:rPr>
                <w:rFonts w:cs="Arial" w:hint="eastAsia"/>
                <w:color w:val="000000"/>
                <w:sz w:val="18"/>
                <w:szCs w:val="18"/>
              </w:rPr>
              <w:t>，带活接</w:t>
            </w:r>
          </w:p>
        </w:tc>
        <w:tc>
          <w:tcPr>
            <w:tcW w:w="827" w:type="dxa"/>
            <w:vAlign w:val="center"/>
          </w:tcPr>
          <w:p w14:paraId="0CA60FB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9B4913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1D0D014D" w14:textId="77777777" w:rsidR="00552EA5" w:rsidRDefault="00552EA5" w:rsidP="00AC2B39">
            <w:pPr>
              <w:jc w:val="right"/>
              <w:rPr>
                <w:rFonts w:cs="Arial"/>
                <w:color w:val="000000"/>
                <w:sz w:val="18"/>
                <w:szCs w:val="18"/>
              </w:rPr>
            </w:pPr>
          </w:p>
        </w:tc>
        <w:tc>
          <w:tcPr>
            <w:tcW w:w="850" w:type="dxa"/>
          </w:tcPr>
          <w:p w14:paraId="296D378C" w14:textId="77777777" w:rsidR="00552EA5" w:rsidRDefault="00552EA5" w:rsidP="00AC2B39">
            <w:pPr>
              <w:jc w:val="right"/>
              <w:rPr>
                <w:rFonts w:cs="Arial"/>
                <w:color w:val="000000"/>
                <w:sz w:val="18"/>
                <w:szCs w:val="18"/>
              </w:rPr>
            </w:pPr>
          </w:p>
        </w:tc>
      </w:tr>
      <w:tr w:rsidR="00552EA5" w14:paraId="5CF85699" w14:textId="5DF8AC8E" w:rsidTr="00552EA5">
        <w:tc>
          <w:tcPr>
            <w:tcW w:w="534" w:type="dxa"/>
            <w:vAlign w:val="center"/>
          </w:tcPr>
          <w:p w14:paraId="6E7FE85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28</w:t>
            </w:r>
          </w:p>
        </w:tc>
        <w:tc>
          <w:tcPr>
            <w:tcW w:w="1400" w:type="dxa"/>
            <w:vAlign w:val="center"/>
          </w:tcPr>
          <w:p w14:paraId="3C01C8F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塑料阀门</w:t>
            </w:r>
          </w:p>
        </w:tc>
        <w:tc>
          <w:tcPr>
            <w:tcW w:w="4218" w:type="dxa"/>
            <w:vAlign w:val="center"/>
          </w:tcPr>
          <w:p w14:paraId="2B86B65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低压塑料阀门</w:t>
            </w:r>
            <w:r>
              <w:rPr>
                <w:rFonts w:cs="Arial" w:hint="eastAsia"/>
                <w:color w:val="000000"/>
                <w:sz w:val="18"/>
                <w:szCs w:val="18"/>
              </w:rPr>
              <w:t>UPVC</w:t>
            </w:r>
            <w:r>
              <w:rPr>
                <w:rFonts w:cs="Arial" w:hint="eastAsia"/>
                <w:color w:val="000000"/>
                <w:sz w:val="18"/>
                <w:szCs w:val="18"/>
              </w:rPr>
              <w:t>球阀</w:t>
            </w:r>
            <w:r>
              <w:rPr>
                <w:rFonts w:cs="Arial" w:hint="eastAsia"/>
                <w:color w:val="000000"/>
                <w:sz w:val="18"/>
                <w:szCs w:val="18"/>
              </w:rPr>
              <w:t>DN20</w:t>
            </w:r>
          </w:p>
        </w:tc>
        <w:tc>
          <w:tcPr>
            <w:tcW w:w="827" w:type="dxa"/>
            <w:vAlign w:val="center"/>
          </w:tcPr>
          <w:p w14:paraId="6A0D296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15FB18E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25</w:t>
            </w:r>
          </w:p>
        </w:tc>
        <w:tc>
          <w:tcPr>
            <w:tcW w:w="954" w:type="dxa"/>
          </w:tcPr>
          <w:p w14:paraId="34883877" w14:textId="77777777" w:rsidR="00552EA5" w:rsidRDefault="00552EA5" w:rsidP="00AC2B39">
            <w:pPr>
              <w:jc w:val="right"/>
              <w:rPr>
                <w:rFonts w:cs="Arial"/>
                <w:color w:val="000000"/>
                <w:sz w:val="18"/>
                <w:szCs w:val="18"/>
              </w:rPr>
            </w:pPr>
          </w:p>
        </w:tc>
        <w:tc>
          <w:tcPr>
            <w:tcW w:w="850" w:type="dxa"/>
          </w:tcPr>
          <w:p w14:paraId="2800B45B" w14:textId="77777777" w:rsidR="00552EA5" w:rsidRDefault="00552EA5" w:rsidP="00AC2B39">
            <w:pPr>
              <w:jc w:val="right"/>
              <w:rPr>
                <w:rFonts w:cs="Arial"/>
                <w:color w:val="000000"/>
                <w:sz w:val="18"/>
                <w:szCs w:val="18"/>
              </w:rPr>
            </w:pPr>
          </w:p>
        </w:tc>
      </w:tr>
      <w:tr w:rsidR="00552EA5" w14:paraId="6283F1FA" w14:textId="3E13C8B2" w:rsidTr="00552EA5">
        <w:tc>
          <w:tcPr>
            <w:tcW w:w="534" w:type="dxa"/>
            <w:vAlign w:val="center"/>
          </w:tcPr>
          <w:p w14:paraId="3E1F1A4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29</w:t>
            </w:r>
          </w:p>
        </w:tc>
        <w:tc>
          <w:tcPr>
            <w:tcW w:w="1400" w:type="dxa"/>
            <w:vAlign w:val="center"/>
          </w:tcPr>
          <w:p w14:paraId="4A3EEDF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低压焊接阀门</w:t>
            </w:r>
          </w:p>
        </w:tc>
        <w:tc>
          <w:tcPr>
            <w:tcW w:w="4218" w:type="dxa"/>
            <w:vAlign w:val="center"/>
          </w:tcPr>
          <w:p w14:paraId="6B3B884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医用铜质维修阀</w:t>
            </w:r>
            <w:r>
              <w:rPr>
                <w:rFonts w:cs="Arial" w:hint="eastAsia"/>
                <w:color w:val="000000"/>
                <w:sz w:val="18"/>
                <w:szCs w:val="18"/>
              </w:rPr>
              <w:t>DN8</w:t>
            </w:r>
            <w:r>
              <w:rPr>
                <w:rFonts w:cs="Arial" w:hint="eastAsia"/>
                <w:color w:val="000000"/>
                <w:sz w:val="18"/>
                <w:szCs w:val="18"/>
              </w:rPr>
              <w:t>配套球头、球帽；公称压力：</w:t>
            </w:r>
            <w:r>
              <w:rPr>
                <w:rFonts w:cs="Arial" w:hint="eastAsia"/>
                <w:color w:val="000000"/>
                <w:sz w:val="18"/>
                <w:szCs w:val="18"/>
              </w:rPr>
              <w:t>1.6Mpa</w:t>
            </w:r>
            <w:r>
              <w:rPr>
                <w:rFonts w:cs="Arial" w:hint="eastAsia"/>
                <w:color w:val="000000"/>
                <w:sz w:val="18"/>
                <w:szCs w:val="18"/>
              </w:rPr>
              <w:t>；阀体脱脂，焊接</w:t>
            </w:r>
          </w:p>
        </w:tc>
        <w:tc>
          <w:tcPr>
            <w:tcW w:w="827" w:type="dxa"/>
            <w:vAlign w:val="center"/>
          </w:tcPr>
          <w:p w14:paraId="65E7CF1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0900107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8</w:t>
            </w:r>
          </w:p>
        </w:tc>
        <w:tc>
          <w:tcPr>
            <w:tcW w:w="954" w:type="dxa"/>
          </w:tcPr>
          <w:p w14:paraId="1C8F02CC" w14:textId="77777777" w:rsidR="00552EA5" w:rsidRDefault="00552EA5" w:rsidP="00AC2B39">
            <w:pPr>
              <w:jc w:val="right"/>
              <w:rPr>
                <w:rFonts w:cs="Arial"/>
                <w:color w:val="000000"/>
                <w:sz w:val="18"/>
                <w:szCs w:val="18"/>
              </w:rPr>
            </w:pPr>
          </w:p>
        </w:tc>
        <w:tc>
          <w:tcPr>
            <w:tcW w:w="850" w:type="dxa"/>
          </w:tcPr>
          <w:p w14:paraId="18073300" w14:textId="77777777" w:rsidR="00552EA5" w:rsidRDefault="00552EA5" w:rsidP="00AC2B39">
            <w:pPr>
              <w:jc w:val="right"/>
              <w:rPr>
                <w:rFonts w:cs="Arial"/>
                <w:color w:val="000000"/>
                <w:sz w:val="18"/>
                <w:szCs w:val="18"/>
              </w:rPr>
            </w:pPr>
          </w:p>
        </w:tc>
      </w:tr>
      <w:tr w:rsidR="00552EA5" w14:paraId="7CBAAE28" w14:textId="673C54C6" w:rsidTr="00552EA5">
        <w:tc>
          <w:tcPr>
            <w:tcW w:w="534" w:type="dxa"/>
            <w:vAlign w:val="center"/>
          </w:tcPr>
          <w:p w14:paraId="7AE6FAB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30</w:t>
            </w:r>
          </w:p>
        </w:tc>
        <w:tc>
          <w:tcPr>
            <w:tcW w:w="1400" w:type="dxa"/>
            <w:vAlign w:val="center"/>
          </w:tcPr>
          <w:p w14:paraId="0A2DBBE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低压焊接阀门</w:t>
            </w:r>
          </w:p>
        </w:tc>
        <w:tc>
          <w:tcPr>
            <w:tcW w:w="4218" w:type="dxa"/>
            <w:vAlign w:val="center"/>
          </w:tcPr>
          <w:p w14:paraId="178DD92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医用铜质维修阀</w:t>
            </w:r>
            <w:r>
              <w:rPr>
                <w:rFonts w:cs="Arial" w:hint="eastAsia"/>
                <w:color w:val="000000"/>
                <w:sz w:val="18"/>
                <w:szCs w:val="18"/>
              </w:rPr>
              <w:t>DN15</w:t>
            </w:r>
            <w:r>
              <w:rPr>
                <w:rFonts w:cs="Arial" w:hint="eastAsia"/>
                <w:color w:val="000000"/>
                <w:sz w:val="18"/>
                <w:szCs w:val="18"/>
              </w:rPr>
              <w:t>配套球头、球帽；公称压力：</w:t>
            </w:r>
            <w:r>
              <w:rPr>
                <w:rFonts w:cs="Arial" w:hint="eastAsia"/>
                <w:color w:val="000000"/>
                <w:sz w:val="18"/>
                <w:szCs w:val="18"/>
              </w:rPr>
              <w:t>1.6Mpa</w:t>
            </w:r>
            <w:r>
              <w:rPr>
                <w:rFonts w:cs="Arial" w:hint="eastAsia"/>
                <w:color w:val="000000"/>
                <w:sz w:val="18"/>
                <w:szCs w:val="18"/>
              </w:rPr>
              <w:t>；阀体脱脂，焊接</w:t>
            </w:r>
          </w:p>
        </w:tc>
        <w:tc>
          <w:tcPr>
            <w:tcW w:w="827" w:type="dxa"/>
            <w:vAlign w:val="center"/>
          </w:tcPr>
          <w:p w14:paraId="37D0269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4764AFD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19</w:t>
            </w:r>
          </w:p>
        </w:tc>
        <w:tc>
          <w:tcPr>
            <w:tcW w:w="954" w:type="dxa"/>
          </w:tcPr>
          <w:p w14:paraId="68BE826A" w14:textId="77777777" w:rsidR="00552EA5" w:rsidRDefault="00552EA5" w:rsidP="00AC2B39">
            <w:pPr>
              <w:jc w:val="right"/>
              <w:rPr>
                <w:rFonts w:cs="Arial"/>
                <w:color w:val="000000"/>
                <w:sz w:val="18"/>
                <w:szCs w:val="18"/>
              </w:rPr>
            </w:pPr>
          </w:p>
        </w:tc>
        <w:tc>
          <w:tcPr>
            <w:tcW w:w="850" w:type="dxa"/>
          </w:tcPr>
          <w:p w14:paraId="108D1E9A" w14:textId="77777777" w:rsidR="00552EA5" w:rsidRDefault="00552EA5" w:rsidP="00AC2B39">
            <w:pPr>
              <w:jc w:val="right"/>
              <w:rPr>
                <w:rFonts w:cs="Arial"/>
                <w:color w:val="000000"/>
                <w:sz w:val="18"/>
                <w:szCs w:val="18"/>
              </w:rPr>
            </w:pPr>
          </w:p>
        </w:tc>
      </w:tr>
      <w:tr w:rsidR="00552EA5" w14:paraId="3367CE31" w14:textId="10DBB84A" w:rsidTr="00552EA5">
        <w:tc>
          <w:tcPr>
            <w:tcW w:w="534" w:type="dxa"/>
            <w:vAlign w:val="center"/>
          </w:tcPr>
          <w:p w14:paraId="20B839A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31</w:t>
            </w:r>
          </w:p>
        </w:tc>
        <w:tc>
          <w:tcPr>
            <w:tcW w:w="1400" w:type="dxa"/>
            <w:vAlign w:val="center"/>
          </w:tcPr>
          <w:p w14:paraId="5689998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低压焊接阀门</w:t>
            </w:r>
          </w:p>
        </w:tc>
        <w:tc>
          <w:tcPr>
            <w:tcW w:w="4218" w:type="dxa"/>
            <w:vAlign w:val="center"/>
          </w:tcPr>
          <w:p w14:paraId="77D2ED2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医用铜质维修阀</w:t>
            </w:r>
            <w:r>
              <w:rPr>
                <w:rFonts w:cs="Arial" w:hint="eastAsia"/>
                <w:color w:val="000000"/>
                <w:sz w:val="18"/>
                <w:szCs w:val="18"/>
              </w:rPr>
              <w:t>DN20</w:t>
            </w:r>
            <w:r>
              <w:rPr>
                <w:rFonts w:cs="Arial" w:hint="eastAsia"/>
                <w:color w:val="000000"/>
                <w:sz w:val="18"/>
                <w:szCs w:val="18"/>
              </w:rPr>
              <w:t>配套球头、球帽；公称压力：</w:t>
            </w:r>
            <w:r>
              <w:rPr>
                <w:rFonts w:cs="Arial" w:hint="eastAsia"/>
                <w:color w:val="000000"/>
                <w:sz w:val="18"/>
                <w:szCs w:val="18"/>
              </w:rPr>
              <w:t>1.6Mpa</w:t>
            </w:r>
            <w:r>
              <w:rPr>
                <w:rFonts w:cs="Arial" w:hint="eastAsia"/>
                <w:color w:val="000000"/>
                <w:sz w:val="18"/>
                <w:szCs w:val="18"/>
              </w:rPr>
              <w:t>；阀体脱脂，焊接</w:t>
            </w:r>
          </w:p>
        </w:tc>
        <w:tc>
          <w:tcPr>
            <w:tcW w:w="827" w:type="dxa"/>
            <w:vAlign w:val="center"/>
          </w:tcPr>
          <w:p w14:paraId="71E03A8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4232D6D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66</w:t>
            </w:r>
          </w:p>
        </w:tc>
        <w:tc>
          <w:tcPr>
            <w:tcW w:w="954" w:type="dxa"/>
          </w:tcPr>
          <w:p w14:paraId="1EB7CFB0" w14:textId="77777777" w:rsidR="00552EA5" w:rsidRDefault="00552EA5" w:rsidP="00AC2B39">
            <w:pPr>
              <w:jc w:val="right"/>
              <w:rPr>
                <w:rFonts w:cs="Arial"/>
                <w:color w:val="000000"/>
                <w:sz w:val="18"/>
                <w:szCs w:val="18"/>
              </w:rPr>
            </w:pPr>
          </w:p>
        </w:tc>
        <w:tc>
          <w:tcPr>
            <w:tcW w:w="850" w:type="dxa"/>
          </w:tcPr>
          <w:p w14:paraId="5839A727" w14:textId="77777777" w:rsidR="00552EA5" w:rsidRDefault="00552EA5" w:rsidP="00AC2B39">
            <w:pPr>
              <w:jc w:val="right"/>
              <w:rPr>
                <w:rFonts w:cs="Arial"/>
                <w:color w:val="000000"/>
                <w:sz w:val="18"/>
                <w:szCs w:val="18"/>
              </w:rPr>
            </w:pPr>
          </w:p>
        </w:tc>
      </w:tr>
      <w:tr w:rsidR="00552EA5" w14:paraId="53E7E38C" w14:textId="36CE6CD1" w:rsidTr="00552EA5">
        <w:tc>
          <w:tcPr>
            <w:tcW w:w="534" w:type="dxa"/>
            <w:vAlign w:val="center"/>
          </w:tcPr>
          <w:p w14:paraId="305E057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32</w:t>
            </w:r>
          </w:p>
        </w:tc>
        <w:tc>
          <w:tcPr>
            <w:tcW w:w="1400" w:type="dxa"/>
            <w:vAlign w:val="center"/>
          </w:tcPr>
          <w:p w14:paraId="2204940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低压焊接阀门</w:t>
            </w:r>
          </w:p>
        </w:tc>
        <w:tc>
          <w:tcPr>
            <w:tcW w:w="4218" w:type="dxa"/>
            <w:vAlign w:val="center"/>
          </w:tcPr>
          <w:p w14:paraId="24AEA1D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医用铜质维修阀</w:t>
            </w:r>
            <w:r>
              <w:rPr>
                <w:rFonts w:cs="Arial" w:hint="eastAsia"/>
                <w:color w:val="000000"/>
                <w:sz w:val="18"/>
                <w:szCs w:val="18"/>
              </w:rPr>
              <w:t>DN25</w:t>
            </w:r>
            <w:r>
              <w:rPr>
                <w:rFonts w:cs="Arial" w:hint="eastAsia"/>
                <w:color w:val="000000"/>
                <w:sz w:val="18"/>
                <w:szCs w:val="18"/>
              </w:rPr>
              <w:t>配套球头、球帽；公称压力：</w:t>
            </w:r>
            <w:r>
              <w:rPr>
                <w:rFonts w:cs="Arial" w:hint="eastAsia"/>
                <w:color w:val="000000"/>
                <w:sz w:val="18"/>
                <w:szCs w:val="18"/>
              </w:rPr>
              <w:t>1.6Mpa</w:t>
            </w:r>
            <w:r>
              <w:rPr>
                <w:rFonts w:cs="Arial" w:hint="eastAsia"/>
                <w:color w:val="000000"/>
                <w:sz w:val="18"/>
                <w:szCs w:val="18"/>
              </w:rPr>
              <w:t>；阀体脱脂，焊接</w:t>
            </w:r>
          </w:p>
        </w:tc>
        <w:tc>
          <w:tcPr>
            <w:tcW w:w="827" w:type="dxa"/>
            <w:vAlign w:val="center"/>
          </w:tcPr>
          <w:p w14:paraId="5A826BE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87321E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25</w:t>
            </w:r>
          </w:p>
        </w:tc>
        <w:tc>
          <w:tcPr>
            <w:tcW w:w="954" w:type="dxa"/>
          </w:tcPr>
          <w:p w14:paraId="0D472881" w14:textId="77777777" w:rsidR="00552EA5" w:rsidRDefault="00552EA5" w:rsidP="00AC2B39">
            <w:pPr>
              <w:jc w:val="right"/>
              <w:rPr>
                <w:rFonts w:cs="Arial"/>
                <w:color w:val="000000"/>
                <w:sz w:val="18"/>
                <w:szCs w:val="18"/>
              </w:rPr>
            </w:pPr>
          </w:p>
        </w:tc>
        <w:tc>
          <w:tcPr>
            <w:tcW w:w="850" w:type="dxa"/>
          </w:tcPr>
          <w:p w14:paraId="28316C1D" w14:textId="77777777" w:rsidR="00552EA5" w:rsidRDefault="00552EA5" w:rsidP="00AC2B39">
            <w:pPr>
              <w:jc w:val="right"/>
              <w:rPr>
                <w:rFonts w:cs="Arial"/>
                <w:color w:val="000000"/>
                <w:sz w:val="18"/>
                <w:szCs w:val="18"/>
              </w:rPr>
            </w:pPr>
          </w:p>
        </w:tc>
      </w:tr>
      <w:tr w:rsidR="00552EA5" w14:paraId="0A44D645" w14:textId="0B0D5461" w:rsidTr="00552EA5">
        <w:tc>
          <w:tcPr>
            <w:tcW w:w="534" w:type="dxa"/>
            <w:vAlign w:val="center"/>
          </w:tcPr>
          <w:p w14:paraId="021142C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33</w:t>
            </w:r>
          </w:p>
        </w:tc>
        <w:tc>
          <w:tcPr>
            <w:tcW w:w="1400" w:type="dxa"/>
            <w:vAlign w:val="center"/>
          </w:tcPr>
          <w:p w14:paraId="6B3BD31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流量仪表</w:t>
            </w:r>
          </w:p>
        </w:tc>
        <w:tc>
          <w:tcPr>
            <w:tcW w:w="4218" w:type="dxa"/>
            <w:vAlign w:val="center"/>
          </w:tcPr>
          <w:p w14:paraId="711DEA6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氧气终端</w:t>
            </w:r>
            <w:r>
              <w:rPr>
                <w:rFonts w:cs="Arial" w:hint="eastAsia"/>
                <w:color w:val="000000"/>
                <w:sz w:val="18"/>
                <w:szCs w:val="18"/>
              </w:rPr>
              <w:br/>
              <w:t>1.</w:t>
            </w:r>
            <w:r>
              <w:rPr>
                <w:rFonts w:cs="Arial" w:hint="eastAsia"/>
                <w:color w:val="000000"/>
                <w:sz w:val="18"/>
                <w:szCs w:val="18"/>
              </w:rPr>
              <w:t>德制终端，符合德国</w:t>
            </w:r>
            <w:r>
              <w:rPr>
                <w:rFonts w:cs="Arial" w:hint="eastAsia"/>
                <w:color w:val="000000"/>
                <w:sz w:val="18"/>
                <w:szCs w:val="18"/>
              </w:rPr>
              <w:t>DIN13260-2</w:t>
            </w:r>
            <w:r>
              <w:rPr>
                <w:rFonts w:cs="Arial" w:hint="eastAsia"/>
                <w:color w:val="000000"/>
                <w:sz w:val="18"/>
                <w:szCs w:val="18"/>
              </w:rPr>
              <w:t>标准，气体终端产品外观采用</w:t>
            </w:r>
            <w:r>
              <w:rPr>
                <w:rFonts w:cs="Arial" w:hint="eastAsia"/>
                <w:color w:val="000000"/>
                <w:sz w:val="18"/>
                <w:szCs w:val="18"/>
              </w:rPr>
              <w:t>ISO9170-1</w:t>
            </w:r>
            <w:r>
              <w:rPr>
                <w:rFonts w:cs="Arial" w:hint="eastAsia"/>
                <w:color w:val="000000"/>
                <w:sz w:val="18"/>
                <w:szCs w:val="18"/>
              </w:rPr>
              <w:t>规范颜色，以便医护人员通用规范认知，防止误操。</w:t>
            </w:r>
            <w:r>
              <w:rPr>
                <w:rFonts w:cs="Arial" w:hint="eastAsia"/>
                <w:color w:val="000000"/>
                <w:sz w:val="18"/>
                <w:szCs w:val="18"/>
              </w:rPr>
              <w:br/>
              <w:t>2.</w:t>
            </w:r>
            <w:r>
              <w:rPr>
                <w:rFonts w:cs="Arial" w:hint="eastAsia"/>
                <w:color w:val="000000"/>
                <w:sz w:val="18"/>
                <w:szCs w:val="18"/>
              </w:rPr>
              <w:t>气体终端具有金属结构设计，终端更坚固可靠，经久耐用。</w:t>
            </w:r>
            <w:r>
              <w:rPr>
                <w:rFonts w:cs="Arial" w:hint="eastAsia"/>
                <w:color w:val="000000"/>
                <w:sz w:val="18"/>
                <w:szCs w:val="18"/>
              </w:rPr>
              <w:br/>
              <w:t>3.</w:t>
            </w:r>
            <w:r>
              <w:rPr>
                <w:rFonts w:cs="Arial" w:hint="eastAsia"/>
                <w:color w:val="000000"/>
                <w:sz w:val="18"/>
                <w:szCs w:val="18"/>
              </w:rPr>
              <w:t>输出口插头为快速插拔自闭型，专用插座不能通用，防止误操作，插拔次数应</w:t>
            </w:r>
            <w:r>
              <w:rPr>
                <w:rFonts w:cs="Arial" w:hint="eastAsia"/>
                <w:color w:val="000000"/>
                <w:sz w:val="18"/>
                <w:szCs w:val="18"/>
              </w:rPr>
              <w:t>20000</w:t>
            </w:r>
            <w:r>
              <w:rPr>
                <w:rFonts w:cs="Arial" w:hint="eastAsia"/>
                <w:color w:val="000000"/>
                <w:sz w:val="18"/>
                <w:szCs w:val="18"/>
              </w:rPr>
              <w:t>次以上；输出口能带气维修。</w:t>
            </w:r>
            <w:r>
              <w:rPr>
                <w:rFonts w:cs="Arial" w:hint="eastAsia"/>
                <w:color w:val="000000"/>
                <w:sz w:val="18"/>
                <w:szCs w:val="18"/>
              </w:rPr>
              <w:br/>
              <w:t>4.</w:t>
            </w:r>
            <w:r>
              <w:rPr>
                <w:rFonts w:cs="Arial" w:hint="eastAsia"/>
                <w:color w:val="000000"/>
                <w:sz w:val="18"/>
                <w:szCs w:val="18"/>
              </w:rPr>
              <w:t>气体终端出厂前必须经</w:t>
            </w:r>
            <w:r>
              <w:rPr>
                <w:rFonts w:cs="Arial" w:hint="eastAsia"/>
                <w:color w:val="000000"/>
                <w:sz w:val="18"/>
                <w:szCs w:val="18"/>
              </w:rPr>
              <w:t>100%</w:t>
            </w:r>
            <w:r>
              <w:rPr>
                <w:rFonts w:cs="Arial" w:hint="eastAsia"/>
                <w:color w:val="000000"/>
                <w:sz w:val="18"/>
                <w:szCs w:val="18"/>
              </w:rPr>
              <w:t>气密性测试。（具体详见图纸说明及规范）</w:t>
            </w:r>
          </w:p>
        </w:tc>
        <w:tc>
          <w:tcPr>
            <w:tcW w:w="827" w:type="dxa"/>
            <w:vAlign w:val="center"/>
          </w:tcPr>
          <w:p w14:paraId="23B75CE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4C739C6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55</w:t>
            </w:r>
          </w:p>
        </w:tc>
        <w:tc>
          <w:tcPr>
            <w:tcW w:w="954" w:type="dxa"/>
          </w:tcPr>
          <w:p w14:paraId="04C6261C" w14:textId="77777777" w:rsidR="00552EA5" w:rsidRDefault="00552EA5" w:rsidP="00AC2B39">
            <w:pPr>
              <w:jc w:val="right"/>
              <w:rPr>
                <w:rFonts w:cs="Arial"/>
                <w:color w:val="000000"/>
                <w:sz w:val="18"/>
                <w:szCs w:val="18"/>
              </w:rPr>
            </w:pPr>
          </w:p>
        </w:tc>
        <w:tc>
          <w:tcPr>
            <w:tcW w:w="850" w:type="dxa"/>
          </w:tcPr>
          <w:p w14:paraId="196AB76D" w14:textId="77777777" w:rsidR="00552EA5" w:rsidRDefault="00552EA5" w:rsidP="00AC2B39">
            <w:pPr>
              <w:jc w:val="right"/>
              <w:rPr>
                <w:rFonts w:cs="Arial"/>
                <w:color w:val="000000"/>
                <w:sz w:val="18"/>
                <w:szCs w:val="18"/>
              </w:rPr>
            </w:pPr>
          </w:p>
        </w:tc>
      </w:tr>
      <w:tr w:rsidR="00552EA5" w14:paraId="21B6156B" w14:textId="2E0B8E31" w:rsidTr="00552EA5">
        <w:tc>
          <w:tcPr>
            <w:tcW w:w="534" w:type="dxa"/>
            <w:vAlign w:val="center"/>
          </w:tcPr>
          <w:p w14:paraId="0DDCD24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34</w:t>
            </w:r>
          </w:p>
        </w:tc>
        <w:tc>
          <w:tcPr>
            <w:tcW w:w="1400" w:type="dxa"/>
            <w:vAlign w:val="center"/>
          </w:tcPr>
          <w:p w14:paraId="6B7BFD5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流量仪表</w:t>
            </w:r>
          </w:p>
        </w:tc>
        <w:tc>
          <w:tcPr>
            <w:tcW w:w="4218" w:type="dxa"/>
            <w:vAlign w:val="center"/>
          </w:tcPr>
          <w:p w14:paraId="0EB366C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氮气终端</w:t>
            </w:r>
            <w:r>
              <w:rPr>
                <w:rFonts w:cs="Arial" w:hint="eastAsia"/>
                <w:color w:val="000000"/>
                <w:sz w:val="18"/>
                <w:szCs w:val="18"/>
              </w:rPr>
              <w:br/>
              <w:t>1.</w:t>
            </w:r>
            <w:r>
              <w:rPr>
                <w:rFonts w:cs="Arial" w:hint="eastAsia"/>
                <w:color w:val="000000"/>
                <w:sz w:val="18"/>
                <w:szCs w:val="18"/>
              </w:rPr>
              <w:t>德制终端，符合德国</w:t>
            </w:r>
            <w:r>
              <w:rPr>
                <w:rFonts w:cs="Arial" w:hint="eastAsia"/>
                <w:color w:val="000000"/>
                <w:sz w:val="18"/>
                <w:szCs w:val="18"/>
              </w:rPr>
              <w:t>DIN13260-2</w:t>
            </w:r>
            <w:r>
              <w:rPr>
                <w:rFonts w:cs="Arial" w:hint="eastAsia"/>
                <w:color w:val="000000"/>
                <w:sz w:val="18"/>
                <w:szCs w:val="18"/>
              </w:rPr>
              <w:t>标准</w:t>
            </w:r>
            <w:r>
              <w:rPr>
                <w:rFonts w:cs="Arial" w:hint="eastAsia"/>
                <w:color w:val="000000"/>
                <w:sz w:val="18"/>
                <w:szCs w:val="18"/>
              </w:rPr>
              <w:t>,</w:t>
            </w:r>
            <w:r>
              <w:rPr>
                <w:rFonts w:cs="Arial" w:hint="eastAsia"/>
                <w:color w:val="000000"/>
                <w:sz w:val="18"/>
                <w:szCs w:val="18"/>
              </w:rPr>
              <w:t>气体终端产品外观采用</w:t>
            </w:r>
            <w:r>
              <w:rPr>
                <w:rFonts w:cs="Arial" w:hint="eastAsia"/>
                <w:color w:val="000000"/>
                <w:sz w:val="18"/>
                <w:szCs w:val="18"/>
              </w:rPr>
              <w:t>ISO9170-1</w:t>
            </w:r>
            <w:r>
              <w:rPr>
                <w:rFonts w:cs="Arial" w:hint="eastAsia"/>
                <w:color w:val="000000"/>
                <w:sz w:val="18"/>
                <w:szCs w:val="18"/>
              </w:rPr>
              <w:t>规范颜色，以便医护人员通用规范认知，防止误操。</w:t>
            </w:r>
            <w:r>
              <w:rPr>
                <w:rFonts w:cs="Arial" w:hint="eastAsia"/>
                <w:color w:val="000000"/>
                <w:sz w:val="18"/>
                <w:szCs w:val="18"/>
              </w:rPr>
              <w:br/>
              <w:t>2.</w:t>
            </w:r>
            <w:r>
              <w:rPr>
                <w:rFonts w:cs="Arial" w:hint="eastAsia"/>
                <w:color w:val="000000"/>
                <w:sz w:val="18"/>
                <w:szCs w:val="18"/>
              </w:rPr>
              <w:t>气体终端具有金属结构设计，终端更坚固可靠，经久耐用。</w:t>
            </w:r>
            <w:r>
              <w:rPr>
                <w:rFonts w:cs="Arial" w:hint="eastAsia"/>
                <w:color w:val="000000"/>
                <w:sz w:val="18"/>
                <w:szCs w:val="18"/>
              </w:rPr>
              <w:br/>
              <w:t>3.</w:t>
            </w:r>
            <w:r>
              <w:rPr>
                <w:rFonts w:cs="Arial" w:hint="eastAsia"/>
                <w:color w:val="000000"/>
                <w:sz w:val="18"/>
                <w:szCs w:val="18"/>
              </w:rPr>
              <w:t>输出口插头为快速插拔自闭型，专用插座不能通用，防止误操作，插拔次数应</w:t>
            </w:r>
            <w:r>
              <w:rPr>
                <w:rFonts w:cs="Arial" w:hint="eastAsia"/>
                <w:color w:val="000000"/>
                <w:sz w:val="18"/>
                <w:szCs w:val="18"/>
              </w:rPr>
              <w:t>20000</w:t>
            </w:r>
            <w:r>
              <w:rPr>
                <w:rFonts w:cs="Arial" w:hint="eastAsia"/>
                <w:color w:val="000000"/>
                <w:sz w:val="18"/>
                <w:szCs w:val="18"/>
              </w:rPr>
              <w:t>次以上；输出口能带气维修。</w:t>
            </w:r>
            <w:r>
              <w:rPr>
                <w:rFonts w:cs="Arial" w:hint="eastAsia"/>
                <w:color w:val="000000"/>
                <w:sz w:val="18"/>
                <w:szCs w:val="18"/>
              </w:rPr>
              <w:br/>
              <w:t>4.</w:t>
            </w:r>
            <w:r>
              <w:rPr>
                <w:rFonts w:cs="Arial" w:hint="eastAsia"/>
                <w:color w:val="000000"/>
                <w:sz w:val="18"/>
                <w:szCs w:val="18"/>
              </w:rPr>
              <w:t>气体终端出厂前必须经</w:t>
            </w:r>
            <w:r>
              <w:rPr>
                <w:rFonts w:cs="Arial" w:hint="eastAsia"/>
                <w:color w:val="000000"/>
                <w:sz w:val="18"/>
                <w:szCs w:val="18"/>
              </w:rPr>
              <w:t>100%</w:t>
            </w:r>
            <w:r>
              <w:rPr>
                <w:rFonts w:cs="Arial" w:hint="eastAsia"/>
                <w:color w:val="000000"/>
                <w:sz w:val="18"/>
                <w:szCs w:val="18"/>
              </w:rPr>
              <w:t>气密性测试。（具体详见图纸说明及规范）</w:t>
            </w:r>
          </w:p>
        </w:tc>
        <w:tc>
          <w:tcPr>
            <w:tcW w:w="827" w:type="dxa"/>
            <w:vAlign w:val="center"/>
          </w:tcPr>
          <w:p w14:paraId="137B78C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02D4330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33</w:t>
            </w:r>
          </w:p>
        </w:tc>
        <w:tc>
          <w:tcPr>
            <w:tcW w:w="954" w:type="dxa"/>
          </w:tcPr>
          <w:p w14:paraId="54228D69" w14:textId="77777777" w:rsidR="00552EA5" w:rsidRDefault="00552EA5" w:rsidP="00AC2B39">
            <w:pPr>
              <w:jc w:val="right"/>
              <w:rPr>
                <w:rFonts w:cs="Arial"/>
                <w:color w:val="000000"/>
                <w:sz w:val="18"/>
                <w:szCs w:val="18"/>
              </w:rPr>
            </w:pPr>
          </w:p>
        </w:tc>
        <w:tc>
          <w:tcPr>
            <w:tcW w:w="850" w:type="dxa"/>
          </w:tcPr>
          <w:p w14:paraId="0C5AAD1E" w14:textId="77777777" w:rsidR="00552EA5" w:rsidRDefault="00552EA5" w:rsidP="00AC2B39">
            <w:pPr>
              <w:jc w:val="right"/>
              <w:rPr>
                <w:rFonts w:cs="Arial"/>
                <w:color w:val="000000"/>
                <w:sz w:val="18"/>
                <w:szCs w:val="18"/>
              </w:rPr>
            </w:pPr>
          </w:p>
        </w:tc>
      </w:tr>
      <w:tr w:rsidR="00552EA5" w14:paraId="1D2667D8" w14:textId="0DB01E09" w:rsidTr="00552EA5">
        <w:tc>
          <w:tcPr>
            <w:tcW w:w="534" w:type="dxa"/>
            <w:vAlign w:val="center"/>
          </w:tcPr>
          <w:p w14:paraId="6160721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35</w:t>
            </w:r>
          </w:p>
        </w:tc>
        <w:tc>
          <w:tcPr>
            <w:tcW w:w="1400" w:type="dxa"/>
            <w:vAlign w:val="center"/>
          </w:tcPr>
          <w:p w14:paraId="4C06442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流量仪表</w:t>
            </w:r>
          </w:p>
        </w:tc>
        <w:tc>
          <w:tcPr>
            <w:tcW w:w="4218" w:type="dxa"/>
            <w:vAlign w:val="center"/>
          </w:tcPr>
          <w:p w14:paraId="277298C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麻醉废气排放终端</w:t>
            </w:r>
            <w:r>
              <w:rPr>
                <w:rFonts w:cs="Arial" w:hint="eastAsia"/>
                <w:color w:val="000000"/>
                <w:sz w:val="18"/>
                <w:szCs w:val="18"/>
              </w:rPr>
              <w:br/>
              <w:t>1.</w:t>
            </w:r>
            <w:r>
              <w:rPr>
                <w:rFonts w:cs="Arial" w:hint="eastAsia"/>
                <w:color w:val="000000"/>
                <w:sz w:val="18"/>
                <w:szCs w:val="18"/>
              </w:rPr>
              <w:t>德制终端，符合德国</w:t>
            </w:r>
            <w:r>
              <w:rPr>
                <w:rFonts w:cs="Arial" w:hint="eastAsia"/>
                <w:color w:val="000000"/>
                <w:sz w:val="18"/>
                <w:szCs w:val="18"/>
              </w:rPr>
              <w:t>DIN13260-2</w:t>
            </w:r>
            <w:r>
              <w:rPr>
                <w:rFonts w:cs="Arial" w:hint="eastAsia"/>
                <w:color w:val="000000"/>
                <w:sz w:val="18"/>
                <w:szCs w:val="18"/>
              </w:rPr>
              <w:t>标准</w:t>
            </w:r>
            <w:r>
              <w:rPr>
                <w:rFonts w:cs="Arial" w:hint="eastAsia"/>
                <w:color w:val="000000"/>
                <w:sz w:val="18"/>
                <w:szCs w:val="18"/>
              </w:rPr>
              <w:t>,</w:t>
            </w:r>
            <w:r>
              <w:rPr>
                <w:rFonts w:cs="Arial" w:hint="eastAsia"/>
                <w:color w:val="000000"/>
                <w:sz w:val="18"/>
                <w:szCs w:val="18"/>
              </w:rPr>
              <w:t>气体终端产品外观采用</w:t>
            </w:r>
            <w:r>
              <w:rPr>
                <w:rFonts w:cs="Arial" w:hint="eastAsia"/>
                <w:color w:val="000000"/>
                <w:sz w:val="18"/>
                <w:szCs w:val="18"/>
              </w:rPr>
              <w:t>ISO9170-1</w:t>
            </w:r>
            <w:r>
              <w:rPr>
                <w:rFonts w:cs="Arial" w:hint="eastAsia"/>
                <w:color w:val="000000"/>
                <w:sz w:val="18"/>
                <w:szCs w:val="18"/>
              </w:rPr>
              <w:t>规范颜色，以便医护人员通用规范认知，防止误操。</w:t>
            </w:r>
            <w:r>
              <w:rPr>
                <w:rFonts w:cs="Arial" w:hint="eastAsia"/>
                <w:color w:val="000000"/>
                <w:sz w:val="18"/>
                <w:szCs w:val="18"/>
              </w:rPr>
              <w:br/>
              <w:t>2.</w:t>
            </w:r>
            <w:r>
              <w:rPr>
                <w:rFonts w:cs="Arial" w:hint="eastAsia"/>
                <w:color w:val="000000"/>
                <w:sz w:val="18"/>
                <w:szCs w:val="18"/>
              </w:rPr>
              <w:t>气体终端具有金属结构设计，终端更坚固可靠，经久耐用。</w:t>
            </w:r>
            <w:r>
              <w:rPr>
                <w:rFonts w:cs="Arial" w:hint="eastAsia"/>
                <w:color w:val="000000"/>
                <w:sz w:val="18"/>
                <w:szCs w:val="18"/>
              </w:rPr>
              <w:br/>
              <w:t>3.</w:t>
            </w:r>
            <w:r>
              <w:rPr>
                <w:rFonts w:cs="Arial" w:hint="eastAsia"/>
                <w:color w:val="000000"/>
                <w:sz w:val="18"/>
                <w:szCs w:val="18"/>
              </w:rPr>
              <w:t>输出口插头为快速插拔自闭型，专用插座不能通用，防止误操作，插拔次数应</w:t>
            </w:r>
            <w:r>
              <w:rPr>
                <w:rFonts w:cs="Arial" w:hint="eastAsia"/>
                <w:color w:val="000000"/>
                <w:sz w:val="18"/>
                <w:szCs w:val="18"/>
              </w:rPr>
              <w:t>20000</w:t>
            </w:r>
            <w:r>
              <w:rPr>
                <w:rFonts w:cs="Arial" w:hint="eastAsia"/>
                <w:color w:val="000000"/>
                <w:sz w:val="18"/>
                <w:szCs w:val="18"/>
              </w:rPr>
              <w:t>次以上；输出口能带气维修。</w:t>
            </w:r>
            <w:r>
              <w:rPr>
                <w:rFonts w:cs="Arial" w:hint="eastAsia"/>
                <w:color w:val="000000"/>
                <w:sz w:val="18"/>
                <w:szCs w:val="18"/>
              </w:rPr>
              <w:br/>
            </w:r>
            <w:r>
              <w:rPr>
                <w:rFonts w:cs="Arial" w:hint="eastAsia"/>
                <w:color w:val="000000"/>
                <w:sz w:val="18"/>
                <w:szCs w:val="18"/>
              </w:rPr>
              <w:lastRenderedPageBreak/>
              <w:t>4.</w:t>
            </w:r>
            <w:r>
              <w:rPr>
                <w:rFonts w:cs="Arial" w:hint="eastAsia"/>
                <w:color w:val="000000"/>
                <w:sz w:val="18"/>
                <w:szCs w:val="18"/>
              </w:rPr>
              <w:t>气体终端出厂前必须经</w:t>
            </w:r>
            <w:r>
              <w:rPr>
                <w:rFonts w:cs="Arial" w:hint="eastAsia"/>
                <w:color w:val="000000"/>
                <w:sz w:val="18"/>
                <w:szCs w:val="18"/>
              </w:rPr>
              <w:t>100%</w:t>
            </w:r>
            <w:r>
              <w:rPr>
                <w:rFonts w:cs="Arial" w:hint="eastAsia"/>
                <w:color w:val="000000"/>
                <w:sz w:val="18"/>
                <w:szCs w:val="18"/>
              </w:rPr>
              <w:t>气密性测试。（具体详见图纸说明及规范）</w:t>
            </w:r>
          </w:p>
        </w:tc>
        <w:tc>
          <w:tcPr>
            <w:tcW w:w="827" w:type="dxa"/>
            <w:vAlign w:val="center"/>
          </w:tcPr>
          <w:p w14:paraId="725B5AF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台</w:t>
            </w:r>
          </w:p>
        </w:tc>
        <w:tc>
          <w:tcPr>
            <w:tcW w:w="964" w:type="dxa"/>
            <w:vAlign w:val="center"/>
          </w:tcPr>
          <w:p w14:paraId="35BC8AD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33</w:t>
            </w:r>
          </w:p>
        </w:tc>
        <w:tc>
          <w:tcPr>
            <w:tcW w:w="954" w:type="dxa"/>
          </w:tcPr>
          <w:p w14:paraId="76B2EDCD" w14:textId="77777777" w:rsidR="00552EA5" w:rsidRDefault="00552EA5" w:rsidP="00AC2B39">
            <w:pPr>
              <w:jc w:val="right"/>
              <w:rPr>
                <w:rFonts w:cs="Arial"/>
                <w:color w:val="000000"/>
                <w:sz w:val="18"/>
                <w:szCs w:val="18"/>
              </w:rPr>
            </w:pPr>
          </w:p>
        </w:tc>
        <w:tc>
          <w:tcPr>
            <w:tcW w:w="850" w:type="dxa"/>
          </w:tcPr>
          <w:p w14:paraId="387CF358" w14:textId="77777777" w:rsidR="00552EA5" w:rsidRDefault="00552EA5" w:rsidP="00AC2B39">
            <w:pPr>
              <w:jc w:val="right"/>
              <w:rPr>
                <w:rFonts w:cs="Arial"/>
                <w:color w:val="000000"/>
                <w:sz w:val="18"/>
                <w:szCs w:val="18"/>
              </w:rPr>
            </w:pPr>
          </w:p>
        </w:tc>
      </w:tr>
      <w:tr w:rsidR="00552EA5" w14:paraId="0AC91624" w14:textId="2C905A07" w:rsidTr="00552EA5">
        <w:tc>
          <w:tcPr>
            <w:tcW w:w="534" w:type="dxa"/>
            <w:vAlign w:val="center"/>
          </w:tcPr>
          <w:p w14:paraId="656A7CD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36</w:t>
            </w:r>
          </w:p>
        </w:tc>
        <w:tc>
          <w:tcPr>
            <w:tcW w:w="1400" w:type="dxa"/>
            <w:vAlign w:val="center"/>
          </w:tcPr>
          <w:p w14:paraId="414541B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流量仪表</w:t>
            </w:r>
          </w:p>
        </w:tc>
        <w:tc>
          <w:tcPr>
            <w:tcW w:w="4218" w:type="dxa"/>
            <w:vAlign w:val="center"/>
          </w:tcPr>
          <w:p w14:paraId="18F6E6F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二氧化碳终端</w:t>
            </w:r>
            <w:r>
              <w:rPr>
                <w:rFonts w:cs="Arial" w:hint="eastAsia"/>
                <w:color w:val="000000"/>
                <w:sz w:val="18"/>
                <w:szCs w:val="18"/>
              </w:rPr>
              <w:br/>
              <w:t>1.</w:t>
            </w:r>
            <w:r>
              <w:rPr>
                <w:rFonts w:cs="Arial" w:hint="eastAsia"/>
                <w:color w:val="000000"/>
                <w:sz w:val="18"/>
                <w:szCs w:val="18"/>
              </w:rPr>
              <w:t>德制终端，符合德国</w:t>
            </w:r>
            <w:r>
              <w:rPr>
                <w:rFonts w:cs="Arial" w:hint="eastAsia"/>
                <w:color w:val="000000"/>
                <w:sz w:val="18"/>
                <w:szCs w:val="18"/>
              </w:rPr>
              <w:t>DIN13260-2</w:t>
            </w:r>
            <w:r>
              <w:rPr>
                <w:rFonts w:cs="Arial" w:hint="eastAsia"/>
                <w:color w:val="000000"/>
                <w:sz w:val="18"/>
                <w:szCs w:val="18"/>
              </w:rPr>
              <w:t>标准</w:t>
            </w:r>
            <w:r>
              <w:rPr>
                <w:rFonts w:cs="Arial" w:hint="eastAsia"/>
                <w:color w:val="000000"/>
                <w:sz w:val="18"/>
                <w:szCs w:val="18"/>
              </w:rPr>
              <w:t>,</w:t>
            </w:r>
            <w:r>
              <w:rPr>
                <w:rFonts w:cs="Arial" w:hint="eastAsia"/>
                <w:color w:val="000000"/>
                <w:sz w:val="18"/>
                <w:szCs w:val="18"/>
              </w:rPr>
              <w:t>气体终端产品外观采用</w:t>
            </w:r>
            <w:r>
              <w:rPr>
                <w:rFonts w:cs="Arial" w:hint="eastAsia"/>
                <w:color w:val="000000"/>
                <w:sz w:val="18"/>
                <w:szCs w:val="18"/>
              </w:rPr>
              <w:t>ISO9170-1</w:t>
            </w:r>
            <w:r>
              <w:rPr>
                <w:rFonts w:cs="Arial" w:hint="eastAsia"/>
                <w:color w:val="000000"/>
                <w:sz w:val="18"/>
                <w:szCs w:val="18"/>
              </w:rPr>
              <w:t>规范颜色，以便医护人员通用规范认知，防止误操。</w:t>
            </w:r>
            <w:r>
              <w:rPr>
                <w:rFonts w:cs="Arial" w:hint="eastAsia"/>
                <w:color w:val="000000"/>
                <w:sz w:val="18"/>
                <w:szCs w:val="18"/>
              </w:rPr>
              <w:br/>
              <w:t>2.</w:t>
            </w:r>
            <w:r>
              <w:rPr>
                <w:rFonts w:cs="Arial" w:hint="eastAsia"/>
                <w:color w:val="000000"/>
                <w:sz w:val="18"/>
                <w:szCs w:val="18"/>
              </w:rPr>
              <w:t>气体终端具有金属结构设计，终端更坚固可靠，经久耐用。</w:t>
            </w:r>
            <w:r>
              <w:rPr>
                <w:rFonts w:cs="Arial" w:hint="eastAsia"/>
                <w:color w:val="000000"/>
                <w:sz w:val="18"/>
                <w:szCs w:val="18"/>
              </w:rPr>
              <w:br/>
              <w:t>3.</w:t>
            </w:r>
            <w:r>
              <w:rPr>
                <w:rFonts w:cs="Arial" w:hint="eastAsia"/>
                <w:color w:val="000000"/>
                <w:sz w:val="18"/>
                <w:szCs w:val="18"/>
              </w:rPr>
              <w:t>输出口插头为快速插拔自闭型，专用插座不能通用，防止误操作，插拔次数应</w:t>
            </w:r>
            <w:r>
              <w:rPr>
                <w:rFonts w:cs="Arial" w:hint="eastAsia"/>
                <w:color w:val="000000"/>
                <w:sz w:val="18"/>
                <w:szCs w:val="18"/>
              </w:rPr>
              <w:t>20000</w:t>
            </w:r>
            <w:r>
              <w:rPr>
                <w:rFonts w:cs="Arial" w:hint="eastAsia"/>
                <w:color w:val="000000"/>
                <w:sz w:val="18"/>
                <w:szCs w:val="18"/>
              </w:rPr>
              <w:t>次以上；输出口能带气维修。</w:t>
            </w:r>
            <w:r>
              <w:rPr>
                <w:rFonts w:cs="Arial" w:hint="eastAsia"/>
                <w:color w:val="000000"/>
                <w:sz w:val="18"/>
                <w:szCs w:val="18"/>
              </w:rPr>
              <w:br/>
              <w:t>4.</w:t>
            </w:r>
            <w:r>
              <w:rPr>
                <w:rFonts w:cs="Arial" w:hint="eastAsia"/>
                <w:color w:val="000000"/>
                <w:sz w:val="18"/>
                <w:szCs w:val="18"/>
              </w:rPr>
              <w:t>气体终端出厂前必须经</w:t>
            </w:r>
            <w:r>
              <w:rPr>
                <w:rFonts w:cs="Arial" w:hint="eastAsia"/>
                <w:color w:val="000000"/>
                <w:sz w:val="18"/>
                <w:szCs w:val="18"/>
              </w:rPr>
              <w:t>100%</w:t>
            </w:r>
            <w:r>
              <w:rPr>
                <w:rFonts w:cs="Arial" w:hint="eastAsia"/>
                <w:color w:val="000000"/>
                <w:sz w:val="18"/>
                <w:szCs w:val="18"/>
              </w:rPr>
              <w:t>气密性测试。（具体详见图纸说明及规范）</w:t>
            </w:r>
          </w:p>
        </w:tc>
        <w:tc>
          <w:tcPr>
            <w:tcW w:w="827" w:type="dxa"/>
            <w:vAlign w:val="center"/>
          </w:tcPr>
          <w:p w14:paraId="53086C2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0528D6E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36</w:t>
            </w:r>
          </w:p>
        </w:tc>
        <w:tc>
          <w:tcPr>
            <w:tcW w:w="954" w:type="dxa"/>
          </w:tcPr>
          <w:p w14:paraId="1696E28B" w14:textId="77777777" w:rsidR="00552EA5" w:rsidRDefault="00552EA5" w:rsidP="00AC2B39">
            <w:pPr>
              <w:jc w:val="right"/>
              <w:rPr>
                <w:rFonts w:cs="Arial"/>
                <w:color w:val="000000"/>
                <w:sz w:val="18"/>
                <w:szCs w:val="18"/>
              </w:rPr>
            </w:pPr>
          </w:p>
        </w:tc>
        <w:tc>
          <w:tcPr>
            <w:tcW w:w="850" w:type="dxa"/>
          </w:tcPr>
          <w:p w14:paraId="38DA76F7" w14:textId="77777777" w:rsidR="00552EA5" w:rsidRDefault="00552EA5" w:rsidP="00AC2B39">
            <w:pPr>
              <w:jc w:val="right"/>
              <w:rPr>
                <w:rFonts w:cs="Arial"/>
                <w:color w:val="000000"/>
                <w:sz w:val="18"/>
                <w:szCs w:val="18"/>
              </w:rPr>
            </w:pPr>
          </w:p>
        </w:tc>
      </w:tr>
      <w:tr w:rsidR="00552EA5" w14:paraId="56BC2702" w14:textId="3012B2F4" w:rsidTr="00552EA5">
        <w:tc>
          <w:tcPr>
            <w:tcW w:w="534" w:type="dxa"/>
            <w:vAlign w:val="center"/>
          </w:tcPr>
          <w:p w14:paraId="5F631BB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37</w:t>
            </w:r>
          </w:p>
        </w:tc>
        <w:tc>
          <w:tcPr>
            <w:tcW w:w="1400" w:type="dxa"/>
            <w:vAlign w:val="center"/>
          </w:tcPr>
          <w:p w14:paraId="782B6E5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流量仪表</w:t>
            </w:r>
          </w:p>
        </w:tc>
        <w:tc>
          <w:tcPr>
            <w:tcW w:w="4218" w:type="dxa"/>
            <w:vAlign w:val="center"/>
          </w:tcPr>
          <w:p w14:paraId="3534A2D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医用气体宝塔头</w:t>
            </w:r>
            <w:r>
              <w:rPr>
                <w:rFonts w:cs="Arial" w:hint="eastAsia"/>
                <w:color w:val="000000"/>
                <w:sz w:val="18"/>
                <w:szCs w:val="18"/>
              </w:rPr>
              <w:t xml:space="preserve"> </w:t>
            </w:r>
            <w:r>
              <w:rPr>
                <w:rFonts w:cs="Arial" w:hint="eastAsia"/>
                <w:color w:val="000000"/>
                <w:sz w:val="18"/>
                <w:szCs w:val="18"/>
              </w:rPr>
              <w:t>铜制快速接头</w:t>
            </w:r>
          </w:p>
        </w:tc>
        <w:tc>
          <w:tcPr>
            <w:tcW w:w="827" w:type="dxa"/>
            <w:vAlign w:val="center"/>
          </w:tcPr>
          <w:p w14:paraId="3F573A5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1066E71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10</w:t>
            </w:r>
          </w:p>
        </w:tc>
        <w:tc>
          <w:tcPr>
            <w:tcW w:w="954" w:type="dxa"/>
          </w:tcPr>
          <w:p w14:paraId="3378D410" w14:textId="77777777" w:rsidR="00552EA5" w:rsidRDefault="00552EA5" w:rsidP="00AC2B39">
            <w:pPr>
              <w:jc w:val="right"/>
              <w:rPr>
                <w:rFonts w:cs="Arial"/>
                <w:color w:val="000000"/>
                <w:sz w:val="18"/>
                <w:szCs w:val="18"/>
              </w:rPr>
            </w:pPr>
          </w:p>
        </w:tc>
        <w:tc>
          <w:tcPr>
            <w:tcW w:w="850" w:type="dxa"/>
          </w:tcPr>
          <w:p w14:paraId="58681095" w14:textId="77777777" w:rsidR="00552EA5" w:rsidRDefault="00552EA5" w:rsidP="00AC2B39">
            <w:pPr>
              <w:jc w:val="right"/>
              <w:rPr>
                <w:rFonts w:cs="Arial"/>
                <w:color w:val="000000"/>
                <w:sz w:val="18"/>
                <w:szCs w:val="18"/>
              </w:rPr>
            </w:pPr>
          </w:p>
        </w:tc>
      </w:tr>
      <w:tr w:rsidR="00552EA5" w14:paraId="3E3E26F4" w14:textId="2B510B15" w:rsidTr="00552EA5">
        <w:tc>
          <w:tcPr>
            <w:tcW w:w="534" w:type="dxa"/>
            <w:vAlign w:val="center"/>
          </w:tcPr>
          <w:p w14:paraId="0B3166C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38</w:t>
            </w:r>
          </w:p>
        </w:tc>
        <w:tc>
          <w:tcPr>
            <w:tcW w:w="1400" w:type="dxa"/>
            <w:vAlign w:val="center"/>
          </w:tcPr>
          <w:p w14:paraId="014074C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压力仪表</w:t>
            </w:r>
          </w:p>
        </w:tc>
        <w:tc>
          <w:tcPr>
            <w:tcW w:w="4218" w:type="dxa"/>
            <w:vAlign w:val="center"/>
          </w:tcPr>
          <w:p w14:paraId="20CBB3C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名称：压力传感器</w:t>
            </w:r>
            <w:r>
              <w:rPr>
                <w:rFonts w:cs="Arial" w:hint="eastAsia"/>
                <w:color w:val="000000"/>
                <w:sz w:val="18"/>
                <w:szCs w:val="18"/>
              </w:rPr>
              <w:br/>
              <w:t>2.</w:t>
            </w:r>
            <w:r>
              <w:rPr>
                <w:rFonts w:cs="Arial" w:hint="eastAsia"/>
                <w:color w:val="000000"/>
                <w:sz w:val="18"/>
                <w:szCs w:val="18"/>
              </w:rPr>
              <w:t>参数：压力传感器</w:t>
            </w:r>
            <w:r>
              <w:rPr>
                <w:rFonts w:cs="Arial" w:hint="eastAsia"/>
                <w:color w:val="000000"/>
                <w:sz w:val="18"/>
                <w:szCs w:val="18"/>
              </w:rPr>
              <w:t>:</w:t>
            </w:r>
            <w:r>
              <w:rPr>
                <w:rFonts w:cs="Arial" w:hint="eastAsia"/>
                <w:color w:val="000000"/>
                <w:sz w:val="18"/>
                <w:szCs w:val="18"/>
              </w:rPr>
              <w:t>接口</w:t>
            </w:r>
            <w:r>
              <w:rPr>
                <w:rFonts w:cs="Arial" w:hint="eastAsia"/>
                <w:color w:val="000000"/>
                <w:sz w:val="18"/>
                <w:szCs w:val="18"/>
              </w:rPr>
              <w:t>:M14</w:t>
            </w:r>
            <w:r>
              <w:rPr>
                <w:rFonts w:cs="Arial" w:hint="eastAsia"/>
                <w:color w:val="000000"/>
                <w:sz w:val="18"/>
                <w:szCs w:val="18"/>
              </w:rPr>
              <w:t>×</w:t>
            </w:r>
            <w:r>
              <w:rPr>
                <w:rFonts w:cs="Arial" w:hint="eastAsia"/>
                <w:color w:val="000000"/>
                <w:sz w:val="18"/>
                <w:szCs w:val="18"/>
              </w:rPr>
              <w:t>1.5</w:t>
            </w:r>
            <w:r>
              <w:rPr>
                <w:rFonts w:cs="Arial" w:hint="eastAsia"/>
                <w:color w:val="000000"/>
                <w:sz w:val="18"/>
                <w:szCs w:val="18"/>
              </w:rPr>
              <w:t>或</w:t>
            </w:r>
            <w:r>
              <w:rPr>
                <w:rFonts w:cs="Arial" w:hint="eastAsia"/>
                <w:color w:val="000000"/>
                <w:sz w:val="18"/>
                <w:szCs w:val="18"/>
              </w:rPr>
              <w:t>M20</w:t>
            </w:r>
            <w:r>
              <w:rPr>
                <w:rFonts w:cs="Arial" w:hint="eastAsia"/>
                <w:color w:val="000000"/>
                <w:sz w:val="18"/>
                <w:szCs w:val="18"/>
              </w:rPr>
              <w:t>×</w:t>
            </w:r>
            <w:r>
              <w:rPr>
                <w:rFonts w:cs="Arial" w:hint="eastAsia"/>
                <w:color w:val="000000"/>
                <w:sz w:val="18"/>
                <w:szCs w:val="18"/>
              </w:rPr>
              <w:t>1.5(</w:t>
            </w:r>
            <w:r>
              <w:rPr>
                <w:rFonts w:cs="Arial" w:hint="eastAsia"/>
                <w:color w:val="000000"/>
                <w:sz w:val="18"/>
                <w:szCs w:val="18"/>
              </w:rPr>
              <w:t>螺帽</w:t>
            </w:r>
            <w:r>
              <w:rPr>
                <w:rFonts w:cs="Arial" w:hint="eastAsia"/>
                <w:color w:val="000000"/>
                <w:sz w:val="18"/>
                <w:szCs w:val="18"/>
              </w:rPr>
              <w:t>),</w:t>
            </w:r>
            <w:r>
              <w:rPr>
                <w:rFonts w:cs="Arial" w:hint="eastAsia"/>
                <w:color w:val="000000"/>
                <w:sz w:val="18"/>
                <w:szCs w:val="18"/>
              </w:rPr>
              <w:t>球头φ</w:t>
            </w:r>
            <w:r>
              <w:rPr>
                <w:rFonts w:cs="Arial" w:hint="eastAsia"/>
                <w:color w:val="000000"/>
                <w:sz w:val="18"/>
                <w:szCs w:val="18"/>
              </w:rPr>
              <w:t>12,</w:t>
            </w:r>
            <w:r>
              <w:rPr>
                <w:rFonts w:cs="Arial" w:hint="eastAsia"/>
                <w:color w:val="000000"/>
                <w:sz w:val="18"/>
                <w:szCs w:val="18"/>
              </w:rPr>
              <w:t>材质</w:t>
            </w:r>
            <w:r>
              <w:rPr>
                <w:rFonts w:cs="Arial" w:hint="eastAsia"/>
                <w:color w:val="000000"/>
                <w:sz w:val="18"/>
                <w:szCs w:val="18"/>
              </w:rPr>
              <w:t>:</w:t>
            </w:r>
            <w:r>
              <w:rPr>
                <w:rFonts w:cs="Arial" w:hint="eastAsia"/>
                <w:color w:val="000000"/>
                <w:sz w:val="18"/>
                <w:szCs w:val="18"/>
              </w:rPr>
              <w:t>铜</w:t>
            </w:r>
            <w:r>
              <w:rPr>
                <w:rFonts w:cs="Arial" w:hint="eastAsia"/>
                <w:color w:val="000000"/>
                <w:sz w:val="18"/>
                <w:szCs w:val="18"/>
              </w:rPr>
              <w:t>;</w:t>
            </w:r>
          </w:p>
        </w:tc>
        <w:tc>
          <w:tcPr>
            <w:tcW w:w="827" w:type="dxa"/>
            <w:vAlign w:val="center"/>
          </w:tcPr>
          <w:p w14:paraId="41BCC4D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01D75E0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10</w:t>
            </w:r>
          </w:p>
        </w:tc>
        <w:tc>
          <w:tcPr>
            <w:tcW w:w="954" w:type="dxa"/>
          </w:tcPr>
          <w:p w14:paraId="7EAB40FB" w14:textId="77777777" w:rsidR="00552EA5" w:rsidRDefault="00552EA5" w:rsidP="00AC2B39">
            <w:pPr>
              <w:jc w:val="right"/>
              <w:rPr>
                <w:rFonts w:cs="Arial"/>
                <w:color w:val="000000"/>
                <w:sz w:val="18"/>
                <w:szCs w:val="18"/>
              </w:rPr>
            </w:pPr>
          </w:p>
        </w:tc>
        <w:tc>
          <w:tcPr>
            <w:tcW w:w="850" w:type="dxa"/>
          </w:tcPr>
          <w:p w14:paraId="5F22EE22" w14:textId="77777777" w:rsidR="00552EA5" w:rsidRDefault="00552EA5" w:rsidP="00AC2B39">
            <w:pPr>
              <w:jc w:val="right"/>
              <w:rPr>
                <w:rFonts w:cs="Arial"/>
                <w:color w:val="000000"/>
                <w:sz w:val="18"/>
                <w:szCs w:val="18"/>
              </w:rPr>
            </w:pPr>
          </w:p>
        </w:tc>
      </w:tr>
      <w:tr w:rsidR="00552EA5" w14:paraId="49A4CB26" w14:textId="5A166F75" w:rsidTr="00552EA5">
        <w:tc>
          <w:tcPr>
            <w:tcW w:w="534" w:type="dxa"/>
            <w:vAlign w:val="center"/>
          </w:tcPr>
          <w:p w14:paraId="7169294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39</w:t>
            </w:r>
          </w:p>
        </w:tc>
        <w:tc>
          <w:tcPr>
            <w:tcW w:w="1400" w:type="dxa"/>
            <w:vAlign w:val="center"/>
          </w:tcPr>
          <w:p w14:paraId="6A61299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流量仪表</w:t>
            </w:r>
          </w:p>
        </w:tc>
        <w:tc>
          <w:tcPr>
            <w:tcW w:w="4218" w:type="dxa"/>
            <w:vAlign w:val="center"/>
          </w:tcPr>
          <w:p w14:paraId="2C8634F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医用氧气流量仪</w:t>
            </w:r>
            <w:r>
              <w:rPr>
                <w:rFonts w:cs="Arial" w:hint="eastAsia"/>
                <w:color w:val="000000"/>
                <w:sz w:val="18"/>
                <w:szCs w:val="18"/>
              </w:rPr>
              <w:t xml:space="preserve"> </w:t>
            </w:r>
            <w:r>
              <w:rPr>
                <w:rFonts w:cs="Arial" w:hint="eastAsia"/>
                <w:color w:val="000000"/>
                <w:sz w:val="18"/>
                <w:szCs w:val="18"/>
              </w:rPr>
              <w:t>数显流速、总流量；流量范围：</w:t>
            </w:r>
            <w:r>
              <w:rPr>
                <w:rFonts w:cs="Arial" w:hint="eastAsia"/>
                <w:color w:val="000000"/>
                <w:sz w:val="18"/>
                <w:szCs w:val="18"/>
              </w:rPr>
              <w:t>8</w:t>
            </w:r>
            <w:r>
              <w:rPr>
                <w:rFonts w:cs="Arial" w:hint="eastAsia"/>
                <w:color w:val="000000"/>
                <w:sz w:val="18"/>
                <w:szCs w:val="18"/>
              </w:rPr>
              <w:t>～</w:t>
            </w:r>
            <w:r>
              <w:rPr>
                <w:rFonts w:cs="Arial" w:hint="eastAsia"/>
                <w:color w:val="000000"/>
                <w:sz w:val="18"/>
                <w:szCs w:val="18"/>
              </w:rPr>
              <w:t>400L/min</w:t>
            </w:r>
            <w:r>
              <w:rPr>
                <w:rFonts w:cs="Arial" w:hint="eastAsia"/>
                <w:color w:val="000000"/>
                <w:sz w:val="18"/>
                <w:szCs w:val="18"/>
              </w:rPr>
              <w:t>，最大总流量</w:t>
            </w:r>
            <w:r>
              <w:rPr>
                <w:rFonts w:cs="Arial" w:hint="eastAsia"/>
                <w:color w:val="000000"/>
                <w:sz w:val="18"/>
                <w:szCs w:val="18"/>
              </w:rPr>
              <w:t>99999.99m3</w:t>
            </w:r>
            <w:r>
              <w:rPr>
                <w:rFonts w:cs="Arial" w:hint="eastAsia"/>
                <w:color w:val="000000"/>
                <w:sz w:val="18"/>
                <w:szCs w:val="18"/>
              </w:rPr>
              <w:t>；进气压力</w:t>
            </w:r>
            <w:r>
              <w:rPr>
                <w:rFonts w:cs="Arial" w:hint="eastAsia"/>
                <w:color w:val="000000"/>
                <w:sz w:val="18"/>
                <w:szCs w:val="18"/>
              </w:rPr>
              <w:t>0~0.6Mpa</w:t>
            </w:r>
            <w:r>
              <w:rPr>
                <w:rFonts w:cs="Arial" w:hint="eastAsia"/>
                <w:color w:val="000000"/>
                <w:sz w:val="18"/>
                <w:szCs w:val="18"/>
              </w:rPr>
              <w:t>；含传感器及配套显示屏；具有</w:t>
            </w:r>
            <w:r>
              <w:rPr>
                <w:rFonts w:cs="Arial" w:hint="eastAsia"/>
                <w:color w:val="000000"/>
                <w:sz w:val="18"/>
                <w:szCs w:val="18"/>
              </w:rPr>
              <w:t>RS485</w:t>
            </w:r>
            <w:r>
              <w:rPr>
                <w:rFonts w:cs="Arial" w:hint="eastAsia"/>
                <w:color w:val="000000"/>
                <w:sz w:val="18"/>
                <w:szCs w:val="18"/>
              </w:rPr>
              <w:t>网络通讯远传接口，便于集中控制和远程传输；电源：</w:t>
            </w:r>
            <w:r>
              <w:rPr>
                <w:rFonts w:cs="Arial" w:hint="eastAsia"/>
                <w:color w:val="000000"/>
                <w:sz w:val="18"/>
                <w:szCs w:val="18"/>
              </w:rPr>
              <w:t>220V</w:t>
            </w:r>
            <w:r>
              <w:rPr>
                <w:rFonts w:cs="Arial" w:hint="eastAsia"/>
                <w:color w:val="000000"/>
                <w:sz w:val="18"/>
                <w:szCs w:val="18"/>
              </w:rPr>
              <w:t>（带</w:t>
            </w:r>
            <w:r>
              <w:rPr>
                <w:rFonts w:cs="Arial" w:hint="eastAsia"/>
                <w:color w:val="000000"/>
                <w:sz w:val="18"/>
                <w:szCs w:val="18"/>
              </w:rPr>
              <w:t>220VAC</w:t>
            </w:r>
            <w:r>
              <w:rPr>
                <w:rFonts w:cs="Arial" w:hint="eastAsia"/>
                <w:color w:val="000000"/>
                <w:sz w:val="18"/>
                <w:szCs w:val="18"/>
              </w:rPr>
              <w:t>电源适配器）；壁挂或嵌入式安装。</w:t>
            </w:r>
          </w:p>
        </w:tc>
        <w:tc>
          <w:tcPr>
            <w:tcW w:w="827" w:type="dxa"/>
            <w:vAlign w:val="center"/>
          </w:tcPr>
          <w:p w14:paraId="33A9D14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14CE4E7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22E0CC5F" w14:textId="77777777" w:rsidR="00552EA5" w:rsidRDefault="00552EA5" w:rsidP="00AC2B39">
            <w:pPr>
              <w:jc w:val="right"/>
              <w:rPr>
                <w:rFonts w:cs="Arial"/>
                <w:color w:val="000000"/>
                <w:sz w:val="18"/>
                <w:szCs w:val="18"/>
              </w:rPr>
            </w:pPr>
          </w:p>
        </w:tc>
        <w:tc>
          <w:tcPr>
            <w:tcW w:w="850" w:type="dxa"/>
          </w:tcPr>
          <w:p w14:paraId="29BEC4EE" w14:textId="77777777" w:rsidR="00552EA5" w:rsidRDefault="00552EA5" w:rsidP="00AC2B39">
            <w:pPr>
              <w:jc w:val="right"/>
              <w:rPr>
                <w:rFonts w:cs="Arial"/>
                <w:color w:val="000000"/>
                <w:sz w:val="18"/>
                <w:szCs w:val="18"/>
              </w:rPr>
            </w:pPr>
          </w:p>
        </w:tc>
      </w:tr>
      <w:tr w:rsidR="00552EA5" w14:paraId="45C0EFAF" w14:textId="1695A7BE" w:rsidTr="00552EA5">
        <w:tc>
          <w:tcPr>
            <w:tcW w:w="534" w:type="dxa"/>
            <w:vAlign w:val="center"/>
          </w:tcPr>
          <w:p w14:paraId="5212592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40</w:t>
            </w:r>
          </w:p>
        </w:tc>
        <w:tc>
          <w:tcPr>
            <w:tcW w:w="1400" w:type="dxa"/>
            <w:vAlign w:val="center"/>
          </w:tcPr>
          <w:p w14:paraId="24F4148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安全监测装置</w:t>
            </w:r>
          </w:p>
        </w:tc>
        <w:tc>
          <w:tcPr>
            <w:tcW w:w="4218" w:type="dxa"/>
            <w:vAlign w:val="center"/>
          </w:tcPr>
          <w:p w14:paraId="42C4383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医用气体压力监测报警装置（五气）</w:t>
            </w:r>
            <w:r>
              <w:rPr>
                <w:rFonts w:cs="Arial" w:hint="eastAsia"/>
                <w:color w:val="000000"/>
                <w:sz w:val="18"/>
                <w:szCs w:val="18"/>
              </w:rPr>
              <w:br/>
              <w:t>1.</w:t>
            </w:r>
            <w:r>
              <w:rPr>
                <w:rFonts w:cs="Arial" w:hint="eastAsia"/>
                <w:color w:val="000000"/>
                <w:sz w:val="18"/>
                <w:szCs w:val="18"/>
              </w:rPr>
              <w:t>可监控氧气、空气、真空吸引等气体压力；</w:t>
            </w:r>
            <w:r>
              <w:rPr>
                <w:rFonts w:cs="Arial" w:hint="eastAsia"/>
                <w:color w:val="000000"/>
                <w:sz w:val="18"/>
                <w:szCs w:val="18"/>
              </w:rPr>
              <w:br/>
              <w:t>2.</w:t>
            </w:r>
            <w:r>
              <w:rPr>
                <w:rFonts w:cs="Arial" w:hint="eastAsia"/>
                <w:color w:val="000000"/>
                <w:sz w:val="18"/>
                <w:szCs w:val="18"/>
              </w:rPr>
              <w:t>警示功能，当量测数据达上下限时，声光报警；</w:t>
            </w:r>
            <w:r>
              <w:rPr>
                <w:rFonts w:cs="Arial" w:hint="eastAsia"/>
                <w:color w:val="000000"/>
                <w:sz w:val="18"/>
                <w:szCs w:val="18"/>
              </w:rPr>
              <w:br/>
              <w:t>3.</w:t>
            </w:r>
            <w:r>
              <w:rPr>
                <w:rFonts w:cs="Arial" w:hint="eastAsia"/>
                <w:color w:val="000000"/>
                <w:sz w:val="18"/>
                <w:szCs w:val="18"/>
              </w:rPr>
              <w:t>内建网络通讯功能，可被整合于网络系统，实现远程实时监控；</w:t>
            </w:r>
            <w:r>
              <w:rPr>
                <w:rFonts w:cs="Arial" w:hint="eastAsia"/>
                <w:color w:val="000000"/>
                <w:sz w:val="18"/>
                <w:szCs w:val="18"/>
              </w:rPr>
              <w:br/>
              <w:t>4.</w:t>
            </w:r>
            <w:r>
              <w:rPr>
                <w:rFonts w:cs="Arial" w:hint="eastAsia"/>
                <w:color w:val="000000"/>
                <w:sz w:val="18"/>
                <w:szCs w:val="18"/>
              </w:rPr>
              <w:t>适用于医疗气体监控系统，实现智能化医院管理。</w:t>
            </w:r>
          </w:p>
        </w:tc>
        <w:tc>
          <w:tcPr>
            <w:tcW w:w="827" w:type="dxa"/>
            <w:vAlign w:val="center"/>
          </w:tcPr>
          <w:p w14:paraId="7CAD602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224ED7F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031E3D3B" w14:textId="77777777" w:rsidR="00552EA5" w:rsidRDefault="00552EA5" w:rsidP="00AC2B39">
            <w:pPr>
              <w:jc w:val="right"/>
              <w:rPr>
                <w:rFonts w:cs="Arial"/>
                <w:color w:val="000000"/>
                <w:sz w:val="18"/>
                <w:szCs w:val="18"/>
              </w:rPr>
            </w:pPr>
          </w:p>
        </w:tc>
        <w:tc>
          <w:tcPr>
            <w:tcW w:w="850" w:type="dxa"/>
          </w:tcPr>
          <w:p w14:paraId="0650F03B" w14:textId="77777777" w:rsidR="00552EA5" w:rsidRDefault="00552EA5" w:rsidP="00AC2B39">
            <w:pPr>
              <w:jc w:val="right"/>
              <w:rPr>
                <w:rFonts w:cs="Arial"/>
                <w:color w:val="000000"/>
                <w:sz w:val="18"/>
                <w:szCs w:val="18"/>
              </w:rPr>
            </w:pPr>
          </w:p>
        </w:tc>
      </w:tr>
      <w:tr w:rsidR="00552EA5" w14:paraId="12B66BE8" w14:textId="6A1CB07E" w:rsidTr="00552EA5">
        <w:tc>
          <w:tcPr>
            <w:tcW w:w="534" w:type="dxa"/>
            <w:vAlign w:val="center"/>
          </w:tcPr>
          <w:p w14:paraId="15B7E03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41</w:t>
            </w:r>
          </w:p>
        </w:tc>
        <w:tc>
          <w:tcPr>
            <w:tcW w:w="1400" w:type="dxa"/>
            <w:vAlign w:val="center"/>
          </w:tcPr>
          <w:p w14:paraId="4A20ACE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配电箱</w:t>
            </w:r>
          </w:p>
        </w:tc>
        <w:tc>
          <w:tcPr>
            <w:tcW w:w="4218" w:type="dxa"/>
            <w:vAlign w:val="center"/>
          </w:tcPr>
          <w:p w14:paraId="6296632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气体控制箱（三气）三气医用气体区域控制箱；箱体钢板喷涂材质，箱内管道、阀门配件均脱脂处理。</w:t>
            </w:r>
          </w:p>
        </w:tc>
        <w:tc>
          <w:tcPr>
            <w:tcW w:w="827" w:type="dxa"/>
            <w:vAlign w:val="center"/>
          </w:tcPr>
          <w:p w14:paraId="3E678AD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25463D9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6AFE3D92" w14:textId="77777777" w:rsidR="00552EA5" w:rsidRDefault="00552EA5" w:rsidP="00AC2B39">
            <w:pPr>
              <w:jc w:val="right"/>
              <w:rPr>
                <w:rFonts w:cs="Arial"/>
                <w:color w:val="000000"/>
                <w:sz w:val="18"/>
                <w:szCs w:val="18"/>
              </w:rPr>
            </w:pPr>
          </w:p>
        </w:tc>
        <w:tc>
          <w:tcPr>
            <w:tcW w:w="850" w:type="dxa"/>
          </w:tcPr>
          <w:p w14:paraId="69ABC04A" w14:textId="77777777" w:rsidR="00552EA5" w:rsidRDefault="00552EA5" w:rsidP="00AC2B39">
            <w:pPr>
              <w:jc w:val="right"/>
              <w:rPr>
                <w:rFonts w:cs="Arial"/>
                <w:color w:val="000000"/>
                <w:sz w:val="18"/>
                <w:szCs w:val="18"/>
              </w:rPr>
            </w:pPr>
          </w:p>
        </w:tc>
      </w:tr>
      <w:tr w:rsidR="00552EA5" w14:paraId="23EC918B" w14:textId="7CFCD402" w:rsidTr="00552EA5">
        <w:tc>
          <w:tcPr>
            <w:tcW w:w="534" w:type="dxa"/>
            <w:vAlign w:val="center"/>
          </w:tcPr>
          <w:p w14:paraId="7B565BC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42</w:t>
            </w:r>
          </w:p>
        </w:tc>
        <w:tc>
          <w:tcPr>
            <w:tcW w:w="1400" w:type="dxa"/>
            <w:vAlign w:val="center"/>
          </w:tcPr>
          <w:p w14:paraId="3B0BB97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配电箱</w:t>
            </w:r>
          </w:p>
        </w:tc>
        <w:tc>
          <w:tcPr>
            <w:tcW w:w="4218" w:type="dxa"/>
            <w:vAlign w:val="center"/>
          </w:tcPr>
          <w:p w14:paraId="4BD79BF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气体控制箱（五气）五气医用气体区域控制箱；箱体钢板喷涂材质，箱内管道、阀门配件均脱脂处理。</w:t>
            </w:r>
          </w:p>
        </w:tc>
        <w:tc>
          <w:tcPr>
            <w:tcW w:w="827" w:type="dxa"/>
            <w:vAlign w:val="center"/>
          </w:tcPr>
          <w:p w14:paraId="29865AD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2257F8B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10</w:t>
            </w:r>
          </w:p>
        </w:tc>
        <w:tc>
          <w:tcPr>
            <w:tcW w:w="954" w:type="dxa"/>
          </w:tcPr>
          <w:p w14:paraId="5853A65C" w14:textId="77777777" w:rsidR="00552EA5" w:rsidRDefault="00552EA5" w:rsidP="00AC2B39">
            <w:pPr>
              <w:jc w:val="right"/>
              <w:rPr>
                <w:rFonts w:cs="Arial"/>
                <w:color w:val="000000"/>
                <w:sz w:val="18"/>
                <w:szCs w:val="18"/>
              </w:rPr>
            </w:pPr>
          </w:p>
        </w:tc>
        <w:tc>
          <w:tcPr>
            <w:tcW w:w="850" w:type="dxa"/>
          </w:tcPr>
          <w:p w14:paraId="0A5E5DF8" w14:textId="77777777" w:rsidR="00552EA5" w:rsidRDefault="00552EA5" w:rsidP="00AC2B39">
            <w:pPr>
              <w:jc w:val="right"/>
              <w:rPr>
                <w:rFonts w:cs="Arial"/>
                <w:color w:val="000000"/>
                <w:sz w:val="18"/>
                <w:szCs w:val="18"/>
              </w:rPr>
            </w:pPr>
          </w:p>
        </w:tc>
      </w:tr>
      <w:tr w:rsidR="00552EA5" w14:paraId="54FCE203" w14:textId="6147B5B4" w:rsidTr="00552EA5">
        <w:tc>
          <w:tcPr>
            <w:tcW w:w="534" w:type="dxa"/>
            <w:vAlign w:val="center"/>
          </w:tcPr>
          <w:p w14:paraId="459842E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43</w:t>
            </w:r>
          </w:p>
        </w:tc>
        <w:tc>
          <w:tcPr>
            <w:tcW w:w="1400" w:type="dxa"/>
            <w:vAlign w:val="center"/>
          </w:tcPr>
          <w:p w14:paraId="7D4BAE1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气体汇流排</w:t>
            </w:r>
          </w:p>
        </w:tc>
        <w:tc>
          <w:tcPr>
            <w:tcW w:w="4218" w:type="dxa"/>
            <w:vAlign w:val="center"/>
          </w:tcPr>
          <w:p w14:paraId="5B61E90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名称：医用全自动切换二氧化碳汇流排（</w:t>
            </w:r>
            <w:r>
              <w:rPr>
                <w:rFonts w:cs="Arial" w:hint="eastAsia"/>
                <w:color w:val="000000"/>
                <w:sz w:val="18"/>
                <w:szCs w:val="18"/>
              </w:rPr>
              <w:t>4+4</w:t>
            </w:r>
            <w:r>
              <w:rPr>
                <w:rFonts w:cs="Arial" w:hint="eastAsia"/>
                <w:color w:val="000000"/>
                <w:sz w:val="18"/>
                <w:szCs w:val="18"/>
              </w:rPr>
              <w:t>）</w:t>
            </w:r>
            <w:r>
              <w:rPr>
                <w:rFonts w:cs="Arial" w:hint="eastAsia"/>
                <w:color w:val="000000"/>
                <w:sz w:val="18"/>
                <w:szCs w:val="18"/>
              </w:rPr>
              <w:br/>
              <w:t>2.</w:t>
            </w:r>
            <w:r>
              <w:rPr>
                <w:rFonts w:cs="Arial" w:hint="eastAsia"/>
                <w:color w:val="000000"/>
                <w:sz w:val="18"/>
                <w:szCs w:val="18"/>
              </w:rPr>
              <w:t>规格：全自动电磁阀切换数显控制箱</w:t>
            </w:r>
            <w:r>
              <w:rPr>
                <w:rFonts w:cs="Arial" w:hint="eastAsia"/>
                <w:color w:val="000000"/>
                <w:sz w:val="18"/>
                <w:szCs w:val="18"/>
              </w:rPr>
              <w:t>,</w:t>
            </w:r>
            <w:r>
              <w:rPr>
                <w:rFonts w:cs="Arial" w:hint="eastAsia"/>
                <w:color w:val="000000"/>
                <w:sz w:val="18"/>
                <w:szCs w:val="18"/>
              </w:rPr>
              <w:t>进气压力</w:t>
            </w:r>
            <w:r>
              <w:rPr>
                <w:rFonts w:cs="Arial" w:hint="eastAsia"/>
                <w:color w:val="000000"/>
                <w:sz w:val="18"/>
                <w:szCs w:val="18"/>
              </w:rPr>
              <w:t>15Mpa,</w:t>
            </w:r>
            <w:r>
              <w:rPr>
                <w:rFonts w:cs="Arial" w:hint="eastAsia"/>
                <w:color w:val="000000"/>
                <w:sz w:val="18"/>
                <w:szCs w:val="18"/>
              </w:rPr>
              <w:t>输出压力</w:t>
            </w:r>
            <w:r>
              <w:rPr>
                <w:rFonts w:cs="Arial" w:hint="eastAsia"/>
                <w:color w:val="000000"/>
                <w:sz w:val="18"/>
                <w:szCs w:val="18"/>
              </w:rPr>
              <w:t>0.4~0.8MPa;</w:t>
            </w:r>
            <w:r>
              <w:rPr>
                <w:rFonts w:cs="Arial" w:hint="eastAsia"/>
                <w:color w:val="000000"/>
                <w:sz w:val="18"/>
                <w:szCs w:val="18"/>
              </w:rPr>
              <w:t>最大流量≥</w:t>
            </w:r>
            <w:r>
              <w:rPr>
                <w:rFonts w:cs="Arial" w:hint="eastAsia"/>
                <w:color w:val="000000"/>
                <w:sz w:val="18"/>
                <w:szCs w:val="18"/>
              </w:rPr>
              <w:t>50m3/h;</w:t>
            </w:r>
            <w:r>
              <w:rPr>
                <w:rFonts w:cs="Arial" w:hint="eastAsia"/>
                <w:color w:val="000000"/>
                <w:sz w:val="18"/>
                <w:szCs w:val="18"/>
              </w:rPr>
              <w:t>含防结冰装置、本地切换报警、远程报警功能。</w:t>
            </w:r>
            <w:r>
              <w:rPr>
                <w:rFonts w:cs="Arial" w:hint="eastAsia"/>
                <w:color w:val="000000"/>
                <w:sz w:val="18"/>
                <w:szCs w:val="18"/>
              </w:rPr>
              <w:br/>
              <w:t>1</w:t>
            </w:r>
            <w:r>
              <w:rPr>
                <w:rFonts w:cs="Arial" w:hint="eastAsia"/>
                <w:color w:val="000000"/>
                <w:sz w:val="18"/>
                <w:szCs w:val="18"/>
              </w:rPr>
              <w:t>）汇流排配置减压阀、检修阀、止回阀、卸荷阀及一套控制系统、气源阀组件。</w:t>
            </w:r>
            <w:r>
              <w:rPr>
                <w:rFonts w:cs="Arial" w:hint="eastAsia"/>
                <w:color w:val="000000"/>
                <w:sz w:val="18"/>
                <w:szCs w:val="18"/>
              </w:rPr>
              <w:br/>
              <w:t>2</w:t>
            </w:r>
            <w:r>
              <w:rPr>
                <w:rFonts w:cs="Arial" w:hint="eastAsia"/>
                <w:color w:val="000000"/>
                <w:sz w:val="18"/>
                <w:szCs w:val="18"/>
              </w:rPr>
              <w:t>）汇流排切换箱面具有明确的气体标识</w:t>
            </w:r>
            <w:r>
              <w:rPr>
                <w:rFonts w:cs="Arial" w:hint="eastAsia"/>
                <w:color w:val="000000"/>
                <w:sz w:val="18"/>
                <w:szCs w:val="18"/>
              </w:rPr>
              <w:t>,</w:t>
            </w:r>
            <w:r>
              <w:rPr>
                <w:rFonts w:cs="Arial" w:hint="eastAsia"/>
                <w:color w:val="000000"/>
                <w:sz w:val="18"/>
                <w:szCs w:val="18"/>
              </w:rPr>
              <w:t>具有“使用”、“备用”、“欠压”等工作状态指示标识。</w:t>
            </w:r>
            <w:r>
              <w:rPr>
                <w:rFonts w:cs="Arial" w:hint="eastAsia"/>
                <w:color w:val="000000"/>
                <w:sz w:val="18"/>
                <w:szCs w:val="18"/>
              </w:rPr>
              <w:br/>
              <w:t>3</w:t>
            </w:r>
            <w:r>
              <w:rPr>
                <w:rFonts w:cs="Arial" w:hint="eastAsia"/>
                <w:color w:val="000000"/>
                <w:sz w:val="18"/>
                <w:szCs w:val="18"/>
              </w:rPr>
              <w:t>）具有故障诊断报警及换瓶前声光报警提示。</w:t>
            </w:r>
            <w:r>
              <w:rPr>
                <w:rFonts w:cs="Arial" w:hint="eastAsia"/>
                <w:color w:val="000000"/>
                <w:sz w:val="18"/>
                <w:szCs w:val="18"/>
              </w:rPr>
              <w:br/>
              <w:t>4</w:t>
            </w:r>
            <w:r>
              <w:rPr>
                <w:rFonts w:cs="Arial" w:hint="eastAsia"/>
                <w:color w:val="000000"/>
                <w:sz w:val="18"/>
                <w:szCs w:val="18"/>
              </w:rPr>
              <w:t>）二氧化碳汇流排两侧配置电加热装置</w:t>
            </w:r>
            <w:r>
              <w:rPr>
                <w:rFonts w:cs="Arial" w:hint="eastAsia"/>
                <w:color w:val="000000"/>
                <w:sz w:val="18"/>
                <w:szCs w:val="18"/>
              </w:rPr>
              <w:t>,</w:t>
            </w:r>
            <w:r>
              <w:rPr>
                <w:rFonts w:cs="Arial" w:hint="eastAsia"/>
                <w:color w:val="000000"/>
                <w:sz w:val="18"/>
                <w:szCs w:val="18"/>
              </w:rPr>
              <w:t>防止管道结冰。</w:t>
            </w:r>
            <w:r>
              <w:rPr>
                <w:rFonts w:cs="Arial" w:hint="eastAsia"/>
                <w:color w:val="000000"/>
                <w:sz w:val="18"/>
                <w:szCs w:val="18"/>
              </w:rPr>
              <w:br/>
              <w:t>5</w:t>
            </w:r>
            <w:r>
              <w:rPr>
                <w:rFonts w:cs="Arial" w:hint="eastAsia"/>
                <w:color w:val="000000"/>
                <w:sz w:val="18"/>
                <w:szCs w:val="18"/>
              </w:rPr>
              <w:t>）管道、阀门阀件等按标准进行脱脂清洗处理。</w:t>
            </w:r>
            <w:r>
              <w:rPr>
                <w:rFonts w:cs="Arial" w:hint="eastAsia"/>
                <w:color w:val="000000"/>
                <w:sz w:val="18"/>
                <w:szCs w:val="18"/>
              </w:rPr>
              <w:br/>
              <w:t>6</w:t>
            </w:r>
            <w:r>
              <w:rPr>
                <w:rFonts w:cs="Arial" w:hint="eastAsia"/>
                <w:color w:val="000000"/>
                <w:sz w:val="18"/>
                <w:szCs w:val="18"/>
              </w:rPr>
              <w:t>）构紧凑</w:t>
            </w:r>
            <w:r>
              <w:rPr>
                <w:rFonts w:cs="Arial" w:hint="eastAsia"/>
                <w:color w:val="000000"/>
                <w:sz w:val="18"/>
                <w:szCs w:val="18"/>
              </w:rPr>
              <w:t>,</w:t>
            </w:r>
            <w:r>
              <w:rPr>
                <w:rFonts w:cs="Arial" w:hint="eastAsia"/>
                <w:color w:val="000000"/>
                <w:sz w:val="18"/>
                <w:szCs w:val="18"/>
              </w:rPr>
              <w:t>布局合理</w:t>
            </w:r>
            <w:r>
              <w:rPr>
                <w:rFonts w:cs="Arial" w:hint="eastAsia"/>
                <w:color w:val="000000"/>
                <w:sz w:val="18"/>
                <w:szCs w:val="18"/>
              </w:rPr>
              <w:t>;</w:t>
            </w:r>
            <w:r>
              <w:rPr>
                <w:rFonts w:cs="Arial" w:hint="eastAsia"/>
                <w:color w:val="000000"/>
                <w:sz w:val="18"/>
                <w:szCs w:val="18"/>
              </w:rPr>
              <w:t>采用开放式设计</w:t>
            </w:r>
            <w:r>
              <w:rPr>
                <w:rFonts w:cs="Arial" w:hint="eastAsia"/>
                <w:color w:val="000000"/>
                <w:sz w:val="18"/>
                <w:szCs w:val="18"/>
              </w:rPr>
              <w:t>,</w:t>
            </w:r>
            <w:r>
              <w:rPr>
                <w:rFonts w:cs="Arial" w:hint="eastAsia"/>
                <w:color w:val="000000"/>
                <w:sz w:val="18"/>
                <w:szCs w:val="18"/>
              </w:rPr>
              <w:t>活接式输出接口</w:t>
            </w:r>
            <w:r>
              <w:rPr>
                <w:rFonts w:cs="Arial" w:hint="eastAsia"/>
                <w:color w:val="000000"/>
                <w:sz w:val="18"/>
                <w:szCs w:val="18"/>
              </w:rPr>
              <w:t>,</w:t>
            </w:r>
            <w:r>
              <w:rPr>
                <w:rFonts w:cs="Arial" w:hint="eastAsia"/>
                <w:color w:val="000000"/>
                <w:sz w:val="18"/>
                <w:szCs w:val="18"/>
              </w:rPr>
              <w:t>满足未来扩展需求。</w:t>
            </w:r>
            <w:r>
              <w:rPr>
                <w:rFonts w:cs="Arial" w:hint="eastAsia"/>
                <w:color w:val="000000"/>
                <w:sz w:val="18"/>
                <w:szCs w:val="18"/>
              </w:rPr>
              <w:br/>
              <w:t>7</w:t>
            </w:r>
            <w:r>
              <w:rPr>
                <w:rFonts w:cs="Arial" w:hint="eastAsia"/>
                <w:color w:val="000000"/>
                <w:sz w:val="18"/>
                <w:szCs w:val="18"/>
              </w:rPr>
              <w:t>）按照</w:t>
            </w:r>
            <w:r>
              <w:rPr>
                <w:rFonts w:cs="Arial" w:hint="eastAsia"/>
                <w:color w:val="000000"/>
                <w:sz w:val="18"/>
                <w:szCs w:val="18"/>
              </w:rPr>
              <w:t>ISO13485</w:t>
            </w:r>
            <w:r>
              <w:rPr>
                <w:rFonts w:cs="Arial" w:hint="eastAsia"/>
                <w:color w:val="000000"/>
                <w:sz w:val="18"/>
                <w:szCs w:val="18"/>
              </w:rPr>
              <w:t>质量体系进行生产、控制工艺过程、监控生产流程</w:t>
            </w:r>
            <w:r>
              <w:rPr>
                <w:rFonts w:cs="Arial" w:hint="eastAsia"/>
                <w:color w:val="000000"/>
                <w:sz w:val="18"/>
                <w:szCs w:val="18"/>
              </w:rPr>
              <w:t>,</w:t>
            </w:r>
            <w:r>
              <w:rPr>
                <w:rFonts w:cs="Arial" w:hint="eastAsia"/>
                <w:color w:val="000000"/>
                <w:sz w:val="18"/>
                <w:szCs w:val="18"/>
              </w:rPr>
              <w:t>保证产品质量。</w:t>
            </w:r>
            <w:r>
              <w:rPr>
                <w:rFonts w:cs="Arial" w:hint="eastAsia"/>
                <w:color w:val="000000"/>
                <w:sz w:val="18"/>
                <w:szCs w:val="18"/>
              </w:rPr>
              <w:br/>
              <w:t>8</w:t>
            </w:r>
            <w:r>
              <w:rPr>
                <w:rFonts w:cs="Arial" w:hint="eastAsia"/>
                <w:color w:val="000000"/>
                <w:sz w:val="18"/>
                <w:szCs w:val="18"/>
              </w:rPr>
              <w:t>）金属封闭式箱体</w:t>
            </w:r>
            <w:r>
              <w:rPr>
                <w:rFonts w:cs="Arial" w:hint="eastAsia"/>
                <w:color w:val="000000"/>
                <w:sz w:val="18"/>
                <w:szCs w:val="18"/>
              </w:rPr>
              <w:t>,</w:t>
            </w:r>
            <w:r>
              <w:rPr>
                <w:rFonts w:cs="Arial" w:hint="eastAsia"/>
                <w:color w:val="000000"/>
                <w:sz w:val="18"/>
                <w:szCs w:val="18"/>
              </w:rPr>
              <w:t>线路板抗干扰强。</w:t>
            </w:r>
            <w:r>
              <w:rPr>
                <w:rFonts w:cs="Arial" w:hint="eastAsia"/>
                <w:color w:val="000000"/>
                <w:sz w:val="18"/>
                <w:szCs w:val="18"/>
              </w:rPr>
              <w:br/>
              <w:t>9</w:t>
            </w:r>
            <w:r>
              <w:rPr>
                <w:rFonts w:cs="Arial" w:hint="eastAsia"/>
                <w:color w:val="000000"/>
                <w:sz w:val="18"/>
                <w:szCs w:val="18"/>
              </w:rPr>
              <w:t>）开放式设计</w:t>
            </w:r>
            <w:r>
              <w:rPr>
                <w:rFonts w:cs="Arial" w:hint="eastAsia"/>
                <w:color w:val="000000"/>
                <w:sz w:val="18"/>
                <w:szCs w:val="18"/>
              </w:rPr>
              <w:t>,</w:t>
            </w:r>
            <w:r>
              <w:rPr>
                <w:rFonts w:cs="Arial" w:hint="eastAsia"/>
                <w:color w:val="000000"/>
                <w:sz w:val="18"/>
                <w:szCs w:val="18"/>
              </w:rPr>
              <w:t>满足未来扩展需求</w:t>
            </w:r>
            <w:r>
              <w:rPr>
                <w:rFonts w:cs="Arial" w:hint="eastAsia"/>
                <w:color w:val="000000"/>
                <w:sz w:val="18"/>
                <w:szCs w:val="18"/>
              </w:rPr>
              <w:t>,</w:t>
            </w:r>
            <w:r>
              <w:rPr>
                <w:rFonts w:cs="Arial" w:hint="eastAsia"/>
                <w:color w:val="000000"/>
                <w:sz w:val="18"/>
                <w:szCs w:val="18"/>
              </w:rPr>
              <w:t>结构紧凑</w:t>
            </w:r>
            <w:r>
              <w:rPr>
                <w:rFonts w:cs="Arial" w:hint="eastAsia"/>
                <w:color w:val="000000"/>
                <w:sz w:val="18"/>
                <w:szCs w:val="18"/>
              </w:rPr>
              <w:t>,</w:t>
            </w:r>
            <w:r>
              <w:rPr>
                <w:rFonts w:cs="Arial" w:hint="eastAsia"/>
                <w:color w:val="000000"/>
                <w:sz w:val="18"/>
                <w:szCs w:val="18"/>
              </w:rPr>
              <w:t>布局合理</w:t>
            </w:r>
            <w:r>
              <w:rPr>
                <w:rFonts w:cs="Arial" w:hint="eastAsia"/>
                <w:color w:val="000000"/>
                <w:sz w:val="18"/>
                <w:szCs w:val="18"/>
              </w:rPr>
              <w:t>;</w:t>
            </w:r>
            <w:r>
              <w:rPr>
                <w:rFonts w:cs="Arial" w:hint="eastAsia"/>
                <w:color w:val="000000"/>
                <w:sz w:val="18"/>
                <w:szCs w:val="18"/>
              </w:rPr>
              <w:t>采用两级减压模式</w:t>
            </w:r>
            <w:r>
              <w:rPr>
                <w:rFonts w:cs="Arial" w:hint="eastAsia"/>
                <w:color w:val="000000"/>
                <w:sz w:val="18"/>
                <w:szCs w:val="18"/>
              </w:rPr>
              <w:t>,</w:t>
            </w:r>
            <w:r>
              <w:rPr>
                <w:rFonts w:cs="Arial" w:hint="eastAsia"/>
                <w:color w:val="000000"/>
                <w:sz w:val="18"/>
                <w:szCs w:val="18"/>
              </w:rPr>
              <w:t>出口安全阀模式</w:t>
            </w:r>
            <w:r>
              <w:rPr>
                <w:rFonts w:cs="Arial" w:hint="eastAsia"/>
                <w:color w:val="000000"/>
                <w:sz w:val="18"/>
                <w:szCs w:val="18"/>
              </w:rPr>
              <w:t>,</w:t>
            </w:r>
            <w:r>
              <w:rPr>
                <w:rFonts w:cs="Arial" w:hint="eastAsia"/>
                <w:color w:val="000000"/>
                <w:sz w:val="18"/>
                <w:szCs w:val="18"/>
              </w:rPr>
              <w:t>活接式输出接口</w:t>
            </w:r>
            <w:r>
              <w:rPr>
                <w:rFonts w:cs="Arial" w:hint="eastAsia"/>
                <w:color w:val="000000"/>
                <w:sz w:val="18"/>
                <w:szCs w:val="18"/>
              </w:rPr>
              <w:t>,</w:t>
            </w:r>
            <w:r>
              <w:rPr>
                <w:rFonts w:hint="eastAsia"/>
              </w:rPr>
              <w:t xml:space="preserve"> </w:t>
            </w:r>
            <w:r w:rsidRPr="008D1AE7">
              <w:rPr>
                <w:rFonts w:cs="Arial" w:hint="eastAsia"/>
                <w:color w:val="000000"/>
                <w:sz w:val="18"/>
                <w:szCs w:val="18"/>
              </w:rPr>
              <w:t>装拆方便</w:t>
            </w:r>
            <w:r w:rsidRPr="008D1AE7">
              <w:rPr>
                <w:rFonts w:cs="Arial" w:hint="eastAsia"/>
                <w:color w:val="000000"/>
                <w:sz w:val="18"/>
                <w:szCs w:val="18"/>
              </w:rPr>
              <w:t>,</w:t>
            </w:r>
            <w:r w:rsidRPr="008D1AE7">
              <w:rPr>
                <w:rFonts w:cs="Arial" w:hint="eastAsia"/>
                <w:color w:val="000000"/>
                <w:sz w:val="18"/>
                <w:szCs w:val="18"/>
              </w:rPr>
              <w:t>排放结构合理</w:t>
            </w:r>
            <w:r w:rsidRPr="008D1AE7">
              <w:rPr>
                <w:rFonts w:cs="Arial" w:hint="eastAsia"/>
                <w:color w:val="000000"/>
                <w:sz w:val="18"/>
                <w:szCs w:val="18"/>
              </w:rPr>
              <w:t>,</w:t>
            </w:r>
            <w:r w:rsidRPr="008D1AE7">
              <w:rPr>
                <w:rFonts w:cs="Arial" w:hint="eastAsia"/>
                <w:color w:val="000000"/>
                <w:sz w:val="18"/>
                <w:szCs w:val="18"/>
              </w:rPr>
              <w:t>安全性高。</w:t>
            </w:r>
          </w:p>
        </w:tc>
        <w:tc>
          <w:tcPr>
            <w:tcW w:w="827" w:type="dxa"/>
            <w:vAlign w:val="center"/>
          </w:tcPr>
          <w:p w14:paraId="5636124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组</w:t>
            </w:r>
          </w:p>
        </w:tc>
        <w:tc>
          <w:tcPr>
            <w:tcW w:w="964" w:type="dxa"/>
            <w:vAlign w:val="center"/>
          </w:tcPr>
          <w:p w14:paraId="7367177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5FE629D8" w14:textId="77777777" w:rsidR="00552EA5" w:rsidRDefault="00552EA5" w:rsidP="00AC2B39">
            <w:pPr>
              <w:jc w:val="right"/>
              <w:rPr>
                <w:rFonts w:cs="Arial"/>
                <w:color w:val="000000"/>
                <w:sz w:val="18"/>
                <w:szCs w:val="18"/>
              </w:rPr>
            </w:pPr>
          </w:p>
        </w:tc>
        <w:tc>
          <w:tcPr>
            <w:tcW w:w="850" w:type="dxa"/>
          </w:tcPr>
          <w:p w14:paraId="1712A697" w14:textId="77777777" w:rsidR="00552EA5" w:rsidRDefault="00552EA5" w:rsidP="00AC2B39">
            <w:pPr>
              <w:jc w:val="right"/>
              <w:rPr>
                <w:rFonts w:cs="Arial"/>
                <w:color w:val="000000"/>
                <w:sz w:val="18"/>
                <w:szCs w:val="18"/>
              </w:rPr>
            </w:pPr>
          </w:p>
        </w:tc>
      </w:tr>
      <w:tr w:rsidR="00552EA5" w14:paraId="2A408DF3" w14:textId="418DAD6C" w:rsidTr="00552EA5">
        <w:tc>
          <w:tcPr>
            <w:tcW w:w="534" w:type="dxa"/>
            <w:vAlign w:val="center"/>
          </w:tcPr>
          <w:p w14:paraId="0477719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44</w:t>
            </w:r>
          </w:p>
        </w:tc>
        <w:tc>
          <w:tcPr>
            <w:tcW w:w="1400" w:type="dxa"/>
            <w:vAlign w:val="center"/>
          </w:tcPr>
          <w:p w14:paraId="754CB7C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气体汇流排</w:t>
            </w:r>
          </w:p>
        </w:tc>
        <w:tc>
          <w:tcPr>
            <w:tcW w:w="4218" w:type="dxa"/>
            <w:vAlign w:val="center"/>
          </w:tcPr>
          <w:p w14:paraId="1B32D03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名称：医用全自动切换氮气汇流排（</w:t>
            </w:r>
            <w:r>
              <w:rPr>
                <w:rFonts w:cs="Arial" w:hint="eastAsia"/>
                <w:color w:val="000000"/>
                <w:sz w:val="18"/>
                <w:szCs w:val="18"/>
              </w:rPr>
              <w:t>5+5</w:t>
            </w:r>
            <w:r>
              <w:rPr>
                <w:rFonts w:cs="Arial" w:hint="eastAsia"/>
                <w:color w:val="000000"/>
                <w:sz w:val="18"/>
                <w:szCs w:val="18"/>
              </w:rPr>
              <w:t>）</w:t>
            </w:r>
            <w:r>
              <w:rPr>
                <w:rFonts w:cs="Arial" w:hint="eastAsia"/>
                <w:color w:val="000000"/>
                <w:sz w:val="18"/>
                <w:szCs w:val="18"/>
              </w:rPr>
              <w:br/>
              <w:t>2.</w:t>
            </w:r>
            <w:r>
              <w:rPr>
                <w:rFonts w:cs="Arial" w:hint="eastAsia"/>
                <w:color w:val="000000"/>
                <w:sz w:val="18"/>
                <w:szCs w:val="18"/>
              </w:rPr>
              <w:t>规格</w:t>
            </w:r>
            <w:r>
              <w:rPr>
                <w:rFonts w:cs="Arial" w:hint="eastAsia"/>
                <w:color w:val="000000"/>
                <w:sz w:val="18"/>
                <w:szCs w:val="18"/>
              </w:rPr>
              <w:t xml:space="preserve"> </w:t>
            </w:r>
            <w:r>
              <w:rPr>
                <w:rFonts w:cs="Arial" w:hint="eastAsia"/>
                <w:color w:val="000000"/>
                <w:sz w:val="18"/>
                <w:szCs w:val="18"/>
              </w:rPr>
              <w:t>：全自动电磁阀切换数显控制箱</w:t>
            </w:r>
            <w:r>
              <w:rPr>
                <w:rFonts w:cs="Arial" w:hint="eastAsia"/>
                <w:color w:val="000000"/>
                <w:sz w:val="18"/>
                <w:szCs w:val="18"/>
              </w:rPr>
              <w:t>,</w:t>
            </w:r>
            <w:r>
              <w:rPr>
                <w:rFonts w:cs="Arial" w:hint="eastAsia"/>
                <w:color w:val="000000"/>
                <w:sz w:val="18"/>
                <w:szCs w:val="18"/>
              </w:rPr>
              <w:t>进气压力</w:t>
            </w:r>
            <w:r>
              <w:rPr>
                <w:rFonts w:cs="Arial" w:hint="eastAsia"/>
                <w:color w:val="000000"/>
                <w:sz w:val="18"/>
                <w:szCs w:val="18"/>
              </w:rPr>
              <w:t>15Mpa,</w:t>
            </w:r>
            <w:r>
              <w:rPr>
                <w:rFonts w:cs="Arial" w:hint="eastAsia"/>
                <w:color w:val="000000"/>
                <w:sz w:val="18"/>
                <w:szCs w:val="18"/>
              </w:rPr>
              <w:t>输出压力</w:t>
            </w:r>
            <w:r>
              <w:rPr>
                <w:rFonts w:cs="Arial" w:hint="eastAsia"/>
                <w:color w:val="000000"/>
                <w:sz w:val="18"/>
                <w:szCs w:val="18"/>
              </w:rPr>
              <w:t>0.8~1.0MPa;</w:t>
            </w:r>
            <w:r>
              <w:rPr>
                <w:rFonts w:cs="Arial" w:hint="eastAsia"/>
                <w:color w:val="000000"/>
                <w:sz w:val="18"/>
                <w:szCs w:val="18"/>
              </w:rPr>
              <w:t>最大流量≥</w:t>
            </w:r>
            <w:r>
              <w:rPr>
                <w:rFonts w:cs="Arial" w:hint="eastAsia"/>
                <w:color w:val="000000"/>
                <w:sz w:val="18"/>
                <w:szCs w:val="18"/>
              </w:rPr>
              <w:t>100m3/h;</w:t>
            </w:r>
            <w:r>
              <w:rPr>
                <w:rFonts w:cs="Arial" w:hint="eastAsia"/>
                <w:color w:val="000000"/>
                <w:sz w:val="18"/>
                <w:szCs w:val="18"/>
              </w:rPr>
              <w:t>含本地切换报警、远程报警功能。</w:t>
            </w:r>
            <w:r>
              <w:rPr>
                <w:rFonts w:cs="Arial" w:hint="eastAsia"/>
                <w:color w:val="000000"/>
                <w:sz w:val="18"/>
                <w:szCs w:val="18"/>
              </w:rPr>
              <w:br/>
            </w:r>
            <w:r>
              <w:rPr>
                <w:rFonts w:cs="Arial" w:hint="eastAsia"/>
                <w:color w:val="000000"/>
                <w:sz w:val="18"/>
                <w:szCs w:val="18"/>
              </w:rPr>
              <w:lastRenderedPageBreak/>
              <w:t>1</w:t>
            </w:r>
            <w:r>
              <w:rPr>
                <w:rFonts w:cs="Arial" w:hint="eastAsia"/>
                <w:color w:val="000000"/>
                <w:sz w:val="18"/>
                <w:szCs w:val="18"/>
              </w:rPr>
              <w:t>）汇流排配置减压阀、检修阀、止回阀、卸荷阀及一套控制系统、气源阀组件。</w:t>
            </w:r>
            <w:r>
              <w:rPr>
                <w:rFonts w:cs="Arial" w:hint="eastAsia"/>
                <w:color w:val="000000"/>
                <w:sz w:val="18"/>
                <w:szCs w:val="18"/>
              </w:rPr>
              <w:br/>
              <w:t>2</w:t>
            </w:r>
            <w:r>
              <w:rPr>
                <w:rFonts w:cs="Arial" w:hint="eastAsia"/>
                <w:color w:val="000000"/>
                <w:sz w:val="18"/>
                <w:szCs w:val="18"/>
              </w:rPr>
              <w:t>）汇流排切换箱面具有明确的气体标识</w:t>
            </w:r>
            <w:r>
              <w:rPr>
                <w:rFonts w:cs="Arial" w:hint="eastAsia"/>
                <w:color w:val="000000"/>
                <w:sz w:val="18"/>
                <w:szCs w:val="18"/>
              </w:rPr>
              <w:t>,</w:t>
            </w:r>
            <w:r>
              <w:rPr>
                <w:rFonts w:cs="Arial" w:hint="eastAsia"/>
                <w:color w:val="000000"/>
                <w:sz w:val="18"/>
                <w:szCs w:val="18"/>
              </w:rPr>
              <w:t>具有“使用”、“备用”、“欠压”等工作状态指示标识。</w:t>
            </w:r>
            <w:r>
              <w:rPr>
                <w:rFonts w:cs="Arial" w:hint="eastAsia"/>
                <w:color w:val="000000"/>
                <w:sz w:val="18"/>
                <w:szCs w:val="18"/>
              </w:rPr>
              <w:br/>
              <w:t>3</w:t>
            </w:r>
            <w:r>
              <w:rPr>
                <w:rFonts w:cs="Arial" w:hint="eastAsia"/>
                <w:color w:val="000000"/>
                <w:sz w:val="18"/>
                <w:szCs w:val="18"/>
              </w:rPr>
              <w:t>）具有故障诊断报警及换瓶前声光报警提示。</w:t>
            </w:r>
            <w:r>
              <w:rPr>
                <w:rFonts w:cs="Arial" w:hint="eastAsia"/>
                <w:color w:val="000000"/>
                <w:sz w:val="18"/>
                <w:szCs w:val="18"/>
              </w:rPr>
              <w:br/>
              <w:t>4</w:t>
            </w:r>
            <w:r>
              <w:rPr>
                <w:rFonts w:cs="Arial" w:hint="eastAsia"/>
                <w:color w:val="000000"/>
                <w:sz w:val="18"/>
                <w:szCs w:val="18"/>
              </w:rPr>
              <w:t>）二氧化碳汇流排两侧配置电加热装置</w:t>
            </w:r>
            <w:r>
              <w:rPr>
                <w:rFonts w:cs="Arial" w:hint="eastAsia"/>
                <w:color w:val="000000"/>
                <w:sz w:val="18"/>
                <w:szCs w:val="18"/>
              </w:rPr>
              <w:t>,</w:t>
            </w:r>
            <w:r>
              <w:rPr>
                <w:rFonts w:cs="Arial" w:hint="eastAsia"/>
                <w:color w:val="000000"/>
                <w:sz w:val="18"/>
                <w:szCs w:val="18"/>
              </w:rPr>
              <w:t>防止管道结冰。</w:t>
            </w:r>
            <w:r>
              <w:rPr>
                <w:rFonts w:cs="Arial" w:hint="eastAsia"/>
                <w:color w:val="000000"/>
                <w:sz w:val="18"/>
                <w:szCs w:val="18"/>
              </w:rPr>
              <w:br/>
              <w:t>5</w:t>
            </w:r>
            <w:r>
              <w:rPr>
                <w:rFonts w:cs="Arial" w:hint="eastAsia"/>
                <w:color w:val="000000"/>
                <w:sz w:val="18"/>
                <w:szCs w:val="18"/>
              </w:rPr>
              <w:t>）管道、阀门阀件等按标准进行脱脂清洗处理。</w:t>
            </w:r>
            <w:r>
              <w:rPr>
                <w:rFonts w:cs="Arial" w:hint="eastAsia"/>
                <w:color w:val="000000"/>
                <w:sz w:val="18"/>
                <w:szCs w:val="18"/>
              </w:rPr>
              <w:br/>
              <w:t>6</w:t>
            </w:r>
            <w:r>
              <w:rPr>
                <w:rFonts w:cs="Arial" w:hint="eastAsia"/>
                <w:color w:val="000000"/>
                <w:sz w:val="18"/>
                <w:szCs w:val="18"/>
              </w:rPr>
              <w:t>）构紧凑</w:t>
            </w:r>
            <w:r>
              <w:rPr>
                <w:rFonts w:cs="Arial" w:hint="eastAsia"/>
                <w:color w:val="000000"/>
                <w:sz w:val="18"/>
                <w:szCs w:val="18"/>
              </w:rPr>
              <w:t>,</w:t>
            </w:r>
            <w:r>
              <w:rPr>
                <w:rFonts w:cs="Arial" w:hint="eastAsia"/>
                <w:color w:val="000000"/>
                <w:sz w:val="18"/>
                <w:szCs w:val="18"/>
              </w:rPr>
              <w:t>布局合理</w:t>
            </w:r>
            <w:r>
              <w:rPr>
                <w:rFonts w:cs="Arial" w:hint="eastAsia"/>
                <w:color w:val="000000"/>
                <w:sz w:val="18"/>
                <w:szCs w:val="18"/>
              </w:rPr>
              <w:t>;</w:t>
            </w:r>
            <w:r>
              <w:rPr>
                <w:rFonts w:cs="Arial" w:hint="eastAsia"/>
                <w:color w:val="000000"/>
                <w:sz w:val="18"/>
                <w:szCs w:val="18"/>
              </w:rPr>
              <w:t>采用开放式设计</w:t>
            </w:r>
            <w:r>
              <w:rPr>
                <w:rFonts w:cs="Arial" w:hint="eastAsia"/>
                <w:color w:val="000000"/>
                <w:sz w:val="18"/>
                <w:szCs w:val="18"/>
              </w:rPr>
              <w:t>,</w:t>
            </w:r>
            <w:r>
              <w:rPr>
                <w:rFonts w:cs="Arial" w:hint="eastAsia"/>
                <w:color w:val="000000"/>
                <w:sz w:val="18"/>
                <w:szCs w:val="18"/>
              </w:rPr>
              <w:t>活接式输出接口</w:t>
            </w:r>
            <w:r>
              <w:rPr>
                <w:rFonts w:cs="Arial" w:hint="eastAsia"/>
                <w:color w:val="000000"/>
                <w:sz w:val="18"/>
                <w:szCs w:val="18"/>
              </w:rPr>
              <w:t>,</w:t>
            </w:r>
            <w:r>
              <w:rPr>
                <w:rFonts w:cs="Arial" w:hint="eastAsia"/>
                <w:color w:val="000000"/>
                <w:sz w:val="18"/>
                <w:szCs w:val="18"/>
              </w:rPr>
              <w:t>满足未来扩展需求。</w:t>
            </w:r>
            <w:r>
              <w:rPr>
                <w:rFonts w:cs="Arial" w:hint="eastAsia"/>
                <w:color w:val="000000"/>
                <w:sz w:val="18"/>
                <w:szCs w:val="18"/>
              </w:rPr>
              <w:br/>
              <w:t>7</w:t>
            </w:r>
            <w:r>
              <w:rPr>
                <w:rFonts w:cs="Arial" w:hint="eastAsia"/>
                <w:color w:val="000000"/>
                <w:sz w:val="18"/>
                <w:szCs w:val="18"/>
              </w:rPr>
              <w:t>）按照</w:t>
            </w:r>
            <w:r>
              <w:rPr>
                <w:rFonts w:cs="Arial" w:hint="eastAsia"/>
                <w:color w:val="000000"/>
                <w:sz w:val="18"/>
                <w:szCs w:val="18"/>
              </w:rPr>
              <w:t>ISO13485</w:t>
            </w:r>
            <w:r>
              <w:rPr>
                <w:rFonts w:cs="Arial" w:hint="eastAsia"/>
                <w:color w:val="000000"/>
                <w:sz w:val="18"/>
                <w:szCs w:val="18"/>
              </w:rPr>
              <w:t>质量体系进行生产、控制工艺过程、监控生产流程</w:t>
            </w:r>
            <w:r>
              <w:rPr>
                <w:rFonts w:cs="Arial" w:hint="eastAsia"/>
                <w:color w:val="000000"/>
                <w:sz w:val="18"/>
                <w:szCs w:val="18"/>
              </w:rPr>
              <w:t>,</w:t>
            </w:r>
            <w:r>
              <w:rPr>
                <w:rFonts w:cs="Arial" w:hint="eastAsia"/>
                <w:color w:val="000000"/>
                <w:sz w:val="18"/>
                <w:szCs w:val="18"/>
              </w:rPr>
              <w:t>保证产品质量。</w:t>
            </w:r>
            <w:r>
              <w:rPr>
                <w:rFonts w:cs="Arial" w:hint="eastAsia"/>
                <w:color w:val="000000"/>
                <w:sz w:val="18"/>
                <w:szCs w:val="18"/>
              </w:rPr>
              <w:br/>
              <w:t>8</w:t>
            </w:r>
            <w:r>
              <w:rPr>
                <w:rFonts w:cs="Arial" w:hint="eastAsia"/>
                <w:color w:val="000000"/>
                <w:sz w:val="18"/>
                <w:szCs w:val="18"/>
              </w:rPr>
              <w:t>）金属封闭式箱体</w:t>
            </w:r>
            <w:r>
              <w:rPr>
                <w:rFonts w:cs="Arial" w:hint="eastAsia"/>
                <w:color w:val="000000"/>
                <w:sz w:val="18"/>
                <w:szCs w:val="18"/>
              </w:rPr>
              <w:t>,</w:t>
            </w:r>
            <w:r>
              <w:rPr>
                <w:rFonts w:cs="Arial" w:hint="eastAsia"/>
                <w:color w:val="000000"/>
                <w:sz w:val="18"/>
                <w:szCs w:val="18"/>
              </w:rPr>
              <w:t>线路板抗干扰强。</w:t>
            </w:r>
            <w:r>
              <w:rPr>
                <w:rFonts w:cs="Arial" w:hint="eastAsia"/>
                <w:color w:val="000000"/>
                <w:sz w:val="18"/>
                <w:szCs w:val="18"/>
              </w:rPr>
              <w:br/>
              <w:t>9</w:t>
            </w:r>
            <w:r>
              <w:rPr>
                <w:rFonts w:cs="Arial" w:hint="eastAsia"/>
                <w:color w:val="000000"/>
                <w:sz w:val="18"/>
                <w:szCs w:val="18"/>
              </w:rPr>
              <w:t>）开放式设计</w:t>
            </w:r>
            <w:r>
              <w:rPr>
                <w:rFonts w:cs="Arial" w:hint="eastAsia"/>
                <w:color w:val="000000"/>
                <w:sz w:val="18"/>
                <w:szCs w:val="18"/>
              </w:rPr>
              <w:t>,</w:t>
            </w:r>
            <w:r>
              <w:rPr>
                <w:rFonts w:cs="Arial" w:hint="eastAsia"/>
                <w:color w:val="000000"/>
                <w:sz w:val="18"/>
                <w:szCs w:val="18"/>
              </w:rPr>
              <w:t>满足未来扩展需求</w:t>
            </w:r>
            <w:r>
              <w:rPr>
                <w:rFonts w:cs="Arial" w:hint="eastAsia"/>
                <w:color w:val="000000"/>
                <w:sz w:val="18"/>
                <w:szCs w:val="18"/>
              </w:rPr>
              <w:t>,</w:t>
            </w:r>
            <w:r>
              <w:rPr>
                <w:rFonts w:cs="Arial" w:hint="eastAsia"/>
                <w:color w:val="000000"/>
                <w:sz w:val="18"/>
                <w:szCs w:val="18"/>
              </w:rPr>
              <w:t>结构紧凑</w:t>
            </w:r>
            <w:r>
              <w:rPr>
                <w:rFonts w:cs="Arial" w:hint="eastAsia"/>
                <w:color w:val="000000"/>
                <w:sz w:val="18"/>
                <w:szCs w:val="18"/>
              </w:rPr>
              <w:t>,</w:t>
            </w:r>
            <w:r>
              <w:rPr>
                <w:rFonts w:cs="Arial" w:hint="eastAsia"/>
                <w:color w:val="000000"/>
                <w:sz w:val="18"/>
                <w:szCs w:val="18"/>
              </w:rPr>
              <w:t>布局合理</w:t>
            </w:r>
            <w:r>
              <w:rPr>
                <w:rFonts w:cs="Arial" w:hint="eastAsia"/>
                <w:color w:val="000000"/>
                <w:sz w:val="18"/>
                <w:szCs w:val="18"/>
              </w:rPr>
              <w:t>;</w:t>
            </w:r>
            <w:r>
              <w:rPr>
                <w:rFonts w:cs="Arial" w:hint="eastAsia"/>
                <w:color w:val="000000"/>
                <w:sz w:val="18"/>
                <w:szCs w:val="18"/>
              </w:rPr>
              <w:t>采用两级减压模式</w:t>
            </w:r>
            <w:r>
              <w:rPr>
                <w:rFonts w:cs="Arial" w:hint="eastAsia"/>
                <w:color w:val="000000"/>
                <w:sz w:val="18"/>
                <w:szCs w:val="18"/>
              </w:rPr>
              <w:t>,</w:t>
            </w:r>
            <w:r>
              <w:rPr>
                <w:rFonts w:cs="Arial" w:hint="eastAsia"/>
                <w:color w:val="000000"/>
                <w:sz w:val="18"/>
                <w:szCs w:val="18"/>
              </w:rPr>
              <w:t>出口安全阀模式</w:t>
            </w:r>
            <w:r>
              <w:rPr>
                <w:rFonts w:cs="Arial" w:hint="eastAsia"/>
                <w:color w:val="000000"/>
                <w:sz w:val="18"/>
                <w:szCs w:val="18"/>
              </w:rPr>
              <w:t>,</w:t>
            </w:r>
            <w:r>
              <w:rPr>
                <w:rFonts w:cs="Arial" w:hint="eastAsia"/>
                <w:color w:val="000000"/>
                <w:sz w:val="18"/>
                <w:szCs w:val="18"/>
              </w:rPr>
              <w:t>活接式输出接口</w:t>
            </w:r>
            <w:r>
              <w:rPr>
                <w:rFonts w:cs="Arial" w:hint="eastAsia"/>
                <w:color w:val="000000"/>
                <w:sz w:val="18"/>
                <w:szCs w:val="18"/>
              </w:rPr>
              <w:t>,</w:t>
            </w:r>
            <w:r>
              <w:rPr>
                <w:rFonts w:cs="Arial" w:hint="eastAsia"/>
                <w:color w:val="000000"/>
                <w:sz w:val="18"/>
                <w:szCs w:val="18"/>
              </w:rPr>
              <w:t>装拆方便</w:t>
            </w:r>
            <w:r>
              <w:rPr>
                <w:rFonts w:cs="Arial" w:hint="eastAsia"/>
                <w:color w:val="000000"/>
                <w:sz w:val="18"/>
                <w:szCs w:val="18"/>
              </w:rPr>
              <w:t>,</w:t>
            </w:r>
            <w:r>
              <w:rPr>
                <w:rFonts w:cs="Arial" w:hint="eastAsia"/>
                <w:color w:val="000000"/>
                <w:sz w:val="18"/>
                <w:szCs w:val="18"/>
              </w:rPr>
              <w:t>排放结构合理</w:t>
            </w:r>
            <w:r>
              <w:rPr>
                <w:rFonts w:cs="Arial" w:hint="eastAsia"/>
                <w:color w:val="000000"/>
                <w:sz w:val="18"/>
                <w:szCs w:val="18"/>
              </w:rPr>
              <w:t>,</w:t>
            </w:r>
            <w:r>
              <w:rPr>
                <w:rFonts w:cs="Arial" w:hint="eastAsia"/>
                <w:color w:val="000000"/>
                <w:sz w:val="18"/>
                <w:szCs w:val="18"/>
              </w:rPr>
              <w:t>安全性高。</w:t>
            </w:r>
          </w:p>
        </w:tc>
        <w:tc>
          <w:tcPr>
            <w:tcW w:w="827" w:type="dxa"/>
            <w:vAlign w:val="center"/>
          </w:tcPr>
          <w:p w14:paraId="076AAB1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组</w:t>
            </w:r>
          </w:p>
        </w:tc>
        <w:tc>
          <w:tcPr>
            <w:tcW w:w="964" w:type="dxa"/>
            <w:vAlign w:val="center"/>
          </w:tcPr>
          <w:p w14:paraId="22336F4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0063CAC8" w14:textId="77777777" w:rsidR="00552EA5" w:rsidRDefault="00552EA5" w:rsidP="00AC2B39">
            <w:pPr>
              <w:jc w:val="right"/>
              <w:rPr>
                <w:rFonts w:cs="Arial"/>
                <w:color w:val="000000"/>
                <w:sz w:val="18"/>
                <w:szCs w:val="18"/>
              </w:rPr>
            </w:pPr>
          </w:p>
        </w:tc>
        <w:tc>
          <w:tcPr>
            <w:tcW w:w="850" w:type="dxa"/>
          </w:tcPr>
          <w:p w14:paraId="7342D568" w14:textId="77777777" w:rsidR="00552EA5" w:rsidRDefault="00552EA5" w:rsidP="00AC2B39">
            <w:pPr>
              <w:jc w:val="right"/>
              <w:rPr>
                <w:rFonts w:cs="Arial"/>
                <w:color w:val="000000"/>
                <w:sz w:val="18"/>
                <w:szCs w:val="18"/>
              </w:rPr>
            </w:pPr>
          </w:p>
        </w:tc>
      </w:tr>
      <w:tr w:rsidR="00552EA5" w14:paraId="0BB0FE9A" w14:textId="6601FA6E" w:rsidTr="00552EA5">
        <w:tc>
          <w:tcPr>
            <w:tcW w:w="534" w:type="dxa"/>
            <w:vAlign w:val="center"/>
          </w:tcPr>
          <w:p w14:paraId="09925BA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45</w:t>
            </w:r>
          </w:p>
        </w:tc>
        <w:tc>
          <w:tcPr>
            <w:tcW w:w="1400" w:type="dxa"/>
            <w:vAlign w:val="center"/>
          </w:tcPr>
          <w:p w14:paraId="4ED1D36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汇流排支架</w:t>
            </w:r>
          </w:p>
        </w:tc>
        <w:tc>
          <w:tcPr>
            <w:tcW w:w="4218" w:type="dxa"/>
            <w:vAlign w:val="center"/>
          </w:tcPr>
          <w:p w14:paraId="62A70A4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以上</w:t>
            </w:r>
            <w:r>
              <w:rPr>
                <w:rFonts w:cs="Arial" w:hint="eastAsia"/>
                <w:color w:val="000000"/>
                <w:sz w:val="18"/>
                <w:szCs w:val="18"/>
              </w:rPr>
              <w:br/>
              <w:t>2.</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以上</w:t>
            </w:r>
          </w:p>
        </w:tc>
        <w:tc>
          <w:tcPr>
            <w:tcW w:w="827" w:type="dxa"/>
            <w:vAlign w:val="center"/>
          </w:tcPr>
          <w:p w14:paraId="3D43128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套</w:t>
            </w:r>
          </w:p>
        </w:tc>
        <w:tc>
          <w:tcPr>
            <w:tcW w:w="964" w:type="dxa"/>
            <w:vAlign w:val="center"/>
          </w:tcPr>
          <w:p w14:paraId="512B784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w:t>
            </w:r>
          </w:p>
        </w:tc>
        <w:tc>
          <w:tcPr>
            <w:tcW w:w="954" w:type="dxa"/>
          </w:tcPr>
          <w:p w14:paraId="7CC4807B" w14:textId="77777777" w:rsidR="00552EA5" w:rsidRDefault="00552EA5" w:rsidP="00AC2B39">
            <w:pPr>
              <w:jc w:val="right"/>
              <w:rPr>
                <w:rFonts w:cs="Arial"/>
                <w:color w:val="000000"/>
                <w:sz w:val="18"/>
                <w:szCs w:val="18"/>
              </w:rPr>
            </w:pPr>
          </w:p>
        </w:tc>
        <w:tc>
          <w:tcPr>
            <w:tcW w:w="850" w:type="dxa"/>
          </w:tcPr>
          <w:p w14:paraId="74F12D57" w14:textId="77777777" w:rsidR="00552EA5" w:rsidRDefault="00552EA5" w:rsidP="00AC2B39">
            <w:pPr>
              <w:jc w:val="right"/>
              <w:rPr>
                <w:rFonts w:cs="Arial"/>
                <w:color w:val="000000"/>
                <w:sz w:val="18"/>
                <w:szCs w:val="18"/>
              </w:rPr>
            </w:pPr>
          </w:p>
        </w:tc>
      </w:tr>
      <w:tr w:rsidR="00552EA5" w14:paraId="651985DE" w14:textId="63656B93" w:rsidTr="00552EA5">
        <w:tc>
          <w:tcPr>
            <w:tcW w:w="534" w:type="dxa"/>
            <w:vAlign w:val="center"/>
          </w:tcPr>
          <w:p w14:paraId="20241B2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46</w:t>
            </w:r>
          </w:p>
        </w:tc>
        <w:tc>
          <w:tcPr>
            <w:tcW w:w="1400" w:type="dxa"/>
            <w:vAlign w:val="center"/>
          </w:tcPr>
          <w:p w14:paraId="2431C23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管架制作安装</w:t>
            </w:r>
          </w:p>
        </w:tc>
        <w:tc>
          <w:tcPr>
            <w:tcW w:w="4218" w:type="dxa"/>
            <w:vAlign w:val="center"/>
          </w:tcPr>
          <w:p w14:paraId="23F584A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一般管架制作</w:t>
            </w:r>
            <w:r>
              <w:rPr>
                <w:rFonts w:cs="Arial" w:hint="eastAsia"/>
                <w:color w:val="000000"/>
                <w:sz w:val="18"/>
                <w:szCs w:val="18"/>
              </w:rPr>
              <w:t>`</w:t>
            </w:r>
            <w:r>
              <w:rPr>
                <w:rFonts w:cs="Arial" w:hint="eastAsia"/>
                <w:color w:val="000000"/>
                <w:sz w:val="18"/>
                <w:szCs w:val="18"/>
              </w:rPr>
              <w:t>不锈钢管、有色金属管的管架制作与安装</w:t>
            </w:r>
            <w:r>
              <w:rPr>
                <w:rFonts w:cs="Arial" w:hint="eastAsia"/>
                <w:color w:val="000000"/>
                <w:sz w:val="18"/>
                <w:szCs w:val="18"/>
              </w:rPr>
              <w:br/>
              <w:t>2.</w:t>
            </w:r>
            <w:r>
              <w:rPr>
                <w:rFonts w:cs="Arial" w:hint="eastAsia"/>
                <w:color w:val="000000"/>
                <w:sz w:val="18"/>
                <w:szCs w:val="18"/>
              </w:rPr>
              <w:t>一般管架安装</w:t>
            </w:r>
            <w:r>
              <w:rPr>
                <w:rFonts w:cs="Arial" w:hint="eastAsia"/>
                <w:color w:val="000000"/>
                <w:sz w:val="18"/>
                <w:szCs w:val="18"/>
              </w:rPr>
              <w:t>`</w:t>
            </w:r>
            <w:r>
              <w:rPr>
                <w:rFonts w:cs="Arial" w:hint="eastAsia"/>
                <w:color w:val="000000"/>
                <w:sz w:val="18"/>
                <w:szCs w:val="18"/>
              </w:rPr>
              <w:t>不锈钢管、有色金属管的管架制作与安装</w:t>
            </w:r>
          </w:p>
        </w:tc>
        <w:tc>
          <w:tcPr>
            <w:tcW w:w="827" w:type="dxa"/>
            <w:vAlign w:val="center"/>
          </w:tcPr>
          <w:p w14:paraId="1CEF33D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kg</w:t>
            </w:r>
          </w:p>
        </w:tc>
        <w:tc>
          <w:tcPr>
            <w:tcW w:w="964" w:type="dxa"/>
            <w:vAlign w:val="center"/>
          </w:tcPr>
          <w:p w14:paraId="1FA3AC6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819.94</w:t>
            </w:r>
          </w:p>
        </w:tc>
        <w:tc>
          <w:tcPr>
            <w:tcW w:w="954" w:type="dxa"/>
          </w:tcPr>
          <w:p w14:paraId="2A959E84" w14:textId="77777777" w:rsidR="00552EA5" w:rsidRDefault="00552EA5" w:rsidP="00AC2B39">
            <w:pPr>
              <w:jc w:val="right"/>
              <w:rPr>
                <w:rFonts w:cs="Arial"/>
                <w:color w:val="000000"/>
                <w:sz w:val="18"/>
                <w:szCs w:val="18"/>
              </w:rPr>
            </w:pPr>
          </w:p>
        </w:tc>
        <w:tc>
          <w:tcPr>
            <w:tcW w:w="850" w:type="dxa"/>
          </w:tcPr>
          <w:p w14:paraId="44DCC1BD" w14:textId="77777777" w:rsidR="00552EA5" w:rsidRDefault="00552EA5" w:rsidP="00AC2B39">
            <w:pPr>
              <w:jc w:val="right"/>
              <w:rPr>
                <w:rFonts w:cs="Arial"/>
                <w:color w:val="000000"/>
                <w:sz w:val="18"/>
                <w:szCs w:val="18"/>
              </w:rPr>
            </w:pPr>
          </w:p>
        </w:tc>
      </w:tr>
      <w:tr w:rsidR="00552EA5" w14:paraId="5053E905" w14:textId="6401599B" w:rsidTr="00552EA5">
        <w:tc>
          <w:tcPr>
            <w:tcW w:w="534" w:type="dxa"/>
            <w:vAlign w:val="center"/>
          </w:tcPr>
          <w:p w14:paraId="1F31740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47</w:t>
            </w:r>
          </w:p>
        </w:tc>
        <w:tc>
          <w:tcPr>
            <w:tcW w:w="1400" w:type="dxa"/>
            <w:vAlign w:val="center"/>
          </w:tcPr>
          <w:p w14:paraId="473E383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金属结构刷油</w:t>
            </w:r>
          </w:p>
        </w:tc>
        <w:tc>
          <w:tcPr>
            <w:tcW w:w="4218" w:type="dxa"/>
            <w:vAlign w:val="center"/>
          </w:tcPr>
          <w:p w14:paraId="38FE9A5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手工除锈</w:t>
            </w:r>
            <w:r>
              <w:rPr>
                <w:rFonts w:cs="Arial" w:hint="eastAsia"/>
                <w:color w:val="000000"/>
                <w:sz w:val="18"/>
                <w:szCs w:val="18"/>
              </w:rPr>
              <w:t xml:space="preserve"> </w:t>
            </w:r>
            <w:r>
              <w:rPr>
                <w:rFonts w:cs="Arial" w:hint="eastAsia"/>
                <w:color w:val="000000"/>
                <w:sz w:val="18"/>
                <w:szCs w:val="18"/>
              </w:rPr>
              <w:t>一般钢结构轻锈</w:t>
            </w:r>
            <w:r>
              <w:rPr>
                <w:rFonts w:cs="Arial" w:hint="eastAsia"/>
                <w:color w:val="000000"/>
                <w:sz w:val="18"/>
                <w:szCs w:val="18"/>
              </w:rPr>
              <w:br/>
              <w:t>2.</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防锈漆</w:t>
            </w:r>
            <w:r>
              <w:rPr>
                <w:rFonts w:cs="Arial" w:hint="eastAsia"/>
                <w:color w:val="000000"/>
                <w:sz w:val="18"/>
                <w:szCs w:val="18"/>
              </w:rPr>
              <w:t>~</w:t>
            </w:r>
            <w:r>
              <w:rPr>
                <w:rFonts w:cs="Arial" w:hint="eastAsia"/>
                <w:color w:val="000000"/>
                <w:sz w:val="18"/>
                <w:szCs w:val="18"/>
              </w:rPr>
              <w:t>遍数</w:t>
            </w:r>
            <w:r>
              <w:rPr>
                <w:rFonts w:cs="Arial" w:hint="eastAsia"/>
                <w:color w:val="000000"/>
                <w:sz w:val="18"/>
                <w:szCs w:val="18"/>
              </w:rPr>
              <w:t>2</w:t>
            </w:r>
            <w:r>
              <w:rPr>
                <w:rFonts w:cs="Arial" w:hint="eastAsia"/>
                <w:color w:val="000000"/>
                <w:sz w:val="18"/>
                <w:szCs w:val="18"/>
              </w:rPr>
              <w:br/>
              <w:t>3.</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调和漆</w:t>
            </w:r>
            <w:r>
              <w:rPr>
                <w:rFonts w:cs="Arial" w:hint="eastAsia"/>
                <w:color w:val="000000"/>
                <w:sz w:val="18"/>
                <w:szCs w:val="18"/>
              </w:rPr>
              <w:t>~</w:t>
            </w:r>
            <w:r>
              <w:rPr>
                <w:rFonts w:cs="Arial" w:hint="eastAsia"/>
                <w:color w:val="000000"/>
                <w:sz w:val="18"/>
                <w:szCs w:val="18"/>
              </w:rPr>
              <w:t>遍数</w:t>
            </w:r>
            <w:r>
              <w:rPr>
                <w:rFonts w:cs="Arial" w:hint="eastAsia"/>
                <w:color w:val="000000"/>
                <w:sz w:val="18"/>
                <w:szCs w:val="18"/>
              </w:rPr>
              <w:t>2</w:t>
            </w:r>
          </w:p>
        </w:tc>
        <w:tc>
          <w:tcPr>
            <w:tcW w:w="827" w:type="dxa"/>
            <w:vAlign w:val="center"/>
          </w:tcPr>
          <w:p w14:paraId="1A742D6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kg</w:t>
            </w:r>
          </w:p>
        </w:tc>
        <w:tc>
          <w:tcPr>
            <w:tcW w:w="964" w:type="dxa"/>
            <w:vAlign w:val="center"/>
          </w:tcPr>
          <w:p w14:paraId="75FEF04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819.94</w:t>
            </w:r>
          </w:p>
        </w:tc>
        <w:tc>
          <w:tcPr>
            <w:tcW w:w="954" w:type="dxa"/>
          </w:tcPr>
          <w:p w14:paraId="14B1AC6E" w14:textId="77777777" w:rsidR="00552EA5" w:rsidRDefault="00552EA5" w:rsidP="00AC2B39">
            <w:pPr>
              <w:jc w:val="right"/>
              <w:rPr>
                <w:rFonts w:cs="Arial"/>
                <w:color w:val="000000"/>
                <w:sz w:val="18"/>
                <w:szCs w:val="18"/>
              </w:rPr>
            </w:pPr>
          </w:p>
        </w:tc>
        <w:tc>
          <w:tcPr>
            <w:tcW w:w="850" w:type="dxa"/>
          </w:tcPr>
          <w:p w14:paraId="22D7895E" w14:textId="77777777" w:rsidR="00552EA5" w:rsidRDefault="00552EA5" w:rsidP="00AC2B39">
            <w:pPr>
              <w:jc w:val="right"/>
              <w:rPr>
                <w:rFonts w:cs="Arial"/>
                <w:color w:val="000000"/>
                <w:sz w:val="18"/>
                <w:szCs w:val="18"/>
              </w:rPr>
            </w:pPr>
          </w:p>
        </w:tc>
      </w:tr>
      <w:tr w:rsidR="00552EA5" w14:paraId="520A4AAD" w14:textId="41BDB0DE" w:rsidTr="00552EA5">
        <w:tc>
          <w:tcPr>
            <w:tcW w:w="534" w:type="dxa"/>
            <w:vAlign w:val="center"/>
          </w:tcPr>
          <w:p w14:paraId="3E1F44F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50A4F9D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压缩空气系统设备管路及管件部分</w:t>
            </w:r>
          </w:p>
        </w:tc>
        <w:tc>
          <w:tcPr>
            <w:tcW w:w="4218" w:type="dxa"/>
            <w:vAlign w:val="center"/>
          </w:tcPr>
          <w:p w14:paraId="6411859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0F3F05E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7FD2B8D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0B024448" w14:textId="77777777" w:rsidR="00552EA5" w:rsidRDefault="00552EA5" w:rsidP="00AC2B39">
            <w:pPr>
              <w:jc w:val="right"/>
              <w:rPr>
                <w:rFonts w:cs="Arial"/>
                <w:color w:val="000000"/>
                <w:sz w:val="18"/>
                <w:szCs w:val="18"/>
              </w:rPr>
            </w:pPr>
          </w:p>
        </w:tc>
        <w:tc>
          <w:tcPr>
            <w:tcW w:w="850" w:type="dxa"/>
          </w:tcPr>
          <w:p w14:paraId="253706B2" w14:textId="77777777" w:rsidR="00552EA5" w:rsidRDefault="00552EA5" w:rsidP="00AC2B39">
            <w:pPr>
              <w:jc w:val="right"/>
              <w:rPr>
                <w:rFonts w:cs="Arial"/>
                <w:color w:val="000000"/>
                <w:sz w:val="18"/>
                <w:szCs w:val="18"/>
              </w:rPr>
            </w:pPr>
          </w:p>
        </w:tc>
      </w:tr>
      <w:tr w:rsidR="00552EA5" w14:paraId="3F87D21E" w14:textId="4B08B088" w:rsidTr="00552EA5">
        <w:tc>
          <w:tcPr>
            <w:tcW w:w="534" w:type="dxa"/>
            <w:vAlign w:val="center"/>
          </w:tcPr>
          <w:p w14:paraId="6FDFB3A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48</w:t>
            </w:r>
          </w:p>
        </w:tc>
        <w:tc>
          <w:tcPr>
            <w:tcW w:w="1400" w:type="dxa"/>
            <w:vAlign w:val="center"/>
          </w:tcPr>
          <w:p w14:paraId="73FAE6B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有色金属管及非金属管</w:t>
            </w:r>
          </w:p>
        </w:tc>
        <w:tc>
          <w:tcPr>
            <w:tcW w:w="4218" w:type="dxa"/>
            <w:vAlign w:val="center"/>
          </w:tcPr>
          <w:p w14:paraId="7B72531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承插硬钎焊连接（氮气保护焊）φ</w:t>
            </w:r>
            <w:r>
              <w:rPr>
                <w:rFonts w:cs="Arial" w:hint="eastAsia"/>
                <w:color w:val="000000"/>
                <w:sz w:val="18"/>
                <w:szCs w:val="18"/>
              </w:rPr>
              <w:t>10*1.0mm</w:t>
            </w:r>
            <w:r>
              <w:rPr>
                <w:rFonts w:cs="Arial" w:hint="eastAsia"/>
                <w:color w:val="000000"/>
                <w:sz w:val="18"/>
                <w:szCs w:val="18"/>
              </w:rPr>
              <w:br/>
              <w:t>2.</w:t>
            </w:r>
            <w:r>
              <w:rPr>
                <w:rFonts w:cs="Arial" w:hint="eastAsia"/>
                <w:color w:val="000000"/>
                <w:sz w:val="18"/>
                <w:szCs w:val="18"/>
              </w:rPr>
              <w:t>管道脱脂</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3.</w:t>
            </w:r>
            <w:r>
              <w:rPr>
                <w:rFonts w:cs="Arial" w:hint="eastAsia"/>
                <w:color w:val="000000"/>
                <w:sz w:val="18"/>
                <w:szCs w:val="18"/>
              </w:rPr>
              <w:t>空气吹扫</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4.</w:t>
            </w:r>
            <w:r>
              <w:rPr>
                <w:rFonts w:cs="Arial" w:hint="eastAsia"/>
                <w:color w:val="000000"/>
                <w:sz w:val="18"/>
                <w:szCs w:val="18"/>
              </w:rPr>
              <w:t>低中压管道气压试验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5.</w:t>
            </w:r>
            <w:r>
              <w:rPr>
                <w:rFonts w:cs="Arial" w:hint="eastAsia"/>
                <w:color w:val="000000"/>
                <w:sz w:val="18"/>
                <w:szCs w:val="18"/>
              </w:rPr>
              <w:t>低中压管道泄漏性试验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r>
            <w:r>
              <w:rPr>
                <w:rFonts w:cs="Arial" w:hint="eastAsia"/>
                <w:color w:val="000000"/>
                <w:sz w:val="18"/>
                <w:szCs w:val="18"/>
              </w:rPr>
              <w:t>（具体详见图纸说明及规范）</w:t>
            </w:r>
          </w:p>
        </w:tc>
        <w:tc>
          <w:tcPr>
            <w:tcW w:w="827" w:type="dxa"/>
            <w:vAlign w:val="center"/>
          </w:tcPr>
          <w:p w14:paraId="6BEAC4B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28898A3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44.60</w:t>
            </w:r>
          </w:p>
        </w:tc>
        <w:tc>
          <w:tcPr>
            <w:tcW w:w="954" w:type="dxa"/>
          </w:tcPr>
          <w:p w14:paraId="7EFA05B5" w14:textId="77777777" w:rsidR="00552EA5" w:rsidRDefault="00552EA5" w:rsidP="00AC2B39">
            <w:pPr>
              <w:jc w:val="right"/>
              <w:rPr>
                <w:rFonts w:cs="Arial"/>
                <w:color w:val="000000"/>
                <w:sz w:val="18"/>
                <w:szCs w:val="18"/>
              </w:rPr>
            </w:pPr>
          </w:p>
        </w:tc>
        <w:tc>
          <w:tcPr>
            <w:tcW w:w="850" w:type="dxa"/>
          </w:tcPr>
          <w:p w14:paraId="27693164" w14:textId="77777777" w:rsidR="00552EA5" w:rsidRDefault="00552EA5" w:rsidP="00AC2B39">
            <w:pPr>
              <w:jc w:val="right"/>
              <w:rPr>
                <w:rFonts w:cs="Arial"/>
                <w:color w:val="000000"/>
                <w:sz w:val="18"/>
                <w:szCs w:val="18"/>
              </w:rPr>
            </w:pPr>
          </w:p>
        </w:tc>
      </w:tr>
      <w:tr w:rsidR="00552EA5" w14:paraId="090677FD" w14:textId="099896F5" w:rsidTr="00552EA5">
        <w:tc>
          <w:tcPr>
            <w:tcW w:w="534" w:type="dxa"/>
            <w:vAlign w:val="center"/>
          </w:tcPr>
          <w:p w14:paraId="5894B1F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49</w:t>
            </w:r>
          </w:p>
        </w:tc>
        <w:tc>
          <w:tcPr>
            <w:tcW w:w="1400" w:type="dxa"/>
            <w:vAlign w:val="center"/>
          </w:tcPr>
          <w:p w14:paraId="5B7B841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有色金属管及非金属管</w:t>
            </w:r>
          </w:p>
        </w:tc>
        <w:tc>
          <w:tcPr>
            <w:tcW w:w="4218" w:type="dxa"/>
            <w:vAlign w:val="center"/>
          </w:tcPr>
          <w:p w14:paraId="2C86D41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承插硬钎焊连接（氮气保护焊）φ</w:t>
            </w:r>
            <w:r>
              <w:rPr>
                <w:rFonts w:cs="Arial" w:hint="eastAsia"/>
                <w:color w:val="000000"/>
                <w:sz w:val="18"/>
                <w:szCs w:val="18"/>
              </w:rPr>
              <w:t>15*1.2mm</w:t>
            </w:r>
            <w:r>
              <w:rPr>
                <w:rFonts w:cs="Arial" w:hint="eastAsia"/>
                <w:color w:val="000000"/>
                <w:sz w:val="18"/>
                <w:szCs w:val="18"/>
              </w:rPr>
              <w:br/>
              <w:t>2.</w:t>
            </w:r>
            <w:r>
              <w:rPr>
                <w:rFonts w:cs="Arial" w:hint="eastAsia"/>
                <w:color w:val="000000"/>
                <w:sz w:val="18"/>
                <w:szCs w:val="18"/>
              </w:rPr>
              <w:t>管道脱脂</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3.</w:t>
            </w:r>
            <w:r>
              <w:rPr>
                <w:rFonts w:cs="Arial" w:hint="eastAsia"/>
                <w:color w:val="000000"/>
                <w:sz w:val="18"/>
                <w:szCs w:val="18"/>
              </w:rPr>
              <w:t>空气吹扫</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4.</w:t>
            </w:r>
            <w:r>
              <w:rPr>
                <w:rFonts w:cs="Arial" w:hint="eastAsia"/>
                <w:color w:val="000000"/>
                <w:sz w:val="18"/>
                <w:szCs w:val="18"/>
              </w:rPr>
              <w:t>低中压管道气压试验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5.</w:t>
            </w:r>
            <w:r>
              <w:rPr>
                <w:rFonts w:cs="Arial" w:hint="eastAsia"/>
                <w:color w:val="000000"/>
                <w:sz w:val="18"/>
                <w:szCs w:val="18"/>
              </w:rPr>
              <w:t>低中压管道泄漏性试验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r>
            <w:r>
              <w:rPr>
                <w:rFonts w:cs="Arial" w:hint="eastAsia"/>
                <w:color w:val="000000"/>
                <w:sz w:val="18"/>
                <w:szCs w:val="18"/>
              </w:rPr>
              <w:t>（具体详见图纸说明及规范）</w:t>
            </w:r>
          </w:p>
        </w:tc>
        <w:tc>
          <w:tcPr>
            <w:tcW w:w="827" w:type="dxa"/>
            <w:vAlign w:val="center"/>
          </w:tcPr>
          <w:p w14:paraId="4B82AA7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6ED1FDE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342.80</w:t>
            </w:r>
          </w:p>
        </w:tc>
        <w:tc>
          <w:tcPr>
            <w:tcW w:w="954" w:type="dxa"/>
          </w:tcPr>
          <w:p w14:paraId="6DD9D5B8" w14:textId="77777777" w:rsidR="00552EA5" w:rsidRDefault="00552EA5" w:rsidP="00AC2B39">
            <w:pPr>
              <w:jc w:val="right"/>
              <w:rPr>
                <w:rFonts w:cs="Arial"/>
                <w:color w:val="000000"/>
                <w:sz w:val="18"/>
                <w:szCs w:val="18"/>
              </w:rPr>
            </w:pPr>
          </w:p>
        </w:tc>
        <w:tc>
          <w:tcPr>
            <w:tcW w:w="850" w:type="dxa"/>
          </w:tcPr>
          <w:p w14:paraId="3DE3EF60" w14:textId="77777777" w:rsidR="00552EA5" w:rsidRDefault="00552EA5" w:rsidP="00AC2B39">
            <w:pPr>
              <w:jc w:val="right"/>
              <w:rPr>
                <w:rFonts w:cs="Arial"/>
                <w:color w:val="000000"/>
                <w:sz w:val="18"/>
                <w:szCs w:val="18"/>
              </w:rPr>
            </w:pPr>
          </w:p>
        </w:tc>
      </w:tr>
      <w:tr w:rsidR="00552EA5" w14:paraId="6C610DFA" w14:textId="6C62FC74" w:rsidTr="00552EA5">
        <w:tc>
          <w:tcPr>
            <w:tcW w:w="534" w:type="dxa"/>
            <w:vAlign w:val="center"/>
          </w:tcPr>
          <w:p w14:paraId="5835DC2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50</w:t>
            </w:r>
          </w:p>
        </w:tc>
        <w:tc>
          <w:tcPr>
            <w:tcW w:w="1400" w:type="dxa"/>
            <w:vAlign w:val="center"/>
          </w:tcPr>
          <w:p w14:paraId="254AD92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有色金属管及非金属管</w:t>
            </w:r>
          </w:p>
        </w:tc>
        <w:tc>
          <w:tcPr>
            <w:tcW w:w="4218" w:type="dxa"/>
            <w:vAlign w:val="center"/>
          </w:tcPr>
          <w:p w14:paraId="437A382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承插硬钎焊连接（氮气保护焊）φ</w:t>
            </w:r>
            <w:r>
              <w:rPr>
                <w:rFonts w:cs="Arial" w:hint="eastAsia"/>
                <w:color w:val="000000"/>
                <w:sz w:val="18"/>
                <w:szCs w:val="18"/>
              </w:rPr>
              <w:t>22*1.2mm</w:t>
            </w:r>
            <w:r>
              <w:rPr>
                <w:rFonts w:cs="Arial" w:hint="eastAsia"/>
                <w:color w:val="000000"/>
                <w:sz w:val="18"/>
                <w:szCs w:val="18"/>
              </w:rPr>
              <w:br/>
              <w:t>2.</w:t>
            </w:r>
            <w:r>
              <w:rPr>
                <w:rFonts w:cs="Arial" w:hint="eastAsia"/>
                <w:color w:val="000000"/>
                <w:sz w:val="18"/>
                <w:szCs w:val="18"/>
              </w:rPr>
              <w:t>管道脱脂</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3.</w:t>
            </w:r>
            <w:r>
              <w:rPr>
                <w:rFonts w:cs="Arial" w:hint="eastAsia"/>
                <w:color w:val="000000"/>
                <w:sz w:val="18"/>
                <w:szCs w:val="18"/>
              </w:rPr>
              <w:t>空气吹扫</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4.</w:t>
            </w:r>
            <w:r>
              <w:rPr>
                <w:rFonts w:cs="Arial" w:hint="eastAsia"/>
                <w:color w:val="000000"/>
                <w:sz w:val="18"/>
                <w:szCs w:val="18"/>
              </w:rPr>
              <w:t>低中压管道气压试验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5.</w:t>
            </w:r>
            <w:r>
              <w:rPr>
                <w:rFonts w:cs="Arial" w:hint="eastAsia"/>
                <w:color w:val="000000"/>
                <w:sz w:val="18"/>
                <w:szCs w:val="18"/>
              </w:rPr>
              <w:t>低中压管道泄漏性试验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r>
            <w:r>
              <w:rPr>
                <w:rFonts w:cs="Arial" w:hint="eastAsia"/>
                <w:color w:val="000000"/>
                <w:sz w:val="18"/>
                <w:szCs w:val="18"/>
              </w:rPr>
              <w:t>（具体详见图纸说明及规范）</w:t>
            </w:r>
          </w:p>
        </w:tc>
        <w:tc>
          <w:tcPr>
            <w:tcW w:w="827" w:type="dxa"/>
            <w:vAlign w:val="center"/>
          </w:tcPr>
          <w:p w14:paraId="42C877A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1FA3DCF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57.10</w:t>
            </w:r>
          </w:p>
        </w:tc>
        <w:tc>
          <w:tcPr>
            <w:tcW w:w="954" w:type="dxa"/>
          </w:tcPr>
          <w:p w14:paraId="777D94DA" w14:textId="77777777" w:rsidR="00552EA5" w:rsidRDefault="00552EA5" w:rsidP="00AC2B39">
            <w:pPr>
              <w:jc w:val="right"/>
              <w:rPr>
                <w:rFonts w:cs="Arial"/>
                <w:color w:val="000000"/>
                <w:sz w:val="18"/>
                <w:szCs w:val="18"/>
              </w:rPr>
            </w:pPr>
          </w:p>
        </w:tc>
        <w:tc>
          <w:tcPr>
            <w:tcW w:w="850" w:type="dxa"/>
          </w:tcPr>
          <w:p w14:paraId="2C7BF264" w14:textId="77777777" w:rsidR="00552EA5" w:rsidRDefault="00552EA5" w:rsidP="00AC2B39">
            <w:pPr>
              <w:jc w:val="right"/>
              <w:rPr>
                <w:rFonts w:cs="Arial"/>
                <w:color w:val="000000"/>
                <w:sz w:val="18"/>
                <w:szCs w:val="18"/>
              </w:rPr>
            </w:pPr>
          </w:p>
        </w:tc>
      </w:tr>
      <w:tr w:rsidR="00552EA5" w14:paraId="71897BE4" w14:textId="2A0EB0BC" w:rsidTr="00552EA5">
        <w:tc>
          <w:tcPr>
            <w:tcW w:w="534" w:type="dxa"/>
            <w:vAlign w:val="center"/>
          </w:tcPr>
          <w:p w14:paraId="626221A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51</w:t>
            </w:r>
          </w:p>
        </w:tc>
        <w:tc>
          <w:tcPr>
            <w:tcW w:w="1400" w:type="dxa"/>
            <w:vAlign w:val="center"/>
          </w:tcPr>
          <w:p w14:paraId="69B140C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铜管管件</w:t>
            </w:r>
          </w:p>
        </w:tc>
        <w:tc>
          <w:tcPr>
            <w:tcW w:w="4218" w:type="dxa"/>
            <w:vAlign w:val="center"/>
          </w:tcPr>
          <w:p w14:paraId="500E247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承插硬钎焊连接（氮气保护焊）管件弯头</w:t>
            </w:r>
            <w:r>
              <w:rPr>
                <w:rFonts w:cs="Arial" w:hint="eastAsia"/>
                <w:color w:val="000000"/>
                <w:sz w:val="18"/>
                <w:szCs w:val="18"/>
              </w:rPr>
              <w:t>\</w:t>
            </w:r>
            <w:r>
              <w:rPr>
                <w:rFonts w:cs="Arial" w:hint="eastAsia"/>
                <w:color w:val="000000"/>
                <w:sz w:val="18"/>
                <w:szCs w:val="18"/>
              </w:rPr>
              <w:t>大小头φ</w:t>
            </w:r>
            <w:r>
              <w:rPr>
                <w:rFonts w:cs="Arial" w:hint="eastAsia"/>
                <w:color w:val="000000"/>
                <w:sz w:val="18"/>
                <w:szCs w:val="18"/>
              </w:rPr>
              <w:t>10</w:t>
            </w:r>
          </w:p>
        </w:tc>
        <w:tc>
          <w:tcPr>
            <w:tcW w:w="827" w:type="dxa"/>
            <w:vAlign w:val="center"/>
          </w:tcPr>
          <w:p w14:paraId="49991EA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123AB6F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40</w:t>
            </w:r>
          </w:p>
        </w:tc>
        <w:tc>
          <w:tcPr>
            <w:tcW w:w="954" w:type="dxa"/>
          </w:tcPr>
          <w:p w14:paraId="37204026" w14:textId="77777777" w:rsidR="00552EA5" w:rsidRDefault="00552EA5" w:rsidP="00AC2B39">
            <w:pPr>
              <w:jc w:val="right"/>
              <w:rPr>
                <w:rFonts w:cs="Arial"/>
                <w:color w:val="000000"/>
                <w:sz w:val="18"/>
                <w:szCs w:val="18"/>
              </w:rPr>
            </w:pPr>
          </w:p>
        </w:tc>
        <w:tc>
          <w:tcPr>
            <w:tcW w:w="850" w:type="dxa"/>
          </w:tcPr>
          <w:p w14:paraId="109EDDF0" w14:textId="77777777" w:rsidR="00552EA5" w:rsidRDefault="00552EA5" w:rsidP="00AC2B39">
            <w:pPr>
              <w:jc w:val="right"/>
              <w:rPr>
                <w:rFonts w:cs="Arial"/>
                <w:color w:val="000000"/>
                <w:sz w:val="18"/>
                <w:szCs w:val="18"/>
              </w:rPr>
            </w:pPr>
          </w:p>
        </w:tc>
      </w:tr>
      <w:tr w:rsidR="00552EA5" w14:paraId="276E324F" w14:textId="39B4F829" w:rsidTr="00552EA5">
        <w:tc>
          <w:tcPr>
            <w:tcW w:w="534" w:type="dxa"/>
            <w:vAlign w:val="center"/>
          </w:tcPr>
          <w:p w14:paraId="4262BE1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52</w:t>
            </w:r>
          </w:p>
        </w:tc>
        <w:tc>
          <w:tcPr>
            <w:tcW w:w="1400" w:type="dxa"/>
            <w:vAlign w:val="center"/>
          </w:tcPr>
          <w:p w14:paraId="612306D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铜管管件</w:t>
            </w:r>
          </w:p>
        </w:tc>
        <w:tc>
          <w:tcPr>
            <w:tcW w:w="4218" w:type="dxa"/>
            <w:vAlign w:val="center"/>
          </w:tcPr>
          <w:p w14:paraId="17C95BF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承插硬钎焊连接（氮气保护焊）管件接头φ</w:t>
            </w:r>
            <w:r>
              <w:rPr>
                <w:rFonts w:cs="Arial" w:hint="eastAsia"/>
                <w:color w:val="000000"/>
                <w:sz w:val="18"/>
                <w:szCs w:val="18"/>
              </w:rPr>
              <w:t>10</w:t>
            </w:r>
          </w:p>
        </w:tc>
        <w:tc>
          <w:tcPr>
            <w:tcW w:w="827" w:type="dxa"/>
            <w:vAlign w:val="center"/>
          </w:tcPr>
          <w:p w14:paraId="22D8E22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7567BA9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40</w:t>
            </w:r>
          </w:p>
        </w:tc>
        <w:tc>
          <w:tcPr>
            <w:tcW w:w="954" w:type="dxa"/>
          </w:tcPr>
          <w:p w14:paraId="0769FDE3" w14:textId="77777777" w:rsidR="00552EA5" w:rsidRDefault="00552EA5" w:rsidP="00AC2B39">
            <w:pPr>
              <w:jc w:val="right"/>
              <w:rPr>
                <w:rFonts w:cs="Arial"/>
                <w:color w:val="000000"/>
                <w:sz w:val="18"/>
                <w:szCs w:val="18"/>
              </w:rPr>
            </w:pPr>
          </w:p>
        </w:tc>
        <w:tc>
          <w:tcPr>
            <w:tcW w:w="850" w:type="dxa"/>
          </w:tcPr>
          <w:p w14:paraId="6EA10AAB" w14:textId="77777777" w:rsidR="00552EA5" w:rsidRDefault="00552EA5" w:rsidP="00AC2B39">
            <w:pPr>
              <w:jc w:val="right"/>
              <w:rPr>
                <w:rFonts w:cs="Arial"/>
                <w:color w:val="000000"/>
                <w:sz w:val="18"/>
                <w:szCs w:val="18"/>
              </w:rPr>
            </w:pPr>
          </w:p>
        </w:tc>
      </w:tr>
      <w:tr w:rsidR="00552EA5" w14:paraId="0373F614" w14:textId="332330CB" w:rsidTr="00552EA5">
        <w:tc>
          <w:tcPr>
            <w:tcW w:w="534" w:type="dxa"/>
            <w:vAlign w:val="center"/>
          </w:tcPr>
          <w:p w14:paraId="498CD97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53</w:t>
            </w:r>
          </w:p>
        </w:tc>
        <w:tc>
          <w:tcPr>
            <w:tcW w:w="1400" w:type="dxa"/>
            <w:vAlign w:val="center"/>
          </w:tcPr>
          <w:p w14:paraId="3B80739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铜管管件</w:t>
            </w:r>
          </w:p>
        </w:tc>
        <w:tc>
          <w:tcPr>
            <w:tcW w:w="4218" w:type="dxa"/>
            <w:vAlign w:val="center"/>
          </w:tcPr>
          <w:p w14:paraId="49E03AC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医用脱脂无缝铜管</w:t>
            </w:r>
            <w:r>
              <w:rPr>
                <w:rFonts w:cs="Arial" w:hint="eastAsia"/>
                <w:color w:val="000000"/>
                <w:sz w:val="18"/>
                <w:szCs w:val="18"/>
              </w:rPr>
              <w:t xml:space="preserve"> </w:t>
            </w:r>
            <w:r>
              <w:rPr>
                <w:rFonts w:cs="Arial" w:hint="eastAsia"/>
                <w:color w:val="000000"/>
                <w:sz w:val="18"/>
                <w:szCs w:val="18"/>
              </w:rPr>
              <w:t>承插硬钎焊连接（氮气保护焊）管件三通φ</w:t>
            </w:r>
            <w:r>
              <w:rPr>
                <w:rFonts w:cs="Arial" w:hint="eastAsia"/>
                <w:color w:val="000000"/>
                <w:sz w:val="18"/>
                <w:szCs w:val="18"/>
              </w:rPr>
              <w:t>10</w:t>
            </w:r>
          </w:p>
        </w:tc>
        <w:tc>
          <w:tcPr>
            <w:tcW w:w="827" w:type="dxa"/>
            <w:vAlign w:val="center"/>
          </w:tcPr>
          <w:p w14:paraId="3A3AED7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01B4783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w:t>
            </w:r>
          </w:p>
        </w:tc>
        <w:tc>
          <w:tcPr>
            <w:tcW w:w="954" w:type="dxa"/>
          </w:tcPr>
          <w:p w14:paraId="3F4E4F7B" w14:textId="77777777" w:rsidR="00552EA5" w:rsidRDefault="00552EA5" w:rsidP="00AC2B39">
            <w:pPr>
              <w:jc w:val="right"/>
              <w:rPr>
                <w:rFonts w:cs="Arial"/>
                <w:color w:val="000000"/>
                <w:sz w:val="18"/>
                <w:szCs w:val="18"/>
              </w:rPr>
            </w:pPr>
          </w:p>
        </w:tc>
        <w:tc>
          <w:tcPr>
            <w:tcW w:w="850" w:type="dxa"/>
          </w:tcPr>
          <w:p w14:paraId="68139A29" w14:textId="77777777" w:rsidR="00552EA5" w:rsidRDefault="00552EA5" w:rsidP="00AC2B39">
            <w:pPr>
              <w:jc w:val="right"/>
              <w:rPr>
                <w:rFonts w:cs="Arial"/>
                <w:color w:val="000000"/>
                <w:sz w:val="18"/>
                <w:szCs w:val="18"/>
              </w:rPr>
            </w:pPr>
          </w:p>
        </w:tc>
      </w:tr>
      <w:tr w:rsidR="00552EA5" w14:paraId="697C1D18" w14:textId="530DFC7F" w:rsidTr="00552EA5">
        <w:tc>
          <w:tcPr>
            <w:tcW w:w="534" w:type="dxa"/>
            <w:vAlign w:val="center"/>
          </w:tcPr>
          <w:p w14:paraId="12B3FD9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54</w:t>
            </w:r>
          </w:p>
        </w:tc>
        <w:tc>
          <w:tcPr>
            <w:tcW w:w="1400" w:type="dxa"/>
            <w:vAlign w:val="center"/>
          </w:tcPr>
          <w:p w14:paraId="1E1352C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铜管管件</w:t>
            </w:r>
          </w:p>
        </w:tc>
        <w:tc>
          <w:tcPr>
            <w:tcW w:w="4218" w:type="dxa"/>
            <w:vAlign w:val="center"/>
          </w:tcPr>
          <w:p w14:paraId="665C5E5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医用脱脂无缝紫铜管管件弯头</w:t>
            </w:r>
            <w:r>
              <w:rPr>
                <w:rFonts w:cs="Arial" w:hint="eastAsia"/>
                <w:color w:val="000000"/>
                <w:sz w:val="18"/>
                <w:szCs w:val="18"/>
              </w:rPr>
              <w:t>\</w:t>
            </w:r>
            <w:r>
              <w:rPr>
                <w:rFonts w:cs="Arial" w:hint="eastAsia"/>
                <w:color w:val="000000"/>
                <w:sz w:val="18"/>
                <w:szCs w:val="18"/>
              </w:rPr>
              <w:t>大小头φ</w:t>
            </w:r>
            <w:r>
              <w:rPr>
                <w:rFonts w:cs="Arial" w:hint="eastAsia"/>
                <w:color w:val="000000"/>
                <w:sz w:val="18"/>
                <w:szCs w:val="18"/>
              </w:rPr>
              <w:t>15</w:t>
            </w:r>
          </w:p>
        </w:tc>
        <w:tc>
          <w:tcPr>
            <w:tcW w:w="827" w:type="dxa"/>
            <w:vAlign w:val="center"/>
          </w:tcPr>
          <w:p w14:paraId="009C8F3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112F953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52</w:t>
            </w:r>
          </w:p>
        </w:tc>
        <w:tc>
          <w:tcPr>
            <w:tcW w:w="954" w:type="dxa"/>
          </w:tcPr>
          <w:p w14:paraId="112807E8" w14:textId="77777777" w:rsidR="00552EA5" w:rsidRDefault="00552EA5" w:rsidP="00AC2B39">
            <w:pPr>
              <w:jc w:val="right"/>
              <w:rPr>
                <w:rFonts w:cs="Arial"/>
                <w:color w:val="000000"/>
                <w:sz w:val="18"/>
                <w:szCs w:val="18"/>
              </w:rPr>
            </w:pPr>
          </w:p>
        </w:tc>
        <w:tc>
          <w:tcPr>
            <w:tcW w:w="850" w:type="dxa"/>
          </w:tcPr>
          <w:p w14:paraId="5A9C79AA" w14:textId="77777777" w:rsidR="00552EA5" w:rsidRDefault="00552EA5" w:rsidP="00AC2B39">
            <w:pPr>
              <w:jc w:val="right"/>
              <w:rPr>
                <w:rFonts w:cs="Arial"/>
                <w:color w:val="000000"/>
                <w:sz w:val="18"/>
                <w:szCs w:val="18"/>
              </w:rPr>
            </w:pPr>
          </w:p>
        </w:tc>
      </w:tr>
      <w:tr w:rsidR="00552EA5" w14:paraId="4CDFE54C" w14:textId="3FF44D51" w:rsidTr="00552EA5">
        <w:tc>
          <w:tcPr>
            <w:tcW w:w="534" w:type="dxa"/>
            <w:vAlign w:val="center"/>
          </w:tcPr>
          <w:p w14:paraId="59751D5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55</w:t>
            </w:r>
          </w:p>
        </w:tc>
        <w:tc>
          <w:tcPr>
            <w:tcW w:w="1400" w:type="dxa"/>
            <w:vAlign w:val="center"/>
          </w:tcPr>
          <w:p w14:paraId="7CF2646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铜管管件</w:t>
            </w:r>
          </w:p>
        </w:tc>
        <w:tc>
          <w:tcPr>
            <w:tcW w:w="4218" w:type="dxa"/>
            <w:vAlign w:val="center"/>
          </w:tcPr>
          <w:p w14:paraId="7A026AD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承插硬钎焊连接（氮气保护焊）管件接头φ</w:t>
            </w:r>
            <w:r>
              <w:rPr>
                <w:rFonts w:cs="Arial" w:hint="eastAsia"/>
                <w:color w:val="000000"/>
                <w:sz w:val="18"/>
                <w:szCs w:val="18"/>
              </w:rPr>
              <w:t>15</w:t>
            </w:r>
          </w:p>
        </w:tc>
        <w:tc>
          <w:tcPr>
            <w:tcW w:w="827" w:type="dxa"/>
            <w:vAlign w:val="center"/>
          </w:tcPr>
          <w:p w14:paraId="49C935A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471D5F5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32</w:t>
            </w:r>
          </w:p>
        </w:tc>
        <w:tc>
          <w:tcPr>
            <w:tcW w:w="954" w:type="dxa"/>
          </w:tcPr>
          <w:p w14:paraId="449C6A4E" w14:textId="77777777" w:rsidR="00552EA5" w:rsidRDefault="00552EA5" w:rsidP="00AC2B39">
            <w:pPr>
              <w:jc w:val="right"/>
              <w:rPr>
                <w:rFonts w:cs="Arial"/>
                <w:color w:val="000000"/>
                <w:sz w:val="18"/>
                <w:szCs w:val="18"/>
              </w:rPr>
            </w:pPr>
          </w:p>
        </w:tc>
        <w:tc>
          <w:tcPr>
            <w:tcW w:w="850" w:type="dxa"/>
          </w:tcPr>
          <w:p w14:paraId="1A46FF1C" w14:textId="77777777" w:rsidR="00552EA5" w:rsidRDefault="00552EA5" w:rsidP="00AC2B39">
            <w:pPr>
              <w:jc w:val="right"/>
              <w:rPr>
                <w:rFonts w:cs="Arial"/>
                <w:color w:val="000000"/>
                <w:sz w:val="18"/>
                <w:szCs w:val="18"/>
              </w:rPr>
            </w:pPr>
          </w:p>
        </w:tc>
      </w:tr>
      <w:tr w:rsidR="00552EA5" w14:paraId="3A556EE0" w14:textId="30B5911E" w:rsidTr="00552EA5">
        <w:tc>
          <w:tcPr>
            <w:tcW w:w="534" w:type="dxa"/>
            <w:vAlign w:val="center"/>
          </w:tcPr>
          <w:p w14:paraId="446C7A2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56</w:t>
            </w:r>
          </w:p>
        </w:tc>
        <w:tc>
          <w:tcPr>
            <w:tcW w:w="1400" w:type="dxa"/>
            <w:vAlign w:val="center"/>
          </w:tcPr>
          <w:p w14:paraId="10966F4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铜管管件</w:t>
            </w:r>
          </w:p>
        </w:tc>
        <w:tc>
          <w:tcPr>
            <w:tcW w:w="4218" w:type="dxa"/>
            <w:vAlign w:val="center"/>
          </w:tcPr>
          <w:p w14:paraId="7637B31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承插硬钎焊连接（氮气保护焊）管件三通φ</w:t>
            </w:r>
            <w:r>
              <w:rPr>
                <w:rFonts w:cs="Arial" w:hint="eastAsia"/>
                <w:color w:val="000000"/>
                <w:sz w:val="18"/>
                <w:szCs w:val="18"/>
              </w:rPr>
              <w:t>15</w:t>
            </w:r>
          </w:p>
        </w:tc>
        <w:tc>
          <w:tcPr>
            <w:tcW w:w="827" w:type="dxa"/>
            <w:vAlign w:val="center"/>
          </w:tcPr>
          <w:p w14:paraId="51DF1B7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772DFD2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24</w:t>
            </w:r>
          </w:p>
        </w:tc>
        <w:tc>
          <w:tcPr>
            <w:tcW w:w="954" w:type="dxa"/>
          </w:tcPr>
          <w:p w14:paraId="07096655" w14:textId="77777777" w:rsidR="00552EA5" w:rsidRDefault="00552EA5" w:rsidP="00AC2B39">
            <w:pPr>
              <w:jc w:val="right"/>
              <w:rPr>
                <w:rFonts w:cs="Arial"/>
                <w:color w:val="000000"/>
                <w:sz w:val="18"/>
                <w:szCs w:val="18"/>
              </w:rPr>
            </w:pPr>
          </w:p>
        </w:tc>
        <w:tc>
          <w:tcPr>
            <w:tcW w:w="850" w:type="dxa"/>
          </w:tcPr>
          <w:p w14:paraId="408CEB5D" w14:textId="77777777" w:rsidR="00552EA5" w:rsidRDefault="00552EA5" w:rsidP="00AC2B39">
            <w:pPr>
              <w:jc w:val="right"/>
              <w:rPr>
                <w:rFonts w:cs="Arial"/>
                <w:color w:val="000000"/>
                <w:sz w:val="18"/>
                <w:szCs w:val="18"/>
              </w:rPr>
            </w:pPr>
          </w:p>
        </w:tc>
      </w:tr>
      <w:tr w:rsidR="00552EA5" w14:paraId="5D6CB077" w14:textId="792E22DA" w:rsidTr="00552EA5">
        <w:tc>
          <w:tcPr>
            <w:tcW w:w="534" w:type="dxa"/>
            <w:vAlign w:val="center"/>
          </w:tcPr>
          <w:p w14:paraId="7A8B599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57</w:t>
            </w:r>
          </w:p>
        </w:tc>
        <w:tc>
          <w:tcPr>
            <w:tcW w:w="1400" w:type="dxa"/>
            <w:vAlign w:val="center"/>
          </w:tcPr>
          <w:p w14:paraId="4EF819D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铜管管件</w:t>
            </w:r>
          </w:p>
        </w:tc>
        <w:tc>
          <w:tcPr>
            <w:tcW w:w="4218" w:type="dxa"/>
            <w:vAlign w:val="center"/>
          </w:tcPr>
          <w:p w14:paraId="1F044B3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承插硬钎焊连接（氮气保护焊）管件弯头</w:t>
            </w:r>
            <w:r>
              <w:rPr>
                <w:rFonts w:cs="Arial" w:hint="eastAsia"/>
                <w:color w:val="000000"/>
                <w:sz w:val="18"/>
                <w:szCs w:val="18"/>
              </w:rPr>
              <w:t>\</w:t>
            </w:r>
            <w:r>
              <w:rPr>
                <w:rFonts w:cs="Arial" w:hint="eastAsia"/>
                <w:color w:val="000000"/>
                <w:sz w:val="18"/>
                <w:szCs w:val="18"/>
              </w:rPr>
              <w:t>大小头φ</w:t>
            </w:r>
            <w:r>
              <w:rPr>
                <w:rFonts w:cs="Arial" w:hint="eastAsia"/>
                <w:color w:val="000000"/>
                <w:sz w:val="18"/>
                <w:szCs w:val="18"/>
              </w:rPr>
              <w:t>22</w:t>
            </w:r>
          </w:p>
        </w:tc>
        <w:tc>
          <w:tcPr>
            <w:tcW w:w="827" w:type="dxa"/>
            <w:vAlign w:val="center"/>
          </w:tcPr>
          <w:p w14:paraId="02C624F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0685FDF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w:t>
            </w:r>
          </w:p>
        </w:tc>
        <w:tc>
          <w:tcPr>
            <w:tcW w:w="954" w:type="dxa"/>
          </w:tcPr>
          <w:p w14:paraId="4C286966" w14:textId="77777777" w:rsidR="00552EA5" w:rsidRDefault="00552EA5" w:rsidP="00AC2B39">
            <w:pPr>
              <w:jc w:val="right"/>
              <w:rPr>
                <w:rFonts w:cs="Arial"/>
                <w:color w:val="000000"/>
                <w:sz w:val="18"/>
                <w:szCs w:val="18"/>
              </w:rPr>
            </w:pPr>
          </w:p>
        </w:tc>
        <w:tc>
          <w:tcPr>
            <w:tcW w:w="850" w:type="dxa"/>
          </w:tcPr>
          <w:p w14:paraId="79FBFDC0" w14:textId="77777777" w:rsidR="00552EA5" w:rsidRDefault="00552EA5" w:rsidP="00AC2B39">
            <w:pPr>
              <w:jc w:val="right"/>
              <w:rPr>
                <w:rFonts w:cs="Arial"/>
                <w:color w:val="000000"/>
                <w:sz w:val="18"/>
                <w:szCs w:val="18"/>
              </w:rPr>
            </w:pPr>
          </w:p>
        </w:tc>
      </w:tr>
      <w:tr w:rsidR="00552EA5" w14:paraId="46974EA7" w14:textId="5342B8FE" w:rsidTr="00552EA5">
        <w:tc>
          <w:tcPr>
            <w:tcW w:w="534" w:type="dxa"/>
            <w:vAlign w:val="center"/>
          </w:tcPr>
          <w:p w14:paraId="2DBABDD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58</w:t>
            </w:r>
          </w:p>
        </w:tc>
        <w:tc>
          <w:tcPr>
            <w:tcW w:w="1400" w:type="dxa"/>
            <w:vAlign w:val="center"/>
          </w:tcPr>
          <w:p w14:paraId="7012840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铜管管件</w:t>
            </w:r>
          </w:p>
        </w:tc>
        <w:tc>
          <w:tcPr>
            <w:tcW w:w="4218" w:type="dxa"/>
            <w:vAlign w:val="center"/>
          </w:tcPr>
          <w:p w14:paraId="1160CC7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承插硬钎焊连接（氮气保护焊）管件接头φ</w:t>
            </w:r>
            <w:r>
              <w:rPr>
                <w:rFonts w:cs="Arial" w:hint="eastAsia"/>
                <w:color w:val="000000"/>
                <w:sz w:val="18"/>
                <w:szCs w:val="18"/>
              </w:rPr>
              <w:t>22</w:t>
            </w:r>
          </w:p>
        </w:tc>
        <w:tc>
          <w:tcPr>
            <w:tcW w:w="827" w:type="dxa"/>
            <w:vAlign w:val="center"/>
          </w:tcPr>
          <w:p w14:paraId="4991316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6221D28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w:t>
            </w:r>
          </w:p>
        </w:tc>
        <w:tc>
          <w:tcPr>
            <w:tcW w:w="954" w:type="dxa"/>
          </w:tcPr>
          <w:p w14:paraId="1D1CC68D" w14:textId="77777777" w:rsidR="00552EA5" w:rsidRDefault="00552EA5" w:rsidP="00AC2B39">
            <w:pPr>
              <w:jc w:val="right"/>
              <w:rPr>
                <w:rFonts w:cs="Arial"/>
                <w:color w:val="000000"/>
                <w:sz w:val="18"/>
                <w:szCs w:val="18"/>
              </w:rPr>
            </w:pPr>
          </w:p>
        </w:tc>
        <w:tc>
          <w:tcPr>
            <w:tcW w:w="850" w:type="dxa"/>
          </w:tcPr>
          <w:p w14:paraId="41BFC70F" w14:textId="77777777" w:rsidR="00552EA5" w:rsidRDefault="00552EA5" w:rsidP="00AC2B39">
            <w:pPr>
              <w:jc w:val="right"/>
              <w:rPr>
                <w:rFonts w:cs="Arial"/>
                <w:color w:val="000000"/>
                <w:sz w:val="18"/>
                <w:szCs w:val="18"/>
              </w:rPr>
            </w:pPr>
          </w:p>
        </w:tc>
      </w:tr>
      <w:tr w:rsidR="00552EA5" w14:paraId="2465DA95" w14:textId="75445BAB" w:rsidTr="00552EA5">
        <w:tc>
          <w:tcPr>
            <w:tcW w:w="534" w:type="dxa"/>
            <w:vAlign w:val="center"/>
          </w:tcPr>
          <w:p w14:paraId="35B137E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59</w:t>
            </w:r>
          </w:p>
        </w:tc>
        <w:tc>
          <w:tcPr>
            <w:tcW w:w="1400" w:type="dxa"/>
            <w:vAlign w:val="center"/>
          </w:tcPr>
          <w:p w14:paraId="6ABB887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铜管管件</w:t>
            </w:r>
          </w:p>
        </w:tc>
        <w:tc>
          <w:tcPr>
            <w:tcW w:w="4218" w:type="dxa"/>
            <w:vAlign w:val="center"/>
          </w:tcPr>
          <w:p w14:paraId="376E2ED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承插硬钎焊连接（氮气保护焊）管件三通φ</w:t>
            </w:r>
            <w:r>
              <w:rPr>
                <w:rFonts w:cs="Arial" w:hint="eastAsia"/>
                <w:color w:val="000000"/>
                <w:sz w:val="18"/>
                <w:szCs w:val="18"/>
              </w:rPr>
              <w:t>22</w:t>
            </w:r>
          </w:p>
        </w:tc>
        <w:tc>
          <w:tcPr>
            <w:tcW w:w="827" w:type="dxa"/>
            <w:vAlign w:val="center"/>
          </w:tcPr>
          <w:p w14:paraId="1908CFF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022018D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w:t>
            </w:r>
          </w:p>
        </w:tc>
        <w:tc>
          <w:tcPr>
            <w:tcW w:w="954" w:type="dxa"/>
          </w:tcPr>
          <w:p w14:paraId="5197C8B7" w14:textId="77777777" w:rsidR="00552EA5" w:rsidRDefault="00552EA5" w:rsidP="00AC2B39">
            <w:pPr>
              <w:jc w:val="right"/>
              <w:rPr>
                <w:rFonts w:cs="Arial"/>
                <w:color w:val="000000"/>
                <w:sz w:val="18"/>
                <w:szCs w:val="18"/>
              </w:rPr>
            </w:pPr>
          </w:p>
        </w:tc>
        <w:tc>
          <w:tcPr>
            <w:tcW w:w="850" w:type="dxa"/>
          </w:tcPr>
          <w:p w14:paraId="5A7DAB6D" w14:textId="77777777" w:rsidR="00552EA5" w:rsidRDefault="00552EA5" w:rsidP="00AC2B39">
            <w:pPr>
              <w:jc w:val="right"/>
              <w:rPr>
                <w:rFonts w:cs="Arial"/>
                <w:color w:val="000000"/>
                <w:sz w:val="18"/>
                <w:szCs w:val="18"/>
              </w:rPr>
            </w:pPr>
          </w:p>
        </w:tc>
      </w:tr>
      <w:tr w:rsidR="00552EA5" w14:paraId="5F734973" w14:textId="22265BA0" w:rsidTr="00552EA5">
        <w:tc>
          <w:tcPr>
            <w:tcW w:w="534" w:type="dxa"/>
            <w:vAlign w:val="center"/>
          </w:tcPr>
          <w:p w14:paraId="727F3DE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60</w:t>
            </w:r>
          </w:p>
        </w:tc>
        <w:tc>
          <w:tcPr>
            <w:tcW w:w="1400" w:type="dxa"/>
            <w:vAlign w:val="center"/>
          </w:tcPr>
          <w:p w14:paraId="1675B09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低压焊接阀门</w:t>
            </w:r>
          </w:p>
        </w:tc>
        <w:tc>
          <w:tcPr>
            <w:tcW w:w="4218" w:type="dxa"/>
            <w:vAlign w:val="center"/>
          </w:tcPr>
          <w:p w14:paraId="3C0542A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低压承插焊阀门</w:t>
            </w:r>
            <w:r>
              <w:rPr>
                <w:rFonts w:cs="Arial" w:hint="eastAsia"/>
                <w:color w:val="000000"/>
                <w:sz w:val="18"/>
                <w:szCs w:val="18"/>
              </w:rPr>
              <w:t xml:space="preserve"> </w:t>
            </w:r>
            <w:r>
              <w:rPr>
                <w:rFonts w:cs="Arial" w:hint="eastAsia"/>
                <w:color w:val="000000"/>
                <w:sz w:val="18"/>
                <w:szCs w:val="18"/>
              </w:rPr>
              <w:t>医用球阀</w:t>
            </w:r>
            <w:r>
              <w:rPr>
                <w:rFonts w:cs="Arial" w:hint="eastAsia"/>
                <w:color w:val="000000"/>
                <w:sz w:val="18"/>
                <w:szCs w:val="18"/>
              </w:rPr>
              <w:t>DN25</w:t>
            </w:r>
            <w:r>
              <w:rPr>
                <w:rFonts w:cs="Arial" w:hint="eastAsia"/>
                <w:color w:val="000000"/>
                <w:sz w:val="18"/>
                <w:szCs w:val="18"/>
              </w:rPr>
              <w:t>阀门和管道材质一致，公称压力：</w:t>
            </w:r>
            <w:r>
              <w:rPr>
                <w:rFonts w:cs="Arial" w:hint="eastAsia"/>
                <w:color w:val="000000"/>
                <w:sz w:val="18"/>
                <w:szCs w:val="18"/>
              </w:rPr>
              <w:t>1.6Mpa</w:t>
            </w:r>
            <w:r>
              <w:rPr>
                <w:rFonts w:cs="Arial" w:hint="eastAsia"/>
                <w:color w:val="000000"/>
                <w:sz w:val="18"/>
                <w:szCs w:val="18"/>
              </w:rPr>
              <w:t>，带活接</w:t>
            </w:r>
          </w:p>
        </w:tc>
        <w:tc>
          <w:tcPr>
            <w:tcW w:w="827" w:type="dxa"/>
            <w:vAlign w:val="center"/>
          </w:tcPr>
          <w:p w14:paraId="30DA4B9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4193D58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w:t>
            </w:r>
          </w:p>
        </w:tc>
        <w:tc>
          <w:tcPr>
            <w:tcW w:w="954" w:type="dxa"/>
          </w:tcPr>
          <w:p w14:paraId="48602391" w14:textId="77777777" w:rsidR="00552EA5" w:rsidRDefault="00552EA5" w:rsidP="00AC2B39">
            <w:pPr>
              <w:jc w:val="right"/>
              <w:rPr>
                <w:rFonts w:cs="Arial"/>
                <w:color w:val="000000"/>
                <w:sz w:val="18"/>
                <w:szCs w:val="18"/>
              </w:rPr>
            </w:pPr>
          </w:p>
        </w:tc>
        <w:tc>
          <w:tcPr>
            <w:tcW w:w="850" w:type="dxa"/>
          </w:tcPr>
          <w:p w14:paraId="3495D999" w14:textId="77777777" w:rsidR="00552EA5" w:rsidRDefault="00552EA5" w:rsidP="00AC2B39">
            <w:pPr>
              <w:jc w:val="right"/>
              <w:rPr>
                <w:rFonts w:cs="Arial"/>
                <w:color w:val="000000"/>
                <w:sz w:val="18"/>
                <w:szCs w:val="18"/>
              </w:rPr>
            </w:pPr>
          </w:p>
        </w:tc>
      </w:tr>
      <w:tr w:rsidR="00552EA5" w14:paraId="7780799C" w14:textId="73C99F91" w:rsidTr="00552EA5">
        <w:tc>
          <w:tcPr>
            <w:tcW w:w="534" w:type="dxa"/>
            <w:vAlign w:val="center"/>
          </w:tcPr>
          <w:p w14:paraId="64D59D7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61</w:t>
            </w:r>
          </w:p>
        </w:tc>
        <w:tc>
          <w:tcPr>
            <w:tcW w:w="1400" w:type="dxa"/>
            <w:vAlign w:val="center"/>
          </w:tcPr>
          <w:p w14:paraId="7206AC2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低压焊接阀门</w:t>
            </w:r>
          </w:p>
        </w:tc>
        <w:tc>
          <w:tcPr>
            <w:tcW w:w="4218" w:type="dxa"/>
            <w:vAlign w:val="center"/>
          </w:tcPr>
          <w:p w14:paraId="050750C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低压承插焊阀门</w:t>
            </w:r>
            <w:r>
              <w:rPr>
                <w:rFonts w:cs="Arial" w:hint="eastAsia"/>
                <w:color w:val="000000"/>
                <w:sz w:val="18"/>
                <w:szCs w:val="18"/>
              </w:rPr>
              <w:t xml:space="preserve"> </w:t>
            </w:r>
            <w:r>
              <w:rPr>
                <w:rFonts w:cs="Arial" w:hint="eastAsia"/>
                <w:color w:val="000000"/>
                <w:sz w:val="18"/>
                <w:szCs w:val="18"/>
              </w:rPr>
              <w:t>医用球阀</w:t>
            </w:r>
            <w:r>
              <w:rPr>
                <w:rFonts w:cs="Arial" w:hint="eastAsia"/>
                <w:color w:val="000000"/>
                <w:sz w:val="18"/>
                <w:szCs w:val="18"/>
              </w:rPr>
              <w:t>DN20</w:t>
            </w:r>
            <w:r>
              <w:rPr>
                <w:rFonts w:cs="Arial" w:hint="eastAsia"/>
                <w:color w:val="000000"/>
                <w:sz w:val="18"/>
                <w:szCs w:val="18"/>
              </w:rPr>
              <w:t>阀门和管道材质一致，公称压力：</w:t>
            </w:r>
            <w:r>
              <w:rPr>
                <w:rFonts w:cs="Arial" w:hint="eastAsia"/>
                <w:color w:val="000000"/>
                <w:sz w:val="18"/>
                <w:szCs w:val="18"/>
              </w:rPr>
              <w:t>1.6Mpa</w:t>
            </w:r>
            <w:r>
              <w:rPr>
                <w:rFonts w:cs="Arial" w:hint="eastAsia"/>
                <w:color w:val="000000"/>
                <w:sz w:val="18"/>
                <w:szCs w:val="18"/>
              </w:rPr>
              <w:t>，带活接</w:t>
            </w:r>
          </w:p>
        </w:tc>
        <w:tc>
          <w:tcPr>
            <w:tcW w:w="827" w:type="dxa"/>
            <w:vAlign w:val="center"/>
          </w:tcPr>
          <w:p w14:paraId="04B2987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28FF39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032316D2" w14:textId="77777777" w:rsidR="00552EA5" w:rsidRDefault="00552EA5" w:rsidP="00AC2B39">
            <w:pPr>
              <w:jc w:val="right"/>
              <w:rPr>
                <w:rFonts w:cs="Arial"/>
                <w:color w:val="000000"/>
                <w:sz w:val="18"/>
                <w:szCs w:val="18"/>
              </w:rPr>
            </w:pPr>
          </w:p>
        </w:tc>
        <w:tc>
          <w:tcPr>
            <w:tcW w:w="850" w:type="dxa"/>
          </w:tcPr>
          <w:p w14:paraId="18FB677A" w14:textId="77777777" w:rsidR="00552EA5" w:rsidRDefault="00552EA5" w:rsidP="00AC2B39">
            <w:pPr>
              <w:jc w:val="right"/>
              <w:rPr>
                <w:rFonts w:cs="Arial"/>
                <w:color w:val="000000"/>
                <w:sz w:val="18"/>
                <w:szCs w:val="18"/>
              </w:rPr>
            </w:pPr>
          </w:p>
        </w:tc>
      </w:tr>
      <w:tr w:rsidR="00552EA5" w14:paraId="6A467E0A" w14:textId="7FBD7913" w:rsidTr="00552EA5">
        <w:tc>
          <w:tcPr>
            <w:tcW w:w="534" w:type="dxa"/>
            <w:vAlign w:val="center"/>
          </w:tcPr>
          <w:p w14:paraId="16C657C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62</w:t>
            </w:r>
          </w:p>
        </w:tc>
        <w:tc>
          <w:tcPr>
            <w:tcW w:w="1400" w:type="dxa"/>
            <w:vAlign w:val="center"/>
          </w:tcPr>
          <w:p w14:paraId="522120D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低压焊接阀门</w:t>
            </w:r>
          </w:p>
        </w:tc>
        <w:tc>
          <w:tcPr>
            <w:tcW w:w="4218" w:type="dxa"/>
            <w:vAlign w:val="center"/>
          </w:tcPr>
          <w:p w14:paraId="5BF4B10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医用铜质维修阀</w:t>
            </w:r>
            <w:r>
              <w:rPr>
                <w:rFonts w:cs="Arial" w:hint="eastAsia"/>
                <w:color w:val="000000"/>
                <w:sz w:val="18"/>
                <w:szCs w:val="18"/>
              </w:rPr>
              <w:t>DN20</w:t>
            </w:r>
            <w:r>
              <w:rPr>
                <w:rFonts w:cs="Arial" w:hint="eastAsia"/>
                <w:color w:val="000000"/>
                <w:sz w:val="18"/>
                <w:szCs w:val="18"/>
              </w:rPr>
              <w:t>配套球头、球帽；公称压力：</w:t>
            </w:r>
            <w:r>
              <w:rPr>
                <w:rFonts w:cs="Arial" w:hint="eastAsia"/>
                <w:color w:val="000000"/>
                <w:sz w:val="18"/>
                <w:szCs w:val="18"/>
              </w:rPr>
              <w:t>1.6Mpa</w:t>
            </w:r>
            <w:r>
              <w:rPr>
                <w:rFonts w:cs="Arial" w:hint="eastAsia"/>
                <w:color w:val="000000"/>
                <w:sz w:val="18"/>
                <w:szCs w:val="18"/>
              </w:rPr>
              <w:t>；阀体脱脂，焊接</w:t>
            </w:r>
          </w:p>
        </w:tc>
        <w:tc>
          <w:tcPr>
            <w:tcW w:w="827" w:type="dxa"/>
            <w:vAlign w:val="center"/>
          </w:tcPr>
          <w:p w14:paraId="5537BE0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68292C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27</w:t>
            </w:r>
          </w:p>
        </w:tc>
        <w:tc>
          <w:tcPr>
            <w:tcW w:w="954" w:type="dxa"/>
          </w:tcPr>
          <w:p w14:paraId="4D6B3805" w14:textId="77777777" w:rsidR="00552EA5" w:rsidRDefault="00552EA5" w:rsidP="00AC2B39">
            <w:pPr>
              <w:jc w:val="right"/>
              <w:rPr>
                <w:rFonts w:cs="Arial"/>
                <w:color w:val="000000"/>
                <w:sz w:val="18"/>
                <w:szCs w:val="18"/>
              </w:rPr>
            </w:pPr>
          </w:p>
        </w:tc>
        <w:tc>
          <w:tcPr>
            <w:tcW w:w="850" w:type="dxa"/>
          </w:tcPr>
          <w:p w14:paraId="22DAD23A" w14:textId="77777777" w:rsidR="00552EA5" w:rsidRDefault="00552EA5" w:rsidP="00AC2B39">
            <w:pPr>
              <w:jc w:val="right"/>
              <w:rPr>
                <w:rFonts w:cs="Arial"/>
                <w:color w:val="000000"/>
                <w:sz w:val="18"/>
                <w:szCs w:val="18"/>
              </w:rPr>
            </w:pPr>
          </w:p>
        </w:tc>
      </w:tr>
      <w:tr w:rsidR="00552EA5" w14:paraId="248CED88" w14:textId="3FBFCC5E" w:rsidTr="00552EA5">
        <w:tc>
          <w:tcPr>
            <w:tcW w:w="534" w:type="dxa"/>
            <w:vAlign w:val="center"/>
          </w:tcPr>
          <w:p w14:paraId="2D5E2EF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63</w:t>
            </w:r>
          </w:p>
        </w:tc>
        <w:tc>
          <w:tcPr>
            <w:tcW w:w="1400" w:type="dxa"/>
            <w:vAlign w:val="center"/>
          </w:tcPr>
          <w:p w14:paraId="113D3BD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流量仪表</w:t>
            </w:r>
          </w:p>
        </w:tc>
        <w:tc>
          <w:tcPr>
            <w:tcW w:w="4218" w:type="dxa"/>
            <w:vAlign w:val="center"/>
          </w:tcPr>
          <w:p w14:paraId="752E373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压缩空气终端</w:t>
            </w:r>
            <w:r>
              <w:rPr>
                <w:rFonts w:cs="Arial" w:hint="eastAsia"/>
                <w:color w:val="000000"/>
                <w:sz w:val="18"/>
                <w:szCs w:val="18"/>
              </w:rPr>
              <w:br/>
              <w:t>1.</w:t>
            </w:r>
            <w:r>
              <w:rPr>
                <w:rFonts w:cs="Arial" w:hint="eastAsia"/>
                <w:color w:val="000000"/>
                <w:sz w:val="18"/>
                <w:szCs w:val="18"/>
              </w:rPr>
              <w:t>气体终端产品外观采用</w:t>
            </w:r>
            <w:r>
              <w:rPr>
                <w:rFonts w:cs="Arial" w:hint="eastAsia"/>
                <w:color w:val="000000"/>
                <w:sz w:val="18"/>
                <w:szCs w:val="18"/>
              </w:rPr>
              <w:t>ISO9170-1</w:t>
            </w:r>
            <w:r>
              <w:rPr>
                <w:rFonts w:cs="Arial" w:hint="eastAsia"/>
                <w:color w:val="000000"/>
                <w:sz w:val="18"/>
                <w:szCs w:val="18"/>
              </w:rPr>
              <w:t>规范颜色，以便医护人员通用规范认知，防止误操。</w:t>
            </w:r>
            <w:r>
              <w:rPr>
                <w:rFonts w:cs="Arial" w:hint="eastAsia"/>
                <w:color w:val="000000"/>
                <w:sz w:val="18"/>
                <w:szCs w:val="18"/>
              </w:rPr>
              <w:br/>
              <w:t>2.</w:t>
            </w:r>
            <w:r>
              <w:rPr>
                <w:rFonts w:cs="Arial" w:hint="eastAsia"/>
                <w:color w:val="000000"/>
                <w:sz w:val="18"/>
                <w:szCs w:val="18"/>
              </w:rPr>
              <w:t>气体终端具有金属结构设计，终端更坚固可靠，经久耐用。</w:t>
            </w:r>
            <w:r>
              <w:rPr>
                <w:rFonts w:cs="Arial" w:hint="eastAsia"/>
                <w:color w:val="000000"/>
                <w:sz w:val="18"/>
                <w:szCs w:val="18"/>
              </w:rPr>
              <w:br/>
              <w:t>3.</w:t>
            </w:r>
            <w:r>
              <w:rPr>
                <w:rFonts w:cs="Arial" w:hint="eastAsia"/>
                <w:color w:val="000000"/>
                <w:sz w:val="18"/>
                <w:szCs w:val="18"/>
              </w:rPr>
              <w:t>输出口插头为快速插拔自闭型，专用插座不能通用，防止误操作，插拔次数应</w:t>
            </w:r>
            <w:r>
              <w:rPr>
                <w:rFonts w:cs="Arial" w:hint="eastAsia"/>
                <w:color w:val="000000"/>
                <w:sz w:val="18"/>
                <w:szCs w:val="18"/>
              </w:rPr>
              <w:t>20000</w:t>
            </w:r>
            <w:r>
              <w:rPr>
                <w:rFonts w:cs="Arial" w:hint="eastAsia"/>
                <w:color w:val="000000"/>
                <w:sz w:val="18"/>
                <w:szCs w:val="18"/>
              </w:rPr>
              <w:t>次以上；输出口能带气维修。</w:t>
            </w:r>
            <w:r>
              <w:rPr>
                <w:rFonts w:cs="Arial" w:hint="eastAsia"/>
                <w:color w:val="000000"/>
                <w:sz w:val="18"/>
                <w:szCs w:val="18"/>
              </w:rPr>
              <w:br/>
              <w:t>4.</w:t>
            </w:r>
            <w:r>
              <w:rPr>
                <w:rFonts w:cs="Arial" w:hint="eastAsia"/>
                <w:color w:val="000000"/>
                <w:sz w:val="18"/>
                <w:szCs w:val="18"/>
              </w:rPr>
              <w:t>气体终端出厂前必须经</w:t>
            </w:r>
            <w:r>
              <w:rPr>
                <w:rFonts w:cs="Arial" w:hint="eastAsia"/>
                <w:color w:val="000000"/>
                <w:sz w:val="18"/>
                <w:szCs w:val="18"/>
              </w:rPr>
              <w:t>100%</w:t>
            </w:r>
            <w:r>
              <w:rPr>
                <w:rFonts w:cs="Arial" w:hint="eastAsia"/>
                <w:color w:val="000000"/>
                <w:sz w:val="18"/>
                <w:szCs w:val="18"/>
              </w:rPr>
              <w:t>气密性测试。（具体详见图纸说明及规范）</w:t>
            </w:r>
          </w:p>
        </w:tc>
        <w:tc>
          <w:tcPr>
            <w:tcW w:w="827" w:type="dxa"/>
            <w:vAlign w:val="center"/>
          </w:tcPr>
          <w:p w14:paraId="090A3AF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6883D4F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48</w:t>
            </w:r>
          </w:p>
        </w:tc>
        <w:tc>
          <w:tcPr>
            <w:tcW w:w="954" w:type="dxa"/>
          </w:tcPr>
          <w:p w14:paraId="2D030F53" w14:textId="77777777" w:rsidR="00552EA5" w:rsidRDefault="00552EA5" w:rsidP="00AC2B39">
            <w:pPr>
              <w:jc w:val="right"/>
              <w:rPr>
                <w:rFonts w:cs="Arial"/>
                <w:color w:val="000000"/>
                <w:sz w:val="18"/>
                <w:szCs w:val="18"/>
              </w:rPr>
            </w:pPr>
          </w:p>
        </w:tc>
        <w:tc>
          <w:tcPr>
            <w:tcW w:w="850" w:type="dxa"/>
          </w:tcPr>
          <w:p w14:paraId="3C100F0F" w14:textId="77777777" w:rsidR="00552EA5" w:rsidRDefault="00552EA5" w:rsidP="00AC2B39">
            <w:pPr>
              <w:jc w:val="right"/>
              <w:rPr>
                <w:rFonts w:cs="Arial"/>
                <w:color w:val="000000"/>
                <w:sz w:val="18"/>
                <w:szCs w:val="18"/>
              </w:rPr>
            </w:pPr>
          </w:p>
        </w:tc>
      </w:tr>
      <w:tr w:rsidR="00552EA5" w14:paraId="11146255" w14:textId="4F1E9547" w:rsidTr="00552EA5">
        <w:tc>
          <w:tcPr>
            <w:tcW w:w="534" w:type="dxa"/>
            <w:vAlign w:val="center"/>
          </w:tcPr>
          <w:p w14:paraId="4D8134E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64</w:t>
            </w:r>
          </w:p>
        </w:tc>
        <w:tc>
          <w:tcPr>
            <w:tcW w:w="1400" w:type="dxa"/>
            <w:vAlign w:val="center"/>
          </w:tcPr>
          <w:p w14:paraId="70D83C9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变送单元仪表</w:t>
            </w:r>
          </w:p>
        </w:tc>
        <w:tc>
          <w:tcPr>
            <w:tcW w:w="4218" w:type="dxa"/>
            <w:vAlign w:val="center"/>
          </w:tcPr>
          <w:p w14:paraId="329A4F0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空气二级减压箱</w:t>
            </w:r>
            <w:r>
              <w:rPr>
                <w:rFonts w:cs="Arial" w:hint="eastAsia"/>
                <w:color w:val="000000"/>
                <w:sz w:val="18"/>
                <w:szCs w:val="18"/>
              </w:rPr>
              <w:br/>
              <w:t>1.</w:t>
            </w:r>
            <w:r>
              <w:rPr>
                <w:rFonts w:cs="Arial" w:hint="eastAsia"/>
                <w:color w:val="000000"/>
                <w:sz w:val="18"/>
                <w:szCs w:val="18"/>
              </w:rPr>
              <w:t>双路设计，一用一备；介质：压缩空气，输入压力：</w:t>
            </w:r>
            <w:r>
              <w:rPr>
                <w:rFonts w:cs="Arial" w:hint="eastAsia"/>
                <w:color w:val="000000"/>
                <w:sz w:val="18"/>
                <w:szCs w:val="18"/>
              </w:rPr>
              <w:t>0.6~0.8MPa</w:t>
            </w:r>
            <w:r>
              <w:rPr>
                <w:rFonts w:cs="Arial" w:hint="eastAsia"/>
                <w:color w:val="000000"/>
                <w:sz w:val="18"/>
                <w:szCs w:val="18"/>
              </w:rPr>
              <w:t>（可调），输出压力：</w:t>
            </w:r>
            <w:r>
              <w:rPr>
                <w:rFonts w:cs="Arial" w:hint="eastAsia"/>
                <w:color w:val="000000"/>
                <w:sz w:val="18"/>
                <w:szCs w:val="18"/>
              </w:rPr>
              <w:t>0.3~0.5MPa</w:t>
            </w:r>
            <w:r>
              <w:rPr>
                <w:rFonts w:cs="Arial" w:hint="eastAsia"/>
                <w:color w:val="000000"/>
                <w:sz w:val="18"/>
                <w:szCs w:val="18"/>
              </w:rPr>
              <w:t>（可调）；内含</w:t>
            </w:r>
            <w:r>
              <w:rPr>
                <w:rFonts w:cs="Arial" w:hint="eastAsia"/>
                <w:color w:val="000000"/>
                <w:sz w:val="18"/>
                <w:szCs w:val="18"/>
              </w:rPr>
              <w:t>1.5</w:t>
            </w:r>
            <w:r>
              <w:rPr>
                <w:rFonts w:cs="Arial" w:hint="eastAsia"/>
                <w:color w:val="000000"/>
                <w:sz w:val="18"/>
                <w:szCs w:val="18"/>
              </w:rPr>
              <w:t>或</w:t>
            </w:r>
            <w:r>
              <w:rPr>
                <w:rFonts w:cs="Arial" w:hint="eastAsia"/>
                <w:color w:val="000000"/>
                <w:sz w:val="18"/>
                <w:szCs w:val="18"/>
              </w:rPr>
              <w:t>1.6</w:t>
            </w:r>
            <w:r>
              <w:rPr>
                <w:rFonts w:cs="Arial" w:hint="eastAsia"/>
                <w:color w:val="000000"/>
                <w:sz w:val="18"/>
                <w:szCs w:val="18"/>
              </w:rPr>
              <w:t>级压力表</w:t>
            </w:r>
            <w:r>
              <w:rPr>
                <w:rFonts w:cs="Arial" w:hint="eastAsia"/>
                <w:color w:val="000000"/>
                <w:sz w:val="18"/>
                <w:szCs w:val="18"/>
              </w:rPr>
              <w:t>2</w:t>
            </w:r>
            <w:r>
              <w:rPr>
                <w:rFonts w:cs="Arial" w:hint="eastAsia"/>
                <w:color w:val="000000"/>
                <w:sz w:val="18"/>
                <w:szCs w:val="18"/>
              </w:rPr>
              <w:t>支，安全阀</w:t>
            </w:r>
            <w:r>
              <w:rPr>
                <w:rFonts w:cs="Arial" w:hint="eastAsia"/>
                <w:color w:val="000000"/>
                <w:sz w:val="18"/>
                <w:szCs w:val="18"/>
              </w:rPr>
              <w:t>1</w:t>
            </w:r>
            <w:r>
              <w:rPr>
                <w:rFonts w:cs="Arial" w:hint="eastAsia"/>
                <w:color w:val="000000"/>
                <w:sz w:val="18"/>
                <w:szCs w:val="18"/>
              </w:rPr>
              <w:t>支，截止阀</w:t>
            </w:r>
            <w:r>
              <w:rPr>
                <w:rFonts w:cs="Arial" w:hint="eastAsia"/>
                <w:color w:val="000000"/>
                <w:sz w:val="18"/>
                <w:szCs w:val="18"/>
              </w:rPr>
              <w:t>4</w:t>
            </w:r>
            <w:r>
              <w:rPr>
                <w:rFonts w:cs="Arial" w:hint="eastAsia"/>
                <w:color w:val="000000"/>
                <w:sz w:val="18"/>
                <w:szCs w:val="18"/>
              </w:rPr>
              <w:t>支等（具体详见图纸说明及规范）</w:t>
            </w:r>
          </w:p>
        </w:tc>
        <w:tc>
          <w:tcPr>
            <w:tcW w:w="827" w:type="dxa"/>
            <w:vAlign w:val="center"/>
          </w:tcPr>
          <w:p w14:paraId="64D7242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2C92A6C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7EAC6E33" w14:textId="77777777" w:rsidR="00552EA5" w:rsidRDefault="00552EA5" w:rsidP="00AC2B39">
            <w:pPr>
              <w:jc w:val="right"/>
              <w:rPr>
                <w:rFonts w:cs="Arial"/>
                <w:color w:val="000000"/>
                <w:sz w:val="18"/>
                <w:szCs w:val="18"/>
              </w:rPr>
            </w:pPr>
          </w:p>
        </w:tc>
        <w:tc>
          <w:tcPr>
            <w:tcW w:w="850" w:type="dxa"/>
          </w:tcPr>
          <w:p w14:paraId="6351B509" w14:textId="77777777" w:rsidR="00552EA5" w:rsidRDefault="00552EA5" w:rsidP="00AC2B39">
            <w:pPr>
              <w:jc w:val="right"/>
              <w:rPr>
                <w:rFonts w:cs="Arial"/>
                <w:color w:val="000000"/>
                <w:sz w:val="18"/>
                <w:szCs w:val="18"/>
              </w:rPr>
            </w:pPr>
          </w:p>
        </w:tc>
      </w:tr>
      <w:tr w:rsidR="00552EA5" w14:paraId="5B8C5CA2" w14:textId="509AF7DB" w:rsidTr="00552EA5">
        <w:tc>
          <w:tcPr>
            <w:tcW w:w="534" w:type="dxa"/>
            <w:vAlign w:val="center"/>
          </w:tcPr>
          <w:p w14:paraId="560D020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65</w:t>
            </w:r>
          </w:p>
        </w:tc>
        <w:tc>
          <w:tcPr>
            <w:tcW w:w="1400" w:type="dxa"/>
            <w:vAlign w:val="center"/>
          </w:tcPr>
          <w:p w14:paraId="4C14051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管架制作安装</w:t>
            </w:r>
          </w:p>
        </w:tc>
        <w:tc>
          <w:tcPr>
            <w:tcW w:w="4218" w:type="dxa"/>
            <w:vAlign w:val="center"/>
          </w:tcPr>
          <w:p w14:paraId="3713F37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一般管架制作</w:t>
            </w:r>
            <w:r>
              <w:rPr>
                <w:rFonts w:cs="Arial" w:hint="eastAsia"/>
                <w:color w:val="000000"/>
                <w:sz w:val="18"/>
                <w:szCs w:val="18"/>
              </w:rPr>
              <w:t>`</w:t>
            </w:r>
            <w:r>
              <w:rPr>
                <w:rFonts w:cs="Arial" w:hint="eastAsia"/>
                <w:color w:val="000000"/>
                <w:sz w:val="18"/>
                <w:szCs w:val="18"/>
              </w:rPr>
              <w:t>不锈钢管、有色金属管的管架制作与安装</w:t>
            </w:r>
            <w:r>
              <w:rPr>
                <w:rFonts w:cs="Arial" w:hint="eastAsia"/>
                <w:color w:val="000000"/>
                <w:sz w:val="18"/>
                <w:szCs w:val="18"/>
              </w:rPr>
              <w:br/>
              <w:t>2.</w:t>
            </w:r>
            <w:r>
              <w:rPr>
                <w:rFonts w:cs="Arial" w:hint="eastAsia"/>
                <w:color w:val="000000"/>
                <w:sz w:val="18"/>
                <w:szCs w:val="18"/>
              </w:rPr>
              <w:t>一般管架安装</w:t>
            </w:r>
            <w:r>
              <w:rPr>
                <w:rFonts w:cs="Arial" w:hint="eastAsia"/>
                <w:color w:val="000000"/>
                <w:sz w:val="18"/>
                <w:szCs w:val="18"/>
              </w:rPr>
              <w:t>`</w:t>
            </w:r>
            <w:r>
              <w:rPr>
                <w:rFonts w:cs="Arial" w:hint="eastAsia"/>
                <w:color w:val="000000"/>
                <w:sz w:val="18"/>
                <w:szCs w:val="18"/>
              </w:rPr>
              <w:t>不锈钢管、有色金属管的管架制作与安装</w:t>
            </w:r>
          </w:p>
        </w:tc>
        <w:tc>
          <w:tcPr>
            <w:tcW w:w="827" w:type="dxa"/>
            <w:vAlign w:val="center"/>
          </w:tcPr>
          <w:p w14:paraId="136FC0E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kg</w:t>
            </w:r>
          </w:p>
        </w:tc>
        <w:tc>
          <w:tcPr>
            <w:tcW w:w="964" w:type="dxa"/>
            <w:vAlign w:val="center"/>
          </w:tcPr>
          <w:p w14:paraId="4146FE0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258.38</w:t>
            </w:r>
          </w:p>
        </w:tc>
        <w:tc>
          <w:tcPr>
            <w:tcW w:w="954" w:type="dxa"/>
          </w:tcPr>
          <w:p w14:paraId="57C3BC3B" w14:textId="77777777" w:rsidR="00552EA5" w:rsidRDefault="00552EA5" w:rsidP="00AC2B39">
            <w:pPr>
              <w:jc w:val="right"/>
              <w:rPr>
                <w:rFonts w:cs="Arial"/>
                <w:color w:val="000000"/>
                <w:sz w:val="18"/>
                <w:szCs w:val="18"/>
              </w:rPr>
            </w:pPr>
          </w:p>
        </w:tc>
        <w:tc>
          <w:tcPr>
            <w:tcW w:w="850" w:type="dxa"/>
          </w:tcPr>
          <w:p w14:paraId="64236160" w14:textId="77777777" w:rsidR="00552EA5" w:rsidRDefault="00552EA5" w:rsidP="00AC2B39">
            <w:pPr>
              <w:jc w:val="right"/>
              <w:rPr>
                <w:rFonts w:cs="Arial"/>
                <w:color w:val="000000"/>
                <w:sz w:val="18"/>
                <w:szCs w:val="18"/>
              </w:rPr>
            </w:pPr>
          </w:p>
        </w:tc>
      </w:tr>
      <w:tr w:rsidR="00552EA5" w14:paraId="47B06149" w14:textId="3C5B9164" w:rsidTr="00552EA5">
        <w:tc>
          <w:tcPr>
            <w:tcW w:w="534" w:type="dxa"/>
            <w:vAlign w:val="center"/>
          </w:tcPr>
          <w:p w14:paraId="32CAA9F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66</w:t>
            </w:r>
          </w:p>
        </w:tc>
        <w:tc>
          <w:tcPr>
            <w:tcW w:w="1400" w:type="dxa"/>
            <w:vAlign w:val="center"/>
          </w:tcPr>
          <w:p w14:paraId="23E8216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金属结构刷油</w:t>
            </w:r>
          </w:p>
        </w:tc>
        <w:tc>
          <w:tcPr>
            <w:tcW w:w="4218" w:type="dxa"/>
            <w:vAlign w:val="center"/>
          </w:tcPr>
          <w:p w14:paraId="1B566C1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手工除锈</w:t>
            </w:r>
            <w:r>
              <w:rPr>
                <w:rFonts w:cs="Arial" w:hint="eastAsia"/>
                <w:color w:val="000000"/>
                <w:sz w:val="18"/>
                <w:szCs w:val="18"/>
              </w:rPr>
              <w:t xml:space="preserve"> </w:t>
            </w:r>
            <w:r>
              <w:rPr>
                <w:rFonts w:cs="Arial" w:hint="eastAsia"/>
                <w:color w:val="000000"/>
                <w:sz w:val="18"/>
                <w:szCs w:val="18"/>
              </w:rPr>
              <w:t>一般钢结构轻锈</w:t>
            </w:r>
            <w:r>
              <w:rPr>
                <w:rFonts w:cs="Arial" w:hint="eastAsia"/>
                <w:color w:val="000000"/>
                <w:sz w:val="18"/>
                <w:szCs w:val="18"/>
              </w:rPr>
              <w:br/>
              <w:t>2.</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防锈漆</w:t>
            </w:r>
            <w:r>
              <w:rPr>
                <w:rFonts w:cs="Arial" w:hint="eastAsia"/>
                <w:color w:val="000000"/>
                <w:sz w:val="18"/>
                <w:szCs w:val="18"/>
              </w:rPr>
              <w:t>~</w:t>
            </w:r>
            <w:r>
              <w:rPr>
                <w:rFonts w:cs="Arial" w:hint="eastAsia"/>
                <w:color w:val="000000"/>
                <w:sz w:val="18"/>
                <w:szCs w:val="18"/>
              </w:rPr>
              <w:t>遍数</w:t>
            </w:r>
            <w:r>
              <w:rPr>
                <w:rFonts w:cs="Arial" w:hint="eastAsia"/>
                <w:color w:val="000000"/>
                <w:sz w:val="18"/>
                <w:szCs w:val="18"/>
              </w:rPr>
              <w:t>2</w:t>
            </w:r>
            <w:r>
              <w:rPr>
                <w:rFonts w:cs="Arial" w:hint="eastAsia"/>
                <w:color w:val="000000"/>
                <w:sz w:val="18"/>
                <w:szCs w:val="18"/>
              </w:rPr>
              <w:br/>
              <w:t>3.</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调和漆</w:t>
            </w:r>
            <w:r>
              <w:rPr>
                <w:rFonts w:cs="Arial" w:hint="eastAsia"/>
                <w:color w:val="000000"/>
                <w:sz w:val="18"/>
                <w:szCs w:val="18"/>
              </w:rPr>
              <w:t>~</w:t>
            </w:r>
            <w:r>
              <w:rPr>
                <w:rFonts w:cs="Arial" w:hint="eastAsia"/>
                <w:color w:val="000000"/>
                <w:sz w:val="18"/>
                <w:szCs w:val="18"/>
              </w:rPr>
              <w:t>遍数</w:t>
            </w:r>
            <w:r>
              <w:rPr>
                <w:rFonts w:cs="Arial" w:hint="eastAsia"/>
                <w:color w:val="000000"/>
                <w:sz w:val="18"/>
                <w:szCs w:val="18"/>
              </w:rPr>
              <w:t>2</w:t>
            </w:r>
          </w:p>
        </w:tc>
        <w:tc>
          <w:tcPr>
            <w:tcW w:w="827" w:type="dxa"/>
            <w:vAlign w:val="center"/>
          </w:tcPr>
          <w:p w14:paraId="5D7DC25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kg</w:t>
            </w:r>
          </w:p>
        </w:tc>
        <w:tc>
          <w:tcPr>
            <w:tcW w:w="964" w:type="dxa"/>
            <w:vAlign w:val="center"/>
          </w:tcPr>
          <w:p w14:paraId="3C95537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258.38</w:t>
            </w:r>
          </w:p>
        </w:tc>
        <w:tc>
          <w:tcPr>
            <w:tcW w:w="954" w:type="dxa"/>
          </w:tcPr>
          <w:p w14:paraId="58B6583B" w14:textId="77777777" w:rsidR="00552EA5" w:rsidRDefault="00552EA5" w:rsidP="00AC2B39">
            <w:pPr>
              <w:jc w:val="right"/>
              <w:rPr>
                <w:rFonts w:cs="Arial"/>
                <w:color w:val="000000"/>
                <w:sz w:val="18"/>
                <w:szCs w:val="18"/>
              </w:rPr>
            </w:pPr>
          </w:p>
        </w:tc>
        <w:tc>
          <w:tcPr>
            <w:tcW w:w="850" w:type="dxa"/>
          </w:tcPr>
          <w:p w14:paraId="1FE58A4A" w14:textId="77777777" w:rsidR="00552EA5" w:rsidRDefault="00552EA5" w:rsidP="00AC2B39">
            <w:pPr>
              <w:jc w:val="right"/>
              <w:rPr>
                <w:rFonts w:cs="Arial"/>
                <w:color w:val="000000"/>
                <w:sz w:val="18"/>
                <w:szCs w:val="18"/>
              </w:rPr>
            </w:pPr>
          </w:p>
        </w:tc>
      </w:tr>
      <w:tr w:rsidR="00552EA5" w14:paraId="65E22EFC" w14:textId="43F6EE02" w:rsidTr="00552EA5">
        <w:tc>
          <w:tcPr>
            <w:tcW w:w="534" w:type="dxa"/>
            <w:vAlign w:val="center"/>
          </w:tcPr>
          <w:p w14:paraId="549111E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5C6973D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负压吸引系统设备管路及管件部分</w:t>
            </w:r>
          </w:p>
        </w:tc>
        <w:tc>
          <w:tcPr>
            <w:tcW w:w="4218" w:type="dxa"/>
            <w:vAlign w:val="center"/>
          </w:tcPr>
          <w:p w14:paraId="548E92B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7C9E6CF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64C7F3D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18EE8DC4" w14:textId="77777777" w:rsidR="00552EA5" w:rsidRDefault="00552EA5" w:rsidP="00AC2B39">
            <w:pPr>
              <w:jc w:val="right"/>
              <w:rPr>
                <w:rFonts w:cs="Arial"/>
                <w:color w:val="000000"/>
                <w:sz w:val="18"/>
                <w:szCs w:val="18"/>
              </w:rPr>
            </w:pPr>
          </w:p>
        </w:tc>
        <w:tc>
          <w:tcPr>
            <w:tcW w:w="850" w:type="dxa"/>
          </w:tcPr>
          <w:p w14:paraId="7315943F" w14:textId="77777777" w:rsidR="00552EA5" w:rsidRDefault="00552EA5" w:rsidP="00AC2B39">
            <w:pPr>
              <w:jc w:val="right"/>
              <w:rPr>
                <w:rFonts w:cs="Arial"/>
                <w:color w:val="000000"/>
                <w:sz w:val="18"/>
                <w:szCs w:val="18"/>
              </w:rPr>
            </w:pPr>
          </w:p>
        </w:tc>
      </w:tr>
      <w:tr w:rsidR="00552EA5" w14:paraId="57880162" w14:textId="1DE526B5" w:rsidTr="00552EA5">
        <w:tc>
          <w:tcPr>
            <w:tcW w:w="534" w:type="dxa"/>
            <w:vAlign w:val="center"/>
          </w:tcPr>
          <w:p w14:paraId="3131560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67</w:t>
            </w:r>
          </w:p>
        </w:tc>
        <w:tc>
          <w:tcPr>
            <w:tcW w:w="1400" w:type="dxa"/>
            <w:vAlign w:val="center"/>
          </w:tcPr>
          <w:p w14:paraId="4CBD6A1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有色金属管及非金属管</w:t>
            </w:r>
          </w:p>
        </w:tc>
        <w:tc>
          <w:tcPr>
            <w:tcW w:w="4218" w:type="dxa"/>
            <w:vAlign w:val="center"/>
          </w:tcPr>
          <w:p w14:paraId="199C96C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承插硬钎焊连接（氮气保护焊）φ</w:t>
            </w:r>
            <w:r>
              <w:rPr>
                <w:rFonts w:cs="Arial" w:hint="eastAsia"/>
                <w:color w:val="000000"/>
                <w:sz w:val="18"/>
                <w:szCs w:val="18"/>
              </w:rPr>
              <w:t>12*1.2mm</w:t>
            </w:r>
            <w:r>
              <w:rPr>
                <w:rFonts w:cs="Arial" w:hint="eastAsia"/>
                <w:color w:val="000000"/>
                <w:sz w:val="18"/>
                <w:szCs w:val="18"/>
              </w:rPr>
              <w:br/>
              <w:t>2.</w:t>
            </w:r>
            <w:r>
              <w:rPr>
                <w:rFonts w:cs="Arial" w:hint="eastAsia"/>
                <w:color w:val="000000"/>
                <w:sz w:val="18"/>
                <w:szCs w:val="18"/>
              </w:rPr>
              <w:t>管道脱脂</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3.</w:t>
            </w:r>
            <w:r>
              <w:rPr>
                <w:rFonts w:cs="Arial" w:hint="eastAsia"/>
                <w:color w:val="000000"/>
                <w:sz w:val="18"/>
                <w:szCs w:val="18"/>
              </w:rPr>
              <w:t>空气吹扫</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4.</w:t>
            </w:r>
            <w:r>
              <w:rPr>
                <w:rFonts w:cs="Arial" w:hint="eastAsia"/>
                <w:color w:val="000000"/>
                <w:sz w:val="18"/>
                <w:szCs w:val="18"/>
              </w:rPr>
              <w:t>低中压管道气压试验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5.</w:t>
            </w:r>
            <w:r>
              <w:rPr>
                <w:rFonts w:cs="Arial" w:hint="eastAsia"/>
                <w:color w:val="000000"/>
                <w:sz w:val="18"/>
                <w:szCs w:val="18"/>
              </w:rPr>
              <w:t>低中压管道泄漏性试验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r>
            <w:r>
              <w:rPr>
                <w:rFonts w:cs="Arial" w:hint="eastAsia"/>
                <w:color w:val="000000"/>
                <w:sz w:val="18"/>
                <w:szCs w:val="18"/>
              </w:rPr>
              <w:t>（具体详见图纸说明及规范）</w:t>
            </w:r>
          </w:p>
        </w:tc>
        <w:tc>
          <w:tcPr>
            <w:tcW w:w="827" w:type="dxa"/>
            <w:vAlign w:val="center"/>
          </w:tcPr>
          <w:p w14:paraId="27512BA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7003A96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120.95</w:t>
            </w:r>
          </w:p>
        </w:tc>
        <w:tc>
          <w:tcPr>
            <w:tcW w:w="954" w:type="dxa"/>
          </w:tcPr>
          <w:p w14:paraId="20AB93E8" w14:textId="77777777" w:rsidR="00552EA5" w:rsidRDefault="00552EA5" w:rsidP="00AC2B39">
            <w:pPr>
              <w:jc w:val="right"/>
              <w:rPr>
                <w:rFonts w:cs="Arial"/>
                <w:color w:val="000000"/>
                <w:sz w:val="18"/>
                <w:szCs w:val="18"/>
              </w:rPr>
            </w:pPr>
          </w:p>
        </w:tc>
        <w:tc>
          <w:tcPr>
            <w:tcW w:w="850" w:type="dxa"/>
          </w:tcPr>
          <w:p w14:paraId="7B0A9DEE" w14:textId="77777777" w:rsidR="00552EA5" w:rsidRDefault="00552EA5" w:rsidP="00AC2B39">
            <w:pPr>
              <w:jc w:val="right"/>
              <w:rPr>
                <w:rFonts w:cs="Arial"/>
                <w:color w:val="000000"/>
                <w:sz w:val="18"/>
                <w:szCs w:val="18"/>
              </w:rPr>
            </w:pPr>
          </w:p>
        </w:tc>
      </w:tr>
      <w:tr w:rsidR="00552EA5" w14:paraId="05639491" w14:textId="6159ABCB" w:rsidTr="00552EA5">
        <w:tc>
          <w:tcPr>
            <w:tcW w:w="534" w:type="dxa"/>
            <w:vAlign w:val="center"/>
          </w:tcPr>
          <w:p w14:paraId="17A9E26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68</w:t>
            </w:r>
          </w:p>
        </w:tc>
        <w:tc>
          <w:tcPr>
            <w:tcW w:w="1400" w:type="dxa"/>
            <w:vAlign w:val="center"/>
          </w:tcPr>
          <w:p w14:paraId="6B5F15B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低压铝及铝合金管</w:t>
            </w:r>
          </w:p>
        </w:tc>
        <w:tc>
          <w:tcPr>
            <w:tcW w:w="4218" w:type="dxa"/>
            <w:vAlign w:val="center"/>
          </w:tcPr>
          <w:p w14:paraId="39D0928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承插硬钎焊连接（氮气保护焊）φ</w:t>
            </w:r>
            <w:r>
              <w:rPr>
                <w:rFonts w:cs="Arial" w:hint="eastAsia"/>
                <w:color w:val="000000"/>
                <w:sz w:val="18"/>
                <w:szCs w:val="18"/>
              </w:rPr>
              <w:t>35*1.5mm</w:t>
            </w:r>
            <w:r>
              <w:rPr>
                <w:rFonts w:cs="Arial" w:hint="eastAsia"/>
                <w:color w:val="000000"/>
                <w:sz w:val="18"/>
                <w:szCs w:val="18"/>
              </w:rPr>
              <w:br/>
              <w:t>2.</w:t>
            </w:r>
            <w:r>
              <w:rPr>
                <w:rFonts w:cs="Arial" w:hint="eastAsia"/>
                <w:color w:val="000000"/>
                <w:sz w:val="18"/>
                <w:szCs w:val="18"/>
              </w:rPr>
              <w:t>低中压管道泄漏性试验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3.</w:t>
            </w:r>
            <w:r>
              <w:rPr>
                <w:rFonts w:cs="Arial" w:hint="eastAsia"/>
                <w:color w:val="000000"/>
                <w:sz w:val="18"/>
                <w:szCs w:val="18"/>
              </w:rPr>
              <w:t>空气吹扫</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4.</w:t>
            </w:r>
            <w:r>
              <w:rPr>
                <w:rFonts w:cs="Arial" w:hint="eastAsia"/>
                <w:color w:val="000000"/>
                <w:sz w:val="18"/>
                <w:szCs w:val="18"/>
              </w:rPr>
              <w:t>管道脱脂</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5.</w:t>
            </w:r>
            <w:r>
              <w:rPr>
                <w:rFonts w:cs="Arial" w:hint="eastAsia"/>
                <w:color w:val="000000"/>
                <w:sz w:val="18"/>
                <w:szCs w:val="18"/>
              </w:rPr>
              <w:t>低中压管道气压试验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r>
            <w:r>
              <w:rPr>
                <w:rFonts w:cs="Arial" w:hint="eastAsia"/>
                <w:color w:val="000000"/>
                <w:sz w:val="18"/>
                <w:szCs w:val="18"/>
              </w:rPr>
              <w:t>（具体详见图纸说明及规范）</w:t>
            </w:r>
          </w:p>
        </w:tc>
        <w:tc>
          <w:tcPr>
            <w:tcW w:w="827" w:type="dxa"/>
            <w:vAlign w:val="center"/>
          </w:tcPr>
          <w:p w14:paraId="119118F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067659E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35.25</w:t>
            </w:r>
          </w:p>
        </w:tc>
        <w:tc>
          <w:tcPr>
            <w:tcW w:w="954" w:type="dxa"/>
          </w:tcPr>
          <w:p w14:paraId="0715E13B" w14:textId="77777777" w:rsidR="00552EA5" w:rsidRDefault="00552EA5" w:rsidP="00AC2B39">
            <w:pPr>
              <w:jc w:val="right"/>
              <w:rPr>
                <w:rFonts w:cs="Arial"/>
                <w:color w:val="000000"/>
                <w:sz w:val="18"/>
                <w:szCs w:val="18"/>
              </w:rPr>
            </w:pPr>
          </w:p>
        </w:tc>
        <w:tc>
          <w:tcPr>
            <w:tcW w:w="850" w:type="dxa"/>
          </w:tcPr>
          <w:p w14:paraId="48208002" w14:textId="77777777" w:rsidR="00552EA5" w:rsidRDefault="00552EA5" w:rsidP="00AC2B39">
            <w:pPr>
              <w:jc w:val="right"/>
              <w:rPr>
                <w:rFonts w:cs="Arial"/>
                <w:color w:val="000000"/>
                <w:sz w:val="18"/>
                <w:szCs w:val="18"/>
              </w:rPr>
            </w:pPr>
          </w:p>
        </w:tc>
      </w:tr>
      <w:tr w:rsidR="00552EA5" w14:paraId="2AEEB35A" w14:textId="21DBB0D5" w:rsidTr="00552EA5">
        <w:tc>
          <w:tcPr>
            <w:tcW w:w="534" w:type="dxa"/>
            <w:vAlign w:val="center"/>
          </w:tcPr>
          <w:p w14:paraId="5847212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69</w:t>
            </w:r>
          </w:p>
        </w:tc>
        <w:tc>
          <w:tcPr>
            <w:tcW w:w="1400" w:type="dxa"/>
            <w:vAlign w:val="center"/>
          </w:tcPr>
          <w:p w14:paraId="3BCF513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低压铝及铝合金管</w:t>
            </w:r>
          </w:p>
        </w:tc>
        <w:tc>
          <w:tcPr>
            <w:tcW w:w="4218" w:type="dxa"/>
            <w:vAlign w:val="center"/>
          </w:tcPr>
          <w:p w14:paraId="1B6AD35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承插硬钎焊连接（氮气保护焊）φ</w:t>
            </w:r>
            <w:r>
              <w:rPr>
                <w:rFonts w:cs="Arial" w:hint="eastAsia"/>
                <w:color w:val="000000"/>
                <w:sz w:val="18"/>
                <w:szCs w:val="18"/>
              </w:rPr>
              <w:t>42*1.5mm</w:t>
            </w:r>
            <w:r>
              <w:rPr>
                <w:rFonts w:cs="Arial" w:hint="eastAsia"/>
                <w:color w:val="000000"/>
                <w:sz w:val="18"/>
                <w:szCs w:val="18"/>
              </w:rPr>
              <w:br/>
              <w:t>2.</w:t>
            </w:r>
            <w:r>
              <w:rPr>
                <w:rFonts w:cs="Arial" w:hint="eastAsia"/>
                <w:color w:val="000000"/>
                <w:sz w:val="18"/>
                <w:szCs w:val="18"/>
              </w:rPr>
              <w:t>低中压管道泄漏性试验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3.</w:t>
            </w:r>
            <w:r>
              <w:rPr>
                <w:rFonts w:cs="Arial" w:hint="eastAsia"/>
                <w:color w:val="000000"/>
                <w:sz w:val="18"/>
                <w:szCs w:val="18"/>
              </w:rPr>
              <w:t>空气吹扫</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t>4.</w:t>
            </w:r>
            <w:r>
              <w:rPr>
                <w:rFonts w:cs="Arial" w:hint="eastAsia"/>
                <w:color w:val="000000"/>
                <w:sz w:val="18"/>
                <w:szCs w:val="18"/>
              </w:rPr>
              <w:t>管道脱脂</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r>
            <w:r>
              <w:rPr>
                <w:rFonts w:cs="Arial" w:hint="eastAsia"/>
                <w:color w:val="000000"/>
                <w:sz w:val="18"/>
                <w:szCs w:val="18"/>
              </w:rPr>
              <w:lastRenderedPageBreak/>
              <w:t>5.</w:t>
            </w:r>
            <w:r>
              <w:rPr>
                <w:rFonts w:cs="Arial" w:hint="eastAsia"/>
                <w:color w:val="000000"/>
                <w:sz w:val="18"/>
                <w:szCs w:val="18"/>
              </w:rPr>
              <w:t>低中压管道气压试验</w:t>
            </w:r>
            <w:r>
              <w:rPr>
                <w:rFonts w:cs="Arial" w:hint="eastAsia"/>
                <w:color w:val="000000"/>
                <w:sz w:val="18"/>
                <w:szCs w:val="18"/>
              </w:rPr>
              <w:t xml:space="preserve"> </w:t>
            </w:r>
            <w:r>
              <w:rPr>
                <w:rFonts w:cs="Arial" w:hint="eastAsia"/>
                <w:color w:val="000000"/>
                <w:sz w:val="18"/>
                <w:szCs w:val="18"/>
              </w:rPr>
              <w:t>公称直径</w:t>
            </w:r>
            <w:r>
              <w:rPr>
                <w:rFonts w:cs="Arial" w:hint="eastAsia"/>
                <w:color w:val="000000"/>
                <w:sz w:val="18"/>
                <w:szCs w:val="18"/>
              </w:rPr>
              <w:t xml:space="preserve"> (mm</w:t>
            </w:r>
            <w:r>
              <w:rPr>
                <w:rFonts w:cs="Arial" w:hint="eastAsia"/>
                <w:color w:val="000000"/>
                <w:sz w:val="18"/>
                <w:szCs w:val="18"/>
              </w:rPr>
              <w:t>以内</w:t>
            </w:r>
            <w:r>
              <w:rPr>
                <w:rFonts w:cs="Arial" w:hint="eastAsia"/>
                <w:color w:val="000000"/>
                <w:sz w:val="18"/>
                <w:szCs w:val="18"/>
              </w:rPr>
              <w:t>)50</w:t>
            </w:r>
            <w:r>
              <w:rPr>
                <w:rFonts w:cs="Arial" w:hint="eastAsia"/>
                <w:color w:val="000000"/>
                <w:sz w:val="18"/>
                <w:szCs w:val="18"/>
              </w:rPr>
              <w:br/>
            </w:r>
            <w:r>
              <w:rPr>
                <w:rFonts w:cs="Arial" w:hint="eastAsia"/>
                <w:color w:val="000000"/>
                <w:sz w:val="18"/>
                <w:szCs w:val="18"/>
              </w:rPr>
              <w:t>（具体详见图纸说明及规范）</w:t>
            </w:r>
          </w:p>
        </w:tc>
        <w:tc>
          <w:tcPr>
            <w:tcW w:w="827" w:type="dxa"/>
            <w:vAlign w:val="center"/>
          </w:tcPr>
          <w:p w14:paraId="6C39905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m</w:t>
            </w:r>
          </w:p>
        </w:tc>
        <w:tc>
          <w:tcPr>
            <w:tcW w:w="964" w:type="dxa"/>
            <w:vAlign w:val="center"/>
          </w:tcPr>
          <w:p w14:paraId="7762F8C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279.57</w:t>
            </w:r>
          </w:p>
        </w:tc>
        <w:tc>
          <w:tcPr>
            <w:tcW w:w="954" w:type="dxa"/>
          </w:tcPr>
          <w:p w14:paraId="385CA340" w14:textId="77777777" w:rsidR="00552EA5" w:rsidRDefault="00552EA5" w:rsidP="00AC2B39">
            <w:pPr>
              <w:jc w:val="right"/>
              <w:rPr>
                <w:rFonts w:cs="Arial"/>
                <w:color w:val="000000"/>
                <w:sz w:val="18"/>
                <w:szCs w:val="18"/>
              </w:rPr>
            </w:pPr>
          </w:p>
        </w:tc>
        <w:tc>
          <w:tcPr>
            <w:tcW w:w="850" w:type="dxa"/>
          </w:tcPr>
          <w:p w14:paraId="041BA8A2" w14:textId="77777777" w:rsidR="00552EA5" w:rsidRDefault="00552EA5" w:rsidP="00AC2B39">
            <w:pPr>
              <w:jc w:val="right"/>
              <w:rPr>
                <w:rFonts w:cs="Arial"/>
                <w:color w:val="000000"/>
                <w:sz w:val="18"/>
                <w:szCs w:val="18"/>
              </w:rPr>
            </w:pPr>
          </w:p>
        </w:tc>
      </w:tr>
      <w:tr w:rsidR="00552EA5" w14:paraId="7067FB56" w14:textId="34210CBE" w:rsidTr="00552EA5">
        <w:tc>
          <w:tcPr>
            <w:tcW w:w="534" w:type="dxa"/>
            <w:vAlign w:val="center"/>
          </w:tcPr>
          <w:p w14:paraId="22633B1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70</w:t>
            </w:r>
          </w:p>
        </w:tc>
        <w:tc>
          <w:tcPr>
            <w:tcW w:w="1400" w:type="dxa"/>
            <w:vAlign w:val="center"/>
          </w:tcPr>
          <w:p w14:paraId="53DDDDE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铜管管件</w:t>
            </w:r>
          </w:p>
        </w:tc>
        <w:tc>
          <w:tcPr>
            <w:tcW w:w="4218" w:type="dxa"/>
            <w:vAlign w:val="center"/>
          </w:tcPr>
          <w:p w14:paraId="0197DCB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承插硬钎焊连接（氮气保护焊）管件弯头</w:t>
            </w:r>
            <w:r>
              <w:rPr>
                <w:rFonts w:cs="Arial" w:hint="eastAsia"/>
                <w:color w:val="000000"/>
                <w:sz w:val="18"/>
                <w:szCs w:val="18"/>
              </w:rPr>
              <w:t>\</w:t>
            </w:r>
            <w:r>
              <w:rPr>
                <w:rFonts w:cs="Arial" w:hint="eastAsia"/>
                <w:color w:val="000000"/>
                <w:sz w:val="18"/>
                <w:szCs w:val="18"/>
              </w:rPr>
              <w:t>大小头φ</w:t>
            </w:r>
            <w:r>
              <w:rPr>
                <w:rFonts w:cs="Arial" w:hint="eastAsia"/>
                <w:color w:val="000000"/>
                <w:sz w:val="18"/>
                <w:szCs w:val="18"/>
              </w:rPr>
              <w:t>12</w:t>
            </w:r>
          </w:p>
        </w:tc>
        <w:tc>
          <w:tcPr>
            <w:tcW w:w="827" w:type="dxa"/>
            <w:vAlign w:val="center"/>
          </w:tcPr>
          <w:p w14:paraId="39FBFA0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12B2CCD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20</w:t>
            </w:r>
          </w:p>
        </w:tc>
        <w:tc>
          <w:tcPr>
            <w:tcW w:w="954" w:type="dxa"/>
          </w:tcPr>
          <w:p w14:paraId="0A29FF5B" w14:textId="77777777" w:rsidR="00552EA5" w:rsidRDefault="00552EA5" w:rsidP="00AC2B39">
            <w:pPr>
              <w:jc w:val="right"/>
              <w:rPr>
                <w:rFonts w:cs="Arial"/>
                <w:color w:val="000000"/>
                <w:sz w:val="18"/>
                <w:szCs w:val="18"/>
              </w:rPr>
            </w:pPr>
          </w:p>
        </w:tc>
        <w:tc>
          <w:tcPr>
            <w:tcW w:w="850" w:type="dxa"/>
          </w:tcPr>
          <w:p w14:paraId="72F2B035" w14:textId="77777777" w:rsidR="00552EA5" w:rsidRDefault="00552EA5" w:rsidP="00AC2B39">
            <w:pPr>
              <w:jc w:val="right"/>
              <w:rPr>
                <w:rFonts w:cs="Arial"/>
                <w:color w:val="000000"/>
                <w:sz w:val="18"/>
                <w:szCs w:val="18"/>
              </w:rPr>
            </w:pPr>
          </w:p>
        </w:tc>
      </w:tr>
      <w:tr w:rsidR="00552EA5" w14:paraId="7277ACD6" w14:textId="635EE3A1" w:rsidTr="00552EA5">
        <w:tc>
          <w:tcPr>
            <w:tcW w:w="534" w:type="dxa"/>
            <w:vAlign w:val="center"/>
          </w:tcPr>
          <w:p w14:paraId="6021FFC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71</w:t>
            </w:r>
          </w:p>
        </w:tc>
        <w:tc>
          <w:tcPr>
            <w:tcW w:w="1400" w:type="dxa"/>
            <w:vAlign w:val="center"/>
          </w:tcPr>
          <w:p w14:paraId="135EB14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铜管管件</w:t>
            </w:r>
          </w:p>
        </w:tc>
        <w:tc>
          <w:tcPr>
            <w:tcW w:w="4218" w:type="dxa"/>
            <w:vAlign w:val="center"/>
          </w:tcPr>
          <w:p w14:paraId="32C4339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承插硬钎焊连接（氮气保护焊）管件接头φ</w:t>
            </w:r>
            <w:r>
              <w:rPr>
                <w:rFonts w:cs="Arial" w:hint="eastAsia"/>
                <w:color w:val="000000"/>
                <w:sz w:val="18"/>
                <w:szCs w:val="18"/>
              </w:rPr>
              <w:t>12</w:t>
            </w:r>
          </w:p>
        </w:tc>
        <w:tc>
          <w:tcPr>
            <w:tcW w:w="827" w:type="dxa"/>
            <w:vAlign w:val="center"/>
          </w:tcPr>
          <w:p w14:paraId="2BFCA55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165FC0E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18</w:t>
            </w:r>
          </w:p>
        </w:tc>
        <w:tc>
          <w:tcPr>
            <w:tcW w:w="954" w:type="dxa"/>
          </w:tcPr>
          <w:p w14:paraId="1C592FEC" w14:textId="77777777" w:rsidR="00552EA5" w:rsidRDefault="00552EA5" w:rsidP="00AC2B39">
            <w:pPr>
              <w:jc w:val="right"/>
              <w:rPr>
                <w:rFonts w:cs="Arial"/>
                <w:color w:val="000000"/>
                <w:sz w:val="18"/>
                <w:szCs w:val="18"/>
              </w:rPr>
            </w:pPr>
          </w:p>
        </w:tc>
        <w:tc>
          <w:tcPr>
            <w:tcW w:w="850" w:type="dxa"/>
          </w:tcPr>
          <w:p w14:paraId="4A4F736D" w14:textId="77777777" w:rsidR="00552EA5" w:rsidRDefault="00552EA5" w:rsidP="00AC2B39">
            <w:pPr>
              <w:jc w:val="right"/>
              <w:rPr>
                <w:rFonts w:cs="Arial"/>
                <w:color w:val="000000"/>
                <w:sz w:val="18"/>
                <w:szCs w:val="18"/>
              </w:rPr>
            </w:pPr>
          </w:p>
        </w:tc>
      </w:tr>
      <w:tr w:rsidR="00552EA5" w14:paraId="39ACCC1B" w14:textId="650BF190" w:rsidTr="00552EA5">
        <w:tc>
          <w:tcPr>
            <w:tcW w:w="534" w:type="dxa"/>
            <w:vAlign w:val="center"/>
          </w:tcPr>
          <w:p w14:paraId="742E8EE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72</w:t>
            </w:r>
          </w:p>
        </w:tc>
        <w:tc>
          <w:tcPr>
            <w:tcW w:w="1400" w:type="dxa"/>
            <w:vAlign w:val="center"/>
          </w:tcPr>
          <w:p w14:paraId="392DACE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铜管管件</w:t>
            </w:r>
          </w:p>
        </w:tc>
        <w:tc>
          <w:tcPr>
            <w:tcW w:w="4218" w:type="dxa"/>
            <w:vAlign w:val="center"/>
          </w:tcPr>
          <w:p w14:paraId="284F0A8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承插硬钎焊连接（氮气保护焊）管件三通φ</w:t>
            </w:r>
            <w:r>
              <w:rPr>
                <w:rFonts w:cs="Arial" w:hint="eastAsia"/>
                <w:color w:val="000000"/>
                <w:sz w:val="18"/>
                <w:szCs w:val="18"/>
              </w:rPr>
              <w:t>12</w:t>
            </w:r>
          </w:p>
        </w:tc>
        <w:tc>
          <w:tcPr>
            <w:tcW w:w="827" w:type="dxa"/>
            <w:vAlign w:val="center"/>
          </w:tcPr>
          <w:p w14:paraId="7B5403D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6123E8F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11</w:t>
            </w:r>
          </w:p>
        </w:tc>
        <w:tc>
          <w:tcPr>
            <w:tcW w:w="954" w:type="dxa"/>
          </w:tcPr>
          <w:p w14:paraId="4C731321" w14:textId="77777777" w:rsidR="00552EA5" w:rsidRDefault="00552EA5" w:rsidP="00AC2B39">
            <w:pPr>
              <w:jc w:val="right"/>
              <w:rPr>
                <w:rFonts w:cs="Arial"/>
                <w:color w:val="000000"/>
                <w:sz w:val="18"/>
                <w:szCs w:val="18"/>
              </w:rPr>
            </w:pPr>
          </w:p>
        </w:tc>
        <w:tc>
          <w:tcPr>
            <w:tcW w:w="850" w:type="dxa"/>
          </w:tcPr>
          <w:p w14:paraId="163F20C5" w14:textId="77777777" w:rsidR="00552EA5" w:rsidRDefault="00552EA5" w:rsidP="00AC2B39">
            <w:pPr>
              <w:jc w:val="right"/>
              <w:rPr>
                <w:rFonts w:cs="Arial"/>
                <w:color w:val="000000"/>
                <w:sz w:val="18"/>
                <w:szCs w:val="18"/>
              </w:rPr>
            </w:pPr>
          </w:p>
        </w:tc>
      </w:tr>
      <w:tr w:rsidR="00552EA5" w14:paraId="4C0D573B" w14:textId="0ED8D7EC" w:rsidTr="00552EA5">
        <w:tc>
          <w:tcPr>
            <w:tcW w:w="534" w:type="dxa"/>
            <w:vAlign w:val="center"/>
          </w:tcPr>
          <w:p w14:paraId="351EFE2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73</w:t>
            </w:r>
          </w:p>
        </w:tc>
        <w:tc>
          <w:tcPr>
            <w:tcW w:w="1400" w:type="dxa"/>
            <w:vAlign w:val="center"/>
          </w:tcPr>
          <w:p w14:paraId="0107F50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铜管管件</w:t>
            </w:r>
          </w:p>
        </w:tc>
        <w:tc>
          <w:tcPr>
            <w:tcW w:w="4218" w:type="dxa"/>
            <w:vAlign w:val="center"/>
          </w:tcPr>
          <w:p w14:paraId="2950F55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承插硬钎焊连接（氮气保护焊）管件弯头</w:t>
            </w:r>
            <w:r>
              <w:rPr>
                <w:rFonts w:cs="Arial" w:hint="eastAsia"/>
                <w:color w:val="000000"/>
                <w:sz w:val="18"/>
                <w:szCs w:val="18"/>
              </w:rPr>
              <w:t>\</w:t>
            </w:r>
            <w:r>
              <w:rPr>
                <w:rFonts w:cs="Arial" w:hint="eastAsia"/>
                <w:color w:val="000000"/>
                <w:sz w:val="18"/>
                <w:szCs w:val="18"/>
              </w:rPr>
              <w:t>大小头φ</w:t>
            </w:r>
            <w:r>
              <w:rPr>
                <w:rFonts w:cs="Arial" w:hint="eastAsia"/>
                <w:color w:val="000000"/>
                <w:sz w:val="18"/>
                <w:szCs w:val="18"/>
              </w:rPr>
              <w:t>35</w:t>
            </w:r>
          </w:p>
        </w:tc>
        <w:tc>
          <w:tcPr>
            <w:tcW w:w="827" w:type="dxa"/>
            <w:vAlign w:val="center"/>
          </w:tcPr>
          <w:p w14:paraId="21E13A5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886F26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9</w:t>
            </w:r>
          </w:p>
        </w:tc>
        <w:tc>
          <w:tcPr>
            <w:tcW w:w="954" w:type="dxa"/>
          </w:tcPr>
          <w:p w14:paraId="3CF842C2" w14:textId="77777777" w:rsidR="00552EA5" w:rsidRDefault="00552EA5" w:rsidP="00AC2B39">
            <w:pPr>
              <w:jc w:val="right"/>
              <w:rPr>
                <w:rFonts w:cs="Arial"/>
                <w:color w:val="000000"/>
                <w:sz w:val="18"/>
                <w:szCs w:val="18"/>
              </w:rPr>
            </w:pPr>
          </w:p>
        </w:tc>
        <w:tc>
          <w:tcPr>
            <w:tcW w:w="850" w:type="dxa"/>
          </w:tcPr>
          <w:p w14:paraId="2FE02E9C" w14:textId="77777777" w:rsidR="00552EA5" w:rsidRDefault="00552EA5" w:rsidP="00AC2B39">
            <w:pPr>
              <w:jc w:val="right"/>
              <w:rPr>
                <w:rFonts w:cs="Arial"/>
                <w:color w:val="000000"/>
                <w:sz w:val="18"/>
                <w:szCs w:val="18"/>
              </w:rPr>
            </w:pPr>
          </w:p>
        </w:tc>
      </w:tr>
      <w:tr w:rsidR="00552EA5" w14:paraId="2CD2A595" w14:textId="4668E127" w:rsidTr="00552EA5">
        <w:tc>
          <w:tcPr>
            <w:tcW w:w="534" w:type="dxa"/>
            <w:vAlign w:val="center"/>
          </w:tcPr>
          <w:p w14:paraId="36D8487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74</w:t>
            </w:r>
          </w:p>
        </w:tc>
        <w:tc>
          <w:tcPr>
            <w:tcW w:w="1400" w:type="dxa"/>
            <w:vAlign w:val="center"/>
          </w:tcPr>
          <w:p w14:paraId="226051B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铜管管件</w:t>
            </w:r>
          </w:p>
        </w:tc>
        <w:tc>
          <w:tcPr>
            <w:tcW w:w="4218" w:type="dxa"/>
            <w:vAlign w:val="center"/>
          </w:tcPr>
          <w:p w14:paraId="642B056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承插硬钎焊连接（氮气保护焊）管件接头φ</w:t>
            </w:r>
            <w:r>
              <w:rPr>
                <w:rFonts w:cs="Arial" w:hint="eastAsia"/>
                <w:color w:val="000000"/>
                <w:sz w:val="18"/>
                <w:szCs w:val="18"/>
              </w:rPr>
              <w:t>35</w:t>
            </w:r>
          </w:p>
        </w:tc>
        <w:tc>
          <w:tcPr>
            <w:tcW w:w="827" w:type="dxa"/>
            <w:vAlign w:val="center"/>
          </w:tcPr>
          <w:p w14:paraId="617B6EA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74FD60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9</w:t>
            </w:r>
          </w:p>
        </w:tc>
        <w:tc>
          <w:tcPr>
            <w:tcW w:w="954" w:type="dxa"/>
          </w:tcPr>
          <w:p w14:paraId="16525680" w14:textId="77777777" w:rsidR="00552EA5" w:rsidRDefault="00552EA5" w:rsidP="00AC2B39">
            <w:pPr>
              <w:jc w:val="right"/>
              <w:rPr>
                <w:rFonts w:cs="Arial"/>
                <w:color w:val="000000"/>
                <w:sz w:val="18"/>
                <w:szCs w:val="18"/>
              </w:rPr>
            </w:pPr>
          </w:p>
        </w:tc>
        <w:tc>
          <w:tcPr>
            <w:tcW w:w="850" w:type="dxa"/>
          </w:tcPr>
          <w:p w14:paraId="40925DC6" w14:textId="77777777" w:rsidR="00552EA5" w:rsidRDefault="00552EA5" w:rsidP="00AC2B39">
            <w:pPr>
              <w:jc w:val="right"/>
              <w:rPr>
                <w:rFonts w:cs="Arial"/>
                <w:color w:val="000000"/>
                <w:sz w:val="18"/>
                <w:szCs w:val="18"/>
              </w:rPr>
            </w:pPr>
          </w:p>
        </w:tc>
      </w:tr>
      <w:tr w:rsidR="00552EA5" w14:paraId="622AB849" w14:textId="4A244F25" w:rsidTr="00552EA5">
        <w:tc>
          <w:tcPr>
            <w:tcW w:w="534" w:type="dxa"/>
            <w:vAlign w:val="center"/>
          </w:tcPr>
          <w:p w14:paraId="2827133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75</w:t>
            </w:r>
          </w:p>
        </w:tc>
        <w:tc>
          <w:tcPr>
            <w:tcW w:w="1400" w:type="dxa"/>
            <w:vAlign w:val="center"/>
          </w:tcPr>
          <w:p w14:paraId="7E18961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铜管管件</w:t>
            </w:r>
          </w:p>
        </w:tc>
        <w:tc>
          <w:tcPr>
            <w:tcW w:w="4218" w:type="dxa"/>
            <w:vAlign w:val="center"/>
          </w:tcPr>
          <w:p w14:paraId="104204C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承插硬钎焊连接（氮气保护焊）管件三通φ</w:t>
            </w:r>
            <w:r>
              <w:rPr>
                <w:rFonts w:cs="Arial" w:hint="eastAsia"/>
                <w:color w:val="000000"/>
                <w:sz w:val="18"/>
                <w:szCs w:val="18"/>
              </w:rPr>
              <w:t>35</w:t>
            </w:r>
          </w:p>
        </w:tc>
        <w:tc>
          <w:tcPr>
            <w:tcW w:w="827" w:type="dxa"/>
            <w:vAlign w:val="center"/>
          </w:tcPr>
          <w:p w14:paraId="4FBD669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0164A3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10</w:t>
            </w:r>
          </w:p>
        </w:tc>
        <w:tc>
          <w:tcPr>
            <w:tcW w:w="954" w:type="dxa"/>
          </w:tcPr>
          <w:p w14:paraId="2BE604C5" w14:textId="77777777" w:rsidR="00552EA5" w:rsidRDefault="00552EA5" w:rsidP="00AC2B39">
            <w:pPr>
              <w:jc w:val="right"/>
              <w:rPr>
                <w:rFonts w:cs="Arial"/>
                <w:color w:val="000000"/>
                <w:sz w:val="18"/>
                <w:szCs w:val="18"/>
              </w:rPr>
            </w:pPr>
          </w:p>
        </w:tc>
        <w:tc>
          <w:tcPr>
            <w:tcW w:w="850" w:type="dxa"/>
          </w:tcPr>
          <w:p w14:paraId="6DFD0C97" w14:textId="77777777" w:rsidR="00552EA5" w:rsidRDefault="00552EA5" w:rsidP="00AC2B39">
            <w:pPr>
              <w:jc w:val="right"/>
              <w:rPr>
                <w:rFonts w:cs="Arial"/>
                <w:color w:val="000000"/>
                <w:sz w:val="18"/>
                <w:szCs w:val="18"/>
              </w:rPr>
            </w:pPr>
          </w:p>
        </w:tc>
      </w:tr>
      <w:tr w:rsidR="00552EA5" w14:paraId="270D1663" w14:textId="1FD8E801" w:rsidTr="00552EA5">
        <w:tc>
          <w:tcPr>
            <w:tcW w:w="534" w:type="dxa"/>
            <w:vAlign w:val="center"/>
          </w:tcPr>
          <w:p w14:paraId="1BECB63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76</w:t>
            </w:r>
          </w:p>
        </w:tc>
        <w:tc>
          <w:tcPr>
            <w:tcW w:w="1400" w:type="dxa"/>
            <w:vAlign w:val="center"/>
          </w:tcPr>
          <w:p w14:paraId="631732D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铜管管件</w:t>
            </w:r>
          </w:p>
        </w:tc>
        <w:tc>
          <w:tcPr>
            <w:tcW w:w="4218" w:type="dxa"/>
            <w:vAlign w:val="center"/>
          </w:tcPr>
          <w:p w14:paraId="0C05902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承插硬钎焊连接（氮气保护焊）管件弯头</w:t>
            </w:r>
            <w:r>
              <w:rPr>
                <w:rFonts w:cs="Arial" w:hint="eastAsia"/>
                <w:color w:val="000000"/>
                <w:sz w:val="18"/>
                <w:szCs w:val="18"/>
              </w:rPr>
              <w:t>\</w:t>
            </w:r>
            <w:r>
              <w:rPr>
                <w:rFonts w:cs="Arial" w:hint="eastAsia"/>
                <w:color w:val="000000"/>
                <w:sz w:val="18"/>
                <w:szCs w:val="18"/>
              </w:rPr>
              <w:t>大小头φ</w:t>
            </w:r>
            <w:r>
              <w:rPr>
                <w:rFonts w:cs="Arial" w:hint="eastAsia"/>
                <w:color w:val="000000"/>
                <w:sz w:val="18"/>
                <w:szCs w:val="18"/>
              </w:rPr>
              <w:t>42</w:t>
            </w:r>
          </w:p>
        </w:tc>
        <w:tc>
          <w:tcPr>
            <w:tcW w:w="827" w:type="dxa"/>
            <w:vAlign w:val="center"/>
          </w:tcPr>
          <w:p w14:paraId="4C774D2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17D6D09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32</w:t>
            </w:r>
          </w:p>
        </w:tc>
        <w:tc>
          <w:tcPr>
            <w:tcW w:w="954" w:type="dxa"/>
          </w:tcPr>
          <w:p w14:paraId="04B87608" w14:textId="77777777" w:rsidR="00552EA5" w:rsidRDefault="00552EA5" w:rsidP="00AC2B39">
            <w:pPr>
              <w:jc w:val="right"/>
              <w:rPr>
                <w:rFonts w:cs="Arial"/>
                <w:color w:val="000000"/>
                <w:sz w:val="18"/>
                <w:szCs w:val="18"/>
              </w:rPr>
            </w:pPr>
          </w:p>
        </w:tc>
        <w:tc>
          <w:tcPr>
            <w:tcW w:w="850" w:type="dxa"/>
          </w:tcPr>
          <w:p w14:paraId="5F493E76" w14:textId="77777777" w:rsidR="00552EA5" w:rsidRDefault="00552EA5" w:rsidP="00AC2B39">
            <w:pPr>
              <w:jc w:val="right"/>
              <w:rPr>
                <w:rFonts w:cs="Arial"/>
                <w:color w:val="000000"/>
                <w:sz w:val="18"/>
                <w:szCs w:val="18"/>
              </w:rPr>
            </w:pPr>
          </w:p>
        </w:tc>
      </w:tr>
      <w:tr w:rsidR="00552EA5" w14:paraId="7BEBAB97" w14:textId="17EE1561" w:rsidTr="00552EA5">
        <w:tc>
          <w:tcPr>
            <w:tcW w:w="534" w:type="dxa"/>
            <w:vAlign w:val="center"/>
          </w:tcPr>
          <w:p w14:paraId="3C208C2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77</w:t>
            </w:r>
          </w:p>
        </w:tc>
        <w:tc>
          <w:tcPr>
            <w:tcW w:w="1400" w:type="dxa"/>
            <w:vAlign w:val="center"/>
          </w:tcPr>
          <w:p w14:paraId="47ADE39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铜管管件</w:t>
            </w:r>
          </w:p>
        </w:tc>
        <w:tc>
          <w:tcPr>
            <w:tcW w:w="4218" w:type="dxa"/>
            <w:vAlign w:val="center"/>
          </w:tcPr>
          <w:p w14:paraId="750060B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承插硬钎焊连接（氮气保护焊）管件接头φ</w:t>
            </w:r>
            <w:r>
              <w:rPr>
                <w:rFonts w:cs="Arial" w:hint="eastAsia"/>
                <w:color w:val="000000"/>
                <w:sz w:val="18"/>
                <w:szCs w:val="18"/>
              </w:rPr>
              <w:t>42</w:t>
            </w:r>
          </w:p>
        </w:tc>
        <w:tc>
          <w:tcPr>
            <w:tcW w:w="827" w:type="dxa"/>
            <w:vAlign w:val="center"/>
          </w:tcPr>
          <w:p w14:paraId="2A8AE59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2D96594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28</w:t>
            </w:r>
          </w:p>
        </w:tc>
        <w:tc>
          <w:tcPr>
            <w:tcW w:w="954" w:type="dxa"/>
          </w:tcPr>
          <w:p w14:paraId="6C6FBE95" w14:textId="77777777" w:rsidR="00552EA5" w:rsidRDefault="00552EA5" w:rsidP="00AC2B39">
            <w:pPr>
              <w:jc w:val="right"/>
              <w:rPr>
                <w:rFonts w:cs="Arial"/>
                <w:color w:val="000000"/>
                <w:sz w:val="18"/>
                <w:szCs w:val="18"/>
              </w:rPr>
            </w:pPr>
          </w:p>
        </w:tc>
        <w:tc>
          <w:tcPr>
            <w:tcW w:w="850" w:type="dxa"/>
          </w:tcPr>
          <w:p w14:paraId="23B6DBEB" w14:textId="77777777" w:rsidR="00552EA5" w:rsidRDefault="00552EA5" w:rsidP="00AC2B39">
            <w:pPr>
              <w:jc w:val="right"/>
              <w:rPr>
                <w:rFonts w:cs="Arial"/>
                <w:color w:val="000000"/>
                <w:sz w:val="18"/>
                <w:szCs w:val="18"/>
              </w:rPr>
            </w:pPr>
          </w:p>
        </w:tc>
      </w:tr>
      <w:tr w:rsidR="00552EA5" w14:paraId="7090E0E8" w14:textId="391F8A42" w:rsidTr="00552EA5">
        <w:tc>
          <w:tcPr>
            <w:tcW w:w="534" w:type="dxa"/>
            <w:vAlign w:val="center"/>
          </w:tcPr>
          <w:p w14:paraId="1B22C5E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78</w:t>
            </w:r>
          </w:p>
        </w:tc>
        <w:tc>
          <w:tcPr>
            <w:tcW w:w="1400" w:type="dxa"/>
            <w:vAlign w:val="center"/>
          </w:tcPr>
          <w:p w14:paraId="200F071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铜管管件</w:t>
            </w:r>
          </w:p>
        </w:tc>
        <w:tc>
          <w:tcPr>
            <w:tcW w:w="4218" w:type="dxa"/>
            <w:vAlign w:val="center"/>
          </w:tcPr>
          <w:p w14:paraId="7B908EF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医用脱脂无缝紫铜管</w:t>
            </w:r>
            <w:r>
              <w:rPr>
                <w:rFonts w:cs="Arial" w:hint="eastAsia"/>
                <w:color w:val="000000"/>
                <w:sz w:val="18"/>
                <w:szCs w:val="18"/>
              </w:rPr>
              <w:t xml:space="preserve"> </w:t>
            </w:r>
            <w:r>
              <w:rPr>
                <w:rFonts w:cs="Arial" w:hint="eastAsia"/>
                <w:color w:val="000000"/>
                <w:sz w:val="18"/>
                <w:szCs w:val="18"/>
              </w:rPr>
              <w:t>承插硬钎焊连接（氮气保护焊）管件三通φ</w:t>
            </w:r>
            <w:r>
              <w:rPr>
                <w:rFonts w:cs="Arial" w:hint="eastAsia"/>
                <w:color w:val="000000"/>
                <w:sz w:val="18"/>
                <w:szCs w:val="18"/>
              </w:rPr>
              <w:t>42</w:t>
            </w:r>
          </w:p>
        </w:tc>
        <w:tc>
          <w:tcPr>
            <w:tcW w:w="827" w:type="dxa"/>
            <w:vAlign w:val="center"/>
          </w:tcPr>
          <w:p w14:paraId="73CA8D9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CA7130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28</w:t>
            </w:r>
          </w:p>
        </w:tc>
        <w:tc>
          <w:tcPr>
            <w:tcW w:w="954" w:type="dxa"/>
          </w:tcPr>
          <w:p w14:paraId="18D112FE" w14:textId="77777777" w:rsidR="00552EA5" w:rsidRDefault="00552EA5" w:rsidP="00AC2B39">
            <w:pPr>
              <w:jc w:val="right"/>
              <w:rPr>
                <w:rFonts w:cs="Arial"/>
                <w:color w:val="000000"/>
                <w:sz w:val="18"/>
                <w:szCs w:val="18"/>
              </w:rPr>
            </w:pPr>
          </w:p>
        </w:tc>
        <w:tc>
          <w:tcPr>
            <w:tcW w:w="850" w:type="dxa"/>
          </w:tcPr>
          <w:p w14:paraId="0A07CF2F" w14:textId="77777777" w:rsidR="00552EA5" w:rsidRDefault="00552EA5" w:rsidP="00AC2B39">
            <w:pPr>
              <w:jc w:val="right"/>
              <w:rPr>
                <w:rFonts w:cs="Arial"/>
                <w:color w:val="000000"/>
                <w:sz w:val="18"/>
                <w:szCs w:val="18"/>
              </w:rPr>
            </w:pPr>
          </w:p>
        </w:tc>
      </w:tr>
      <w:tr w:rsidR="00552EA5" w14:paraId="30414D91" w14:textId="68A4034E" w:rsidTr="00552EA5">
        <w:tc>
          <w:tcPr>
            <w:tcW w:w="534" w:type="dxa"/>
            <w:vAlign w:val="center"/>
          </w:tcPr>
          <w:p w14:paraId="0111126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79</w:t>
            </w:r>
          </w:p>
        </w:tc>
        <w:tc>
          <w:tcPr>
            <w:tcW w:w="1400" w:type="dxa"/>
            <w:vAlign w:val="center"/>
          </w:tcPr>
          <w:p w14:paraId="06FCB9E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低压焊接阀门</w:t>
            </w:r>
          </w:p>
        </w:tc>
        <w:tc>
          <w:tcPr>
            <w:tcW w:w="4218" w:type="dxa"/>
            <w:vAlign w:val="center"/>
          </w:tcPr>
          <w:p w14:paraId="28740E9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低压承插焊阀门</w:t>
            </w:r>
            <w:r>
              <w:rPr>
                <w:rFonts w:cs="Arial" w:hint="eastAsia"/>
                <w:color w:val="000000"/>
                <w:sz w:val="18"/>
                <w:szCs w:val="18"/>
              </w:rPr>
              <w:t xml:space="preserve"> </w:t>
            </w:r>
            <w:r>
              <w:rPr>
                <w:rFonts w:cs="Arial" w:hint="eastAsia"/>
                <w:color w:val="000000"/>
                <w:sz w:val="18"/>
                <w:szCs w:val="18"/>
              </w:rPr>
              <w:t>医用球阀</w:t>
            </w:r>
            <w:r>
              <w:rPr>
                <w:rFonts w:cs="Arial" w:hint="eastAsia"/>
                <w:color w:val="000000"/>
                <w:sz w:val="18"/>
                <w:szCs w:val="18"/>
              </w:rPr>
              <w:t>DN32</w:t>
            </w:r>
            <w:r>
              <w:rPr>
                <w:rFonts w:cs="Arial" w:hint="eastAsia"/>
                <w:color w:val="000000"/>
                <w:sz w:val="18"/>
                <w:szCs w:val="18"/>
              </w:rPr>
              <w:t>阀门和管道材质一致，公称压力：</w:t>
            </w:r>
            <w:r>
              <w:rPr>
                <w:rFonts w:cs="Arial" w:hint="eastAsia"/>
                <w:color w:val="000000"/>
                <w:sz w:val="18"/>
                <w:szCs w:val="18"/>
              </w:rPr>
              <w:t>1.6Mpa</w:t>
            </w:r>
            <w:r>
              <w:rPr>
                <w:rFonts w:cs="Arial" w:hint="eastAsia"/>
                <w:color w:val="000000"/>
                <w:sz w:val="18"/>
                <w:szCs w:val="18"/>
              </w:rPr>
              <w:t>，带活接</w:t>
            </w:r>
          </w:p>
        </w:tc>
        <w:tc>
          <w:tcPr>
            <w:tcW w:w="827" w:type="dxa"/>
            <w:vAlign w:val="center"/>
          </w:tcPr>
          <w:p w14:paraId="07605CA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16CF782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4C6D545C" w14:textId="77777777" w:rsidR="00552EA5" w:rsidRDefault="00552EA5" w:rsidP="00AC2B39">
            <w:pPr>
              <w:jc w:val="right"/>
              <w:rPr>
                <w:rFonts w:cs="Arial"/>
                <w:color w:val="000000"/>
                <w:sz w:val="18"/>
                <w:szCs w:val="18"/>
              </w:rPr>
            </w:pPr>
          </w:p>
        </w:tc>
        <w:tc>
          <w:tcPr>
            <w:tcW w:w="850" w:type="dxa"/>
          </w:tcPr>
          <w:p w14:paraId="771FC13E" w14:textId="77777777" w:rsidR="00552EA5" w:rsidRDefault="00552EA5" w:rsidP="00AC2B39">
            <w:pPr>
              <w:jc w:val="right"/>
              <w:rPr>
                <w:rFonts w:cs="Arial"/>
                <w:color w:val="000000"/>
                <w:sz w:val="18"/>
                <w:szCs w:val="18"/>
              </w:rPr>
            </w:pPr>
          </w:p>
        </w:tc>
      </w:tr>
      <w:tr w:rsidR="00552EA5" w14:paraId="115EB1E2" w14:textId="184555AC" w:rsidTr="00552EA5">
        <w:tc>
          <w:tcPr>
            <w:tcW w:w="534" w:type="dxa"/>
            <w:vAlign w:val="center"/>
          </w:tcPr>
          <w:p w14:paraId="54498A4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80</w:t>
            </w:r>
          </w:p>
        </w:tc>
        <w:tc>
          <w:tcPr>
            <w:tcW w:w="1400" w:type="dxa"/>
            <w:vAlign w:val="center"/>
          </w:tcPr>
          <w:p w14:paraId="2449C84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低压焊接阀门</w:t>
            </w:r>
          </w:p>
        </w:tc>
        <w:tc>
          <w:tcPr>
            <w:tcW w:w="4218" w:type="dxa"/>
            <w:vAlign w:val="center"/>
          </w:tcPr>
          <w:p w14:paraId="3D941F4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医用铜质维修阀</w:t>
            </w:r>
            <w:r>
              <w:rPr>
                <w:rFonts w:cs="Arial" w:hint="eastAsia"/>
                <w:color w:val="000000"/>
                <w:sz w:val="18"/>
                <w:szCs w:val="18"/>
              </w:rPr>
              <w:t>DN10</w:t>
            </w:r>
            <w:r>
              <w:rPr>
                <w:rFonts w:cs="Arial" w:hint="eastAsia"/>
                <w:color w:val="000000"/>
                <w:sz w:val="18"/>
                <w:szCs w:val="18"/>
              </w:rPr>
              <w:t>配套球头、球帽；公称压力：</w:t>
            </w:r>
            <w:r>
              <w:rPr>
                <w:rFonts w:cs="Arial" w:hint="eastAsia"/>
                <w:color w:val="000000"/>
                <w:sz w:val="18"/>
                <w:szCs w:val="18"/>
              </w:rPr>
              <w:t>1.6Mpa</w:t>
            </w:r>
            <w:r>
              <w:rPr>
                <w:rFonts w:cs="Arial" w:hint="eastAsia"/>
                <w:color w:val="000000"/>
                <w:sz w:val="18"/>
                <w:szCs w:val="18"/>
              </w:rPr>
              <w:t>；阀体脱脂，焊接</w:t>
            </w:r>
          </w:p>
        </w:tc>
        <w:tc>
          <w:tcPr>
            <w:tcW w:w="827" w:type="dxa"/>
            <w:vAlign w:val="center"/>
          </w:tcPr>
          <w:p w14:paraId="7681EE4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719F8FD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10</w:t>
            </w:r>
          </w:p>
        </w:tc>
        <w:tc>
          <w:tcPr>
            <w:tcW w:w="954" w:type="dxa"/>
          </w:tcPr>
          <w:p w14:paraId="4AF6BC5A" w14:textId="77777777" w:rsidR="00552EA5" w:rsidRDefault="00552EA5" w:rsidP="00AC2B39">
            <w:pPr>
              <w:jc w:val="right"/>
              <w:rPr>
                <w:rFonts w:cs="Arial"/>
                <w:color w:val="000000"/>
                <w:sz w:val="18"/>
                <w:szCs w:val="18"/>
              </w:rPr>
            </w:pPr>
          </w:p>
        </w:tc>
        <w:tc>
          <w:tcPr>
            <w:tcW w:w="850" w:type="dxa"/>
          </w:tcPr>
          <w:p w14:paraId="36F45B69" w14:textId="77777777" w:rsidR="00552EA5" w:rsidRDefault="00552EA5" w:rsidP="00AC2B39">
            <w:pPr>
              <w:jc w:val="right"/>
              <w:rPr>
                <w:rFonts w:cs="Arial"/>
                <w:color w:val="000000"/>
                <w:sz w:val="18"/>
                <w:szCs w:val="18"/>
              </w:rPr>
            </w:pPr>
          </w:p>
        </w:tc>
      </w:tr>
      <w:tr w:rsidR="00552EA5" w14:paraId="0981352B" w14:textId="5763A043" w:rsidTr="00552EA5">
        <w:tc>
          <w:tcPr>
            <w:tcW w:w="534" w:type="dxa"/>
            <w:vAlign w:val="center"/>
          </w:tcPr>
          <w:p w14:paraId="78DADF2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81</w:t>
            </w:r>
          </w:p>
        </w:tc>
        <w:tc>
          <w:tcPr>
            <w:tcW w:w="1400" w:type="dxa"/>
            <w:vAlign w:val="center"/>
          </w:tcPr>
          <w:p w14:paraId="7FB0A46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低压焊接阀门</w:t>
            </w:r>
          </w:p>
        </w:tc>
        <w:tc>
          <w:tcPr>
            <w:tcW w:w="4218" w:type="dxa"/>
            <w:vAlign w:val="center"/>
          </w:tcPr>
          <w:p w14:paraId="369FE23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医用铜质维修阀</w:t>
            </w:r>
            <w:r>
              <w:rPr>
                <w:rFonts w:cs="Arial" w:hint="eastAsia"/>
                <w:color w:val="000000"/>
                <w:sz w:val="18"/>
                <w:szCs w:val="18"/>
              </w:rPr>
              <w:t>DN20</w:t>
            </w:r>
            <w:r>
              <w:rPr>
                <w:rFonts w:cs="Arial" w:hint="eastAsia"/>
                <w:color w:val="000000"/>
                <w:sz w:val="18"/>
                <w:szCs w:val="18"/>
              </w:rPr>
              <w:t>配套球头、球帽；公称压力：</w:t>
            </w:r>
            <w:r>
              <w:rPr>
                <w:rFonts w:cs="Arial" w:hint="eastAsia"/>
                <w:color w:val="000000"/>
                <w:sz w:val="18"/>
                <w:szCs w:val="18"/>
              </w:rPr>
              <w:t>1.6Mpa</w:t>
            </w:r>
            <w:r>
              <w:rPr>
                <w:rFonts w:cs="Arial" w:hint="eastAsia"/>
                <w:color w:val="000000"/>
                <w:sz w:val="18"/>
                <w:szCs w:val="18"/>
              </w:rPr>
              <w:t>；阀体脱脂，焊接</w:t>
            </w:r>
          </w:p>
        </w:tc>
        <w:tc>
          <w:tcPr>
            <w:tcW w:w="827" w:type="dxa"/>
            <w:vAlign w:val="center"/>
          </w:tcPr>
          <w:p w14:paraId="2EB5B63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0C1B2C5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2355A674" w14:textId="77777777" w:rsidR="00552EA5" w:rsidRDefault="00552EA5" w:rsidP="00AC2B39">
            <w:pPr>
              <w:jc w:val="right"/>
              <w:rPr>
                <w:rFonts w:cs="Arial"/>
                <w:color w:val="000000"/>
                <w:sz w:val="18"/>
                <w:szCs w:val="18"/>
              </w:rPr>
            </w:pPr>
          </w:p>
        </w:tc>
        <w:tc>
          <w:tcPr>
            <w:tcW w:w="850" w:type="dxa"/>
          </w:tcPr>
          <w:p w14:paraId="2408115E" w14:textId="77777777" w:rsidR="00552EA5" w:rsidRDefault="00552EA5" w:rsidP="00AC2B39">
            <w:pPr>
              <w:jc w:val="right"/>
              <w:rPr>
                <w:rFonts w:cs="Arial"/>
                <w:color w:val="000000"/>
                <w:sz w:val="18"/>
                <w:szCs w:val="18"/>
              </w:rPr>
            </w:pPr>
          </w:p>
        </w:tc>
      </w:tr>
      <w:tr w:rsidR="00552EA5" w14:paraId="41ED0AF3" w14:textId="648F139F" w:rsidTr="00552EA5">
        <w:tc>
          <w:tcPr>
            <w:tcW w:w="534" w:type="dxa"/>
            <w:vAlign w:val="center"/>
          </w:tcPr>
          <w:p w14:paraId="3CE1562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82</w:t>
            </w:r>
          </w:p>
        </w:tc>
        <w:tc>
          <w:tcPr>
            <w:tcW w:w="1400" w:type="dxa"/>
            <w:vAlign w:val="center"/>
          </w:tcPr>
          <w:p w14:paraId="2BB25A4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低压焊接阀门</w:t>
            </w:r>
          </w:p>
        </w:tc>
        <w:tc>
          <w:tcPr>
            <w:tcW w:w="4218" w:type="dxa"/>
            <w:vAlign w:val="center"/>
          </w:tcPr>
          <w:p w14:paraId="743F10C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医用铜质维修阀</w:t>
            </w:r>
            <w:r>
              <w:rPr>
                <w:rFonts w:cs="Arial" w:hint="eastAsia"/>
                <w:color w:val="000000"/>
                <w:sz w:val="18"/>
                <w:szCs w:val="18"/>
              </w:rPr>
              <w:t>DN40</w:t>
            </w:r>
            <w:r>
              <w:rPr>
                <w:rFonts w:cs="Arial" w:hint="eastAsia"/>
                <w:color w:val="000000"/>
                <w:sz w:val="18"/>
                <w:szCs w:val="18"/>
              </w:rPr>
              <w:t>配套球头、球帽；公称压力：</w:t>
            </w:r>
            <w:r>
              <w:rPr>
                <w:rFonts w:cs="Arial" w:hint="eastAsia"/>
                <w:color w:val="000000"/>
                <w:sz w:val="18"/>
                <w:szCs w:val="18"/>
              </w:rPr>
              <w:t>1.6Mpa</w:t>
            </w:r>
            <w:r>
              <w:rPr>
                <w:rFonts w:cs="Arial" w:hint="eastAsia"/>
                <w:color w:val="000000"/>
                <w:sz w:val="18"/>
                <w:szCs w:val="18"/>
              </w:rPr>
              <w:t>；阀体脱脂，焊接</w:t>
            </w:r>
          </w:p>
        </w:tc>
        <w:tc>
          <w:tcPr>
            <w:tcW w:w="827" w:type="dxa"/>
            <w:vAlign w:val="center"/>
          </w:tcPr>
          <w:p w14:paraId="327406E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2839869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26</w:t>
            </w:r>
          </w:p>
        </w:tc>
        <w:tc>
          <w:tcPr>
            <w:tcW w:w="954" w:type="dxa"/>
          </w:tcPr>
          <w:p w14:paraId="447B4257" w14:textId="77777777" w:rsidR="00552EA5" w:rsidRDefault="00552EA5" w:rsidP="00AC2B39">
            <w:pPr>
              <w:jc w:val="right"/>
              <w:rPr>
                <w:rFonts w:cs="Arial"/>
                <w:color w:val="000000"/>
                <w:sz w:val="18"/>
                <w:szCs w:val="18"/>
              </w:rPr>
            </w:pPr>
          </w:p>
        </w:tc>
        <w:tc>
          <w:tcPr>
            <w:tcW w:w="850" w:type="dxa"/>
          </w:tcPr>
          <w:p w14:paraId="5FF097BF" w14:textId="77777777" w:rsidR="00552EA5" w:rsidRDefault="00552EA5" w:rsidP="00AC2B39">
            <w:pPr>
              <w:jc w:val="right"/>
              <w:rPr>
                <w:rFonts w:cs="Arial"/>
                <w:color w:val="000000"/>
                <w:sz w:val="18"/>
                <w:szCs w:val="18"/>
              </w:rPr>
            </w:pPr>
          </w:p>
        </w:tc>
      </w:tr>
      <w:tr w:rsidR="00552EA5" w14:paraId="6A58A44F" w14:textId="2BFA6430" w:rsidTr="00552EA5">
        <w:tc>
          <w:tcPr>
            <w:tcW w:w="534" w:type="dxa"/>
            <w:vAlign w:val="center"/>
          </w:tcPr>
          <w:p w14:paraId="3DC9D9A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83</w:t>
            </w:r>
          </w:p>
        </w:tc>
        <w:tc>
          <w:tcPr>
            <w:tcW w:w="1400" w:type="dxa"/>
            <w:vAlign w:val="center"/>
          </w:tcPr>
          <w:p w14:paraId="03B0B40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低压焊接阀门</w:t>
            </w:r>
          </w:p>
        </w:tc>
        <w:tc>
          <w:tcPr>
            <w:tcW w:w="4218" w:type="dxa"/>
            <w:vAlign w:val="center"/>
          </w:tcPr>
          <w:p w14:paraId="2CF7B69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医用铜质维修阀</w:t>
            </w:r>
            <w:r>
              <w:rPr>
                <w:rFonts w:cs="Arial" w:hint="eastAsia"/>
                <w:color w:val="000000"/>
                <w:sz w:val="18"/>
                <w:szCs w:val="18"/>
              </w:rPr>
              <w:t>DN32</w:t>
            </w:r>
            <w:r>
              <w:rPr>
                <w:rFonts w:cs="Arial" w:hint="eastAsia"/>
                <w:color w:val="000000"/>
                <w:sz w:val="18"/>
                <w:szCs w:val="18"/>
              </w:rPr>
              <w:t>配套球头、球帽；公称压力：</w:t>
            </w:r>
            <w:r>
              <w:rPr>
                <w:rFonts w:cs="Arial" w:hint="eastAsia"/>
                <w:color w:val="000000"/>
                <w:sz w:val="18"/>
                <w:szCs w:val="18"/>
              </w:rPr>
              <w:t>1.6Mpa</w:t>
            </w:r>
            <w:r>
              <w:rPr>
                <w:rFonts w:cs="Arial" w:hint="eastAsia"/>
                <w:color w:val="000000"/>
                <w:sz w:val="18"/>
                <w:szCs w:val="18"/>
              </w:rPr>
              <w:t>；阀体脱脂，焊接</w:t>
            </w:r>
          </w:p>
        </w:tc>
        <w:tc>
          <w:tcPr>
            <w:tcW w:w="827" w:type="dxa"/>
            <w:vAlign w:val="center"/>
          </w:tcPr>
          <w:p w14:paraId="3624288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243397F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4DD4EECB" w14:textId="77777777" w:rsidR="00552EA5" w:rsidRDefault="00552EA5" w:rsidP="00AC2B39">
            <w:pPr>
              <w:jc w:val="right"/>
              <w:rPr>
                <w:rFonts w:cs="Arial"/>
                <w:color w:val="000000"/>
                <w:sz w:val="18"/>
                <w:szCs w:val="18"/>
              </w:rPr>
            </w:pPr>
          </w:p>
        </w:tc>
        <w:tc>
          <w:tcPr>
            <w:tcW w:w="850" w:type="dxa"/>
          </w:tcPr>
          <w:p w14:paraId="3FE24B32" w14:textId="77777777" w:rsidR="00552EA5" w:rsidRDefault="00552EA5" w:rsidP="00AC2B39">
            <w:pPr>
              <w:jc w:val="right"/>
              <w:rPr>
                <w:rFonts w:cs="Arial"/>
                <w:color w:val="000000"/>
                <w:sz w:val="18"/>
                <w:szCs w:val="18"/>
              </w:rPr>
            </w:pPr>
          </w:p>
        </w:tc>
      </w:tr>
      <w:tr w:rsidR="00552EA5" w14:paraId="088B3506" w14:textId="676B9B1F" w:rsidTr="00552EA5">
        <w:tc>
          <w:tcPr>
            <w:tcW w:w="534" w:type="dxa"/>
            <w:vAlign w:val="center"/>
          </w:tcPr>
          <w:p w14:paraId="65A4478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84</w:t>
            </w:r>
          </w:p>
        </w:tc>
        <w:tc>
          <w:tcPr>
            <w:tcW w:w="1400" w:type="dxa"/>
            <w:vAlign w:val="center"/>
          </w:tcPr>
          <w:p w14:paraId="6A592EA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低压焊接阀门</w:t>
            </w:r>
          </w:p>
        </w:tc>
        <w:tc>
          <w:tcPr>
            <w:tcW w:w="4218" w:type="dxa"/>
            <w:vAlign w:val="center"/>
          </w:tcPr>
          <w:p w14:paraId="7A5ECAD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医用铜质维修阀</w:t>
            </w:r>
            <w:r>
              <w:rPr>
                <w:rFonts w:cs="Arial" w:hint="eastAsia"/>
                <w:color w:val="000000"/>
                <w:sz w:val="18"/>
                <w:szCs w:val="18"/>
              </w:rPr>
              <w:t>DN32</w:t>
            </w:r>
            <w:r>
              <w:rPr>
                <w:rFonts w:cs="Arial" w:hint="eastAsia"/>
                <w:color w:val="000000"/>
                <w:sz w:val="18"/>
                <w:szCs w:val="18"/>
              </w:rPr>
              <w:t>配套球头、球帽；公称压力：</w:t>
            </w:r>
            <w:r>
              <w:rPr>
                <w:rFonts w:cs="Arial" w:hint="eastAsia"/>
                <w:color w:val="000000"/>
                <w:sz w:val="18"/>
                <w:szCs w:val="18"/>
              </w:rPr>
              <w:t>1.6Mpa</w:t>
            </w:r>
            <w:r>
              <w:rPr>
                <w:rFonts w:cs="Arial" w:hint="eastAsia"/>
                <w:color w:val="000000"/>
                <w:sz w:val="18"/>
                <w:szCs w:val="18"/>
              </w:rPr>
              <w:t>；阀体脱脂，焊接</w:t>
            </w:r>
          </w:p>
        </w:tc>
        <w:tc>
          <w:tcPr>
            <w:tcW w:w="827" w:type="dxa"/>
            <w:vAlign w:val="center"/>
          </w:tcPr>
          <w:p w14:paraId="2198EA6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0265702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477FC0DB" w14:textId="77777777" w:rsidR="00552EA5" w:rsidRDefault="00552EA5" w:rsidP="00AC2B39">
            <w:pPr>
              <w:jc w:val="right"/>
              <w:rPr>
                <w:rFonts w:cs="Arial"/>
                <w:color w:val="000000"/>
                <w:sz w:val="18"/>
                <w:szCs w:val="18"/>
              </w:rPr>
            </w:pPr>
          </w:p>
        </w:tc>
        <w:tc>
          <w:tcPr>
            <w:tcW w:w="850" w:type="dxa"/>
          </w:tcPr>
          <w:p w14:paraId="262AEBED" w14:textId="77777777" w:rsidR="00552EA5" w:rsidRDefault="00552EA5" w:rsidP="00AC2B39">
            <w:pPr>
              <w:jc w:val="right"/>
              <w:rPr>
                <w:rFonts w:cs="Arial"/>
                <w:color w:val="000000"/>
                <w:sz w:val="18"/>
                <w:szCs w:val="18"/>
              </w:rPr>
            </w:pPr>
          </w:p>
        </w:tc>
      </w:tr>
      <w:tr w:rsidR="00552EA5" w14:paraId="646A9B45" w14:textId="57A999A5" w:rsidTr="00552EA5">
        <w:tc>
          <w:tcPr>
            <w:tcW w:w="534" w:type="dxa"/>
            <w:vAlign w:val="center"/>
          </w:tcPr>
          <w:p w14:paraId="5F7DDFE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85</w:t>
            </w:r>
          </w:p>
        </w:tc>
        <w:tc>
          <w:tcPr>
            <w:tcW w:w="1400" w:type="dxa"/>
            <w:vAlign w:val="center"/>
          </w:tcPr>
          <w:p w14:paraId="7B037EA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低压焊接阀门</w:t>
            </w:r>
          </w:p>
        </w:tc>
        <w:tc>
          <w:tcPr>
            <w:tcW w:w="4218" w:type="dxa"/>
            <w:vAlign w:val="center"/>
          </w:tcPr>
          <w:p w14:paraId="501E536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医用铜质维修阀</w:t>
            </w:r>
            <w:r>
              <w:rPr>
                <w:rFonts w:cs="Arial" w:hint="eastAsia"/>
                <w:color w:val="000000"/>
                <w:sz w:val="18"/>
                <w:szCs w:val="18"/>
              </w:rPr>
              <w:t>DN50</w:t>
            </w:r>
            <w:r>
              <w:rPr>
                <w:rFonts w:cs="Arial" w:hint="eastAsia"/>
                <w:color w:val="000000"/>
                <w:sz w:val="18"/>
                <w:szCs w:val="18"/>
              </w:rPr>
              <w:t>配套球头、球帽；公称压力：</w:t>
            </w:r>
            <w:r>
              <w:rPr>
                <w:rFonts w:cs="Arial" w:hint="eastAsia"/>
                <w:color w:val="000000"/>
                <w:sz w:val="18"/>
                <w:szCs w:val="18"/>
              </w:rPr>
              <w:t>1.6Mpa</w:t>
            </w:r>
            <w:r>
              <w:rPr>
                <w:rFonts w:cs="Arial" w:hint="eastAsia"/>
                <w:color w:val="000000"/>
                <w:sz w:val="18"/>
                <w:szCs w:val="18"/>
              </w:rPr>
              <w:t>；阀体脱脂，焊接</w:t>
            </w:r>
          </w:p>
        </w:tc>
        <w:tc>
          <w:tcPr>
            <w:tcW w:w="827" w:type="dxa"/>
            <w:vAlign w:val="center"/>
          </w:tcPr>
          <w:p w14:paraId="3672CA5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6CC88A3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747F4C9B" w14:textId="77777777" w:rsidR="00552EA5" w:rsidRDefault="00552EA5" w:rsidP="00AC2B39">
            <w:pPr>
              <w:jc w:val="right"/>
              <w:rPr>
                <w:rFonts w:cs="Arial"/>
                <w:color w:val="000000"/>
                <w:sz w:val="18"/>
                <w:szCs w:val="18"/>
              </w:rPr>
            </w:pPr>
          </w:p>
        </w:tc>
        <w:tc>
          <w:tcPr>
            <w:tcW w:w="850" w:type="dxa"/>
          </w:tcPr>
          <w:p w14:paraId="207831C6" w14:textId="77777777" w:rsidR="00552EA5" w:rsidRDefault="00552EA5" w:rsidP="00AC2B39">
            <w:pPr>
              <w:jc w:val="right"/>
              <w:rPr>
                <w:rFonts w:cs="Arial"/>
                <w:color w:val="000000"/>
                <w:sz w:val="18"/>
                <w:szCs w:val="18"/>
              </w:rPr>
            </w:pPr>
          </w:p>
        </w:tc>
      </w:tr>
      <w:tr w:rsidR="00552EA5" w14:paraId="6C4249D4" w14:textId="3E1A42CF" w:rsidTr="00552EA5">
        <w:tc>
          <w:tcPr>
            <w:tcW w:w="534" w:type="dxa"/>
            <w:vAlign w:val="center"/>
          </w:tcPr>
          <w:p w14:paraId="68D390B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86</w:t>
            </w:r>
          </w:p>
        </w:tc>
        <w:tc>
          <w:tcPr>
            <w:tcW w:w="1400" w:type="dxa"/>
            <w:vAlign w:val="center"/>
          </w:tcPr>
          <w:p w14:paraId="17629BF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流量仪表</w:t>
            </w:r>
          </w:p>
        </w:tc>
        <w:tc>
          <w:tcPr>
            <w:tcW w:w="4218" w:type="dxa"/>
            <w:vAlign w:val="center"/>
          </w:tcPr>
          <w:p w14:paraId="3D06E98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负压吸引终端</w:t>
            </w:r>
            <w:r>
              <w:rPr>
                <w:rFonts w:cs="Arial" w:hint="eastAsia"/>
                <w:color w:val="000000"/>
                <w:sz w:val="18"/>
                <w:szCs w:val="18"/>
              </w:rPr>
              <w:br/>
              <w:t>1.</w:t>
            </w:r>
            <w:r>
              <w:rPr>
                <w:rFonts w:cs="Arial" w:hint="eastAsia"/>
                <w:color w:val="000000"/>
                <w:sz w:val="18"/>
                <w:szCs w:val="18"/>
              </w:rPr>
              <w:t>气体终端产品外观采用</w:t>
            </w:r>
            <w:r>
              <w:rPr>
                <w:rFonts w:cs="Arial" w:hint="eastAsia"/>
                <w:color w:val="000000"/>
                <w:sz w:val="18"/>
                <w:szCs w:val="18"/>
              </w:rPr>
              <w:t>ISO9170-1</w:t>
            </w:r>
            <w:r>
              <w:rPr>
                <w:rFonts w:cs="Arial" w:hint="eastAsia"/>
                <w:color w:val="000000"/>
                <w:sz w:val="18"/>
                <w:szCs w:val="18"/>
              </w:rPr>
              <w:t>规范颜色，以便医护人员通用规范认知，防止误操。</w:t>
            </w:r>
            <w:r>
              <w:rPr>
                <w:rFonts w:cs="Arial" w:hint="eastAsia"/>
                <w:color w:val="000000"/>
                <w:sz w:val="18"/>
                <w:szCs w:val="18"/>
              </w:rPr>
              <w:br/>
              <w:t>2.</w:t>
            </w:r>
            <w:r>
              <w:rPr>
                <w:rFonts w:cs="Arial" w:hint="eastAsia"/>
                <w:color w:val="000000"/>
                <w:sz w:val="18"/>
                <w:szCs w:val="18"/>
              </w:rPr>
              <w:t>气体终端具有金属结构设计，终端更坚固可靠，经久耐用。</w:t>
            </w:r>
            <w:r>
              <w:rPr>
                <w:rFonts w:cs="Arial" w:hint="eastAsia"/>
                <w:color w:val="000000"/>
                <w:sz w:val="18"/>
                <w:szCs w:val="18"/>
              </w:rPr>
              <w:br/>
              <w:t>3.</w:t>
            </w:r>
            <w:r>
              <w:rPr>
                <w:rFonts w:cs="Arial" w:hint="eastAsia"/>
                <w:color w:val="000000"/>
                <w:sz w:val="18"/>
                <w:szCs w:val="18"/>
              </w:rPr>
              <w:t>输出口插头为快速插拔自闭型，专用插座不能通用，防止误操作，插拔次数应</w:t>
            </w:r>
            <w:r>
              <w:rPr>
                <w:rFonts w:cs="Arial" w:hint="eastAsia"/>
                <w:color w:val="000000"/>
                <w:sz w:val="18"/>
                <w:szCs w:val="18"/>
              </w:rPr>
              <w:t>20000</w:t>
            </w:r>
            <w:r>
              <w:rPr>
                <w:rFonts w:cs="Arial" w:hint="eastAsia"/>
                <w:color w:val="000000"/>
                <w:sz w:val="18"/>
                <w:szCs w:val="18"/>
              </w:rPr>
              <w:t>次以上；输出口能带气维修。</w:t>
            </w:r>
            <w:r>
              <w:rPr>
                <w:rFonts w:cs="Arial" w:hint="eastAsia"/>
                <w:color w:val="000000"/>
                <w:sz w:val="18"/>
                <w:szCs w:val="18"/>
              </w:rPr>
              <w:br/>
              <w:t>4.</w:t>
            </w:r>
            <w:r>
              <w:rPr>
                <w:rFonts w:cs="Arial" w:hint="eastAsia"/>
                <w:color w:val="000000"/>
                <w:sz w:val="18"/>
                <w:szCs w:val="18"/>
              </w:rPr>
              <w:t>气体终端出厂前必须经</w:t>
            </w:r>
            <w:r>
              <w:rPr>
                <w:rFonts w:cs="Arial" w:hint="eastAsia"/>
                <w:color w:val="000000"/>
                <w:sz w:val="18"/>
                <w:szCs w:val="18"/>
              </w:rPr>
              <w:t>100%</w:t>
            </w:r>
            <w:r>
              <w:rPr>
                <w:rFonts w:cs="Arial" w:hint="eastAsia"/>
                <w:color w:val="000000"/>
                <w:sz w:val="18"/>
                <w:szCs w:val="18"/>
              </w:rPr>
              <w:t>气密性测试。（具体详见图纸说明及规范）</w:t>
            </w:r>
          </w:p>
        </w:tc>
        <w:tc>
          <w:tcPr>
            <w:tcW w:w="827" w:type="dxa"/>
            <w:vAlign w:val="center"/>
          </w:tcPr>
          <w:p w14:paraId="4D3A288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4B3285C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55</w:t>
            </w:r>
          </w:p>
        </w:tc>
        <w:tc>
          <w:tcPr>
            <w:tcW w:w="954" w:type="dxa"/>
          </w:tcPr>
          <w:p w14:paraId="7D11470F" w14:textId="77777777" w:rsidR="00552EA5" w:rsidRDefault="00552EA5" w:rsidP="00AC2B39">
            <w:pPr>
              <w:jc w:val="right"/>
              <w:rPr>
                <w:rFonts w:cs="Arial"/>
                <w:color w:val="000000"/>
                <w:sz w:val="18"/>
                <w:szCs w:val="18"/>
              </w:rPr>
            </w:pPr>
          </w:p>
        </w:tc>
        <w:tc>
          <w:tcPr>
            <w:tcW w:w="850" w:type="dxa"/>
          </w:tcPr>
          <w:p w14:paraId="1081DCCA" w14:textId="77777777" w:rsidR="00552EA5" w:rsidRDefault="00552EA5" w:rsidP="00AC2B39">
            <w:pPr>
              <w:jc w:val="right"/>
              <w:rPr>
                <w:rFonts w:cs="Arial"/>
                <w:color w:val="000000"/>
                <w:sz w:val="18"/>
                <w:szCs w:val="18"/>
              </w:rPr>
            </w:pPr>
          </w:p>
        </w:tc>
      </w:tr>
      <w:tr w:rsidR="00552EA5" w14:paraId="4A154281" w14:textId="60FFDFD6" w:rsidTr="00552EA5">
        <w:tc>
          <w:tcPr>
            <w:tcW w:w="534" w:type="dxa"/>
            <w:vAlign w:val="center"/>
          </w:tcPr>
          <w:p w14:paraId="4617288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87</w:t>
            </w:r>
          </w:p>
        </w:tc>
        <w:tc>
          <w:tcPr>
            <w:tcW w:w="1400" w:type="dxa"/>
            <w:vAlign w:val="center"/>
          </w:tcPr>
          <w:p w14:paraId="0179924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管架制作安装</w:t>
            </w:r>
          </w:p>
        </w:tc>
        <w:tc>
          <w:tcPr>
            <w:tcW w:w="4218" w:type="dxa"/>
            <w:vAlign w:val="center"/>
          </w:tcPr>
          <w:p w14:paraId="2FEDE7E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一般管架制作</w:t>
            </w:r>
            <w:r>
              <w:rPr>
                <w:rFonts w:cs="Arial" w:hint="eastAsia"/>
                <w:color w:val="000000"/>
                <w:sz w:val="18"/>
                <w:szCs w:val="18"/>
              </w:rPr>
              <w:t>`</w:t>
            </w:r>
            <w:r>
              <w:rPr>
                <w:rFonts w:cs="Arial" w:hint="eastAsia"/>
                <w:color w:val="000000"/>
                <w:sz w:val="18"/>
                <w:szCs w:val="18"/>
              </w:rPr>
              <w:t>不锈钢管、有色金属管的管架制作与安装</w:t>
            </w:r>
            <w:r>
              <w:rPr>
                <w:rFonts w:cs="Arial" w:hint="eastAsia"/>
                <w:color w:val="000000"/>
                <w:sz w:val="18"/>
                <w:szCs w:val="18"/>
              </w:rPr>
              <w:br/>
              <w:t>2.</w:t>
            </w:r>
            <w:r>
              <w:rPr>
                <w:rFonts w:cs="Arial" w:hint="eastAsia"/>
                <w:color w:val="000000"/>
                <w:sz w:val="18"/>
                <w:szCs w:val="18"/>
              </w:rPr>
              <w:t>一般管架安装</w:t>
            </w:r>
            <w:r>
              <w:rPr>
                <w:rFonts w:cs="Arial" w:hint="eastAsia"/>
                <w:color w:val="000000"/>
                <w:sz w:val="18"/>
                <w:szCs w:val="18"/>
              </w:rPr>
              <w:t>`</w:t>
            </w:r>
            <w:r>
              <w:rPr>
                <w:rFonts w:cs="Arial" w:hint="eastAsia"/>
                <w:color w:val="000000"/>
                <w:sz w:val="18"/>
                <w:szCs w:val="18"/>
              </w:rPr>
              <w:t>不锈钢管、有色金属管的管架制作与安装</w:t>
            </w:r>
          </w:p>
        </w:tc>
        <w:tc>
          <w:tcPr>
            <w:tcW w:w="827" w:type="dxa"/>
            <w:vAlign w:val="center"/>
          </w:tcPr>
          <w:p w14:paraId="54E6DD5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kg</w:t>
            </w:r>
          </w:p>
        </w:tc>
        <w:tc>
          <w:tcPr>
            <w:tcW w:w="964" w:type="dxa"/>
            <w:vAlign w:val="center"/>
          </w:tcPr>
          <w:p w14:paraId="37C6361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253.30</w:t>
            </w:r>
          </w:p>
        </w:tc>
        <w:tc>
          <w:tcPr>
            <w:tcW w:w="954" w:type="dxa"/>
          </w:tcPr>
          <w:p w14:paraId="21448BFD" w14:textId="77777777" w:rsidR="00552EA5" w:rsidRDefault="00552EA5" w:rsidP="00AC2B39">
            <w:pPr>
              <w:jc w:val="right"/>
              <w:rPr>
                <w:rFonts w:cs="Arial"/>
                <w:color w:val="000000"/>
                <w:sz w:val="18"/>
                <w:szCs w:val="18"/>
              </w:rPr>
            </w:pPr>
          </w:p>
        </w:tc>
        <w:tc>
          <w:tcPr>
            <w:tcW w:w="850" w:type="dxa"/>
          </w:tcPr>
          <w:p w14:paraId="533B0642" w14:textId="77777777" w:rsidR="00552EA5" w:rsidRDefault="00552EA5" w:rsidP="00AC2B39">
            <w:pPr>
              <w:jc w:val="right"/>
              <w:rPr>
                <w:rFonts w:cs="Arial"/>
                <w:color w:val="000000"/>
                <w:sz w:val="18"/>
                <w:szCs w:val="18"/>
              </w:rPr>
            </w:pPr>
          </w:p>
        </w:tc>
      </w:tr>
      <w:tr w:rsidR="00552EA5" w14:paraId="3AD48D53" w14:textId="1A6BF2F0" w:rsidTr="00552EA5">
        <w:tc>
          <w:tcPr>
            <w:tcW w:w="534" w:type="dxa"/>
            <w:vAlign w:val="center"/>
          </w:tcPr>
          <w:p w14:paraId="2CA5334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88</w:t>
            </w:r>
          </w:p>
        </w:tc>
        <w:tc>
          <w:tcPr>
            <w:tcW w:w="1400" w:type="dxa"/>
            <w:vAlign w:val="center"/>
          </w:tcPr>
          <w:p w14:paraId="58ACA0D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金属结构刷油</w:t>
            </w:r>
          </w:p>
        </w:tc>
        <w:tc>
          <w:tcPr>
            <w:tcW w:w="4218" w:type="dxa"/>
            <w:vAlign w:val="center"/>
          </w:tcPr>
          <w:p w14:paraId="71A2B8C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手工除锈</w:t>
            </w:r>
            <w:r>
              <w:rPr>
                <w:rFonts w:cs="Arial" w:hint="eastAsia"/>
                <w:color w:val="000000"/>
                <w:sz w:val="18"/>
                <w:szCs w:val="18"/>
              </w:rPr>
              <w:t xml:space="preserve"> </w:t>
            </w:r>
            <w:r>
              <w:rPr>
                <w:rFonts w:cs="Arial" w:hint="eastAsia"/>
                <w:color w:val="000000"/>
                <w:sz w:val="18"/>
                <w:szCs w:val="18"/>
              </w:rPr>
              <w:t>一般钢结构轻锈</w:t>
            </w:r>
            <w:r>
              <w:rPr>
                <w:rFonts w:cs="Arial" w:hint="eastAsia"/>
                <w:color w:val="000000"/>
                <w:sz w:val="18"/>
                <w:szCs w:val="18"/>
              </w:rPr>
              <w:br/>
              <w:t>2.</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防锈漆</w:t>
            </w:r>
            <w:r>
              <w:rPr>
                <w:rFonts w:cs="Arial" w:hint="eastAsia"/>
                <w:color w:val="000000"/>
                <w:sz w:val="18"/>
                <w:szCs w:val="18"/>
              </w:rPr>
              <w:t>~</w:t>
            </w:r>
            <w:r>
              <w:rPr>
                <w:rFonts w:cs="Arial" w:hint="eastAsia"/>
                <w:color w:val="000000"/>
                <w:sz w:val="18"/>
                <w:szCs w:val="18"/>
              </w:rPr>
              <w:t>遍数</w:t>
            </w:r>
            <w:r>
              <w:rPr>
                <w:rFonts w:cs="Arial" w:hint="eastAsia"/>
                <w:color w:val="000000"/>
                <w:sz w:val="18"/>
                <w:szCs w:val="18"/>
              </w:rPr>
              <w:t>2</w:t>
            </w:r>
            <w:r>
              <w:rPr>
                <w:rFonts w:cs="Arial" w:hint="eastAsia"/>
                <w:color w:val="000000"/>
                <w:sz w:val="18"/>
                <w:szCs w:val="18"/>
              </w:rPr>
              <w:br/>
              <w:t>3.</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调和漆</w:t>
            </w:r>
            <w:r>
              <w:rPr>
                <w:rFonts w:cs="Arial" w:hint="eastAsia"/>
                <w:color w:val="000000"/>
                <w:sz w:val="18"/>
                <w:szCs w:val="18"/>
              </w:rPr>
              <w:t>~</w:t>
            </w:r>
            <w:r>
              <w:rPr>
                <w:rFonts w:cs="Arial" w:hint="eastAsia"/>
                <w:color w:val="000000"/>
                <w:sz w:val="18"/>
                <w:szCs w:val="18"/>
              </w:rPr>
              <w:t>遍数</w:t>
            </w:r>
            <w:r>
              <w:rPr>
                <w:rFonts w:cs="Arial" w:hint="eastAsia"/>
                <w:color w:val="000000"/>
                <w:sz w:val="18"/>
                <w:szCs w:val="18"/>
              </w:rPr>
              <w:t>2</w:t>
            </w:r>
          </w:p>
        </w:tc>
        <w:tc>
          <w:tcPr>
            <w:tcW w:w="827" w:type="dxa"/>
            <w:vAlign w:val="center"/>
          </w:tcPr>
          <w:p w14:paraId="0A97D3B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kg</w:t>
            </w:r>
          </w:p>
        </w:tc>
        <w:tc>
          <w:tcPr>
            <w:tcW w:w="964" w:type="dxa"/>
            <w:vAlign w:val="center"/>
          </w:tcPr>
          <w:p w14:paraId="7DA194C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253.30</w:t>
            </w:r>
          </w:p>
        </w:tc>
        <w:tc>
          <w:tcPr>
            <w:tcW w:w="954" w:type="dxa"/>
          </w:tcPr>
          <w:p w14:paraId="6E9BAF5E" w14:textId="77777777" w:rsidR="00552EA5" w:rsidRDefault="00552EA5" w:rsidP="00AC2B39">
            <w:pPr>
              <w:jc w:val="right"/>
              <w:rPr>
                <w:rFonts w:cs="Arial"/>
                <w:color w:val="000000"/>
                <w:sz w:val="18"/>
                <w:szCs w:val="18"/>
              </w:rPr>
            </w:pPr>
          </w:p>
        </w:tc>
        <w:tc>
          <w:tcPr>
            <w:tcW w:w="850" w:type="dxa"/>
          </w:tcPr>
          <w:p w14:paraId="3A539650" w14:textId="77777777" w:rsidR="00552EA5" w:rsidRDefault="00552EA5" w:rsidP="00AC2B39">
            <w:pPr>
              <w:jc w:val="right"/>
              <w:rPr>
                <w:rFonts w:cs="Arial"/>
                <w:color w:val="000000"/>
                <w:sz w:val="18"/>
                <w:szCs w:val="18"/>
              </w:rPr>
            </w:pPr>
          </w:p>
        </w:tc>
      </w:tr>
      <w:tr w:rsidR="00552EA5" w14:paraId="59148819" w14:textId="33BA4C96" w:rsidTr="00552EA5">
        <w:tc>
          <w:tcPr>
            <w:tcW w:w="534" w:type="dxa"/>
            <w:vAlign w:val="center"/>
          </w:tcPr>
          <w:p w14:paraId="073E817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03FA9E8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接地系统及其他</w:t>
            </w:r>
          </w:p>
        </w:tc>
        <w:tc>
          <w:tcPr>
            <w:tcW w:w="4218" w:type="dxa"/>
            <w:vAlign w:val="center"/>
          </w:tcPr>
          <w:p w14:paraId="40A0A67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6E1FF68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5B409EA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4F717839" w14:textId="77777777" w:rsidR="00552EA5" w:rsidRDefault="00552EA5" w:rsidP="00AC2B39">
            <w:pPr>
              <w:jc w:val="right"/>
              <w:rPr>
                <w:rFonts w:cs="Arial"/>
                <w:color w:val="000000"/>
                <w:sz w:val="18"/>
                <w:szCs w:val="18"/>
              </w:rPr>
            </w:pPr>
          </w:p>
        </w:tc>
        <w:tc>
          <w:tcPr>
            <w:tcW w:w="850" w:type="dxa"/>
          </w:tcPr>
          <w:p w14:paraId="0D18E1F3" w14:textId="77777777" w:rsidR="00552EA5" w:rsidRDefault="00552EA5" w:rsidP="00AC2B39">
            <w:pPr>
              <w:jc w:val="right"/>
              <w:rPr>
                <w:rFonts w:cs="Arial"/>
                <w:color w:val="000000"/>
                <w:sz w:val="18"/>
                <w:szCs w:val="18"/>
              </w:rPr>
            </w:pPr>
          </w:p>
        </w:tc>
      </w:tr>
      <w:tr w:rsidR="00552EA5" w14:paraId="496E21DF" w14:textId="0EA0D762" w:rsidTr="00552EA5">
        <w:tc>
          <w:tcPr>
            <w:tcW w:w="534" w:type="dxa"/>
            <w:vAlign w:val="center"/>
          </w:tcPr>
          <w:p w14:paraId="03B60FD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89</w:t>
            </w:r>
          </w:p>
        </w:tc>
        <w:tc>
          <w:tcPr>
            <w:tcW w:w="1400" w:type="dxa"/>
            <w:vAlign w:val="center"/>
          </w:tcPr>
          <w:p w14:paraId="7A8A35A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等电位端子箱、</w:t>
            </w:r>
            <w:r>
              <w:rPr>
                <w:rFonts w:cs="Arial" w:hint="eastAsia"/>
                <w:color w:val="000000"/>
                <w:sz w:val="18"/>
                <w:szCs w:val="18"/>
              </w:rPr>
              <w:t xml:space="preserve"> </w:t>
            </w:r>
            <w:r>
              <w:rPr>
                <w:rFonts w:cs="Arial" w:hint="eastAsia"/>
                <w:color w:val="000000"/>
                <w:sz w:val="18"/>
                <w:szCs w:val="18"/>
              </w:rPr>
              <w:t>测试板</w:t>
            </w:r>
          </w:p>
        </w:tc>
        <w:tc>
          <w:tcPr>
            <w:tcW w:w="4218" w:type="dxa"/>
            <w:vAlign w:val="center"/>
          </w:tcPr>
          <w:p w14:paraId="2339D26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局部等电位端子箱</w:t>
            </w:r>
            <w:r>
              <w:rPr>
                <w:rFonts w:cs="Arial" w:hint="eastAsia"/>
                <w:color w:val="000000"/>
                <w:sz w:val="18"/>
                <w:szCs w:val="18"/>
              </w:rPr>
              <w:t xml:space="preserve"> LEB</w:t>
            </w:r>
            <w:r>
              <w:rPr>
                <w:rFonts w:cs="Arial" w:hint="eastAsia"/>
                <w:color w:val="000000"/>
                <w:sz w:val="18"/>
                <w:szCs w:val="18"/>
              </w:rPr>
              <w:br/>
              <w:t>2.</w:t>
            </w:r>
            <w:r>
              <w:rPr>
                <w:rFonts w:cs="Arial" w:hint="eastAsia"/>
                <w:color w:val="000000"/>
                <w:sz w:val="18"/>
                <w:szCs w:val="18"/>
              </w:rPr>
              <w:t>接地跨接线安装</w:t>
            </w:r>
            <w:r>
              <w:rPr>
                <w:rFonts w:cs="Arial" w:hint="eastAsia"/>
                <w:color w:val="000000"/>
                <w:sz w:val="18"/>
                <w:szCs w:val="18"/>
              </w:rPr>
              <w:t xml:space="preserve"> </w:t>
            </w:r>
            <w:r>
              <w:rPr>
                <w:rFonts w:cs="Arial" w:hint="eastAsia"/>
                <w:color w:val="000000"/>
                <w:sz w:val="18"/>
                <w:szCs w:val="18"/>
              </w:rPr>
              <w:t>接地跨接线</w:t>
            </w:r>
          </w:p>
        </w:tc>
        <w:tc>
          <w:tcPr>
            <w:tcW w:w="827" w:type="dxa"/>
            <w:vAlign w:val="center"/>
          </w:tcPr>
          <w:p w14:paraId="7C49F88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CD16DC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w:t>
            </w:r>
          </w:p>
        </w:tc>
        <w:tc>
          <w:tcPr>
            <w:tcW w:w="954" w:type="dxa"/>
          </w:tcPr>
          <w:p w14:paraId="4FE69092" w14:textId="77777777" w:rsidR="00552EA5" w:rsidRDefault="00552EA5" w:rsidP="00AC2B39">
            <w:pPr>
              <w:jc w:val="right"/>
              <w:rPr>
                <w:rFonts w:cs="Arial"/>
                <w:color w:val="000000"/>
                <w:sz w:val="18"/>
                <w:szCs w:val="18"/>
              </w:rPr>
            </w:pPr>
          </w:p>
        </w:tc>
        <w:tc>
          <w:tcPr>
            <w:tcW w:w="850" w:type="dxa"/>
          </w:tcPr>
          <w:p w14:paraId="4B73959B" w14:textId="77777777" w:rsidR="00552EA5" w:rsidRDefault="00552EA5" w:rsidP="00AC2B39">
            <w:pPr>
              <w:jc w:val="right"/>
              <w:rPr>
                <w:rFonts w:cs="Arial"/>
                <w:color w:val="000000"/>
                <w:sz w:val="18"/>
                <w:szCs w:val="18"/>
              </w:rPr>
            </w:pPr>
          </w:p>
        </w:tc>
      </w:tr>
      <w:tr w:rsidR="00552EA5" w14:paraId="071FAF9A" w14:textId="2C3F2E55" w:rsidTr="00552EA5">
        <w:tc>
          <w:tcPr>
            <w:tcW w:w="534" w:type="dxa"/>
            <w:vAlign w:val="center"/>
          </w:tcPr>
          <w:p w14:paraId="21163E0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90</w:t>
            </w:r>
          </w:p>
        </w:tc>
        <w:tc>
          <w:tcPr>
            <w:tcW w:w="1400" w:type="dxa"/>
            <w:vAlign w:val="center"/>
          </w:tcPr>
          <w:p w14:paraId="6D56807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配线</w:t>
            </w:r>
          </w:p>
        </w:tc>
        <w:tc>
          <w:tcPr>
            <w:tcW w:w="4218" w:type="dxa"/>
            <w:vAlign w:val="center"/>
          </w:tcPr>
          <w:p w14:paraId="2A8B1A9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穿动力线</w:t>
            </w:r>
            <w:r>
              <w:rPr>
                <w:rFonts w:cs="Arial" w:hint="eastAsia"/>
                <w:color w:val="000000"/>
                <w:sz w:val="18"/>
                <w:szCs w:val="18"/>
              </w:rPr>
              <w:t xml:space="preserve"> </w:t>
            </w:r>
            <w:r>
              <w:rPr>
                <w:rFonts w:cs="Arial" w:hint="eastAsia"/>
                <w:color w:val="000000"/>
                <w:sz w:val="18"/>
                <w:szCs w:val="18"/>
              </w:rPr>
              <w:t>铜芯导线截面</w:t>
            </w:r>
            <w:r>
              <w:rPr>
                <w:rFonts w:cs="Arial" w:hint="eastAsia"/>
                <w:color w:val="000000"/>
                <w:sz w:val="18"/>
                <w:szCs w:val="18"/>
              </w:rPr>
              <w:t>BVR25</w:t>
            </w:r>
          </w:p>
        </w:tc>
        <w:tc>
          <w:tcPr>
            <w:tcW w:w="827" w:type="dxa"/>
            <w:vAlign w:val="center"/>
          </w:tcPr>
          <w:p w14:paraId="3588DA8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5E33DFD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0.70</w:t>
            </w:r>
          </w:p>
        </w:tc>
        <w:tc>
          <w:tcPr>
            <w:tcW w:w="954" w:type="dxa"/>
          </w:tcPr>
          <w:p w14:paraId="019158FE" w14:textId="77777777" w:rsidR="00552EA5" w:rsidRDefault="00552EA5" w:rsidP="00AC2B39">
            <w:pPr>
              <w:jc w:val="right"/>
              <w:rPr>
                <w:rFonts w:cs="Arial"/>
                <w:color w:val="000000"/>
                <w:sz w:val="18"/>
                <w:szCs w:val="18"/>
              </w:rPr>
            </w:pPr>
          </w:p>
        </w:tc>
        <w:tc>
          <w:tcPr>
            <w:tcW w:w="850" w:type="dxa"/>
          </w:tcPr>
          <w:p w14:paraId="0EE13040" w14:textId="77777777" w:rsidR="00552EA5" w:rsidRDefault="00552EA5" w:rsidP="00AC2B39">
            <w:pPr>
              <w:jc w:val="right"/>
              <w:rPr>
                <w:rFonts w:cs="Arial"/>
                <w:color w:val="000000"/>
                <w:sz w:val="18"/>
                <w:szCs w:val="18"/>
              </w:rPr>
            </w:pPr>
          </w:p>
        </w:tc>
      </w:tr>
      <w:tr w:rsidR="00552EA5" w14:paraId="2FEAD28D" w14:textId="7004B1A8" w:rsidTr="00552EA5">
        <w:tc>
          <w:tcPr>
            <w:tcW w:w="534" w:type="dxa"/>
            <w:vAlign w:val="center"/>
          </w:tcPr>
          <w:p w14:paraId="65A04EA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91</w:t>
            </w:r>
          </w:p>
        </w:tc>
        <w:tc>
          <w:tcPr>
            <w:tcW w:w="1400" w:type="dxa"/>
            <w:vAlign w:val="center"/>
          </w:tcPr>
          <w:p w14:paraId="51F6673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配线</w:t>
            </w:r>
          </w:p>
        </w:tc>
        <w:tc>
          <w:tcPr>
            <w:tcW w:w="4218" w:type="dxa"/>
            <w:vAlign w:val="center"/>
          </w:tcPr>
          <w:p w14:paraId="74E256D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穿动力线</w:t>
            </w:r>
            <w:r>
              <w:rPr>
                <w:rFonts w:cs="Arial" w:hint="eastAsia"/>
                <w:color w:val="000000"/>
                <w:sz w:val="18"/>
                <w:szCs w:val="18"/>
              </w:rPr>
              <w:t xml:space="preserve"> </w:t>
            </w:r>
            <w:r>
              <w:rPr>
                <w:rFonts w:cs="Arial" w:hint="eastAsia"/>
                <w:color w:val="000000"/>
                <w:sz w:val="18"/>
                <w:szCs w:val="18"/>
              </w:rPr>
              <w:t>铜芯导线截面</w:t>
            </w:r>
            <w:r>
              <w:rPr>
                <w:rFonts w:cs="Arial" w:hint="eastAsia"/>
                <w:color w:val="000000"/>
                <w:sz w:val="18"/>
                <w:szCs w:val="18"/>
              </w:rPr>
              <w:t>BVR6</w:t>
            </w:r>
          </w:p>
        </w:tc>
        <w:tc>
          <w:tcPr>
            <w:tcW w:w="827" w:type="dxa"/>
            <w:vAlign w:val="center"/>
          </w:tcPr>
          <w:p w14:paraId="2A2A2FE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2F7B800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81.12</w:t>
            </w:r>
          </w:p>
        </w:tc>
        <w:tc>
          <w:tcPr>
            <w:tcW w:w="954" w:type="dxa"/>
          </w:tcPr>
          <w:p w14:paraId="382C54B5" w14:textId="77777777" w:rsidR="00552EA5" w:rsidRDefault="00552EA5" w:rsidP="00AC2B39">
            <w:pPr>
              <w:jc w:val="right"/>
              <w:rPr>
                <w:rFonts w:cs="Arial"/>
                <w:color w:val="000000"/>
                <w:sz w:val="18"/>
                <w:szCs w:val="18"/>
              </w:rPr>
            </w:pPr>
          </w:p>
        </w:tc>
        <w:tc>
          <w:tcPr>
            <w:tcW w:w="850" w:type="dxa"/>
          </w:tcPr>
          <w:p w14:paraId="7F2072E3" w14:textId="77777777" w:rsidR="00552EA5" w:rsidRDefault="00552EA5" w:rsidP="00AC2B39">
            <w:pPr>
              <w:jc w:val="right"/>
              <w:rPr>
                <w:rFonts w:cs="Arial"/>
                <w:color w:val="000000"/>
                <w:sz w:val="18"/>
                <w:szCs w:val="18"/>
              </w:rPr>
            </w:pPr>
          </w:p>
        </w:tc>
      </w:tr>
      <w:tr w:rsidR="00552EA5" w14:paraId="4EFCB712" w14:textId="1AE46E38" w:rsidTr="00552EA5">
        <w:tc>
          <w:tcPr>
            <w:tcW w:w="534" w:type="dxa"/>
            <w:vAlign w:val="center"/>
          </w:tcPr>
          <w:p w14:paraId="5E9C2E6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92</w:t>
            </w:r>
          </w:p>
        </w:tc>
        <w:tc>
          <w:tcPr>
            <w:tcW w:w="1400" w:type="dxa"/>
            <w:vAlign w:val="center"/>
          </w:tcPr>
          <w:p w14:paraId="28AE2F8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配管</w:t>
            </w:r>
          </w:p>
        </w:tc>
        <w:tc>
          <w:tcPr>
            <w:tcW w:w="4218" w:type="dxa"/>
            <w:vAlign w:val="center"/>
          </w:tcPr>
          <w:p w14:paraId="3D62AB7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砖、混凝土结构明配</w:t>
            </w:r>
            <w:r>
              <w:rPr>
                <w:rFonts w:cs="Arial" w:hint="eastAsia"/>
                <w:color w:val="000000"/>
                <w:sz w:val="18"/>
                <w:szCs w:val="18"/>
              </w:rPr>
              <w:t>JDG</w:t>
            </w:r>
            <w:r>
              <w:rPr>
                <w:rFonts w:cs="Arial" w:hint="eastAsia"/>
                <w:color w:val="000000"/>
                <w:sz w:val="18"/>
                <w:szCs w:val="18"/>
              </w:rPr>
              <w:t>管</w:t>
            </w:r>
            <w:r>
              <w:rPr>
                <w:rFonts w:cs="Arial" w:hint="eastAsia"/>
                <w:color w:val="000000"/>
                <w:sz w:val="18"/>
                <w:szCs w:val="18"/>
              </w:rPr>
              <w:t xml:space="preserve"> DN20</w:t>
            </w:r>
          </w:p>
        </w:tc>
        <w:tc>
          <w:tcPr>
            <w:tcW w:w="827" w:type="dxa"/>
            <w:vAlign w:val="center"/>
          </w:tcPr>
          <w:p w14:paraId="0D5877A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15F40F5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22.41</w:t>
            </w:r>
          </w:p>
        </w:tc>
        <w:tc>
          <w:tcPr>
            <w:tcW w:w="954" w:type="dxa"/>
          </w:tcPr>
          <w:p w14:paraId="65F89E57" w14:textId="77777777" w:rsidR="00552EA5" w:rsidRDefault="00552EA5" w:rsidP="00AC2B39">
            <w:pPr>
              <w:jc w:val="right"/>
              <w:rPr>
                <w:rFonts w:cs="Arial"/>
                <w:color w:val="000000"/>
                <w:sz w:val="18"/>
                <w:szCs w:val="18"/>
              </w:rPr>
            </w:pPr>
          </w:p>
        </w:tc>
        <w:tc>
          <w:tcPr>
            <w:tcW w:w="850" w:type="dxa"/>
          </w:tcPr>
          <w:p w14:paraId="486528A5" w14:textId="77777777" w:rsidR="00552EA5" w:rsidRDefault="00552EA5" w:rsidP="00AC2B39">
            <w:pPr>
              <w:jc w:val="right"/>
              <w:rPr>
                <w:rFonts w:cs="Arial"/>
                <w:color w:val="000000"/>
                <w:sz w:val="18"/>
                <w:szCs w:val="18"/>
              </w:rPr>
            </w:pPr>
          </w:p>
        </w:tc>
      </w:tr>
      <w:tr w:rsidR="00552EA5" w14:paraId="589E90D9" w14:textId="6BD514A9" w:rsidTr="00552EA5">
        <w:tc>
          <w:tcPr>
            <w:tcW w:w="534" w:type="dxa"/>
            <w:vAlign w:val="center"/>
          </w:tcPr>
          <w:p w14:paraId="5008182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93</w:t>
            </w:r>
          </w:p>
        </w:tc>
        <w:tc>
          <w:tcPr>
            <w:tcW w:w="1400" w:type="dxa"/>
            <w:vAlign w:val="center"/>
          </w:tcPr>
          <w:p w14:paraId="6193C8F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配管</w:t>
            </w:r>
          </w:p>
        </w:tc>
        <w:tc>
          <w:tcPr>
            <w:tcW w:w="4218" w:type="dxa"/>
            <w:vAlign w:val="center"/>
          </w:tcPr>
          <w:p w14:paraId="7D909C8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砖、混凝土结构明配</w:t>
            </w:r>
            <w:r>
              <w:rPr>
                <w:rFonts w:cs="Arial" w:hint="eastAsia"/>
                <w:color w:val="000000"/>
                <w:sz w:val="18"/>
                <w:szCs w:val="18"/>
              </w:rPr>
              <w:t>JDG</w:t>
            </w:r>
            <w:r>
              <w:rPr>
                <w:rFonts w:cs="Arial" w:hint="eastAsia"/>
                <w:color w:val="000000"/>
                <w:sz w:val="18"/>
                <w:szCs w:val="18"/>
              </w:rPr>
              <w:t>管</w:t>
            </w:r>
            <w:r>
              <w:rPr>
                <w:rFonts w:cs="Arial" w:hint="eastAsia"/>
                <w:color w:val="000000"/>
                <w:sz w:val="18"/>
                <w:szCs w:val="18"/>
              </w:rPr>
              <w:t xml:space="preserve"> DN40</w:t>
            </w:r>
          </w:p>
        </w:tc>
        <w:tc>
          <w:tcPr>
            <w:tcW w:w="827" w:type="dxa"/>
            <w:vAlign w:val="center"/>
          </w:tcPr>
          <w:p w14:paraId="2FD255E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3336CE8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0.70</w:t>
            </w:r>
          </w:p>
        </w:tc>
        <w:tc>
          <w:tcPr>
            <w:tcW w:w="954" w:type="dxa"/>
          </w:tcPr>
          <w:p w14:paraId="4DA382F6" w14:textId="77777777" w:rsidR="00552EA5" w:rsidRDefault="00552EA5" w:rsidP="00AC2B39">
            <w:pPr>
              <w:jc w:val="right"/>
              <w:rPr>
                <w:rFonts w:cs="Arial"/>
                <w:color w:val="000000"/>
                <w:sz w:val="18"/>
                <w:szCs w:val="18"/>
              </w:rPr>
            </w:pPr>
          </w:p>
        </w:tc>
        <w:tc>
          <w:tcPr>
            <w:tcW w:w="850" w:type="dxa"/>
          </w:tcPr>
          <w:p w14:paraId="6886859D" w14:textId="77777777" w:rsidR="00552EA5" w:rsidRDefault="00552EA5" w:rsidP="00AC2B39">
            <w:pPr>
              <w:jc w:val="right"/>
              <w:rPr>
                <w:rFonts w:cs="Arial"/>
                <w:color w:val="000000"/>
                <w:sz w:val="18"/>
                <w:szCs w:val="18"/>
              </w:rPr>
            </w:pPr>
          </w:p>
        </w:tc>
      </w:tr>
      <w:tr w:rsidR="00552EA5" w14:paraId="320B2E71" w14:textId="0BC0B95F" w:rsidTr="00552EA5">
        <w:tc>
          <w:tcPr>
            <w:tcW w:w="534" w:type="dxa"/>
            <w:vAlign w:val="center"/>
          </w:tcPr>
          <w:p w14:paraId="5627B35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94</w:t>
            </w:r>
          </w:p>
        </w:tc>
        <w:tc>
          <w:tcPr>
            <w:tcW w:w="1400" w:type="dxa"/>
            <w:vAlign w:val="center"/>
          </w:tcPr>
          <w:p w14:paraId="4C17062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套管</w:t>
            </w:r>
          </w:p>
        </w:tc>
        <w:tc>
          <w:tcPr>
            <w:tcW w:w="4218" w:type="dxa"/>
            <w:vAlign w:val="center"/>
          </w:tcPr>
          <w:p w14:paraId="2A53532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一般穿墙塑料套管制作安装</w:t>
            </w:r>
            <w:r>
              <w:rPr>
                <w:rFonts w:cs="Arial" w:hint="eastAsia"/>
                <w:color w:val="000000"/>
                <w:sz w:val="18"/>
                <w:szCs w:val="18"/>
              </w:rPr>
              <w:t xml:space="preserve"> UPVC DN50</w:t>
            </w:r>
            <w:r>
              <w:rPr>
                <w:rFonts w:cs="Arial" w:hint="eastAsia"/>
                <w:color w:val="000000"/>
                <w:sz w:val="18"/>
                <w:szCs w:val="18"/>
              </w:rPr>
              <w:br/>
            </w:r>
            <w:r>
              <w:rPr>
                <w:rFonts w:cs="Arial" w:hint="eastAsia"/>
                <w:color w:val="000000"/>
                <w:sz w:val="18"/>
                <w:szCs w:val="18"/>
              </w:rPr>
              <w:t>工作内容：切管、安装、填塞密封材料、堵洞。</w:t>
            </w:r>
          </w:p>
        </w:tc>
        <w:tc>
          <w:tcPr>
            <w:tcW w:w="827" w:type="dxa"/>
            <w:vAlign w:val="center"/>
          </w:tcPr>
          <w:p w14:paraId="59A9718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47545F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99</w:t>
            </w:r>
          </w:p>
        </w:tc>
        <w:tc>
          <w:tcPr>
            <w:tcW w:w="954" w:type="dxa"/>
          </w:tcPr>
          <w:p w14:paraId="06AC5B4F" w14:textId="77777777" w:rsidR="00552EA5" w:rsidRDefault="00552EA5" w:rsidP="00AC2B39">
            <w:pPr>
              <w:jc w:val="right"/>
              <w:rPr>
                <w:rFonts w:cs="Arial"/>
                <w:color w:val="000000"/>
                <w:sz w:val="18"/>
                <w:szCs w:val="18"/>
              </w:rPr>
            </w:pPr>
          </w:p>
        </w:tc>
        <w:tc>
          <w:tcPr>
            <w:tcW w:w="850" w:type="dxa"/>
          </w:tcPr>
          <w:p w14:paraId="7B94231C" w14:textId="77777777" w:rsidR="00552EA5" w:rsidRDefault="00552EA5" w:rsidP="00AC2B39">
            <w:pPr>
              <w:jc w:val="right"/>
              <w:rPr>
                <w:rFonts w:cs="Arial"/>
                <w:color w:val="000000"/>
                <w:sz w:val="18"/>
                <w:szCs w:val="18"/>
              </w:rPr>
            </w:pPr>
          </w:p>
        </w:tc>
      </w:tr>
      <w:tr w:rsidR="00552EA5" w14:paraId="638447E1" w14:textId="7D13F2D0" w:rsidTr="00552EA5">
        <w:tc>
          <w:tcPr>
            <w:tcW w:w="534" w:type="dxa"/>
            <w:vAlign w:val="center"/>
          </w:tcPr>
          <w:p w14:paraId="7201609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95</w:t>
            </w:r>
          </w:p>
        </w:tc>
        <w:tc>
          <w:tcPr>
            <w:tcW w:w="1400" w:type="dxa"/>
            <w:vAlign w:val="center"/>
          </w:tcPr>
          <w:p w14:paraId="39E476C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开孔（打洞）</w:t>
            </w:r>
          </w:p>
        </w:tc>
        <w:tc>
          <w:tcPr>
            <w:tcW w:w="4218" w:type="dxa"/>
            <w:vAlign w:val="center"/>
          </w:tcPr>
          <w:p w14:paraId="0CAC661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混凝土墙体钻孔</w:t>
            </w:r>
            <w:r>
              <w:rPr>
                <w:rFonts w:cs="Arial" w:hint="eastAsia"/>
                <w:color w:val="000000"/>
                <w:sz w:val="18"/>
                <w:szCs w:val="18"/>
              </w:rPr>
              <w:t xml:space="preserve"> </w:t>
            </w:r>
            <w:r>
              <w:rPr>
                <w:rFonts w:cs="Arial" w:hint="eastAsia"/>
                <w:color w:val="000000"/>
                <w:sz w:val="18"/>
                <w:szCs w:val="18"/>
              </w:rPr>
              <w:t>直径</w:t>
            </w:r>
            <w:r>
              <w:rPr>
                <w:rFonts w:cs="Arial" w:hint="eastAsia"/>
                <w:color w:val="000000"/>
                <w:sz w:val="18"/>
                <w:szCs w:val="18"/>
              </w:rPr>
              <w:t xml:space="preserve"> </w:t>
            </w:r>
            <w:r>
              <w:rPr>
                <w:rFonts w:cs="Arial" w:hint="eastAsia"/>
                <w:color w:val="000000"/>
                <w:sz w:val="18"/>
                <w:szCs w:val="18"/>
              </w:rPr>
              <w:t>（</w:t>
            </w:r>
            <w:r>
              <w:rPr>
                <w:rFonts w:cs="Arial" w:hint="eastAsia"/>
                <w:color w:val="000000"/>
                <w:sz w:val="18"/>
                <w:szCs w:val="18"/>
              </w:rPr>
              <w:t>mm</w:t>
            </w:r>
            <w:r>
              <w:rPr>
                <w:rFonts w:cs="Arial" w:hint="eastAsia"/>
                <w:color w:val="000000"/>
                <w:sz w:val="18"/>
                <w:szCs w:val="18"/>
              </w:rPr>
              <w:t>以内）</w:t>
            </w:r>
            <w:r>
              <w:rPr>
                <w:rFonts w:cs="Arial" w:hint="eastAsia"/>
                <w:color w:val="000000"/>
                <w:sz w:val="18"/>
                <w:szCs w:val="18"/>
              </w:rPr>
              <w:t>63</w:t>
            </w:r>
            <w:r>
              <w:rPr>
                <w:rFonts w:cs="Arial" w:hint="eastAsia"/>
                <w:color w:val="000000"/>
                <w:sz w:val="18"/>
                <w:szCs w:val="18"/>
              </w:rPr>
              <w:t>工作内容：定位、划线、固定设备、钻孔、检查、整理、清场。</w:t>
            </w:r>
          </w:p>
        </w:tc>
        <w:tc>
          <w:tcPr>
            <w:tcW w:w="827" w:type="dxa"/>
            <w:vAlign w:val="center"/>
          </w:tcPr>
          <w:p w14:paraId="4CD4442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0646C1C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99</w:t>
            </w:r>
          </w:p>
        </w:tc>
        <w:tc>
          <w:tcPr>
            <w:tcW w:w="954" w:type="dxa"/>
          </w:tcPr>
          <w:p w14:paraId="7B85C7CA" w14:textId="77777777" w:rsidR="00552EA5" w:rsidRDefault="00552EA5" w:rsidP="00AC2B39">
            <w:pPr>
              <w:jc w:val="right"/>
              <w:rPr>
                <w:rFonts w:cs="Arial"/>
                <w:color w:val="000000"/>
                <w:sz w:val="18"/>
                <w:szCs w:val="18"/>
              </w:rPr>
            </w:pPr>
          </w:p>
        </w:tc>
        <w:tc>
          <w:tcPr>
            <w:tcW w:w="850" w:type="dxa"/>
          </w:tcPr>
          <w:p w14:paraId="01570955" w14:textId="77777777" w:rsidR="00552EA5" w:rsidRDefault="00552EA5" w:rsidP="00AC2B39">
            <w:pPr>
              <w:jc w:val="right"/>
              <w:rPr>
                <w:rFonts w:cs="Arial"/>
                <w:color w:val="000000"/>
                <w:sz w:val="18"/>
                <w:szCs w:val="18"/>
              </w:rPr>
            </w:pPr>
          </w:p>
        </w:tc>
      </w:tr>
      <w:tr w:rsidR="00552EA5" w14:paraId="030D8222" w14:textId="030DA76C" w:rsidTr="00552EA5">
        <w:tc>
          <w:tcPr>
            <w:tcW w:w="534" w:type="dxa"/>
            <w:vAlign w:val="center"/>
          </w:tcPr>
          <w:p w14:paraId="64C66E1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96</w:t>
            </w:r>
          </w:p>
        </w:tc>
        <w:tc>
          <w:tcPr>
            <w:tcW w:w="1400" w:type="dxa"/>
            <w:vAlign w:val="center"/>
          </w:tcPr>
          <w:p w14:paraId="2B7B0D2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凿（压）槽</w:t>
            </w:r>
          </w:p>
        </w:tc>
        <w:tc>
          <w:tcPr>
            <w:tcW w:w="4218" w:type="dxa"/>
            <w:vAlign w:val="center"/>
          </w:tcPr>
          <w:p w14:paraId="2AB54B7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名称：墙体开槽及恢复</w:t>
            </w:r>
            <w:r>
              <w:rPr>
                <w:rFonts w:cs="Arial" w:hint="eastAsia"/>
                <w:color w:val="000000"/>
                <w:sz w:val="18"/>
                <w:szCs w:val="18"/>
              </w:rPr>
              <w:br/>
              <w:t>2.</w:t>
            </w:r>
            <w:r>
              <w:rPr>
                <w:rFonts w:cs="Arial" w:hint="eastAsia"/>
                <w:color w:val="000000"/>
                <w:sz w:val="18"/>
                <w:szCs w:val="18"/>
              </w:rPr>
              <w:t>规格：宽</w:t>
            </w:r>
            <w:r>
              <w:rPr>
                <w:rFonts w:cs="Arial" w:hint="eastAsia"/>
                <w:color w:val="000000"/>
                <w:sz w:val="18"/>
                <w:szCs w:val="18"/>
              </w:rPr>
              <w:t>80mm*</w:t>
            </w:r>
            <w:r>
              <w:rPr>
                <w:rFonts w:cs="Arial" w:hint="eastAsia"/>
                <w:color w:val="000000"/>
                <w:sz w:val="18"/>
                <w:szCs w:val="18"/>
              </w:rPr>
              <w:t>深</w:t>
            </w:r>
            <w:r>
              <w:rPr>
                <w:rFonts w:cs="Arial" w:hint="eastAsia"/>
                <w:color w:val="000000"/>
                <w:sz w:val="18"/>
                <w:szCs w:val="18"/>
              </w:rPr>
              <w:t>35mm</w:t>
            </w:r>
            <w:r>
              <w:rPr>
                <w:rFonts w:cs="Arial" w:hint="eastAsia"/>
                <w:color w:val="000000"/>
                <w:sz w:val="18"/>
                <w:szCs w:val="18"/>
              </w:rPr>
              <w:br/>
              <w:t>3.</w:t>
            </w:r>
            <w:r>
              <w:rPr>
                <w:rFonts w:cs="Arial" w:hint="eastAsia"/>
                <w:color w:val="000000"/>
                <w:sz w:val="18"/>
                <w:szCs w:val="18"/>
              </w:rPr>
              <w:t>工作内容：划线、开槽、挂网、恢复、清理</w:t>
            </w:r>
            <w:r>
              <w:rPr>
                <w:rFonts w:cs="Arial" w:hint="eastAsia"/>
                <w:color w:val="000000"/>
                <w:sz w:val="18"/>
                <w:szCs w:val="18"/>
              </w:rPr>
              <w:t>"</w:t>
            </w:r>
          </w:p>
        </w:tc>
        <w:tc>
          <w:tcPr>
            <w:tcW w:w="827" w:type="dxa"/>
            <w:vAlign w:val="center"/>
          </w:tcPr>
          <w:p w14:paraId="081DF9F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010A4BE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180.00</w:t>
            </w:r>
          </w:p>
        </w:tc>
        <w:tc>
          <w:tcPr>
            <w:tcW w:w="954" w:type="dxa"/>
          </w:tcPr>
          <w:p w14:paraId="1D642F62" w14:textId="77777777" w:rsidR="00552EA5" w:rsidRDefault="00552EA5" w:rsidP="00AC2B39">
            <w:pPr>
              <w:jc w:val="right"/>
              <w:rPr>
                <w:rFonts w:cs="Arial"/>
                <w:color w:val="000000"/>
                <w:sz w:val="18"/>
                <w:szCs w:val="18"/>
              </w:rPr>
            </w:pPr>
          </w:p>
        </w:tc>
        <w:tc>
          <w:tcPr>
            <w:tcW w:w="850" w:type="dxa"/>
          </w:tcPr>
          <w:p w14:paraId="3DDC8DC9" w14:textId="77777777" w:rsidR="00552EA5" w:rsidRDefault="00552EA5" w:rsidP="00AC2B39">
            <w:pPr>
              <w:jc w:val="right"/>
              <w:rPr>
                <w:rFonts w:cs="Arial"/>
                <w:color w:val="000000"/>
                <w:sz w:val="18"/>
                <w:szCs w:val="18"/>
              </w:rPr>
            </w:pPr>
          </w:p>
        </w:tc>
      </w:tr>
      <w:tr w:rsidR="00552EA5" w14:paraId="633DE1F9" w14:textId="51383C28" w:rsidTr="00552EA5">
        <w:tc>
          <w:tcPr>
            <w:tcW w:w="534" w:type="dxa"/>
            <w:vAlign w:val="center"/>
          </w:tcPr>
          <w:p w14:paraId="3845F6D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97</w:t>
            </w:r>
          </w:p>
        </w:tc>
        <w:tc>
          <w:tcPr>
            <w:tcW w:w="1400" w:type="dxa"/>
            <w:vAlign w:val="center"/>
          </w:tcPr>
          <w:p w14:paraId="6F1B8D0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医疗设备带</w:t>
            </w:r>
          </w:p>
        </w:tc>
        <w:tc>
          <w:tcPr>
            <w:tcW w:w="4218" w:type="dxa"/>
            <w:vAlign w:val="center"/>
          </w:tcPr>
          <w:p w14:paraId="0EFF0F6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医疗设备带安装</w:t>
            </w:r>
          </w:p>
        </w:tc>
        <w:tc>
          <w:tcPr>
            <w:tcW w:w="827" w:type="dxa"/>
            <w:vAlign w:val="center"/>
          </w:tcPr>
          <w:p w14:paraId="69FDC60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47A36A9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27.92</w:t>
            </w:r>
          </w:p>
        </w:tc>
        <w:tc>
          <w:tcPr>
            <w:tcW w:w="954" w:type="dxa"/>
          </w:tcPr>
          <w:p w14:paraId="20754A6A" w14:textId="77777777" w:rsidR="00552EA5" w:rsidRDefault="00552EA5" w:rsidP="00AC2B39">
            <w:pPr>
              <w:jc w:val="right"/>
              <w:rPr>
                <w:rFonts w:cs="Arial"/>
                <w:color w:val="000000"/>
                <w:sz w:val="18"/>
                <w:szCs w:val="18"/>
              </w:rPr>
            </w:pPr>
          </w:p>
        </w:tc>
        <w:tc>
          <w:tcPr>
            <w:tcW w:w="850" w:type="dxa"/>
          </w:tcPr>
          <w:p w14:paraId="7568BDD8" w14:textId="77777777" w:rsidR="00552EA5" w:rsidRDefault="00552EA5" w:rsidP="00AC2B39">
            <w:pPr>
              <w:jc w:val="right"/>
              <w:rPr>
                <w:rFonts w:cs="Arial"/>
                <w:color w:val="000000"/>
                <w:sz w:val="18"/>
                <w:szCs w:val="18"/>
              </w:rPr>
            </w:pPr>
          </w:p>
        </w:tc>
      </w:tr>
      <w:tr w:rsidR="00552EA5" w14:paraId="3E9E0E23" w14:textId="4E47F636" w:rsidTr="00552EA5">
        <w:tc>
          <w:tcPr>
            <w:tcW w:w="534" w:type="dxa"/>
            <w:vAlign w:val="center"/>
          </w:tcPr>
          <w:p w14:paraId="5812FE9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98</w:t>
            </w:r>
          </w:p>
        </w:tc>
        <w:tc>
          <w:tcPr>
            <w:tcW w:w="1400" w:type="dxa"/>
            <w:vAlign w:val="center"/>
          </w:tcPr>
          <w:p w14:paraId="6BBE180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铅防护处理</w:t>
            </w:r>
          </w:p>
        </w:tc>
        <w:tc>
          <w:tcPr>
            <w:tcW w:w="4218" w:type="dxa"/>
            <w:vAlign w:val="center"/>
          </w:tcPr>
          <w:p w14:paraId="76ADE78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名称：铅防护处理</w:t>
            </w:r>
            <w:r>
              <w:rPr>
                <w:rFonts w:cs="Arial" w:hint="eastAsia"/>
                <w:color w:val="000000"/>
                <w:sz w:val="18"/>
                <w:szCs w:val="18"/>
              </w:rPr>
              <w:br/>
              <w:t>2.</w:t>
            </w:r>
            <w:r>
              <w:rPr>
                <w:rFonts w:cs="Arial" w:hint="eastAsia"/>
                <w:color w:val="000000"/>
                <w:sz w:val="18"/>
                <w:szCs w:val="18"/>
              </w:rPr>
              <w:t>部位：局部气体管道</w:t>
            </w:r>
            <w:r>
              <w:rPr>
                <w:rFonts w:cs="Arial" w:hint="eastAsia"/>
                <w:color w:val="000000"/>
                <w:sz w:val="18"/>
                <w:szCs w:val="18"/>
              </w:rPr>
              <w:br/>
              <w:t>3.</w:t>
            </w:r>
            <w:r>
              <w:rPr>
                <w:rFonts w:cs="Arial" w:hint="eastAsia"/>
                <w:color w:val="000000"/>
                <w:sz w:val="18"/>
                <w:szCs w:val="18"/>
              </w:rPr>
              <w:t>规格：综合规格，＞φ</w:t>
            </w:r>
            <w:r>
              <w:rPr>
                <w:rFonts w:cs="Arial" w:hint="eastAsia"/>
                <w:color w:val="000000"/>
                <w:sz w:val="18"/>
                <w:szCs w:val="18"/>
              </w:rPr>
              <w:t>12</w:t>
            </w:r>
          </w:p>
        </w:tc>
        <w:tc>
          <w:tcPr>
            <w:tcW w:w="827" w:type="dxa"/>
            <w:vAlign w:val="center"/>
          </w:tcPr>
          <w:p w14:paraId="08988F2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项</w:t>
            </w:r>
          </w:p>
        </w:tc>
        <w:tc>
          <w:tcPr>
            <w:tcW w:w="964" w:type="dxa"/>
            <w:vAlign w:val="center"/>
          </w:tcPr>
          <w:p w14:paraId="5FB85B9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7DBC2116" w14:textId="77777777" w:rsidR="00552EA5" w:rsidRDefault="00552EA5" w:rsidP="00AC2B39">
            <w:pPr>
              <w:jc w:val="right"/>
              <w:rPr>
                <w:rFonts w:cs="Arial"/>
                <w:color w:val="000000"/>
                <w:sz w:val="18"/>
                <w:szCs w:val="18"/>
              </w:rPr>
            </w:pPr>
          </w:p>
        </w:tc>
        <w:tc>
          <w:tcPr>
            <w:tcW w:w="850" w:type="dxa"/>
          </w:tcPr>
          <w:p w14:paraId="39BD614A" w14:textId="77777777" w:rsidR="00552EA5" w:rsidRDefault="00552EA5" w:rsidP="00AC2B39">
            <w:pPr>
              <w:jc w:val="right"/>
              <w:rPr>
                <w:rFonts w:cs="Arial"/>
                <w:color w:val="000000"/>
                <w:sz w:val="18"/>
                <w:szCs w:val="18"/>
              </w:rPr>
            </w:pPr>
          </w:p>
        </w:tc>
      </w:tr>
      <w:tr w:rsidR="00552EA5" w14:paraId="55296E3B" w14:textId="77777777" w:rsidTr="00552EA5">
        <w:trPr>
          <w:trHeight w:val="381"/>
        </w:trPr>
        <w:tc>
          <w:tcPr>
            <w:tcW w:w="8897" w:type="dxa"/>
            <w:gridSpan w:val="6"/>
            <w:vAlign w:val="center"/>
          </w:tcPr>
          <w:p w14:paraId="1729E518" w14:textId="65DF0D97" w:rsidR="00552EA5" w:rsidRPr="00552EA5" w:rsidRDefault="00552EA5" w:rsidP="00552EA5">
            <w:pPr>
              <w:jc w:val="center"/>
              <w:rPr>
                <w:rFonts w:cs="Arial"/>
                <w:b/>
                <w:color w:val="000000"/>
                <w:sz w:val="18"/>
                <w:szCs w:val="18"/>
              </w:rPr>
            </w:pPr>
            <w:r w:rsidRPr="00552EA5">
              <w:rPr>
                <w:rFonts w:cs="Arial" w:hint="eastAsia"/>
                <w:b/>
                <w:color w:val="000000"/>
                <w:sz w:val="18"/>
                <w:szCs w:val="18"/>
              </w:rPr>
              <w:t>小计</w:t>
            </w:r>
          </w:p>
        </w:tc>
        <w:tc>
          <w:tcPr>
            <w:tcW w:w="850" w:type="dxa"/>
          </w:tcPr>
          <w:p w14:paraId="3D468357" w14:textId="77777777" w:rsidR="00552EA5" w:rsidRDefault="00552EA5" w:rsidP="00AC2B39">
            <w:pPr>
              <w:jc w:val="right"/>
              <w:rPr>
                <w:rFonts w:cs="Arial"/>
                <w:color w:val="000000"/>
                <w:sz w:val="18"/>
                <w:szCs w:val="18"/>
              </w:rPr>
            </w:pPr>
          </w:p>
        </w:tc>
      </w:tr>
      <w:tr w:rsidR="00552EA5" w14:paraId="01FE5DB8" w14:textId="314A2E66" w:rsidTr="00552EA5">
        <w:trPr>
          <w:trHeight w:val="416"/>
        </w:trPr>
        <w:tc>
          <w:tcPr>
            <w:tcW w:w="534" w:type="dxa"/>
            <w:vAlign w:val="center"/>
          </w:tcPr>
          <w:p w14:paraId="50913898" w14:textId="77777777" w:rsidR="00552EA5" w:rsidRPr="008D1AE7" w:rsidRDefault="00552EA5" w:rsidP="00AC2B39">
            <w:pPr>
              <w:jc w:val="center"/>
              <w:rPr>
                <w:rFonts w:ascii="宋体" w:hAnsi="宋体" w:cs="Arial"/>
                <w:b/>
                <w:color w:val="000000" w:themeColor="text1"/>
                <w:sz w:val="18"/>
                <w:szCs w:val="18"/>
              </w:rPr>
            </w:pPr>
          </w:p>
        </w:tc>
        <w:tc>
          <w:tcPr>
            <w:tcW w:w="9213" w:type="dxa"/>
            <w:gridSpan w:val="6"/>
            <w:vAlign w:val="center"/>
          </w:tcPr>
          <w:p w14:paraId="05E2C2B8" w14:textId="09859CDA" w:rsidR="00552EA5" w:rsidRPr="008D1AE7" w:rsidRDefault="00552EA5" w:rsidP="00AC2B39">
            <w:pPr>
              <w:jc w:val="center"/>
              <w:rPr>
                <w:rFonts w:ascii="宋体" w:hAnsi="宋体" w:cs="Arial"/>
                <w:b/>
                <w:color w:val="000000" w:themeColor="text1"/>
                <w:sz w:val="18"/>
                <w:szCs w:val="18"/>
              </w:rPr>
            </w:pPr>
            <w:r w:rsidRPr="008D1AE7">
              <w:rPr>
                <w:rFonts w:ascii="宋体" w:hAnsi="宋体" w:cs="Arial" w:hint="eastAsia"/>
                <w:b/>
                <w:color w:val="000000" w:themeColor="text1"/>
                <w:sz w:val="18"/>
                <w:szCs w:val="18"/>
              </w:rPr>
              <w:t>暖通</w:t>
            </w:r>
          </w:p>
        </w:tc>
      </w:tr>
      <w:tr w:rsidR="00552EA5" w14:paraId="778995CA" w14:textId="6754C124" w:rsidTr="00552EA5">
        <w:tc>
          <w:tcPr>
            <w:tcW w:w="534" w:type="dxa"/>
            <w:vAlign w:val="center"/>
          </w:tcPr>
          <w:p w14:paraId="165E0F9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318A0DF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暖通风系统</w:t>
            </w:r>
          </w:p>
        </w:tc>
        <w:tc>
          <w:tcPr>
            <w:tcW w:w="4218" w:type="dxa"/>
            <w:vAlign w:val="center"/>
          </w:tcPr>
          <w:p w14:paraId="1845DCD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4B35514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577D288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6290AD5A" w14:textId="77777777" w:rsidR="00552EA5" w:rsidRDefault="00552EA5" w:rsidP="00AC2B39">
            <w:pPr>
              <w:jc w:val="right"/>
              <w:rPr>
                <w:rFonts w:cs="Arial"/>
                <w:color w:val="000000"/>
                <w:sz w:val="18"/>
                <w:szCs w:val="18"/>
              </w:rPr>
            </w:pPr>
          </w:p>
        </w:tc>
        <w:tc>
          <w:tcPr>
            <w:tcW w:w="850" w:type="dxa"/>
          </w:tcPr>
          <w:p w14:paraId="39827A0A" w14:textId="77777777" w:rsidR="00552EA5" w:rsidRDefault="00552EA5" w:rsidP="00AC2B39">
            <w:pPr>
              <w:jc w:val="right"/>
              <w:rPr>
                <w:rFonts w:cs="Arial"/>
                <w:color w:val="000000"/>
                <w:sz w:val="18"/>
                <w:szCs w:val="18"/>
              </w:rPr>
            </w:pPr>
          </w:p>
        </w:tc>
      </w:tr>
      <w:tr w:rsidR="00552EA5" w14:paraId="21C4FAD9" w14:textId="5D90A40D" w:rsidTr="00552EA5">
        <w:tc>
          <w:tcPr>
            <w:tcW w:w="534" w:type="dxa"/>
            <w:vAlign w:val="center"/>
          </w:tcPr>
          <w:p w14:paraId="74446E2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w:t>
            </w:r>
          </w:p>
        </w:tc>
        <w:tc>
          <w:tcPr>
            <w:tcW w:w="1400" w:type="dxa"/>
            <w:vAlign w:val="center"/>
          </w:tcPr>
          <w:p w14:paraId="0042AD1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空调器</w:t>
            </w:r>
          </w:p>
        </w:tc>
        <w:tc>
          <w:tcPr>
            <w:tcW w:w="4218" w:type="dxa"/>
            <w:vAlign w:val="center"/>
          </w:tcPr>
          <w:p w14:paraId="18F79DA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卧式净化循环空调机组</w:t>
            </w:r>
            <w:r>
              <w:rPr>
                <w:rFonts w:cs="Arial" w:hint="eastAsia"/>
                <w:color w:val="000000"/>
                <w:sz w:val="18"/>
                <w:szCs w:val="18"/>
              </w:rPr>
              <w:t xml:space="preserve">RAU-S401 </w:t>
            </w:r>
            <w:r>
              <w:rPr>
                <w:rFonts w:cs="Arial" w:hint="eastAsia"/>
                <w:color w:val="000000"/>
                <w:sz w:val="18"/>
                <w:szCs w:val="18"/>
              </w:rPr>
              <w:t>（风量</w:t>
            </w:r>
            <w:r>
              <w:rPr>
                <w:rFonts w:cs="Arial" w:hint="eastAsia"/>
                <w:color w:val="000000"/>
                <w:sz w:val="18"/>
                <w:szCs w:val="18"/>
              </w:rPr>
              <w:t>3200m3/h</w:t>
            </w:r>
            <w:r>
              <w:rPr>
                <w:rFonts w:cs="Arial" w:hint="eastAsia"/>
                <w:color w:val="000000"/>
                <w:sz w:val="18"/>
                <w:szCs w:val="18"/>
              </w:rPr>
              <w:t>，冷量</w:t>
            </w:r>
            <w:r>
              <w:rPr>
                <w:rFonts w:cs="Arial" w:hint="eastAsia"/>
                <w:color w:val="000000"/>
                <w:sz w:val="18"/>
                <w:szCs w:val="18"/>
              </w:rPr>
              <w:t>8KW</w:t>
            </w:r>
            <w:r>
              <w:rPr>
                <w:rFonts w:cs="Arial" w:hint="eastAsia"/>
                <w:color w:val="000000"/>
                <w:sz w:val="18"/>
                <w:szCs w:val="18"/>
              </w:rPr>
              <w:t>，热量</w:t>
            </w:r>
            <w:r>
              <w:rPr>
                <w:rFonts w:cs="Arial" w:hint="eastAsia"/>
                <w:color w:val="000000"/>
                <w:sz w:val="18"/>
                <w:szCs w:val="18"/>
              </w:rPr>
              <w:t>4KW</w:t>
            </w:r>
            <w:r>
              <w:rPr>
                <w:rFonts w:cs="Arial" w:hint="eastAsia"/>
                <w:color w:val="000000"/>
                <w:sz w:val="18"/>
                <w:szCs w:val="18"/>
              </w:rPr>
              <w:t>，功率</w:t>
            </w:r>
            <w:r>
              <w:rPr>
                <w:rFonts w:cs="Arial" w:hint="eastAsia"/>
                <w:color w:val="000000"/>
                <w:sz w:val="18"/>
                <w:szCs w:val="18"/>
              </w:rPr>
              <w:t>2.2KW</w:t>
            </w:r>
            <w:r>
              <w:rPr>
                <w:rFonts w:cs="Arial" w:hint="eastAsia"/>
                <w:color w:val="000000"/>
                <w:sz w:val="18"/>
                <w:szCs w:val="18"/>
              </w:rPr>
              <w:t>，机组过滤器中效</w:t>
            </w:r>
            <w:r>
              <w:rPr>
                <w:rFonts w:cs="Arial" w:hint="eastAsia"/>
                <w:color w:val="000000"/>
                <w:sz w:val="18"/>
                <w:szCs w:val="18"/>
              </w:rPr>
              <w:t>F8</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橡胶隔振垫</w:t>
            </w:r>
          </w:p>
        </w:tc>
        <w:tc>
          <w:tcPr>
            <w:tcW w:w="827" w:type="dxa"/>
            <w:vAlign w:val="center"/>
          </w:tcPr>
          <w:p w14:paraId="6E68F0E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4AEDD9A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27EED115" w14:textId="77777777" w:rsidR="00552EA5" w:rsidRDefault="00552EA5" w:rsidP="00AC2B39">
            <w:pPr>
              <w:jc w:val="right"/>
              <w:rPr>
                <w:rFonts w:cs="Arial"/>
                <w:color w:val="000000"/>
                <w:sz w:val="18"/>
                <w:szCs w:val="18"/>
              </w:rPr>
            </w:pPr>
          </w:p>
        </w:tc>
        <w:tc>
          <w:tcPr>
            <w:tcW w:w="850" w:type="dxa"/>
          </w:tcPr>
          <w:p w14:paraId="10F27F6F" w14:textId="77777777" w:rsidR="00552EA5" w:rsidRDefault="00552EA5" w:rsidP="00AC2B39">
            <w:pPr>
              <w:jc w:val="right"/>
              <w:rPr>
                <w:rFonts w:cs="Arial"/>
                <w:color w:val="000000"/>
                <w:sz w:val="18"/>
                <w:szCs w:val="18"/>
              </w:rPr>
            </w:pPr>
          </w:p>
        </w:tc>
      </w:tr>
      <w:tr w:rsidR="00552EA5" w14:paraId="71E68097" w14:textId="420F90B4" w:rsidTr="00552EA5">
        <w:tc>
          <w:tcPr>
            <w:tcW w:w="534" w:type="dxa"/>
            <w:vAlign w:val="center"/>
          </w:tcPr>
          <w:p w14:paraId="1CD81C5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w:t>
            </w:r>
          </w:p>
        </w:tc>
        <w:tc>
          <w:tcPr>
            <w:tcW w:w="1400" w:type="dxa"/>
            <w:vAlign w:val="center"/>
          </w:tcPr>
          <w:p w14:paraId="29C50B3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空调器</w:t>
            </w:r>
          </w:p>
        </w:tc>
        <w:tc>
          <w:tcPr>
            <w:tcW w:w="4218" w:type="dxa"/>
            <w:vAlign w:val="center"/>
          </w:tcPr>
          <w:p w14:paraId="074BA78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卧式净化循环空调机组</w:t>
            </w:r>
            <w:r>
              <w:rPr>
                <w:rFonts w:cs="Arial" w:hint="eastAsia"/>
                <w:color w:val="000000"/>
                <w:sz w:val="18"/>
                <w:szCs w:val="18"/>
              </w:rPr>
              <w:t xml:space="preserve">RAU-S402 </w:t>
            </w:r>
            <w:r>
              <w:rPr>
                <w:rFonts w:cs="Arial" w:hint="eastAsia"/>
                <w:color w:val="000000"/>
                <w:sz w:val="18"/>
                <w:szCs w:val="18"/>
              </w:rPr>
              <w:t>（风量</w:t>
            </w:r>
            <w:r>
              <w:rPr>
                <w:rFonts w:cs="Arial" w:hint="eastAsia"/>
                <w:color w:val="000000"/>
                <w:sz w:val="18"/>
                <w:szCs w:val="18"/>
              </w:rPr>
              <w:t>6500m3/h</w:t>
            </w:r>
            <w:r>
              <w:rPr>
                <w:rFonts w:cs="Arial" w:hint="eastAsia"/>
                <w:color w:val="000000"/>
                <w:sz w:val="18"/>
                <w:szCs w:val="18"/>
              </w:rPr>
              <w:t>，冷量</w:t>
            </w:r>
            <w:r>
              <w:rPr>
                <w:rFonts w:cs="Arial" w:hint="eastAsia"/>
                <w:color w:val="000000"/>
                <w:sz w:val="18"/>
                <w:szCs w:val="18"/>
              </w:rPr>
              <w:t>28KW</w:t>
            </w:r>
            <w:r>
              <w:rPr>
                <w:rFonts w:cs="Arial" w:hint="eastAsia"/>
                <w:color w:val="000000"/>
                <w:sz w:val="18"/>
                <w:szCs w:val="18"/>
              </w:rPr>
              <w:t>，热量</w:t>
            </w:r>
            <w:r>
              <w:rPr>
                <w:rFonts w:cs="Arial" w:hint="eastAsia"/>
                <w:color w:val="000000"/>
                <w:sz w:val="18"/>
                <w:szCs w:val="18"/>
              </w:rPr>
              <w:t>20KW</w:t>
            </w:r>
            <w:r>
              <w:rPr>
                <w:rFonts w:cs="Arial" w:hint="eastAsia"/>
                <w:color w:val="000000"/>
                <w:sz w:val="18"/>
                <w:szCs w:val="18"/>
              </w:rPr>
              <w:t>，功率</w:t>
            </w:r>
            <w:r>
              <w:rPr>
                <w:rFonts w:cs="Arial" w:hint="eastAsia"/>
                <w:color w:val="000000"/>
                <w:sz w:val="18"/>
                <w:szCs w:val="18"/>
              </w:rPr>
              <w:t>4KW</w:t>
            </w:r>
            <w:r>
              <w:rPr>
                <w:rFonts w:cs="Arial" w:hint="eastAsia"/>
                <w:color w:val="000000"/>
                <w:sz w:val="18"/>
                <w:szCs w:val="18"/>
              </w:rPr>
              <w:t>，机组过滤器中效</w:t>
            </w:r>
            <w:r>
              <w:rPr>
                <w:rFonts w:cs="Arial" w:hint="eastAsia"/>
                <w:color w:val="000000"/>
                <w:sz w:val="18"/>
                <w:szCs w:val="18"/>
              </w:rPr>
              <w:t>F8</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橡胶隔振垫</w:t>
            </w:r>
          </w:p>
        </w:tc>
        <w:tc>
          <w:tcPr>
            <w:tcW w:w="827" w:type="dxa"/>
            <w:vAlign w:val="center"/>
          </w:tcPr>
          <w:p w14:paraId="7C67A80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2FA5422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67C2FE58" w14:textId="77777777" w:rsidR="00552EA5" w:rsidRDefault="00552EA5" w:rsidP="00AC2B39">
            <w:pPr>
              <w:jc w:val="right"/>
              <w:rPr>
                <w:rFonts w:cs="Arial"/>
                <w:color w:val="000000"/>
                <w:sz w:val="18"/>
                <w:szCs w:val="18"/>
              </w:rPr>
            </w:pPr>
          </w:p>
        </w:tc>
        <w:tc>
          <w:tcPr>
            <w:tcW w:w="850" w:type="dxa"/>
          </w:tcPr>
          <w:p w14:paraId="6A2F18E3" w14:textId="77777777" w:rsidR="00552EA5" w:rsidRDefault="00552EA5" w:rsidP="00AC2B39">
            <w:pPr>
              <w:jc w:val="right"/>
              <w:rPr>
                <w:rFonts w:cs="Arial"/>
                <w:color w:val="000000"/>
                <w:sz w:val="18"/>
                <w:szCs w:val="18"/>
              </w:rPr>
            </w:pPr>
          </w:p>
        </w:tc>
      </w:tr>
      <w:tr w:rsidR="00552EA5" w14:paraId="4459EB1A" w14:textId="2BDAB1F4" w:rsidTr="00552EA5">
        <w:tc>
          <w:tcPr>
            <w:tcW w:w="534" w:type="dxa"/>
            <w:vAlign w:val="center"/>
          </w:tcPr>
          <w:p w14:paraId="32E01F3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w:t>
            </w:r>
          </w:p>
        </w:tc>
        <w:tc>
          <w:tcPr>
            <w:tcW w:w="1400" w:type="dxa"/>
            <w:vAlign w:val="center"/>
          </w:tcPr>
          <w:p w14:paraId="5B19315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空调器</w:t>
            </w:r>
          </w:p>
        </w:tc>
        <w:tc>
          <w:tcPr>
            <w:tcW w:w="4218" w:type="dxa"/>
            <w:vAlign w:val="center"/>
          </w:tcPr>
          <w:p w14:paraId="70873D6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卧式净化循环空调机组</w:t>
            </w:r>
            <w:r>
              <w:rPr>
                <w:rFonts w:cs="Arial" w:hint="eastAsia"/>
                <w:color w:val="000000"/>
                <w:sz w:val="18"/>
                <w:szCs w:val="18"/>
              </w:rPr>
              <w:t xml:space="preserve">RAU-S403 </w:t>
            </w:r>
            <w:r>
              <w:rPr>
                <w:rFonts w:cs="Arial" w:hint="eastAsia"/>
                <w:color w:val="000000"/>
                <w:sz w:val="18"/>
                <w:szCs w:val="18"/>
              </w:rPr>
              <w:t>（风量</w:t>
            </w:r>
            <w:r>
              <w:rPr>
                <w:rFonts w:cs="Arial" w:hint="eastAsia"/>
                <w:color w:val="000000"/>
                <w:sz w:val="18"/>
                <w:szCs w:val="18"/>
              </w:rPr>
              <w:t>9500m3/h</w:t>
            </w:r>
            <w:r>
              <w:rPr>
                <w:rFonts w:cs="Arial" w:hint="eastAsia"/>
                <w:color w:val="000000"/>
                <w:sz w:val="18"/>
                <w:szCs w:val="18"/>
              </w:rPr>
              <w:t>，冷量</w:t>
            </w:r>
            <w:r>
              <w:rPr>
                <w:rFonts w:cs="Arial" w:hint="eastAsia"/>
                <w:color w:val="000000"/>
                <w:sz w:val="18"/>
                <w:szCs w:val="18"/>
              </w:rPr>
              <w:t>18KW</w:t>
            </w:r>
            <w:r>
              <w:rPr>
                <w:rFonts w:cs="Arial" w:hint="eastAsia"/>
                <w:color w:val="000000"/>
                <w:sz w:val="18"/>
                <w:szCs w:val="18"/>
              </w:rPr>
              <w:t>，热量</w:t>
            </w:r>
            <w:r>
              <w:rPr>
                <w:rFonts w:cs="Arial" w:hint="eastAsia"/>
                <w:color w:val="000000"/>
                <w:sz w:val="18"/>
                <w:szCs w:val="18"/>
              </w:rPr>
              <w:t>9KW</w:t>
            </w:r>
            <w:r>
              <w:rPr>
                <w:rFonts w:cs="Arial" w:hint="eastAsia"/>
                <w:color w:val="000000"/>
                <w:sz w:val="18"/>
                <w:szCs w:val="18"/>
              </w:rPr>
              <w:t>，功率</w:t>
            </w:r>
            <w:r>
              <w:rPr>
                <w:rFonts w:cs="Arial" w:hint="eastAsia"/>
                <w:color w:val="000000"/>
                <w:sz w:val="18"/>
                <w:szCs w:val="18"/>
              </w:rPr>
              <w:t>5.5KW</w:t>
            </w:r>
            <w:r>
              <w:rPr>
                <w:rFonts w:cs="Arial" w:hint="eastAsia"/>
                <w:color w:val="000000"/>
                <w:sz w:val="18"/>
                <w:szCs w:val="18"/>
              </w:rPr>
              <w:t>，机组过滤器中效</w:t>
            </w:r>
            <w:r>
              <w:rPr>
                <w:rFonts w:cs="Arial" w:hint="eastAsia"/>
                <w:color w:val="000000"/>
                <w:sz w:val="18"/>
                <w:szCs w:val="18"/>
              </w:rPr>
              <w:t>F8</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橡胶隔振垫</w:t>
            </w:r>
          </w:p>
        </w:tc>
        <w:tc>
          <w:tcPr>
            <w:tcW w:w="827" w:type="dxa"/>
            <w:vAlign w:val="center"/>
          </w:tcPr>
          <w:p w14:paraId="0F4AC3D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42474CC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437388E5" w14:textId="77777777" w:rsidR="00552EA5" w:rsidRDefault="00552EA5" w:rsidP="00AC2B39">
            <w:pPr>
              <w:jc w:val="right"/>
              <w:rPr>
                <w:rFonts w:cs="Arial"/>
                <w:color w:val="000000"/>
                <w:sz w:val="18"/>
                <w:szCs w:val="18"/>
              </w:rPr>
            </w:pPr>
          </w:p>
        </w:tc>
        <w:tc>
          <w:tcPr>
            <w:tcW w:w="850" w:type="dxa"/>
          </w:tcPr>
          <w:p w14:paraId="7FE9B048" w14:textId="77777777" w:rsidR="00552EA5" w:rsidRDefault="00552EA5" w:rsidP="00AC2B39">
            <w:pPr>
              <w:jc w:val="right"/>
              <w:rPr>
                <w:rFonts w:cs="Arial"/>
                <w:color w:val="000000"/>
                <w:sz w:val="18"/>
                <w:szCs w:val="18"/>
              </w:rPr>
            </w:pPr>
          </w:p>
        </w:tc>
      </w:tr>
      <w:tr w:rsidR="00552EA5" w14:paraId="2A1D4396" w14:textId="431CC7C5" w:rsidTr="00552EA5">
        <w:tc>
          <w:tcPr>
            <w:tcW w:w="534" w:type="dxa"/>
            <w:vAlign w:val="center"/>
          </w:tcPr>
          <w:p w14:paraId="489D18B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w:t>
            </w:r>
          </w:p>
        </w:tc>
        <w:tc>
          <w:tcPr>
            <w:tcW w:w="1400" w:type="dxa"/>
            <w:vAlign w:val="center"/>
          </w:tcPr>
          <w:p w14:paraId="4DCAF1C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空调器</w:t>
            </w:r>
          </w:p>
        </w:tc>
        <w:tc>
          <w:tcPr>
            <w:tcW w:w="4218" w:type="dxa"/>
            <w:vAlign w:val="center"/>
          </w:tcPr>
          <w:p w14:paraId="7DA99D4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卧式净化循环空调机组</w:t>
            </w:r>
            <w:r>
              <w:rPr>
                <w:rFonts w:cs="Arial" w:hint="eastAsia"/>
                <w:color w:val="000000"/>
                <w:sz w:val="18"/>
                <w:szCs w:val="18"/>
              </w:rPr>
              <w:t xml:space="preserve">RAU-S404/S406 </w:t>
            </w:r>
            <w:r>
              <w:rPr>
                <w:rFonts w:cs="Arial" w:hint="eastAsia"/>
                <w:color w:val="000000"/>
                <w:sz w:val="18"/>
                <w:szCs w:val="18"/>
              </w:rPr>
              <w:t>（风量</w:t>
            </w:r>
            <w:r>
              <w:rPr>
                <w:rFonts w:cs="Arial" w:hint="eastAsia"/>
                <w:color w:val="000000"/>
                <w:sz w:val="18"/>
                <w:szCs w:val="18"/>
              </w:rPr>
              <w:t>12500m3/h</w:t>
            </w:r>
            <w:r>
              <w:rPr>
                <w:rFonts w:cs="Arial" w:hint="eastAsia"/>
                <w:color w:val="000000"/>
                <w:sz w:val="18"/>
                <w:szCs w:val="18"/>
              </w:rPr>
              <w:t>，冷量</w:t>
            </w:r>
            <w:r>
              <w:rPr>
                <w:rFonts w:cs="Arial" w:hint="eastAsia"/>
                <w:color w:val="000000"/>
                <w:sz w:val="18"/>
                <w:szCs w:val="18"/>
              </w:rPr>
              <w:t>25KW</w:t>
            </w:r>
            <w:r>
              <w:rPr>
                <w:rFonts w:cs="Arial" w:hint="eastAsia"/>
                <w:color w:val="000000"/>
                <w:sz w:val="18"/>
                <w:szCs w:val="18"/>
              </w:rPr>
              <w:t>，热量</w:t>
            </w:r>
            <w:r>
              <w:rPr>
                <w:rFonts w:cs="Arial" w:hint="eastAsia"/>
                <w:color w:val="000000"/>
                <w:sz w:val="18"/>
                <w:szCs w:val="18"/>
              </w:rPr>
              <w:t>12KW</w:t>
            </w:r>
            <w:r>
              <w:rPr>
                <w:rFonts w:cs="Arial" w:hint="eastAsia"/>
                <w:color w:val="000000"/>
                <w:sz w:val="18"/>
                <w:szCs w:val="18"/>
              </w:rPr>
              <w:t>，功率</w:t>
            </w:r>
            <w:r>
              <w:rPr>
                <w:rFonts w:cs="Arial" w:hint="eastAsia"/>
                <w:color w:val="000000"/>
                <w:sz w:val="18"/>
                <w:szCs w:val="18"/>
              </w:rPr>
              <w:t>7.5KW</w:t>
            </w:r>
            <w:r>
              <w:rPr>
                <w:rFonts w:cs="Arial" w:hint="eastAsia"/>
                <w:color w:val="000000"/>
                <w:sz w:val="18"/>
                <w:szCs w:val="18"/>
              </w:rPr>
              <w:t>，机组过滤器中效</w:t>
            </w:r>
            <w:r>
              <w:rPr>
                <w:rFonts w:cs="Arial" w:hint="eastAsia"/>
                <w:color w:val="000000"/>
                <w:sz w:val="18"/>
                <w:szCs w:val="18"/>
              </w:rPr>
              <w:t>F8</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橡胶隔振垫</w:t>
            </w:r>
          </w:p>
        </w:tc>
        <w:tc>
          <w:tcPr>
            <w:tcW w:w="827" w:type="dxa"/>
            <w:vAlign w:val="center"/>
          </w:tcPr>
          <w:p w14:paraId="6F03AC0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7AEB25F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325D665A" w14:textId="77777777" w:rsidR="00552EA5" w:rsidRDefault="00552EA5" w:rsidP="00AC2B39">
            <w:pPr>
              <w:jc w:val="right"/>
              <w:rPr>
                <w:rFonts w:cs="Arial"/>
                <w:color w:val="000000"/>
                <w:sz w:val="18"/>
                <w:szCs w:val="18"/>
              </w:rPr>
            </w:pPr>
          </w:p>
        </w:tc>
        <w:tc>
          <w:tcPr>
            <w:tcW w:w="850" w:type="dxa"/>
          </w:tcPr>
          <w:p w14:paraId="4228B5F2" w14:textId="77777777" w:rsidR="00552EA5" w:rsidRDefault="00552EA5" w:rsidP="00AC2B39">
            <w:pPr>
              <w:jc w:val="right"/>
              <w:rPr>
                <w:rFonts w:cs="Arial"/>
                <w:color w:val="000000"/>
                <w:sz w:val="18"/>
                <w:szCs w:val="18"/>
              </w:rPr>
            </w:pPr>
          </w:p>
        </w:tc>
      </w:tr>
      <w:tr w:rsidR="00552EA5" w14:paraId="65BC107C" w14:textId="2ED8D58A" w:rsidTr="00552EA5">
        <w:tc>
          <w:tcPr>
            <w:tcW w:w="534" w:type="dxa"/>
            <w:vAlign w:val="center"/>
          </w:tcPr>
          <w:p w14:paraId="3FB6A1E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w:t>
            </w:r>
          </w:p>
        </w:tc>
        <w:tc>
          <w:tcPr>
            <w:tcW w:w="1400" w:type="dxa"/>
            <w:vAlign w:val="center"/>
          </w:tcPr>
          <w:p w14:paraId="5C6D7DD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空调器</w:t>
            </w:r>
          </w:p>
        </w:tc>
        <w:tc>
          <w:tcPr>
            <w:tcW w:w="4218" w:type="dxa"/>
            <w:vAlign w:val="center"/>
          </w:tcPr>
          <w:p w14:paraId="6F81B56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卧式净化循环空调机组</w:t>
            </w:r>
            <w:r>
              <w:rPr>
                <w:rFonts w:cs="Arial" w:hint="eastAsia"/>
                <w:color w:val="000000"/>
                <w:sz w:val="18"/>
                <w:szCs w:val="18"/>
              </w:rPr>
              <w:t xml:space="preserve">RAU-S405 </w:t>
            </w:r>
            <w:r>
              <w:rPr>
                <w:rFonts w:cs="Arial" w:hint="eastAsia"/>
                <w:color w:val="000000"/>
                <w:sz w:val="18"/>
                <w:szCs w:val="18"/>
              </w:rPr>
              <w:t>（风量</w:t>
            </w:r>
            <w:r>
              <w:rPr>
                <w:rFonts w:cs="Arial" w:hint="eastAsia"/>
                <w:color w:val="000000"/>
                <w:sz w:val="18"/>
                <w:szCs w:val="18"/>
              </w:rPr>
              <w:t>14500m3/h</w:t>
            </w:r>
            <w:r>
              <w:rPr>
                <w:rFonts w:cs="Arial" w:hint="eastAsia"/>
                <w:color w:val="000000"/>
                <w:sz w:val="18"/>
                <w:szCs w:val="18"/>
              </w:rPr>
              <w:t>，冷量</w:t>
            </w:r>
            <w:r>
              <w:rPr>
                <w:rFonts w:cs="Arial" w:hint="eastAsia"/>
                <w:color w:val="000000"/>
                <w:sz w:val="18"/>
                <w:szCs w:val="18"/>
              </w:rPr>
              <w:t>36KW</w:t>
            </w:r>
            <w:r>
              <w:rPr>
                <w:rFonts w:cs="Arial" w:hint="eastAsia"/>
                <w:color w:val="000000"/>
                <w:sz w:val="18"/>
                <w:szCs w:val="18"/>
              </w:rPr>
              <w:t>，热量</w:t>
            </w:r>
            <w:r>
              <w:rPr>
                <w:rFonts w:cs="Arial" w:hint="eastAsia"/>
                <w:color w:val="000000"/>
                <w:sz w:val="18"/>
                <w:szCs w:val="18"/>
              </w:rPr>
              <w:t>18KW</w:t>
            </w:r>
            <w:r>
              <w:rPr>
                <w:rFonts w:cs="Arial" w:hint="eastAsia"/>
                <w:color w:val="000000"/>
                <w:sz w:val="18"/>
                <w:szCs w:val="18"/>
              </w:rPr>
              <w:t>，功率</w:t>
            </w:r>
            <w:r>
              <w:rPr>
                <w:rFonts w:cs="Arial" w:hint="eastAsia"/>
                <w:color w:val="000000"/>
                <w:sz w:val="18"/>
                <w:szCs w:val="18"/>
              </w:rPr>
              <w:t>11KW</w:t>
            </w:r>
            <w:r>
              <w:rPr>
                <w:rFonts w:cs="Arial" w:hint="eastAsia"/>
                <w:color w:val="000000"/>
                <w:sz w:val="18"/>
                <w:szCs w:val="18"/>
              </w:rPr>
              <w:t>，机组过滤器中效</w:t>
            </w:r>
            <w:r>
              <w:rPr>
                <w:rFonts w:cs="Arial" w:hint="eastAsia"/>
                <w:color w:val="000000"/>
                <w:sz w:val="18"/>
                <w:szCs w:val="18"/>
              </w:rPr>
              <w:t>F8</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橡胶隔振垫</w:t>
            </w:r>
          </w:p>
        </w:tc>
        <w:tc>
          <w:tcPr>
            <w:tcW w:w="827" w:type="dxa"/>
            <w:vAlign w:val="center"/>
          </w:tcPr>
          <w:p w14:paraId="5E1882B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6D5B619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71A480C8" w14:textId="77777777" w:rsidR="00552EA5" w:rsidRDefault="00552EA5" w:rsidP="00AC2B39">
            <w:pPr>
              <w:jc w:val="right"/>
              <w:rPr>
                <w:rFonts w:cs="Arial"/>
                <w:color w:val="000000"/>
                <w:sz w:val="18"/>
                <w:szCs w:val="18"/>
              </w:rPr>
            </w:pPr>
          </w:p>
        </w:tc>
        <w:tc>
          <w:tcPr>
            <w:tcW w:w="850" w:type="dxa"/>
          </w:tcPr>
          <w:p w14:paraId="4F84D3B1" w14:textId="77777777" w:rsidR="00552EA5" w:rsidRDefault="00552EA5" w:rsidP="00AC2B39">
            <w:pPr>
              <w:jc w:val="right"/>
              <w:rPr>
                <w:rFonts w:cs="Arial"/>
                <w:color w:val="000000"/>
                <w:sz w:val="18"/>
                <w:szCs w:val="18"/>
              </w:rPr>
            </w:pPr>
          </w:p>
        </w:tc>
      </w:tr>
      <w:tr w:rsidR="00552EA5" w14:paraId="22F00FAA" w14:textId="35BA0EDC" w:rsidTr="00552EA5">
        <w:tc>
          <w:tcPr>
            <w:tcW w:w="534" w:type="dxa"/>
            <w:vAlign w:val="center"/>
          </w:tcPr>
          <w:p w14:paraId="7AD1401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w:t>
            </w:r>
          </w:p>
        </w:tc>
        <w:tc>
          <w:tcPr>
            <w:tcW w:w="1400" w:type="dxa"/>
            <w:vAlign w:val="center"/>
          </w:tcPr>
          <w:p w14:paraId="48945A1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空调器</w:t>
            </w:r>
          </w:p>
        </w:tc>
        <w:tc>
          <w:tcPr>
            <w:tcW w:w="4218" w:type="dxa"/>
            <w:vAlign w:val="center"/>
          </w:tcPr>
          <w:p w14:paraId="7E50225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卧式净化循环空调机组</w:t>
            </w:r>
            <w:r>
              <w:rPr>
                <w:rFonts w:cs="Arial" w:hint="eastAsia"/>
                <w:color w:val="000000"/>
                <w:sz w:val="18"/>
                <w:szCs w:val="18"/>
              </w:rPr>
              <w:t xml:space="preserve">RAU-S407 </w:t>
            </w:r>
            <w:r>
              <w:rPr>
                <w:rFonts w:cs="Arial" w:hint="eastAsia"/>
                <w:color w:val="000000"/>
                <w:sz w:val="18"/>
                <w:szCs w:val="18"/>
              </w:rPr>
              <w:t>（风量</w:t>
            </w:r>
            <w:r>
              <w:rPr>
                <w:rFonts w:cs="Arial" w:hint="eastAsia"/>
                <w:color w:val="000000"/>
                <w:sz w:val="18"/>
                <w:szCs w:val="18"/>
              </w:rPr>
              <w:t>4200m3/h</w:t>
            </w:r>
            <w:r>
              <w:rPr>
                <w:rFonts w:cs="Arial" w:hint="eastAsia"/>
                <w:color w:val="000000"/>
                <w:sz w:val="18"/>
                <w:szCs w:val="18"/>
              </w:rPr>
              <w:t>，冷量</w:t>
            </w:r>
            <w:r>
              <w:rPr>
                <w:rFonts w:cs="Arial" w:hint="eastAsia"/>
                <w:color w:val="000000"/>
                <w:sz w:val="18"/>
                <w:szCs w:val="18"/>
              </w:rPr>
              <w:t>24KW</w:t>
            </w:r>
            <w:r>
              <w:rPr>
                <w:rFonts w:cs="Arial" w:hint="eastAsia"/>
                <w:color w:val="000000"/>
                <w:sz w:val="18"/>
                <w:szCs w:val="18"/>
              </w:rPr>
              <w:t>，热量</w:t>
            </w:r>
            <w:r>
              <w:rPr>
                <w:rFonts w:cs="Arial" w:hint="eastAsia"/>
                <w:color w:val="000000"/>
                <w:sz w:val="18"/>
                <w:szCs w:val="18"/>
              </w:rPr>
              <w:t>12KW</w:t>
            </w:r>
            <w:r>
              <w:rPr>
                <w:rFonts w:cs="Arial" w:hint="eastAsia"/>
                <w:color w:val="000000"/>
                <w:sz w:val="18"/>
                <w:szCs w:val="18"/>
              </w:rPr>
              <w:t>，功率</w:t>
            </w:r>
            <w:r>
              <w:rPr>
                <w:rFonts w:cs="Arial" w:hint="eastAsia"/>
                <w:color w:val="000000"/>
                <w:sz w:val="18"/>
                <w:szCs w:val="18"/>
              </w:rPr>
              <w:t>3KW</w:t>
            </w:r>
            <w:r>
              <w:rPr>
                <w:rFonts w:cs="Arial" w:hint="eastAsia"/>
                <w:color w:val="000000"/>
                <w:sz w:val="18"/>
                <w:szCs w:val="18"/>
              </w:rPr>
              <w:t>，机组过滤器中效</w:t>
            </w:r>
            <w:r>
              <w:rPr>
                <w:rFonts w:cs="Arial" w:hint="eastAsia"/>
                <w:color w:val="000000"/>
                <w:sz w:val="18"/>
                <w:szCs w:val="18"/>
              </w:rPr>
              <w:t>F8</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橡胶隔振垫</w:t>
            </w:r>
          </w:p>
        </w:tc>
        <w:tc>
          <w:tcPr>
            <w:tcW w:w="827" w:type="dxa"/>
            <w:vAlign w:val="center"/>
          </w:tcPr>
          <w:p w14:paraId="6342D14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156370E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0528D9C8" w14:textId="77777777" w:rsidR="00552EA5" w:rsidRDefault="00552EA5" w:rsidP="00AC2B39">
            <w:pPr>
              <w:jc w:val="right"/>
              <w:rPr>
                <w:rFonts w:cs="Arial"/>
                <w:color w:val="000000"/>
                <w:sz w:val="18"/>
                <w:szCs w:val="18"/>
              </w:rPr>
            </w:pPr>
          </w:p>
        </w:tc>
        <w:tc>
          <w:tcPr>
            <w:tcW w:w="850" w:type="dxa"/>
          </w:tcPr>
          <w:p w14:paraId="3DD8D46E" w14:textId="77777777" w:rsidR="00552EA5" w:rsidRDefault="00552EA5" w:rsidP="00AC2B39">
            <w:pPr>
              <w:jc w:val="right"/>
              <w:rPr>
                <w:rFonts w:cs="Arial"/>
                <w:color w:val="000000"/>
                <w:sz w:val="18"/>
                <w:szCs w:val="18"/>
              </w:rPr>
            </w:pPr>
          </w:p>
        </w:tc>
      </w:tr>
      <w:tr w:rsidR="00552EA5" w14:paraId="1B6B1221" w14:textId="425A56E1" w:rsidTr="00552EA5">
        <w:tc>
          <w:tcPr>
            <w:tcW w:w="534" w:type="dxa"/>
            <w:vAlign w:val="center"/>
          </w:tcPr>
          <w:p w14:paraId="6E959EE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w:t>
            </w:r>
          </w:p>
        </w:tc>
        <w:tc>
          <w:tcPr>
            <w:tcW w:w="1400" w:type="dxa"/>
            <w:vAlign w:val="center"/>
          </w:tcPr>
          <w:p w14:paraId="7CFD31C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空调器</w:t>
            </w:r>
          </w:p>
        </w:tc>
        <w:tc>
          <w:tcPr>
            <w:tcW w:w="4218" w:type="dxa"/>
            <w:vAlign w:val="center"/>
          </w:tcPr>
          <w:p w14:paraId="186C35F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卧式净化循环空调机组</w:t>
            </w:r>
            <w:r>
              <w:rPr>
                <w:rFonts w:cs="Arial" w:hint="eastAsia"/>
                <w:color w:val="000000"/>
                <w:sz w:val="18"/>
                <w:szCs w:val="18"/>
              </w:rPr>
              <w:t xml:space="preserve">RAU-S408/S409 </w:t>
            </w:r>
            <w:r>
              <w:rPr>
                <w:rFonts w:cs="Arial" w:hint="eastAsia"/>
                <w:color w:val="000000"/>
                <w:sz w:val="18"/>
                <w:szCs w:val="18"/>
              </w:rPr>
              <w:t>（风量</w:t>
            </w:r>
            <w:r>
              <w:rPr>
                <w:rFonts w:cs="Arial" w:hint="eastAsia"/>
                <w:color w:val="000000"/>
                <w:sz w:val="18"/>
                <w:szCs w:val="18"/>
              </w:rPr>
              <w:t>4200m3/h</w:t>
            </w:r>
            <w:r>
              <w:rPr>
                <w:rFonts w:cs="Arial" w:hint="eastAsia"/>
                <w:color w:val="000000"/>
                <w:sz w:val="18"/>
                <w:szCs w:val="18"/>
              </w:rPr>
              <w:t>，冷量</w:t>
            </w:r>
            <w:r>
              <w:rPr>
                <w:rFonts w:cs="Arial" w:hint="eastAsia"/>
                <w:color w:val="000000"/>
                <w:sz w:val="18"/>
                <w:szCs w:val="18"/>
              </w:rPr>
              <w:t>16KW</w:t>
            </w:r>
            <w:r>
              <w:rPr>
                <w:rFonts w:cs="Arial" w:hint="eastAsia"/>
                <w:color w:val="000000"/>
                <w:sz w:val="18"/>
                <w:szCs w:val="18"/>
              </w:rPr>
              <w:t>，热量</w:t>
            </w:r>
            <w:r>
              <w:rPr>
                <w:rFonts w:cs="Arial" w:hint="eastAsia"/>
                <w:color w:val="000000"/>
                <w:sz w:val="18"/>
                <w:szCs w:val="18"/>
              </w:rPr>
              <w:t>8KW</w:t>
            </w:r>
            <w:r>
              <w:rPr>
                <w:rFonts w:cs="Arial" w:hint="eastAsia"/>
                <w:color w:val="000000"/>
                <w:sz w:val="18"/>
                <w:szCs w:val="18"/>
              </w:rPr>
              <w:t>，功率</w:t>
            </w:r>
            <w:r>
              <w:rPr>
                <w:rFonts w:cs="Arial" w:hint="eastAsia"/>
                <w:color w:val="000000"/>
                <w:sz w:val="18"/>
                <w:szCs w:val="18"/>
              </w:rPr>
              <w:t>3KW</w:t>
            </w:r>
            <w:r>
              <w:rPr>
                <w:rFonts w:cs="Arial" w:hint="eastAsia"/>
                <w:color w:val="000000"/>
                <w:sz w:val="18"/>
                <w:szCs w:val="18"/>
              </w:rPr>
              <w:t>，机组过滤器中效</w:t>
            </w:r>
            <w:r>
              <w:rPr>
                <w:rFonts w:cs="Arial" w:hint="eastAsia"/>
                <w:color w:val="000000"/>
                <w:sz w:val="18"/>
                <w:szCs w:val="18"/>
              </w:rPr>
              <w:t>F8</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橡胶隔振垫</w:t>
            </w:r>
          </w:p>
        </w:tc>
        <w:tc>
          <w:tcPr>
            <w:tcW w:w="827" w:type="dxa"/>
            <w:vAlign w:val="center"/>
          </w:tcPr>
          <w:p w14:paraId="0A5E993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6A27FEE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6BD1E1FA" w14:textId="77777777" w:rsidR="00552EA5" w:rsidRDefault="00552EA5" w:rsidP="00AC2B39">
            <w:pPr>
              <w:jc w:val="right"/>
              <w:rPr>
                <w:rFonts w:cs="Arial"/>
                <w:color w:val="000000"/>
                <w:sz w:val="18"/>
                <w:szCs w:val="18"/>
              </w:rPr>
            </w:pPr>
          </w:p>
        </w:tc>
        <w:tc>
          <w:tcPr>
            <w:tcW w:w="850" w:type="dxa"/>
          </w:tcPr>
          <w:p w14:paraId="1EC3C431" w14:textId="77777777" w:rsidR="00552EA5" w:rsidRDefault="00552EA5" w:rsidP="00AC2B39">
            <w:pPr>
              <w:jc w:val="right"/>
              <w:rPr>
                <w:rFonts w:cs="Arial"/>
                <w:color w:val="000000"/>
                <w:sz w:val="18"/>
                <w:szCs w:val="18"/>
              </w:rPr>
            </w:pPr>
          </w:p>
        </w:tc>
      </w:tr>
      <w:tr w:rsidR="00552EA5" w14:paraId="21C8AE51" w14:textId="574A4618" w:rsidTr="00552EA5">
        <w:tc>
          <w:tcPr>
            <w:tcW w:w="534" w:type="dxa"/>
            <w:vAlign w:val="center"/>
          </w:tcPr>
          <w:p w14:paraId="75A33B8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w:t>
            </w:r>
          </w:p>
        </w:tc>
        <w:tc>
          <w:tcPr>
            <w:tcW w:w="1400" w:type="dxa"/>
            <w:vAlign w:val="center"/>
          </w:tcPr>
          <w:p w14:paraId="122F851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空调器</w:t>
            </w:r>
          </w:p>
        </w:tc>
        <w:tc>
          <w:tcPr>
            <w:tcW w:w="4218" w:type="dxa"/>
            <w:vAlign w:val="center"/>
          </w:tcPr>
          <w:p w14:paraId="441144C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卧式净化循环空调机组</w:t>
            </w:r>
            <w:r>
              <w:rPr>
                <w:rFonts w:cs="Arial" w:hint="eastAsia"/>
                <w:color w:val="000000"/>
                <w:sz w:val="18"/>
                <w:szCs w:val="18"/>
              </w:rPr>
              <w:t xml:space="preserve">RAU-S410 </w:t>
            </w:r>
            <w:r>
              <w:rPr>
                <w:rFonts w:cs="Arial" w:hint="eastAsia"/>
                <w:color w:val="000000"/>
                <w:sz w:val="18"/>
                <w:szCs w:val="18"/>
              </w:rPr>
              <w:t>（风量</w:t>
            </w:r>
            <w:r>
              <w:rPr>
                <w:rFonts w:cs="Arial" w:hint="eastAsia"/>
                <w:color w:val="000000"/>
                <w:sz w:val="18"/>
                <w:szCs w:val="18"/>
              </w:rPr>
              <w:t>9500m3/h</w:t>
            </w:r>
            <w:r>
              <w:rPr>
                <w:rFonts w:cs="Arial" w:hint="eastAsia"/>
                <w:color w:val="000000"/>
                <w:sz w:val="18"/>
                <w:szCs w:val="18"/>
              </w:rPr>
              <w:t>，冷量</w:t>
            </w:r>
            <w:r>
              <w:rPr>
                <w:rFonts w:cs="Arial" w:hint="eastAsia"/>
                <w:color w:val="000000"/>
                <w:sz w:val="18"/>
                <w:szCs w:val="18"/>
              </w:rPr>
              <w:t>46KW</w:t>
            </w:r>
            <w:r>
              <w:rPr>
                <w:rFonts w:cs="Arial" w:hint="eastAsia"/>
                <w:color w:val="000000"/>
                <w:sz w:val="18"/>
                <w:szCs w:val="18"/>
              </w:rPr>
              <w:t>，热量</w:t>
            </w:r>
            <w:r>
              <w:rPr>
                <w:rFonts w:cs="Arial" w:hint="eastAsia"/>
                <w:color w:val="000000"/>
                <w:sz w:val="18"/>
                <w:szCs w:val="18"/>
              </w:rPr>
              <w:t>34KW</w:t>
            </w:r>
            <w:r>
              <w:rPr>
                <w:rFonts w:cs="Arial" w:hint="eastAsia"/>
                <w:color w:val="000000"/>
                <w:sz w:val="18"/>
                <w:szCs w:val="18"/>
              </w:rPr>
              <w:t>，功率</w:t>
            </w:r>
            <w:r>
              <w:rPr>
                <w:rFonts w:cs="Arial" w:hint="eastAsia"/>
                <w:color w:val="000000"/>
                <w:sz w:val="18"/>
                <w:szCs w:val="18"/>
              </w:rPr>
              <w:t>5.5KW</w:t>
            </w:r>
            <w:r>
              <w:rPr>
                <w:rFonts w:cs="Arial" w:hint="eastAsia"/>
                <w:color w:val="000000"/>
                <w:sz w:val="18"/>
                <w:szCs w:val="18"/>
              </w:rPr>
              <w:t>，机组过滤器中效</w:t>
            </w:r>
            <w:r>
              <w:rPr>
                <w:rFonts w:cs="Arial" w:hint="eastAsia"/>
                <w:color w:val="000000"/>
                <w:sz w:val="18"/>
                <w:szCs w:val="18"/>
              </w:rPr>
              <w:t>F8</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橡胶隔振垫</w:t>
            </w:r>
          </w:p>
        </w:tc>
        <w:tc>
          <w:tcPr>
            <w:tcW w:w="827" w:type="dxa"/>
            <w:vAlign w:val="center"/>
          </w:tcPr>
          <w:p w14:paraId="6588717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3E74CC2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72CB892B" w14:textId="77777777" w:rsidR="00552EA5" w:rsidRDefault="00552EA5" w:rsidP="00AC2B39">
            <w:pPr>
              <w:jc w:val="right"/>
              <w:rPr>
                <w:rFonts w:cs="Arial"/>
                <w:color w:val="000000"/>
                <w:sz w:val="18"/>
                <w:szCs w:val="18"/>
              </w:rPr>
            </w:pPr>
          </w:p>
        </w:tc>
        <w:tc>
          <w:tcPr>
            <w:tcW w:w="850" w:type="dxa"/>
          </w:tcPr>
          <w:p w14:paraId="576FECB2" w14:textId="77777777" w:rsidR="00552EA5" w:rsidRDefault="00552EA5" w:rsidP="00AC2B39">
            <w:pPr>
              <w:jc w:val="right"/>
              <w:rPr>
                <w:rFonts w:cs="Arial"/>
                <w:color w:val="000000"/>
                <w:sz w:val="18"/>
                <w:szCs w:val="18"/>
              </w:rPr>
            </w:pPr>
          </w:p>
        </w:tc>
      </w:tr>
      <w:tr w:rsidR="00552EA5" w14:paraId="5F91452E" w14:textId="7BD84AAB" w:rsidTr="00552EA5">
        <w:tc>
          <w:tcPr>
            <w:tcW w:w="534" w:type="dxa"/>
            <w:vAlign w:val="center"/>
          </w:tcPr>
          <w:p w14:paraId="2AD40B1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w:t>
            </w:r>
          </w:p>
        </w:tc>
        <w:tc>
          <w:tcPr>
            <w:tcW w:w="1400" w:type="dxa"/>
            <w:vAlign w:val="center"/>
          </w:tcPr>
          <w:p w14:paraId="23BACEB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空调器</w:t>
            </w:r>
          </w:p>
        </w:tc>
        <w:tc>
          <w:tcPr>
            <w:tcW w:w="4218" w:type="dxa"/>
            <w:vAlign w:val="center"/>
          </w:tcPr>
          <w:p w14:paraId="50984BD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卧式净化循环空调机组</w:t>
            </w:r>
            <w:r>
              <w:rPr>
                <w:rFonts w:cs="Arial" w:hint="eastAsia"/>
                <w:color w:val="000000"/>
                <w:sz w:val="18"/>
                <w:szCs w:val="18"/>
              </w:rPr>
              <w:t xml:space="preserve">MAU-S401 </w:t>
            </w:r>
            <w:r>
              <w:rPr>
                <w:rFonts w:cs="Arial" w:hint="eastAsia"/>
                <w:color w:val="000000"/>
                <w:sz w:val="18"/>
                <w:szCs w:val="18"/>
              </w:rPr>
              <w:t>（风量</w:t>
            </w:r>
            <w:r>
              <w:rPr>
                <w:rFonts w:cs="Arial" w:hint="eastAsia"/>
                <w:color w:val="000000"/>
                <w:sz w:val="18"/>
                <w:szCs w:val="18"/>
              </w:rPr>
              <w:t>12500m3/h</w:t>
            </w:r>
            <w:r>
              <w:rPr>
                <w:rFonts w:cs="Arial" w:hint="eastAsia"/>
                <w:color w:val="000000"/>
                <w:sz w:val="18"/>
                <w:szCs w:val="18"/>
              </w:rPr>
              <w:t>，冷量</w:t>
            </w:r>
            <w:r>
              <w:rPr>
                <w:rFonts w:cs="Arial" w:hint="eastAsia"/>
                <w:color w:val="000000"/>
                <w:sz w:val="18"/>
                <w:szCs w:val="18"/>
              </w:rPr>
              <w:t>233KW</w:t>
            </w:r>
            <w:r>
              <w:rPr>
                <w:rFonts w:cs="Arial" w:hint="eastAsia"/>
                <w:color w:val="000000"/>
                <w:sz w:val="18"/>
                <w:szCs w:val="18"/>
              </w:rPr>
              <w:t>，热量</w:t>
            </w:r>
            <w:r>
              <w:rPr>
                <w:rFonts w:cs="Arial" w:hint="eastAsia"/>
                <w:color w:val="000000"/>
                <w:sz w:val="18"/>
                <w:szCs w:val="18"/>
              </w:rPr>
              <w:t>80KW</w:t>
            </w:r>
            <w:r>
              <w:rPr>
                <w:rFonts w:cs="Arial" w:hint="eastAsia"/>
                <w:color w:val="000000"/>
                <w:sz w:val="18"/>
                <w:szCs w:val="18"/>
              </w:rPr>
              <w:t>，功率</w:t>
            </w:r>
            <w:r>
              <w:rPr>
                <w:rFonts w:cs="Arial" w:hint="eastAsia"/>
                <w:color w:val="000000"/>
                <w:sz w:val="18"/>
                <w:szCs w:val="18"/>
              </w:rPr>
              <w:t>11KW</w:t>
            </w:r>
            <w:r>
              <w:rPr>
                <w:rFonts w:cs="Arial" w:hint="eastAsia"/>
                <w:color w:val="000000"/>
                <w:sz w:val="18"/>
                <w:szCs w:val="18"/>
              </w:rPr>
              <w:t>，机组过滤器初效</w:t>
            </w:r>
            <w:r>
              <w:rPr>
                <w:rFonts w:cs="Arial" w:hint="eastAsia"/>
                <w:color w:val="000000"/>
                <w:sz w:val="18"/>
                <w:szCs w:val="18"/>
              </w:rPr>
              <w:t>G4</w:t>
            </w:r>
            <w:r>
              <w:rPr>
                <w:rFonts w:cs="Arial" w:hint="eastAsia"/>
                <w:color w:val="000000"/>
                <w:sz w:val="18"/>
                <w:szCs w:val="18"/>
              </w:rPr>
              <w:t>、中效</w:t>
            </w:r>
            <w:r>
              <w:rPr>
                <w:rFonts w:cs="Arial" w:hint="eastAsia"/>
                <w:color w:val="000000"/>
                <w:sz w:val="18"/>
                <w:szCs w:val="18"/>
              </w:rPr>
              <w:t>F8</w:t>
            </w:r>
            <w:r>
              <w:rPr>
                <w:rFonts w:cs="Arial" w:hint="eastAsia"/>
                <w:color w:val="000000"/>
                <w:sz w:val="18"/>
                <w:szCs w:val="18"/>
              </w:rPr>
              <w:t>、亚高效</w:t>
            </w:r>
            <w:r>
              <w:rPr>
                <w:rFonts w:cs="Arial" w:hint="eastAsia"/>
                <w:color w:val="000000"/>
                <w:sz w:val="18"/>
                <w:szCs w:val="18"/>
              </w:rPr>
              <w:t>H10</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橡胶隔振垫</w:t>
            </w:r>
          </w:p>
        </w:tc>
        <w:tc>
          <w:tcPr>
            <w:tcW w:w="827" w:type="dxa"/>
            <w:vAlign w:val="center"/>
          </w:tcPr>
          <w:p w14:paraId="7DA36F3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01EF977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71468AC6" w14:textId="77777777" w:rsidR="00552EA5" w:rsidRDefault="00552EA5" w:rsidP="00AC2B39">
            <w:pPr>
              <w:jc w:val="right"/>
              <w:rPr>
                <w:rFonts w:cs="Arial"/>
                <w:color w:val="000000"/>
                <w:sz w:val="18"/>
                <w:szCs w:val="18"/>
              </w:rPr>
            </w:pPr>
          </w:p>
        </w:tc>
        <w:tc>
          <w:tcPr>
            <w:tcW w:w="850" w:type="dxa"/>
          </w:tcPr>
          <w:p w14:paraId="33B57271" w14:textId="77777777" w:rsidR="00552EA5" w:rsidRDefault="00552EA5" w:rsidP="00AC2B39">
            <w:pPr>
              <w:jc w:val="right"/>
              <w:rPr>
                <w:rFonts w:cs="Arial"/>
                <w:color w:val="000000"/>
                <w:sz w:val="18"/>
                <w:szCs w:val="18"/>
              </w:rPr>
            </w:pPr>
          </w:p>
        </w:tc>
      </w:tr>
      <w:tr w:rsidR="00552EA5" w14:paraId="6816CC8F" w14:textId="52F41751" w:rsidTr="00552EA5">
        <w:tc>
          <w:tcPr>
            <w:tcW w:w="534" w:type="dxa"/>
            <w:vAlign w:val="center"/>
          </w:tcPr>
          <w:p w14:paraId="6317D6F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w:t>
            </w:r>
          </w:p>
        </w:tc>
        <w:tc>
          <w:tcPr>
            <w:tcW w:w="1400" w:type="dxa"/>
            <w:vAlign w:val="center"/>
          </w:tcPr>
          <w:p w14:paraId="249ED01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空调器</w:t>
            </w:r>
          </w:p>
        </w:tc>
        <w:tc>
          <w:tcPr>
            <w:tcW w:w="4218" w:type="dxa"/>
            <w:vAlign w:val="center"/>
          </w:tcPr>
          <w:p w14:paraId="7BA2070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卧式净化循环空调机组</w:t>
            </w:r>
            <w:r>
              <w:rPr>
                <w:rFonts w:cs="Arial" w:hint="eastAsia"/>
                <w:color w:val="000000"/>
                <w:sz w:val="18"/>
                <w:szCs w:val="18"/>
              </w:rPr>
              <w:t xml:space="preserve">MAU-S402 </w:t>
            </w:r>
            <w:r>
              <w:rPr>
                <w:rFonts w:cs="Arial" w:hint="eastAsia"/>
                <w:color w:val="000000"/>
                <w:sz w:val="18"/>
                <w:szCs w:val="18"/>
              </w:rPr>
              <w:t>（风量</w:t>
            </w:r>
            <w:r>
              <w:rPr>
                <w:rFonts w:cs="Arial" w:hint="eastAsia"/>
                <w:color w:val="000000"/>
                <w:sz w:val="18"/>
                <w:szCs w:val="18"/>
              </w:rPr>
              <w:t>6500m3/h</w:t>
            </w:r>
            <w:r>
              <w:rPr>
                <w:rFonts w:cs="Arial" w:hint="eastAsia"/>
                <w:color w:val="000000"/>
                <w:sz w:val="18"/>
                <w:szCs w:val="18"/>
              </w:rPr>
              <w:t>，冷量</w:t>
            </w:r>
            <w:r>
              <w:rPr>
                <w:rFonts w:cs="Arial" w:hint="eastAsia"/>
                <w:color w:val="000000"/>
                <w:sz w:val="18"/>
                <w:szCs w:val="18"/>
              </w:rPr>
              <w:t>121KW</w:t>
            </w:r>
            <w:r>
              <w:rPr>
                <w:rFonts w:cs="Arial" w:hint="eastAsia"/>
                <w:color w:val="000000"/>
                <w:sz w:val="18"/>
                <w:szCs w:val="18"/>
              </w:rPr>
              <w:t>，热量</w:t>
            </w:r>
            <w:r>
              <w:rPr>
                <w:rFonts w:cs="Arial" w:hint="eastAsia"/>
                <w:color w:val="000000"/>
                <w:sz w:val="18"/>
                <w:szCs w:val="18"/>
              </w:rPr>
              <w:t>42KW</w:t>
            </w:r>
            <w:r>
              <w:rPr>
                <w:rFonts w:cs="Arial" w:hint="eastAsia"/>
                <w:color w:val="000000"/>
                <w:sz w:val="18"/>
                <w:szCs w:val="18"/>
              </w:rPr>
              <w:t>，功率</w:t>
            </w:r>
            <w:r>
              <w:rPr>
                <w:rFonts w:cs="Arial" w:hint="eastAsia"/>
                <w:color w:val="000000"/>
                <w:sz w:val="18"/>
                <w:szCs w:val="18"/>
              </w:rPr>
              <w:t>5.5KW</w:t>
            </w:r>
            <w:r>
              <w:rPr>
                <w:rFonts w:cs="Arial" w:hint="eastAsia"/>
                <w:color w:val="000000"/>
                <w:sz w:val="18"/>
                <w:szCs w:val="18"/>
              </w:rPr>
              <w:t>，机组过滤器初效</w:t>
            </w:r>
            <w:r>
              <w:rPr>
                <w:rFonts w:cs="Arial" w:hint="eastAsia"/>
                <w:color w:val="000000"/>
                <w:sz w:val="18"/>
                <w:szCs w:val="18"/>
              </w:rPr>
              <w:t>G4</w:t>
            </w:r>
            <w:r>
              <w:rPr>
                <w:rFonts w:cs="Arial" w:hint="eastAsia"/>
                <w:color w:val="000000"/>
                <w:sz w:val="18"/>
                <w:szCs w:val="18"/>
              </w:rPr>
              <w:t>、中效</w:t>
            </w:r>
            <w:r>
              <w:rPr>
                <w:rFonts w:cs="Arial" w:hint="eastAsia"/>
                <w:color w:val="000000"/>
                <w:sz w:val="18"/>
                <w:szCs w:val="18"/>
              </w:rPr>
              <w:t>F8</w:t>
            </w:r>
            <w:r>
              <w:rPr>
                <w:rFonts w:cs="Arial" w:hint="eastAsia"/>
                <w:color w:val="000000"/>
                <w:sz w:val="18"/>
                <w:szCs w:val="18"/>
              </w:rPr>
              <w:t>、亚高效</w:t>
            </w:r>
            <w:r>
              <w:rPr>
                <w:rFonts w:cs="Arial" w:hint="eastAsia"/>
                <w:color w:val="000000"/>
                <w:sz w:val="18"/>
                <w:szCs w:val="18"/>
              </w:rPr>
              <w:t>H10</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橡胶隔振垫</w:t>
            </w:r>
          </w:p>
        </w:tc>
        <w:tc>
          <w:tcPr>
            <w:tcW w:w="827" w:type="dxa"/>
            <w:vAlign w:val="center"/>
          </w:tcPr>
          <w:p w14:paraId="11F571D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101DF39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4A4D554A" w14:textId="77777777" w:rsidR="00552EA5" w:rsidRDefault="00552EA5" w:rsidP="00AC2B39">
            <w:pPr>
              <w:jc w:val="right"/>
              <w:rPr>
                <w:rFonts w:cs="Arial"/>
                <w:color w:val="000000"/>
                <w:sz w:val="18"/>
                <w:szCs w:val="18"/>
              </w:rPr>
            </w:pPr>
          </w:p>
        </w:tc>
        <w:tc>
          <w:tcPr>
            <w:tcW w:w="850" w:type="dxa"/>
          </w:tcPr>
          <w:p w14:paraId="792F5617" w14:textId="77777777" w:rsidR="00552EA5" w:rsidRDefault="00552EA5" w:rsidP="00AC2B39">
            <w:pPr>
              <w:jc w:val="right"/>
              <w:rPr>
                <w:rFonts w:cs="Arial"/>
                <w:color w:val="000000"/>
                <w:sz w:val="18"/>
                <w:szCs w:val="18"/>
              </w:rPr>
            </w:pPr>
          </w:p>
        </w:tc>
      </w:tr>
      <w:tr w:rsidR="00552EA5" w14:paraId="03A78008" w14:textId="28069E21" w:rsidTr="00552EA5">
        <w:tc>
          <w:tcPr>
            <w:tcW w:w="534" w:type="dxa"/>
            <w:vAlign w:val="center"/>
          </w:tcPr>
          <w:p w14:paraId="4DB2689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11</w:t>
            </w:r>
          </w:p>
        </w:tc>
        <w:tc>
          <w:tcPr>
            <w:tcW w:w="1400" w:type="dxa"/>
            <w:vAlign w:val="center"/>
          </w:tcPr>
          <w:p w14:paraId="506305C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空调器</w:t>
            </w:r>
          </w:p>
        </w:tc>
        <w:tc>
          <w:tcPr>
            <w:tcW w:w="4218" w:type="dxa"/>
            <w:vAlign w:val="center"/>
          </w:tcPr>
          <w:p w14:paraId="01E1817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卧式净化循环空调机组</w:t>
            </w:r>
            <w:r>
              <w:rPr>
                <w:rFonts w:cs="Arial" w:hint="eastAsia"/>
                <w:color w:val="000000"/>
                <w:sz w:val="18"/>
                <w:szCs w:val="18"/>
              </w:rPr>
              <w:t xml:space="preserve">AHU-S401 </w:t>
            </w:r>
            <w:r>
              <w:rPr>
                <w:rFonts w:cs="Arial" w:hint="eastAsia"/>
                <w:color w:val="000000"/>
                <w:sz w:val="18"/>
                <w:szCs w:val="18"/>
              </w:rPr>
              <w:t>（风量</w:t>
            </w:r>
            <w:r>
              <w:rPr>
                <w:rFonts w:cs="Arial" w:hint="eastAsia"/>
                <w:color w:val="000000"/>
                <w:sz w:val="18"/>
                <w:szCs w:val="18"/>
              </w:rPr>
              <w:t>4200m3/h</w:t>
            </w:r>
            <w:r>
              <w:rPr>
                <w:rFonts w:cs="Arial" w:hint="eastAsia"/>
                <w:color w:val="000000"/>
                <w:sz w:val="18"/>
                <w:szCs w:val="18"/>
              </w:rPr>
              <w:t>，冷量</w:t>
            </w:r>
            <w:r>
              <w:rPr>
                <w:rFonts w:cs="Arial" w:hint="eastAsia"/>
                <w:color w:val="000000"/>
                <w:sz w:val="18"/>
                <w:szCs w:val="18"/>
              </w:rPr>
              <w:t>44KW</w:t>
            </w:r>
            <w:r>
              <w:rPr>
                <w:rFonts w:cs="Arial" w:hint="eastAsia"/>
                <w:color w:val="000000"/>
                <w:sz w:val="18"/>
                <w:szCs w:val="18"/>
              </w:rPr>
              <w:t>，热量</w:t>
            </w:r>
            <w:r>
              <w:rPr>
                <w:rFonts w:cs="Arial" w:hint="eastAsia"/>
                <w:color w:val="000000"/>
                <w:sz w:val="18"/>
                <w:szCs w:val="18"/>
              </w:rPr>
              <w:t>22KW</w:t>
            </w:r>
            <w:r>
              <w:rPr>
                <w:rFonts w:cs="Arial" w:hint="eastAsia"/>
                <w:color w:val="000000"/>
                <w:sz w:val="18"/>
                <w:szCs w:val="18"/>
              </w:rPr>
              <w:t>，功率</w:t>
            </w:r>
            <w:r>
              <w:rPr>
                <w:rFonts w:cs="Arial" w:hint="eastAsia"/>
                <w:color w:val="000000"/>
                <w:sz w:val="18"/>
                <w:szCs w:val="18"/>
              </w:rPr>
              <w:t>3KW</w:t>
            </w:r>
            <w:r>
              <w:rPr>
                <w:rFonts w:cs="Arial" w:hint="eastAsia"/>
                <w:color w:val="000000"/>
                <w:sz w:val="18"/>
                <w:szCs w:val="18"/>
              </w:rPr>
              <w:t>，机组过滤器初效</w:t>
            </w:r>
            <w:r>
              <w:rPr>
                <w:rFonts w:cs="Arial" w:hint="eastAsia"/>
                <w:color w:val="000000"/>
                <w:sz w:val="18"/>
                <w:szCs w:val="18"/>
              </w:rPr>
              <w:t>G4</w:t>
            </w:r>
            <w:r>
              <w:rPr>
                <w:rFonts w:cs="Arial" w:hint="eastAsia"/>
                <w:color w:val="000000"/>
                <w:sz w:val="18"/>
                <w:szCs w:val="18"/>
              </w:rPr>
              <w:t>、中效</w:t>
            </w:r>
            <w:r>
              <w:rPr>
                <w:rFonts w:cs="Arial" w:hint="eastAsia"/>
                <w:color w:val="000000"/>
                <w:sz w:val="18"/>
                <w:szCs w:val="18"/>
              </w:rPr>
              <w:t>F8</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橡胶隔振垫</w:t>
            </w:r>
          </w:p>
        </w:tc>
        <w:tc>
          <w:tcPr>
            <w:tcW w:w="827" w:type="dxa"/>
            <w:vAlign w:val="center"/>
          </w:tcPr>
          <w:p w14:paraId="43310B8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4B93E43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5A5DD318" w14:textId="77777777" w:rsidR="00552EA5" w:rsidRDefault="00552EA5" w:rsidP="00AC2B39">
            <w:pPr>
              <w:jc w:val="right"/>
              <w:rPr>
                <w:rFonts w:cs="Arial"/>
                <w:color w:val="000000"/>
                <w:sz w:val="18"/>
                <w:szCs w:val="18"/>
              </w:rPr>
            </w:pPr>
          </w:p>
        </w:tc>
        <w:tc>
          <w:tcPr>
            <w:tcW w:w="850" w:type="dxa"/>
          </w:tcPr>
          <w:p w14:paraId="20ED0F83" w14:textId="77777777" w:rsidR="00552EA5" w:rsidRDefault="00552EA5" w:rsidP="00AC2B39">
            <w:pPr>
              <w:jc w:val="right"/>
              <w:rPr>
                <w:rFonts w:cs="Arial"/>
                <w:color w:val="000000"/>
                <w:sz w:val="18"/>
                <w:szCs w:val="18"/>
              </w:rPr>
            </w:pPr>
          </w:p>
        </w:tc>
      </w:tr>
      <w:tr w:rsidR="00552EA5" w14:paraId="01297847" w14:textId="4178DEEB" w:rsidTr="00552EA5">
        <w:tc>
          <w:tcPr>
            <w:tcW w:w="534" w:type="dxa"/>
            <w:vAlign w:val="center"/>
          </w:tcPr>
          <w:p w14:paraId="4BE7692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12</w:t>
            </w:r>
          </w:p>
        </w:tc>
        <w:tc>
          <w:tcPr>
            <w:tcW w:w="1400" w:type="dxa"/>
            <w:vAlign w:val="center"/>
          </w:tcPr>
          <w:p w14:paraId="07B9EA7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空调器</w:t>
            </w:r>
          </w:p>
        </w:tc>
        <w:tc>
          <w:tcPr>
            <w:tcW w:w="4218" w:type="dxa"/>
            <w:vAlign w:val="center"/>
          </w:tcPr>
          <w:p w14:paraId="026597C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立式净化循环空调机组</w:t>
            </w:r>
            <w:r>
              <w:rPr>
                <w:rFonts w:cs="Arial" w:hint="eastAsia"/>
                <w:color w:val="000000"/>
                <w:sz w:val="18"/>
                <w:szCs w:val="18"/>
              </w:rPr>
              <w:t xml:space="preserve">AHU-Y701/Y702/Y703 </w:t>
            </w:r>
            <w:r>
              <w:rPr>
                <w:rFonts w:cs="Arial" w:hint="eastAsia"/>
                <w:color w:val="000000"/>
                <w:sz w:val="18"/>
                <w:szCs w:val="18"/>
              </w:rPr>
              <w:t>（风量</w:t>
            </w:r>
            <w:r>
              <w:rPr>
                <w:rFonts w:cs="Arial" w:hint="eastAsia"/>
                <w:color w:val="000000"/>
                <w:sz w:val="18"/>
                <w:szCs w:val="18"/>
              </w:rPr>
              <w:t>4200m3/h</w:t>
            </w:r>
            <w:r>
              <w:rPr>
                <w:rFonts w:cs="Arial" w:hint="eastAsia"/>
                <w:color w:val="000000"/>
                <w:sz w:val="18"/>
                <w:szCs w:val="18"/>
              </w:rPr>
              <w:t>，冷量</w:t>
            </w:r>
            <w:r>
              <w:rPr>
                <w:rFonts w:cs="Arial" w:hint="eastAsia"/>
                <w:color w:val="000000"/>
                <w:sz w:val="18"/>
                <w:szCs w:val="18"/>
              </w:rPr>
              <w:t>30KW</w:t>
            </w:r>
            <w:r>
              <w:rPr>
                <w:rFonts w:cs="Arial" w:hint="eastAsia"/>
                <w:color w:val="000000"/>
                <w:sz w:val="18"/>
                <w:szCs w:val="18"/>
              </w:rPr>
              <w:t>，热量</w:t>
            </w:r>
            <w:r>
              <w:rPr>
                <w:rFonts w:cs="Arial" w:hint="eastAsia"/>
                <w:color w:val="000000"/>
                <w:sz w:val="18"/>
                <w:szCs w:val="18"/>
              </w:rPr>
              <w:t>13KW</w:t>
            </w:r>
            <w:r>
              <w:rPr>
                <w:rFonts w:cs="Arial" w:hint="eastAsia"/>
                <w:color w:val="000000"/>
                <w:sz w:val="18"/>
                <w:szCs w:val="18"/>
              </w:rPr>
              <w:t>，功率</w:t>
            </w:r>
            <w:r>
              <w:rPr>
                <w:rFonts w:cs="Arial" w:hint="eastAsia"/>
                <w:color w:val="000000"/>
                <w:sz w:val="18"/>
                <w:szCs w:val="18"/>
              </w:rPr>
              <w:t>3.7KW</w:t>
            </w:r>
            <w:r>
              <w:rPr>
                <w:rFonts w:cs="Arial" w:hint="eastAsia"/>
                <w:color w:val="000000"/>
                <w:sz w:val="18"/>
                <w:szCs w:val="18"/>
              </w:rPr>
              <w:t>，机组过滤器初效</w:t>
            </w:r>
            <w:r>
              <w:rPr>
                <w:rFonts w:cs="Arial" w:hint="eastAsia"/>
                <w:color w:val="000000"/>
                <w:sz w:val="18"/>
                <w:szCs w:val="18"/>
              </w:rPr>
              <w:t>G4</w:t>
            </w:r>
            <w:r>
              <w:rPr>
                <w:rFonts w:cs="Arial" w:hint="eastAsia"/>
                <w:color w:val="000000"/>
                <w:sz w:val="18"/>
                <w:szCs w:val="18"/>
              </w:rPr>
              <w:t>、中效</w:t>
            </w:r>
            <w:r>
              <w:rPr>
                <w:rFonts w:cs="Arial" w:hint="eastAsia"/>
                <w:color w:val="000000"/>
                <w:sz w:val="18"/>
                <w:szCs w:val="18"/>
              </w:rPr>
              <w:t>F8</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橡胶隔振垫</w:t>
            </w:r>
          </w:p>
        </w:tc>
        <w:tc>
          <w:tcPr>
            <w:tcW w:w="827" w:type="dxa"/>
            <w:vAlign w:val="center"/>
          </w:tcPr>
          <w:p w14:paraId="0E7C630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54EF735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068D73B8" w14:textId="77777777" w:rsidR="00552EA5" w:rsidRDefault="00552EA5" w:rsidP="00AC2B39">
            <w:pPr>
              <w:jc w:val="right"/>
              <w:rPr>
                <w:rFonts w:cs="Arial"/>
                <w:color w:val="000000"/>
                <w:sz w:val="18"/>
                <w:szCs w:val="18"/>
              </w:rPr>
            </w:pPr>
          </w:p>
        </w:tc>
        <w:tc>
          <w:tcPr>
            <w:tcW w:w="850" w:type="dxa"/>
          </w:tcPr>
          <w:p w14:paraId="550CBE67" w14:textId="77777777" w:rsidR="00552EA5" w:rsidRDefault="00552EA5" w:rsidP="00AC2B39">
            <w:pPr>
              <w:jc w:val="right"/>
              <w:rPr>
                <w:rFonts w:cs="Arial"/>
                <w:color w:val="000000"/>
                <w:sz w:val="18"/>
                <w:szCs w:val="18"/>
              </w:rPr>
            </w:pPr>
          </w:p>
        </w:tc>
      </w:tr>
      <w:tr w:rsidR="00552EA5" w14:paraId="734B17D9" w14:textId="64F157DF" w:rsidTr="00552EA5">
        <w:tc>
          <w:tcPr>
            <w:tcW w:w="534" w:type="dxa"/>
            <w:vAlign w:val="center"/>
          </w:tcPr>
          <w:p w14:paraId="2EF7E5D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13</w:t>
            </w:r>
          </w:p>
        </w:tc>
        <w:tc>
          <w:tcPr>
            <w:tcW w:w="1400" w:type="dxa"/>
            <w:vAlign w:val="center"/>
          </w:tcPr>
          <w:p w14:paraId="7738CC0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空调器</w:t>
            </w:r>
          </w:p>
        </w:tc>
        <w:tc>
          <w:tcPr>
            <w:tcW w:w="4218" w:type="dxa"/>
            <w:vAlign w:val="center"/>
          </w:tcPr>
          <w:p w14:paraId="58F8485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卧式净化循环空调机组</w:t>
            </w:r>
            <w:r>
              <w:rPr>
                <w:rFonts w:cs="Arial" w:hint="eastAsia"/>
                <w:color w:val="000000"/>
                <w:sz w:val="18"/>
                <w:szCs w:val="18"/>
              </w:rPr>
              <w:t xml:space="preserve">AHU-Y704 </w:t>
            </w:r>
            <w:r>
              <w:rPr>
                <w:rFonts w:cs="Arial" w:hint="eastAsia"/>
                <w:color w:val="000000"/>
                <w:sz w:val="18"/>
                <w:szCs w:val="18"/>
              </w:rPr>
              <w:t>（风量</w:t>
            </w:r>
            <w:r>
              <w:rPr>
                <w:rFonts w:cs="Arial" w:hint="eastAsia"/>
                <w:color w:val="000000"/>
                <w:sz w:val="18"/>
                <w:szCs w:val="18"/>
              </w:rPr>
              <w:t>4200m3/h</w:t>
            </w:r>
            <w:r>
              <w:rPr>
                <w:rFonts w:cs="Arial" w:hint="eastAsia"/>
                <w:color w:val="000000"/>
                <w:sz w:val="18"/>
                <w:szCs w:val="18"/>
              </w:rPr>
              <w:t>，冷量</w:t>
            </w:r>
            <w:r>
              <w:rPr>
                <w:rFonts w:cs="Arial" w:hint="eastAsia"/>
                <w:color w:val="000000"/>
                <w:sz w:val="18"/>
                <w:szCs w:val="18"/>
              </w:rPr>
              <w:t>34KW</w:t>
            </w:r>
            <w:r>
              <w:rPr>
                <w:rFonts w:cs="Arial" w:hint="eastAsia"/>
                <w:color w:val="000000"/>
                <w:sz w:val="18"/>
                <w:szCs w:val="18"/>
              </w:rPr>
              <w:t>，热量</w:t>
            </w:r>
            <w:r>
              <w:rPr>
                <w:rFonts w:cs="Arial" w:hint="eastAsia"/>
                <w:color w:val="000000"/>
                <w:sz w:val="18"/>
                <w:szCs w:val="18"/>
              </w:rPr>
              <w:t>15KW</w:t>
            </w:r>
            <w:r>
              <w:rPr>
                <w:rFonts w:cs="Arial" w:hint="eastAsia"/>
                <w:color w:val="000000"/>
                <w:sz w:val="18"/>
                <w:szCs w:val="18"/>
              </w:rPr>
              <w:t>，功率</w:t>
            </w:r>
            <w:r>
              <w:rPr>
                <w:rFonts w:cs="Arial" w:hint="eastAsia"/>
                <w:color w:val="000000"/>
                <w:sz w:val="18"/>
                <w:szCs w:val="18"/>
              </w:rPr>
              <w:t>3KW</w:t>
            </w:r>
            <w:r>
              <w:rPr>
                <w:rFonts w:cs="Arial" w:hint="eastAsia"/>
                <w:color w:val="000000"/>
                <w:sz w:val="18"/>
                <w:szCs w:val="18"/>
              </w:rPr>
              <w:t>，机组过滤器初效</w:t>
            </w:r>
            <w:r>
              <w:rPr>
                <w:rFonts w:cs="Arial" w:hint="eastAsia"/>
                <w:color w:val="000000"/>
                <w:sz w:val="18"/>
                <w:szCs w:val="18"/>
              </w:rPr>
              <w:t>G4</w:t>
            </w:r>
            <w:r>
              <w:rPr>
                <w:rFonts w:cs="Arial" w:hint="eastAsia"/>
                <w:color w:val="000000"/>
                <w:sz w:val="18"/>
                <w:szCs w:val="18"/>
              </w:rPr>
              <w:t>、中效</w:t>
            </w:r>
            <w:r>
              <w:rPr>
                <w:rFonts w:cs="Arial" w:hint="eastAsia"/>
                <w:color w:val="000000"/>
                <w:sz w:val="18"/>
                <w:szCs w:val="18"/>
              </w:rPr>
              <w:t>F8</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橡胶隔振垫</w:t>
            </w:r>
          </w:p>
        </w:tc>
        <w:tc>
          <w:tcPr>
            <w:tcW w:w="827" w:type="dxa"/>
            <w:vAlign w:val="center"/>
          </w:tcPr>
          <w:p w14:paraId="47FB928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193076D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5470A4D0" w14:textId="77777777" w:rsidR="00552EA5" w:rsidRDefault="00552EA5" w:rsidP="00AC2B39">
            <w:pPr>
              <w:jc w:val="right"/>
              <w:rPr>
                <w:rFonts w:cs="Arial"/>
                <w:color w:val="000000"/>
                <w:sz w:val="18"/>
                <w:szCs w:val="18"/>
              </w:rPr>
            </w:pPr>
          </w:p>
        </w:tc>
        <w:tc>
          <w:tcPr>
            <w:tcW w:w="850" w:type="dxa"/>
          </w:tcPr>
          <w:p w14:paraId="19C4F9C7" w14:textId="77777777" w:rsidR="00552EA5" w:rsidRDefault="00552EA5" w:rsidP="00AC2B39">
            <w:pPr>
              <w:jc w:val="right"/>
              <w:rPr>
                <w:rFonts w:cs="Arial"/>
                <w:color w:val="000000"/>
                <w:sz w:val="18"/>
                <w:szCs w:val="18"/>
              </w:rPr>
            </w:pPr>
          </w:p>
        </w:tc>
      </w:tr>
      <w:tr w:rsidR="00552EA5" w14:paraId="0C27596D" w14:textId="34AF131F" w:rsidTr="00552EA5">
        <w:tc>
          <w:tcPr>
            <w:tcW w:w="534" w:type="dxa"/>
            <w:vAlign w:val="center"/>
          </w:tcPr>
          <w:p w14:paraId="22DEDD9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14</w:t>
            </w:r>
          </w:p>
        </w:tc>
        <w:tc>
          <w:tcPr>
            <w:tcW w:w="1400" w:type="dxa"/>
            <w:vAlign w:val="center"/>
          </w:tcPr>
          <w:p w14:paraId="5AE6AF3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空调器</w:t>
            </w:r>
          </w:p>
        </w:tc>
        <w:tc>
          <w:tcPr>
            <w:tcW w:w="4218" w:type="dxa"/>
            <w:vAlign w:val="center"/>
          </w:tcPr>
          <w:p w14:paraId="5EDC728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立式净化循环空调机组</w:t>
            </w:r>
            <w:r>
              <w:rPr>
                <w:rFonts w:cs="Arial" w:hint="eastAsia"/>
                <w:color w:val="000000"/>
                <w:sz w:val="18"/>
                <w:szCs w:val="18"/>
              </w:rPr>
              <w:t xml:space="preserve">AHU-Y705 </w:t>
            </w:r>
            <w:r>
              <w:rPr>
                <w:rFonts w:cs="Arial" w:hint="eastAsia"/>
                <w:color w:val="000000"/>
                <w:sz w:val="18"/>
                <w:szCs w:val="18"/>
              </w:rPr>
              <w:t>（风量</w:t>
            </w:r>
            <w:r>
              <w:rPr>
                <w:rFonts w:cs="Arial" w:hint="eastAsia"/>
                <w:color w:val="000000"/>
                <w:sz w:val="18"/>
                <w:szCs w:val="18"/>
              </w:rPr>
              <w:t>3000m3/h</w:t>
            </w:r>
            <w:r>
              <w:rPr>
                <w:rFonts w:cs="Arial" w:hint="eastAsia"/>
                <w:color w:val="000000"/>
                <w:sz w:val="18"/>
                <w:szCs w:val="18"/>
              </w:rPr>
              <w:t>，冷量</w:t>
            </w:r>
            <w:r>
              <w:rPr>
                <w:rFonts w:cs="Arial" w:hint="eastAsia"/>
                <w:color w:val="000000"/>
                <w:sz w:val="18"/>
                <w:szCs w:val="18"/>
              </w:rPr>
              <w:t>35KW</w:t>
            </w:r>
            <w:r>
              <w:rPr>
                <w:rFonts w:cs="Arial" w:hint="eastAsia"/>
                <w:color w:val="000000"/>
                <w:sz w:val="18"/>
                <w:szCs w:val="18"/>
              </w:rPr>
              <w:t>，热量</w:t>
            </w:r>
            <w:r>
              <w:rPr>
                <w:rFonts w:cs="Arial" w:hint="eastAsia"/>
                <w:color w:val="000000"/>
                <w:sz w:val="18"/>
                <w:szCs w:val="18"/>
              </w:rPr>
              <w:t>20KW</w:t>
            </w:r>
            <w:r>
              <w:rPr>
                <w:rFonts w:cs="Arial" w:hint="eastAsia"/>
                <w:color w:val="000000"/>
                <w:sz w:val="18"/>
                <w:szCs w:val="18"/>
              </w:rPr>
              <w:t>，功率</w:t>
            </w:r>
            <w:r>
              <w:rPr>
                <w:rFonts w:cs="Arial" w:hint="eastAsia"/>
                <w:color w:val="000000"/>
                <w:sz w:val="18"/>
                <w:szCs w:val="18"/>
              </w:rPr>
              <w:t>1.3KW</w:t>
            </w:r>
            <w:r>
              <w:rPr>
                <w:rFonts w:cs="Arial" w:hint="eastAsia"/>
                <w:color w:val="000000"/>
                <w:sz w:val="18"/>
                <w:szCs w:val="18"/>
              </w:rPr>
              <w:t>，机组过滤器初效</w:t>
            </w:r>
            <w:r>
              <w:rPr>
                <w:rFonts w:cs="Arial" w:hint="eastAsia"/>
                <w:color w:val="000000"/>
                <w:sz w:val="18"/>
                <w:szCs w:val="18"/>
              </w:rPr>
              <w:t>G4</w:t>
            </w:r>
            <w:r>
              <w:rPr>
                <w:rFonts w:cs="Arial" w:hint="eastAsia"/>
                <w:color w:val="000000"/>
                <w:sz w:val="18"/>
                <w:szCs w:val="18"/>
              </w:rPr>
              <w:t>、中效</w:t>
            </w:r>
            <w:r>
              <w:rPr>
                <w:rFonts w:cs="Arial" w:hint="eastAsia"/>
                <w:color w:val="000000"/>
                <w:sz w:val="18"/>
                <w:szCs w:val="18"/>
              </w:rPr>
              <w:t>F8</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橡胶隔振垫</w:t>
            </w:r>
          </w:p>
        </w:tc>
        <w:tc>
          <w:tcPr>
            <w:tcW w:w="827" w:type="dxa"/>
            <w:vAlign w:val="center"/>
          </w:tcPr>
          <w:p w14:paraId="4A234D1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475111D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5451569B" w14:textId="77777777" w:rsidR="00552EA5" w:rsidRDefault="00552EA5" w:rsidP="00AC2B39">
            <w:pPr>
              <w:jc w:val="right"/>
              <w:rPr>
                <w:rFonts w:cs="Arial"/>
                <w:color w:val="000000"/>
                <w:sz w:val="18"/>
                <w:szCs w:val="18"/>
              </w:rPr>
            </w:pPr>
          </w:p>
        </w:tc>
        <w:tc>
          <w:tcPr>
            <w:tcW w:w="850" w:type="dxa"/>
          </w:tcPr>
          <w:p w14:paraId="3B7D5F35" w14:textId="77777777" w:rsidR="00552EA5" w:rsidRDefault="00552EA5" w:rsidP="00AC2B39">
            <w:pPr>
              <w:jc w:val="right"/>
              <w:rPr>
                <w:rFonts w:cs="Arial"/>
                <w:color w:val="000000"/>
                <w:sz w:val="18"/>
                <w:szCs w:val="18"/>
              </w:rPr>
            </w:pPr>
          </w:p>
        </w:tc>
      </w:tr>
      <w:tr w:rsidR="00552EA5" w14:paraId="0A03942F" w14:textId="53BA5104" w:rsidTr="00552EA5">
        <w:tc>
          <w:tcPr>
            <w:tcW w:w="534" w:type="dxa"/>
            <w:vAlign w:val="center"/>
          </w:tcPr>
          <w:p w14:paraId="5C9E740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15</w:t>
            </w:r>
          </w:p>
        </w:tc>
        <w:tc>
          <w:tcPr>
            <w:tcW w:w="1400" w:type="dxa"/>
            <w:vAlign w:val="center"/>
          </w:tcPr>
          <w:p w14:paraId="45D60AA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空调器</w:t>
            </w:r>
          </w:p>
        </w:tc>
        <w:tc>
          <w:tcPr>
            <w:tcW w:w="4218" w:type="dxa"/>
            <w:vAlign w:val="center"/>
          </w:tcPr>
          <w:p w14:paraId="3F64A2C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卧式新风机组</w:t>
            </w:r>
            <w:r>
              <w:rPr>
                <w:rFonts w:cs="Arial" w:hint="eastAsia"/>
                <w:color w:val="000000"/>
                <w:sz w:val="18"/>
                <w:szCs w:val="18"/>
              </w:rPr>
              <w:t xml:space="preserve">PAU-S401 </w:t>
            </w:r>
            <w:r>
              <w:rPr>
                <w:rFonts w:cs="Arial" w:hint="eastAsia"/>
                <w:color w:val="000000"/>
                <w:sz w:val="18"/>
                <w:szCs w:val="18"/>
              </w:rPr>
              <w:t>（风量</w:t>
            </w:r>
            <w:r>
              <w:rPr>
                <w:rFonts w:cs="Arial" w:hint="eastAsia"/>
                <w:color w:val="000000"/>
                <w:sz w:val="18"/>
                <w:szCs w:val="18"/>
              </w:rPr>
              <w:t>2200m3/h</w:t>
            </w:r>
            <w:r>
              <w:rPr>
                <w:rFonts w:cs="Arial" w:hint="eastAsia"/>
                <w:color w:val="000000"/>
                <w:sz w:val="18"/>
                <w:szCs w:val="18"/>
              </w:rPr>
              <w:t>，冷量</w:t>
            </w:r>
            <w:r>
              <w:rPr>
                <w:rFonts w:cs="Arial" w:hint="eastAsia"/>
                <w:color w:val="000000"/>
                <w:sz w:val="18"/>
                <w:szCs w:val="18"/>
              </w:rPr>
              <w:t>32KW</w:t>
            </w:r>
            <w:r>
              <w:rPr>
                <w:rFonts w:cs="Arial" w:hint="eastAsia"/>
                <w:color w:val="000000"/>
                <w:sz w:val="18"/>
                <w:szCs w:val="18"/>
              </w:rPr>
              <w:t>，热量</w:t>
            </w:r>
            <w:r>
              <w:rPr>
                <w:rFonts w:cs="Arial" w:hint="eastAsia"/>
                <w:color w:val="000000"/>
                <w:sz w:val="18"/>
                <w:szCs w:val="18"/>
              </w:rPr>
              <w:t>14KW</w:t>
            </w:r>
            <w:r>
              <w:rPr>
                <w:rFonts w:cs="Arial" w:hint="eastAsia"/>
                <w:color w:val="000000"/>
                <w:sz w:val="18"/>
                <w:szCs w:val="18"/>
              </w:rPr>
              <w:t>，功率</w:t>
            </w:r>
            <w:r>
              <w:rPr>
                <w:rFonts w:cs="Arial" w:hint="eastAsia"/>
                <w:color w:val="000000"/>
                <w:sz w:val="18"/>
                <w:szCs w:val="18"/>
              </w:rPr>
              <w:t>1.5KW</w:t>
            </w:r>
            <w:r>
              <w:rPr>
                <w:rFonts w:cs="Arial" w:hint="eastAsia"/>
                <w:color w:val="000000"/>
                <w:sz w:val="18"/>
                <w:szCs w:val="18"/>
              </w:rPr>
              <w:t>，机组过滤器初效</w:t>
            </w:r>
            <w:r>
              <w:rPr>
                <w:rFonts w:cs="Arial" w:hint="eastAsia"/>
                <w:color w:val="000000"/>
                <w:sz w:val="18"/>
                <w:szCs w:val="18"/>
              </w:rPr>
              <w:t>G4</w:t>
            </w:r>
            <w:r>
              <w:rPr>
                <w:rFonts w:cs="Arial" w:hint="eastAsia"/>
                <w:color w:val="000000"/>
                <w:sz w:val="18"/>
                <w:szCs w:val="18"/>
              </w:rPr>
              <w:t>、中效</w:t>
            </w:r>
            <w:r>
              <w:rPr>
                <w:rFonts w:cs="Arial" w:hint="eastAsia"/>
                <w:color w:val="000000"/>
                <w:sz w:val="18"/>
                <w:szCs w:val="18"/>
              </w:rPr>
              <w:t>F8</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橡胶隔振垫</w:t>
            </w:r>
          </w:p>
        </w:tc>
        <w:tc>
          <w:tcPr>
            <w:tcW w:w="827" w:type="dxa"/>
            <w:vAlign w:val="center"/>
          </w:tcPr>
          <w:p w14:paraId="12C4B56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1F6F405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3EE77D44" w14:textId="77777777" w:rsidR="00552EA5" w:rsidRDefault="00552EA5" w:rsidP="00AC2B39">
            <w:pPr>
              <w:jc w:val="right"/>
              <w:rPr>
                <w:rFonts w:cs="Arial"/>
                <w:color w:val="000000"/>
                <w:sz w:val="18"/>
                <w:szCs w:val="18"/>
              </w:rPr>
            </w:pPr>
          </w:p>
        </w:tc>
        <w:tc>
          <w:tcPr>
            <w:tcW w:w="850" w:type="dxa"/>
          </w:tcPr>
          <w:p w14:paraId="2DC2DB59" w14:textId="77777777" w:rsidR="00552EA5" w:rsidRDefault="00552EA5" w:rsidP="00AC2B39">
            <w:pPr>
              <w:jc w:val="right"/>
              <w:rPr>
                <w:rFonts w:cs="Arial"/>
                <w:color w:val="000000"/>
                <w:sz w:val="18"/>
                <w:szCs w:val="18"/>
              </w:rPr>
            </w:pPr>
          </w:p>
        </w:tc>
      </w:tr>
      <w:tr w:rsidR="00552EA5" w14:paraId="0245F70F" w14:textId="2765B775" w:rsidTr="00552EA5">
        <w:tc>
          <w:tcPr>
            <w:tcW w:w="534" w:type="dxa"/>
            <w:vAlign w:val="center"/>
          </w:tcPr>
          <w:p w14:paraId="4658955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16</w:t>
            </w:r>
          </w:p>
        </w:tc>
        <w:tc>
          <w:tcPr>
            <w:tcW w:w="1400" w:type="dxa"/>
            <w:vAlign w:val="center"/>
          </w:tcPr>
          <w:p w14:paraId="4F66AC6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空调器</w:t>
            </w:r>
          </w:p>
        </w:tc>
        <w:tc>
          <w:tcPr>
            <w:tcW w:w="4218" w:type="dxa"/>
            <w:vAlign w:val="center"/>
          </w:tcPr>
          <w:p w14:paraId="30F1F92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恒温恒湿精密空调</w:t>
            </w:r>
            <w:r>
              <w:rPr>
                <w:rFonts w:cs="Arial" w:hint="eastAsia"/>
                <w:color w:val="000000"/>
                <w:sz w:val="18"/>
                <w:szCs w:val="18"/>
              </w:rPr>
              <w:t xml:space="preserve"> JMKT-F101/F102 </w:t>
            </w:r>
            <w:r>
              <w:rPr>
                <w:rFonts w:cs="Arial" w:hint="eastAsia"/>
                <w:color w:val="000000"/>
                <w:sz w:val="18"/>
                <w:szCs w:val="18"/>
              </w:rPr>
              <w:t>（总冷量</w:t>
            </w:r>
            <w:r>
              <w:rPr>
                <w:rFonts w:cs="Arial" w:hint="eastAsia"/>
                <w:color w:val="000000"/>
                <w:sz w:val="18"/>
                <w:szCs w:val="18"/>
              </w:rPr>
              <w:t>45.5KW</w:t>
            </w:r>
            <w:r>
              <w:rPr>
                <w:rFonts w:cs="Arial" w:hint="eastAsia"/>
                <w:color w:val="000000"/>
                <w:sz w:val="18"/>
                <w:szCs w:val="18"/>
              </w:rPr>
              <w:t>，风量</w:t>
            </w:r>
            <w:r>
              <w:rPr>
                <w:rFonts w:cs="Arial" w:hint="eastAsia"/>
                <w:color w:val="000000"/>
                <w:sz w:val="18"/>
                <w:szCs w:val="18"/>
              </w:rPr>
              <w:t>13000m3/h</w:t>
            </w:r>
            <w:r>
              <w:rPr>
                <w:rFonts w:cs="Arial" w:hint="eastAsia"/>
                <w:color w:val="000000"/>
                <w:sz w:val="18"/>
                <w:szCs w:val="18"/>
              </w:rPr>
              <w:t>，加湿量</w:t>
            </w:r>
            <w:r>
              <w:rPr>
                <w:rFonts w:cs="Arial" w:hint="eastAsia"/>
                <w:color w:val="000000"/>
                <w:sz w:val="18"/>
                <w:szCs w:val="18"/>
              </w:rPr>
              <w:t>10kg/h</w:t>
            </w:r>
            <w:r>
              <w:rPr>
                <w:rFonts w:cs="Arial" w:hint="eastAsia"/>
                <w:color w:val="000000"/>
                <w:sz w:val="18"/>
                <w:szCs w:val="18"/>
              </w:rPr>
              <w:t>，过滤器</w:t>
            </w:r>
            <w:r>
              <w:rPr>
                <w:rFonts w:cs="Arial" w:hint="eastAsia"/>
                <w:color w:val="000000"/>
                <w:sz w:val="18"/>
                <w:szCs w:val="18"/>
              </w:rPr>
              <w:t>G4</w:t>
            </w:r>
            <w:r>
              <w:rPr>
                <w:rFonts w:cs="Arial" w:hint="eastAsia"/>
                <w:color w:val="000000"/>
                <w:sz w:val="18"/>
                <w:szCs w:val="18"/>
              </w:rPr>
              <w:t>，一层</w:t>
            </w:r>
            <w:r>
              <w:rPr>
                <w:rFonts w:cs="Arial" w:hint="eastAsia"/>
                <w:color w:val="000000"/>
                <w:sz w:val="18"/>
                <w:szCs w:val="18"/>
              </w:rPr>
              <w:t>MRI</w:t>
            </w:r>
            <w:r>
              <w:rPr>
                <w:rFonts w:cs="Arial" w:hint="eastAsia"/>
                <w:color w:val="000000"/>
                <w:sz w:val="18"/>
                <w:szCs w:val="18"/>
              </w:rPr>
              <w:t>）</w:t>
            </w:r>
          </w:p>
        </w:tc>
        <w:tc>
          <w:tcPr>
            <w:tcW w:w="827" w:type="dxa"/>
            <w:vAlign w:val="center"/>
          </w:tcPr>
          <w:p w14:paraId="4DEF933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7AF0C86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6AD2DB01" w14:textId="77777777" w:rsidR="00552EA5" w:rsidRDefault="00552EA5" w:rsidP="00AC2B39">
            <w:pPr>
              <w:jc w:val="right"/>
              <w:rPr>
                <w:rFonts w:cs="Arial"/>
                <w:color w:val="000000"/>
                <w:sz w:val="18"/>
                <w:szCs w:val="18"/>
              </w:rPr>
            </w:pPr>
          </w:p>
        </w:tc>
        <w:tc>
          <w:tcPr>
            <w:tcW w:w="850" w:type="dxa"/>
          </w:tcPr>
          <w:p w14:paraId="043BB9FB" w14:textId="77777777" w:rsidR="00552EA5" w:rsidRDefault="00552EA5" w:rsidP="00AC2B39">
            <w:pPr>
              <w:jc w:val="right"/>
              <w:rPr>
                <w:rFonts w:cs="Arial"/>
                <w:color w:val="000000"/>
                <w:sz w:val="18"/>
                <w:szCs w:val="18"/>
              </w:rPr>
            </w:pPr>
          </w:p>
        </w:tc>
      </w:tr>
      <w:tr w:rsidR="00552EA5" w14:paraId="71FF4484" w14:textId="025A87B0" w:rsidTr="00552EA5">
        <w:tc>
          <w:tcPr>
            <w:tcW w:w="534" w:type="dxa"/>
            <w:vAlign w:val="center"/>
          </w:tcPr>
          <w:p w14:paraId="5123BED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17</w:t>
            </w:r>
          </w:p>
        </w:tc>
        <w:tc>
          <w:tcPr>
            <w:tcW w:w="1400" w:type="dxa"/>
            <w:vAlign w:val="center"/>
          </w:tcPr>
          <w:p w14:paraId="635DD18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空调器</w:t>
            </w:r>
          </w:p>
        </w:tc>
        <w:tc>
          <w:tcPr>
            <w:tcW w:w="4218" w:type="dxa"/>
            <w:vAlign w:val="center"/>
          </w:tcPr>
          <w:p w14:paraId="213CA74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恒温恒湿精密空调</w:t>
            </w:r>
            <w:r>
              <w:rPr>
                <w:rFonts w:cs="Arial" w:hint="eastAsia"/>
                <w:color w:val="000000"/>
                <w:sz w:val="18"/>
                <w:szCs w:val="18"/>
              </w:rPr>
              <w:t xml:space="preserve"> JFKT-18-1~3 </w:t>
            </w:r>
            <w:r>
              <w:rPr>
                <w:rFonts w:cs="Arial" w:hint="eastAsia"/>
                <w:color w:val="000000"/>
                <w:sz w:val="18"/>
                <w:szCs w:val="18"/>
              </w:rPr>
              <w:t>（总冷量</w:t>
            </w:r>
            <w:r>
              <w:rPr>
                <w:rFonts w:cs="Arial" w:hint="eastAsia"/>
                <w:color w:val="000000"/>
                <w:sz w:val="18"/>
                <w:szCs w:val="18"/>
              </w:rPr>
              <w:t>31.2KW</w:t>
            </w:r>
            <w:r>
              <w:rPr>
                <w:rFonts w:cs="Arial" w:hint="eastAsia"/>
                <w:color w:val="000000"/>
                <w:sz w:val="18"/>
                <w:szCs w:val="18"/>
              </w:rPr>
              <w:t>，风量</w:t>
            </w:r>
            <w:r>
              <w:rPr>
                <w:rFonts w:cs="Arial" w:hint="eastAsia"/>
                <w:color w:val="000000"/>
                <w:sz w:val="18"/>
                <w:szCs w:val="18"/>
              </w:rPr>
              <w:t>7000m3/h</w:t>
            </w:r>
            <w:r>
              <w:rPr>
                <w:rFonts w:cs="Arial" w:hint="eastAsia"/>
                <w:color w:val="000000"/>
                <w:sz w:val="18"/>
                <w:szCs w:val="18"/>
              </w:rPr>
              <w:t>，加湿量</w:t>
            </w:r>
            <w:r>
              <w:rPr>
                <w:rFonts w:cs="Arial" w:hint="eastAsia"/>
                <w:color w:val="000000"/>
                <w:sz w:val="18"/>
                <w:szCs w:val="18"/>
              </w:rPr>
              <w:t>15kg/h</w:t>
            </w:r>
            <w:r>
              <w:rPr>
                <w:rFonts w:cs="Arial" w:hint="eastAsia"/>
                <w:color w:val="000000"/>
                <w:sz w:val="18"/>
                <w:szCs w:val="18"/>
              </w:rPr>
              <w:t>，两用一备，</w:t>
            </w:r>
            <w:r>
              <w:rPr>
                <w:rFonts w:cs="Arial" w:hint="eastAsia"/>
                <w:color w:val="000000"/>
                <w:sz w:val="18"/>
                <w:szCs w:val="18"/>
              </w:rPr>
              <w:t>18F</w:t>
            </w:r>
            <w:r>
              <w:rPr>
                <w:rFonts w:cs="Arial" w:hint="eastAsia"/>
                <w:color w:val="000000"/>
                <w:sz w:val="18"/>
                <w:szCs w:val="18"/>
              </w:rPr>
              <w:t>信息中心）</w:t>
            </w:r>
          </w:p>
        </w:tc>
        <w:tc>
          <w:tcPr>
            <w:tcW w:w="827" w:type="dxa"/>
            <w:vAlign w:val="center"/>
          </w:tcPr>
          <w:p w14:paraId="2EE90F5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3DFEC60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4FD08F9E" w14:textId="77777777" w:rsidR="00552EA5" w:rsidRDefault="00552EA5" w:rsidP="00AC2B39">
            <w:pPr>
              <w:jc w:val="right"/>
              <w:rPr>
                <w:rFonts w:cs="Arial"/>
                <w:color w:val="000000"/>
                <w:sz w:val="18"/>
                <w:szCs w:val="18"/>
              </w:rPr>
            </w:pPr>
          </w:p>
        </w:tc>
        <w:tc>
          <w:tcPr>
            <w:tcW w:w="850" w:type="dxa"/>
          </w:tcPr>
          <w:p w14:paraId="66141293" w14:textId="77777777" w:rsidR="00552EA5" w:rsidRDefault="00552EA5" w:rsidP="00AC2B39">
            <w:pPr>
              <w:jc w:val="right"/>
              <w:rPr>
                <w:rFonts w:cs="Arial"/>
                <w:color w:val="000000"/>
                <w:sz w:val="18"/>
                <w:szCs w:val="18"/>
              </w:rPr>
            </w:pPr>
          </w:p>
        </w:tc>
      </w:tr>
      <w:tr w:rsidR="00552EA5" w14:paraId="7DA73D41" w14:textId="2B196E9E" w:rsidTr="00552EA5">
        <w:tc>
          <w:tcPr>
            <w:tcW w:w="534" w:type="dxa"/>
            <w:vAlign w:val="center"/>
          </w:tcPr>
          <w:p w14:paraId="68F47D9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18</w:t>
            </w:r>
          </w:p>
        </w:tc>
        <w:tc>
          <w:tcPr>
            <w:tcW w:w="1400" w:type="dxa"/>
            <w:vAlign w:val="center"/>
          </w:tcPr>
          <w:p w14:paraId="068279C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加湿器</w:t>
            </w:r>
          </w:p>
        </w:tc>
        <w:tc>
          <w:tcPr>
            <w:tcW w:w="4218" w:type="dxa"/>
            <w:vAlign w:val="center"/>
          </w:tcPr>
          <w:p w14:paraId="56856C3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电热加湿器</w:t>
            </w:r>
            <w:r>
              <w:rPr>
                <w:rFonts w:cs="Arial" w:hint="eastAsia"/>
                <w:color w:val="000000"/>
                <w:sz w:val="18"/>
                <w:szCs w:val="18"/>
              </w:rPr>
              <w:t xml:space="preserve"> </w:t>
            </w:r>
            <w:r>
              <w:rPr>
                <w:rFonts w:cs="Arial" w:hint="eastAsia"/>
                <w:color w:val="000000"/>
                <w:sz w:val="18"/>
                <w:szCs w:val="18"/>
              </w:rPr>
              <w:t>（加湿量</w:t>
            </w:r>
            <w:r>
              <w:rPr>
                <w:rFonts w:cs="Arial" w:hint="eastAsia"/>
                <w:color w:val="000000"/>
                <w:sz w:val="18"/>
                <w:szCs w:val="18"/>
              </w:rPr>
              <w:t>9kg/h</w:t>
            </w:r>
            <w:r>
              <w:rPr>
                <w:rFonts w:cs="Arial" w:hint="eastAsia"/>
                <w:color w:val="000000"/>
                <w:sz w:val="18"/>
                <w:szCs w:val="18"/>
              </w:rPr>
              <w:t>，功率</w:t>
            </w:r>
            <w:r>
              <w:rPr>
                <w:rFonts w:cs="Arial" w:hint="eastAsia"/>
                <w:color w:val="000000"/>
                <w:sz w:val="18"/>
                <w:szCs w:val="18"/>
              </w:rPr>
              <w:t>6.75KW</w:t>
            </w:r>
            <w:r>
              <w:rPr>
                <w:rFonts w:cs="Arial" w:hint="eastAsia"/>
                <w:color w:val="000000"/>
                <w:sz w:val="18"/>
                <w:szCs w:val="18"/>
              </w:rPr>
              <w:t>，</w:t>
            </w:r>
            <w:r>
              <w:rPr>
                <w:rFonts w:cs="Arial" w:hint="eastAsia"/>
                <w:color w:val="000000"/>
                <w:sz w:val="18"/>
                <w:szCs w:val="18"/>
              </w:rPr>
              <w:t xml:space="preserve">1 </w:t>
            </w:r>
            <w:r>
              <w:rPr>
                <w:rFonts w:cs="Arial" w:hint="eastAsia"/>
                <w:color w:val="000000"/>
                <w:sz w:val="18"/>
                <w:szCs w:val="18"/>
              </w:rPr>
              <w:t>、微电脑控制</w:t>
            </w:r>
            <w:r>
              <w:rPr>
                <w:rFonts w:cs="Arial" w:hint="eastAsia"/>
                <w:color w:val="000000"/>
                <w:sz w:val="18"/>
                <w:szCs w:val="18"/>
              </w:rPr>
              <w:t xml:space="preserve">, LED </w:t>
            </w:r>
            <w:r>
              <w:rPr>
                <w:rFonts w:cs="Arial" w:hint="eastAsia"/>
                <w:color w:val="000000"/>
                <w:sz w:val="18"/>
                <w:szCs w:val="18"/>
              </w:rPr>
              <w:t>数码显示。</w:t>
            </w:r>
            <w:r>
              <w:rPr>
                <w:rFonts w:cs="Arial" w:hint="eastAsia"/>
                <w:color w:val="000000"/>
                <w:sz w:val="18"/>
                <w:szCs w:val="18"/>
              </w:rPr>
              <w:t xml:space="preserve">2 </w:t>
            </w:r>
            <w:r>
              <w:rPr>
                <w:rFonts w:cs="Arial" w:hint="eastAsia"/>
                <w:color w:val="000000"/>
                <w:sz w:val="18"/>
                <w:szCs w:val="18"/>
              </w:rPr>
              <w:t>、自动排污。</w:t>
            </w:r>
            <w:r>
              <w:rPr>
                <w:rFonts w:cs="Arial" w:hint="eastAsia"/>
                <w:color w:val="000000"/>
                <w:sz w:val="18"/>
                <w:szCs w:val="18"/>
              </w:rPr>
              <w:t xml:space="preserve">3 </w:t>
            </w:r>
            <w:r>
              <w:rPr>
                <w:rFonts w:cs="Arial" w:hint="eastAsia"/>
                <w:color w:val="000000"/>
                <w:sz w:val="18"/>
                <w:szCs w:val="18"/>
              </w:rPr>
              <w:t>、自带进水组件</w:t>
            </w:r>
            <w:r>
              <w:rPr>
                <w:rFonts w:cs="Arial" w:hint="eastAsia"/>
                <w:color w:val="000000"/>
                <w:sz w:val="18"/>
                <w:szCs w:val="18"/>
              </w:rPr>
              <w:t>(</w:t>
            </w:r>
            <w:r>
              <w:rPr>
                <w:rFonts w:cs="Arial" w:hint="eastAsia"/>
                <w:color w:val="000000"/>
                <w:sz w:val="18"/>
                <w:szCs w:val="18"/>
              </w:rPr>
              <w:t>铜球阀、铜制过滤器</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 xml:space="preserve">4 </w:t>
            </w:r>
            <w:r>
              <w:rPr>
                <w:rFonts w:cs="Arial" w:hint="eastAsia"/>
                <w:color w:val="000000"/>
                <w:sz w:val="18"/>
                <w:szCs w:val="18"/>
              </w:rPr>
              <w:t>、控制方法</w:t>
            </w:r>
            <w:r>
              <w:rPr>
                <w:rFonts w:cs="Arial" w:hint="eastAsia"/>
                <w:color w:val="000000"/>
                <w:sz w:val="18"/>
                <w:szCs w:val="18"/>
              </w:rPr>
              <w:t>:</w:t>
            </w:r>
            <w:r>
              <w:rPr>
                <w:rFonts w:cs="Arial" w:hint="eastAsia"/>
                <w:color w:val="000000"/>
                <w:sz w:val="18"/>
                <w:szCs w:val="18"/>
              </w:rPr>
              <w:t>比例积分调节控制</w:t>
            </w:r>
            <w:r>
              <w:rPr>
                <w:rFonts w:cs="Arial" w:hint="eastAsia"/>
                <w:color w:val="000000"/>
                <w:sz w:val="18"/>
                <w:szCs w:val="18"/>
              </w:rPr>
              <w:t>,</w:t>
            </w:r>
            <w:r>
              <w:rPr>
                <w:rFonts w:cs="Arial" w:hint="eastAsia"/>
                <w:color w:val="000000"/>
                <w:sz w:val="18"/>
                <w:szCs w:val="18"/>
              </w:rPr>
              <w:t>控制信号</w:t>
            </w:r>
            <w:r>
              <w:rPr>
                <w:rFonts w:cs="Arial" w:hint="eastAsia"/>
                <w:color w:val="000000"/>
                <w:sz w:val="18"/>
                <w:szCs w:val="18"/>
              </w:rPr>
              <w:t xml:space="preserve"> 0~10VDC</w:t>
            </w:r>
            <w:r>
              <w:rPr>
                <w:rFonts w:cs="Arial" w:hint="eastAsia"/>
                <w:color w:val="000000"/>
                <w:sz w:val="18"/>
                <w:szCs w:val="18"/>
              </w:rPr>
              <w:t>）</w:t>
            </w:r>
          </w:p>
        </w:tc>
        <w:tc>
          <w:tcPr>
            <w:tcW w:w="827" w:type="dxa"/>
            <w:vAlign w:val="center"/>
          </w:tcPr>
          <w:p w14:paraId="5794DC3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04D1BF5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3B5609B3" w14:textId="77777777" w:rsidR="00552EA5" w:rsidRDefault="00552EA5" w:rsidP="00AC2B39">
            <w:pPr>
              <w:jc w:val="right"/>
              <w:rPr>
                <w:rFonts w:cs="Arial"/>
                <w:color w:val="000000"/>
                <w:sz w:val="18"/>
                <w:szCs w:val="18"/>
              </w:rPr>
            </w:pPr>
          </w:p>
        </w:tc>
        <w:tc>
          <w:tcPr>
            <w:tcW w:w="850" w:type="dxa"/>
          </w:tcPr>
          <w:p w14:paraId="09B56C62" w14:textId="77777777" w:rsidR="00552EA5" w:rsidRDefault="00552EA5" w:rsidP="00AC2B39">
            <w:pPr>
              <w:jc w:val="right"/>
              <w:rPr>
                <w:rFonts w:cs="Arial"/>
                <w:color w:val="000000"/>
                <w:sz w:val="18"/>
                <w:szCs w:val="18"/>
              </w:rPr>
            </w:pPr>
          </w:p>
        </w:tc>
      </w:tr>
      <w:tr w:rsidR="00552EA5" w14:paraId="30870629" w14:textId="100B9BEF" w:rsidTr="00552EA5">
        <w:tc>
          <w:tcPr>
            <w:tcW w:w="534" w:type="dxa"/>
            <w:vAlign w:val="center"/>
          </w:tcPr>
          <w:p w14:paraId="13E5EB1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19</w:t>
            </w:r>
          </w:p>
        </w:tc>
        <w:tc>
          <w:tcPr>
            <w:tcW w:w="1400" w:type="dxa"/>
            <w:vAlign w:val="center"/>
          </w:tcPr>
          <w:p w14:paraId="76788A3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加湿器</w:t>
            </w:r>
          </w:p>
        </w:tc>
        <w:tc>
          <w:tcPr>
            <w:tcW w:w="4218" w:type="dxa"/>
            <w:vAlign w:val="center"/>
          </w:tcPr>
          <w:p w14:paraId="095BA7B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电热加湿器</w:t>
            </w:r>
            <w:r>
              <w:rPr>
                <w:rFonts w:cs="Arial" w:hint="eastAsia"/>
                <w:color w:val="000000"/>
                <w:sz w:val="18"/>
                <w:szCs w:val="18"/>
              </w:rPr>
              <w:t xml:space="preserve"> </w:t>
            </w:r>
            <w:r>
              <w:rPr>
                <w:rFonts w:cs="Arial" w:hint="eastAsia"/>
                <w:color w:val="000000"/>
                <w:sz w:val="18"/>
                <w:szCs w:val="18"/>
              </w:rPr>
              <w:t>（加湿量</w:t>
            </w:r>
            <w:r>
              <w:rPr>
                <w:rFonts w:cs="Arial" w:hint="eastAsia"/>
                <w:color w:val="000000"/>
                <w:sz w:val="18"/>
                <w:szCs w:val="18"/>
              </w:rPr>
              <w:t>15kg/h</w:t>
            </w:r>
            <w:r>
              <w:rPr>
                <w:rFonts w:cs="Arial" w:hint="eastAsia"/>
                <w:color w:val="000000"/>
                <w:sz w:val="18"/>
                <w:szCs w:val="18"/>
              </w:rPr>
              <w:t>，功率</w:t>
            </w:r>
            <w:r>
              <w:rPr>
                <w:rFonts w:cs="Arial" w:hint="eastAsia"/>
                <w:color w:val="000000"/>
                <w:sz w:val="18"/>
                <w:szCs w:val="18"/>
              </w:rPr>
              <w:t>11.25KW</w:t>
            </w:r>
            <w:r>
              <w:rPr>
                <w:rFonts w:cs="Arial" w:hint="eastAsia"/>
                <w:color w:val="000000"/>
                <w:sz w:val="18"/>
                <w:szCs w:val="18"/>
              </w:rPr>
              <w:t>，</w:t>
            </w:r>
            <w:r>
              <w:rPr>
                <w:rFonts w:cs="Arial" w:hint="eastAsia"/>
                <w:color w:val="000000"/>
                <w:sz w:val="18"/>
                <w:szCs w:val="18"/>
              </w:rPr>
              <w:t xml:space="preserve">1 </w:t>
            </w:r>
            <w:r>
              <w:rPr>
                <w:rFonts w:cs="Arial" w:hint="eastAsia"/>
                <w:color w:val="000000"/>
                <w:sz w:val="18"/>
                <w:szCs w:val="18"/>
              </w:rPr>
              <w:t>、微电脑控制</w:t>
            </w:r>
            <w:r>
              <w:rPr>
                <w:rFonts w:cs="Arial" w:hint="eastAsia"/>
                <w:color w:val="000000"/>
                <w:sz w:val="18"/>
                <w:szCs w:val="18"/>
              </w:rPr>
              <w:t xml:space="preserve">, LED </w:t>
            </w:r>
            <w:r>
              <w:rPr>
                <w:rFonts w:cs="Arial" w:hint="eastAsia"/>
                <w:color w:val="000000"/>
                <w:sz w:val="18"/>
                <w:szCs w:val="18"/>
              </w:rPr>
              <w:t>数码显示。</w:t>
            </w:r>
            <w:r>
              <w:rPr>
                <w:rFonts w:cs="Arial" w:hint="eastAsia"/>
                <w:color w:val="000000"/>
                <w:sz w:val="18"/>
                <w:szCs w:val="18"/>
              </w:rPr>
              <w:t xml:space="preserve">2 </w:t>
            </w:r>
            <w:r>
              <w:rPr>
                <w:rFonts w:cs="Arial" w:hint="eastAsia"/>
                <w:color w:val="000000"/>
                <w:sz w:val="18"/>
                <w:szCs w:val="18"/>
              </w:rPr>
              <w:t>、自动排污。</w:t>
            </w:r>
            <w:r>
              <w:rPr>
                <w:rFonts w:cs="Arial" w:hint="eastAsia"/>
                <w:color w:val="000000"/>
                <w:sz w:val="18"/>
                <w:szCs w:val="18"/>
              </w:rPr>
              <w:t xml:space="preserve">3 </w:t>
            </w:r>
            <w:r>
              <w:rPr>
                <w:rFonts w:cs="Arial" w:hint="eastAsia"/>
                <w:color w:val="000000"/>
                <w:sz w:val="18"/>
                <w:szCs w:val="18"/>
              </w:rPr>
              <w:t>、自带进水组件</w:t>
            </w:r>
            <w:r>
              <w:rPr>
                <w:rFonts w:cs="Arial" w:hint="eastAsia"/>
                <w:color w:val="000000"/>
                <w:sz w:val="18"/>
                <w:szCs w:val="18"/>
              </w:rPr>
              <w:t>(</w:t>
            </w:r>
            <w:r>
              <w:rPr>
                <w:rFonts w:cs="Arial" w:hint="eastAsia"/>
                <w:color w:val="000000"/>
                <w:sz w:val="18"/>
                <w:szCs w:val="18"/>
              </w:rPr>
              <w:t>铜球阀、铜制过滤器</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 xml:space="preserve">4 </w:t>
            </w:r>
            <w:r>
              <w:rPr>
                <w:rFonts w:cs="Arial" w:hint="eastAsia"/>
                <w:color w:val="000000"/>
                <w:sz w:val="18"/>
                <w:szCs w:val="18"/>
              </w:rPr>
              <w:t>、控制方法</w:t>
            </w:r>
            <w:r>
              <w:rPr>
                <w:rFonts w:cs="Arial" w:hint="eastAsia"/>
                <w:color w:val="000000"/>
                <w:sz w:val="18"/>
                <w:szCs w:val="18"/>
              </w:rPr>
              <w:t>:</w:t>
            </w:r>
            <w:r>
              <w:rPr>
                <w:rFonts w:cs="Arial" w:hint="eastAsia"/>
                <w:color w:val="000000"/>
                <w:sz w:val="18"/>
                <w:szCs w:val="18"/>
              </w:rPr>
              <w:t>比例积分调节控制</w:t>
            </w:r>
            <w:r>
              <w:rPr>
                <w:rFonts w:cs="Arial" w:hint="eastAsia"/>
                <w:color w:val="000000"/>
                <w:sz w:val="18"/>
                <w:szCs w:val="18"/>
              </w:rPr>
              <w:t>,</w:t>
            </w:r>
            <w:r>
              <w:rPr>
                <w:rFonts w:cs="Arial" w:hint="eastAsia"/>
                <w:color w:val="000000"/>
                <w:sz w:val="18"/>
                <w:szCs w:val="18"/>
              </w:rPr>
              <w:t>控制信号</w:t>
            </w:r>
            <w:r>
              <w:rPr>
                <w:rFonts w:cs="Arial" w:hint="eastAsia"/>
                <w:color w:val="000000"/>
                <w:sz w:val="18"/>
                <w:szCs w:val="18"/>
              </w:rPr>
              <w:t xml:space="preserve"> 0~10VDC</w:t>
            </w:r>
            <w:r>
              <w:rPr>
                <w:rFonts w:cs="Arial" w:hint="eastAsia"/>
                <w:color w:val="000000"/>
                <w:sz w:val="18"/>
                <w:szCs w:val="18"/>
              </w:rPr>
              <w:t>）</w:t>
            </w:r>
          </w:p>
        </w:tc>
        <w:tc>
          <w:tcPr>
            <w:tcW w:w="827" w:type="dxa"/>
            <w:vAlign w:val="center"/>
          </w:tcPr>
          <w:p w14:paraId="1C3EE13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3353CA5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2E15460A" w14:textId="77777777" w:rsidR="00552EA5" w:rsidRDefault="00552EA5" w:rsidP="00AC2B39">
            <w:pPr>
              <w:jc w:val="right"/>
              <w:rPr>
                <w:rFonts w:cs="Arial"/>
                <w:color w:val="000000"/>
                <w:sz w:val="18"/>
                <w:szCs w:val="18"/>
              </w:rPr>
            </w:pPr>
          </w:p>
        </w:tc>
        <w:tc>
          <w:tcPr>
            <w:tcW w:w="850" w:type="dxa"/>
          </w:tcPr>
          <w:p w14:paraId="2869D95F" w14:textId="77777777" w:rsidR="00552EA5" w:rsidRDefault="00552EA5" w:rsidP="00AC2B39">
            <w:pPr>
              <w:jc w:val="right"/>
              <w:rPr>
                <w:rFonts w:cs="Arial"/>
                <w:color w:val="000000"/>
                <w:sz w:val="18"/>
                <w:szCs w:val="18"/>
              </w:rPr>
            </w:pPr>
          </w:p>
        </w:tc>
      </w:tr>
      <w:tr w:rsidR="00552EA5" w14:paraId="0210FDA5" w14:textId="7FC4D82A" w:rsidTr="00552EA5">
        <w:tc>
          <w:tcPr>
            <w:tcW w:w="534" w:type="dxa"/>
            <w:vAlign w:val="center"/>
          </w:tcPr>
          <w:p w14:paraId="47042B7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20</w:t>
            </w:r>
          </w:p>
        </w:tc>
        <w:tc>
          <w:tcPr>
            <w:tcW w:w="1400" w:type="dxa"/>
            <w:vAlign w:val="center"/>
          </w:tcPr>
          <w:p w14:paraId="06041C2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加湿器</w:t>
            </w:r>
          </w:p>
        </w:tc>
        <w:tc>
          <w:tcPr>
            <w:tcW w:w="4218" w:type="dxa"/>
            <w:vAlign w:val="center"/>
          </w:tcPr>
          <w:p w14:paraId="66B9705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电热加湿器</w:t>
            </w:r>
            <w:r>
              <w:rPr>
                <w:rFonts w:cs="Arial" w:hint="eastAsia"/>
                <w:color w:val="000000"/>
                <w:sz w:val="18"/>
                <w:szCs w:val="18"/>
              </w:rPr>
              <w:t xml:space="preserve"> </w:t>
            </w:r>
            <w:r>
              <w:rPr>
                <w:rFonts w:cs="Arial" w:hint="eastAsia"/>
                <w:color w:val="000000"/>
                <w:sz w:val="18"/>
                <w:szCs w:val="18"/>
              </w:rPr>
              <w:t>（加湿量</w:t>
            </w:r>
            <w:r>
              <w:rPr>
                <w:rFonts w:cs="Arial" w:hint="eastAsia"/>
                <w:color w:val="000000"/>
                <w:sz w:val="18"/>
                <w:szCs w:val="18"/>
              </w:rPr>
              <w:t>16kg/h</w:t>
            </w:r>
            <w:r>
              <w:rPr>
                <w:rFonts w:cs="Arial" w:hint="eastAsia"/>
                <w:color w:val="000000"/>
                <w:sz w:val="18"/>
                <w:szCs w:val="18"/>
              </w:rPr>
              <w:t>，功率</w:t>
            </w:r>
            <w:r>
              <w:rPr>
                <w:rFonts w:cs="Arial" w:hint="eastAsia"/>
                <w:color w:val="000000"/>
                <w:sz w:val="18"/>
                <w:szCs w:val="18"/>
              </w:rPr>
              <w:t>12KW</w:t>
            </w:r>
            <w:r>
              <w:rPr>
                <w:rFonts w:cs="Arial" w:hint="eastAsia"/>
                <w:color w:val="000000"/>
                <w:sz w:val="18"/>
                <w:szCs w:val="18"/>
              </w:rPr>
              <w:t>，</w:t>
            </w:r>
            <w:r>
              <w:rPr>
                <w:rFonts w:cs="Arial" w:hint="eastAsia"/>
                <w:color w:val="000000"/>
                <w:sz w:val="18"/>
                <w:szCs w:val="18"/>
              </w:rPr>
              <w:t xml:space="preserve">1 </w:t>
            </w:r>
            <w:r>
              <w:rPr>
                <w:rFonts w:cs="Arial" w:hint="eastAsia"/>
                <w:color w:val="000000"/>
                <w:sz w:val="18"/>
                <w:szCs w:val="18"/>
              </w:rPr>
              <w:t>、微电脑控制</w:t>
            </w:r>
            <w:r>
              <w:rPr>
                <w:rFonts w:cs="Arial" w:hint="eastAsia"/>
                <w:color w:val="000000"/>
                <w:sz w:val="18"/>
                <w:szCs w:val="18"/>
              </w:rPr>
              <w:t xml:space="preserve">, LED </w:t>
            </w:r>
            <w:r>
              <w:rPr>
                <w:rFonts w:cs="Arial" w:hint="eastAsia"/>
                <w:color w:val="000000"/>
                <w:sz w:val="18"/>
                <w:szCs w:val="18"/>
              </w:rPr>
              <w:t>数码显示。</w:t>
            </w:r>
            <w:r>
              <w:rPr>
                <w:rFonts w:cs="Arial" w:hint="eastAsia"/>
                <w:color w:val="000000"/>
                <w:sz w:val="18"/>
                <w:szCs w:val="18"/>
              </w:rPr>
              <w:t xml:space="preserve">2 </w:t>
            </w:r>
            <w:r>
              <w:rPr>
                <w:rFonts w:cs="Arial" w:hint="eastAsia"/>
                <w:color w:val="000000"/>
                <w:sz w:val="18"/>
                <w:szCs w:val="18"/>
              </w:rPr>
              <w:t>、自动排污。</w:t>
            </w:r>
            <w:r>
              <w:rPr>
                <w:rFonts w:cs="Arial" w:hint="eastAsia"/>
                <w:color w:val="000000"/>
                <w:sz w:val="18"/>
                <w:szCs w:val="18"/>
              </w:rPr>
              <w:t xml:space="preserve">3 </w:t>
            </w:r>
            <w:r>
              <w:rPr>
                <w:rFonts w:cs="Arial" w:hint="eastAsia"/>
                <w:color w:val="000000"/>
                <w:sz w:val="18"/>
                <w:szCs w:val="18"/>
              </w:rPr>
              <w:t>、自带进水组件</w:t>
            </w:r>
            <w:r>
              <w:rPr>
                <w:rFonts w:cs="Arial" w:hint="eastAsia"/>
                <w:color w:val="000000"/>
                <w:sz w:val="18"/>
                <w:szCs w:val="18"/>
              </w:rPr>
              <w:t>(</w:t>
            </w:r>
            <w:r>
              <w:rPr>
                <w:rFonts w:cs="Arial" w:hint="eastAsia"/>
                <w:color w:val="000000"/>
                <w:sz w:val="18"/>
                <w:szCs w:val="18"/>
              </w:rPr>
              <w:t>铜球阀、铜制过滤器</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 xml:space="preserve">4 </w:t>
            </w:r>
            <w:r>
              <w:rPr>
                <w:rFonts w:cs="Arial" w:hint="eastAsia"/>
                <w:color w:val="000000"/>
                <w:sz w:val="18"/>
                <w:szCs w:val="18"/>
              </w:rPr>
              <w:t>、控制方法</w:t>
            </w:r>
            <w:r>
              <w:rPr>
                <w:rFonts w:cs="Arial" w:hint="eastAsia"/>
                <w:color w:val="000000"/>
                <w:sz w:val="18"/>
                <w:szCs w:val="18"/>
              </w:rPr>
              <w:t>:</w:t>
            </w:r>
            <w:r>
              <w:rPr>
                <w:rFonts w:cs="Arial" w:hint="eastAsia"/>
                <w:color w:val="000000"/>
                <w:sz w:val="18"/>
                <w:szCs w:val="18"/>
              </w:rPr>
              <w:t>比例积分调节控制</w:t>
            </w:r>
            <w:r>
              <w:rPr>
                <w:rFonts w:cs="Arial" w:hint="eastAsia"/>
                <w:color w:val="000000"/>
                <w:sz w:val="18"/>
                <w:szCs w:val="18"/>
              </w:rPr>
              <w:t>,</w:t>
            </w:r>
            <w:r>
              <w:rPr>
                <w:rFonts w:cs="Arial" w:hint="eastAsia"/>
                <w:color w:val="000000"/>
                <w:sz w:val="18"/>
                <w:szCs w:val="18"/>
              </w:rPr>
              <w:t>控制信号</w:t>
            </w:r>
            <w:r>
              <w:rPr>
                <w:rFonts w:cs="Arial" w:hint="eastAsia"/>
                <w:color w:val="000000"/>
                <w:sz w:val="18"/>
                <w:szCs w:val="18"/>
              </w:rPr>
              <w:t xml:space="preserve"> 0~10VDC</w:t>
            </w:r>
            <w:r>
              <w:rPr>
                <w:rFonts w:cs="Arial" w:hint="eastAsia"/>
                <w:color w:val="000000"/>
                <w:sz w:val="18"/>
                <w:szCs w:val="18"/>
              </w:rPr>
              <w:t>）</w:t>
            </w:r>
          </w:p>
        </w:tc>
        <w:tc>
          <w:tcPr>
            <w:tcW w:w="827" w:type="dxa"/>
            <w:vAlign w:val="center"/>
          </w:tcPr>
          <w:p w14:paraId="7317A7D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6D8E2AE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10</w:t>
            </w:r>
          </w:p>
        </w:tc>
        <w:tc>
          <w:tcPr>
            <w:tcW w:w="954" w:type="dxa"/>
          </w:tcPr>
          <w:p w14:paraId="2997B08D" w14:textId="77777777" w:rsidR="00552EA5" w:rsidRDefault="00552EA5" w:rsidP="00AC2B39">
            <w:pPr>
              <w:jc w:val="right"/>
              <w:rPr>
                <w:rFonts w:cs="Arial"/>
                <w:color w:val="000000"/>
                <w:sz w:val="18"/>
                <w:szCs w:val="18"/>
              </w:rPr>
            </w:pPr>
          </w:p>
        </w:tc>
        <w:tc>
          <w:tcPr>
            <w:tcW w:w="850" w:type="dxa"/>
          </w:tcPr>
          <w:p w14:paraId="3DA5CE7A" w14:textId="77777777" w:rsidR="00552EA5" w:rsidRDefault="00552EA5" w:rsidP="00AC2B39">
            <w:pPr>
              <w:jc w:val="right"/>
              <w:rPr>
                <w:rFonts w:cs="Arial"/>
                <w:color w:val="000000"/>
                <w:sz w:val="18"/>
                <w:szCs w:val="18"/>
              </w:rPr>
            </w:pPr>
          </w:p>
        </w:tc>
      </w:tr>
      <w:tr w:rsidR="00552EA5" w14:paraId="64874948" w14:textId="1CEEE488" w:rsidTr="00552EA5">
        <w:tc>
          <w:tcPr>
            <w:tcW w:w="534" w:type="dxa"/>
            <w:vAlign w:val="center"/>
          </w:tcPr>
          <w:p w14:paraId="60DF640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21</w:t>
            </w:r>
          </w:p>
        </w:tc>
        <w:tc>
          <w:tcPr>
            <w:tcW w:w="1400" w:type="dxa"/>
            <w:vAlign w:val="center"/>
          </w:tcPr>
          <w:p w14:paraId="750E410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加湿器</w:t>
            </w:r>
          </w:p>
        </w:tc>
        <w:tc>
          <w:tcPr>
            <w:tcW w:w="4218" w:type="dxa"/>
            <w:vAlign w:val="center"/>
          </w:tcPr>
          <w:p w14:paraId="3EE0C4F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电热加湿器</w:t>
            </w:r>
            <w:r>
              <w:rPr>
                <w:rFonts w:cs="Arial" w:hint="eastAsia"/>
                <w:color w:val="000000"/>
                <w:sz w:val="18"/>
                <w:szCs w:val="18"/>
              </w:rPr>
              <w:t xml:space="preserve"> </w:t>
            </w:r>
            <w:r>
              <w:rPr>
                <w:rFonts w:cs="Arial" w:hint="eastAsia"/>
                <w:color w:val="000000"/>
                <w:sz w:val="18"/>
                <w:szCs w:val="18"/>
              </w:rPr>
              <w:t>（加湿量</w:t>
            </w:r>
            <w:r>
              <w:rPr>
                <w:rFonts w:cs="Arial" w:hint="eastAsia"/>
                <w:color w:val="000000"/>
                <w:sz w:val="18"/>
                <w:szCs w:val="18"/>
              </w:rPr>
              <w:t>24kg/h</w:t>
            </w:r>
            <w:r>
              <w:rPr>
                <w:rFonts w:cs="Arial" w:hint="eastAsia"/>
                <w:color w:val="000000"/>
                <w:sz w:val="18"/>
                <w:szCs w:val="18"/>
              </w:rPr>
              <w:t>，功率</w:t>
            </w:r>
            <w:r>
              <w:rPr>
                <w:rFonts w:cs="Arial" w:hint="eastAsia"/>
                <w:color w:val="000000"/>
                <w:sz w:val="18"/>
                <w:szCs w:val="18"/>
              </w:rPr>
              <w:t>18KW</w:t>
            </w:r>
            <w:r>
              <w:rPr>
                <w:rFonts w:cs="Arial" w:hint="eastAsia"/>
                <w:color w:val="000000"/>
                <w:sz w:val="18"/>
                <w:szCs w:val="18"/>
              </w:rPr>
              <w:t>，</w:t>
            </w:r>
            <w:r>
              <w:rPr>
                <w:rFonts w:cs="Arial" w:hint="eastAsia"/>
                <w:color w:val="000000"/>
                <w:sz w:val="18"/>
                <w:szCs w:val="18"/>
              </w:rPr>
              <w:t xml:space="preserve">1 </w:t>
            </w:r>
            <w:r>
              <w:rPr>
                <w:rFonts w:cs="Arial" w:hint="eastAsia"/>
                <w:color w:val="000000"/>
                <w:sz w:val="18"/>
                <w:szCs w:val="18"/>
              </w:rPr>
              <w:t>、微电脑控制</w:t>
            </w:r>
            <w:r>
              <w:rPr>
                <w:rFonts w:cs="Arial" w:hint="eastAsia"/>
                <w:color w:val="000000"/>
                <w:sz w:val="18"/>
                <w:szCs w:val="18"/>
              </w:rPr>
              <w:t xml:space="preserve">, LED </w:t>
            </w:r>
            <w:r>
              <w:rPr>
                <w:rFonts w:cs="Arial" w:hint="eastAsia"/>
                <w:color w:val="000000"/>
                <w:sz w:val="18"/>
                <w:szCs w:val="18"/>
              </w:rPr>
              <w:t>数码显示。</w:t>
            </w:r>
            <w:r>
              <w:rPr>
                <w:rFonts w:cs="Arial" w:hint="eastAsia"/>
                <w:color w:val="000000"/>
                <w:sz w:val="18"/>
                <w:szCs w:val="18"/>
              </w:rPr>
              <w:t xml:space="preserve">2 </w:t>
            </w:r>
            <w:r>
              <w:rPr>
                <w:rFonts w:cs="Arial" w:hint="eastAsia"/>
                <w:color w:val="000000"/>
                <w:sz w:val="18"/>
                <w:szCs w:val="18"/>
              </w:rPr>
              <w:t>、自动排污。</w:t>
            </w:r>
            <w:r>
              <w:rPr>
                <w:rFonts w:cs="Arial" w:hint="eastAsia"/>
                <w:color w:val="000000"/>
                <w:sz w:val="18"/>
                <w:szCs w:val="18"/>
              </w:rPr>
              <w:t xml:space="preserve">3 </w:t>
            </w:r>
            <w:r>
              <w:rPr>
                <w:rFonts w:cs="Arial" w:hint="eastAsia"/>
                <w:color w:val="000000"/>
                <w:sz w:val="18"/>
                <w:szCs w:val="18"/>
              </w:rPr>
              <w:t>、自带进水组件</w:t>
            </w:r>
            <w:r>
              <w:rPr>
                <w:rFonts w:cs="Arial" w:hint="eastAsia"/>
                <w:color w:val="000000"/>
                <w:sz w:val="18"/>
                <w:szCs w:val="18"/>
              </w:rPr>
              <w:t>(</w:t>
            </w:r>
            <w:r>
              <w:rPr>
                <w:rFonts w:cs="Arial" w:hint="eastAsia"/>
                <w:color w:val="000000"/>
                <w:sz w:val="18"/>
                <w:szCs w:val="18"/>
              </w:rPr>
              <w:t>铜球阀、铜制过滤器</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 xml:space="preserve">4 </w:t>
            </w:r>
            <w:r>
              <w:rPr>
                <w:rFonts w:cs="Arial" w:hint="eastAsia"/>
                <w:color w:val="000000"/>
                <w:sz w:val="18"/>
                <w:szCs w:val="18"/>
              </w:rPr>
              <w:t>、控制方法</w:t>
            </w:r>
            <w:r>
              <w:rPr>
                <w:rFonts w:cs="Arial" w:hint="eastAsia"/>
                <w:color w:val="000000"/>
                <w:sz w:val="18"/>
                <w:szCs w:val="18"/>
              </w:rPr>
              <w:t>:</w:t>
            </w:r>
            <w:r>
              <w:rPr>
                <w:rFonts w:cs="Arial" w:hint="eastAsia"/>
                <w:color w:val="000000"/>
                <w:sz w:val="18"/>
                <w:szCs w:val="18"/>
              </w:rPr>
              <w:t>比例积分调节控制</w:t>
            </w:r>
            <w:r>
              <w:rPr>
                <w:rFonts w:cs="Arial" w:hint="eastAsia"/>
                <w:color w:val="000000"/>
                <w:sz w:val="18"/>
                <w:szCs w:val="18"/>
              </w:rPr>
              <w:t>,</w:t>
            </w:r>
            <w:r>
              <w:rPr>
                <w:rFonts w:cs="Arial" w:hint="eastAsia"/>
                <w:color w:val="000000"/>
                <w:sz w:val="18"/>
                <w:szCs w:val="18"/>
              </w:rPr>
              <w:t>控制信号</w:t>
            </w:r>
            <w:r>
              <w:rPr>
                <w:rFonts w:cs="Arial" w:hint="eastAsia"/>
                <w:color w:val="000000"/>
                <w:sz w:val="18"/>
                <w:szCs w:val="18"/>
              </w:rPr>
              <w:t xml:space="preserve"> 0~10VDC</w:t>
            </w:r>
            <w:r>
              <w:rPr>
                <w:rFonts w:cs="Arial" w:hint="eastAsia"/>
                <w:color w:val="000000"/>
                <w:sz w:val="18"/>
                <w:szCs w:val="18"/>
              </w:rPr>
              <w:t>）</w:t>
            </w:r>
          </w:p>
        </w:tc>
        <w:tc>
          <w:tcPr>
            <w:tcW w:w="827" w:type="dxa"/>
            <w:vAlign w:val="center"/>
          </w:tcPr>
          <w:p w14:paraId="4FF200E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121902A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738DC632" w14:textId="77777777" w:rsidR="00552EA5" w:rsidRDefault="00552EA5" w:rsidP="00AC2B39">
            <w:pPr>
              <w:jc w:val="right"/>
              <w:rPr>
                <w:rFonts w:cs="Arial"/>
                <w:color w:val="000000"/>
                <w:sz w:val="18"/>
                <w:szCs w:val="18"/>
              </w:rPr>
            </w:pPr>
          </w:p>
        </w:tc>
        <w:tc>
          <w:tcPr>
            <w:tcW w:w="850" w:type="dxa"/>
          </w:tcPr>
          <w:p w14:paraId="13C1F074" w14:textId="77777777" w:rsidR="00552EA5" w:rsidRDefault="00552EA5" w:rsidP="00AC2B39">
            <w:pPr>
              <w:jc w:val="right"/>
              <w:rPr>
                <w:rFonts w:cs="Arial"/>
                <w:color w:val="000000"/>
                <w:sz w:val="18"/>
                <w:szCs w:val="18"/>
              </w:rPr>
            </w:pPr>
          </w:p>
        </w:tc>
      </w:tr>
      <w:tr w:rsidR="00552EA5" w14:paraId="5C471782" w14:textId="12324AB7" w:rsidTr="00552EA5">
        <w:tc>
          <w:tcPr>
            <w:tcW w:w="534" w:type="dxa"/>
            <w:vAlign w:val="center"/>
          </w:tcPr>
          <w:p w14:paraId="35134B1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22</w:t>
            </w:r>
          </w:p>
        </w:tc>
        <w:tc>
          <w:tcPr>
            <w:tcW w:w="1400" w:type="dxa"/>
            <w:vAlign w:val="center"/>
          </w:tcPr>
          <w:p w14:paraId="4034757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加湿器</w:t>
            </w:r>
          </w:p>
        </w:tc>
        <w:tc>
          <w:tcPr>
            <w:tcW w:w="4218" w:type="dxa"/>
            <w:vAlign w:val="center"/>
          </w:tcPr>
          <w:p w14:paraId="378B345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电热加湿器</w:t>
            </w:r>
            <w:r>
              <w:rPr>
                <w:rFonts w:cs="Arial" w:hint="eastAsia"/>
                <w:color w:val="000000"/>
                <w:sz w:val="18"/>
                <w:szCs w:val="18"/>
              </w:rPr>
              <w:t xml:space="preserve"> </w:t>
            </w:r>
            <w:r>
              <w:rPr>
                <w:rFonts w:cs="Arial" w:hint="eastAsia"/>
                <w:color w:val="000000"/>
                <w:sz w:val="18"/>
                <w:szCs w:val="18"/>
              </w:rPr>
              <w:t>（加湿量</w:t>
            </w:r>
            <w:r>
              <w:rPr>
                <w:rFonts w:cs="Arial" w:hint="eastAsia"/>
                <w:color w:val="000000"/>
                <w:sz w:val="18"/>
                <w:szCs w:val="18"/>
              </w:rPr>
              <w:t>32kg/h</w:t>
            </w:r>
            <w:r>
              <w:rPr>
                <w:rFonts w:cs="Arial" w:hint="eastAsia"/>
                <w:color w:val="000000"/>
                <w:sz w:val="18"/>
                <w:szCs w:val="18"/>
              </w:rPr>
              <w:t>，功率</w:t>
            </w:r>
            <w:r>
              <w:rPr>
                <w:rFonts w:cs="Arial" w:hint="eastAsia"/>
                <w:color w:val="000000"/>
                <w:sz w:val="18"/>
                <w:szCs w:val="18"/>
              </w:rPr>
              <w:t>24KW</w:t>
            </w:r>
            <w:r>
              <w:rPr>
                <w:rFonts w:cs="Arial" w:hint="eastAsia"/>
                <w:color w:val="000000"/>
                <w:sz w:val="18"/>
                <w:szCs w:val="18"/>
              </w:rPr>
              <w:t>，</w:t>
            </w:r>
            <w:r>
              <w:rPr>
                <w:rFonts w:cs="Arial" w:hint="eastAsia"/>
                <w:color w:val="000000"/>
                <w:sz w:val="18"/>
                <w:szCs w:val="18"/>
              </w:rPr>
              <w:t xml:space="preserve">1 </w:t>
            </w:r>
            <w:r>
              <w:rPr>
                <w:rFonts w:cs="Arial" w:hint="eastAsia"/>
                <w:color w:val="000000"/>
                <w:sz w:val="18"/>
                <w:szCs w:val="18"/>
              </w:rPr>
              <w:t>、微电脑控制</w:t>
            </w:r>
            <w:r>
              <w:rPr>
                <w:rFonts w:cs="Arial" w:hint="eastAsia"/>
                <w:color w:val="000000"/>
                <w:sz w:val="18"/>
                <w:szCs w:val="18"/>
              </w:rPr>
              <w:t xml:space="preserve">, LED </w:t>
            </w:r>
            <w:r>
              <w:rPr>
                <w:rFonts w:cs="Arial" w:hint="eastAsia"/>
                <w:color w:val="000000"/>
                <w:sz w:val="18"/>
                <w:szCs w:val="18"/>
              </w:rPr>
              <w:t>数码显示。</w:t>
            </w:r>
            <w:r>
              <w:rPr>
                <w:rFonts w:cs="Arial" w:hint="eastAsia"/>
                <w:color w:val="000000"/>
                <w:sz w:val="18"/>
                <w:szCs w:val="18"/>
              </w:rPr>
              <w:t xml:space="preserve">2 </w:t>
            </w:r>
            <w:r>
              <w:rPr>
                <w:rFonts w:cs="Arial" w:hint="eastAsia"/>
                <w:color w:val="000000"/>
                <w:sz w:val="18"/>
                <w:szCs w:val="18"/>
              </w:rPr>
              <w:t>、自动排污。</w:t>
            </w:r>
            <w:r>
              <w:rPr>
                <w:rFonts w:cs="Arial" w:hint="eastAsia"/>
                <w:color w:val="000000"/>
                <w:sz w:val="18"/>
                <w:szCs w:val="18"/>
              </w:rPr>
              <w:t xml:space="preserve">3 </w:t>
            </w:r>
            <w:r>
              <w:rPr>
                <w:rFonts w:cs="Arial" w:hint="eastAsia"/>
                <w:color w:val="000000"/>
                <w:sz w:val="18"/>
                <w:szCs w:val="18"/>
              </w:rPr>
              <w:t>、自带进水组件</w:t>
            </w:r>
            <w:r>
              <w:rPr>
                <w:rFonts w:cs="Arial" w:hint="eastAsia"/>
                <w:color w:val="000000"/>
                <w:sz w:val="18"/>
                <w:szCs w:val="18"/>
              </w:rPr>
              <w:t>(</w:t>
            </w:r>
            <w:r>
              <w:rPr>
                <w:rFonts w:cs="Arial" w:hint="eastAsia"/>
                <w:color w:val="000000"/>
                <w:sz w:val="18"/>
                <w:szCs w:val="18"/>
              </w:rPr>
              <w:t>铜球阀、铜制过滤器</w:t>
            </w:r>
            <w:r>
              <w:rPr>
                <w:rFonts w:cs="Arial" w:hint="eastAsia"/>
                <w:color w:val="000000"/>
                <w:sz w:val="18"/>
                <w:szCs w:val="18"/>
              </w:rPr>
              <w:t>)</w:t>
            </w:r>
            <w:r>
              <w:rPr>
                <w:rFonts w:cs="Arial" w:hint="eastAsia"/>
                <w:color w:val="000000"/>
                <w:sz w:val="18"/>
                <w:szCs w:val="18"/>
              </w:rPr>
              <w:t>。</w:t>
            </w:r>
            <w:r>
              <w:rPr>
                <w:rFonts w:cs="Arial" w:hint="eastAsia"/>
                <w:color w:val="000000"/>
                <w:sz w:val="18"/>
                <w:szCs w:val="18"/>
              </w:rPr>
              <w:t xml:space="preserve">4 </w:t>
            </w:r>
            <w:r>
              <w:rPr>
                <w:rFonts w:cs="Arial" w:hint="eastAsia"/>
                <w:color w:val="000000"/>
                <w:sz w:val="18"/>
                <w:szCs w:val="18"/>
              </w:rPr>
              <w:t>、控制方法</w:t>
            </w:r>
            <w:r>
              <w:rPr>
                <w:rFonts w:cs="Arial" w:hint="eastAsia"/>
                <w:color w:val="000000"/>
                <w:sz w:val="18"/>
                <w:szCs w:val="18"/>
              </w:rPr>
              <w:t>:</w:t>
            </w:r>
            <w:r>
              <w:rPr>
                <w:rFonts w:cs="Arial" w:hint="eastAsia"/>
                <w:color w:val="000000"/>
                <w:sz w:val="18"/>
                <w:szCs w:val="18"/>
              </w:rPr>
              <w:t>比例积分调节控制</w:t>
            </w:r>
            <w:r>
              <w:rPr>
                <w:rFonts w:cs="Arial" w:hint="eastAsia"/>
                <w:color w:val="000000"/>
                <w:sz w:val="18"/>
                <w:szCs w:val="18"/>
              </w:rPr>
              <w:t>,</w:t>
            </w:r>
            <w:r>
              <w:rPr>
                <w:rFonts w:cs="Arial" w:hint="eastAsia"/>
                <w:color w:val="000000"/>
                <w:sz w:val="18"/>
                <w:szCs w:val="18"/>
              </w:rPr>
              <w:t>控制信号</w:t>
            </w:r>
            <w:r>
              <w:rPr>
                <w:rFonts w:cs="Arial" w:hint="eastAsia"/>
                <w:color w:val="000000"/>
                <w:sz w:val="18"/>
                <w:szCs w:val="18"/>
              </w:rPr>
              <w:t xml:space="preserve"> 0~10VDC</w:t>
            </w:r>
            <w:r>
              <w:rPr>
                <w:rFonts w:cs="Arial" w:hint="eastAsia"/>
                <w:color w:val="000000"/>
                <w:sz w:val="18"/>
                <w:szCs w:val="18"/>
              </w:rPr>
              <w:t>）</w:t>
            </w:r>
          </w:p>
        </w:tc>
        <w:tc>
          <w:tcPr>
            <w:tcW w:w="827" w:type="dxa"/>
            <w:vAlign w:val="center"/>
          </w:tcPr>
          <w:p w14:paraId="7263CCD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79B628C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1894885E" w14:textId="77777777" w:rsidR="00552EA5" w:rsidRDefault="00552EA5" w:rsidP="00AC2B39">
            <w:pPr>
              <w:jc w:val="right"/>
              <w:rPr>
                <w:rFonts w:cs="Arial"/>
                <w:color w:val="000000"/>
                <w:sz w:val="18"/>
                <w:szCs w:val="18"/>
              </w:rPr>
            </w:pPr>
          </w:p>
        </w:tc>
        <w:tc>
          <w:tcPr>
            <w:tcW w:w="850" w:type="dxa"/>
          </w:tcPr>
          <w:p w14:paraId="2E690747" w14:textId="77777777" w:rsidR="00552EA5" w:rsidRDefault="00552EA5" w:rsidP="00AC2B39">
            <w:pPr>
              <w:jc w:val="right"/>
              <w:rPr>
                <w:rFonts w:cs="Arial"/>
                <w:color w:val="000000"/>
                <w:sz w:val="18"/>
                <w:szCs w:val="18"/>
              </w:rPr>
            </w:pPr>
          </w:p>
        </w:tc>
      </w:tr>
      <w:tr w:rsidR="00552EA5" w14:paraId="563C4778" w14:textId="0E48FC7F" w:rsidTr="00552EA5">
        <w:tc>
          <w:tcPr>
            <w:tcW w:w="534" w:type="dxa"/>
            <w:vAlign w:val="center"/>
          </w:tcPr>
          <w:p w14:paraId="2E5DBF8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23</w:t>
            </w:r>
          </w:p>
        </w:tc>
        <w:tc>
          <w:tcPr>
            <w:tcW w:w="1400" w:type="dxa"/>
            <w:vAlign w:val="center"/>
          </w:tcPr>
          <w:p w14:paraId="5D88733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空调器</w:t>
            </w:r>
          </w:p>
        </w:tc>
        <w:tc>
          <w:tcPr>
            <w:tcW w:w="4218" w:type="dxa"/>
            <w:vAlign w:val="center"/>
          </w:tcPr>
          <w:p w14:paraId="56B88CB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单冷型风冷冷凝设备</w:t>
            </w:r>
            <w:r>
              <w:rPr>
                <w:rFonts w:cs="Arial" w:hint="eastAsia"/>
                <w:color w:val="000000"/>
                <w:sz w:val="18"/>
                <w:szCs w:val="18"/>
              </w:rPr>
              <w:t xml:space="preserve"> </w:t>
            </w:r>
            <w:r>
              <w:rPr>
                <w:rFonts w:cs="Arial" w:hint="eastAsia"/>
                <w:color w:val="000000"/>
                <w:sz w:val="18"/>
                <w:szCs w:val="18"/>
              </w:rPr>
              <w:t>（制冷量</w:t>
            </w:r>
            <w:r>
              <w:rPr>
                <w:rFonts w:cs="Arial" w:hint="eastAsia"/>
                <w:color w:val="000000"/>
                <w:sz w:val="18"/>
                <w:szCs w:val="18"/>
              </w:rPr>
              <w:t>30.8KW</w:t>
            </w:r>
            <w:r>
              <w:rPr>
                <w:rFonts w:cs="Arial" w:hint="eastAsia"/>
                <w:color w:val="000000"/>
                <w:sz w:val="18"/>
                <w:szCs w:val="18"/>
              </w:rPr>
              <w:t>，定频压缩机功率</w:t>
            </w:r>
            <w:r>
              <w:rPr>
                <w:rFonts w:cs="Arial" w:hint="eastAsia"/>
                <w:color w:val="000000"/>
                <w:sz w:val="18"/>
                <w:szCs w:val="18"/>
              </w:rPr>
              <w:t>10.9KW</w:t>
            </w:r>
            <w:r>
              <w:rPr>
                <w:rFonts w:cs="Arial" w:hint="eastAsia"/>
                <w:color w:val="000000"/>
                <w:sz w:val="18"/>
                <w:szCs w:val="18"/>
              </w:rPr>
              <w:t>，采用先进可靠的可编程控制器</w:t>
            </w:r>
            <w:r>
              <w:rPr>
                <w:rFonts w:cs="Arial" w:hint="eastAsia"/>
                <w:color w:val="000000"/>
                <w:sz w:val="18"/>
                <w:szCs w:val="18"/>
              </w:rPr>
              <w:t>,</w:t>
            </w:r>
            <w:r>
              <w:rPr>
                <w:rFonts w:cs="Arial" w:hint="eastAsia"/>
                <w:color w:val="000000"/>
                <w:sz w:val="18"/>
                <w:szCs w:val="18"/>
              </w:rPr>
              <w:t>传感器等对压缩机、四通阀、冷凝风速等进行精确控制</w:t>
            </w:r>
            <w:r>
              <w:rPr>
                <w:rFonts w:cs="Arial" w:hint="eastAsia"/>
                <w:color w:val="000000"/>
                <w:sz w:val="18"/>
                <w:szCs w:val="18"/>
              </w:rPr>
              <w:t>,</w:t>
            </w:r>
            <w:r>
              <w:rPr>
                <w:rFonts w:cs="Arial" w:hint="eastAsia"/>
                <w:color w:val="000000"/>
                <w:sz w:val="18"/>
                <w:szCs w:val="18"/>
              </w:rPr>
              <w:t>并反馈运行情况</w:t>
            </w:r>
            <w:r>
              <w:rPr>
                <w:rFonts w:cs="Arial" w:hint="eastAsia"/>
                <w:color w:val="000000"/>
                <w:sz w:val="18"/>
                <w:szCs w:val="18"/>
              </w:rPr>
              <w:t xml:space="preserve"> , </w:t>
            </w:r>
            <w:r>
              <w:rPr>
                <w:rFonts w:cs="Arial" w:hint="eastAsia"/>
                <w:color w:val="000000"/>
                <w:sz w:val="18"/>
                <w:szCs w:val="18"/>
              </w:rPr>
              <w:t>过热过载保护</w:t>
            </w:r>
            <w:r>
              <w:rPr>
                <w:rFonts w:cs="Arial" w:hint="eastAsia"/>
                <w:color w:val="000000"/>
                <w:sz w:val="18"/>
                <w:szCs w:val="18"/>
              </w:rPr>
              <w:t>,</w:t>
            </w:r>
            <w:r>
              <w:rPr>
                <w:rFonts w:cs="Arial" w:hint="eastAsia"/>
                <w:color w:val="000000"/>
                <w:sz w:val="18"/>
                <w:szCs w:val="18"/>
              </w:rPr>
              <w:t>智能除霜等进行控制及监控</w:t>
            </w:r>
            <w:r>
              <w:rPr>
                <w:rFonts w:cs="Arial" w:hint="eastAsia"/>
                <w:color w:val="000000"/>
                <w:sz w:val="18"/>
                <w:szCs w:val="18"/>
              </w:rPr>
              <w:t>,</w:t>
            </w:r>
            <w:r>
              <w:rPr>
                <w:rFonts w:cs="Arial" w:hint="eastAsia"/>
                <w:color w:val="000000"/>
                <w:sz w:val="18"/>
                <w:szCs w:val="18"/>
              </w:rPr>
              <w:t>发现机组故障及时的反馈报警信号。每台风冷冷凝设备均需配置独立控制系统。）</w:t>
            </w:r>
            <w:r>
              <w:rPr>
                <w:rFonts w:cs="Arial" w:hint="eastAsia"/>
                <w:color w:val="000000"/>
                <w:sz w:val="18"/>
                <w:szCs w:val="18"/>
              </w:rPr>
              <w:br/>
              <w:t>2.</w:t>
            </w:r>
            <w:r>
              <w:rPr>
                <w:rFonts w:cs="Arial" w:hint="eastAsia"/>
                <w:color w:val="000000"/>
                <w:sz w:val="18"/>
                <w:szCs w:val="18"/>
              </w:rPr>
              <w:t>橡胶隔振垫</w:t>
            </w:r>
          </w:p>
        </w:tc>
        <w:tc>
          <w:tcPr>
            <w:tcW w:w="827" w:type="dxa"/>
            <w:vAlign w:val="center"/>
          </w:tcPr>
          <w:p w14:paraId="00FA7DB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24B5319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5D65DA25" w14:textId="77777777" w:rsidR="00552EA5" w:rsidRDefault="00552EA5" w:rsidP="00AC2B39">
            <w:pPr>
              <w:jc w:val="right"/>
              <w:rPr>
                <w:rFonts w:cs="Arial"/>
                <w:color w:val="000000"/>
                <w:sz w:val="18"/>
                <w:szCs w:val="18"/>
              </w:rPr>
            </w:pPr>
          </w:p>
        </w:tc>
        <w:tc>
          <w:tcPr>
            <w:tcW w:w="850" w:type="dxa"/>
          </w:tcPr>
          <w:p w14:paraId="210B557A" w14:textId="77777777" w:rsidR="00552EA5" w:rsidRDefault="00552EA5" w:rsidP="00AC2B39">
            <w:pPr>
              <w:jc w:val="right"/>
              <w:rPr>
                <w:rFonts w:cs="Arial"/>
                <w:color w:val="000000"/>
                <w:sz w:val="18"/>
                <w:szCs w:val="18"/>
              </w:rPr>
            </w:pPr>
          </w:p>
        </w:tc>
      </w:tr>
      <w:tr w:rsidR="00552EA5" w14:paraId="24D3F1FD" w14:textId="4ADAEBC8" w:rsidTr="00552EA5">
        <w:tc>
          <w:tcPr>
            <w:tcW w:w="534" w:type="dxa"/>
            <w:vAlign w:val="center"/>
          </w:tcPr>
          <w:p w14:paraId="618EB53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24</w:t>
            </w:r>
          </w:p>
        </w:tc>
        <w:tc>
          <w:tcPr>
            <w:tcW w:w="1400" w:type="dxa"/>
            <w:vAlign w:val="center"/>
          </w:tcPr>
          <w:p w14:paraId="3ACB402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空调器</w:t>
            </w:r>
          </w:p>
        </w:tc>
        <w:tc>
          <w:tcPr>
            <w:tcW w:w="4218" w:type="dxa"/>
            <w:vAlign w:val="center"/>
          </w:tcPr>
          <w:p w14:paraId="2268AF9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单冷型风冷冷凝设备</w:t>
            </w:r>
            <w:r>
              <w:rPr>
                <w:rFonts w:cs="Arial" w:hint="eastAsia"/>
                <w:color w:val="000000"/>
                <w:sz w:val="18"/>
                <w:szCs w:val="18"/>
              </w:rPr>
              <w:t xml:space="preserve"> </w:t>
            </w:r>
            <w:r>
              <w:rPr>
                <w:rFonts w:cs="Arial" w:hint="eastAsia"/>
                <w:color w:val="000000"/>
                <w:sz w:val="18"/>
                <w:szCs w:val="18"/>
              </w:rPr>
              <w:t>（制冷量</w:t>
            </w:r>
            <w:r>
              <w:rPr>
                <w:rFonts w:cs="Arial" w:hint="eastAsia"/>
                <w:color w:val="000000"/>
                <w:sz w:val="18"/>
                <w:szCs w:val="18"/>
              </w:rPr>
              <w:t>46.2KW</w:t>
            </w:r>
            <w:r>
              <w:rPr>
                <w:rFonts w:cs="Arial" w:hint="eastAsia"/>
                <w:color w:val="000000"/>
                <w:sz w:val="18"/>
                <w:szCs w:val="18"/>
              </w:rPr>
              <w:t>，定频压缩机功率</w:t>
            </w:r>
            <w:r>
              <w:rPr>
                <w:rFonts w:cs="Arial" w:hint="eastAsia"/>
                <w:color w:val="000000"/>
                <w:sz w:val="18"/>
                <w:szCs w:val="18"/>
              </w:rPr>
              <w:t>16.2KW</w:t>
            </w:r>
            <w:r>
              <w:rPr>
                <w:rFonts w:cs="Arial" w:hint="eastAsia"/>
                <w:color w:val="000000"/>
                <w:sz w:val="18"/>
                <w:szCs w:val="18"/>
              </w:rPr>
              <w:t>，采用先进可靠的可编程控制器</w:t>
            </w:r>
            <w:r>
              <w:rPr>
                <w:rFonts w:cs="Arial" w:hint="eastAsia"/>
                <w:color w:val="000000"/>
                <w:sz w:val="18"/>
                <w:szCs w:val="18"/>
              </w:rPr>
              <w:t>,</w:t>
            </w:r>
            <w:r>
              <w:rPr>
                <w:rFonts w:cs="Arial" w:hint="eastAsia"/>
                <w:color w:val="000000"/>
                <w:sz w:val="18"/>
                <w:szCs w:val="18"/>
              </w:rPr>
              <w:t>传感器等对压缩机、四通阀、冷凝风速等进行精确控制</w:t>
            </w:r>
            <w:r>
              <w:rPr>
                <w:rFonts w:cs="Arial" w:hint="eastAsia"/>
                <w:color w:val="000000"/>
                <w:sz w:val="18"/>
                <w:szCs w:val="18"/>
              </w:rPr>
              <w:t>,</w:t>
            </w:r>
            <w:r>
              <w:rPr>
                <w:rFonts w:cs="Arial" w:hint="eastAsia"/>
                <w:color w:val="000000"/>
                <w:sz w:val="18"/>
                <w:szCs w:val="18"/>
              </w:rPr>
              <w:t>并反馈运行情况</w:t>
            </w:r>
            <w:r>
              <w:rPr>
                <w:rFonts w:cs="Arial" w:hint="eastAsia"/>
                <w:color w:val="000000"/>
                <w:sz w:val="18"/>
                <w:szCs w:val="18"/>
              </w:rPr>
              <w:t xml:space="preserve"> , </w:t>
            </w:r>
            <w:r>
              <w:rPr>
                <w:rFonts w:cs="Arial" w:hint="eastAsia"/>
                <w:color w:val="000000"/>
                <w:sz w:val="18"/>
                <w:szCs w:val="18"/>
              </w:rPr>
              <w:t>过热过载保护</w:t>
            </w:r>
            <w:r>
              <w:rPr>
                <w:rFonts w:cs="Arial" w:hint="eastAsia"/>
                <w:color w:val="000000"/>
                <w:sz w:val="18"/>
                <w:szCs w:val="18"/>
              </w:rPr>
              <w:t>,</w:t>
            </w:r>
            <w:r>
              <w:rPr>
                <w:rFonts w:cs="Arial" w:hint="eastAsia"/>
                <w:color w:val="000000"/>
                <w:sz w:val="18"/>
                <w:szCs w:val="18"/>
              </w:rPr>
              <w:t>智能除霜等进行控制及监控</w:t>
            </w:r>
            <w:r>
              <w:rPr>
                <w:rFonts w:cs="Arial" w:hint="eastAsia"/>
                <w:color w:val="000000"/>
                <w:sz w:val="18"/>
                <w:szCs w:val="18"/>
              </w:rPr>
              <w:t>,</w:t>
            </w:r>
            <w:r>
              <w:rPr>
                <w:rFonts w:cs="Arial" w:hint="eastAsia"/>
                <w:color w:val="000000"/>
                <w:sz w:val="18"/>
                <w:szCs w:val="18"/>
              </w:rPr>
              <w:t>发现机组故障及时的反馈报警信号。每</w:t>
            </w:r>
            <w:r>
              <w:rPr>
                <w:rFonts w:cs="Arial" w:hint="eastAsia"/>
                <w:color w:val="000000"/>
                <w:sz w:val="18"/>
                <w:szCs w:val="18"/>
              </w:rPr>
              <w:lastRenderedPageBreak/>
              <w:t>台风冷冷凝设备均需配置独立控制系统。）</w:t>
            </w:r>
            <w:r>
              <w:rPr>
                <w:rFonts w:cs="Arial" w:hint="eastAsia"/>
                <w:color w:val="000000"/>
                <w:sz w:val="18"/>
                <w:szCs w:val="18"/>
              </w:rPr>
              <w:br/>
              <w:t>2.</w:t>
            </w:r>
            <w:r>
              <w:rPr>
                <w:rFonts w:cs="Arial" w:hint="eastAsia"/>
                <w:color w:val="000000"/>
                <w:sz w:val="18"/>
                <w:szCs w:val="18"/>
              </w:rPr>
              <w:t>橡胶隔振垫</w:t>
            </w:r>
          </w:p>
        </w:tc>
        <w:tc>
          <w:tcPr>
            <w:tcW w:w="827" w:type="dxa"/>
            <w:vAlign w:val="center"/>
          </w:tcPr>
          <w:p w14:paraId="25263AF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台</w:t>
            </w:r>
          </w:p>
        </w:tc>
        <w:tc>
          <w:tcPr>
            <w:tcW w:w="964" w:type="dxa"/>
            <w:vAlign w:val="center"/>
          </w:tcPr>
          <w:p w14:paraId="46B18F5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5BB973C8" w14:textId="77777777" w:rsidR="00552EA5" w:rsidRDefault="00552EA5" w:rsidP="00AC2B39">
            <w:pPr>
              <w:jc w:val="right"/>
              <w:rPr>
                <w:rFonts w:cs="Arial"/>
                <w:color w:val="000000"/>
                <w:sz w:val="18"/>
                <w:szCs w:val="18"/>
              </w:rPr>
            </w:pPr>
          </w:p>
        </w:tc>
        <w:tc>
          <w:tcPr>
            <w:tcW w:w="850" w:type="dxa"/>
          </w:tcPr>
          <w:p w14:paraId="4B9435EA" w14:textId="77777777" w:rsidR="00552EA5" w:rsidRDefault="00552EA5" w:rsidP="00AC2B39">
            <w:pPr>
              <w:jc w:val="right"/>
              <w:rPr>
                <w:rFonts w:cs="Arial"/>
                <w:color w:val="000000"/>
                <w:sz w:val="18"/>
                <w:szCs w:val="18"/>
              </w:rPr>
            </w:pPr>
          </w:p>
        </w:tc>
      </w:tr>
      <w:tr w:rsidR="00552EA5" w14:paraId="09EE0271" w14:textId="0FE53F2E" w:rsidTr="00552EA5">
        <w:tc>
          <w:tcPr>
            <w:tcW w:w="534" w:type="dxa"/>
            <w:vAlign w:val="center"/>
          </w:tcPr>
          <w:p w14:paraId="71F74F6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25</w:t>
            </w:r>
          </w:p>
        </w:tc>
        <w:tc>
          <w:tcPr>
            <w:tcW w:w="1400" w:type="dxa"/>
            <w:vAlign w:val="center"/>
          </w:tcPr>
          <w:p w14:paraId="37ADE9C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空调器</w:t>
            </w:r>
          </w:p>
        </w:tc>
        <w:tc>
          <w:tcPr>
            <w:tcW w:w="4218" w:type="dxa"/>
            <w:vAlign w:val="center"/>
          </w:tcPr>
          <w:p w14:paraId="25ED419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单冷型风冷冷凝设备</w:t>
            </w:r>
            <w:r>
              <w:rPr>
                <w:rFonts w:cs="Arial" w:hint="eastAsia"/>
                <w:color w:val="000000"/>
                <w:sz w:val="18"/>
                <w:szCs w:val="18"/>
              </w:rPr>
              <w:t xml:space="preserve"> </w:t>
            </w:r>
            <w:r>
              <w:rPr>
                <w:rFonts w:cs="Arial" w:hint="eastAsia"/>
                <w:color w:val="000000"/>
                <w:sz w:val="18"/>
                <w:szCs w:val="18"/>
              </w:rPr>
              <w:t>（制冷量</w:t>
            </w:r>
            <w:r>
              <w:rPr>
                <w:rFonts w:cs="Arial" w:hint="eastAsia"/>
                <w:color w:val="000000"/>
                <w:sz w:val="18"/>
                <w:szCs w:val="18"/>
              </w:rPr>
              <w:t>12KW</w:t>
            </w:r>
            <w:r>
              <w:rPr>
                <w:rFonts w:cs="Arial" w:hint="eastAsia"/>
                <w:color w:val="000000"/>
                <w:sz w:val="18"/>
                <w:szCs w:val="18"/>
              </w:rPr>
              <w:t>，定频压缩机功率</w:t>
            </w:r>
            <w:r>
              <w:rPr>
                <w:rFonts w:cs="Arial" w:hint="eastAsia"/>
                <w:color w:val="000000"/>
                <w:sz w:val="18"/>
                <w:szCs w:val="18"/>
              </w:rPr>
              <w:t>4KW</w:t>
            </w:r>
            <w:r>
              <w:rPr>
                <w:rFonts w:cs="Arial" w:hint="eastAsia"/>
                <w:color w:val="000000"/>
                <w:sz w:val="18"/>
                <w:szCs w:val="18"/>
              </w:rPr>
              <w:t>，采用先进可靠的可编程控制器</w:t>
            </w:r>
            <w:r>
              <w:rPr>
                <w:rFonts w:cs="Arial" w:hint="eastAsia"/>
                <w:color w:val="000000"/>
                <w:sz w:val="18"/>
                <w:szCs w:val="18"/>
              </w:rPr>
              <w:t>,</w:t>
            </w:r>
            <w:r>
              <w:rPr>
                <w:rFonts w:cs="Arial" w:hint="eastAsia"/>
                <w:color w:val="000000"/>
                <w:sz w:val="18"/>
                <w:szCs w:val="18"/>
              </w:rPr>
              <w:t>传感器等对压缩机、四通阀、冷凝风速等进行精确控制</w:t>
            </w:r>
            <w:r>
              <w:rPr>
                <w:rFonts w:cs="Arial" w:hint="eastAsia"/>
                <w:color w:val="000000"/>
                <w:sz w:val="18"/>
                <w:szCs w:val="18"/>
              </w:rPr>
              <w:t>,</w:t>
            </w:r>
            <w:r>
              <w:rPr>
                <w:rFonts w:cs="Arial" w:hint="eastAsia"/>
                <w:color w:val="000000"/>
                <w:sz w:val="18"/>
                <w:szCs w:val="18"/>
              </w:rPr>
              <w:t>并反馈运行情况</w:t>
            </w:r>
            <w:r>
              <w:rPr>
                <w:rFonts w:cs="Arial" w:hint="eastAsia"/>
                <w:color w:val="000000"/>
                <w:sz w:val="18"/>
                <w:szCs w:val="18"/>
              </w:rPr>
              <w:t xml:space="preserve"> , </w:t>
            </w:r>
            <w:r>
              <w:rPr>
                <w:rFonts w:cs="Arial" w:hint="eastAsia"/>
                <w:color w:val="000000"/>
                <w:sz w:val="18"/>
                <w:szCs w:val="18"/>
              </w:rPr>
              <w:t>过热过载保护</w:t>
            </w:r>
            <w:r>
              <w:rPr>
                <w:rFonts w:cs="Arial" w:hint="eastAsia"/>
                <w:color w:val="000000"/>
                <w:sz w:val="18"/>
                <w:szCs w:val="18"/>
              </w:rPr>
              <w:t>,</w:t>
            </w:r>
            <w:r>
              <w:rPr>
                <w:rFonts w:cs="Arial" w:hint="eastAsia"/>
                <w:color w:val="000000"/>
                <w:sz w:val="18"/>
                <w:szCs w:val="18"/>
              </w:rPr>
              <w:t>智能除霜等进行控制及监控</w:t>
            </w:r>
            <w:r>
              <w:rPr>
                <w:rFonts w:cs="Arial" w:hint="eastAsia"/>
                <w:color w:val="000000"/>
                <w:sz w:val="18"/>
                <w:szCs w:val="18"/>
              </w:rPr>
              <w:t>,</w:t>
            </w:r>
            <w:r>
              <w:rPr>
                <w:rFonts w:cs="Arial" w:hint="eastAsia"/>
                <w:color w:val="000000"/>
                <w:sz w:val="18"/>
                <w:szCs w:val="18"/>
              </w:rPr>
              <w:t>发现机组故障及时的反馈报警信号。每台风冷冷凝设备均需配置独立控制系统。）</w:t>
            </w:r>
            <w:r>
              <w:rPr>
                <w:rFonts w:cs="Arial" w:hint="eastAsia"/>
                <w:color w:val="000000"/>
                <w:sz w:val="18"/>
                <w:szCs w:val="18"/>
              </w:rPr>
              <w:br/>
              <w:t>2.</w:t>
            </w:r>
            <w:r>
              <w:rPr>
                <w:rFonts w:cs="Arial" w:hint="eastAsia"/>
                <w:color w:val="000000"/>
                <w:sz w:val="18"/>
                <w:szCs w:val="18"/>
              </w:rPr>
              <w:t>橡胶隔振垫</w:t>
            </w:r>
          </w:p>
        </w:tc>
        <w:tc>
          <w:tcPr>
            <w:tcW w:w="827" w:type="dxa"/>
            <w:vAlign w:val="center"/>
          </w:tcPr>
          <w:p w14:paraId="19FA2BB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2D6B56C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0FA756F6" w14:textId="77777777" w:rsidR="00552EA5" w:rsidRDefault="00552EA5" w:rsidP="00AC2B39">
            <w:pPr>
              <w:jc w:val="right"/>
              <w:rPr>
                <w:rFonts w:cs="Arial"/>
                <w:color w:val="000000"/>
                <w:sz w:val="18"/>
                <w:szCs w:val="18"/>
              </w:rPr>
            </w:pPr>
          </w:p>
        </w:tc>
        <w:tc>
          <w:tcPr>
            <w:tcW w:w="850" w:type="dxa"/>
          </w:tcPr>
          <w:p w14:paraId="68B59423" w14:textId="77777777" w:rsidR="00552EA5" w:rsidRDefault="00552EA5" w:rsidP="00AC2B39">
            <w:pPr>
              <w:jc w:val="right"/>
              <w:rPr>
                <w:rFonts w:cs="Arial"/>
                <w:color w:val="000000"/>
                <w:sz w:val="18"/>
                <w:szCs w:val="18"/>
              </w:rPr>
            </w:pPr>
          </w:p>
        </w:tc>
      </w:tr>
      <w:tr w:rsidR="00552EA5" w14:paraId="7C178776" w14:textId="1900E70C" w:rsidTr="00552EA5">
        <w:tc>
          <w:tcPr>
            <w:tcW w:w="534" w:type="dxa"/>
            <w:vAlign w:val="center"/>
          </w:tcPr>
          <w:p w14:paraId="0AE0683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26</w:t>
            </w:r>
          </w:p>
        </w:tc>
        <w:tc>
          <w:tcPr>
            <w:tcW w:w="1400" w:type="dxa"/>
            <w:vAlign w:val="center"/>
          </w:tcPr>
          <w:p w14:paraId="5E0AE48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控制器</w:t>
            </w:r>
          </w:p>
        </w:tc>
        <w:tc>
          <w:tcPr>
            <w:tcW w:w="4218" w:type="dxa"/>
            <w:vAlign w:val="center"/>
          </w:tcPr>
          <w:p w14:paraId="62EE64D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风机变频控制器安装</w:t>
            </w:r>
            <w:r>
              <w:rPr>
                <w:rFonts w:cs="Arial" w:hint="eastAsia"/>
                <w:color w:val="000000"/>
                <w:sz w:val="18"/>
                <w:szCs w:val="18"/>
              </w:rPr>
              <w:t xml:space="preserve"> 1.3KW</w:t>
            </w:r>
          </w:p>
        </w:tc>
        <w:tc>
          <w:tcPr>
            <w:tcW w:w="827" w:type="dxa"/>
            <w:vAlign w:val="center"/>
          </w:tcPr>
          <w:p w14:paraId="6E9E61D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4D1D677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550A962D" w14:textId="77777777" w:rsidR="00552EA5" w:rsidRDefault="00552EA5" w:rsidP="00AC2B39">
            <w:pPr>
              <w:jc w:val="right"/>
              <w:rPr>
                <w:rFonts w:cs="Arial"/>
                <w:color w:val="000000"/>
                <w:sz w:val="18"/>
                <w:szCs w:val="18"/>
              </w:rPr>
            </w:pPr>
          </w:p>
        </w:tc>
        <w:tc>
          <w:tcPr>
            <w:tcW w:w="850" w:type="dxa"/>
          </w:tcPr>
          <w:p w14:paraId="52AC7327" w14:textId="77777777" w:rsidR="00552EA5" w:rsidRDefault="00552EA5" w:rsidP="00AC2B39">
            <w:pPr>
              <w:jc w:val="right"/>
              <w:rPr>
                <w:rFonts w:cs="Arial"/>
                <w:color w:val="000000"/>
                <w:sz w:val="18"/>
                <w:szCs w:val="18"/>
              </w:rPr>
            </w:pPr>
          </w:p>
        </w:tc>
      </w:tr>
      <w:tr w:rsidR="00552EA5" w14:paraId="64F7F562" w14:textId="3CCA770F" w:rsidTr="00552EA5">
        <w:tc>
          <w:tcPr>
            <w:tcW w:w="534" w:type="dxa"/>
            <w:vAlign w:val="center"/>
          </w:tcPr>
          <w:p w14:paraId="2DB4B96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27</w:t>
            </w:r>
          </w:p>
        </w:tc>
        <w:tc>
          <w:tcPr>
            <w:tcW w:w="1400" w:type="dxa"/>
            <w:vAlign w:val="center"/>
          </w:tcPr>
          <w:p w14:paraId="0939376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控制器</w:t>
            </w:r>
          </w:p>
        </w:tc>
        <w:tc>
          <w:tcPr>
            <w:tcW w:w="4218" w:type="dxa"/>
            <w:vAlign w:val="center"/>
          </w:tcPr>
          <w:p w14:paraId="730E35F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风机变频控制器安装</w:t>
            </w:r>
            <w:r>
              <w:rPr>
                <w:rFonts w:cs="Arial" w:hint="eastAsia"/>
                <w:color w:val="000000"/>
                <w:sz w:val="18"/>
                <w:szCs w:val="18"/>
              </w:rPr>
              <w:t xml:space="preserve"> 1.5KW</w:t>
            </w:r>
          </w:p>
        </w:tc>
        <w:tc>
          <w:tcPr>
            <w:tcW w:w="827" w:type="dxa"/>
            <w:vAlign w:val="center"/>
          </w:tcPr>
          <w:p w14:paraId="033A1C2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6755E32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5B962CAD" w14:textId="77777777" w:rsidR="00552EA5" w:rsidRDefault="00552EA5" w:rsidP="00AC2B39">
            <w:pPr>
              <w:jc w:val="right"/>
              <w:rPr>
                <w:rFonts w:cs="Arial"/>
                <w:color w:val="000000"/>
                <w:sz w:val="18"/>
                <w:szCs w:val="18"/>
              </w:rPr>
            </w:pPr>
          </w:p>
        </w:tc>
        <w:tc>
          <w:tcPr>
            <w:tcW w:w="850" w:type="dxa"/>
          </w:tcPr>
          <w:p w14:paraId="3E4656C3" w14:textId="77777777" w:rsidR="00552EA5" w:rsidRDefault="00552EA5" w:rsidP="00AC2B39">
            <w:pPr>
              <w:jc w:val="right"/>
              <w:rPr>
                <w:rFonts w:cs="Arial"/>
                <w:color w:val="000000"/>
                <w:sz w:val="18"/>
                <w:szCs w:val="18"/>
              </w:rPr>
            </w:pPr>
          </w:p>
        </w:tc>
      </w:tr>
      <w:tr w:rsidR="00552EA5" w14:paraId="1F369B2C" w14:textId="2B7B484A" w:rsidTr="00552EA5">
        <w:tc>
          <w:tcPr>
            <w:tcW w:w="534" w:type="dxa"/>
            <w:vAlign w:val="center"/>
          </w:tcPr>
          <w:p w14:paraId="178D938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28</w:t>
            </w:r>
          </w:p>
        </w:tc>
        <w:tc>
          <w:tcPr>
            <w:tcW w:w="1400" w:type="dxa"/>
            <w:vAlign w:val="center"/>
          </w:tcPr>
          <w:p w14:paraId="2D60B31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控制器</w:t>
            </w:r>
          </w:p>
        </w:tc>
        <w:tc>
          <w:tcPr>
            <w:tcW w:w="4218" w:type="dxa"/>
            <w:vAlign w:val="center"/>
          </w:tcPr>
          <w:p w14:paraId="71C2B95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风机变频控制器安装</w:t>
            </w:r>
            <w:r>
              <w:rPr>
                <w:rFonts w:cs="Arial" w:hint="eastAsia"/>
                <w:color w:val="000000"/>
                <w:sz w:val="18"/>
                <w:szCs w:val="18"/>
              </w:rPr>
              <w:t xml:space="preserve"> 2.2KW</w:t>
            </w:r>
          </w:p>
        </w:tc>
        <w:tc>
          <w:tcPr>
            <w:tcW w:w="827" w:type="dxa"/>
            <w:vAlign w:val="center"/>
          </w:tcPr>
          <w:p w14:paraId="564E205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0E3B97A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551CAA93" w14:textId="77777777" w:rsidR="00552EA5" w:rsidRDefault="00552EA5" w:rsidP="00AC2B39">
            <w:pPr>
              <w:jc w:val="right"/>
              <w:rPr>
                <w:rFonts w:cs="Arial"/>
                <w:color w:val="000000"/>
                <w:sz w:val="18"/>
                <w:szCs w:val="18"/>
              </w:rPr>
            </w:pPr>
          </w:p>
        </w:tc>
        <w:tc>
          <w:tcPr>
            <w:tcW w:w="850" w:type="dxa"/>
          </w:tcPr>
          <w:p w14:paraId="3391035E" w14:textId="77777777" w:rsidR="00552EA5" w:rsidRDefault="00552EA5" w:rsidP="00AC2B39">
            <w:pPr>
              <w:jc w:val="right"/>
              <w:rPr>
                <w:rFonts w:cs="Arial"/>
                <w:color w:val="000000"/>
                <w:sz w:val="18"/>
                <w:szCs w:val="18"/>
              </w:rPr>
            </w:pPr>
          </w:p>
        </w:tc>
      </w:tr>
      <w:tr w:rsidR="00552EA5" w14:paraId="07EA8500" w14:textId="5D3B07BC" w:rsidTr="00552EA5">
        <w:tc>
          <w:tcPr>
            <w:tcW w:w="534" w:type="dxa"/>
            <w:vAlign w:val="center"/>
          </w:tcPr>
          <w:p w14:paraId="0CEB99D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29</w:t>
            </w:r>
          </w:p>
        </w:tc>
        <w:tc>
          <w:tcPr>
            <w:tcW w:w="1400" w:type="dxa"/>
            <w:vAlign w:val="center"/>
          </w:tcPr>
          <w:p w14:paraId="457A739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控制器</w:t>
            </w:r>
          </w:p>
        </w:tc>
        <w:tc>
          <w:tcPr>
            <w:tcW w:w="4218" w:type="dxa"/>
            <w:vAlign w:val="center"/>
          </w:tcPr>
          <w:p w14:paraId="05B0A26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风机变频控制器安装</w:t>
            </w:r>
            <w:r>
              <w:rPr>
                <w:rFonts w:cs="Arial" w:hint="eastAsia"/>
                <w:color w:val="000000"/>
                <w:sz w:val="18"/>
                <w:szCs w:val="18"/>
              </w:rPr>
              <w:t xml:space="preserve"> 3KW</w:t>
            </w:r>
          </w:p>
        </w:tc>
        <w:tc>
          <w:tcPr>
            <w:tcW w:w="827" w:type="dxa"/>
            <w:vAlign w:val="center"/>
          </w:tcPr>
          <w:p w14:paraId="6452EE4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5C8C281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w:t>
            </w:r>
          </w:p>
        </w:tc>
        <w:tc>
          <w:tcPr>
            <w:tcW w:w="954" w:type="dxa"/>
          </w:tcPr>
          <w:p w14:paraId="77E90AA8" w14:textId="77777777" w:rsidR="00552EA5" w:rsidRDefault="00552EA5" w:rsidP="00AC2B39">
            <w:pPr>
              <w:jc w:val="right"/>
              <w:rPr>
                <w:rFonts w:cs="Arial"/>
                <w:color w:val="000000"/>
                <w:sz w:val="18"/>
                <w:szCs w:val="18"/>
              </w:rPr>
            </w:pPr>
          </w:p>
        </w:tc>
        <w:tc>
          <w:tcPr>
            <w:tcW w:w="850" w:type="dxa"/>
          </w:tcPr>
          <w:p w14:paraId="3CA4A84A" w14:textId="77777777" w:rsidR="00552EA5" w:rsidRDefault="00552EA5" w:rsidP="00AC2B39">
            <w:pPr>
              <w:jc w:val="right"/>
              <w:rPr>
                <w:rFonts w:cs="Arial"/>
                <w:color w:val="000000"/>
                <w:sz w:val="18"/>
                <w:szCs w:val="18"/>
              </w:rPr>
            </w:pPr>
          </w:p>
        </w:tc>
      </w:tr>
      <w:tr w:rsidR="00552EA5" w14:paraId="2376FDDF" w14:textId="13D8F56E" w:rsidTr="00552EA5">
        <w:tc>
          <w:tcPr>
            <w:tcW w:w="534" w:type="dxa"/>
            <w:vAlign w:val="center"/>
          </w:tcPr>
          <w:p w14:paraId="4AFCFC8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30</w:t>
            </w:r>
          </w:p>
        </w:tc>
        <w:tc>
          <w:tcPr>
            <w:tcW w:w="1400" w:type="dxa"/>
            <w:vAlign w:val="center"/>
          </w:tcPr>
          <w:p w14:paraId="6670DBB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控制器</w:t>
            </w:r>
          </w:p>
        </w:tc>
        <w:tc>
          <w:tcPr>
            <w:tcW w:w="4218" w:type="dxa"/>
            <w:vAlign w:val="center"/>
          </w:tcPr>
          <w:p w14:paraId="12A94A4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风机变频控制器安装</w:t>
            </w:r>
            <w:r>
              <w:rPr>
                <w:rFonts w:cs="Arial" w:hint="eastAsia"/>
                <w:color w:val="000000"/>
                <w:sz w:val="18"/>
                <w:szCs w:val="18"/>
              </w:rPr>
              <w:t xml:space="preserve"> 3.7KW</w:t>
            </w:r>
          </w:p>
        </w:tc>
        <w:tc>
          <w:tcPr>
            <w:tcW w:w="827" w:type="dxa"/>
            <w:vAlign w:val="center"/>
          </w:tcPr>
          <w:p w14:paraId="03926C7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2358DF3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4A678945" w14:textId="77777777" w:rsidR="00552EA5" w:rsidRDefault="00552EA5" w:rsidP="00AC2B39">
            <w:pPr>
              <w:jc w:val="right"/>
              <w:rPr>
                <w:rFonts w:cs="Arial"/>
                <w:color w:val="000000"/>
                <w:sz w:val="18"/>
                <w:szCs w:val="18"/>
              </w:rPr>
            </w:pPr>
          </w:p>
        </w:tc>
        <w:tc>
          <w:tcPr>
            <w:tcW w:w="850" w:type="dxa"/>
          </w:tcPr>
          <w:p w14:paraId="054C2893" w14:textId="77777777" w:rsidR="00552EA5" w:rsidRDefault="00552EA5" w:rsidP="00AC2B39">
            <w:pPr>
              <w:jc w:val="right"/>
              <w:rPr>
                <w:rFonts w:cs="Arial"/>
                <w:color w:val="000000"/>
                <w:sz w:val="18"/>
                <w:szCs w:val="18"/>
              </w:rPr>
            </w:pPr>
          </w:p>
        </w:tc>
      </w:tr>
      <w:tr w:rsidR="00552EA5" w14:paraId="122FBB5B" w14:textId="55BD37F0" w:rsidTr="00552EA5">
        <w:tc>
          <w:tcPr>
            <w:tcW w:w="534" w:type="dxa"/>
            <w:vAlign w:val="center"/>
          </w:tcPr>
          <w:p w14:paraId="26F607C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31</w:t>
            </w:r>
          </w:p>
        </w:tc>
        <w:tc>
          <w:tcPr>
            <w:tcW w:w="1400" w:type="dxa"/>
            <w:vAlign w:val="center"/>
          </w:tcPr>
          <w:p w14:paraId="4795979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控制器</w:t>
            </w:r>
          </w:p>
        </w:tc>
        <w:tc>
          <w:tcPr>
            <w:tcW w:w="4218" w:type="dxa"/>
            <w:vAlign w:val="center"/>
          </w:tcPr>
          <w:p w14:paraId="50E45E9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风机变频控制器安装</w:t>
            </w:r>
            <w:r>
              <w:rPr>
                <w:rFonts w:cs="Arial" w:hint="eastAsia"/>
                <w:color w:val="000000"/>
                <w:sz w:val="18"/>
                <w:szCs w:val="18"/>
              </w:rPr>
              <w:t xml:space="preserve"> 4KW</w:t>
            </w:r>
          </w:p>
        </w:tc>
        <w:tc>
          <w:tcPr>
            <w:tcW w:w="827" w:type="dxa"/>
            <w:vAlign w:val="center"/>
          </w:tcPr>
          <w:p w14:paraId="640D49D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6CD7143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74C4471E" w14:textId="77777777" w:rsidR="00552EA5" w:rsidRDefault="00552EA5" w:rsidP="00AC2B39">
            <w:pPr>
              <w:jc w:val="right"/>
              <w:rPr>
                <w:rFonts w:cs="Arial"/>
                <w:color w:val="000000"/>
                <w:sz w:val="18"/>
                <w:szCs w:val="18"/>
              </w:rPr>
            </w:pPr>
          </w:p>
        </w:tc>
        <w:tc>
          <w:tcPr>
            <w:tcW w:w="850" w:type="dxa"/>
          </w:tcPr>
          <w:p w14:paraId="5717D64A" w14:textId="77777777" w:rsidR="00552EA5" w:rsidRDefault="00552EA5" w:rsidP="00AC2B39">
            <w:pPr>
              <w:jc w:val="right"/>
              <w:rPr>
                <w:rFonts w:cs="Arial"/>
                <w:color w:val="000000"/>
                <w:sz w:val="18"/>
                <w:szCs w:val="18"/>
              </w:rPr>
            </w:pPr>
          </w:p>
        </w:tc>
      </w:tr>
      <w:tr w:rsidR="00552EA5" w14:paraId="7980A4AF" w14:textId="4884C87F" w:rsidTr="00552EA5">
        <w:tc>
          <w:tcPr>
            <w:tcW w:w="534" w:type="dxa"/>
            <w:vAlign w:val="center"/>
          </w:tcPr>
          <w:p w14:paraId="4C33541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32</w:t>
            </w:r>
          </w:p>
        </w:tc>
        <w:tc>
          <w:tcPr>
            <w:tcW w:w="1400" w:type="dxa"/>
            <w:vAlign w:val="center"/>
          </w:tcPr>
          <w:p w14:paraId="682D115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控制器</w:t>
            </w:r>
          </w:p>
        </w:tc>
        <w:tc>
          <w:tcPr>
            <w:tcW w:w="4218" w:type="dxa"/>
            <w:vAlign w:val="center"/>
          </w:tcPr>
          <w:p w14:paraId="23FF893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风机变频控制器安装</w:t>
            </w:r>
            <w:r>
              <w:rPr>
                <w:rFonts w:cs="Arial" w:hint="eastAsia"/>
                <w:color w:val="000000"/>
                <w:sz w:val="18"/>
                <w:szCs w:val="18"/>
              </w:rPr>
              <w:t xml:space="preserve"> 5.5KW</w:t>
            </w:r>
          </w:p>
        </w:tc>
        <w:tc>
          <w:tcPr>
            <w:tcW w:w="827" w:type="dxa"/>
            <w:vAlign w:val="center"/>
          </w:tcPr>
          <w:p w14:paraId="1D40669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4AAD682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15712B54" w14:textId="77777777" w:rsidR="00552EA5" w:rsidRDefault="00552EA5" w:rsidP="00AC2B39">
            <w:pPr>
              <w:jc w:val="right"/>
              <w:rPr>
                <w:rFonts w:cs="Arial"/>
                <w:color w:val="000000"/>
                <w:sz w:val="18"/>
                <w:szCs w:val="18"/>
              </w:rPr>
            </w:pPr>
          </w:p>
        </w:tc>
        <w:tc>
          <w:tcPr>
            <w:tcW w:w="850" w:type="dxa"/>
          </w:tcPr>
          <w:p w14:paraId="290C9464" w14:textId="77777777" w:rsidR="00552EA5" w:rsidRDefault="00552EA5" w:rsidP="00AC2B39">
            <w:pPr>
              <w:jc w:val="right"/>
              <w:rPr>
                <w:rFonts w:cs="Arial"/>
                <w:color w:val="000000"/>
                <w:sz w:val="18"/>
                <w:szCs w:val="18"/>
              </w:rPr>
            </w:pPr>
          </w:p>
        </w:tc>
      </w:tr>
      <w:tr w:rsidR="00552EA5" w14:paraId="727F7211" w14:textId="62A59B84" w:rsidTr="00552EA5">
        <w:tc>
          <w:tcPr>
            <w:tcW w:w="534" w:type="dxa"/>
            <w:vAlign w:val="center"/>
          </w:tcPr>
          <w:p w14:paraId="573AC09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33</w:t>
            </w:r>
          </w:p>
        </w:tc>
        <w:tc>
          <w:tcPr>
            <w:tcW w:w="1400" w:type="dxa"/>
            <w:vAlign w:val="center"/>
          </w:tcPr>
          <w:p w14:paraId="03FB33C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控制器</w:t>
            </w:r>
          </w:p>
        </w:tc>
        <w:tc>
          <w:tcPr>
            <w:tcW w:w="4218" w:type="dxa"/>
            <w:vAlign w:val="center"/>
          </w:tcPr>
          <w:p w14:paraId="56FF1C3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风机变频控制器安装</w:t>
            </w:r>
            <w:r>
              <w:rPr>
                <w:rFonts w:cs="Arial" w:hint="eastAsia"/>
                <w:color w:val="000000"/>
                <w:sz w:val="18"/>
                <w:szCs w:val="18"/>
              </w:rPr>
              <w:t xml:space="preserve"> 7.5KW</w:t>
            </w:r>
          </w:p>
        </w:tc>
        <w:tc>
          <w:tcPr>
            <w:tcW w:w="827" w:type="dxa"/>
            <w:vAlign w:val="center"/>
          </w:tcPr>
          <w:p w14:paraId="13EAFEB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39399E6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2C4804A5" w14:textId="77777777" w:rsidR="00552EA5" w:rsidRDefault="00552EA5" w:rsidP="00AC2B39">
            <w:pPr>
              <w:jc w:val="right"/>
              <w:rPr>
                <w:rFonts w:cs="Arial"/>
                <w:color w:val="000000"/>
                <w:sz w:val="18"/>
                <w:szCs w:val="18"/>
              </w:rPr>
            </w:pPr>
          </w:p>
        </w:tc>
        <w:tc>
          <w:tcPr>
            <w:tcW w:w="850" w:type="dxa"/>
          </w:tcPr>
          <w:p w14:paraId="064BF2F8" w14:textId="77777777" w:rsidR="00552EA5" w:rsidRDefault="00552EA5" w:rsidP="00AC2B39">
            <w:pPr>
              <w:jc w:val="right"/>
              <w:rPr>
                <w:rFonts w:cs="Arial"/>
                <w:color w:val="000000"/>
                <w:sz w:val="18"/>
                <w:szCs w:val="18"/>
              </w:rPr>
            </w:pPr>
          </w:p>
        </w:tc>
      </w:tr>
      <w:tr w:rsidR="00552EA5" w14:paraId="78A15747" w14:textId="2AB4C9AB" w:rsidTr="00552EA5">
        <w:tc>
          <w:tcPr>
            <w:tcW w:w="534" w:type="dxa"/>
            <w:vAlign w:val="center"/>
          </w:tcPr>
          <w:p w14:paraId="1E47F86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34</w:t>
            </w:r>
          </w:p>
        </w:tc>
        <w:tc>
          <w:tcPr>
            <w:tcW w:w="1400" w:type="dxa"/>
            <w:vAlign w:val="center"/>
          </w:tcPr>
          <w:p w14:paraId="4A11556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控制器</w:t>
            </w:r>
          </w:p>
        </w:tc>
        <w:tc>
          <w:tcPr>
            <w:tcW w:w="4218" w:type="dxa"/>
            <w:vAlign w:val="center"/>
          </w:tcPr>
          <w:p w14:paraId="1606C71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风机变频控制器安装</w:t>
            </w:r>
            <w:r>
              <w:rPr>
                <w:rFonts w:cs="Arial" w:hint="eastAsia"/>
                <w:color w:val="000000"/>
                <w:sz w:val="18"/>
                <w:szCs w:val="18"/>
              </w:rPr>
              <w:t xml:space="preserve"> 11KW</w:t>
            </w:r>
          </w:p>
        </w:tc>
        <w:tc>
          <w:tcPr>
            <w:tcW w:w="827" w:type="dxa"/>
            <w:vAlign w:val="center"/>
          </w:tcPr>
          <w:p w14:paraId="1D1048F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14CC31D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74BE10DF" w14:textId="77777777" w:rsidR="00552EA5" w:rsidRDefault="00552EA5" w:rsidP="00AC2B39">
            <w:pPr>
              <w:jc w:val="right"/>
              <w:rPr>
                <w:rFonts w:cs="Arial"/>
                <w:color w:val="000000"/>
                <w:sz w:val="18"/>
                <w:szCs w:val="18"/>
              </w:rPr>
            </w:pPr>
          </w:p>
        </w:tc>
        <w:tc>
          <w:tcPr>
            <w:tcW w:w="850" w:type="dxa"/>
          </w:tcPr>
          <w:p w14:paraId="74A97A16" w14:textId="77777777" w:rsidR="00552EA5" w:rsidRDefault="00552EA5" w:rsidP="00AC2B39">
            <w:pPr>
              <w:jc w:val="right"/>
              <w:rPr>
                <w:rFonts w:cs="Arial"/>
                <w:color w:val="000000"/>
                <w:sz w:val="18"/>
                <w:szCs w:val="18"/>
              </w:rPr>
            </w:pPr>
          </w:p>
        </w:tc>
      </w:tr>
      <w:tr w:rsidR="00552EA5" w14:paraId="7894E5EF" w14:textId="24BD9D72" w:rsidTr="00552EA5">
        <w:tc>
          <w:tcPr>
            <w:tcW w:w="534" w:type="dxa"/>
            <w:vAlign w:val="center"/>
          </w:tcPr>
          <w:p w14:paraId="609E2BE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35</w:t>
            </w:r>
          </w:p>
        </w:tc>
        <w:tc>
          <w:tcPr>
            <w:tcW w:w="1400" w:type="dxa"/>
            <w:vAlign w:val="center"/>
          </w:tcPr>
          <w:p w14:paraId="2F068F4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风机盘管</w:t>
            </w:r>
          </w:p>
        </w:tc>
        <w:tc>
          <w:tcPr>
            <w:tcW w:w="4218" w:type="dxa"/>
            <w:vAlign w:val="center"/>
          </w:tcPr>
          <w:p w14:paraId="29B3CBF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吊顶嵌入式等离子体空气净化消毒机</w:t>
            </w:r>
            <w:r>
              <w:rPr>
                <w:rFonts w:cs="Arial" w:hint="eastAsia"/>
                <w:color w:val="000000"/>
                <w:sz w:val="18"/>
                <w:szCs w:val="18"/>
              </w:rPr>
              <w:t xml:space="preserve">XDJ-100 </w:t>
            </w:r>
            <w:r>
              <w:rPr>
                <w:rFonts w:cs="Arial" w:hint="eastAsia"/>
                <w:color w:val="000000"/>
                <w:sz w:val="18"/>
                <w:szCs w:val="18"/>
              </w:rPr>
              <w:t>循环风量≥</w:t>
            </w:r>
            <w:r>
              <w:rPr>
                <w:rFonts w:cs="Arial" w:hint="eastAsia"/>
                <w:color w:val="000000"/>
                <w:sz w:val="18"/>
                <w:szCs w:val="18"/>
              </w:rPr>
              <w:t>1000m3/h</w:t>
            </w:r>
            <w:r>
              <w:rPr>
                <w:rFonts w:cs="Arial" w:hint="eastAsia"/>
                <w:color w:val="000000"/>
                <w:sz w:val="18"/>
                <w:szCs w:val="18"/>
              </w:rPr>
              <w:t>，功率</w:t>
            </w:r>
            <w:r>
              <w:rPr>
                <w:rFonts w:cs="Arial" w:hint="eastAsia"/>
                <w:color w:val="000000"/>
                <w:sz w:val="18"/>
                <w:szCs w:val="18"/>
              </w:rPr>
              <w:t>60W</w:t>
            </w:r>
          </w:p>
        </w:tc>
        <w:tc>
          <w:tcPr>
            <w:tcW w:w="827" w:type="dxa"/>
            <w:vAlign w:val="center"/>
          </w:tcPr>
          <w:p w14:paraId="71A4CAD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5A07CEC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25</w:t>
            </w:r>
          </w:p>
        </w:tc>
        <w:tc>
          <w:tcPr>
            <w:tcW w:w="954" w:type="dxa"/>
          </w:tcPr>
          <w:p w14:paraId="491DE751" w14:textId="77777777" w:rsidR="00552EA5" w:rsidRDefault="00552EA5" w:rsidP="00AC2B39">
            <w:pPr>
              <w:jc w:val="right"/>
              <w:rPr>
                <w:rFonts w:cs="Arial"/>
                <w:color w:val="000000"/>
                <w:sz w:val="18"/>
                <w:szCs w:val="18"/>
              </w:rPr>
            </w:pPr>
          </w:p>
        </w:tc>
        <w:tc>
          <w:tcPr>
            <w:tcW w:w="850" w:type="dxa"/>
          </w:tcPr>
          <w:p w14:paraId="194DF735" w14:textId="77777777" w:rsidR="00552EA5" w:rsidRDefault="00552EA5" w:rsidP="00AC2B39">
            <w:pPr>
              <w:jc w:val="right"/>
              <w:rPr>
                <w:rFonts w:cs="Arial"/>
                <w:color w:val="000000"/>
                <w:sz w:val="18"/>
                <w:szCs w:val="18"/>
              </w:rPr>
            </w:pPr>
          </w:p>
        </w:tc>
      </w:tr>
      <w:tr w:rsidR="00552EA5" w14:paraId="762227BC" w14:textId="5F116918" w:rsidTr="00552EA5">
        <w:tc>
          <w:tcPr>
            <w:tcW w:w="534" w:type="dxa"/>
            <w:vAlign w:val="center"/>
          </w:tcPr>
          <w:p w14:paraId="0345F7C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36</w:t>
            </w:r>
          </w:p>
        </w:tc>
        <w:tc>
          <w:tcPr>
            <w:tcW w:w="1400" w:type="dxa"/>
            <w:vAlign w:val="center"/>
          </w:tcPr>
          <w:p w14:paraId="2E3EC9E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空气加热器（冷却器）</w:t>
            </w:r>
          </w:p>
        </w:tc>
        <w:tc>
          <w:tcPr>
            <w:tcW w:w="4218" w:type="dxa"/>
            <w:vAlign w:val="center"/>
          </w:tcPr>
          <w:p w14:paraId="39D5A45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风管式电加热箱</w:t>
            </w:r>
            <w:r>
              <w:rPr>
                <w:rFonts w:cs="Arial" w:hint="eastAsia"/>
                <w:color w:val="000000"/>
                <w:sz w:val="18"/>
                <w:szCs w:val="18"/>
              </w:rPr>
              <w:t xml:space="preserve"> DJR-40.5</w:t>
            </w:r>
          </w:p>
        </w:tc>
        <w:tc>
          <w:tcPr>
            <w:tcW w:w="827" w:type="dxa"/>
            <w:vAlign w:val="center"/>
          </w:tcPr>
          <w:p w14:paraId="540EE8F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5B0BFE2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7ECF5E16" w14:textId="77777777" w:rsidR="00552EA5" w:rsidRDefault="00552EA5" w:rsidP="00AC2B39">
            <w:pPr>
              <w:jc w:val="right"/>
              <w:rPr>
                <w:rFonts w:cs="Arial"/>
                <w:color w:val="000000"/>
                <w:sz w:val="18"/>
                <w:szCs w:val="18"/>
              </w:rPr>
            </w:pPr>
          </w:p>
        </w:tc>
        <w:tc>
          <w:tcPr>
            <w:tcW w:w="850" w:type="dxa"/>
          </w:tcPr>
          <w:p w14:paraId="39F9AA71" w14:textId="77777777" w:rsidR="00552EA5" w:rsidRDefault="00552EA5" w:rsidP="00AC2B39">
            <w:pPr>
              <w:jc w:val="right"/>
              <w:rPr>
                <w:rFonts w:cs="Arial"/>
                <w:color w:val="000000"/>
                <w:sz w:val="18"/>
                <w:szCs w:val="18"/>
              </w:rPr>
            </w:pPr>
          </w:p>
        </w:tc>
      </w:tr>
      <w:tr w:rsidR="00552EA5" w14:paraId="08F2DA34" w14:textId="3A0C7A08" w:rsidTr="00552EA5">
        <w:tc>
          <w:tcPr>
            <w:tcW w:w="534" w:type="dxa"/>
            <w:vAlign w:val="center"/>
          </w:tcPr>
          <w:p w14:paraId="175B440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37</w:t>
            </w:r>
          </w:p>
        </w:tc>
        <w:tc>
          <w:tcPr>
            <w:tcW w:w="1400" w:type="dxa"/>
            <w:vAlign w:val="center"/>
          </w:tcPr>
          <w:p w14:paraId="234D3CE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风机盘管</w:t>
            </w:r>
          </w:p>
        </w:tc>
        <w:tc>
          <w:tcPr>
            <w:tcW w:w="4218" w:type="dxa"/>
            <w:vAlign w:val="center"/>
          </w:tcPr>
          <w:p w14:paraId="652514A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低噪声卧式暗装净化风机盘管</w:t>
            </w:r>
            <w:r>
              <w:rPr>
                <w:rFonts w:cs="Arial" w:hint="eastAsia"/>
                <w:color w:val="000000"/>
                <w:sz w:val="18"/>
                <w:szCs w:val="18"/>
              </w:rPr>
              <w:t xml:space="preserve"> FP-34 </w:t>
            </w:r>
            <w:r>
              <w:rPr>
                <w:rFonts w:cs="Arial" w:hint="eastAsia"/>
                <w:color w:val="000000"/>
                <w:sz w:val="18"/>
                <w:szCs w:val="18"/>
              </w:rPr>
              <w:t>（风量</w:t>
            </w:r>
            <w:r>
              <w:rPr>
                <w:rFonts w:cs="Arial" w:hint="eastAsia"/>
                <w:color w:val="000000"/>
                <w:sz w:val="18"/>
                <w:szCs w:val="18"/>
              </w:rPr>
              <w:t>340m3/h</w:t>
            </w:r>
            <w:r>
              <w:rPr>
                <w:rFonts w:cs="Arial" w:hint="eastAsia"/>
                <w:color w:val="000000"/>
                <w:sz w:val="18"/>
                <w:szCs w:val="18"/>
              </w:rPr>
              <w:t>，制冷量</w:t>
            </w:r>
            <w:r>
              <w:rPr>
                <w:rFonts w:cs="Arial" w:hint="eastAsia"/>
                <w:color w:val="000000"/>
                <w:sz w:val="18"/>
                <w:szCs w:val="18"/>
              </w:rPr>
              <w:t>1.8KW</w:t>
            </w:r>
            <w:r>
              <w:rPr>
                <w:rFonts w:cs="Arial" w:hint="eastAsia"/>
                <w:color w:val="000000"/>
                <w:sz w:val="18"/>
                <w:szCs w:val="18"/>
              </w:rPr>
              <w:t>，制热量</w:t>
            </w:r>
            <w:r>
              <w:rPr>
                <w:rFonts w:cs="Arial" w:hint="eastAsia"/>
                <w:color w:val="000000"/>
                <w:sz w:val="18"/>
                <w:szCs w:val="18"/>
              </w:rPr>
              <w:t>2.7KW</w:t>
            </w:r>
            <w:r>
              <w:rPr>
                <w:rFonts w:cs="Arial" w:hint="eastAsia"/>
                <w:color w:val="000000"/>
                <w:sz w:val="18"/>
                <w:szCs w:val="18"/>
              </w:rPr>
              <w:t>，功率</w:t>
            </w:r>
            <w:r>
              <w:rPr>
                <w:rFonts w:cs="Arial" w:hint="eastAsia"/>
                <w:color w:val="000000"/>
                <w:sz w:val="18"/>
                <w:szCs w:val="18"/>
              </w:rPr>
              <w:t>0.043KW</w:t>
            </w:r>
            <w:r>
              <w:rPr>
                <w:rFonts w:cs="Arial" w:hint="eastAsia"/>
                <w:color w:val="000000"/>
                <w:sz w:val="18"/>
                <w:szCs w:val="18"/>
              </w:rPr>
              <w:t>，含配件）</w:t>
            </w:r>
          </w:p>
        </w:tc>
        <w:tc>
          <w:tcPr>
            <w:tcW w:w="827" w:type="dxa"/>
            <w:vAlign w:val="center"/>
          </w:tcPr>
          <w:p w14:paraId="5A96E64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6A0CD27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w:t>
            </w:r>
          </w:p>
        </w:tc>
        <w:tc>
          <w:tcPr>
            <w:tcW w:w="954" w:type="dxa"/>
          </w:tcPr>
          <w:p w14:paraId="253FA831" w14:textId="77777777" w:rsidR="00552EA5" w:rsidRDefault="00552EA5" w:rsidP="00AC2B39">
            <w:pPr>
              <w:jc w:val="right"/>
              <w:rPr>
                <w:rFonts w:cs="Arial"/>
                <w:color w:val="000000"/>
                <w:sz w:val="18"/>
                <w:szCs w:val="18"/>
              </w:rPr>
            </w:pPr>
          </w:p>
        </w:tc>
        <w:tc>
          <w:tcPr>
            <w:tcW w:w="850" w:type="dxa"/>
          </w:tcPr>
          <w:p w14:paraId="0BB25B9A" w14:textId="77777777" w:rsidR="00552EA5" w:rsidRDefault="00552EA5" w:rsidP="00AC2B39">
            <w:pPr>
              <w:jc w:val="right"/>
              <w:rPr>
                <w:rFonts w:cs="Arial"/>
                <w:color w:val="000000"/>
                <w:sz w:val="18"/>
                <w:szCs w:val="18"/>
              </w:rPr>
            </w:pPr>
          </w:p>
        </w:tc>
      </w:tr>
      <w:tr w:rsidR="00552EA5" w14:paraId="1EE0BB5F" w14:textId="5470DC7D" w:rsidTr="00552EA5">
        <w:tc>
          <w:tcPr>
            <w:tcW w:w="534" w:type="dxa"/>
            <w:vAlign w:val="center"/>
          </w:tcPr>
          <w:p w14:paraId="67A9AE7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38</w:t>
            </w:r>
          </w:p>
        </w:tc>
        <w:tc>
          <w:tcPr>
            <w:tcW w:w="1400" w:type="dxa"/>
            <w:vAlign w:val="center"/>
          </w:tcPr>
          <w:p w14:paraId="7397FB0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风机盘管</w:t>
            </w:r>
          </w:p>
        </w:tc>
        <w:tc>
          <w:tcPr>
            <w:tcW w:w="4218" w:type="dxa"/>
            <w:vAlign w:val="center"/>
          </w:tcPr>
          <w:p w14:paraId="2887156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低噪声卧式暗装净化风机盘管</w:t>
            </w:r>
            <w:r>
              <w:rPr>
                <w:rFonts w:cs="Arial" w:hint="eastAsia"/>
                <w:color w:val="000000"/>
                <w:sz w:val="18"/>
                <w:szCs w:val="18"/>
              </w:rPr>
              <w:t xml:space="preserve"> FP-51 </w:t>
            </w:r>
            <w:r>
              <w:rPr>
                <w:rFonts w:cs="Arial" w:hint="eastAsia"/>
                <w:color w:val="000000"/>
                <w:sz w:val="18"/>
                <w:szCs w:val="18"/>
              </w:rPr>
              <w:t>（风量</w:t>
            </w:r>
            <w:r>
              <w:rPr>
                <w:rFonts w:cs="Arial" w:hint="eastAsia"/>
                <w:color w:val="000000"/>
                <w:sz w:val="18"/>
                <w:szCs w:val="18"/>
              </w:rPr>
              <w:t>510m3/h</w:t>
            </w:r>
            <w:r>
              <w:rPr>
                <w:rFonts w:cs="Arial" w:hint="eastAsia"/>
                <w:color w:val="000000"/>
                <w:sz w:val="18"/>
                <w:szCs w:val="18"/>
              </w:rPr>
              <w:t>，制冷量</w:t>
            </w:r>
            <w:r>
              <w:rPr>
                <w:rFonts w:cs="Arial" w:hint="eastAsia"/>
                <w:color w:val="000000"/>
                <w:sz w:val="18"/>
                <w:szCs w:val="18"/>
              </w:rPr>
              <w:t>2.7KW</w:t>
            </w:r>
            <w:r>
              <w:rPr>
                <w:rFonts w:cs="Arial" w:hint="eastAsia"/>
                <w:color w:val="000000"/>
                <w:sz w:val="18"/>
                <w:szCs w:val="18"/>
              </w:rPr>
              <w:t>，制热量</w:t>
            </w:r>
            <w:r>
              <w:rPr>
                <w:rFonts w:cs="Arial" w:hint="eastAsia"/>
                <w:color w:val="000000"/>
                <w:sz w:val="18"/>
                <w:szCs w:val="18"/>
              </w:rPr>
              <w:t>4.05KW</w:t>
            </w:r>
            <w:r>
              <w:rPr>
                <w:rFonts w:cs="Arial" w:hint="eastAsia"/>
                <w:color w:val="000000"/>
                <w:sz w:val="18"/>
                <w:szCs w:val="18"/>
              </w:rPr>
              <w:t>，功率</w:t>
            </w:r>
            <w:r>
              <w:rPr>
                <w:rFonts w:cs="Arial" w:hint="eastAsia"/>
                <w:color w:val="000000"/>
                <w:sz w:val="18"/>
                <w:szCs w:val="18"/>
              </w:rPr>
              <w:t>0.057KW</w:t>
            </w:r>
            <w:r>
              <w:rPr>
                <w:rFonts w:cs="Arial" w:hint="eastAsia"/>
                <w:color w:val="000000"/>
                <w:sz w:val="18"/>
                <w:szCs w:val="18"/>
              </w:rPr>
              <w:t>，含配件）</w:t>
            </w:r>
          </w:p>
        </w:tc>
        <w:tc>
          <w:tcPr>
            <w:tcW w:w="827" w:type="dxa"/>
            <w:vAlign w:val="center"/>
          </w:tcPr>
          <w:p w14:paraId="614D485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6CDE153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w:t>
            </w:r>
          </w:p>
        </w:tc>
        <w:tc>
          <w:tcPr>
            <w:tcW w:w="954" w:type="dxa"/>
          </w:tcPr>
          <w:p w14:paraId="06459FF2" w14:textId="77777777" w:rsidR="00552EA5" w:rsidRDefault="00552EA5" w:rsidP="00AC2B39">
            <w:pPr>
              <w:jc w:val="right"/>
              <w:rPr>
                <w:rFonts w:cs="Arial"/>
                <w:color w:val="000000"/>
                <w:sz w:val="18"/>
                <w:szCs w:val="18"/>
              </w:rPr>
            </w:pPr>
          </w:p>
        </w:tc>
        <w:tc>
          <w:tcPr>
            <w:tcW w:w="850" w:type="dxa"/>
          </w:tcPr>
          <w:p w14:paraId="08C7946F" w14:textId="77777777" w:rsidR="00552EA5" w:rsidRDefault="00552EA5" w:rsidP="00AC2B39">
            <w:pPr>
              <w:jc w:val="right"/>
              <w:rPr>
                <w:rFonts w:cs="Arial"/>
                <w:color w:val="000000"/>
                <w:sz w:val="18"/>
                <w:szCs w:val="18"/>
              </w:rPr>
            </w:pPr>
          </w:p>
        </w:tc>
      </w:tr>
      <w:tr w:rsidR="00552EA5" w14:paraId="44317CE9" w14:textId="6B9624D0" w:rsidTr="00552EA5">
        <w:tc>
          <w:tcPr>
            <w:tcW w:w="534" w:type="dxa"/>
            <w:vAlign w:val="center"/>
          </w:tcPr>
          <w:p w14:paraId="2E80DDA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39</w:t>
            </w:r>
          </w:p>
        </w:tc>
        <w:tc>
          <w:tcPr>
            <w:tcW w:w="1400" w:type="dxa"/>
            <w:vAlign w:val="center"/>
          </w:tcPr>
          <w:p w14:paraId="20C3A3E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风机盘管</w:t>
            </w:r>
          </w:p>
        </w:tc>
        <w:tc>
          <w:tcPr>
            <w:tcW w:w="4218" w:type="dxa"/>
            <w:vAlign w:val="center"/>
          </w:tcPr>
          <w:p w14:paraId="0C73F87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低噪声卧式暗装净化风机盘管</w:t>
            </w:r>
            <w:r>
              <w:rPr>
                <w:rFonts w:cs="Arial" w:hint="eastAsia"/>
                <w:color w:val="000000"/>
                <w:sz w:val="18"/>
                <w:szCs w:val="18"/>
              </w:rPr>
              <w:t xml:space="preserve"> FP-68 </w:t>
            </w:r>
            <w:r>
              <w:rPr>
                <w:rFonts w:cs="Arial" w:hint="eastAsia"/>
                <w:color w:val="000000"/>
                <w:sz w:val="18"/>
                <w:szCs w:val="18"/>
              </w:rPr>
              <w:t>（风量</w:t>
            </w:r>
            <w:r>
              <w:rPr>
                <w:rFonts w:cs="Arial" w:hint="eastAsia"/>
                <w:color w:val="000000"/>
                <w:sz w:val="18"/>
                <w:szCs w:val="18"/>
              </w:rPr>
              <w:t>680m3/h</w:t>
            </w:r>
            <w:r>
              <w:rPr>
                <w:rFonts w:cs="Arial" w:hint="eastAsia"/>
                <w:color w:val="000000"/>
                <w:sz w:val="18"/>
                <w:szCs w:val="18"/>
              </w:rPr>
              <w:t>，制冷量</w:t>
            </w:r>
            <w:r>
              <w:rPr>
                <w:rFonts w:cs="Arial" w:hint="eastAsia"/>
                <w:color w:val="000000"/>
                <w:sz w:val="18"/>
                <w:szCs w:val="18"/>
              </w:rPr>
              <w:t>3.6KW</w:t>
            </w:r>
            <w:r>
              <w:rPr>
                <w:rFonts w:cs="Arial" w:hint="eastAsia"/>
                <w:color w:val="000000"/>
                <w:sz w:val="18"/>
                <w:szCs w:val="18"/>
              </w:rPr>
              <w:t>，制热量</w:t>
            </w:r>
            <w:r>
              <w:rPr>
                <w:rFonts w:cs="Arial" w:hint="eastAsia"/>
                <w:color w:val="000000"/>
                <w:sz w:val="18"/>
                <w:szCs w:val="18"/>
              </w:rPr>
              <w:t>5.4KW</w:t>
            </w:r>
            <w:r>
              <w:rPr>
                <w:rFonts w:cs="Arial" w:hint="eastAsia"/>
                <w:color w:val="000000"/>
                <w:sz w:val="18"/>
                <w:szCs w:val="18"/>
              </w:rPr>
              <w:t>，功率</w:t>
            </w:r>
            <w:r>
              <w:rPr>
                <w:rFonts w:cs="Arial" w:hint="eastAsia"/>
                <w:color w:val="000000"/>
                <w:sz w:val="18"/>
                <w:szCs w:val="18"/>
              </w:rPr>
              <w:t>0.07KW</w:t>
            </w:r>
            <w:r>
              <w:rPr>
                <w:rFonts w:cs="Arial" w:hint="eastAsia"/>
                <w:color w:val="000000"/>
                <w:sz w:val="18"/>
                <w:szCs w:val="18"/>
              </w:rPr>
              <w:t>，含配件）</w:t>
            </w:r>
          </w:p>
        </w:tc>
        <w:tc>
          <w:tcPr>
            <w:tcW w:w="827" w:type="dxa"/>
            <w:vAlign w:val="center"/>
          </w:tcPr>
          <w:p w14:paraId="58109AE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1013019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32F8B2E2" w14:textId="77777777" w:rsidR="00552EA5" w:rsidRDefault="00552EA5" w:rsidP="00AC2B39">
            <w:pPr>
              <w:jc w:val="right"/>
              <w:rPr>
                <w:rFonts w:cs="Arial"/>
                <w:color w:val="000000"/>
                <w:sz w:val="18"/>
                <w:szCs w:val="18"/>
              </w:rPr>
            </w:pPr>
          </w:p>
        </w:tc>
        <w:tc>
          <w:tcPr>
            <w:tcW w:w="850" w:type="dxa"/>
          </w:tcPr>
          <w:p w14:paraId="7A0F2C21" w14:textId="77777777" w:rsidR="00552EA5" w:rsidRDefault="00552EA5" w:rsidP="00AC2B39">
            <w:pPr>
              <w:jc w:val="right"/>
              <w:rPr>
                <w:rFonts w:cs="Arial"/>
                <w:color w:val="000000"/>
                <w:sz w:val="18"/>
                <w:szCs w:val="18"/>
              </w:rPr>
            </w:pPr>
          </w:p>
        </w:tc>
      </w:tr>
      <w:tr w:rsidR="00552EA5" w14:paraId="0D0DCD36" w14:textId="331CF5D6" w:rsidTr="00552EA5">
        <w:tc>
          <w:tcPr>
            <w:tcW w:w="534" w:type="dxa"/>
            <w:vAlign w:val="center"/>
          </w:tcPr>
          <w:p w14:paraId="3991DC2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40</w:t>
            </w:r>
          </w:p>
        </w:tc>
        <w:tc>
          <w:tcPr>
            <w:tcW w:w="1400" w:type="dxa"/>
            <w:vAlign w:val="center"/>
          </w:tcPr>
          <w:p w14:paraId="2BB8628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风机盘管</w:t>
            </w:r>
          </w:p>
        </w:tc>
        <w:tc>
          <w:tcPr>
            <w:tcW w:w="4218" w:type="dxa"/>
            <w:vAlign w:val="center"/>
          </w:tcPr>
          <w:p w14:paraId="5BA9512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低噪声卧式暗装净化风机盘管</w:t>
            </w:r>
            <w:r>
              <w:rPr>
                <w:rFonts w:cs="Arial" w:hint="eastAsia"/>
                <w:color w:val="000000"/>
                <w:sz w:val="18"/>
                <w:szCs w:val="18"/>
              </w:rPr>
              <w:t xml:space="preserve"> FP-85 </w:t>
            </w:r>
            <w:r>
              <w:rPr>
                <w:rFonts w:cs="Arial" w:hint="eastAsia"/>
                <w:color w:val="000000"/>
                <w:sz w:val="18"/>
                <w:szCs w:val="18"/>
              </w:rPr>
              <w:t>（风量</w:t>
            </w:r>
            <w:r>
              <w:rPr>
                <w:rFonts w:cs="Arial" w:hint="eastAsia"/>
                <w:color w:val="000000"/>
                <w:sz w:val="18"/>
                <w:szCs w:val="18"/>
              </w:rPr>
              <w:t>850m3/h</w:t>
            </w:r>
            <w:r>
              <w:rPr>
                <w:rFonts w:cs="Arial" w:hint="eastAsia"/>
                <w:color w:val="000000"/>
                <w:sz w:val="18"/>
                <w:szCs w:val="18"/>
              </w:rPr>
              <w:t>，制冷量</w:t>
            </w:r>
            <w:r>
              <w:rPr>
                <w:rFonts w:cs="Arial" w:hint="eastAsia"/>
                <w:color w:val="000000"/>
                <w:sz w:val="18"/>
                <w:szCs w:val="18"/>
              </w:rPr>
              <w:t>4.5KW</w:t>
            </w:r>
            <w:r>
              <w:rPr>
                <w:rFonts w:cs="Arial" w:hint="eastAsia"/>
                <w:color w:val="000000"/>
                <w:sz w:val="18"/>
                <w:szCs w:val="18"/>
              </w:rPr>
              <w:t>，制热量</w:t>
            </w:r>
            <w:r>
              <w:rPr>
                <w:rFonts w:cs="Arial" w:hint="eastAsia"/>
                <w:color w:val="000000"/>
                <w:sz w:val="18"/>
                <w:szCs w:val="18"/>
              </w:rPr>
              <w:t>6.75KW</w:t>
            </w:r>
            <w:r>
              <w:rPr>
                <w:rFonts w:cs="Arial" w:hint="eastAsia"/>
                <w:color w:val="000000"/>
                <w:sz w:val="18"/>
                <w:szCs w:val="18"/>
              </w:rPr>
              <w:t>，功率</w:t>
            </w:r>
            <w:r>
              <w:rPr>
                <w:rFonts w:cs="Arial" w:hint="eastAsia"/>
                <w:color w:val="000000"/>
                <w:sz w:val="18"/>
                <w:szCs w:val="18"/>
              </w:rPr>
              <w:t>0.084KW</w:t>
            </w:r>
            <w:r>
              <w:rPr>
                <w:rFonts w:cs="Arial" w:hint="eastAsia"/>
                <w:color w:val="000000"/>
                <w:sz w:val="18"/>
                <w:szCs w:val="18"/>
              </w:rPr>
              <w:t>，含配件）</w:t>
            </w:r>
          </w:p>
        </w:tc>
        <w:tc>
          <w:tcPr>
            <w:tcW w:w="827" w:type="dxa"/>
            <w:vAlign w:val="center"/>
          </w:tcPr>
          <w:p w14:paraId="099C0DA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42C4A57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571E41F3" w14:textId="77777777" w:rsidR="00552EA5" w:rsidRDefault="00552EA5" w:rsidP="00AC2B39">
            <w:pPr>
              <w:jc w:val="right"/>
              <w:rPr>
                <w:rFonts w:cs="Arial"/>
                <w:color w:val="000000"/>
                <w:sz w:val="18"/>
                <w:szCs w:val="18"/>
              </w:rPr>
            </w:pPr>
          </w:p>
        </w:tc>
        <w:tc>
          <w:tcPr>
            <w:tcW w:w="850" w:type="dxa"/>
          </w:tcPr>
          <w:p w14:paraId="790FD25A" w14:textId="77777777" w:rsidR="00552EA5" w:rsidRDefault="00552EA5" w:rsidP="00AC2B39">
            <w:pPr>
              <w:jc w:val="right"/>
              <w:rPr>
                <w:rFonts w:cs="Arial"/>
                <w:color w:val="000000"/>
                <w:sz w:val="18"/>
                <w:szCs w:val="18"/>
              </w:rPr>
            </w:pPr>
          </w:p>
        </w:tc>
      </w:tr>
      <w:tr w:rsidR="00552EA5" w14:paraId="7C3C0DC4" w14:textId="6F05CF10" w:rsidTr="00552EA5">
        <w:tc>
          <w:tcPr>
            <w:tcW w:w="534" w:type="dxa"/>
            <w:vAlign w:val="center"/>
          </w:tcPr>
          <w:p w14:paraId="65863C7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41</w:t>
            </w:r>
          </w:p>
        </w:tc>
        <w:tc>
          <w:tcPr>
            <w:tcW w:w="1400" w:type="dxa"/>
            <w:vAlign w:val="center"/>
          </w:tcPr>
          <w:p w14:paraId="69C9EB9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风机盘管</w:t>
            </w:r>
          </w:p>
        </w:tc>
        <w:tc>
          <w:tcPr>
            <w:tcW w:w="4218" w:type="dxa"/>
            <w:vAlign w:val="center"/>
          </w:tcPr>
          <w:p w14:paraId="025F8AE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低噪声卧式暗装净化风机盘管</w:t>
            </w:r>
            <w:r>
              <w:rPr>
                <w:rFonts w:cs="Arial" w:hint="eastAsia"/>
                <w:color w:val="000000"/>
                <w:sz w:val="18"/>
                <w:szCs w:val="18"/>
              </w:rPr>
              <w:t xml:space="preserve"> FP-102G </w:t>
            </w:r>
            <w:r>
              <w:rPr>
                <w:rFonts w:cs="Arial" w:hint="eastAsia"/>
                <w:color w:val="000000"/>
                <w:sz w:val="18"/>
                <w:szCs w:val="18"/>
              </w:rPr>
              <w:t>（风量</w:t>
            </w:r>
            <w:r>
              <w:rPr>
                <w:rFonts w:cs="Arial" w:hint="eastAsia"/>
                <w:color w:val="000000"/>
                <w:sz w:val="18"/>
                <w:szCs w:val="18"/>
              </w:rPr>
              <w:t>1020m3/h</w:t>
            </w:r>
            <w:r>
              <w:rPr>
                <w:rFonts w:cs="Arial" w:hint="eastAsia"/>
                <w:color w:val="000000"/>
                <w:sz w:val="18"/>
                <w:szCs w:val="18"/>
              </w:rPr>
              <w:t>，制冷量</w:t>
            </w:r>
            <w:r>
              <w:rPr>
                <w:rFonts w:cs="Arial" w:hint="eastAsia"/>
                <w:color w:val="000000"/>
                <w:sz w:val="18"/>
                <w:szCs w:val="18"/>
              </w:rPr>
              <w:t>5.4KW</w:t>
            </w:r>
            <w:r>
              <w:rPr>
                <w:rFonts w:cs="Arial" w:hint="eastAsia"/>
                <w:color w:val="000000"/>
                <w:sz w:val="18"/>
                <w:szCs w:val="18"/>
              </w:rPr>
              <w:t>，制热量</w:t>
            </w:r>
            <w:r>
              <w:rPr>
                <w:rFonts w:cs="Arial" w:hint="eastAsia"/>
                <w:color w:val="000000"/>
                <w:sz w:val="18"/>
                <w:szCs w:val="18"/>
              </w:rPr>
              <w:t>8.1KW</w:t>
            </w:r>
            <w:r>
              <w:rPr>
                <w:rFonts w:cs="Arial" w:hint="eastAsia"/>
                <w:color w:val="000000"/>
                <w:sz w:val="18"/>
                <w:szCs w:val="18"/>
              </w:rPr>
              <w:t>，功率</w:t>
            </w:r>
            <w:r>
              <w:rPr>
                <w:rFonts w:cs="Arial" w:hint="eastAsia"/>
                <w:color w:val="000000"/>
                <w:sz w:val="18"/>
                <w:szCs w:val="18"/>
              </w:rPr>
              <w:t>0.12KW</w:t>
            </w:r>
            <w:r>
              <w:rPr>
                <w:rFonts w:cs="Arial" w:hint="eastAsia"/>
                <w:color w:val="000000"/>
                <w:sz w:val="18"/>
                <w:szCs w:val="18"/>
              </w:rPr>
              <w:t>，含配件）</w:t>
            </w:r>
          </w:p>
        </w:tc>
        <w:tc>
          <w:tcPr>
            <w:tcW w:w="827" w:type="dxa"/>
            <w:vAlign w:val="center"/>
          </w:tcPr>
          <w:p w14:paraId="265F5B6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3341BEA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0800CB3F" w14:textId="77777777" w:rsidR="00552EA5" w:rsidRDefault="00552EA5" w:rsidP="00AC2B39">
            <w:pPr>
              <w:jc w:val="right"/>
              <w:rPr>
                <w:rFonts w:cs="Arial"/>
                <w:color w:val="000000"/>
                <w:sz w:val="18"/>
                <w:szCs w:val="18"/>
              </w:rPr>
            </w:pPr>
          </w:p>
        </w:tc>
        <w:tc>
          <w:tcPr>
            <w:tcW w:w="850" w:type="dxa"/>
          </w:tcPr>
          <w:p w14:paraId="4CE58921" w14:textId="77777777" w:rsidR="00552EA5" w:rsidRDefault="00552EA5" w:rsidP="00AC2B39">
            <w:pPr>
              <w:jc w:val="right"/>
              <w:rPr>
                <w:rFonts w:cs="Arial"/>
                <w:color w:val="000000"/>
                <w:sz w:val="18"/>
                <w:szCs w:val="18"/>
              </w:rPr>
            </w:pPr>
          </w:p>
        </w:tc>
      </w:tr>
      <w:tr w:rsidR="00552EA5" w14:paraId="40F97BE0" w14:textId="1CCA9B9F" w:rsidTr="00552EA5">
        <w:tc>
          <w:tcPr>
            <w:tcW w:w="534" w:type="dxa"/>
            <w:vAlign w:val="center"/>
          </w:tcPr>
          <w:p w14:paraId="26E9172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42</w:t>
            </w:r>
          </w:p>
        </w:tc>
        <w:tc>
          <w:tcPr>
            <w:tcW w:w="1400" w:type="dxa"/>
            <w:vAlign w:val="center"/>
          </w:tcPr>
          <w:p w14:paraId="572941A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过滤器</w:t>
            </w:r>
          </w:p>
        </w:tc>
        <w:tc>
          <w:tcPr>
            <w:tcW w:w="4218" w:type="dxa"/>
            <w:vAlign w:val="center"/>
          </w:tcPr>
          <w:p w14:paraId="64C8766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风机盘管机组回风箱过滤器</w:t>
            </w:r>
            <w:r>
              <w:rPr>
                <w:rFonts w:cs="Arial" w:hint="eastAsia"/>
                <w:color w:val="000000"/>
                <w:sz w:val="18"/>
                <w:szCs w:val="18"/>
              </w:rPr>
              <w:t xml:space="preserve"> AIC-FCU-YGO3-II </w:t>
            </w:r>
            <w:r>
              <w:rPr>
                <w:rFonts w:cs="Arial" w:hint="eastAsia"/>
                <w:color w:val="000000"/>
                <w:sz w:val="18"/>
                <w:szCs w:val="18"/>
              </w:rPr>
              <w:t>微静电式</w:t>
            </w:r>
            <w:r>
              <w:rPr>
                <w:rFonts w:cs="Arial" w:hint="eastAsia"/>
                <w:color w:val="000000"/>
                <w:sz w:val="18"/>
                <w:szCs w:val="18"/>
              </w:rPr>
              <w:br/>
              <w:t>2.</w:t>
            </w:r>
            <w:r>
              <w:rPr>
                <w:rFonts w:cs="Arial" w:hint="eastAsia"/>
                <w:color w:val="000000"/>
                <w:sz w:val="18"/>
                <w:szCs w:val="18"/>
              </w:rPr>
              <w:t>过滤器框架</w:t>
            </w:r>
          </w:p>
        </w:tc>
        <w:tc>
          <w:tcPr>
            <w:tcW w:w="827" w:type="dxa"/>
            <w:vAlign w:val="center"/>
          </w:tcPr>
          <w:p w14:paraId="7972A22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3DC4C65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w:t>
            </w:r>
          </w:p>
        </w:tc>
        <w:tc>
          <w:tcPr>
            <w:tcW w:w="954" w:type="dxa"/>
          </w:tcPr>
          <w:p w14:paraId="0F4CB4D7" w14:textId="77777777" w:rsidR="00552EA5" w:rsidRDefault="00552EA5" w:rsidP="00AC2B39">
            <w:pPr>
              <w:jc w:val="right"/>
              <w:rPr>
                <w:rFonts w:cs="Arial"/>
                <w:color w:val="000000"/>
                <w:sz w:val="18"/>
                <w:szCs w:val="18"/>
              </w:rPr>
            </w:pPr>
          </w:p>
        </w:tc>
        <w:tc>
          <w:tcPr>
            <w:tcW w:w="850" w:type="dxa"/>
          </w:tcPr>
          <w:p w14:paraId="23C0D411" w14:textId="77777777" w:rsidR="00552EA5" w:rsidRDefault="00552EA5" w:rsidP="00AC2B39">
            <w:pPr>
              <w:jc w:val="right"/>
              <w:rPr>
                <w:rFonts w:cs="Arial"/>
                <w:color w:val="000000"/>
                <w:sz w:val="18"/>
                <w:szCs w:val="18"/>
              </w:rPr>
            </w:pPr>
          </w:p>
        </w:tc>
      </w:tr>
      <w:tr w:rsidR="00552EA5" w14:paraId="180DEBFE" w14:textId="37945795" w:rsidTr="00552EA5">
        <w:tc>
          <w:tcPr>
            <w:tcW w:w="534" w:type="dxa"/>
            <w:vAlign w:val="center"/>
          </w:tcPr>
          <w:p w14:paraId="3E1227C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43</w:t>
            </w:r>
          </w:p>
        </w:tc>
        <w:tc>
          <w:tcPr>
            <w:tcW w:w="1400" w:type="dxa"/>
            <w:vAlign w:val="center"/>
          </w:tcPr>
          <w:p w14:paraId="598CCA3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过滤器</w:t>
            </w:r>
          </w:p>
        </w:tc>
        <w:tc>
          <w:tcPr>
            <w:tcW w:w="4218" w:type="dxa"/>
            <w:vAlign w:val="center"/>
          </w:tcPr>
          <w:p w14:paraId="09379B4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风机盘管机组回风箱过滤器</w:t>
            </w:r>
            <w:r>
              <w:rPr>
                <w:rFonts w:cs="Arial" w:hint="eastAsia"/>
                <w:color w:val="000000"/>
                <w:sz w:val="18"/>
                <w:szCs w:val="18"/>
              </w:rPr>
              <w:t xml:space="preserve"> AIC-FCU-YGO5-II </w:t>
            </w:r>
            <w:r>
              <w:rPr>
                <w:rFonts w:cs="Arial" w:hint="eastAsia"/>
                <w:color w:val="000000"/>
                <w:sz w:val="18"/>
                <w:szCs w:val="18"/>
              </w:rPr>
              <w:t>微静电式</w:t>
            </w:r>
            <w:r>
              <w:rPr>
                <w:rFonts w:cs="Arial" w:hint="eastAsia"/>
                <w:color w:val="000000"/>
                <w:sz w:val="18"/>
                <w:szCs w:val="18"/>
              </w:rPr>
              <w:br/>
              <w:t>2.</w:t>
            </w:r>
            <w:r>
              <w:rPr>
                <w:rFonts w:cs="Arial" w:hint="eastAsia"/>
                <w:color w:val="000000"/>
                <w:sz w:val="18"/>
                <w:szCs w:val="18"/>
              </w:rPr>
              <w:t>过滤器框架</w:t>
            </w:r>
          </w:p>
        </w:tc>
        <w:tc>
          <w:tcPr>
            <w:tcW w:w="827" w:type="dxa"/>
            <w:vAlign w:val="center"/>
          </w:tcPr>
          <w:p w14:paraId="354C6B6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4FC01C6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w:t>
            </w:r>
          </w:p>
        </w:tc>
        <w:tc>
          <w:tcPr>
            <w:tcW w:w="954" w:type="dxa"/>
          </w:tcPr>
          <w:p w14:paraId="15571A19" w14:textId="77777777" w:rsidR="00552EA5" w:rsidRDefault="00552EA5" w:rsidP="00AC2B39">
            <w:pPr>
              <w:jc w:val="right"/>
              <w:rPr>
                <w:rFonts w:cs="Arial"/>
                <w:color w:val="000000"/>
                <w:sz w:val="18"/>
                <w:szCs w:val="18"/>
              </w:rPr>
            </w:pPr>
          </w:p>
        </w:tc>
        <w:tc>
          <w:tcPr>
            <w:tcW w:w="850" w:type="dxa"/>
          </w:tcPr>
          <w:p w14:paraId="50F0CCF0" w14:textId="77777777" w:rsidR="00552EA5" w:rsidRDefault="00552EA5" w:rsidP="00AC2B39">
            <w:pPr>
              <w:jc w:val="right"/>
              <w:rPr>
                <w:rFonts w:cs="Arial"/>
                <w:color w:val="000000"/>
                <w:sz w:val="18"/>
                <w:szCs w:val="18"/>
              </w:rPr>
            </w:pPr>
          </w:p>
        </w:tc>
      </w:tr>
      <w:tr w:rsidR="00552EA5" w14:paraId="7B4D00B9" w14:textId="40F2FCE9" w:rsidTr="00552EA5">
        <w:tc>
          <w:tcPr>
            <w:tcW w:w="534" w:type="dxa"/>
            <w:vAlign w:val="center"/>
          </w:tcPr>
          <w:p w14:paraId="6923239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44</w:t>
            </w:r>
          </w:p>
        </w:tc>
        <w:tc>
          <w:tcPr>
            <w:tcW w:w="1400" w:type="dxa"/>
            <w:vAlign w:val="center"/>
          </w:tcPr>
          <w:p w14:paraId="0418900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过滤器</w:t>
            </w:r>
          </w:p>
        </w:tc>
        <w:tc>
          <w:tcPr>
            <w:tcW w:w="4218" w:type="dxa"/>
            <w:vAlign w:val="center"/>
          </w:tcPr>
          <w:p w14:paraId="3D59226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风机盘管机组回风箱过滤器</w:t>
            </w:r>
            <w:r>
              <w:rPr>
                <w:rFonts w:cs="Arial" w:hint="eastAsia"/>
                <w:color w:val="000000"/>
                <w:sz w:val="18"/>
                <w:szCs w:val="18"/>
              </w:rPr>
              <w:t xml:space="preserve"> AIC-FCU-YGO6-II </w:t>
            </w:r>
            <w:r>
              <w:rPr>
                <w:rFonts w:cs="Arial" w:hint="eastAsia"/>
                <w:color w:val="000000"/>
                <w:sz w:val="18"/>
                <w:szCs w:val="18"/>
              </w:rPr>
              <w:t>微静电式</w:t>
            </w:r>
            <w:r>
              <w:rPr>
                <w:rFonts w:cs="Arial" w:hint="eastAsia"/>
                <w:color w:val="000000"/>
                <w:sz w:val="18"/>
                <w:szCs w:val="18"/>
              </w:rPr>
              <w:br/>
              <w:t>2.</w:t>
            </w:r>
            <w:r>
              <w:rPr>
                <w:rFonts w:cs="Arial" w:hint="eastAsia"/>
                <w:color w:val="000000"/>
                <w:sz w:val="18"/>
                <w:szCs w:val="18"/>
              </w:rPr>
              <w:t>过滤器框架</w:t>
            </w:r>
          </w:p>
        </w:tc>
        <w:tc>
          <w:tcPr>
            <w:tcW w:w="827" w:type="dxa"/>
            <w:vAlign w:val="center"/>
          </w:tcPr>
          <w:p w14:paraId="1F8A5B9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19E82E8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56F90F7B" w14:textId="77777777" w:rsidR="00552EA5" w:rsidRDefault="00552EA5" w:rsidP="00AC2B39">
            <w:pPr>
              <w:jc w:val="right"/>
              <w:rPr>
                <w:rFonts w:cs="Arial"/>
                <w:color w:val="000000"/>
                <w:sz w:val="18"/>
                <w:szCs w:val="18"/>
              </w:rPr>
            </w:pPr>
          </w:p>
        </w:tc>
        <w:tc>
          <w:tcPr>
            <w:tcW w:w="850" w:type="dxa"/>
          </w:tcPr>
          <w:p w14:paraId="44DD5BCC" w14:textId="77777777" w:rsidR="00552EA5" w:rsidRDefault="00552EA5" w:rsidP="00AC2B39">
            <w:pPr>
              <w:jc w:val="right"/>
              <w:rPr>
                <w:rFonts w:cs="Arial"/>
                <w:color w:val="000000"/>
                <w:sz w:val="18"/>
                <w:szCs w:val="18"/>
              </w:rPr>
            </w:pPr>
          </w:p>
        </w:tc>
      </w:tr>
      <w:tr w:rsidR="00552EA5" w14:paraId="41FC5797" w14:textId="7B178330" w:rsidTr="00552EA5">
        <w:tc>
          <w:tcPr>
            <w:tcW w:w="534" w:type="dxa"/>
            <w:vAlign w:val="center"/>
          </w:tcPr>
          <w:p w14:paraId="5421AEB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45</w:t>
            </w:r>
          </w:p>
        </w:tc>
        <w:tc>
          <w:tcPr>
            <w:tcW w:w="1400" w:type="dxa"/>
            <w:vAlign w:val="center"/>
          </w:tcPr>
          <w:p w14:paraId="2B37B55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过滤器</w:t>
            </w:r>
          </w:p>
        </w:tc>
        <w:tc>
          <w:tcPr>
            <w:tcW w:w="4218" w:type="dxa"/>
            <w:vAlign w:val="center"/>
          </w:tcPr>
          <w:p w14:paraId="13337EF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风机盘管机组回风箱过滤器</w:t>
            </w:r>
            <w:r>
              <w:rPr>
                <w:rFonts w:cs="Arial" w:hint="eastAsia"/>
                <w:color w:val="000000"/>
                <w:sz w:val="18"/>
                <w:szCs w:val="18"/>
              </w:rPr>
              <w:t xml:space="preserve"> AIC-FCU-YGO8-II </w:t>
            </w:r>
            <w:r>
              <w:rPr>
                <w:rFonts w:cs="Arial" w:hint="eastAsia"/>
                <w:color w:val="000000"/>
                <w:sz w:val="18"/>
                <w:szCs w:val="18"/>
              </w:rPr>
              <w:t>微静电式</w:t>
            </w:r>
            <w:r>
              <w:rPr>
                <w:rFonts w:cs="Arial" w:hint="eastAsia"/>
                <w:color w:val="000000"/>
                <w:sz w:val="18"/>
                <w:szCs w:val="18"/>
              </w:rPr>
              <w:br/>
              <w:t>2.</w:t>
            </w:r>
            <w:r>
              <w:rPr>
                <w:rFonts w:cs="Arial" w:hint="eastAsia"/>
                <w:color w:val="000000"/>
                <w:sz w:val="18"/>
                <w:szCs w:val="18"/>
              </w:rPr>
              <w:t>过滤器框架</w:t>
            </w:r>
          </w:p>
        </w:tc>
        <w:tc>
          <w:tcPr>
            <w:tcW w:w="827" w:type="dxa"/>
            <w:vAlign w:val="center"/>
          </w:tcPr>
          <w:p w14:paraId="399A15A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673D9EA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77F870E1" w14:textId="77777777" w:rsidR="00552EA5" w:rsidRDefault="00552EA5" w:rsidP="00AC2B39">
            <w:pPr>
              <w:jc w:val="right"/>
              <w:rPr>
                <w:rFonts w:cs="Arial"/>
                <w:color w:val="000000"/>
                <w:sz w:val="18"/>
                <w:szCs w:val="18"/>
              </w:rPr>
            </w:pPr>
          </w:p>
        </w:tc>
        <w:tc>
          <w:tcPr>
            <w:tcW w:w="850" w:type="dxa"/>
          </w:tcPr>
          <w:p w14:paraId="5010BFB9" w14:textId="77777777" w:rsidR="00552EA5" w:rsidRDefault="00552EA5" w:rsidP="00AC2B39">
            <w:pPr>
              <w:jc w:val="right"/>
              <w:rPr>
                <w:rFonts w:cs="Arial"/>
                <w:color w:val="000000"/>
                <w:sz w:val="18"/>
                <w:szCs w:val="18"/>
              </w:rPr>
            </w:pPr>
          </w:p>
        </w:tc>
      </w:tr>
      <w:tr w:rsidR="00552EA5" w14:paraId="6EC4AE28" w14:textId="2D97FCA4" w:rsidTr="00552EA5">
        <w:tc>
          <w:tcPr>
            <w:tcW w:w="534" w:type="dxa"/>
            <w:vAlign w:val="center"/>
          </w:tcPr>
          <w:p w14:paraId="08B91D6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46</w:t>
            </w:r>
          </w:p>
        </w:tc>
        <w:tc>
          <w:tcPr>
            <w:tcW w:w="1400" w:type="dxa"/>
            <w:vAlign w:val="center"/>
          </w:tcPr>
          <w:p w14:paraId="40AA320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过滤器</w:t>
            </w:r>
          </w:p>
        </w:tc>
        <w:tc>
          <w:tcPr>
            <w:tcW w:w="4218" w:type="dxa"/>
            <w:vAlign w:val="center"/>
          </w:tcPr>
          <w:p w14:paraId="5C4D9A5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风机盘管机组回风箱过滤器</w:t>
            </w:r>
            <w:r>
              <w:rPr>
                <w:rFonts w:cs="Arial" w:hint="eastAsia"/>
                <w:color w:val="000000"/>
                <w:sz w:val="18"/>
                <w:szCs w:val="18"/>
              </w:rPr>
              <w:t xml:space="preserve"> AIC-FCU-YG10-II </w:t>
            </w:r>
            <w:r>
              <w:rPr>
                <w:rFonts w:cs="Arial" w:hint="eastAsia"/>
                <w:color w:val="000000"/>
                <w:sz w:val="18"/>
                <w:szCs w:val="18"/>
              </w:rPr>
              <w:t>微静电式</w:t>
            </w:r>
            <w:r>
              <w:rPr>
                <w:rFonts w:cs="Arial" w:hint="eastAsia"/>
                <w:color w:val="000000"/>
                <w:sz w:val="18"/>
                <w:szCs w:val="18"/>
              </w:rPr>
              <w:br/>
              <w:t>2.</w:t>
            </w:r>
            <w:r>
              <w:rPr>
                <w:rFonts w:cs="Arial" w:hint="eastAsia"/>
                <w:color w:val="000000"/>
                <w:sz w:val="18"/>
                <w:szCs w:val="18"/>
              </w:rPr>
              <w:t>过滤器框架</w:t>
            </w:r>
          </w:p>
        </w:tc>
        <w:tc>
          <w:tcPr>
            <w:tcW w:w="827" w:type="dxa"/>
            <w:vAlign w:val="center"/>
          </w:tcPr>
          <w:p w14:paraId="2827FCF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21204A0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1552EE7A" w14:textId="77777777" w:rsidR="00552EA5" w:rsidRDefault="00552EA5" w:rsidP="00AC2B39">
            <w:pPr>
              <w:jc w:val="right"/>
              <w:rPr>
                <w:rFonts w:cs="Arial"/>
                <w:color w:val="000000"/>
                <w:sz w:val="18"/>
                <w:szCs w:val="18"/>
              </w:rPr>
            </w:pPr>
          </w:p>
        </w:tc>
        <w:tc>
          <w:tcPr>
            <w:tcW w:w="850" w:type="dxa"/>
          </w:tcPr>
          <w:p w14:paraId="3AC3F0A7" w14:textId="77777777" w:rsidR="00552EA5" w:rsidRDefault="00552EA5" w:rsidP="00AC2B39">
            <w:pPr>
              <w:jc w:val="right"/>
              <w:rPr>
                <w:rFonts w:cs="Arial"/>
                <w:color w:val="000000"/>
                <w:sz w:val="18"/>
                <w:szCs w:val="18"/>
              </w:rPr>
            </w:pPr>
          </w:p>
        </w:tc>
      </w:tr>
      <w:tr w:rsidR="00552EA5" w14:paraId="4C6863A0" w14:textId="09F3FEAD" w:rsidTr="00552EA5">
        <w:tc>
          <w:tcPr>
            <w:tcW w:w="534" w:type="dxa"/>
            <w:vAlign w:val="center"/>
          </w:tcPr>
          <w:p w14:paraId="0A5A168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47</w:t>
            </w:r>
          </w:p>
        </w:tc>
        <w:tc>
          <w:tcPr>
            <w:tcW w:w="1400" w:type="dxa"/>
            <w:vAlign w:val="center"/>
          </w:tcPr>
          <w:p w14:paraId="3D1F761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空调器</w:t>
            </w:r>
          </w:p>
        </w:tc>
        <w:tc>
          <w:tcPr>
            <w:tcW w:w="4218" w:type="dxa"/>
            <w:vAlign w:val="center"/>
          </w:tcPr>
          <w:p w14:paraId="7B020E8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成套壁挂式分体空调</w:t>
            </w:r>
            <w:r>
              <w:rPr>
                <w:rFonts w:cs="Arial" w:hint="eastAsia"/>
                <w:color w:val="000000"/>
                <w:sz w:val="18"/>
                <w:szCs w:val="18"/>
              </w:rPr>
              <w:t>FTJ-N401</w:t>
            </w:r>
            <w:r>
              <w:rPr>
                <w:rFonts w:cs="Arial" w:hint="eastAsia"/>
                <w:color w:val="000000"/>
                <w:sz w:val="18"/>
                <w:szCs w:val="18"/>
              </w:rPr>
              <w:t>（</w:t>
            </w:r>
            <w:r>
              <w:rPr>
                <w:rFonts w:cs="Arial" w:hint="eastAsia"/>
                <w:color w:val="000000"/>
                <w:sz w:val="18"/>
                <w:szCs w:val="18"/>
              </w:rPr>
              <w:t>3HP</w:t>
            </w:r>
            <w:r>
              <w:rPr>
                <w:rFonts w:cs="Arial" w:hint="eastAsia"/>
                <w:color w:val="000000"/>
                <w:sz w:val="18"/>
                <w:szCs w:val="18"/>
              </w:rPr>
              <w:t>）安装</w:t>
            </w:r>
          </w:p>
        </w:tc>
        <w:tc>
          <w:tcPr>
            <w:tcW w:w="827" w:type="dxa"/>
            <w:vAlign w:val="center"/>
          </w:tcPr>
          <w:p w14:paraId="18F4E18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057DF68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18171592" w14:textId="77777777" w:rsidR="00552EA5" w:rsidRDefault="00552EA5" w:rsidP="00AC2B39">
            <w:pPr>
              <w:jc w:val="right"/>
              <w:rPr>
                <w:rFonts w:cs="Arial"/>
                <w:color w:val="000000"/>
                <w:sz w:val="18"/>
                <w:szCs w:val="18"/>
              </w:rPr>
            </w:pPr>
          </w:p>
        </w:tc>
        <w:tc>
          <w:tcPr>
            <w:tcW w:w="850" w:type="dxa"/>
          </w:tcPr>
          <w:p w14:paraId="707DFBAD" w14:textId="77777777" w:rsidR="00552EA5" w:rsidRDefault="00552EA5" w:rsidP="00AC2B39">
            <w:pPr>
              <w:jc w:val="right"/>
              <w:rPr>
                <w:rFonts w:cs="Arial"/>
                <w:color w:val="000000"/>
                <w:sz w:val="18"/>
                <w:szCs w:val="18"/>
              </w:rPr>
            </w:pPr>
          </w:p>
        </w:tc>
      </w:tr>
      <w:tr w:rsidR="00552EA5" w14:paraId="3A1E9096" w14:textId="2C2D0AF8" w:rsidTr="00552EA5">
        <w:tc>
          <w:tcPr>
            <w:tcW w:w="534" w:type="dxa"/>
            <w:vAlign w:val="center"/>
          </w:tcPr>
          <w:p w14:paraId="5BC2DA3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48</w:t>
            </w:r>
          </w:p>
        </w:tc>
        <w:tc>
          <w:tcPr>
            <w:tcW w:w="1400" w:type="dxa"/>
            <w:vAlign w:val="center"/>
          </w:tcPr>
          <w:p w14:paraId="5D3B9D0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照明开关</w:t>
            </w:r>
          </w:p>
        </w:tc>
        <w:tc>
          <w:tcPr>
            <w:tcW w:w="4218" w:type="dxa"/>
            <w:vAlign w:val="center"/>
          </w:tcPr>
          <w:p w14:paraId="5303A58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风机盘管温控开关</w:t>
            </w:r>
          </w:p>
        </w:tc>
        <w:tc>
          <w:tcPr>
            <w:tcW w:w="827" w:type="dxa"/>
            <w:vAlign w:val="center"/>
          </w:tcPr>
          <w:p w14:paraId="4DF113C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49102A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19</w:t>
            </w:r>
          </w:p>
        </w:tc>
        <w:tc>
          <w:tcPr>
            <w:tcW w:w="954" w:type="dxa"/>
          </w:tcPr>
          <w:p w14:paraId="38123D15" w14:textId="77777777" w:rsidR="00552EA5" w:rsidRDefault="00552EA5" w:rsidP="00AC2B39">
            <w:pPr>
              <w:jc w:val="right"/>
              <w:rPr>
                <w:rFonts w:cs="Arial"/>
                <w:color w:val="000000"/>
                <w:sz w:val="18"/>
                <w:szCs w:val="18"/>
              </w:rPr>
            </w:pPr>
          </w:p>
        </w:tc>
        <w:tc>
          <w:tcPr>
            <w:tcW w:w="850" w:type="dxa"/>
          </w:tcPr>
          <w:p w14:paraId="570A8DF4" w14:textId="77777777" w:rsidR="00552EA5" w:rsidRDefault="00552EA5" w:rsidP="00AC2B39">
            <w:pPr>
              <w:jc w:val="right"/>
              <w:rPr>
                <w:rFonts w:cs="Arial"/>
                <w:color w:val="000000"/>
                <w:sz w:val="18"/>
                <w:szCs w:val="18"/>
              </w:rPr>
            </w:pPr>
          </w:p>
        </w:tc>
      </w:tr>
      <w:tr w:rsidR="00552EA5" w14:paraId="1550DAC7" w14:textId="4AF4BCE1" w:rsidTr="00552EA5">
        <w:tc>
          <w:tcPr>
            <w:tcW w:w="534" w:type="dxa"/>
            <w:vAlign w:val="center"/>
          </w:tcPr>
          <w:p w14:paraId="419DA9E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49</w:t>
            </w:r>
          </w:p>
        </w:tc>
        <w:tc>
          <w:tcPr>
            <w:tcW w:w="1400" w:type="dxa"/>
            <w:vAlign w:val="center"/>
          </w:tcPr>
          <w:p w14:paraId="588AD8F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离心式通风机</w:t>
            </w:r>
          </w:p>
        </w:tc>
        <w:tc>
          <w:tcPr>
            <w:tcW w:w="4218" w:type="dxa"/>
            <w:vAlign w:val="center"/>
          </w:tcPr>
          <w:p w14:paraId="61B2F08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离心式管道风机（吊装）</w:t>
            </w:r>
            <w:r>
              <w:rPr>
                <w:rFonts w:cs="Arial" w:hint="eastAsia"/>
                <w:color w:val="000000"/>
                <w:sz w:val="18"/>
                <w:szCs w:val="18"/>
              </w:rPr>
              <w:t xml:space="preserve">PFJ-S401/S402/S403/S404 </w:t>
            </w:r>
            <w:r>
              <w:rPr>
                <w:rFonts w:cs="Arial" w:hint="eastAsia"/>
                <w:color w:val="000000"/>
                <w:sz w:val="18"/>
                <w:szCs w:val="18"/>
              </w:rPr>
              <w:t>（风量</w:t>
            </w:r>
            <w:r>
              <w:rPr>
                <w:rFonts w:cs="Arial" w:hint="eastAsia"/>
                <w:color w:val="000000"/>
                <w:sz w:val="18"/>
                <w:szCs w:val="18"/>
              </w:rPr>
              <w:t>300m3/h</w:t>
            </w:r>
            <w:r>
              <w:rPr>
                <w:rFonts w:cs="Arial" w:hint="eastAsia"/>
                <w:color w:val="000000"/>
                <w:sz w:val="18"/>
                <w:szCs w:val="18"/>
              </w:rPr>
              <w:t>，余压</w:t>
            </w:r>
            <w:r>
              <w:rPr>
                <w:rFonts w:cs="Arial" w:hint="eastAsia"/>
                <w:color w:val="000000"/>
                <w:sz w:val="18"/>
                <w:szCs w:val="18"/>
              </w:rPr>
              <w:t>250Pa</w:t>
            </w:r>
            <w:r>
              <w:rPr>
                <w:rFonts w:cs="Arial" w:hint="eastAsia"/>
                <w:color w:val="000000"/>
                <w:sz w:val="18"/>
                <w:szCs w:val="18"/>
              </w:rPr>
              <w:t>，功率</w:t>
            </w:r>
            <w:r>
              <w:rPr>
                <w:rFonts w:cs="Arial" w:hint="eastAsia"/>
                <w:color w:val="000000"/>
                <w:sz w:val="18"/>
                <w:szCs w:val="18"/>
              </w:rPr>
              <w:t>0.2KW</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弹簧减振器</w:t>
            </w:r>
          </w:p>
        </w:tc>
        <w:tc>
          <w:tcPr>
            <w:tcW w:w="827" w:type="dxa"/>
            <w:vAlign w:val="center"/>
          </w:tcPr>
          <w:p w14:paraId="28C2084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36C3EC6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w:t>
            </w:r>
          </w:p>
        </w:tc>
        <w:tc>
          <w:tcPr>
            <w:tcW w:w="954" w:type="dxa"/>
          </w:tcPr>
          <w:p w14:paraId="504E7353" w14:textId="77777777" w:rsidR="00552EA5" w:rsidRDefault="00552EA5" w:rsidP="00AC2B39">
            <w:pPr>
              <w:jc w:val="right"/>
              <w:rPr>
                <w:rFonts w:cs="Arial"/>
                <w:color w:val="000000"/>
                <w:sz w:val="18"/>
                <w:szCs w:val="18"/>
              </w:rPr>
            </w:pPr>
          </w:p>
        </w:tc>
        <w:tc>
          <w:tcPr>
            <w:tcW w:w="850" w:type="dxa"/>
          </w:tcPr>
          <w:p w14:paraId="29FEEB84" w14:textId="77777777" w:rsidR="00552EA5" w:rsidRDefault="00552EA5" w:rsidP="00AC2B39">
            <w:pPr>
              <w:jc w:val="right"/>
              <w:rPr>
                <w:rFonts w:cs="Arial"/>
                <w:color w:val="000000"/>
                <w:sz w:val="18"/>
                <w:szCs w:val="18"/>
              </w:rPr>
            </w:pPr>
          </w:p>
        </w:tc>
      </w:tr>
      <w:tr w:rsidR="00552EA5" w14:paraId="4D569430" w14:textId="339DF062" w:rsidTr="00552EA5">
        <w:tc>
          <w:tcPr>
            <w:tcW w:w="534" w:type="dxa"/>
            <w:vAlign w:val="center"/>
          </w:tcPr>
          <w:p w14:paraId="59E5AFF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50</w:t>
            </w:r>
          </w:p>
        </w:tc>
        <w:tc>
          <w:tcPr>
            <w:tcW w:w="1400" w:type="dxa"/>
            <w:vAlign w:val="center"/>
          </w:tcPr>
          <w:p w14:paraId="5B9CDFB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离心式通风机</w:t>
            </w:r>
          </w:p>
        </w:tc>
        <w:tc>
          <w:tcPr>
            <w:tcW w:w="4218" w:type="dxa"/>
            <w:vAlign w:val="center"/>
          </w:tcPr>
          <w:p w14:paraId="2C3E42E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离心式管道风机（吊装）</w:t>
            </w:r>
            <w:r>
              <w:rPr>
                <w:rFonts w:cs="Arial" w:hint="eastAsia"/>
                <w:color w:val="000000"/>
                <w:sz w:val="18"/>
                <w:szCs w:val="18"/>
              </w:rPr>
              <w:t xml:space="preserve">PFJ-S405 </w:t>
            </w:r>
            <w:r>
              <w:rPr>
                <w:rFonts w:cs="Arial" w:hint="eastAsia"/>
                <w:color w:val="000000"/>
                <w:sz w:val="18"/>
                <w:szCs w:val="18"/>
              </w:rPr>
              <w:t>（风量</w:t>
            </w:r>
            <w:r>
              <w:rPr>
                <w:rFonts w:cs="Arial" w:hint="eastAsia"/>
                <w:color w:val="000000"/>
                <w:sz w:val="18"/>
                <w:szCs w:val="18"/>
              </w:rPr>
              <w:t>450m3/h</w:t>
            </w:r>
            <w:r>
              <w:rPr>
                <w:rFonts w:cs="Arial" w:hint="eastAsia"/>
                <w:color w:val="000000"/>
                <w:sz w:val="18"/>
                <w:szCs w:val="18"/>
              </w:rPr>
              <w:t>，余压</w:t>
            </w:r>
            <w:r>
              <w:rPr>
                <w:rFonts w:cs="Arial" w:hint="eastAsia"/>
                <w:color w:val="000000"/>
                <w:sz w:val="18"/>
                <w:szCs w:val="18"/>
              </w:rPr>
              <w:t>300Pa</w:t>
            </w:r>
            <w:r>
              <w:rPr>
                <w:rFonts w:cs="Arial" w:hint="eastAsia"/>
                <w:color w:val="000000"/>
                <w:sz w:val="18"/>
                <w:szCs w:val="18"/>
              </w:rPr>
              <w:t>，功率</w:t>
            </w:r>
            <w:r>
              <w:rPr>
                <w:rFonts w:cs="Arial" w:hint="eastAsia"/>
                <w:color w:val="000000"/>
                <w:sz w:val="18"/>
                <w:szCs w:val="18"/>
              </w:rPr>
              <w:t>0.255KW</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弹簧减振器</w:t>
            </w:r>
          </w:p>
        </w:tc>
        <w:tc>
          <w:tcPr>
            <w:tcW w:w="827" w:type="dxa"/>
            <w:vAlign w:val="center"/>
          </w:tcPr>
          <w:p w14:paraId="6B9A255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13981B2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7BE278FB" w14:textId="77777777" w:rsidR="00552EA5" w:rsidRDefault="00552EA5" w:rsidP="00AC2B39">
            <w:pPr>
              <w:jc w:val="right"/>
              <w:rPr>
                <w:rFonts w:cs="Arial"/>
                <w:color w:val="000000"/>
                <w:sz w:val="18"/>
                <w:szCs w:val="18"/>
              </w:rPr>
            </w:pPr>
          </w:p>
        </w:tc>
        <w:tc>
          <w:tcPr>
            <w:tcW w:w="850" w:type="dxa"/>
          </w:tcPr>
          <w:p w14:paraId="4D1BB9BD" w14:textId="77777777" w:rsidR="00552EA5" w:rsidRDefault="00552EA5" w:rsidP="00AC2B39">
            <w:pPr>
              <w:jc w:val="right"/>
              <w:rPr>
                <w:rFonts w:cs="Arial"/>
                <w:color w:val="000000"/>
                <w:sz w:val="18"/>
                <w:szCs w:val="18"/>
              </w:rPr>
            </w:pPr>
          </w:p>
        </w:tc>
      </w:tr>
      <w:tr w:rsidR="00552EA5" w14:paraId="34E168FC" w14:textId="3BB17535" w:rsidTr="00552EA5">
        <w:tc>
          <w:tcPr>
            <w:tcW w:w="534" w:type="dxa"/>
            <w:vAlign w:val="center"/>
          </w:tcPr>
          <w:p w14:paraId="0D7FDA4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51</w:t>
            </w:r>
          </w:p>
        </w:tc>
        <w:tc>
          <w:tcPr>
            <w:tcW w:w="1400" w:type="dxa"/>
            <w:vAlign w:val="center"/>
          </w:tcPr>
          <w:p w14:paraId="7CE6357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离心式通风机</w:t>
            </w:r>
          </w:p>
        </w:tc>
        <w:tc>
          <w:tcPr>
            <w:tcW w:w="4218" w:type="dxa"/>
            <w:vAlign w:val="center"/>
          </w:tcPr>
          <w:p w14:paraId="269D848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离心式管道风机（吊装）</w:t>
            </w:r>
            <w:r>
              <w:rPr>
                <w:rFonts w:cs="Arial" w:hint="eastAsia"/>
                <w:color w:val="000000"/>
                <w:sz w:val="18"/>
                <w:szCs w:val="18"/>
              </w:rPr>
              <w:t xml:space="preserve">PFJ-S406 </w:t>
            </w:r>
            <w:r>
              <w:rPr>
                <w:rFonts w:cs="Arial" w:hint="eastAsia"/>
                <w:color w:val="000000"/>
                <w:sz w:val="18"/>
                <w:szCs w:val="18"/>
              </w:rPr>
              <w:t>（风量</w:t>
            </w:r>
            <w:r>
              <w:rPr>
                <w:rFonts w:cs="Arial" w:hint="eastAsia"/>
                <w:color w:val="000000"/>
                <w:sz w:val="18"/>
                <w:szCs w:val="18"/>
              </w:rPr>
              <w:t>800m3/h</w:t>
            </w:r>
            <w:r>
              <w:rPr>
                <w:rFonts w:cs="Arial" w:hint="eastAsia"/>
                <w:color w:val="000000"/>
                <w:sz w:val="18"/>
                <w:szCs w:val="18"/>
              </w:rPr>
              <w:t>，余压</w:t>
            </w:r>
            <w:r>
              <w:rPr>
                <w:rFonts w:cs="Arial" w:hint="eastAsia"/>
                <w:color w:val="000000"/>
                <w:sz w:val="18"/>
                <w:szCs w:val="18"/>
              </w:rPr>
              <w:t>300Pa</w:t>
            </w:r>
            <w:r>
              <w:rPr>
                <w:rFonts w:cs="Arial" w:hint="eastAsia"/>
                <w:color w:val="000000"/>
                <w:sz w:val="18"/>
                <w:szCs w:val="18"/>
              </w:rPr>
              <w:t>，功率</w:t>
            </w:r>
            <w:r>
              <w:rPr>
                <w:rFonts w:cs="Arial" w:hint="eastAsia"/>
                <w:color w:val="000000"/>
                <w:sz w:val="18"/>
                <w:szCs w:val="18"/>
              </w:rPr>
              <w:t>0.2KW</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弹簧减振器</w:t>
            </w:r>
          </w:p>
        </w:tc>
        <w:tc>
          <w:tcPr>
            <w:tcW w:w="827" w:type="dxa"/>
            <w:vAlign w:val="center"/>
          </w:tcPr>
          <w:p w14:paraId="03F2CDC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14CDC3E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00B057A5" w14:textId="77777777" w:rsidR="00552EA5" w:rsidRDefault="00552EA5" w:rsidP="00AC2B39">
            <w:pPr>
              <w:jc w:val="right"/>
              <w:rPr>
                <w:rFonts w:cs="Arial"/>
                <w:color w:val="000000"/>
                <w:sz w:val="18"/>
                <w:szCs w:val="18"/>
              </w:rPr>
            </w:pPr>
          </w:p>
        </w:tc>
        <w:tc>
          <w:tcPr>
            <w:tcW w:w="850" w:type="dxa"/>
          </w:tcPr>
          <w:p w14:paraId="21EA3B29" w14:textId="77777777" w:rsidR="00552EA5" w:rsidRDefault="00552EA5" w:rsidP="00AC2B39">
            <w:pPr>
              <w:jc w:val="right"/>
              <w:rPr>
                <w:rFonts w:cs="Arial"/>
                <w:color w:val="000000"/>
                <w:sz w:val="18"/>
                <w:szCs w:val="18"/>
              </w:rPr>
            </w:pPr>
          </w:p>
        </w:tc>
      </w:tr>
      <w:tr w:rsidR="00552EA5" w14:paraId="326C87A0" w14:textId="31EC639F" w:rsidTr="00552EA5">
        <w:tc>
          <w:tcPr>
            <w:tcW w:w="534" w:type="dxa"/>
            <w:vAlign w:val="center"/>
          </w:tcPr>
          <w:p w14:paraId="46854CE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52</w:t>
            </w:r>
          </w:p>
        </w:tc>
        <w:tc>
          <w:tcPr>
            <w:tcW w:w="1400" w:type="dxa"/>
            <w:vAlign w:val="center"/>
          </w:tcPr>
          <w:p w14:paraId="02E362E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离心式通风机</w:t>
            </w:r>
          </w:p>
        </w:tc>
        <w:tc>
          <w:tcPr>
            <w:tcW w:w="4218" w:type="dxa"/>
            <w:vAlign w:val="center"/>
          </w:tcPr>
          <w:p w14:paraId="6856FC5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离心式管道风机（落地）</w:t>
            </w:r>
            <w:r>
              <w:rPr>
                <w:rFonts w:cs="Arial" w:hint="eastAsia"/>
                <w:color w:val="000000"/>
                <w:sz w:val="18"/>
                <w:szCs w:val="18"/>
              </w:rPr>
              <w:t xml:space="preserve">PFJ-S407 </w:t>
            </w:r>
            <w:r>
              <w:rPr>
                <w:rFonts w:cs="Arial" w:hint="eastAsia"/>
                <w:color w:val="000000"/>
                <w:sz w:val="18"/>
                <w:szCs w:val="18"/>
              </w:rPr>
              <w:t>（风量</w:t>
            </w:r>
            <w:r>
              <w:rPr>
                <w:rFonts w:cs="Arial" w:hint="eastAsia"/>
                <w:color w:val="000000"/>
                <w:sz w:val="18"/>
                <w:szCs w:val="18"/>
              </w:rPr>
              <w:t>1800m3/h</w:t>
            </w:r>
            <w:r>
              <w:rPr>
                <w:rFonts w:cs="Arial" w:hint="eastAsia"/>
                <w:color w:val="000000"/>
                <w:sz w:val="18"/>
                <w:szCs w:val="18"/>
              </w:rPr>
              <w:t>，余压</w:t>
            </w:r>
            <w:r>
              <w:rPr>
                <w:rFonts w:cs="Arial" w:hint="eastAsia"/>
                <w:color w:val="000000"/>
                <w:sz w:val="18"/>
                <w:szCs w:val="18"/>
              </w:rPr>
              <w:t>450Pa</w:t>
            </w:r>
            <w:r>
              <w:rPr>
                <w:rFonts w:cs="Arial" w:hint="eastAsia"/>
                <w:color w:val="000000"/>
                <w:sz w:val="18"/>
                <w:szCs w:val="18"/>
              </w:rPr>
              <w:t>，功率</w:t>
            </w:r>
            <w:r>
              <w:rPr>
                <w:rFonts w:cs="Arial" w:hint="eastAsia"/>
                <w:color w:val="000000"/>
                <w:sz w:val="18"/>
                <w:szCs w:val="18"/>
              </w:rPr>
              <w:t>0.55KW</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弹簧减振器</w:t>
            </w:r>
          </w:p>
        </w:tc>
        <w:tc>
          <w:tcPr>
            <w:tcW w:w="827" w:type="dxa"/>
            <w:vAlign w:val="center"/>
          </w:tcPr>
          <w:p w14:paraId="6C1C1C3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0D73E6D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29846331" w14:textId="77777777" w:rsidR="00552EA5" w:rsidRDefault="00552EA5" w:rsidP="00AC2B39">
            <w:pPr>
              <w:jc w:val="right"/>
              <w:rPr>
                <w:rFonts w:cs="Arial"/>
                <w:color w:val="000000"/>
                <w:sz w:val="18"/>
                <w:szCs w:val="18"/>
              </w:rPr>
            </w:pPr>
          </w:p>
        </w:tc>
        <w:tc>
          <w:tcPr>
            <w:tcW w:w="850" w:type="dxa"/>
          </w:tcPr>
          <w:p w14:paraId="54B6886D" w14:textId="77777777" w:rsidR="00552EA5" w:rsidRDefault="00552EA5" w:rsidP="00AC2B39">
            <w:pPr>
              <w:jc w:val="right"/>
              <w:rPr>
                <w:rFonts w:cs="Arial"/>
                <w:color w:val="000000"/>
                <w:sz w:val="18"/>
                <w:szCs w:val="18"/>
              </w:rPr>
            </w:pPr>
          </w:p>
        </w:tc>
      </w:tr>
      <w:tr w:rsidR="00552EA5" w14:paraId="11A52476" w14:textId="799CAA3E" w:rsidTr="00552EA5">
        <w:tc>
          <w:tcPr>
            <w:tcW w:w="534" w:type="dxa"/>
            <w:vAlign w:val="center"/>
          </w:tcPr>
          <w:p w14:paraId="089BC8B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53</w:t>
            </w:r>
          </w:p>
        </w:tc>
        <w:tc>
          <w:tcPr>
            <w:tcW w:w="1400" w:type="dxa"/>
            <w:vAlign w:val="center"/>
          </w:tcPr>
          <w:p w14:paraId="5B6FC1D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离心式通风机</w:t>
            </w:r>
          </w:p>
        </w:tc>
        <w:tc>
          <w:tcPr>
            <w:tcW w:w="4218" w:type="dxa"/>
            <w:vAlign w:val="center"/>
          </w:tcPr>
          <w:p w14:paraId="696B1E4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离心式管道风机（吊装）</w:t>
            </w:r>
            <w:r>
              <w:rPr>
                <w:rFonts w:cs="Arial" w:hint="eastAsia"/>
                <w:color w:val="000000"/>
                <w:sz w:val="18"/>
                <w:szCs w:val="18"/>
              </w:rPr>
              <w:t xml:space="preserve">PFJ-S408 </w:t>
            </w:r>
            <w:r>
              <w:rPr>
                <w:rFonts w:cs="Arial" w:hint="eastAsia"/>
                <w:color w:val="000000"/>
                <w:sz w:val="18"/>
                <w:szCs w:val="18"/>
              </w:rPr>
              <w:t>（风量</w:t>
            </w:r>
            <w:r>
              <w:rPr>
                <w:rFonts w:cs="Arial" w:hint="eastAsia"/>
                <w:color w:val="000000"/>
                <w:sz w:val="18"/>
                <w:szCs w:val="18"/>
              </w:rPr>
              <w:t>1000m3/h</w:t>
            </w:r>
            <w:r>
              <w:rPr>
                <w:rFonts w:cs="Arial" w:hint="eastAsia"/>
                <w:color w:val="000000"/>
                <w:sz w:val="18"/>
                <w:szCs w:val="18"/>
              </w:rPr>
              <w:t>，余压</w:t>
            </w:r>
            <w:r>
              <w:rPr>
                <w:rFonts w:cs="Arial" w:hint="eastAsia"/>
                <w:color w:val="000000"/>
                <w:sz w:val="18"/>
                <w:szCs w:val="18"/>
              </w:rPr>
              <w:t>250Pa</w:t>
            </w:r>
            <w:r>
              <w:rPr>
                <w:rFonts w:cs="Arial" w:hint="eastAsia"/>
                <w:color w:val="000000"/>
                <w:sz w:val="18"/>
                <w:szCs w:val="18"/>
              </w:rPr>
              <w:t>，功率</w:t>
            </w:r>
            <w:r>
              <w:rPr>
                <w:rFonts w:cs="Arial" w:hint="eastAsia"/>
                <w:color w:val="000000"/>
                <w:sz w:val="18"/>
                <w:szCs w:val="18"/>
              </w:rPr>
              <w:t>0.2KW</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弹簧减振器</w:t>
            </w:r>
          </w:p>
        </w:tc>
        <w:tc>
          <w:tcPr>
            <w:tcW w:w="827" w:type="dxa"/>
            <w:vAlign w:val="center"/>
          </w:tcPr>
          <w:p w14:paraId="4D75823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3010DAC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22C8A8D4" w14:textId="77777777" w:rsidR="00552EA5" w:rsidRDefault="00552EA5" w:rsidP="00AC2B39">
            <w:pPr>
              <w:jc w:val="right"/>
              <w:rPr>
                <w:rFonts w:cs="Arial"/>
                <w:color w:val="000000"/>
                <w:sz w:val="18"/>
                <w:szCs w:val="18"/>
              </w:rPr>
            </w:pPr>
          </w:p>
        </w:tc>
        <w:tc>
          <w:tcPr>
            <w:tcW w:w="850" w:type="dxa"/>
          </w:tcPr>
          <w:p w14:paraId="0A3BF4E7" w14:textId="77777777" w:rsidR="00552EA5" w:rsidRDefault="00552EA5" w:rsidP="00AC2B39">
            <w:pPr>
              <w:jc w:val="right"/>
              <w:rPr>
                <w:rFonts w:cs="Arial"/>
                <w:color w:val="000000"/>
                <w:sz w:val="18"/>
                <w:szCs w:val="18"/>
              </w:rPr>
            </w:pPr>
          </w:p>
        </w:tc>
      </w:tr>
      <w:tr w:rsidR="00552EA5" w14:paraId="464F5AD2" w14:textId="392EF672" w:rsidTr="00552EA5">
        <w:tc>
          <w:tcPr>
            <w:tcW w:w="534" w:type="dxa"/>
            <w:vAlign w:val="center"/>
          </w:tcPr>
          <w:p w14:paraId="0774907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54</w:t>
            </w:r>
          </w:p>
        </w:tc>
        <w:tc>
          <w:tcPr>
            <w:tcW w:w="1400" w:type="dxa"/>
            <w:vAlign w:val="center"/>
          </w:tcPr>
          <w:p w14:paraId="1DD8128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离心式通风机</w:t>
            </w:r>
          </w:p>
        </w:tc>
        <w:tc>
          <w:tcPr>
            <w:tcW w:w="4218" w:type="dxa"/>
            <w:vAlign w:val="center"/>
          </w:tcPr>
          <w:p w14:paraId="054ACBD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离心式管道风机（吊装）</w:t>
            </w:r>
            <w:r>
              <w:rPr>
                <w:rFonts w:cs="Arial" w:hint="eastAsia"/>
                <w:color w:val="000000"/>
                <w:sz w:val="18"/>
                <w:szCs w:val="18"/>
              </w:rPr>
              <w:t xml:space="preserve">PFJ-S409 </w:t>
            </w:r>
            <w:r>
              <w:rPr>
                <w:rFonts w:cs="Arial" w:hint="eastAsia"/>
                <w:color w:val="000000"/>
                <w:sz w:val="18"/>
                <w:szCs w:val="18"/>
              </w:rPr>
              <w:t>（风量</w:t>
            </w:r>
            <w:r>
              <w:rPr>
                <w:rFonts w:cs="Arial" w:hint="eastAsia"/>
                <w:color w:val="000000"/>
                <w:sz w:val="18"/>
                <w:szCs w:val="18"/>
              </w:rPr>
              <w:t>1500m3/h</w:t>
            </w:r>
            <w:r>
              <w:rPr>
                <w:rFonts w:cs="Arial" w:hint="eastAsia"/>
                <w:color w:val="000000"/>
                <w:sz w:val="18"/>
                <w:szCs w:val="18"/>
              </w:rPr>
              <w:t>，余压</w:t>
            </w:r>
            <w:r>
              <w:rPr>
                <w:rFonts w:cs="Arial" w:hint="eastAsia"/>
                <w:color w:val="000000"/>
                <w:sz w:val="18"/>
                <w:szCs w:val="18"/>
              </w:rPr>
              <w:t>300Pa</w:t>
            </w:r>
            <w:r>
              <w:rPr>
                <w:rFonts w:cs="Arial" w:hint="eastAsia"/>
                <w:color w:val="000000"/>
                <w:sz w:val="18"/>
                <w:szCs w:val="18"/>
              </w:rPr>
              <w:t>，功率</w:t>
            </w:r>
            <w:r>
              <w:rPr>
                <w:rFonts w:cs="Arial" w:hint="eastAsia"/>
                <w:color w:val="000000"/>
                <w:sz w:val="18"/>
                <w:szCs w:val="18"/>
              </w:rPr>
              <w:t>0.3KW</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弹簧减振器</w:t>
            </w:r>
          </w:p>
        </w:tc>
        <w:tc>
          <w:tcPr>
            <w:tcW w:w="827" w:type="dxa"/>
            <w:vAlign w:val="center"/>
          </w:tcPr>
          <w:p w14:paraId="2179A21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524BF05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60438C97" w14:textId="77777777" w:rsidR="00552EA5" w:rsidRDefault="00552EA5" w:rsidP="00AC2B39">
            <w:pPr>
              <w:jc w:val="right"/>
              <w:rPr>
                <w:rFonts w:cs="Arial"/>
                <w:color w:val="000000"/>
                <w:sz w:val="18"/>
                <w:szCs w:val="18"/>
              </w:rPr>
            </w:pPr>
          </w:p>
        </w:tc>
        <w:tc>
          <w:tcPr>
            <w:tcW w:w="850" w:type="dxa"/>
          </w:tcPr>
          <w:p w14:paraId="59B1338D" w14:textId="77777777" w:rsidR="00552EA5" w:rsidRDefault="00552EA5" w:rsidP="00AC2B39">
            <w:pPr>
              <w:jc w:val="right"/>
              <w:rPr>
                <w:rFonts w:cs="Arial"/>
                <w:color w:val="000000"/>
                <w:sz w:val="18"/>
                <w:szCs w:val="18"/>
              </w:rPr>
            </w:pPr>
          </w:p>
        </w:tc>
      </w:tr>
      <w:tr w:rsidR="00552EA5" w14:paraId="5584CBE3" w14:textId="7E1394A4" w:rsidTr="00552EA5">
        <w:tc>
          <w:tcPr>
            <w:tcW w:w="534" w:type="dxa"/>
            <w:vAlign w:val="center"/>
          </w:tcPr>
          <w:p w14:paraId="6D5C0CB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55</w:t>
            </w:r>
          </w:p>
        </w:tc>
        <w:tc>
          <w:tcPr>
            <w:tcW w:w="1400" w:type="dxa"/>
            <w:vAlign w:val="center"/>
          </w:tcPr>
          <w:p w14:paraId="7F61C8C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离心式通风机</w:t>
            </w:r>
          </w:p>
        </w:tc>
        <w:tc>
          <w:tcPr>
            <w:tcW w:w="4218" w:type="dxa"/>
            <w:vAlign w:val="center"/>
          </w:tcPr>
          <w:p w14:paraId="6560B94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离心式管道风机（落地）</w:t>
            </w:r>
            <w:r>
              <w:rPr>
                <w:rFonts w:cs="Arial" w:hint="eastAsia"/>
                <w:color w:val="000000"/>
                <w:sz w:val="18"/>
                <w:szCs w:val="18"/>
              </w:rPr>
              <w:t xml:space="preserve">PFJ-S410/S411 </w:t>
            </w:r>
            <w:r>
              <w:rPr>
                <w:rFonts w:cs="Arial" w:hint="eastAsia"/>
                <w:color w:val="000000"/>
                <w:sz w:val="18"/>
                <w:szCs w:val="18"/>
              </w:rPr>
              <w:t>（风量</w:t>
            </w:r>
            <w:r>
              <w:rPr>
                <w:rFonts w:cs="Arial" w:hint="eastAsia"/>
                <w:color w:val="000000"/>
                <w:sz w:val="18"/>
                <w:szCs w:val="18"/>
              </w:rPr>
              <w:t>300m3/h</w:t>
            </w:r>
            <w:r>
              <w:rPr>
                <w:rFonts w:cs="Arial" w:hint="eastAsia"/>
                <w:color w:val="000000"/>
                <w:sz w:val="18"/>
                <w:szCs w:val="18"/>
              </w:rPr>
              <w:t>，余压</w:t>
            </w:r>
            <w:r>
              <w:rPr>
                <w:rFonts w:cs="Arial" w:hint="eastAsia"/>
                <w:color w:val="000000"/>
                <w:sz w:val="18"/>
                <w:szCs w:val="18"/>
              </w:rPr>
              <w:t>450Pa</w:t>
            </w:r>
            <w:r>
              <w:rPr>
                <w:rFonts w:cs="Arial" w:hint="eastAsia"/>
                <w:color w:val="000000"/>
                <w:sz w:val="18"/>
                <w:szCs w:val="18"/>
              </w:rPr>
              <w:t>，功率</w:t>
            </w:r>
            <w:r>
              <w:rPr>
                <w:rFonts w:cs="Arial" w:hint="eastAsia"/>
                <w:color w:val="000000"/>
                <w:sz w:val="18"/>
                <w:szCs w:val="18"/>
              </w:rPr>
              <w:t>0.3KW</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弹簧减振器</w:t>
            </w:r>
          </w:p>
        </w:tc>
        <w:tc>
          <w:tcPr>
            <w:tcW w:w="827" w:type="dxa"/>
            <w:vAlign w:val="center"/>
          </w:tcPr>
          <w:p w14:paraId="4AB0FF8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0346FDD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243DC8CF" w14:textId="77777777" w:rsidR="00552EA5" w:rsidRDefault="00552EA5" w:rsidP="00AC2B39">
            <w:pPr>
              <w:jc w:val="right"/>
              <w:rPr>
                <w:rFonts w:cs="Arial"/>
                <w:color w:val="000000"/>
                <w:sz w:val="18"/>
                <w:szCs w:val="18"/>
              </w:rPr>
            </w:pPr>
          </w:p>
        </w:tc>
        <w:tc>
          <w:tcPr>
            <w:tcW w:w="850" w:type="dxa"/>
          </w:tcPr>
          <w:p w14:paraId="503A5169" w14:textId="77777777" w:rsidR="00552EA5" w:rsidRDefault="00552EA5" w:rsidP="00AC2B39">
            <w:pPr>
              <w:jc w:val="right"/>
              <w:rPr>
                <w:rFonts w:cs="Arial"/>
                <w:color w:val="000000"/>
                <w:sz w:val="18"/>
                <w:szCs w:val="18"/>
              </w:rPr>
            </w:pPr>
          </w:p>
        </w:tc>
      </w:tr>
      <w:tr w:rsidR="00552EA5" w14:paraId="4D690F3C" w14:textId="68521052" w:rsidTr="00552EA5">
        <w:tc>
          <w:tcPr>
            <w:tcW w:w="534" w:type="dxa"/>
            <w:vAlign w:val="center"/>
          </w:tcPr>
          <w:p w14:paraId="628EB8C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56</w:t>
            </w:r>
          </w:p>
        </w:tc>
        <w:tc>
          <w:tcPr>
            <w:tcW w:w="1400" w:type="dxa"/>
            <w:vAlign w:val="center"/>
          </w:tcPr>
          <w:p w14:paraId="1854928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离心式通风机</w:t>
            </w:r>
          </w:p>
        </w:tc>
        <w:tc>
          <w:tcPr>
            <w:tcW w:w="4218" w:type="dxa"/>
            <w:vAlign w:val="center"/>
          </w:tcPr>
          <w:p w14:paraId="7F86EB4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离心式防爆管道风机（吊装）</w:t>
            </w:r>
            <w:r>
              <w:rPr>
                <w:rFonts w:cs="Arial" w:hint="eastAsia"/>
                <w:color w:val="000000"/>
                <w:sz w:val="18"/>
                <w:szCs w:val="18"/>
              </w:rPr>
              <w:t xml:space="preserve">PFJ-S412 </w:t>
            </w:r>
            <w:r>
              <w:rPr>
                <w:rFonts w:cs="Arial" w:hint="eastAsia"/>
                <w:color w:val="000000"/>
                <w:sz w:val="18"/>
                <w:szCs w:val="18"/>
              </w:rPr>
              <w:t>（风量</w:t>
            </w:r>
            <w:r>
              <w:rPr>
                <w:rFonts w:cs="Arial" w:hint="eastAsia"/>
                <w:color w:val="000000"/>
                <w:sz w:val="18"/>
                <w:szCs w:val="18"/>
              </w:rPr>
              <w:t>1000m3/h</w:t>
            </w:r>
            <w:r>
              <w:rPr>
                <w:rFonts w:cs="Arial" w:hint="eastAsia"/>
                <w:color w:val="000000"/>
                <w:sz w:val="18"/>
                <w:szCs w:val="18"/>
              </w:rPr>
              <w:t>，余压</w:t>
            </w:r>
            <w:r>
              <w:rPr>
                <w:rFonts w:cs="Arial" w:hint="eastAsia"/>
                <w:color w:val="000000"/>
                <w:sz w:val="18"/>
                <w:szCs w:val="18"/>
              </w:rPr>
              <w:t>250Pa</w:t>
            </w:r>
            <w:r>
              <w:rPr>
                <w:rFonts w:cs="Arial" w:hint="eastAsia"/>
                <w:color w:val="000000"/>
                <w:sz w:val="18"/>
                <w:szCs w:val="18"/>
              </w:rPr>
              <w:t>，功率</w:t>
            </w:r>
            <w:r>
              <w:rPr>
                <w:rFonts w:cs="Arial" w:hint="eastAsia"/>
                <w:color w:val="000000"/>
                <w:sz w:val="18"/>
                <w:szCs w:val="18"/>
              </w:rPr>
              <w:t>0.2KW</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弹簧减振器</w:t>
            </w:r>
          </w:p>
        </w:tc>
        <w:tc>
          <w:tcPr>
            <w:tcW w:w="827" w:type="dxa"/>
            <w:vAlign w:val="center"/>
          </w:tcPr>
          <w:p w14:paraId="75FD34F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0DE60C0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44EC4BB2" w14:textId="77777777" w:rsidR="00552EA5" w:rsidRDefault="00552EA5" w:rsidP="00AC2B39">
            <w:pPr>
              <w:jc w:val="right"/>
              <w:rPr>
                <w:rFonts w:cs="Arial"/>
                <w:color w:val="000000"/>
                <w:sz w:val="18"/>
                <w:szCs w:val="18"/>
              </w:rPr>
            </w:pPr>
          </w:p>
        </w:tc>
        <w:tc>
          <w:tcPr>
            <w:tcW w:w="850" w:type="dxa"/>
          </w:tcPr>
          <w:p w14:paraId="2F48F833" w14:textId="77777777" w:rsidR="00552EA5" w:rsidRDefault="00552EA5" w:rsidP="00AC2B39">
            <w:pPr>
              <w:jc w:val="right"/>
              <w:rPr>
                <w:rFonts w:cs="Arial"/>
                <w:color w:val="000000"/>
                <w:sz w:val="18"/>
                <w:szCs w:val="18"/>
              </w:rPr>
            </w:pPr>
          </w:p>
        </w:tc>
      </w:tr>
      <w:tr w:rsidR="00552EA5" w14:paraId="7D774A19" w14:textId="1D669146" w:rsidTr="00552EA5">
        <w:tc>
          <w:tcPr>
            <w:tcW w:w="534" w:type="dxa"/>
            <w:vAlign w:val="center"/>
          </w:tcPr>
          <w:p w14:paraId="527A59B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57</w:t>
            </w:r>
          </w:p>
        </w:tc>
        <w:tc>
          <w:tcPr>
            <w:tcW w:w="1400" w:type="dxa"/>
            <w:vAlign w:val="center"/>
          </w:tcPr>
          <w:p w14:paraId="3ACFE6E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离心式通风机</w:t>
            </w:r>
          </w:p>
        </w:tc>
        <w:tc>
          <w:tcPr>
            <w:tcW w:w="4218" w:type="dxa"/>
            <w:vAlign w:val="center"/>
          </w:tcPr>
          <w:p w14:paraId="54D9A1E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离心式防爆管道风机（吊装）</w:t>
            </w:r>
            <w:r>
              <w:rPr>
                <w:rFonts w:cs="Arial" w:hint="eastAsia"/>
                <w:color w:val="000000"/>
                <w:sz w:val="18"/>
                <w:szCs w:val="18"/>
              </w:rPr>
              <w:t xml:space="preserve">PFJ-S413 </w:t>
            </w:r>
            <w:r>
              <w:rPr>
                <w:rFonts w:cs="Arial" w:hint="eastAsia"/>
                <w:color w:val="000000"/>
                <w:sz w:val="18"/>
                <w:szCs w:val="18"/>
              </w:rPr>
              <w:t>（风量</w:t>
            </w:r>
            <w:r>
              <w:rPr>
                <w:rFonts w:cs="Arial" w:hint="eastAsia"/>
                <w:color w:val="000000"/>
                <w:sz w:val="18"/>
                <w:szCs w:val="18"/>
              </w:rPr>
              <w:t>800m3/h</w:t>
            </w:r>
            <w:r>
              <w:rPr>
                <w:rFonts w:cs="Arial" w:hint="eastAsia"/>
                <w:color w:val="000000"/>
                <w:sz w:val="18"/>
                <w:szCs w:val="18"/>
              </w:rPr>
              <w:t>，余压</w:t>
            </w:r>
            <w:r>
              <w:rPr>
                <w:rFonts w:cs="Arial" w:hint="eastAsia"/>
                <w:color w:val="000000"/>
                <w:sz w:val="18"/>
                <w:szCs w:val="18"/>
              </w:rPr>
              <w:t>250Pa</w:t>
            </w:r>
            <w:r>
              <w:rPr>
                <w:rFonts w:cs="Arial" w:hint="eastAsia"/>
                <w:color w:val="000000"/>
                <w:sz w:val="18"/>
                <w:szCs w:val="18"/>
              </w:rPr>
              <w:t>，功率</w:t>
            </w:r>
            <w:r>
              <w:rPr>
                <w:rFonts w:cs="Arial" w:hint="eastAsia"/>
                <w:color w:val="000000"/>
                <w:sz w:val="18"/>
                <w:szCs w:val="18"/>
              </w:rPr>
              <w:t>0.2KW</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弹簧减振器</w:t>
            </w:r>
          </w:p>
        </w:tc>
        <w:tc>
          <w:tcPr>
            <w:tcW w:w="827" w:type="dxa"/>
            <w:vAlign w:val="center"/>
          </w:tcPr>
          <w:p w14:paraId="3C24018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4C5BEBF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5AF84689" w14:textId="77777777" w:rsidR="00552EA5" w:rsidRDefault="00552EA5" w:rsidP="00AC2B39">
            <w:pPr>
              <w:jc w:val="right"/>
              <w:rPr>
                <w:rFonts w:cs="Arial"/>
                <w:color w:val="000000"/>
                <w:sz w:val="18"/>
                <w:szCs w:val="18"/>
              </w:rPr>
            </w:pPr>
          </w:p>
        </w:tc>
        <w:tc>
          <w:tcPr>
            <w:tcW w:w="850" w:type="dxa"/>
          </w:tcPr>
          <w:p w14:paraId="02DFEE9E" w14:textId="77777777" w:rsidR="00552EA5" w:rsidRDefault="00552EA5" w:rsidP="00AC2B39">
            <w:pPr>
              <w:jc w:val="right"/>
              <w:rPr>
                <w:rFonts w:cs="Arial"/>
                <w:color w:val="000000"/>
                <w:sz w:val="18"/>
                <w:szCs w:val="18"/>
              </w:rPr>
            </w:pPr>
          </w:p>
        </w:tc>
      </w:tr>
      <w:tr w:rsidR="00552EA5" w14:paraId="1B549EAF" w14:textId="63D1E21D" w:rsidTr="00552EA5">
        <w:tc>
          <w:tcPr>
            <w:tcW w:w="534" w:type="dxa"/>
            <w:vAlign w:val="center"/>
          </w:tcPr>
          <w:p w14:paraId="6462A13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58</w:t>
            </w:r>
          </w:p>
        </w:tc>
        <w:tc>
          <w:tcPr>
            <w:tcW w:w="1400" w:type="dxa"/>
            <w:vAlign w:val="center"/>
          </w:tcPr>
          <w:p w14:paraId="36CF5F5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离心式通风机</w:t>
            </w:r>
          </w:p>
        </w:tc>
        <w:tc>
          <w:tcPr>
            <w:tcW w:w="4218" w:type="dxa"/>
            <w:vAlign w:val="center"/>
          </w:tcPr>
          <w:p w14:paraId="4C88AA4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离心式管道风机（吊装）</w:t>
            </w:r>
            <w:r>
              <w:rPr>
                <w:rFonts w:cs="Arial" w:hint="eastAsia"/>
                <w:color w:val="000000"/>
                <w:sz w:val="18"/>
                <w:szCs w:val="18"/>
              </w:rPr>
              <w:t xml:space="preserve">PFJ-S414 </w:t>
            </w:r>
            <w:r>
              <w:rPr>
                <w:rFonts w:cs="Arial" w:hint="eastAsia"/>
                <w:color w:val="000000"/>
                <w:sz w:val="18"/>
                <w:szCs w:val="18"/>
              </w:rPr>
              <w:t>（风量</w:t>
            </w:r>
            <w:r>
              <w:rPr>
                <w:rFonts w:cs="Arial" w:hint="eastAsia"/>
                <w:color w:val="000000"/>
                <w:sz w:val="18"/>
                <w:szCs w:val="18"/>
              </w:rPr>
              <w:t>1000m3/h</w:t>
            </w:r>
            <w:r>
              <w:rPr>
                <w:rFonts w:cs="Arial" w:hint="eastAsia"/>
                <w:color w:val="000000"/>
                <w:sz w:val="18"/>
                <w:szCs w:val="18"/>
              </w:rPr>
              <w:t>，余压</w:t>
            </w:r>
            <w:r>
              <w:rPr>
                <w:rFonts w:cs="Arial" w:hint="eastAsia"/>
                <w:color w:val="000000"/>
                <w:sz w:val="18"/>
                <w:szCs w:val="18"/>
              </w:rPr>
              <w:t>300Pa</w:t>
            </w:r>
            <w:r>
              <w:rPr>
                <w:rFonts w:cs="Arial" w:hint="eastAsia"/>
                <w:color w:val="000000"/>
                <w:sz w:val="18"/>
                <w:szCs w:val="18"/>
              </w:rPr>
              <w:t>，功率</w:t>
            </w:r>
            <w:r>
              <w:rPr>
                <w:rFonts w:cs="Arial" w:hint="eastAsia"/>
                <w:color w:val="000000"/>
                <w:sz w:val="18"/>
                <w:szCs w:val="18"/>
              </w:rPr>
              <w:t>0.2KW</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弹簧减振器</w:t>
            </w:r>
          </w:p>
        </w:tc>
        <w:tc>
          <w:tcPr>
            <w:tcW w:w="827" w:type="dxa"/>
            <w:vAlign w:val="center"/>
          </w:tcPr>
          <w:p w14:paraId="31FA19D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62BD82E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5FDC8799" w14:textId="77777777" w:rsidR="00552EA5" w:rsidRDefault="00552EA5" w:rsidP="00AC2B39">
            <w:pPr>
              <w:jc w:val="right"/>
              <w:rPr>
                <w:rFonts w:cs="Arial"/>
                <w:color w:val="000000"/>
                <w:sz w:val="18"/>
                <w:szCs w:val="18"/>
              </w:rPr>
            </w:pPr>
          </w:p>
        </w:tc>
        <w:tc>
          <w:tcPr>
            <w:tcW w:w="850" w:type="dxa"/>
          </w:tcPr>
          <w:p w14:paraId="05DC4DA7" w14:textId="77777777" w:rsidR="00552EA5" w:rsidRDefault="00552EA5" w:rsidP="00AC2B39">
            <w:pPr>
              <w:jc w:val="right"/>
              <w:rPr>
                <w:rFonts w:cs="Arial"/>
                <w:color w:val="000000"/>
                <w:sz w:val="18"/>
                <w:szCs w:val="18"/>
              </w:rPr>
            </w:pPr>
          </w:p>
        </w:tc>
      </w:tr>
      <w:tr w:rsidR="00552EA5" w14:paraId="07846C97" w14:textId="6F9BC559" w:rsidTr="00552EA5">
        <w:tc>
          <w:tcPr>
            <w:tcW w:w="534" w:type="dxa"/>
            <w:vAlign w:val="center"/>
          </w:tcPr>
          <w:p w14:paraId="1858583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59</w:t>
            </w:r>
          </w:p>
        </w:tc>
        <w:tc>
          <w:tcPr>
            <w:tcW w:w="1400" w:type="dxa"/>
            <w:vAlign w:val="center"/>
          </w:tcPr>
          <w:p w14:paraId="103D427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离心式通风机</w:t>
            </w:r>
          </w:p>
        </w:tc>
        <w:tc>
          <w:tcPr>
            <w:tcW w:w="4218" w:type="dxa"/>
            <w:vAlign w:val="center"/>
          </w:tcPr>
          <w:p w14:paraId="192BE58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离心式管道风机（吊装）</w:t>
            </w:r>
            <w:r>
              <w:rPr>
                <w:rFonts w:cs="Arial" w:hint="eastAsia"/>
                <w:color w:val="000000"/>
                <w:sz w:val="18"/>
                <w:szCs w:val="18"/>
              </w:rPr>
              <w:t xml:space="preserve">PFJ-S415 </w:t>
            </w:r>
            <w:r>
              <w:rPr>
                <w:rFonts w:cs="Arial" w:hint="eastAsia"/>
                <w:color w:val="000000"/>
                <w:sz w:val="18"/>
                <w:szCs w:val="18"/>
              </w:rPr>
              <w:t>（风量</w:t>
            </w:r>
            <w:r>
              <w:rPr>
                <w:rFonts w:cs="Arial" w:hint="eastAsia"/>
                <w:color w:val="000000"/>
                <w:sz w:val="18"/>
                <w:szCs w:val="18"/>
              </w:rPr>
              <w:t>500m3/h</w:t>
            </w:r>
            <w:r>
              <w:rPr>
                <w:rFonts w:cs="Arial" w:hint="eastAsia"/>
                <w:color w:val="000000"/>
                <w:sz w:val="18"/>
                <w:szCs w:val="18"/>
              </w:rPr>
              <w:t>，余压</w:t>
            </w:r>
            <w:r>
              <w:rPr>
                <w:rFonts w:cs="Arial" w:hint="eastAsia"/>
                <w:color w:val="000000"/>
                <w:sz w:val="18"/>
                <w:szCs w:val="18"/>
              </w:rPr>
              <w:t>300Pa</w:t>
            </w:r>
            <w:r>
              <w:rPr>
                <w:rFonts w:cs="Arial" w:hint="eastAsia"/>
                <w:color w:val="000000"/>
                <w:sz w:val="18"/>
                <w:szCs w:val="18"/>
              </w:rPr>
              <w:t>，功率</w:t>
            </w:r>
            <w:r>
              <w:rPr>
                <w:rFonts w:cs="Arial" w:hint="eastAsia"/>
                <w:color w:val="000000"/>
                <w:sz w:val="18"/>
                <w:szCs w:val="18"/>
              </w:rPr>
              <w:t>0.255KW</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弹簧减振器</w:t>
            </w:r>
          </w:p>
        </w:tc>
        <w:tc>
          <w:tcPr>
            <w:tcW w:w="827" w:type="dxa"/>
            <w:vAlign w:val="center"/>
          </w:tcPr>
          <w:p w14:paraId="4411A0D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735463C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15154F4A" w14:textId="77777777" w:rsidR="00552EA5" w:rsidRDefault="00552EA5" w:rsidP="00AC2B39">
            <w:pPr>
              <w:jc w:val="right"/>
              <w:rPr>
                <w:rFonts w:cs="Arial"/>
                <w:color w:val="000000"/>
                <w:sz w:val="18"/>
                <w:szCs w:val="18"/>
              </w:rPr>
            </w:pPr>
          </w:p>
        </w:tc>
        <w:tc>
          <w:tcPr>
            <w:tcW w:w="850" w:type="dxa"/>
          </w:tcPr>
          <w:p w14:paraId="45EEE4B0" w14:textId="77777777" w:rsidR="00552EA5" w:rsidRDefault="00552EA5" w:rsidP="00AC2B39">
            <w:pPr>
              <w:jc w:val="right"/>
              <w:rPr>
                <w:rFonts w:cs="Arial"/>
                <w:color w:val="000000"/>
                <w:sz w:val="18"/>
                <w:szCs w:val="18"/>
              </w:rPr>
            </w:pPr>
          </w:p>
        </w:tc>
      </w:tr>
      <w:tr w:rsidR="00552EA5" w14:paraId="38A6D2EB" w14:textId="78C8096D" w:rsidTr="00552EA5">
        <w:tc>
          <w:tcPr>
            <w:tcW w:w="534" w:type="dxa"/>
            <w:vAlign w:val="center"/>
          </w:tcPr>
          <w:p w14:paraId="7E467F3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60</w:t>
            </w:r>
          </w:p>
        </w:tc>
        <w:tc>
          <w:tcPr>
            <w:tcW w:w="1400" w:type="dxa"/>
            <w:vAlign w:val="center"/>
          </w:tcPr>
          <w:p w14:paraId="718C7C0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离心式通风机</w:t>
            </w:r>
          </w:p>
        </w:tc>
        <w:tc>
          <w:tcPr>
            <w:tcW w:w="4218" w:type="dxa"/>
            <w:vAlign w:val="center"/>
          </w:tcPr>
          <w:p w14:paraId="357F518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离心式管道风机（吊装）</w:t>
            </w:r>
            <w:r>
              <w:rPr>
                <w:rFonts w:cs="Arial" w:hint="eastAsia"/>
                <w:color w:val="000000"/>
                <w:sz w:val="18"/>
                <w:szCs w:val="18"/>
              </w:rPr>
              <w:t xml:space="preserve">PFJ-S416 </w:t>
            </w:r>
            <w:r>
              <w:rPr>
                <w:rFonts w:cs="Arial" w:hint="eastAsia"/>
                <w:color w:val="000000"/>
                <w:sz w:val="18"/>
                <w:szCs w:val="18"/>
              </w:rPr>
              <w:t>（风量</w:t>
            </w:r>
            <w:r>
              <w:rPr>
                <w:rFonts w:cs="Arial" w:hint="eastAsia"/>
                <w:color w:val="000000"/>
                <w:sz w:val="18"/>
                <w:szCs w:val="18"/>
              </w:rPr>
              <w:t>300m3/h</w:t>
            </w:r>
            <w:r>
              <w:rPr>
                <w:rFonts w:cs="Arial" w:hint="eastAsia"/>
                <w:color w:val="000000"/>
                <w:sz w:val="18"/>
                <w:szCs w:val="18"/>
              </w:rPr>
              <w:t>，余压</w:t>
            </w:r>
            <w:r>
              <w:rPr>
                <w:rFonts w:cs="Arial" w:hint="eastAsia"/>
                <w:color w:val="000000"/>
                <w:sz w:val="18"/>
                <w:szCs w:val="18"/>
              </w:rPr>
              <w:t>200Pa</w:t>
            </w:r>
            <w:r>
              <w:rPr>
                <w:rFonts w:cs="Arial" w:hint="eastAsia"/>
                <w:color w:val="000000"/>
                <w:sz w:val="18"/>
                <w:szCs w:val="18"/>
              </w:rPr>
              <w:t>，功率</w:t>
            </w:r>
            <w:r>
              <w:rPr>
                <w:rFonts w:cs="Arial" w:hint="eastAsia"/>
                <w:color w:val="000000"/>
                <w:sz w:val="18"/>
                <w:szCs w:val="18"/>
              </w:rPr>
              <w:t>0.2KW</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弹簧减振器</w:t>
            </w:r>
          </w:p>
        </w:tc>
        <w:tc>
          <w:tcPr>
            <w:tcW w:w="827" w:type="dxa"/>
            <w:vAlign w:val="center"/>
          </w:tcPr>
          <w:p w14:paraId="7068071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61E566D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3669D158" w14:textId="77777777" w:rsidR="00552EA5" w:rsidRDefault="00552EA5" w:rsidP="00AC2B39">
            <w:pPr>
              <w:jc w:val="right"/>
              <w:rPr>
                <w:rFonts w:cs="Arial"/>
                <w:color w:val="000000"/>
                <w:sz w:val="18"/>
                <w:szCs w:val="18"/>
              </w:rPr>
            </w:pPr>
          </w:p>
        </w:tc>
        <w:tc>
          <w:tcPr>
            <w:tcW w:w="850" w:type="dxa"/>
          </w:tcPr>
          <w:p w14:paraId="2D1EA478" w14:textId="77777777" w:rsidR="00552EA5" w:rsidRDefault="00552EA5" w:rsidP="00AC2B39">
            <w:pPr>
              <w:jc w:val="right"/>
              <w:rPr>
                <w:rFonts w:cs="Arial"/>
                <w:color w:val="000000"/>
                <w:sz w:val="18"/>
                <w:szCs w:val="18"/>
              </w:rPr>
            </w:pPr>
          </w:p>
        </w:tc>
      </w:tr>
      <w:tr w:rsidR="00552EA5" w14:paraId="2115C210" w14:textId="0B984B77" w:rsidTr="00552EA5">
        <w:tc>
          <w:tcPr>
            <w:tcW w:w="534" w:type="dxa"/>
            <w:vAlign w:val="center"/>
          </w:tcPr>
          <w:p w14:paraId="72F65D8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61</w:t>
            </w:r>
          </w:p>
        </w:tc>
        <w:tc>
          <w:tcPr>
            <w:tcW w:w="1400" w:type="dxa"/>
            <w:vAlign w:val="center"/>
          </w:tcPr>
          <w:p w14:paraId="706F144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离心式通风机</w:t>
            </w:r>
          </w:p>
        </w:tc>
        <w:tc>
          <w:tcPr>
            <w:tcW w:w="4218" w:type="dxa"/>
            <w:vAlign w:val="center"/>
          </w:tcPr>
          <w:p w14:paraId="7069DAF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离心式管道风机（吊装）</w:t>
            </w:r>
            <w:r>
              <w:rPr>
                <w:rFonts w:cs="Arial" w:hint="eastAsia"/>
                <w:color w:val="000000"/>
                <w:sz w:val="18"/>
                <w:szCs w:val="18"/>
              </w:rPr>
              <w:t xml:space="preserve">PFJ-Y701/Y702/Y703/Y704 </w:t>
            </w:r>
            <w:r>
              <w:rPr>
                <w:rFonts w:cs="Arial" w:hint="eastAsia"/>
                <w:color w:val="000000"/>
                <w:sz w:val="18"/>
                <w:szCs w:val="18"/>
              </w:rPr>
              <w:t>（风量</w:t>
            </w:r>
            <w:r>
              <w:rPr>
                <w:rFonts w:cs="Arial" w:hint="eastAsia"/>
                <w:color w:val="000000"/>
                <w:sz w:val="18"/>
                <w:szCs w:val="18"/>
              </w:rPr>
              <w:t>300m3/h</w:t>
            </w:r>
            <w:r>
              <w:rPr>
                <w:rFonts w:cs="Arial" w:hint="eastAsia"/>
                <w:color w:val="000000"/>
                <w:sz w:val="18"/>
                <w:szCs w:val="18"/>
              </w:rPr>
              <w:t>，余压</w:t>
            </w:r>
            <w:r>
              <w:rPr>
                <w:rFonts w:cs="Arial" w:hint="eastAsia"/>
                <w:color w:val="000000"/>
                <w:sz w:val="18"/>
                <w:szCs w:val="18"/>
              </w:rPr>
              <w:t>250Pa</w:t>
            </w:r>
            <w:r>
              <w:rPr>
                <w:rFonts w:cs="Arial" w:hint="eastAsia"/>
                <w:color w:val="000000"/>
                <w:sz w:val="18"/>
                <w:szCs w:val="18"/>
              </w:rPr>
              <w:t>，功率</w:t>
            </w:r>
            <w:r>
              <w:rPr>
                <w:rFonts w:cs="Arial" w:hint="eastAsia"/>
                <w:color w:val="000000"/>
                <w:sz w:val="18"/>
                <w:szCs w:val="18"/>
              </w:rPr>
              <w:t>0.2KW</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弹簧减振器</w:t>
            </w:r>
          </w:p>
        </w:tc>
        <w:tc>
          <w:tcPr>
            <w:tcW w:w="827" w:type="dxa"/>
            <w:vAlign w:val="center"/>
          </w:tcPr>
          <w:p w14:paraId="2801C9E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67AADE0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w:t>
            </w:r>
          </w:p>
        </w:tc>
        <w:tc>
          <w:tcPr>
            <w:tcW w:w="954" w:type="dxa"/>
          </w:tcPr>
          <w:p w14:paraId="14FADBAC" w14:textId="77777777" w:rsidR="00552EA5" w:rsidRDefault="00552EA5" w:rsidP="00AC2B39">
            <w:pPr>
              <w:jc w:val="right"/>
              <w:rPr>
                <w:rFonts w:cs="Arial"/>
                <w:color w:val="000000"/>
                <w:sz w:val="18"/>
                <w:szCs w:val="18"/>
              </w:rPr>
            </w:pPr>
          </w:p>
        </w:tc>
        <w:tc>
          <w:tcPr>
            <w:tcW w:w="850" w:type="dxa"/>
          </w:tcPr>
          <w:p w14:paraId="6C93CCB9" w14:textId="77777777" w:rsidR="00552EA5" w:rsidRDefault="00552EA5" w:rsidP="00AC2B39">
            <w:pPr>
              <w:jc w:val="right"/>
              <w:rPr>
                <w:rFonts w:cs="Arial"/>
                <w:color w:val="000000"/>
                <w:sz w:val="18"/>
                <w:szCs w:val="18"/>
              </w:rPr>
            </w:pPr>
          </w:p>
        </w:tc>
      </w:tr>
      <w:tr w:rsidR="00552EA5" w14:paraId="24170614" w14:textId="7D21D3C2" w:rsidTr="00552EA5">
        <w:tc>
          <w:tcPr>
            <w:tcW w:w="534" w:type="dxa"/>
            <w:vAlign w:val="center"/>
          </w:tcPr>
          <w:p w14:paraId="5AC2A6C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62</w:t>
            </w:r>
          </w:p>
        </w:tc>
        <w:tc>
          <w:tcPr>
            <w:tcW w:w="1400" w:type="dxa"/>
            <w:vAlign w:val="center"/>
          </w:tcPr>
          <w:p w14:paraId="7884ADE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离心式通风机</w:t>
            </w:r>
          </w:p>
        </w:tc>
        <w:tc>
          <w:tcPr>
            <w:tcW w:w="4218" w:type="dxa"/>
            <w:vAlign w:val="center"/>
          </w:tcPr>
          <w:p w14:paraId="15115F8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离心式管道风机（吊装）</w:t>
            </w:r>
            <w:r>
              <w:rPr>
                <w:rFonts w:cs="Arial" w:hint="eastAsia"/>
                <w:color w:val="000000"/>
                <w:sz w:val="18"/>
                <w:szCs w:val="18"/>
              </w:rPr>
              <w:t xml:space="preserve">PFJ-Y705 </w:t>
            </w:r>
            <w:r>
              <w:rPr>
                <w:rFonts w:cs="Arial" w:hint="eastAsia"/>
                <w:color w:val="000000"/>
                <w:sz w:val="18"/>
                <w:szCs w:val="18"/>
              </w:rPr>
              <w:t>（风量</w:t>
            </w:r>
            <w:r>
              <w:rPr>
                <w:rFonts w:cs="Arial" w:hint="eastAsia"/>
                <w:color w:val="000000"/>
                <w:sz w:val="18"/>
                <w:szCs w:val="18"/>
              </w:rPr>
              <w:t>1200m3/h</w:t>
            </w:r>
            <w:r>
              <w:rPr>
                <w:rFonts w:cs="Arial" w:hint="eastAsia"/>
                <w:color w:val="000000"/>
                <w:sz w:val="18"/>
                <w:szCs w:val="18"/>
              </w:rPr>
              <w:t>，余压</w:t>
            </w:r>
            <w:r>
              <w:rPr>
                <w:rFonts w:cs="Arial" w:hint="eastAsia"/>
                <w:color w:val="000000"/>
                <w:sz w:val="18"/>
                <w:szCs w:val="18"/>
              </w:rPr>
              <w:t>250Pa</w:t>
            </w:r>
            <w:r>
              <w:rPr>
                <w:rFonts w:cs="Arial" w:hint="eastAsia"/>
                <w:color w:val="000000"/>
                <w:sz w:val="18"/>
                <w:szCs w:val="18"/>
              </w:rPr>
              <w:t>，功率</w:t>
            </w:r>
            <w:r>
              <w:rPr>
                <w:rFonts w:cs="Arial" w:hint="eastAsia"/>
                <w:color w:val="000000"/>
                <w:sz w:val="18"/>
                <w:szCs w:val="18"/>
              </w:rPr>
              <w:t>0.3KW</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弹簧减振器</w:t>
            </w:r>
          </w:p>
        </w:tc>
        <w:tc>
          <w:tcPr>
            <w:tcW w:w="827" w:type="dxa"/>
            <w:vAlign w:val="center"/>
          </w:tcPr>
          <w:p w14:paraId="568B60D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3C0EEFE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4102C8D0" w14:textId="77777777" w:rsidR="00552EA5" w:rsidRDefault="00552EA5" w:rsidP="00AC2B39">
            <w:pPr>
              <w:jc w:val="right"/>
              <w:rPr>
                <w:rFonts w:cs="Arial"/>
                <w:color w:val="000000"/>
                <w:sz w:val="18"/>
                <w:szCs w:val="18"/>
              </w:rPr>
            </w:pPr>
          </w:p>
        </w:tc>
        <w:tc>
          <w:tcPr>
            <w:tcW w:w="850" w:type="dxa"/>
          </w:tcPr>
          <w:p w14:paraId="15C5B1BD" w14:textId="77777777" w:rsidR="00552EA5" w:rsidRDefault="00552EA5" w:rsidP="00AC2B39">
            <w:pPr>
              <w:jc w:val="right"/>
              <w:rPr>
                <w:rFonts w:cs="Arial"/>
                <w:color w:val="000000"/>
                <w:sz w:val="18"/>
                <w:szCs w:val="18"/>
              </w:rPr>
            </w:pPr>
          </w:p>
        </w:tc>
      </w:tr>
      <w:tr w:rsidR="00552EA5" w14:paraId="342C7756" w14:textId="5C4067AA" w:rsidTr="00552EA5">
        <w:tc>
          <w:tcPr>
            <w:tcW w:w="534" w:type="dxa"/>
            <w:vAlign w:val="center"/>
          </w:tcPr>
          <w:p w14:paraId="225102D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63</w:t>
            </w:r>
          </w:p>
        </w:tc>
        <w:tc>
          <w:tcPr>
            <w:tcW w:w="1400" w:type="dxa"/>
            <w:vAlign w:val="center"/>
          </w:tcPr>
          <w:p w14:paraId="18E68FD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离心式通风机</w:t>
            </w:r>
          </w:p>
        </w:tc>
        <w:tc>
          <w:tcPr>
            <w:tcW w:w="4218" w:type="dxa"/>
            <w:vAlign w:val="center"/>
          </w:tcPr>
          <w:p w14:paraId="60297C4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离心式管道风机（吊装）</w:t>
            </w:r>
            <w:r>
              <w:rPr>
                <w:rFonts w:cs="Arial" w:hint="eastAsia"/>
                <w:color w:val="000000"/>
                <w:sz w:val="18"/>
                <w:szCs w:val="18"/>
              </w:rPr>
              <w:t xml:space="preserve">PFJ-Y706 </w:t>
            </w:r>
            <w:r>
              <w:rPr>
                <w:rFonts w:cs="Arial" w:hint="eastAsia"/>
                <w:color w:val="000000"/>
                <w:sz w:val="18"/>
                <w:szCs w:val="18"/>
              </w:rPr>
              <w:t>（风量</w:t>
            </w:r>
            <w:r>
              <w:rPr>
                <w:rFonts w:cs="Arial" w:hint="eastAsia"/>
                <w:color w:val="000000"/>
                <w:sz w:val="18"/>
                <w:szCs w:val="18"/>
              </w:rPr>
              <w:t>500m3/h</w:t>
            </w:r>
            <w:r>
              <w:rPr>
                <w:rFonts w:cs="Arial" w:hint="eastAsia"/>
                <w:color w:val="000000"/>
                <w:sz w:val="18"/>
                <w:szCs w:val="18"/>
              </w:rPr>
              <w:t>，余压</w:t>
            </w:r>
            <w:r>
              <w:rPr>
                <w:rFonts w:cs="Arial" w:hint="eastAsia"/>
                <w:color w:val="000000"/>
                <w:sz w:val="18"/>
                <w:szCs w:val="18"/>
              </w:rPr>
              <w:t>250Pa</w:t>
            </w:r>
            <w:r>
              <w:rPr>
                <w:rFonts w:cs="Arial" w:hint="eastAsia"/>
                <w:color w:val="000000"/>
                <w:sz w:val="18"/>
                <w:szCs w:val="18"/>
              </w:rPr>
              <w:t>，功率</w:t>
            </w:r>
            <w:r>
              <w:rPr>
                <w:rFonts w:cs="Arial" w:hint="eastAsia"/>
                <w:color w:val="000000"/>
                <w:sz w:val="18"/>
                <w:szCs w:val="18"/>
              </w:rPr>
              <w:t>0.2KW</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弹簧减振器</w:t>
            </w:r>
          </w:p>
        </w:tc>
        <w:tc>
          <w:tcPr>
            <w:tcW w:w="827" w:type="dxa"/>
            <w:vAlign w:val="center"/>
          </w:tcPr>
          <w:p w14:paraId="32929B9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3D6704B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54AC0EB5" w14:textId="77777777" w:rsidR="00552EA5" w:rsidRDefault="00552EA5" w:rsidP="00AC2B39">
            <w:pPr>
              <w:jc w:val="right"/>
              <w:rPr>
                <w:rFonts w:cs="Arial"/>
                <w:color w:val="000000"/>
                <w:sz w:val="18"/>
                <w:szCs w:val="18"/>
              </w:rPr>
            </w:pPr>
          </w:p>
        </w:tc>
        <w:tc>
          <w:tcPr>
            <w:tcW w:w="850" w:type="dxa"/>
          </w:tcPr>
          <w:p w14:paraId="2DD5D3F4" w14:textId="77777777" w:rsidR="00552EA5" w:rsidRDefault="00552EA5" w:rsidP="00AC2B39">
            <w:pPr>
              <w:jc w:val="right"/>
              <w:rPr>
                <w:rFonts w:cs="Arial"/>
                <w:color w:val="000000"/>
                <w:sz w:val="18"/>
                <w:szCs w:val="18"/>
              </w:rPr>
            </w:pPr>
          </w:p>
        </w:tc>
      </w:tr>
      <w:tr w:rsidR="00552EA5" w14:paraId="6DB6D02B" w14:textId="7F310064" w:rsidTr="00552EA5">
        <w:tc>
          <w:tcPr>
            <w:tcW w:w="534" w:type="dxa"/>
            <w:vAlign w:val="center"/>
          </w:tcPr>
          <w:p w14:paraId="28EAE11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64</w:t>
            </w:r>
          </w:p>
        </w:tc>
        <w:tc>
          <w:tcPr>
            <w:tcW w:w="1400" w:type="dxa"/>
            <w:vAlign w:val="center"/>
          </w:tcPr>
          <w:p w14:paraId="55C9970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离心式通风机</w:t>
            </w:r>
          </w:p>
        </w:tc>
        <w:tc>
          <w:tcPr>
            <w:tcW w:w="4218" w:type="dxa"/>
            <w:vAlign w:val="center"/>
          </w:tcPr>
          <w:p w14:paraId="31B2D9E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离心式管道风机（吊装）</w:t>
            </w:r>
            <w:r>
              <w:rPr>
                <w:rFonts w:cs="Arial" w:hint="eastAsia"/>
                <w:color w:val="000000"/>
                <w:sz w:val="18"/>
                <w:szCs w:val="18"/>
              </w:rPr>
              <w:t xml:space="preserve">PFJ-Y707 </w:t>
            </w:r>
            <w:r>
              <w:rPr>
                <w:rFonts w:cs="Arial" w:hint="eastAsia"/>
                <w:color w:val="000000"/>
                <w:sz w:val="18"/>
                <w:szCs w:val="18"/>
              </w:rPr>
              <w:t>（风量</w:t>
            </w:r>
            <w:r>
              <w:rPr>
                <w:rFonts w:cs="Arial" w:hint="eastAsia"/>
                <w:color w:val="000000"/>
                <w:sz w:val="18"/>
                <w:szCs w:val="18"/>
              </w:rPr>
              <w:t>300m3/h</w:t>
            </w:r>
            <w:r>
              <w:rPr>
                <w:rFonts w:cs="Arial" w:hint="eastAsia"/>
                <w:color w:val="000000"/>
                <w:sz w:val="18"/>
                <w:szCs w:val="18"/>
              </w:rPr>
              <w:t>，余压</w:t>
            </w:r>
            <w:r>
              <w:rPr>
                <w:rFonts w:cs="Arial" w:hint="eastAsia"/>
                <w:color w:val="000000"/>
                <w:sz w:val="18"/>
                <w:szCs w:val="18"/>
              </w:rPr>
              <w:t>250Pa</w:t>
            </w:r>
            <w:r>
              <w:rPr>
                <w:rFonts w:cs="Arial" w:hint="eastAsia"/>
                <w:color w:val="000000"/>
                <w:sz w:val="18"/>
                <w:szCs w:val="18"/>
              </w:rPr>
              <w:t>，功率</w:t>
            </w:r>
            <w:r>
              <w:rPr>
                <w:rFonts w:cs="Arial" w:hint="eastAsia"/>
                <w:color w:val="000000"/>
                <w:sz w:val="18"/>
                <w:szCs w:val="18"/>
              </w:rPr>
              <w:t>0.2KW</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弹簧减振器</w:t>
            </w:r>
          </w:p>
        </w:tc>
        <w:tc>
          <w:tcPr>
            <w:tcW w:w="827" w:type="dxa"/>
            <w:vAlign w:val="center"/>
          </w:tcPr>
          <w:p w14:paraId="355F4DC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2437049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5E1FA874" w14:textId="77777777" w:rsidR="00552EA5" w:rsidRDefault="00552EA5" w:rsidP="00AC2B39">
            <w:pPr>
              <w:jc w:val="right"/>
              <w:rPr>
                <w:rFonts w:cs="Arial"/>
                <w:color w:val="000000"/>
                <w:sz w:val="18"/>
                <w:szCs w:val="18"/>
              </w:rPr>
            </w:pPr>
          </w:p>
        </w:tc>
        <w:tc>
          <w:tcPr>
            <w:tcW w:w="850" w:type="dxa"/>
          </w:tcPr>
          <w:p w14:paraId="15E90AD8" w14:textId="77777777" w:rsidR="00552EA5" w:rsidRDefault="00552EA5" w:rsidP="00AC2B39">
            <w:pPr>
              <w:jc w:val="right"/>
              <w:rPr>
                <w:rFonts w:cs="Arial"/>
                <w:color w:val="000000"/>
                <w:sz w:val="18"/>
                <w:szCs w:val="18"/>
              </w:rPr>
            </w:pPr>
          </w:p>
        </w:tc>
      </w:tr>
      <w:tr w:rsidR="00552EA5" w14:paraId="294088DB" w14:textId="2851C661" w:rsidTr="00552EA5">
        <w:tc>
          <w:tcPr>
            <w:tcW w:w="534" w:type="dxa"/>
            <w:vAlign w:val="center"/>
          </w:tcPr>
          <w:p w14:paraId="195CE2E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65</w:t>
            </w:r>
          </w:p>
        </w:tc>
        <w:tc>
          <w:tcPr>
            <w:tcW w:w="1400" w:type="dxa"/>
            <w:vAlign w:val="center"/>
          </w:tcPr>
          <w:p w14:paraId="1B78A2B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离心式通风机</w:t>
            </w:r>
          </w:p>
        </w:tc>
        <w:tc>
          <w:tcPr>
            <w:tcW w:w="4218" w:type="dxa"/>
            <w:vAlign w:val="center"/>
          </w:tcPr>
          <w:p w14:paraId="7E07EDB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离心式防爆管道风机（吊装）</w:t>
            </w:r>
            <w:r>
              <w:rPr>
                <w:rFonts w:cs="Arial" w:hint="eastAsia"/>
                <w:color w:val="000000"/>
                <w:sz w:val="18"/>
                <w:szCs w:val="18"/>
              </w:rPr>
              <w:t xml:space="preserve">PFJ-Y708 </w:t>
            </w:r>
            <w:r>
              <w:rPr>
                <w:rFonts w:cs="Arial" w:hint="eastAsia"/>
                <w:color w:val="000000"/>
                <w:sz w:val="18"/>
                <w:szCs w:val="18"/>
              </w:rPr>
              <w:t>（风量</w:t>
            </w:r>
            <w:r>
              <w:rPr>
                <w:rFonts w:cs="Arial" w:hint="eastAsia"/>
                <w:color w:val="000000"/>
                <w:sz w:val="18"/>
                <w:szCs w:val="18"/>
              </w:rPr>
              <w:t>300m3/h</w:t>
            </w:r>
            <w:r>
              <w:rPr>
                <w:rFonts w:cs="Arial" w:hint="eastAsia"/>
                <w:color w:val="000000"/>
                <w:sz w:val="18"/>
                <w:szCs w:val="18"/>
              </w:rPr>
              <w:t>，余压</w:t>
            </w:r>
            <w:r>
              <w:rPr>
                <w:rFonts w:cs="Arial" w:hint="eastAsia"/>
                <w:color w:val="000000"/>
                <w:sz w:val="18"/>
                <w:szCs w:val="18"/>
              </w:rPr>
              <w:t>250Pa</w:t>
            </w:r>
            <w:r>
              <w:rPr>
                <w:rFonts w:cs="Arial" w:hint="eastAsia"/>
                <w:color w:val="000000"/>
                <w:sz w:val="18"/>
                <w:szCs w:val="18"/>
              </w:rPr>
              <w:t>，功率</w:t>
            </w:r>
            <w:r>
              <w:rPr>
                <w:rFonts w:cs="Arial" w:hint="eastAsia"/>
                <w:color w:val="000000"/>
                <w:sz w:val="18"/>
                <w:szCs w:val="18"/>
              </w:rPr>
              <w:t>0.2KW</w:t>
            </w:r>
            <w:r>
              <w:rPr>
                <w:rFonts w:cs="Arial" w:hint="eastAsia"/>
                <w:color w:val="000000"/>
                <w:sz w:val="18"/>
                <w:szCs w:val="18"/>
              </w:rPr>
              <w:t>，含配件，详见施工图。）</w:t>
            </w:r>
            <w:r>
              <w:rPr>
                <w:rFonts w:cs="Arial" w:hint="eastAsia"/>
                <w:color w:val="000000"/>
                <w:sz w:val="18"/>
                <w:szCs w:val="18"/>
              </w:rPr>
              <w:br/>
              <w:t>2.</w:t>
            </w:r>
            <w:r>
              <w:rPr>
                <w:rFonts w:cs="Arial" w:hint="eastAsia"/>
                <w:color w:val="000000"/>
                <w:sz w:val="18"/>
                <w:szCs w:val="18"/>
              </w:rPr>
              <w:t>弹簧减振器</w:t>
            </w:r>
          </w:p>
        </w:tc>
        <w:tc>
          <w:tcPr>
            <w:tcW w:w="827" w:type="dxa"/>
            <w:vAlign w:val="center"/>
          </w:tcPr>
          <w:p w14:paraId="1136B8F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7B633DA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13032121" w14:textId="77777777" w:rsidR="00552EA5" w:rsidRDefault="00552EA5" w:rsidP="00AC2B39">
            <w:pPr>
              <w:jc w:val="right"/>
              <w:rPr>
                <w:rFonts w:cs="Arial"/>
                <w:color w:val="000000"/>
                <w:sz w:val="18"/>
                <w:szCs w:val="18"/>
              </w:rPr>
            </w:pPr>
          </w:p>
        </w:tc>
        <w:tc>
          <w:tcPr>
            <w:tcW w:w="850" w:type="dxa"/>
          </w:tcPr>
          <w:p w14:paraId="64343CC5" w14:textId="77777777" w:rsidR="00552EA5" w:rsidRDefault="00552EA5" w:rsidP="00AC2B39">
            <w:pPr>
              <w:jc w:val="right"/>
              <w:rPr>
                <w:rFonts w:cs="Arial"/>
                <w:color w:val="000000"/>
                <w:sz w:val="18"/>
                <w:szCs w:val="18"/>
              </w:rPr>
            </w:pPr>
          </w:p>
        </w:tc>
      </w:tr>
      <w:tr w:rsidR="00552EA5" w14:paraId="1143CCBE" w14:textId="430C40FC" w:rsidTr="00552EA5">
        <w:tc>
          <w:tcPr>
            <w:tcW w:w="534" w:type="dxa"/>
            <w:vAlign w:val="center"/>
          </w:tcPr>
          <w:p w14:paraId="2BCF0FF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66</w:t>
            </w:r>
          </w:p>
        </w:tc>
        <w:tc>
          <w:tcPr>
            <w:tcW w:w="1400" w:type="dxa"/>
            <w:vAlign w:val="center"/>
          </w:tcPr>
          <w:p w14:paraId="41A3C7A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风扇</w:t>
            </w:r>
          </w:p>
        </w:tc>
        <w:tc>
          <w:tcPr>
            <w:tcW w:w="4218" w:type="dxa"/>
            <w:vAlign w:val="center"/>
          </w:tcPr>
          <w:p w14:paraId="43300EF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吸顶管道式换气扇</w:t>
            </w:r>
            <w:r>
              <w:rPr>
                <w:rFonts w:cs="Arial" w:hint="eastAsia"/>
                <w:color w:val="000000"/>
                <w:sz w:val="18"/>
                <w:szCs w:val="18"/>
              </w:rPr>
              <w:t xml:space="preserve"> PQS-S401 </w:t>
            </w:r>
            <w:r>
              <w:rPr>
                <w:rFonts w:cs="Arial" w:hint="eastAsia"/>
                <w:color w:val="000000"/>
                <w:sz w:val="18"/>
                <w:szCs w:val="18"/>
              </w:rPr>
              <w:t>风量</w:t>
            </w:r>
            <w:r>
              <w:rPr>
                <w:rFonts w:cs="Arial" w:hint="eastAsia"/>
                <w:color w:val="000000"/>
                <w:sz w:val="18"/>
                <w:szCs w:val="18"/>
              </w:rPr>
              <w:t>150m3/h</w:t>
            </w:r>
            <w:r>
              <w:rPr>
                <w:rFonts w:cs="Arial" w:hint="eastAsia"/>
                <w:color w:val="000000"/>
                <w:sz w:val="18"/>
                <w:szCs w:val="18"/>
              </w:rPr>
              <w:t>，功率</w:t>
            </w:r>
            <w:r>
              <w:rPr>
                <w:rFonts w:cs="Arial" w:hint="eastAsia"/>
                <w:color w:val="000000"/>
                <w:sz w:val="18"/>
                <w:szCs w:val="18"/>
              </w:rPr>
              <w:t>18W</w:t>
            </w:r>
          </w:p>
        </w:tc>
        <w:tc>
          <w:tcPr>
            <w:tcW w:w="827" w:type="dxa"/>
            <w:vAlign w:val="center"/>
          </w:tcPr>
          <w:p w14:paraId="25BBE34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340A7C0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6D9AA116" w14:textId="77777777" w:rsidR="00552EA5" w:rsidRDefault="00552EA5" w:rsidP="00AC2B39">
            <w:pPr>
              <w:jc w:val="right"/>
              <w:rPr>
                <w:rFonts w:cs="Arial"/>
                <w:color w:val="000000"/>
                <w:sz w:val="18"/>
                <w:szCs w:val="18"/>
              </w:rPr>
            </w:pPr>
          </w:p>
        </w:tc>
        <w:tc>
          <w:tcPr>
            <w:tcW w:w="850" w:type="dxa"/>
          </w:tcPr>
          <w:p w14:paraId="4825E135" w14:textId="77777777" w:rsidR="00552EA5" w:rsidRDefault="00552EA5" w:rsidP="00AC2B39">
            <w:pPr>
              <w:jc w:val="right"/>
              <w:rPr>
                <w:rFonts w:cs="Arial"/>
                <w:color w:val="000000"/>
                <w:sz w:val="18"/>
                <w:szCs w:val="18"/>
              </w:rPr>
            </w:pPr>
          </w:p>
        </w:tc>
      </w:tr>
      <w:tr w:rsidR="00552EA5" w14:paraId="32BEB680" w14:textId="703D8A0A" w:rsidTr="00552EA5">
        <w:tc>
          <w:tcPr>
            <w:tcW w:w="534" w:type="dxa"/>
            <w:vAlign w:val="center"/>
          </w:tcPr>
          <w:p w14:paraId="7112461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67</w:t>
            </w:r>
          </w:p>
        </w:tc>
        <w:tc>
          <w:tcPr>
            <w:tcW w:w="1400" w:type="dxa"/>
            <w:vAlign w:val="center"/>
          </w:tcPr>
          <w:p w14:paraId="65182C4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风扇</w:t>
            </w:r>
          </w:p>
        </w:tc>
        <w:tc>
          <w:tcPr>
            <w:tcW w:w="4218" w:type="dxa"/>
            <w:vAlign w:val="center"/>
          </w:tcPr>
          <w:p w14:paraId="6B68BCD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吸顶管道式换气扇</w:t>
            </w:r>
            <w:r>
              <w:rPr>
                <w:rFonts w:cs="Arial" w:hint="eastAsia"/>
                <w:color w:val="000000"/>
                <w:sz w:val="18"/>
                <w:szCs w:val="18"/>
              </w:rPr>
              <w:t xml:space="preserve"> PQS-S402 </w:t>
            </w:r>
            <w:r>
              <w:rPr>
                <w:rFonts w:cs="Arial" w:hint="eastAsia"/>
                <w:color w:val="000000"/>
                <w:sz w:val="18"/>
                <w:szCs w:val="18"/>
              </w:rPr>
              <w:t>风量</w:t>
            </w:r>
            <w:r>
              <w:rPr>
                <w:rFonts w:cs="Arial" w:hint="eastAsia"/>
                <w:color w:val="000000"/>
                <w:sz w:val="18"/>
                <w:szCs w:val="18"/>
              </w:rPr>
              <w:t>300m3/h</w:t>
            </w:r>
            <w:r>
              <w:rPr>
                <w:rFonts w:cs="Arial" w:hint="eastAsia"/>
                <w:color w:val="000000"/>
                <w:sz w:val="18"/>
                <w:szCs w:val="18"/>
              </w:rPr>
              <w:t>，功率</w:t>
            </w:r>
            <w:r>
              <w:rPr>
                <w:rFonts w:cs="Arial" w:hint="eastAsia"/>
                <w:color w:val="000000"/>
                <w:sz w:val="18"/>
                <w:szCs w:val="18"/>
              </w:rPr>
              <w:t>24W</w:t>
            </w:r>
          </w:p>
        </w:tc>
        <w:tc>
          <w:tcPr>
            <w:tcW w:w="827" w:type="dxa"/>
            <w:vAlign w:val="center"/>
          </w:tcPr>
          <w:p w14:paraId="2C229F9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4752136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2F0971E2" w14:textId="77777777" w:rsidR="00552EA5" w:rsidRDefault="00552EA5" w:rsidP="00AC2B39">
            <w:pPr>
              <w:jc w:val="right"/>
              <w:rPr>
                <w:rFonts w:cs="Arial"/>
                <w:color w:val="000000"/>
                <w:sz w:val="18"/>
                <w:szCs w:val="18"/>
              </w:rPr>
            </w:pPr>
          </w:p>
        </w:tc>
        <w:tc>
          <w:tcPr>
            <w:tcW w:w="850" w:type="dxa"/>
          </w:tcPr>
          <w:p w14:paraId="03E58F08" w14:textId="77777777" w:rsidR="00552EA5" w:rsidRDefault="00552EA5" w:rsidP="00AC2B39">
            <w:pPr>
              <w:jc w:val="right"/>
              <w:rPr>
                <w:rFonts w:cs="Arial"/>
                <w:color w:val="000000"/>
                <w:sz w:val="18"/>
                <w:szCs w:val="18"/>
              </w:rPr>
            </w:pPr>
          </w:p>
        </w:tc>
      </w:tr>
      <w:tr w:rsidR="00552EA5" w14:paraId="5B46A3B2" w14:textId="18ACE0E1" w:rsidTr="00552EA5">
        <w:tc>
          <w:tcPr>
            <w:tcW w:w="534" w:type="dxa"/>
            <w:vAlign w:val="center"/>
          </w:tcPr>
          <w:p w14:paraId="596C17C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68</w:t>
            </w:r>
          </w:p>
        </w:tc>
        <w:tc>
          <w:tcPr>
            <w:tcW w:w="1400" w:type="dxa"/>
            <w:vAlign w:val="center"/>
          </w:tcPr>
          <w:p w14:paraId="22DA025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消声器</w:t>
            </w:r>
          </w:p>
        </w:tc>
        <w:tc>
          <w:tcPr>
            <w:tcW w:w="4218" w:type="dxa"/>
            <w:vAlign w:val="center"/>
          </w:tcPr>
          <w:p w14:paraId="2099A36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微穿孔板消声器安装</w:t>
            </w:r>
            <w:r>
              <w:rPr>
                <w:rFonts w:cs="Arial" w:hint="eastAsia"/>
                <w:color w:val="000000"/>
                <w:sz w:val="18"/>
                <w:szCs w:val="18"/>
              </w:rPr>
              <w:t xml:space="preserve"> 200*200*2000</w:t>
            </w:r>
          </w:p>
        </w:tc>
        <w:tc>
          <w:tcPr>
            <w:tcW w:w="827" w:type="dxa"/>
            <w:vAlign w:val="center"/>
          </w:tcPr>
          <w:p w14:paraId="411E2BF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D89672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1BC0760D" w14:textId="77777777" w:rsidR="00552EA5" w:rsidRDefault="00552EA5" w:rsidP="00AC2B39">
            <w:pPr>
              <w:jc w:val="right"/>
              <w:rPr>
                <w:rFonts w:cs="Arial"/>
                <w:color w:val="000000"/>
                <w:sz w:val="18"/>
                <w:szCs w:val="18"/>
              </w:rPr>
            </w:pPr>
          </w:p>
        </w:tc>
        <w:tc>
          <w:tcPr>
            <w:tcW w:w="850" w:type="dxa"/>
          </w:tcPr>
          <w:p w14:paraId="3B3BC957" w14:textId="77777777" w:rsidR="00552EA5" w:rsidRDefault="00552EA5" w:rsidP="00AC2B39">
            <w:pPr>
              <w:jc w:val="right"/>
              <w:rPr>
                <w:rFonts w:cs="Arial"/>
                <w:color w:val="000000"/>
                <w:sz w:val="18"/>
                <w:szCs w:val="18"/>
              </w:rPr>
            </w:pPr>
          </w:p>
        </w:tc>
      </w:tr>
      <w:tr w:rsidR="00552EA5" w14:paraId="23254360" w14:textId="7FA7F1E2" w:rsidTr="00552EA5">
        <w:tc>
          <w:tcPr>
            <w:tcW w:w="534" w:type="dxa"/>
            <w:vAlign w:val="center"/>
          </w:tcPr>
          <w:p w14:paraId="4002D8C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69</w:t>
            </w:r>
          </w:p>
        </w:tc>
        <w:tc>
          <w:tcPr>
            <w:tcW w:w="1400" w:type="dxa"/>
            <w:vAlign w:val="center"/>
          </w:tcPr>
          <w:p w14:paraId="4843207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消声器</w:t>
            </w:r>
          </w:p>
        </w:tc>
        <w:tc>
          <w:tcPr>
            <w:tcW w:w="4218" w:type="dxa"/>
            <w:vAlign w:val="center"/>
          </w:tcPr>
          <w:p w14:paraId="5241245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微穿孔板消声器安装</w:t>
            </w:r>
            <w:r>
              <w:rPr>
                <w:rFonts w:cs="Arial" w:hint="eastAsia"/>
                <w:color w:val="000000"/>
                <w:sz w:val="18"/>
                <w:szCs w:val="18"/>
              </w:rPr>
              <w:t xml:space="preserve"> 320*200*2000</w:t>
            </w:r>
          </w:p>
        </w:tc>
        <w:tc>
          <w:tcPr>
            <w:tcW w:w="827" w:type="dxa"/>
            <w:vAlign w:val="center"/>
          </w:tcPr>
          <w:p w14:paraId="281CC0E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7222265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08733CA0" w14:textId="77777777" w:rsidR="00552EA5" w:rsidRDefault="00552EA5" w:rsidP="00AC2B39">
            <w:pPr>
              <w:jc w:val="right"/>
              <w:rPr>
                <w:rFonts w:cs="Arial"/>
                <w:color w:val="000000"/>
                <w:sz w:val="18"/>
                <w:szCs w:val="18"/>
              </w:rPr>
            </w:pPr>
          </w:p>
        </w:tc>
        <w:tc>
          <w:tcPr>
            <w:tcW w:w="850" w:type="dxa"/>
          </w:tcPr>
          <w:p w14:paraId="68F75ECA" w14:textId="77777777" w:rsidR="00552EA5" w:rsidRDefault="00552EA5" w:rsidP="00AC2B39">
            <w:pPr>
              <w:jc w:val="right"/>
              <w:rPr>
                <w:rFonts w:cs="Arial"/>
                <w:color w:val="000000"/>
                <w:sz w:val="18"/>
                <w:szCs w:val="18"/>
              </w:rPr>
            </w:pPr>
          </w:p>
        </w:tc>
      </w:tr>
      <w:tr w:rsidR="00552EA5" w14:paraId="7CD5597A" w14:textId="74FC569A" w:rsidTr="00552EA5">
        <w:tc>
          <w:tcPr>
            <w:tcW w:w="534" w:type="dxa"/>
            <w:vAlign w:val="center"/>
          </w:tcPr>
          <w:p w14:paraId="6796921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70</w:t>
            </w:r>
          </w:p>
        </w:tc>
        <w:tc>
          <w:tcPr>
            <w:tcW w:w="1400" w:type="dxa"/>
            <w:vAlign w:val="center"/>
          </w:tcPr>
          <w:p w14:paraId="166E680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消声器</w:t>
            </w:r>
          </w:p>
        </w:tc>
        <w:tc>
          <w:tcPr>
            <w:tcW w:w="4218" w:type="dxa"/>
            <w:vAlign w:val="center"/>
          </w:tcPr>
          <w:p w14:paraId="249888F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微穿孔板消声器安装</w:t>
            </w:r>
            <w:r>
              <w:rPr>
                <w:rFonts w:cs="Arial" w:hint="eastAsia"/>
                <w:color w:val="000000"/>
                <w:sz w:val="18"/>
                <w:szCs w:val="18"/>
              </w:rPr>
              <w:t xml:space="preserve"> 500*500*1500</w:t>
            </w:r>
          </w:p>
        </w:tc>
        <w:tc>
          <w:tcPr>
            <w:tcW w:w="827" w:type="dxa"/>
            <w:vAlign w:val="center"/>
          </w:tcPr>
          <w:p w14:paraId="0ACB31B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03F05F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613E8DE3" w14:textId="77777777" w:rsidR="00552EA5" w:rsidRDefault="00552EA5" w:rsidP="00AC2B39">
            <w:pPr>
              <w:jc w:val="right"/>
              <w:rPr>
                <w:rFonts w:cs="Arial"/>
                <w:color w:val="000000"/>
                <w:sz w:val="18"/>
                <w:szCs w:val="18"/>
              </w:rPr>
            </w:pPr>
          </w:p>
        </w:tc>
        <w:tc>
          <w:tcPr>
            <w:tcW w:w="850" w:type="dxa"/>
          </w:tcPr>
          <w:p w14:paraId="0F934F61" w14:textId="77777777" w:rsidR="00552EA5" w:rsidRDefault="00552EA5" w:rsidP="00AC2B39">
            <w:pPr>
              <w:jc w:val="right"/>
              <w:rPr>
                <w:rFonts w:cs="Arial"/>
                <w:color w:val="000000"/>
                <w:sz w:val="18"/>
                <w:szCs w:val="18"/>
              </w:rPr>
            </w:pPr>
          </w:p>
        </w:tc>
      </w:tr>
      <w:tr w:rsidR="00552EA5" w14:paraId="66CDAC30" w14:textId="2158F244" w:rsidTr="00552EA5">
        <w:tc>
          <w:tcPr>
            <w:tcW w:w="534" w:type="dxa"/>
            <w:vAlign w:val="center"/>
          </w:tcPr>
          <w:p w14:paraId="1FD6A1B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71</w:t>
            </w:r>
          </w:p>
        </w:tc>
        <w:tc>
          <w:tcPr>
            <w:tcW w:w="1400" w:type="dxa"/>
            <w:vAlign w:val="center"/>
          </w:tcPr>
          <w:p w14:paraId="0806E83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消声器</w:t>
            </w:r>
          </w:p>
        </w:tc>
        <w:tc>
          <w:tcPr>
            <w:tcW w:w="4218" w:type="dxa"/>
            <w:vAlign w:val="center"/>
          </w:tcPr>
          <w:p w14:paraId="0C0632D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微穿孔板消声器安装</w:t>
            </w:r>
            <w:r>
              <w:rPr>
                <w:rFonts w:cs="Arial" w:hint="eastAsia"/>
                <w:color w:val="000000"/>
                <w:sz w:val="18"/>
                <w:szCs w:val="18"/>
              </w:rPr>
              <w:t xml:space="preserve"> 500*500*2000</w:t>
            </w:r>
          </w:p>
        </w:tc>
        <w:tc>
          <w:tcPr>
            <w:tcW w:w="827" w:type="dxa"/>
            <w:vAlign w:val="center"/>
          </w:tcPr>
          <w:p w14:paraId="64D8F47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72273FF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2B403D66" w14:textId="77777777" w:rsidR="00552EA5" w:rsidRDefault="00552EA5" w:rsidP="00AC2B39">
            <w:pPr>
              <w:jc w:val="right"/>
              <w:rPr>
                <w:rFonts w:cs="Arial"/>
                <w:color w:val="000000"/>
                <w:sz w:val="18"/>
                <w:szCs w:val="18"/>
              </w:rPr>
            </w:pPr>
          </w:p>
        </w:tc>
        <w:tc>
          <w:tcPr>
            <w:tcW w:w="850" w:type="dxa"/>
          </w:tcPr>
          <w:p w14:paraId="6C52CCC1" w14:textId="77777777" w:rsidR="00552EA5" w:rsidRDefault="00552EA5" w:rsidP="00AC2B39">
            <w:pPr>
              <w:jc w:val="right"/>
              <w:rPr>
                <w:rFonts w:cs="Arial"/>
                <w:color w:val="000000"/>
                <w:sz w:val="18"/>
                <w:szCs w:val="18"/>
              </w:rPr>
            </w:pPr>
          </w:p>
        </w:tc>
      </w:tr>
      <w:tr w:rsidR="00552EA5" w14:paraId="48958F66" w14:textId="3F85EED7" w:rsidTr="00552EA5">
        <w:tc>
          <w:tcPr>
            <w:tcW w:w="534" w:type="dxa"/>
            <w:vAlign w:val="center"/>
          </w:tcPr>
          <w:p w14:paraId="7B5395F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72</w:t>
            </w:r>
          </w:p>
        </w:tc>
        <w:tc>
          <w:tcPr>
            <w:tcW w:w="1400" w:type="dxa"/>
            <w:vAlign w:val="center"/>
          </w:tcPr>
          <w:p w14:paraId="50ACE71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消声器</w:t>
            </w:r>
          </w:p>
        </w:tc>
        <w:tc>
          <w:tcPr>
            <w:tcW w:w="4218" w:type="dxa"/>
            <w:vAlign w:val="center"/>
          </w:tcPr>
          <w:p w14:paraId="142B413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微穿孔板消声器安装</w:t>
            </w:r>
            <w:r>
              <w:rPr>
                <w:rFonts w:cs="Arial" w:hint="eastAsia"/>
                <w:color w:val="000000"/>
                <w:sz w:val="18"/>
                <w:szCs w:val="18"/>
              </w:rPr>
              <w:t xml:space="preserve"> 800*800*2000</w:t>
            </w:r>
          </w:p>
        </w:tc>
        <w:tc>
          <w:tcPr>
            <w:tcW w:w="827" w:type="dxa"/>
            <w:vAlign w:val="center"/>
          </w:tcPr>
          <w:p w14:paraId="5A70BFB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27834F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02F5AF85" w14:textId="77777777" w:rsidR="00552EA5" w:rsidRDefault="00552EA5" w:rsidP="00AC2B39">
            <w:pPr>
              <w:jc w:val="right"/>
              <w:rPr>
                <w:rFonts w:cs="Arial"/>
                <w:color w:val="000000"/>
                <w:sz w:val="18"/>
                <w:szCs w:val="18"/>
              </w:rPr>
            </w:pPr>
          </w:p>
        </w:tc>
        <w:tc>
          <w:tcPr>
            <w:tcW w:w="850" w:type="dxa"/>
          </w:tcPr>
          <w:p w14:paraId="10288926" w14:textId="77777777" w:rsidR="00552EA5" w:rsidRDefault="00552EA5" w:rsidP="00AC2B39">
            <w:pPr>
              <w:jc w:val="right"/>
              <w:rPr>
                <w:rFonts w:cs="Arial"/>
                <w:color w:val="000000"/>
                <w:sz w:val="18"/>
                <w:szCs w:val="18"/>
              </w:rPr>
            </w:pPr>
          </w:p>
        </w:tc>
      </w:tr>
      <w:tr w:rsidR="00552EA5" w14:paraId="402477CC" w14:textId="7E221E83" w:rsidTr="00552EA5">
        <w:tc>
          <w:tcPr>
            <w:tcW w:w="534" w:type="dxa"/>
            <w:vAlign w:val="center"/>
          </w:tcPr>
          <w:p w14:paraId="2CAB0C7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73</w:t>
            </w:r>
          </w:p>
        </w:tc>
        <w:tc>
          <w:tcPr>
            <w:tcW w:w="1400" w:type="dxa"/>
            <w:vAlign w:val="center"/>
          </w:tcPr>
          <w:p w14:paraId="3909942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消声器</w:t>
            </w:r>
          </w:p>
        </w:tc>
        <w:tc>
          <w:tcPr>
            <w:tcW w:w="4218" w:type="dxa"/>
            <w:vAlign w:val="center"/>
          </w:tcPr>
          <w:p w14:paraId="3F85B07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微穿孔板消声器安装</w:t>
            </w:r>
            <w:r>
              <w:rPr>
                <w:rFonts w:cs="Arial" w:hint="eastAsia"/>
                <w:color w:val="000000"/>
                <w:sz w:val="18"/>
                <w:szCs w:val="18"/>
              </w:rPr>
              <w:t xml:space="preserve"> 1000*500*2000</w:t>
            </w:r>
          </w:p>
        </w:tc>
        <w:tc>
          <w:tcPr>
            <w:tcW w:w="827" w:type="dxa"/>
            <w:vAlign w:val="center"/>
          </w:tcPr>
          <w:p w14:paraId="06CF178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1C6512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137E0780" w14:textId="77777777" w:rsidR="00552EA5" w:rsidRDefault="00552EA5" w:rsidP="00AC2B39">
            <w:pPr>
              <w:jc w:val="right"/>
              <w:rPr>
                <w:rFonts w:cs="Arial"/>
                <w:color w:val="000000"/>
                <w:sz w:val="18"/>
                <w:szCs w:val="18"/>
              </w:rPr>
            </w:pPr>
          </w:p>
        </w:tc>
        <w:tc>
          <w:tcPr>
            <w:tcW w:w="850" w:type="dxa"/>
          </w:tcPr>
          <w:p w14:paraId="7DF99221" w14:textId="77777777" w:rsidR="00552EA5" w:rsidRDefault="00552EA5" w:rsidP="00AC2B39">
            <w:pPr>
              <w:jc w:val="right"/>
              <w:rPr>
                <w:rFonts w:cs="Arial"/>
                <w:color w:val="000000"/>
                <w:sz w:val="18"/>
                <w:szCs w:val="18"/>
              </w:rPr>
            </w:pPr>
          </w:p>
        </w:tc>
      </w:tr>
      <w:tr w:rsidR="00552EA5" w14:paraId="25E9905D" w14:textId="6A67F6A5" w:rsidTr="00552EA5">
        <w:tc>
          <w:tcPr>
            <w:tcW w:w="534" w:type="dxa"/>
            <w:vAlign w:val="center"/>
          </w:tcPr>
          <w:p w14:paraId="5214A82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74</w:t>
            </w:r>
          </w:p>
        </w:tc>
        <w:tc>
          <w:tcPr>
            <w:tcW w:w="1400" w:type="dxa"/>
            <w:vAlign w:val="center"/>
          </w:tcPr>
          <w:p w14:paraId="7D8387E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消声器</w:t>
            </w:r>
          </w:p>
        </w:tc>
        <w:tc>
          <w:tcPr>
            <w:tcW w:w="4218" w:type="dxa"/>
            <w:vAlign w:val="center"/>
          </w:tcPr>
          <w:p w14:paraId="3A00A6E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微穿孔板消声器安装</w:t>
            </w:r>
            <w:r>
              <w:rPr>
                <w:rFonts w:cs="Arial" w:hint="eastAsia"/>
                <w:color w:val="000000"/>
                <w:sz w:val="18"/>
                <w:szCs w:val="18"/>
              </w:rPr>
              <w:t xml:space="preserve"> 1000*630*2000</w:t>
            </w:r>
          </w:p>
        </w:tc>
        <w:tc>
          <w:tcPr>
            <w:tcW w:w="827" w:type="dxa"/>
            <w:vAlign w:val="center"/>
          </w:tcPr>
          <w:p w14:paraId="461059A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7C4CB5D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46F49A55" w14:textId="77777777" w:rsidR="00552EA5" w:rsidRDefault="00552EA5" w:rsidP="00AC2B39">
            <w:pPr>
              <w:jc w:val="right"/>
              <w:rPr>
                <w:rFonts w:cs="Arial"/>
                <w:color w:val="000000"/>
                <w:sz w:val="18"/>
                <w:szCs w:val="18"/>
              </w:rPr>
            </w:pPr>
          </w:p>
        </w:tc>
        <w:tc>
          <w:tcPr>
            <w:tcW w:w="850" w:type="dxa"/>
          </w:tcPr>
          <w:p w14:paraId="316DFF1E" w14:textId="77777777" w:rsidR="00552EA5" w:rsidRDefault="00552EA5" w:rsidP="00AC2B39">
            <w:pPr>
              <w:jc w:val="right"/>
              <w:rPr>
                <w:rFonts w:cs="Arial"/>
                <w:color w:val="000000"/>
                <w:sz w:val="18"/>
                <w:szCs w:val="18"/>
              </w:rPr>
            </w:pPr>
          </w:p>
        </w:tc>
      </w:tr>
      <w:tr w:rsidR="00552EA5" w14:paraId="2FFE0B41" w14:textId="63E1004E" w:rsidTr="00552EA5">
        <w:tc>
          <w:tcPr>
            <w:tcW w:w="534" w:type="dxa"/>
            <w:vAlign w:val="center"/>
          </w:tcPr>
          <w:p w14:paraId="0C5418B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75</w:t>
            </w:r>
          </w:p>
        </w:tc>
        <w:tc>
          <w:tcPr>
            <w:tcW w:w="1400" w:type="dxa"/>
            <w:vAlign w:val="center"/>
          </w:tcPr>
          <w:p w14:paraId="1145625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消声器</w:t>
            </w:r>
          </w:p>
        </w:tc>
        <w:tc>
          <w:tcPr>
            <w:tcW w:w="4218" w:type="dxa"/>
            <w:vAlign w:val="center"/>
          </w:tcPr>
          <w:p w14:paraId="2DDAD4D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微穿孔板消声器安装</w:t>
            </w:r>
            <w:r>
              <w:rPr>
                <w:rFonts w:cs="Arial" w:hint="eastAsia"/>
                <w:color w:val="000000"/>
                <w:sz w:val="18"/>
                <w:szCs w:val="18"/>
              </w:rPr>
              <w:t xml:space="preserve"> 1000*800*2000</w:t>
            </w:r>
          </w:p>
        </w:tc>
        <w:tc>
          <w:tcPr>
            <w:tcW w:w="827" w:type="dxa"/>
            <w:vAlign w:val="center"/>
          </w:tcPr>
          <w:p w14:paraId="3F22F94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BC281E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7148CE95" w14:textId="77777777" w:rsidR="00552EA5" w:rsidRDefault="00552EA5" w:rsidP="00AC2B39">
            <w:pPr>
              <w:jc w:val="right"/>
              <w:rPr>
                <w:rFonts w:cs="Arial"/>
                <w:color w:val="000000"/>
                <w:sz w:val="18"/>
                <w:szCs w:val="18"/>
              </w:rPr>
            </w:pPr>
          </w:p>
        </w:tc>
        <w:tc>
          <w:tcPr>
            <w:tcW w:w="850" w:type="dxa"/>
          </w:tcPr>
          <w:p w14:paraId="49D5AB71" w14:textId="77777777" w:rsidR="00552EA5" w:rsidRDefault="00552EA5" w:rsidP="00AC2B39">
            <w:pPr>
              <w:jc w:val="right"/>
              <w:rPr>
                <w:rFonts w:cs="Arial"/>
                <w:color w:val="000000"/>
                <w:sz w:val="18"/>
                <w:szCs w:val="18"/>
              </w:rPr>
            </w:pPr>
          </w:p>
        </w:tc>
      </w:tr>
      <w:tr w:rsidR="00552EA5" w14:paraId="7ACC97AA" w14:textId="251EF89A" w:rsidTr="00552EA5">
        <w:tc>
          <w:tcPr>
            <w:tcW w:w="534" w:type="dxa"/>
            <w:vAlign w:val="center"/>
          </w:tcPr>
          <w:p w14:paraId="4002870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76</w:t>
            </w:r>
          </w:p>
        </w:tc>
        <w:tc>
          <w:tcPr>
            <w:tcW w:w="1400" w:type="dxa"/>
            <w:vAlign w:val="center"/>
          </w:tcPr>
          <w:p w14:paraId="3C028C7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消声器</w:t>
            </w:r>
          </w:p>
        </w:tc>
        <w:tc>
          <w:tcPr>
            <w:tcW w:w="4218" w:type="dxa"/>
            <w:vAlign w:val="center"/>
          </w:tcPr>
          <w:p w14:paraId="48D31C7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消声弯头安装</w:t>
            </w:r>
            <w:r>
              <w:rPr>
                <w:rFonts w:cs="Arial" w:hint="eastAsia"/>
                <w:color w:val="000000"/>
                <w:sz w:val="18"/>
                <w:szCs w:val="18"/>
              </w:rPr>
              <w:t xml:space="preserve"> 320*320</w:t>
            </w:r>
          </w:p>
        </w:tc>
        <w:tc>
          <w:tcPr>
            <w:tcW w:w="827" w:type="dxa"/>
            <w:vAlign w:val="center"/>
          </w:tcPr>
          <w:p w14:paraId="65F8421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000C816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17F7A407" w14:textId="77777777" w:rsidR="00552EA5" w:rsidRDefault="00552EA5" w:rsidP="00AC2B39">
            <w:pPr>
              <w:jc w:val="right"/>
              <w:rPr>
                <w:rFonts w:cs="Arial"/>
                <w:color w:val="000000"/>
                <w:sz w:val="18"/>
                <w:szCs w:val="18"/>
              </w:rPr>
            </w:pPr>
          </w:p>
        </w:tc>
        <w:tc>
          <w:tcPr>
            <w:tcW w:w="850" w:type="dxa"/>
          </w:tcPr>
          <w:p w14:paraId="3033EAA9" w14:textId="77777777" w:rsidR="00552EA5" w:rsidRDefault="00552EA5" w:rsidP="00AC2B39">
            <w:pPr>
              <w:jc w:val="right"/>
              <w:rPr>
                <w:rFonts w:cs="Arial"/>
                <w:color w:val="000000"/>
                <w:sz w:val="18"/>
                <w:szCs w:val="18"/>
              </w:rPr>
            </w:pPr>
          </w:p>
        </w:tc>
      </w:tr>
      <w:tr w:rsidR="00552EA5" w14:paraId="1EF4F34A" w14:textId="52BE3082" w:rsidTr="00552EA5">
        <w:tc>
          <w:tcPr>
            <w:tcW w:w="534" w:type="dxa"/>
            <w:vAlign w:val="center"/>
          </w:tcPr>
          <w:p w14:paraId="15E359C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77</w:t>
            </w:r>
          </w:p>
        </w:tc>
        <w:tc>
          <w:tcPr>
            <w:tcW w:w="1400" w:type="dxa"/>
            <w:vAlign w:val="center"/>
          </w:tcPr>
          <w:p w14:paraId="4DF7387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消声器</w:t>
            </w:r>
          </w:p>
        </w:tc>
        <w:tc>
          <w:tcPr>
            <w:tcW w:w="4218" w:type="dxa"/>
            <w:vAlign w:val="center"/>
          </w:tcPr>
          <w:p w14:paraId="203E615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消声弯头安装</w:t>
            </w:r>
            <w:r>
              <w:rPr>
                <w:rFonts w:cs="Arial" w:hint="eastAsia"/>
                <w:color w:val="000000"/>
                <w:sz w:val="18"/>
                <w:szCs w:val="18"/>
              </w:rPr>
              <w:t xml:space="preserve"> 500*320</w:t>
            </w:r>
          </w:p>
        </w:tc>
        <w:tc>
          <w:tcPr>
            <w:tcW w:w="827" w:type="dxa"/>
            <w:vAlign w:val="center"/>
          </w:tcPr>
          <w:p w14:paraId="1429D36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239ED24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w:t>
            </w:r>
          </w:p>
        </w:tc>
        <w:tc>
          <w:tcPr>
            <w:tcW w:w="954" w:type="dxa"/>
          </w:tcPr>
          <w:p w14:paraId="7CB0E2BC" w14:textId="77777777" w:rsidR="00552EA5" w:rsidRDefault="00552EA5" w:rsidP="00AC2B39">
            <w:pPr>
              <w:jc w:val="right"/>
              <w:rPr>
                <w:rFonts w:cs="Arial"/>
                <w:color w:val="000000"/>
                <w:sz w:val="18"/>
                <w:szCs w:val="18"/>
              </w:rPr>
            </w:pPr>
          </w:p>
        </w:tc>
        <w:tc>
          <w:tcPr>
            <w:tcW w:w="850" w:type="dxa"/>
          </w:tcPr>
          <w:p w14:paraId="6557C045" w14:textId="77777777" w:rsidR="00552EA5" w:rsidRDefault="00552EA5" w:rsidP="00AC2B39">
            <w:pPr>
              <w:jc w:val="right"/>
              <w:rPr>
                <w:rFonts w:cs="Arial"/>
                <w:color w:val="000000"/>
                <w:sz w:val="18"/>
                <w:szCs w:val="18"/>
              </w:rPr>
            </w:pPr>
          </w:p>
        </w:tc>
      </w:tr>
      <w:tr w:rsidR="00552EA5" w14:paraId="2779F156" w14:textId="7277F71F" w:rsidTr="00552EA5">
        <w:tc>
          <w:tcPr>
            <w:tcW w:w="534" w:type="dxa"/>
            <w:vAlign w:val="center"/>
          </w:tcPr>
          <w:p w14:paraId="3626120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78</w:t>
            </w:r>
          </w:p>
        </w:tc>
        <w:tc>
          <w:tcPr>
            <w:tcW w:w="1400" w:type="dxa"/>
            <w:vAlign w:val="center"/>
          </w:tcPr>
          <w:p w14:paraId="6D8EA6E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消声器</w:t>
            </w:r>
          </w:p>
        </w:tc>
        <w:tc>
          <w:tcPr>
            <w:tcW w:w="4218" w:type="dxa"/>
            <w:vAlign w:val="center"/>
          </w:tcPr>
          <w:p w14:paraId="14A6D32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消声弯头安装</w:t>
            </w:r>
            <w:r>
              <w:rPr>
                <w:rFonts w:cs="Arial" w:hint="eastAsia"/>
                <w:color w:val="000000"/>
                <w:sz w:val="18"/>
                <w:szCs w:val="18"/>
              </w:rPr>
              <w:t xml:space="preserve"> 500*500</w:t>
            </w:r>
          </w:p>
        </w:tc>
        <w:tc>
          <w:tcPr>
            <w:tcW w:w="827" w:type="dxa"/>
            <w:vAlign w:val="center"/>
          </w:tcPr>
          <w:p w14:paraId="5EFE443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B8C112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w:t>
            </w:r>
          </w:p>
        </w:tc>
        <w:tc>
          <w:tcPr>
            <w:tcW w:w="954" w:type="dxa"/>
          </w:tcPr>
          <w:p w14:paraId="2DF7351A" w14:textId="77777777" w:rsidR="00552EA5" w:rsidRDefault="00552EA5" w:rsidP="00AC2B39">
            <w:pPr>
              <w:jc w:val="right"/>
              <w:rPr>
                <w:rFonts w:cs="Arial"/>
                <w:color w:val="000000"/>
                <w:sz w:val="18"/>
                <w:szCs w:val="18"/>
              </w:rPr>
            </w:pPr>
          </w:p>
        </w:tc>
        <w:tc>
          <w:tcPr>
            <w:tcW w:w="850" w:type="dxa"/>
          </w:tcPr>
          <w:p w14:paraId="7F505B37" w14:textId="77777777" w:rsidR="00552EA5" w:rsidRDefault="00552EA5" w:rsidP="00AC2B39">
            <w:pPr>
              <w:jc w:val="right"/>
              <w:rPr>
                <w:rFonts w:cs="Arial"/>
                <w:color w:val="000000"/>
                <w:sz w:val="18"/>
                <w:szCs w:val="18"/>
              </w:rPr>
            </w:pPr>
          </w:p>
        </w:tc>
      </w:tr>
      <w:tr w:rsidR="00552EA5" w14:paraId="42F18581" w14:textId="48C85008" w:rsidTr="00552EA5">
        <w:tc>
          <w:tcPr>
            <w:tcW w:w="534" w:type="dxa"/>
            <w:vAlign w:val="center"/>
          </w:tcPr>
          <w:p w14:paraId="0C2C3BA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79</w:t>
            </w:r>
          </w:p>
        </w:tc>
        <w:tc>
          <w:tcPr>
            <w:tcW w:w="1400" w:type="dxa"/>
            <w:vAlign w:val="center"/>
          </w:tcPr>
          <w:p w14:paraId="17F8124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消声器</w:t>
            </w:r>
          </w:p>
        </w:tc>
        <w:tc>
          <w:tcPr>
            <w:tcW w:w="4218" w:type="dxa"/>
            <w:vAlign w:val="center"/>
          </w:tcPr>
          <w:p w14:paraId="22E1637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消声弯头安装</w:t>
            </w:r>
            <w:r>
              <w:rPr>
                <w:rFonts w:cs="Arial" w:hint="eastAsia"/>
                <w:color w:val="000000"/>
                <w:sz w:val="18"/>
                <w:szCs w:val="18"/>
              </w:rPr>
              <w:t xml:space="preserve"> 800*500</w:t>
            </w:r>
          </w:p>
        </w:tc>
        <w:tc>
          <w:tcPr>
            <w:tcW w:w="827" w:type="dxa"/>
            <w:vAlign w:val="center"/>
          </w:tcPr>
          <w:p w14:paraId="3BB19EE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2828DEA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0CDB4F12" w14:textId="77777777" w:rsidR="00552EA5" w:rsidRDefault="00552EA5" w:rsidP="00AC2B39">
            <w:pPr>
              <w:jc w:val="right"/>
              <w:rPr>
                <w:rFonts w:cs="Arial"/>
                <w:color w:val="000000"/>
                <w:sz w:val="18"/>
                <w:szCs w:val="18"/>
              </w:rPr>
            </w:pPr>
          </w:p>
        </w:tc>
        <w:tc>
          <w:tcPr>
            <w:tcW w:w="850" w:type="dxa"/>
          </w:tcPr>
          <w:p w14:paraId="47B310E8" w14:textId="77777777" w:rsidR="00552EA5" w:rsidRDefault="00552EA5" w:rsidP="00AC2B39">
            <w:pPr>
              <w:jc w:val="right"/>
              <w:rPr>
                <w:rFonts w:cs="Arial"/>
                <w:color w:val="000000"/>
                <w:sz w:val="18"/>
                <w:szCs w:val="18"/>
              </w:rPr>
            </w:pPr>
          </w:p>
        </w:tc>
      </w:tr>
      <w:tr w:rsidR="00552EA5" w14:paraId="244F3928" w14:textId="3B9C717E" w:rsidTr="00552EA5">
        <w:tc>
          <w:tcPr>
            <w:tcW w:w="534" w:type="dxa"/>
            <w:vAlign w:val="center"/>
          </w:tcPr>
          <w:p w14:paraId="469B767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80</w:t>
            </w:r>
          </w:p>
        </w:tc>
        <w:tc>
          <w:tcPr>
            <w:tcW w:w="1400" w:type="dxa"/>
            <w:vAlign w:val="center"/>
          </w:tcPr>
          <w:p w14:paraId="551D5DF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消声器</w:t>
            </w:r>
          </w:p>
        </w:tc>
        <w:tc>
          <w:tcPr>
            <w:tcW w:w="4218" w:type="dxa"/>
            <w:vAlign w:val="center"/>
          </w:tcPr>
          <w:p w14:paraId="62AAD4A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消声弯头安装</w:t>
            </w:r>
            <w:r>
              <w:rPr>
                <w:rFonts w:cs="Arial" w:hint="eastAsia"/>
                <w:color w:val="000000"/>
                <w:sz w:val="18"/>
                <w:szCs w:val="18"/>
              </w:rPr>
              <w:t xml:space="preserve"> 630*1000</w:t>
            </w:r>
          </w:p>
        </w:tc>
        <w:tc>
          <w:tcPr>
            <w:tcW w:w="827" w:type="dxa"/>
            <w:vAlign w:val="center"/>
          </w:tcPr>
          <w:p w14:paraId="4EACD12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6E1824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2CD46E8A" w14:textId="77777777" w:rsidR="00552EA5" w:rsidRDefault="00552EA5" w:rsidP="00AC2B39">
            <w:pPr>
              <w:jc w:val="right"/>
              <w:rPr>
                <w:rFonts w:cs="Arial"/>
                <w:color w:val="000000"/>
                <w:sz w:val="18"/>
                <w:szCs w:val="18"/>
              </w:rPr>
            </w:pPr>
          </w:p>
        </w:tc>
        <w:tc>
          <w:tcPr>
            <w:tcW w:w="850" w:type="dxa"/>
          </w:tcPr>
          <w:p w14:paraId="7BBAC71C" w14:textId="77777777" w:rsidR="00552EA5" w:rsidRDefault="00552EA5" w:rsidP="00AC2B39">
            <w:pPr>
              <w:jc w:val="right"/>
              <w:rPr>
                <w:rFonts w:cs="Arial"/>
                <w:color w:val="000000"/>
                <w:sz w:val="18"/>
                <w:szCs w:val="18"/>
              </w:rPr>
            </w:pPr>
          </w:p>
        </w:tc>
      </w:tr>
      <w:tr w:rsidR="00552EA5" w14:paraId="6B269257" w14:textId="4775834B" w:rsidTr="00552EA5">
        <w:tc>
          <w:tcPr>
            <w:tcW w:w="534" w:type="dxa"/>
            <w:vAlign w:val="center"/>
          </w:tcPr>
          <w:p w14:paraId="0E506DD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81</w:t>
            </w:r>
          </w:p>
        </w:tc>
        <w:tc>
          <w:tcPr>
            <w:tcW w:w="1400" w:type="dxa"/>
            <w:vAlign w:val="center"/>
          </w:tcPr>
          <w:p w14:paraId="3E921DA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消声器</w:t>
            </w:r>
          </w:p>
        </w:tc>
        <w:tc>
          <w:tcPr>
            <w:tcW w:w="4218" w:type="dxa"/>
            <w:vAlign w:val="center"/>
          </w:tcPr>
          <w:p w14:paraId="06878B8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消声弯头安装</w:t>
            </w:r>
            <w:r>
              <w:rPr>
                <w:rFonts w:cs="Arial" w:hint="eastAsia"/>
                <w:color w:val="000000"/>
                <w:sz w:val="18"/>
                <w:szCs w:val="18"/>
              </w:rPr>
              <w:t xml:space="preserve"> 800*1000</w:t>
            </w:r>
          </w:p>
        </w:tc>
        <w:tc>
          <w:tcPr>
            <w:tcW w:w="827" w:type="dxa"/>
            <w:vAlign w:val="center"/>
          </w:tcPr>
          <w:p w14:paraId="18FF511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15D6C3E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06D87442" w14:textId="77777777" w:rsidR="00552EA5" w:rsidRDefault="00552EA5" w:rsidP="00AC2B39">
            <w:pPr>
              <w:jc w:val="right"/>
              <w:rPr>
                <w:rFonts w:cs="Arial"/>
                <w:color w:val="000000"/>
                <w:sz w:val="18"/>
                <w:szCs w:val="18"/>
              </w:rPr>
            </w:pPr>
          </w:p>
        </w:tc>
        <w:tc>
          <w:tcPr>
            <w:tcW w:w="850" w:type="dxa"/>
          </w:tcPr>
          <w:p w14:paraId="023AB356" w14:textId="77777777" w:rsidR="00552EA5" w:rsidRDefault="00552EA5" w:rsidP="00AC2B39">
            <w:pPr>
              <w:jc w:val="right"/>
              <w:rPr>
                <w:rFonts w:cs="Arial"/>
                <w:color w:val="000000"/>
                <w:sz w:val="18"/>
                <w:szCs w:val="18"/>
              </w:rPr>
            </w:pPr>
          </w:p>
        </w:tc>
      </w:tr>
      <w:tr w:rsidR="00552EA5" w14:paraId="70784461" w14:textId="20FE8A9D" w:rsidTr="00552EA5">
        <w:tc>
          <w:tcPr>
            <w:tcW w:w="534" w:type="dxa"/>
            <w:vAlign w:val="center"/>
          </w:tcPr>
          <w:p w14:paraId="41C9057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82</w:t>
            </w:r>
          </w:p>
        </w:tc>
        <w:tc>
          <w:tcPr>
            <w:tcW w:w="1400" w:type="dxa"/>
            <w:vAlign w:val="center"/>
          </w:tcPr>
          <w:p w14:paraId="57E4B69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静压箱</w:t>
            </w:r>
          </w:p>
        </w:tc>
        <w:tc>
          <w:tcPr>
            <w:tcW w:w="4218" w:type="dxa"/>
            <w:vAlign w:val="center"/>
          </w:tcPr>
          <w:p w14:paraId="7C3CEC4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消声静压箱安装</w:t>
            </w:r>
            <w:r>
              <w:rPr>
                <w:rFonts w:cs="Arial" w:hint="eastAsia"/>
                <w:color w:val="000000"/>
                <w:sz w:val="18"/>
                <w:szCs w:val="18"/>
              </w:rPr>
              <w:t xml:space="preserve"> 1500*1500*1000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48417FE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13D5144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072E98FD" w14:textId="77777777" w:rsidR="00552EA5" w:rsidRDefault="00552EA5" w:rsidP="00AC2B39">
            <w:pPr>
              <w:jc w:val="right"/>
              <w:rPr>
                <w:rFonts w:cs="Arial"/>
                <w:color w:val="000000"/>
                <w:sz w:val="18"/>
                <w:szCs w:val="18"/>
              </w:rPr>
            </w:pPr>
          </w:p>
        </w:tc>
        <w:tc>
          <w:tcPr>
            <w:tcW w:w="850" w:type="dxa"/>
          </w:tcPr>
          <w:p w14:paraId="60186E7F" w14:textId="77777777" w:rsidR="00552EA5" w:rsidRDefault="00552EA5" w:rsidP="00AC2B39">
            <w:pPr>
              <w:jc w:val="right"/>
              <w:rPr>
                <w:rFonts w:cs="Arial"/>
                <w:color w:val="000000"/>
                <w:sz w:val="18"/>
                <w:szCs w:val="18"/>
              </w:rPr>
            </w:pPr>
          </w:p>
        </w:tc>
      </w:tr>
      <w:tr w:rsidR="00552EA5" w14:paraId="251535F7" w14:textId="2453D73A" w:rsidTr="00552EA5">
        <w:tc>
          <w:tcPr>
            <w:tcW w:w="534" w:type="dxa"/>
            <w:vAlign w:val="center"/>
          </w:tcPr>
          <w:p w14:paraId="50E433D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83</w:t>
            </w:r>
          </w:p>
        </w:tc>
        <w:tc>
          <w:tcPr>
            <w:tcW w:w="1400" w:type="dxa"/>
            <w:vAlign w:val="center"/>
          </w:tcPr>
          <w:p w14:paraId="5DA5FA5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静压箱</w:t>
            </w:r>
          </w:p>
        </w:tc>
        <w:tc>
          <w:tcPr>
            <w:tcW w:w="4218" w:type="dxa"/>
            <w:vAlign w:val="center"/>
          </w:tcPr>
          <w:p w14:paraId="4382257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新风集风箱安装</w:t>
            </w:r>
            <w:r>
              <w:rPr>
                <w:rFonts w:cs="Arial" w:hint="eastAsia"/>
                <w:color w:val="000000"/>
                <w:sz w:val="18"/>
                <w:szCs w:val="18"/>
              </w:rPr>
              <w:t xml:space="preserve"> 600*400*300</w:t>
            </w:r>
          </w:p>
        </w:tc>
        <w:tc>
          <w:tcPr>
            <w:tcW w:w="827" w:type="dxa"/>
            <w:vAlign w:val="center"/>
          </w:tcPr>
          <w:p w14:paraId="72E406B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0E38FE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70975446" w14:textId="77777777" w:rsidR="00552EA5" w:rsidRDefault="00552EA5" w:rsidP="00AC2B39">
            <w:pPr>
              <w:jc w:val="right"/>
              <w:rPr>
                <w:rFonts w:cs="Arial"/>
                <w:color w:val="000000"/>
                <w:sz w:val="18"/>
                <w:szCs w:val="18"/>
              </w:rPr>
            </w:pPr>
          </w:p>
        </w:tc>
        <w:tc>
          <w:tcPr>
            <w:tcW w:w="850" w:type="dxa"/>
          </w:tcPr>
          <w:p w14:paraId="3F74A4C9" w14:textId="77777777" w:rsidR="00552EA5" w:rsidRDefault="00552EA5" w:rsidP="00AC2B39">
            <w:pPr>
              <w:jc w:val="right"/>
              <w:rPr>
                <w:rFonts w:cs="Arial"/>
                <w:color w:val="000000"/>
                <w:sz w:val="18"/>
                <w:szCs w:val="18"/>
              </w:rPr>
            </w:pPr>
          </w:p>
        </w:tc>
      </w:tr>
      <w:tr w:rsidR="00552EA5" w14:paraId="542CB814" w14:textId="78E28F41" w:rsidTr="00552EA5">
        <w:tc>
          <w:tcPr>
            <w:tcW w:w="534" w:type="dxa"/>
            <w:vAlign w:val="center"/>
          </w:tcPr>
          <w:p w14:paraId="39C4076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84</w:t>
            </w:r>
          </w:p>
        </w:tc>
        <w:tc>
          <w:tcPr>
            <w:tcW w:w="1400" w:type="dxa"/>
            <w:vAlign w:val="center"/>
          </w:tcPr>
          <w:p w14:paraId="305D60A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静压箱</w:t>
            </w:r>
          </w:p>
        </w:tc>
        <w:tc>
          <w:tcPr>
            <w:tcW w:w="4218" w:type="dxa"/>
            <w:vAlign w:val="center"/>
          </w:tcPr>
          <w:p w14:paraId="0952874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新风集风箱安装</w:t>
            </w:r>
            <w:r>
              <w:rPr>
                <w:rFonts w:cs="Arial" w:hint="eastAsia"/>
                <w:color w:val="000000"/>
                <w:sz w:val="18"/>
                <w:szCs w:val="18"/>
              </w:rPr>
              <w:t xml:space="preserve"> 700*1200*300</w:t>
            </w:r>
          </w:p>
        </w:tc>
        <w:tc>
          <w:tcPr>
            <w:tcW w:w="827" w:type="dxa"/>
            <w:vAlign w:val="center"/>
          </w:tcPr>
          <w:p w14:paraId="3E1D15C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7CDA0CD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39168C5C" w14:textId="77777777" w:rsidR="00552EA5" w:rsidRDefault="00552EA5" w:rsidP="00AC2B39">
            <w:pPr>
              <w:jc w:val="right"/>
              <w:rPr>
                <w:rFonts w:cs="Arial"/>
                <w:color w:val="000000"/>
                <w:sz w:val="18"/>
                <w:szCs w:val="18"/>
              </w:rPr>
            </w:pPr>
          </w:p>
        </w:tc>
        <w:tc>
          <w:tcPr>
            <w:tcW w:w="850" w:type="dxa"/>
          </w:tcPr>
          <w:p w14:paraId="269EA175" w14:textId="77777777" w:rsidR="00552EA5" w:rsidRDefault="00552EA5" w:rsidP="00AC2B39">
            <w:pPr>
              <w:jc w:val="right"/>
              <w:rPr>
                <w:rFonts w:cs="Arial"/>
                <w:color w:val="000000"/>
                <w:sz w:val="18"/>
                <w:szCs w:val="18"/>
              </w:rPr>
            </w:pPr>
          </w:p>
        </w:tc>
      </w:tr>
      <w:tr w:rsidR="00552EA5" w14:paraId="43A8D053" w14:textId="2EA4CE1C" w:rsidTr="00552EA5">
        <w:tc>
          <w:tcPr>
            <w:tcW w:w="534" w:type="dxa"/>
            <w:vAlign w:val="center"/>
          </w:tcPr>
          <w:p w14:paraId="529EB4D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85</w:t>
            </w:r>
          </w:p>
        </w:tc>
        <w:tc>
          <w:tcPr>
            <w:tcW w:w="1400" w:type="dxa"/>
            <w:vAlign w:val="center"/>
          </w:tcPr>
          <w:p w14:paraId="2D8CE40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静压箱</w:t>
            </w:r>
          </w:p>
        </w:tc>
        <w:tc>
          <w:tcPr>
            <w:tcW w:w="4218" w:type="dxa"/>
            <w:vAlign w:val="center"/>
          </w:tcPr>
          <w:p w14:paraId="1114389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新风集风箱安装</w:t>
            </w:r>
            <w:r>
              <w:rPr>
                <w:rFonts w:cs="Arial" w:hint="eastAsia"/>
                <w:color w:val="000000"/>
                <w:sz w:val="18"/>
                <w:szCs w:val="18"/>
              </w:rPr>
              <w:t xml:space="preserve"> 800*400*300</w:t>
            </w:r>
          </w:p>
        </w:tc>
        <w:tc>
          <w:tcPr>
            <w:tcW w:w="827" w:type="dxa"/>
            <w:vAlign w:val="center"/>
          </w:tcPr>
          <w:p w14:paraId="4FCC734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716ED33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5478F9D6" w14:textId="77777777" w:rsidR="00552EA5" w:rsidRDefault="00552EA5" w:rsidP="00AC2B39">
            <w:pPr>
              <w:jc w:val="right"/>
              <w:rPr>
                <w:rFonts w:cs="Arial"/>
                <w:color w:val="000000"/>
                <w:sz w:val="18"/>
                <w:szCs w:val="18"/>
              </w:rPr>
            </w:pPr>
          </w:p>
        </w:tc>
        <w:tc>
          <w:tcPr>
            <w:tcW w:w="850" w:type="dxa"/>
          </w:tcPr>
          <w:p w14:paraId="0383E264" w14:textId="77777777" w:rsidR="00552EA5" w:rsidRDefault="00552EA5" w:rsidP="00AC2B39">
            <w:pPr>
              <w:jc w:val="right"/>
              <w:rPr>
                <w:rFonts w:cs="Arial"/>
                <w:color w:val="000000"/>
                <w:sz w:val="18"/>
                <w:szCs w:val="18"/>
              </w:rPr>
            </w:pPr>
          </w:p>
        </w:tc>
      </w:tr>
      <w:tr w:rsidR="00552EA5" w14:paraId="568A1F1E" w14:textId="7590BE1D" w:rsidTr="00552EA5">
        <w:tc>
          <w:tcPr>
            <w:tcW w:w="534" w:type="dxa"/>
            <w:vAlign w:val="center"/>
          </w:tcPr>
          <w:p w14:paraId="3E4CCB9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86</w:t>
            </w:r>
          </w:p>
        </w:tc>
        <w:tc>
          <w:tcPr>
            <w:tcW w:w="1400" w:type="dxa"/>
            <w:vAlign w:val="center"/>
          </w:tcPr>
          <w:p w14:paraId="232BCFC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静压箱</w:t>
            </w:r>
          </w:p>
        </w:tc>
        <w:tc>
          <w:tcPr>
            <w:tcW w:w="4218" w:type="dxa"/>
            <w:vAlign w:val="center"/>
          </w:tcPr>
          <w:p w14:paraId="62CED04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新风集风箱安装</w:t>
            </w:r>
            <w:r>
              <w:rPr>
                <w:rFonts w:cs="Arial" w:hint="eastAsia"/>
                <w:color w:val="000000"/>
                <w:sz w:val="18"/>
                <w:szCs w:val="18"/>
              </w:rPr>
              <w:t xml:space="preserve"> 800*500*300</w:t>
            </w:r>
          </w:p>
        </w:tc>
        <w:tc>
          <w:tcPr>
            <w:tcW w:w="827" w:type="dxa"/>
            <w:vAlign w:val="center"/>
          </w:tcPr>
          <w:p w14:paraId="3319C6A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7EE5F23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13209806" w14:textId="77777777" w:rsidR="00552EA5" w:rsidRDefault="00552EA5" w:rsidP="00AC2B39">
            <w:pPr>
              <w:jc w:val="right"/>
              <w:rPr>
                <w:rFonts w:cs="Arial"/>
                <w:color w:val="000000"/>
                <w:sz w:val="18"/>
                <w:szCs w:val="18"/>
              </w:rPr>
            </w:pPr>
          </w:p>
        </w:tc>
        <w:tc>
          <w:tcPr>
            <w:tcW w:w="850" w:type="dxa"/>
          </w:tcPr>
          <w:p w14:paraId="4CDA49AF" w14:textId="77777777" w:rsidR="00552EA5" w:rsidRDefault="00552EA5" w:rsidP="00AC2B39">
            <w:pPr>
              <w:jc w:val="right"/>
              <w:rPr>
                <w:rFonts w:cs="Arial"/>
                <w:color w:val="000000"/>
                <w:sz w:val="18"/>
                <w:szCs w:val="18"/>
              </w:rPr>
            </w:pPr>
          </w:p>
        </w:tc>
      </w:tr>
      <w:tr w:rsidR="00552EA5" w14:paraId="07935226" w14:textId="6D498EAC" w:rsidTr="00552EA5">
        <w:tc>
          <w:tcPr>
            <w:tcW w:w="534" w:type="dxa"/>
            <w:vAlign w:val="center"/>
          </w:tcPr>
          <w:p w14:paraId="0BD8946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87</w:t>
            </w:r>
          </w:p>
        </w:tc>
        <w:tc>
          <w:tcPr>
            <w:tcW w:w="1400" w:type="dxa"/>
            <w:vAlign w:val="center"/>
          </w:tcPr>
          <w:p w14:paraId="0EC1C00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静压箱</w:t>
            </w:r>
          </w:p>
        </w:tc>
        <w:tc>
          <w:tcPr>
            <w:tcW w:w="4218" w:type="dxa"/>
            <w:vAlign w:val="center"/>
          </w:tcPr>
          <w:p w14:paraId="39EFD3F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新风集风箱安装</w:t>
            </w:r>
            <w:r>
              <w:rPr>
                <w:rFonts w:cs="Arial" w:hint="eastAsia"/>
                <w:color w:val="000000"/>
                <w:sz w:val="18"/>
                <w:szCs w:val="18"/>
              </w:rPr>
              <w:t xml:space="preserve"> 2000*1500*300</w:t>
            </w:r>
          </w:p>
        </w:tc>
        <w:tc>
          <w:tcPr>
            <w:tcW w:w="827" w:type="dxa"/>
            <w:vAlign w:val="center"/>
          </w:tcPr>
          <w:p w14:paraId="40A43A6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77620CD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70626E49" w14:textId="77777777" w:rsidR="00552EA5" w:rsidRDefault="00552EA5" w:rsidP="00AC2B39">
            <w:pPr>
              <w:jc w:val="right"/>
              <w:rPr>
                <w:rFonts w:cs="Arial"/>
                <w:color w:val="000000"/>
                <w:sz w:val="18"/>
                <w:szCs w:val="18"/>
              </w:rPr>
            </w:pPr>
          </w:p>
        </w:tc>
        <w:tc>
          <w:tcPr>
            <w:tcW w:w="850" w:type="dxa"/>
          </w:tcPr>
          <w:p w14:paraId="39F33CFE" w14:textId="77777777" w:rsidR="00552EA5" w:rsidRDefault="00552EA5" w:rsidP="00AC2B39">
            <w:pPr>
              <w:jc w:val="right"/>
              <w:rPr>
                <w:rFonts w:cs="Arial"/>
                <w:color w:val="000000"/>
                <w:sz w:val="18"/>
                <w:szCs w:val="18"/>
              </w:rPr>
            </w:pPr>
          </w:p>
        </w:tc>
      </w:tr>
      <w:tr w:rsidR="00552EA5" w14:paraId="4A34EBA6" w14:textId="4377B450" w:rsidTr="00552EA5">
        <w:tc>
          <w:tcPr>
            <w:tcW w:w="534" w:type="dxa"/>
            <w:vAlign w:val="center"/>
          </w:tcPr>
          <w:p w14:paraId="39C33E9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88</w:t>
            </w:r>
          </w:p>
        </w:tc>
        <w:tc>
          <w:tcPr>
            <w:tcW w:w="1400" w:type="dxa"/>
            <w:vAlign w:val="center"/>
          </w:tcPr>
          <w:p w14:paraId="1244147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静压箱</w:t>
            </w:r>
          </w:p>
        </w:tc>
        <w:tc>
          <w:tcPr>
            <w:tcW w:w="4218" w:type="dxa"/>
            <w:vAlign w:val="center"/>
          </w:tcPr>
          <w:p w14:paraId="58D1361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新风集风箱安装</w:t>
            </w:r>
            <w:r>
              <w:rPr>
                <w:rFonts w:cs="Arial" w:hint="eastAsia"/>
                <w:color w:val="000000"/>
                <w:sz w:val="18"/>
                <w:szCs w:val="18"/>
              </w:rPr>
              <w:t xml:space="preserve"> 2200*1200*300</w:t>
            </w:r>
          </w:p>
        </w:tc>
        <w:tc>
          <w:tcPr>
            <w:tcW w:w="827" w:type="dxa"/>
            <w:vAlign w:val="center"/>
          </w:tcPr>
          <w:p w14:paraId="6D15515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65DF7FC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7BC24FE6" w14:textId="77777777" w:rsidR="00552EA5" w:rsidRDefault="00552EA5" w:rsidP="00AC2B39">
            <w:pPr>
              <w:jc w:val="right"/>
              <w:rPr>
                <w:rFonts w:cs="Arial"/>
                <w:color w:val="000000"/>
                <w:sz w:val="18"/>
                <w:szCs w:val="18"/>
              </w:rPr>
            </w:pPr>
          </w:p>
        </w:tc>
        <w:tc>
          <w:tcPr>
            <w:tcW w:w="850" w:type="dxa"/>
          </w:tcPr>
          <w:p w14:paraId="624D4B4F" w14:textId="77777777" w:rsidR="00552EA5" w:rsidRDefault="00552EA5" w:rsidP="00AC2B39">
            <w:pPr>
              <w:jc w:val="right"/>
              <w:rPr>
                <w:rFonts w:cs="Arial"/>
                <w:color w:val="000000"/>
                <w:sz w:val="18"/>
                <w:szCs w:val="18"/>
              </w:rPr>
            </w:pPr>
          </w:p>
        </w:tc>
      </w:tr>
      <w:tr w:rsidR="00552EA5" w14:paraId="313F5DD7" w14:textId="4A4F0544" w:rsidTr="00552EA5">
        <w:tc>
          <w:tcPr>
            <w:tcW w:w="534" w:type="dxa"/>
            <w:vAlign w:val="center"/>
          </w:tcPr>
          <w:p w14:paraId="6B4125A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89</w:t>
            </w:r>
          </w:p>
        </w:tc>
        <w:tc>
          <w:tcPr>
            <w:tcW w:w="1400" w:type="dxa"/>
            <w:vAlign w:val="center"/>
          </w:tcPr>
          <w:p w14:paraId="3D4E7C8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静压箱</w:t>
            </w:r>
          </w:p>
        </w:tc>
        <w:tc>
          <w:tcPr>
            <w:tcW w:w="4218" w:type="dxa"/>
            <w:vAlign w:val="center"/>
          </w:tcPr>
          <w:p w14:paraId="070BAFB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排风集风箱安装</w:t>
            </w:r>
            <w:r>
              <w:rPr>
                <w:rFonts w:cs="Arial" w:hint="eastAsia"/>
                <w:color w:val="000000"/>
                <w:sz w:val="18"/>
                <w:szCs w:val="18"/>
              </w:rPr>
              <w:t xml:space="preserve"> 400*400*300</w:t>
            </w:r>
          </w:p>
        </w:tc>
        <w:tc>
          <w:tcPr>
            <w:tcW w:w="827" w:type="dxa"/>
            <w:vAlign w:val="center"/>
          </w:tcPr>
          <w:p w14:paraId="6661D30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1EAA16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15F29D4D" w14:textId="77777777" w:rsidR="00552EA5" w:rsidRDefault="00552EA5" w:rsidP="00AC2B39">
            <w:pPr>
              <w:jc w:val="right"/>
              <w:rPr>
                <w:rFonts w:cs="Arial"/>
                <w:color w:val="000000"/>
                <w:sz w:val="18"/>
                <w:szCs w:val="18"/>
              </w:rPr>
            </w:pPr>
          </w:p>
        </w:tc>
        <w:tc>
          <w:tcPr>
            <w:tcW w:w="850" w:type="dxa"/>
          </w:tcPr>
          <w:p w14:paraId="5489ED4D" w14:textId="77777777" w:rsidR="00552EA5" w:rsidRDefault="00552EA5" w:rsidP="00AC2B39">
            <w:pPr>
              <w:jc w:val="right"/>
              <w:rPr>
                <w:rFonts w:cs="Arial"/>
                <w:color w:val="000000"/>
                <w:sz w:val="18"/>
                <w:szCs w:val="18"/>
              </w:rPr>
            </w:pPr>
          </w:p>
        </w:tc>
      </w:tr>
      <w:tr w:rsidR="00552EA5" w14:paraId="2394E70D" w14:textId="4A617684" w:rsidTr="00552EA5">
        <w:tc>
          <w:tcPr>
            <w:tcW w:w="534" w:type="dxa"/>
            <w:vAlign w:val="center"/>
          </w:tcPr>
          <w:p w14:paraId="66FFBE0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90</w:t>
            </w:r>
          </w:p>
        </w:tc>
        <w:tc>
          <w:tcPr>
            <w:tcW w:w="1400" w:type="dxa"/>
            <w:vAlign w:val="center"/>
          </w:tcPr>
          <w:p w14:paraId="7C29B98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静压箱</w:t>
            </w:r>
          </w:p>
        </w:tc>
        <w:tc>
          <w:tcPr>
            <w:tcW w:w="4218" w:type="dxa"/>
            <w:vAlign w:val="center"/>
          </w:tcPr>
          <w:p w14:paraId="67BE751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排风集风箱安装</w:t>
            </w:r>
            <w:r>
              <w:rPr>
                <w:rFonts w:cs="Arial" w:hint="eastAsia"/>
                <w:color w:val="000000"/>
                <w:sz w:val="18"/>
                <w:szCs w:val="18"/>
              </w:rPr>
              <w:t xml:space="preserve"> 700*400*300</w:t>
            </w:r>
          </w:p>
        </w:tc>
        <w:tc>
          <w:tcPr>
            <w:tcW w:w="827" w:type="dxa"/>
            <w:vAlign w:val="center"/>
          </w:tcPr>
          <w:p w14:paraId="109EA42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10B8FB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099F8D19" w14:textId="77777777" w:rsidR="00552EA5" w:rsidRDefault="00552EA5" w:rsidP="00AC2B39">
            <w:pPr>
              <w:jc w:val="right"/>
              <w:rPr>
                <w:rFonts w:cs="Arial"/>
                <w:color w:val="000000"/>
                <w:sz w:val="18"/>
                <w:szCs w:val="18"/>
              </w:rPr>
            </w:pPr>
          </w:p>
        </w:tc>
        <w:tc>
          <w:tcPr>
            <w:tcW w:w="850" w:type="dxa"/>
          </w:tcPr>
          <w:p w14:paraId="180C941A" w14:textId="77777777" w:rsidR="00552EA5" w:rsidRDefault="00552EA5" w:rsidP="00AC2B39">
            <w:pPr>
              <w:jc w:val="right"/>
              <w:rPr>
                <w:rFonts w:cs="Arial"/>
                <w:color w:val="000000"/>
                <w:sz w:val="18"/>
                <w:szCs w:val="18"/>
              </w:rPr>
            </w:pPr>
          </w:p>
        </w:tc>
      </w:tr>
      <w:tr w:rsidR="00552EA5" w14:paraId="1C9217A9" w14:textId="359A5D5F" w:rsidTr="00552EA5">
        <w:tc>
          <w:tcPr>
            <w:tcW w:w="534" w:type="dxa"/>
            <w:vAlign w:val="center"/>
          </w:tcPr>
          <w:p w14:paraId="22709E7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91</w:t>
            </w:r>
          </w:p>
        </w:tc>
        <w:tc>
          <w:tcPr>
            <w:tcW w:w="1400" w:type="dxa"/>
            <w:vAlign w:val="center"/>
          </w:tcPr>
          <w:p w14:paraId="557BEC4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静压箱</w:t>
            </w:r>
          </w:p>
        </w:tc>
        <w:tc>
          <w:tcPr>
            <w:tcW w:w="4218" w:type="dxa"/>
            <w:vAlign w:val="center"/>
          </w:tcPr>
          <w:p w14:paraId="0E256B9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排风集风箱安装</w:t>
            </w:r>
            <w:r>
              <w:rPr>
                <w:rFonts w:cs="Arial" w:hint="eastAsia"/>
                <w:color w:val="000000"/>
                <w:sz w:val="18"/>
                <w:szCs w:val="18"/>
              </w:rPr>
              <w:t xml:space="preserve"> 1300*400*300</w:t>
            </w:r>
          </w:p>
        </w:tc>
        <w:tc>
          <w:tcPr>
            <w:tcW w:w="827" w:type="dxa"/>
            <w:vAlign w:val="center"/>
          </w:tcPr>
          <w:p w14:paraId="4C9C5D7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25BB46A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6DC53A5A" w14:textId="77777777" w:rsidR="00552EA5" w:rsidRDefault="00552EA5" w:rsidP="00AC2B39">
            <w:pPr>
              <w:jc w:val="right"/>
              <w:rPr>
                <w:rFonts w:cs="Arial"/>
                <w:color w:val="000000"/>
                <w:sz w:val="18"/>
                <w:szCs w:val="18"/>
              </w:rPr>
            </w:pPr>
          </w:p>
        </w:tc>
        <w:tc>
          <w:tcPr>
            <w:tcW w:w="850" w:type="dxa"/>
          </w:tcPr>
          <w:p w14:paraId="7DFCDAA0" w14:textId="77777777" w:rsidR="00552EA5" w:rsidRDefault="00552EA5" w:rsidP="00AC2B39">
            <w:pPr>
              <w:jc w:val="right"/>
              <w:rPr>
                <w:rFonts w:cs="Arial"/>
                <w:color w:val="000000"/>
                <w:sz w:val="18"/>
                <w:szCs w:val="18"/>
              </w:rPr>
            </w:pPr>
          </w:p>
        </w:tc>
      </w:tr>
      <w:tr w:rsidR="00552EA5" w14:paraId="481AE1E1" w14:textId="685C3983" w:rsidTr="00552EA5">
        <w:tc>
          <w:tcPr>
            <w:tcW w:w="534" w:type="dxa"/>
            <w:vAlign w:val="center"/>
          </w:tcPr>
          <w:p w14:paraId="2BA2819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92</w:t>
            </w:r>
          </w:p>
        </w:tc>
        <w:tc>
          <w:tcPr>
            <w:tcW w:w="1400" w:type="dxa"/>
            <w:vAlign w:val="center"/>
          </w:tcPr>
          <w:p w14:paraId="145162F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静压箱</w:t>
            </w:r>
          </w:p>
        </w:tc>
        <w:tc>
          <w:tcPr>
            <w:tcW w:w="4218" w:type="dxa"/>
            <w:vAlign w:val="center"/>
          </w:tcPr>
          <w:p w14:paraId="114EFFB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排风集风箱安装</w:t>
            </w:r>
            <w:r>
              <w:rPr>
                <w:rFonts w:cs="Arial" w:hint="eastAsia"/>
                <w:color w:val="000000"/>
                <w:sz w:val="18"/>
                <w:szCs w:val="18"/>
              </w:rPr>
              <w:t xml:space="preserve"> 1400*400*300</w:t>
            </w:r>
          </w:p>
        </w:tc>
        <w:tc>
          <w:tcPr>
            <w:tcW w:w="827" w:type="dxa"/>
            <w:vAlign w:val="center"/>
          </w:tcPr>
          <w:p w14:paraId="1EB4E2B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1C6ACBD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70AFA415" w14:textId="77777777" w:rsidR="00552EA5" w:rsidRDefault="00552EA5" w:rsidP="00AC2B39">
            <w:pPr>
              <w:jc w:val="right"/>
              <w:rPr>
                <w:rFonts w:cs="Arial"/>
                <w:color w:val="000000"/>
                <w:sz w:val="18"/>
                <w:szCs w:val="18"/>
              </w:rPr>
            </w:pPr>
          </w:p>
        </w:tc>
        <w:tc>
          <w:tcPr>
            <w:tcW w:w="850" w:type="dxa"/>
          </w:tcPr>
          <w:p w14:paraId="35174D81" w14:textId="77777777" w:rsidR="00552EA5" w:rsidRDefault="00552EA5" w:rsidP="00AC2B39">
            <w:pPr>
              <w:jc w:val="right"/>
              <w:rPr>
                <w:rFonts w:cs="Arial"/>
                <w:color w:val="000000"/>
                <w:sz w:val="18"/>
                <w:szCs w:val="18"/>
              </w:rPr>
            </w:pPr>
          </w:p>
        </w:tc>
      </w:tr>
      <w:tr w:rsidR="00552EA5" w14:paraId="0E41B2CA" w14:textId="5A050B74" w:rsidTr="00552EA5">
        <w:tc>
          <w:tcPr>
            <w:tcW w:w="534" w:type="dxa"/>
            <w:vAlign w:val="center"/>
          </w:tcPr>
          <w:p w14:paraId="4A58485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93</w:t>
            </w:r>
          </w:p>
        </w:tc>
        <w:tc>
          <w:tcPr>
            <w:tcW w:w="1400" w:type="dxa"/>
            <w:vAlign w:val="center"/>
          </w:tcPr>
          <w:p w14:paraId="37DCC02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静压箱</w:t>
            </w:r>
          </w:p>
        </w:tc>
        <w:tc>
          <w:tcPr>
            <w:tcW w:w="4218" w:type="dxa"/>
            <w:vAlign w:val="center"/>
          </w:tcPr>
          <w:p w14:paraId="2AC52E2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排风集风箱安装</w:t>
            </w:r>
            <w:r>
              <w:rPr>
                <w:rFonts w:cs="Arial" w:hint="eastAsia"/>
                <w:color w:val="000000"/>
                <w:sz w:val="18"/>
                <w:szCs w:val="18"/>
              </w:rPr>
              <w:t xml:space="preserve"> 2000*900*300</w:t>
            </w:r>
          </w:p>
        </w:tc>
        <w:tc>
          <w:tcPr>
            <w:tcW w:w="827" w:type="dxa"/>
            <w:vAlign w:val="center"/>
          </w:tcPr>
          <w:p w14:paraId="698863A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0642DE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553C6C4E" w14:textId="77777777" w:rsidR="00552EA5" w:rsidRDefault="00552EA5" w:rsidP="00AC2B39">
            <w:pPr>
              <w:jc w:val="right"/>
              <w:rPr>
                <w:rFonts w:cs="Arial"/>
                <w:color w:val="000000"/>
                <w:sz w:val="18"/>
                <w:szCs w:val="18"/>
              </w:rPr>
            </w:pPr>
          </w:p>
        </w:tc>
        <w:tc>
          <w:tcPr>
            <w:tcW w:w="850" w:type="dxa"/>
          </w:tcPr>
          <w:p w14:paraId="0E9546D2" w14:textId="77777777" w:rsidR="00552EA5" w:rsidRDefault="00552EA5" w:rsidP="00AC2B39">
            <w:pPr>
              <w:jc w:val="right"/>
              <w:rPr>
                <w:rFonts w:cs="Arial"/>
                <w:color w:val="000000"/>
                <w:sz w:val="18"/>
                <w:szCs w:val="18"/>
              </w:rPr>
            </w:pPr>
          </w:p>
        </w:tc>
      </w:tr>
      <w:tr w:rsidR="00552EA5" w14:paraId="463BCD68" w14:textId="0FCAAC6D" w:rsidTr="00552EA5">
        <w:tc>
          <w:tcPr>
            <w:tcW w:w="534" w:type="dxa"/>
            <w:vAlign w:val="center"/>
          </w:tcPr>
          <w:p w14:paraId="0974A7E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94</w:t>
            </w:r>
          </w:p>
        </w:tc>
        <w:tc>
          <w:tcPr>
            <w:tcW w:w="1400" w:type="dxa"/>
            <w:vAlign w:val="center"/>
          </w:tcPr>
          <w:p w14:paraId="5B593AE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柔性接口</w:t>
            </w:r>
          </w:p>
        </w:tc>
        <w:tc>
          <w:tcPr>
            <w:tcW w:w="4218" w:type="dxa"/>
            <w:vAlign w:val="center"/>
          </w:tcPr>
          <w:p w14:paraId="09368E4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抗菌保温软管接口</w:t>
            </w:r>
          </w:p>
        </w:tc>
        <w:tc>
          <w:tcPr>
            <w:tcW w:w="827" w:type="dxa"/>
            <w:vAlign w:val="center"/>
          </w:tcPr>
          <w:p w14:paraId="0CFD477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6BAC260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42.84</w:t>
            </w:r>
          </w:p>
        </w:tc>
        <w:tc>
          <w:tcPr>
            <w:tcW w:w="954" w:type="dxa"/>
          </w:tcPr>
          <w:p w14:paraId="3278AB9A" w14:textId="77777777" w:rsidR="00552EA5" w:rsidRDefault="00552EA5" w:rsidP="00AC2B39">
            <w:pPr>
              <w:jc w:val="right"/>
              <w:rPr>
                <w:rFonts w:cs="Arial"/>
                <w:color w:val="000000"/>
                <w:sz w:val="18"/>
                <w:szCs w:val="18"/>
              </w:rPr>
            </w:pPr>
          </w:p>
        </w:tc>
        <w:tc>
          <w:tcPr>
            <w:tcW w:w="850" w:type="dxa"/>
          </w:tcPr>
          <w:p w14:paraId="6D4585AC" w14:textId="77777777" w:rsidR="00552EA5" w:rsidRDefault="00552EA5" w:rsidP="00AC2B39">
            <w:pPr>
              <w:jc w:val="right"/>
              <w:rPr>
                <w:rFonts w:cs="Arial"/>
                <w:color w:val="000000"/>
                <w:sz w:val="18"/>
                <w:szCs w:val="18"/>
              </w:rPr>
            </w:pPr>
          </w:p>
        </w:tc>
      </w:tr>
      <w:tr w:rsidR="00552EA5" w14:paraId="24E0A634" w14:textId="1F25FA8B" w:rsidTr="00552EA5">
        <w:tc>
          <w:tcPr>
            <w:tcW w:w="534" w:type="dxa"/>
            <w:vAlign w:val="center"/>
          </w:tcPr>
          <w:p w14:paraId="7F43FA2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95</w:t>
            </w:r>
          </w:p>
        </w:tc>
        <w:tc>
          <w:tcPr>
            <w:tcW w:w="1400" w:type="dxa"/>
            <w:vAlign w:val="center"/>
          </w:tcPr>
          <w:p w14:paraId="6DE08F2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碳钢通风管道</w:t>
            </w:r>
          </w:p>
        </w:tc>
        <w:tc>
          <w:tcPr>
            <w:tcW w:w="4218" w:type="dxa"/>
            <w:vAlign w:val="center"/>
          </w:tcPr>
          <w:p w14:paraId="5AE15F2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镀锌薄钢板矩形净化风管</w:t>
            </w:r>
            <w:r>
              <w:rPr>
                <w:rFonts w:cs="Arial" w:hint="eastAsia"/>
                <w:color w:val="000000"/>
                <w:sz w:val="18"/>
                <w:szCs w:val="18"/>
              </w:rPr>
              <w:t>(</w:t>
            </w:r>
            <w:r>
              <w:rPr>
                <w:rFonts w:cs="Arial" w:hint="eastAsia"/>
                <w:color w:val="000000"/>
                <w:sz w:val="18"/>
                <w:szCs w:val="18"/>
              </w:rPr>
              <w:t>δ</w:t>
            </w:r>
            <w:r>
              <w:rPr>
                <w:rFonts w:cs="Arial" w:hint="eastAsia"/>
                <w:color w:val="000000"/>
                <w:sz w:val="18"/>
                <w:szCs w:val="18"/>
              </w:rPr>
              <w:t>=0.5mm</w:t>
            </w:r>
            <w:r>
              <w:rPr>
                <w:rFonts w:cs="Arial" w:hint="eastAsia"/>
                <w:color w:val="000000"/>
                <w:sz w:val="18"/>
                <w:szCs w:val="18"/>
              </w:rPr>
              <w:t>以内咬口</w:t>
            </w:r>
            <w:r>
              <w:rPr>
                <w:rFonts w:cs="Arial" w:hint="eastAsia"/>
                <w:color w:val="000000"/>
                <w:sz w:val="18"/>
                <w:szCs w:val="18"/>
              </w:rPr>
              <w:t>)</w:t>
            </w:r>
            <w:r>
              <w:rPr>
                <w:rFonts w:cs="Arial" w:hint="eastAsia"/>
                <w:color w:val="000000"/>
                <w:sz w:val="18"/>
                <w:szCs w:val="18"/>
              </w:rPr>
              <w:t>长边长</w:t>
            </w:r>
            <w:r>
              <w:rPr>
                <w:rFonts w:cs="Arial" w:hint="eastAsia"/>
                <w:color w:val="000000"/>
                <w:sz w:val="18"/>
                <w:szCs w:val="18"/>
              </w:rPr>
              <w:t>(mm)</w:t>
            </w:r>
            <w:r>
              <w:rPr>
                <w:rFonts w:cs="Arial" w:hint="eastAsia"/>
                <w:color w:val="000000"/>
                <w:sz w:val="18"/>
                <w:szCs w:val="18"/>
              </w:rPr>
              <w:t>≤</w:t>
            </w:r>
            <w:r>
              <w:rPr>
                <w:rFonts w:cs="Arial" w:hint="eastAsia"/>
                <w:color w:val="000000"/>
                <w:sz w:val="18"/>
                <w:szCs w:val="18"/>
              </w:rPr>
              <w:t>320</w:t>
            </w:r>
          </w:p>
        </w:tc>
        <w:tc>
          <w:tcPr>
            <w:tcW w:w="827" w:type="dxa"/>
            <w:vAlign w:val="center"/>
          </w:tcPr>
          <w:p w14:paraId="130B4E3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33C4EDB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2102.02</w:t>
            </w:r>
          </w:p>
        </w:tc>
        <w:tc>
          <w:tcPr>
            <w:tcW w:w="954" w:type="dxa"/>
          </w:tcPr>
          <w:p w14:paraId="142D5D31" w14:textId="77777777" w:rsidR="00552EA5" w:rsidRDefault="00552EA5" w:rsidP="00AC2B39">
            <w:pPr>
              <w:jc w:val="right"/>
              <w:rPr>
                <w:rFonts w:cs="Arial"/>
                <w:color w:val="000000"/>
                <w:sz w:val="18"/>
                <w:szCs w:val="18"/>
              </w:rPr>
            </w:pPr>
          </w:p>
        </w:tc>
        <w:tc>
          <w:tcPr>
            <w:tcW w:w="850" w:type="dxa"/>
          </w:tcPr>
          <w:p w14:paraId="0F095EEC" w14:textId="77777777" w:rsidR="00552EA5" w:rsidRDefault="00552EA5" w:rsidP="00AC2B39">
            <w:pPr>
              <w:jc w:val="right"/>
              <w:rPr>
                <w:rFonts w:cs="Arial"/>
                <w:color w:val="000000"/>
                <w:sz w:val="18"/>
                <w:szCs w:val="18"/>
              </w:rPr>
            </w:pPr>
          </w:p>
        </w:tc>
      </w:tr>
      <w:tr w:rsidR="00552EA5" w14:paraId="4379E93E" w14:textId="758B2E97" w:rsidTr="00552EA5">
        <w:tc>
          <w:tcPr>
            <w:tcW w:w="534" w:type="dxa"/>
            <w:vAlign w:val="center"/>
          </w:tcPr>
          <w:p w14:paraId="5954E41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96</w:t>
            </w:r>
          </w:p>
        </w:tc>
        <w:tc>
          <w:tcPr>
            <w:tcW w:w="1400" w:type="dxa"/>
            <w:vAlign w:val="center"/>
          </w:tcPr>
          <w:p w14:paraId="28C03AD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碳钢通风管道</w:t>
            </w:r>
          </w:p>
        </w:tc>
        <w:tc>
          <w:tcPr>
            <w:tcW w:w="4218" w:type="dxa"/>
            <w:vAlign w:val="center"/>
          </w:tcPr>
          <w:p w14:paraId="719D880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镀锌薄钢板矩形净化风管</w:t>
            </w:r>
            <w:r>
              <w:rPr>
                <w:rFonts w:cs="Arial" w:hint="eastAsia"/>
                <w:color w:val="000000"/>
                <w:sz w:val="18"/>
                <w:szCs w:val="18"/>
              </w:rPr>
              <w:t>(</w:t>
            </w:r>
            <w:r>
              <w:rPr>
                <w:rFonts w:cs="Arial" w:hint="eastAsia"/>
                <w:color w:val="000000"/>
                <w:sz w:val="18"/>
                <w:szCs w:val="18"/>
              </w:rPr>
              <w:t>δ</w:t>
            </w:r>
            <w:r>
              <w:rPr>
                <w:rFonts w:cs="Arial" w:hint="eastAsia"/>
                <w:color w:val="000000"/>
                <w:sz w:val="18"/>
                <w:szCs w:val="18"/>
              </w:rPr>
              <w:t>=0.5mm</w:t>
            </w:r>
            <w:r>
              <w:rPr>
                <w:rFonts w:cs="Arial" w:hint="eastAsia"/>
                <w:color w:val="000000"/>
                <w:sz w:val="18"/>
                <w:szCs w:val="18"/>
              </w:rPr>
              <w:t>以内咬口</w:t>
            </w:r>
            <w:r>
              <w:rPr>
                <w:rFonts w:cs="Arial" w:hint="eastAsia"/>
                <w:color w:val="000000"/>
                <w:sz w:val="18"/>
                <w:szCs w:val="18"/>
              </w:rPr>
              <w:t>)</w:t>
            </w:r>
            <w:r>
              <w:rPr>
                <w:rFonts w:cs="Arial" w:hint="eastAsia"/>
                <w:color w:val="000000"/>
                <w:sz w:val="18"/>
                <w:szCs w:val="18"/>
              </w:rPr>
              <w:t>长边长</w:t>
            </w:r>
            <w:r>
              <w:rPr>
                <w:rFonts w:cs="Arial" w:hint="eastAsia"/>
                <w:color w:val="000000"/>
                <w:sz w:val="18"/>
                <w:szCs w:val="18"/>
              </w:rPr>
              <w:t>(mm)</w:t>
            </w:r>
            <w:r>
              <w:rPr>
                <w:rFonts w:cs="Arial" w:hint="eastAsia"/>
                <w:color w:val="000000"/>
                <w:sz w:val="18"/>
                <w:szCs w:val="18"/>
              </w:rPr>
              <w:t>≤</w:t>
            </w:r>
            <w:r>
              <w:rPr>
                <w:rFonts w:cs="Arial" w:hint="eastAsia"/>
                <w:color w:val="000000"/>
                <w:sz w:val="18"/>
                <w:szCs w:val="18"/>
              </w:rPr>
              <w:t>450</w:t>
            </w:r>
          </w:p>
        </w:tc>
        <w:tc>
          <w:tcPr>
            <w:tcW w:w="827" w:type="dxa"/>
            <w:vAlign w:val="center"/>
          </w:tcPr>
          <w:p w14:paraId="4377F9B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6CB3A97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195.01</w:t>
            </w:r>
          </w:p>
        </w:tc>
        <w:tc>
          <w:tcPr>
            <w:tcW w:w="954" w:type="dxa"/>
          </w:tcPr>
          <w:p w14:paraId="24D8077E" w14:textId="77777777" w:rsidR="00552EA5" w:rsidRDefault="00552EA5" w:rsidP="00AC2B39">
            <w:pPr>
              <w:jc w:val="right"/>
              <w:rPr>
                <w:rFonts w:cs="Arial"/>
                <w:color w:val="000000"/>
                <w:sz w:val="18"/>
                <w:szCs w:val="18"/>
              </w:rPr>
            </w:pPr>
          </w:p>
        </w:tc>
        <w:tc>
          <w:tcPr>
            <w:tcW w:w="850" w:type="dxa"/>
          </w:tcPr>
          <w:p w14:paraId="77875329" w14:textId="77777777" w:rsidR="00552EA5" w:rsidRDefault="00552EA5" w:rsidP="00AC2B39">
            <w:pPr>
              <w:jc w:val="right"/>
              <w:rPr>
                <w:rFonts w:cs="Arial"/>
                <w:color w:val="000000"/>
                <w:sz w:val="18"/>
                <w:szCs w:val="18"/>
              </w:rPr>
            </w:pPr>
          </w:p>
        </w:tc>
      </w:tr>
      <w:tr w:rsidR="00552EA5" w14:paraId="3DEA156F" w14:textId="1D8E32EC" w:rsidTr="00552EA5">
        <w:tc>
          <w:tcPr>
            <w:tcW w:w="534" w:type="dxa"/>
            <w:vAlign w:val="center"/>
          </w:tcPr>
          <w:p w14:paraId="36F5B84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97</w:t>
            </w:r>
          </w:p>
        </w:tc>
        <w:tc>
          <w:tcPr>
            <w:tcW w:w="1400" w:type="dxa"/>
            <w:vAlign w:val="center"/>
          </w:tcPr>
          <w:p w14:paraId="0BAB63F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碳钢通风管道</w:t>
            </w:r>
          </w:p>
        </w:tc>
        <w:tc>
          <w:tcPr>
            <w:tcW w:w="4218" w:type="dxa"/>
            <w:vAlign w:val="center"/>
          </w:tcPr>
          <w:p w14:paraId="492600D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镀锌薄钢板矩形净化风管</w:t>
            </w:r>
            <w:r>
              <w:rPr>
                <w:rFonts w:cs="Arial" w:hint="eastAsia"/>
                <w:color w:val="000000"/>
                <w:sz w:val="18"/>
                <w:szCs w:val="18"/>
              </w:rPr>
              <w:t>(</w:t>
            </w:r>
            <w:r>
              <w:rPr>
                <w:rFonts w:cs="Arial" w:hint="eastAsia"/>
                <w:color w:val="000000"/>
                <w:sz w:val="18"/>
                <w:szCs w:val="18"/>
              </w:rPr>
              <w:t>δ</w:t>
            </w:r>
            <w:r>
              <w:rPr>
                <w:rFonts w:cs="Arial" w:hint="eastAsia"/>
                <w:color w:val="000000"/>
                <w:sz w:val="18"/>
                <w:szCs w:val="18"/>
              </w:rPr>
              <w:t>=0.6mm</w:t>
            </w:r>
            <w:r>
              <w:rPr>
                <w:rFonts w:cs="Arial" w:hint="eastAsia"/>
                <w:color w:val="000000"/>
                <w:sz w:val="18"/>
                <w:szCs w:val="18"/>
              </w:rPr>
              <w:t>以内咬口</w:t>
            </w:r>
            <w:r>
              <w:rPr>
                <w:rFonts w:cs="Arial" w:hint="eastAsia"/>
                <w:color w:val="000000"/>
                <w:sz w:val="18"/>
                <w:szCs w:val="18"/>
              </w:rPr>
              <w:t>)</w:t>
            </w:r>
            <w:r>
              <w:rPr>
                <w:rFonts w:cs="Arial" w:hint="eastAsia"/>
                <w:color w:val="000000"/>
                <w:sz w:val="18"/>
                <w:szCs w:val="18"/>
              </w:rPr>
              <w:t>长边长</w:t>
            </w:r>
            <w:r>
              <w:rPr>
                <w:rFonts w:cs="Arial" w:hint="eastAsia"/>
                <w:color w:val="000000"/>
                <w:sz w:val="18"/>
                <w:szCs w:val="18"/>
              </w:rPr>
              <w:t>(mm)</w:t>
            </w:r>
            <w:r>
              <w:rPr>
                <w:rFonts w:cs="Arial" w:hint="eastAsia"/>
                <w:color w:val="000000"/>
                <w:sz w:val="18"/>
                <w:szCs w:val="18"/>
              </w:rPr>
              <w:t>≤</w:t>
            </w:r>
            <w:r>
              <w:rPr>
                <w:rFonts w:cs="Arial" w:hint="eastAsia"/>
                <w:color w:val="000000"/>
                <w:sz w:val="18"/>
                <w:szCs w:val="18"/>
              </w:rPr>
              <w:t>1000</w:t>
            </w:r>
          </w:p>
        </w:tc>
        <w:tc>
          <w:tcPr>
            <w:tcW w:w="827" w:type="dxa"/>
            <w:vAlign w:val="center"/>
          </w:tcPr>
          <w:p w14:paraId="51FA642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0DE24E7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1130.63</w:t>
            </w:r>
          </w:p>
        </w:tc>
        <w:tc>
          <w:tcPr>
            <w:tcW w:w="954" w:type="dxa"/>
          </w:tcPr>
          <w:p w14:paraId="49C9652C" w14:textId="77777777" w:rsidR="00552EA5" w:rsidRDefault="00552EA5" w:rsidP="00AC2B39">
            <w:pPr>
              <w:jc w:val="right"/>
              <w:rPr>
                <w:rFonts w:cs="Arial"/>
                <w:color w:val="000000"/>
                <w:sz w:val="18"/>
                <w:szCs w:val="18"/>
              </w:rPr>
            </w:pPr>
          </w:p>
        </w:tc>
        <w:tc>
          <w:tcPr>
            <w:tcW w:w="850" w:type="dxa"/>
          </w:tcPr>
          <w:p w14:paraId="73445848" w14:textId="77777777" w:rsidR="00552EA5" w:rsidRDefault="00552EA5" w:rsidP="00AC2B39">
            <w:pPr>
              <w:jc w:val="right"/>
              <w:rPr>
                <w:rFonts w:cs="Arial"/>
                <w:color w:val="000000"/>
                <w:sz w:val="18"/>
                <w:szCs w:val="18"/>
              </w:rPr>
            </w:pPr>
          </w:p>
        </w:tc>
      </w:tr>
      <w:tr w:rsidR="00552EA5" w14:paraId="1BFAE238" w14:textId="1FFBA61D" w:rsidTr="00552EA5">
        <w:tc>
          <w:tcPr>
            <w:tcW w:w="534" w:type="dxa"/>
            <w:vAlign w:val="center"/>
          </w:tcPr>
          <w:p w14:paraId="58451F1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98</w:t>
            </w:r>
          </w:p>
        </w:tc>
        <w:tc>
          <w:tcPr>
            <w:tcW w:w="1400" w:type="dxa"/>
            <w:vAlign w:val="center"/>
          </w:tcPr>
          <w:p w14:paraId="6EC7629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碳钢通风管道</w:t>
            </w:r>
          </w:p>
        </w:tc>
        <w:tc>
          <w:tcPr>
            <w:tcW w:w="4218" w:type="dxa"/>
            <w:vAlign w:val="center"/>
          </w:tcPr>
          <w:p w14:paraId="721D360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镀锌薄钢板矩形净化风管</w:t>
            </w:r>
            <w:r>
              <w:rPr>
                <w:rFonts w:cs="Arial" w:hint="eastAsia"/>
                <w:color w:val="000000"/>
                <w:sz w:val="18"/>
                <w:szCs w:val="18"/>
              </w:rPr>
              <w:t>(</w:t>
            </w:r>
            <w:r>
              <w:rPr>
                <w:rFonts w:cs="Arial" w:hint="eastAsia"/>
                <w:color w:val="000000"/>
                <w:sz w:val="18"/>
                <w:szCs w:val="18"/>
              </w:rPr>
              <w:t>δ</w:t>
            </w:r>
            <w:r>
              <w:rPr>
                <w:rFonts w:cs="Arial" w:hint="eastAsia"/>
                <w:color w:val="000000"/>
                <w:sz w:val="18"/>
                <w:szCs w:val="18"/>
              </w:rPr>
              <w:t>=0.75mm</w:t>
            </w:r>
            <w:r>
              <w:rPr>
                <w:rFonts w:cs="Arial" w:hint="eastAsia"/>
                <w:color w:val="000000"/>
                <w:sz w:val="18"/>
                <w:szCs w:val="18"/>
              </w:rPr>
              <w:t>以内咬口</w:t>
            </w:r>
            <w:r>
              <w:rPr>
                <w:rFonts w:cs="Arial" w:hint="eastAsia"/>
                <w:color w:val="000000"/>
                <w:sz w:val="18"/>
                <w:szCs w:val="18"/>
              </w:rPr>
              <w:t>)</w:t>
            </w:r>
            <w:r>
              <w:rPr>
                <w:rFonts w:cs="Arial" w:hint="eastAsia"/>
                <w:color w:val="000000"/>
                <w:sz w:val="18"/>
                <w:szCs w:val="18"/>
              </w:rPr>
              <w:t>长边长</w:t>
            </w:r>
            <w:r>
              <w:rPr>
                <w:rFonts w:cs="Arial" w:hint="eastAsia"/>
                <w:color w:val="000000"/>
                <w:sz w:val="18"/>
                <w:szCs w:val="18"/>
              </w:rPr>
              <w:t>(mm)</w:t>
            </w:r>
            <w:r>
              <w:rPr>
                <w:rFonts w:cs="Arial" w:hint="eastAsia"/>
                <w:color w:val="000000"/>
                <w:sz w:val="18"/>
                <w:szCs w:val="18"/>
              </w:rPr>
              <w:t>≤</w:t>
            </w:r>
            <w:r>
              <w:rPr>
                <w:rFonts w:cs="Arial" w:hint="eastAsia"/>
                <w:color w:val="000000"/>
                <w:sz w:val="18"/>
                <w:szCs w:val="18"/>
              </w:rPr>
              <w:t>1000</w:t>
            </w:r>
          </w:p>
        </w:tc>
        <w:tc>
          <w:tcPr>
            <w:tcW w:w="827" w:type="dxa"/>
            <w:vAlign w:val="center"/>
          </w:tcPr>
          <w:p w14:paraId="65ADC2C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5615C38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1791.39</w:t>
            </w:r>
          </w:p>
        </w:tc>
        <w:tc>
          <w:tcPr>
            <w:tcW w:w="954" w:type="dxa"/>
          </w:tcPr>
          <w:p w14:paraId="4CF8F2BB" w14:textId="77777777" w:rsidR="00552EA5" w:rsidRDefault="00552EA5" w:rsidP="00AC2B39">
            <w:pPr>
              <w:jc w:val="right"/>
              <w:rPr>
                <w:rFonts w:cs="Arial"/>
                <w:color w:val="000000"/>
                <w:sz w:val="18"/>
                <w:szCs w:val="18"/>
              </w:rPr>
            </w:pPr>
          </w:p>
        </w:tc>
        <w:tc>
          <w:tcPr>
            <w:tcW w:w="850" w:type="dxa"/>
          </w:tcPr>
          <w:p w14:paraId="142065DA" w14:textId="77777777" w:rsidR="00552EA5" w:rsidRDefault="00552EA5" w:rsidP="00AC2B39">
            <w:pPr>
              <w:jc w:val="right"/>
              <w:rPr>
                <w:rFonts w:cs="Arial"/>
                <w:color w:val="000000"/>
                <w:sz w:val="18"/>
                <w:szCs w:val="18"/>
              </w:rPr>
            </w:pPr>
          </w:p>
        </w:tc>
      </w:tr>
      <w:tr w:rsidR="00552EA5" w14:paraId="2461D9D4" w14:textId="39F02254" w:rsidTr="00552EA5">
        <w:tc>
          <w:tcPr>
            <w:tcW w:w="534" w:type="dxa"/>
            <w:vAlign w:val="center"/>
          </w:tcPr>
          <w:p w14:paraId="02C53F7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99</w:t>
            </w:r>
          </w:p>
        </w:tc>
        <w:tc>
          <w:tcPr>
            <w:tcW w:w="1400" w:type="dxa"/>
            <w:vAlign w:val="center"/>
          </w:tcPr>
          <w:p w14:paraId="64203F6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碳钢通风管道</w:t>
            </w:r>
          </w:p>
        </w:tc>
        <w:tc>
          <w:tcPr>
            <w:tcW w:w="4218" w:type="dxa"/>
            <w:vAlign w:val="center"/>
          </w:tcPr>
          <w:p w14:paraId="442DFCD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镀锌薄钢板矩形净化风管</w:t>
            </w:r>
            <w:r>
              <w:rPr>
                <w:rFonts w:cs="Arial" w:hint="eastAsia"/>
                <w:color w:val="000000"/>
                <w:sz w:val="18"/>
                <w:szCs w:val="18"/>
              </w:rPr>
              <w:t>(</w:t>
            </w:r>
            <w:r>
              <w:rPr>
                <w:rFonts w:cs="Arial" w:hint="eastAsia"/>
                <w:color w:val="000000"/>
                <w:sz w:val="18"/>
                <w:szCs w:val="18"/>
              </w:rPr>
              <w:t>δ</w:t>
            </w:r>
            <w:r>
              <w:rPr>
                <w:rFonts w:cs="Arial" w:hint="eastAsia"/>
                <w:color w:val="000000"/>
                <w:sz w:val="18"/>
                <w:szCs w:val="18"/>
              </w:rPr>
              <w:t>=1.2mm</w:t>
            </w:r>
            <w:r>
              <w:rPr>
                <w:rFonts w:cs="Arial" w:hint="eastAsia"/>
                <w:color w:val="000000"/>
                <w:sz w:val="18"/>
                <w:szCs w:val="18"/>
              </w:rPr>
              <w:t>以内咬口</w:t>
            </w:r>
            <w:r>
              <w:rPr>
                <w:rFonts w:cs="Arial" w:hint="eastAsia"/>
                <w:color w:val="000000"/>
                <w:sz w:val="18"/>
                <w:szCs w:val="18"/>
              </w:rPr>
              <w:t>)</w:t>
            </w:r>
            <w:r>
              <w:rPr>
                <w:rFonts w:cs="Arial" w:hint="eastAsia"/>
                <w:color w:val="000000"/>
                <w:sz w:val="18"/>
                <w:szCs w:val="18"/>
              </w:rPr>
              <w:t>长边长（</w:t>
            </w:r>
            <w:r>
              <w:rPr>
                <w:rFonts w:cs="Arial" w:hint="eastAsia"/>
                <w:color w:val="000000"/>
                <w:sz w:val="18"/>
                <w:szCs w:val="18"/>
              </w:rPr>
              <w:t>mm</w:t>
            </w:r>
            <w:r>
              <w:rPr>
                <w:rFonts w:cs="Arial" w:hint="eastAsia"/>
                <w:color w:val="000000"/>
                <w:sz w:val="18"/>
                <w:szCs w:val="18"/>
              </w:rPr>
              <w:t>）≤</w:t>
            </w:r>
            <w:r>
              <w:rPr>
                <w:rFonts w:cs="Arial" w:hint="eastAsia"/>
                <w:color w:val="000000"/>
                <w:sz w:val="18"/>
                <w:szCs w:val="18"/>
              </w:rPr>
              <w:t>4000</w:t>
            </w:r>
          </w:p>
        </w:tc>
        <w:tc>
          <w:tcPr>
            <w:tcW w:w="827" w:type="dxa"/>
            <w:vAlign w:val="center"/>
          </w:tcPr>
          <w:p w14:paraId="334A609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m2</w:t>
            </w:r>
          </w:p>
        </w:tc>
        <w:tc>
          <w:tcPr>
            <w:tcW w:w="964" w:type="dxa"/>
            <w:vAlign w:val="center"/>
          </w:tcPr>
          <w:p w14:paraId="47690E9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61.07</w:t>
            </w:r>
          </w:p>
        </w:tc>
        <w:tc>
          <w:tcPr>
            <w:tcW w:w="954" w:type="dxa"/>
          </w:tcPr>
          <w:p w14:paraId="5212648A" w14:textId="77777777" w:rsidR="00552EA5" w:rsidRDefault="00552EA5" w:rsidP="00AC2B39">
            <w:pPr>
              <w:jc w:val="right"/>
              <w:rPr>
                <w:rFonts w:cs="Arial"/>
                <w:color w:val="000000"/>
                <w:sz w:val="18"/>
                <w:szCs w:val="18"/>
              </w:rPr>
            </w:pPr>
          </w:p>
        </w:tc>
        <w:tc>
          <w:tcPr>
            <w:tcW w:w="850" w:type="dxa"/>
          </w:tcPr>
          <w:p w14:paraId="4C61CAF4" w14:textId="77777777" w:rsidR="00552EA5" w:rsidRDefault="00552EA5" w:rsidP="00AC2B39">
            <w:pPr>
              <w:jc w:val="right"/>
              <w:rPr>
                <w:rFonts w:cs="Arial"/>
                <w:color w:val="000000"/>
                <w:sz w:val="18"/>
                <w:szCs w:val="18"/>
              </w:rPr>
            </w:pPr>
          </w:p>
        </w:tc>
      </w:tr>
      <w:tr w:rsidR="00552EA5" w14:paraId="42844053" w14:textId="5EB3D5B2" w:rsidTr="00552EA5">
        <w:tc>
          <w:tcPr>
            <w:tcW w:w="534" w:type="dxa"/>
            <w:vAlign w:val="center"/>
          </w:tcPr>
          <w:p w14:paraId="58EE501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100</w:t>
            </w:r>
          </w:p>
        </w:tc>
        <w:tc>
          <w:tcPr>
            <w:tcW w:w="1400" w:type="dxa"/>
            <w:vAlign w:val="center"/>
          </w:tcPr>
          <w:p w14:paraId="498447E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通风管道绝热</w:t>
            </w:r>
          </w:p>
        </w:tc>
        <w:tc>
          <w:tcPr>
            <w:tcW w:w="4218" w:type="dxa"/>
            <w:vAlign w:val="center"/>
          </w:tcPr>
          <w:p w14:paraId="72C7E4F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带铝箔离心玻璃棉安装</w:t>
            </w:r>
            <w:r>
              <w:rPr>
                <w:rFonts w:cs="Arial" w:hint="eastAsia"/>
                <w:color w:val="000000"/>
                <w:sz w:val="18"/>
                <w:szCs w:val="18"/>
              </w:rPr>
              <w:t xml:space="preserve"> </w:t>
            </w:r>
            <w:r>
              <w:rPr>
                <w:rFonts w:cs="Arial" w:hint="eastAsia"/>
                <w:color w:val="000000"/>
                <w:sz w:val="18"/>
                <w:szCs w:val="18"/>
              </w:rPr>
              <w:t>排风管道</w:t>
            </w:r>
            <w:r>
              <w:rPr>
                <w:rFonts w:cs="Arial" w:hint="eastAsia"/>
                <w:color w:val="000000"/>
                <w:sz w:val="18"/>
                <w:szCs w:val="18"/>
              </w:rPr>
              <w:t>(</w:t>
            </w:r>
            <w:r>
              <w:rPr>
                <w:rFonts w:cs="Arial" w:hint="eastAsia"/>
                <w:color w:val="000000"/>
                <w:sz w:val="18"/>
                <w:szCs w:val="18"/>
              </w:rPr>
              <w:t>厚度</w:t>
            </w:r>
            <w:r>
              <w:rPr>
                <w:rFonts w:cs="Arial" w:hint="eastAsia"/>
                <w:color w:val="000000"/>
                <w:sz w:val="18"/>
                <w:szCs w:val="18"/>
              </w:rPr>
              <w:t>mm)10mm</w:t>
            </w:r>
          </w:p>
        </w:tc>
        <w:tc>
          <w:tcPr>
            <w:tcW w:w="827" w:type="dxa"/>
            <w:vAlign w:val="center"/>
          </w:tcPr>
          <w:p w14:paraId="79A8262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m3</w:t>
            </w:r>
          </w:p>
        </w:tc>
        <w:tc>
          <w:tcPr>
            <w:tcW w:w="964" w:type="dxa"/>
            <w:vAlign w:val="center"/>
          </w:tcPr>
          <w:p w14:paraId="42CCB68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3.23</w:t>
            </w:r>
          </w:p>
        </w:tc>
        <w:tc>
          <w:tcPr>
            <w:tcW w:w="954" w:type="dxa"/>
          </w:tcPr>
          <w:p w14:paraId="1421296E" w14:textId="77777777" w:rsidR="00552EA5" w:rsidRDefault="00552EA5" w:rsidP="00AC2B39">
            <w:pPr>
              <w:jc w:val="right"/>
              <w:rPr>
                <w:rFonts w:cs="Arial"/>
                <w:color w:val="000000"/>
                <w:sz w:val="18"/>
                <w:szCs w:val="18"/>
              </w:rPr>
            </w:pPr>
          </w:p>
        </w:tc>
        <w:tc>
          <w:tcPr>
            <w:tcW w:w="850" w:type="dxa"/>
          </w:tcPr>
          <w:p w14:paraId="3419EC73" w14:textId="77777777" w:rsidR="00552EA5" w:rsidRDefault="00552EA5" w:rsidP="00AC2B39">
            <w:pPr>
              <w:jc w:val="right"/>
              <w:rPr>
                <w:rFonts w:cs="Arial"/>
                <w:color w:val="000000"/>
                <w:sz w:val="18"/>
                <w:szCs w:val="18"/>
              </w:rPr>
            </w:pPr>
          </w:p>
        </w:tc>
      </w:tr>
      <w:tr w:rsidR="00552EA5" w14:paraId="32E2AB9E" w14:textId="6190C8FF" w:rsidTr="00552EA5">
        <w:tc>
          <w:tcPr>
            <w:tcW w:w="534" w:type="dxa"/>
            <w:vAlign w:val="center"/>
          </w:tcPr>
          <w:p w14:paraId="66A488B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101</w:t>
            </w:r>
          </w:p>
        </w:tc>
        <w:tc>
          <w:tcPr>
            <w:tcW w:w="1400" w:type="dxa"/>
            <w:vAlign w:val="center"/>
          </w:tcPr>
          <w:p w14:paraId="511DC92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通风管道绝热</w:t>
            </w:r>
          </w:p>
        </w:tc>
        <w:tc>
          <w:tcPr>
            <w:tcW w:w="4218" w:type="dxa"/>
            <w:vAlign w:val="center"/>
          </w:tcPr>
          <w:p w14:paraId="7EBA632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带铝箔离心玻璃棉安装</w:t>
            </w:r>
            <w:r>
              <w:rPr>
                <w:rFonts w:cs="Arial" w:hint="eastAsia"/>
                <w:color w:val="000000"/>
                <w:sz w:val="18"/>
                <w:szCs w:val="18"/>
              </w:rPr>
              <w:t xml:space="preserve"> </w:t>
            </w:r>
            <w:r>
              <w:rPr>
                <w:rFonts w:cs="Arial" w:hint="eastAsia"/>
                <w:color w:val="000000"/>
                <w:sz w:val="18"/>
                <w:szCs w:val="18"/>
              </w:rPr>
              <w:t>净化风管</w:t>
            </w:r>
            <w:r>
              <w:rPr>
                <w:rFonts w:cs="Arial" w:hint="eastAsia"/>
                <w:color w:val="000000"/>
                <w:sz w:val="18"/>
                <w:szCs w:val="18"/>
              </w:rPr>
              <w:t>(</w:t>
            </w:r>
            <w:r>
              <w:rPr>
                <w:rFonts w:cs="Arial" w:hint="eastAsia"/>
                <w:color w:val="000000"/>
                <w:sz w:val="18"/>
                <w:szCs w:val="18"/>
              </w:rPr>
              <w:t>厚度</w:t>
            </w:r>
            <w:r>
              <w:rPr>
                <w:rFonts w:cs="Arial" w:hint="eastAsia"/>
                <w:color w:val="000000"/>
                <w:sz w:val="18"/>
                <w:szCs w:val="18"/>
              </w:rPr>
              <w:t>mm)30mm</w:t>
            </w:r>
          </w:p>
        </w:tc>
        <w:tc>
          <w:tcPr>
            <w:tcW w:w="827" w:type="dxa"/>
            <w:vAlign w:val="center"/>
          </w:tcPr>
          <w:p w14:paraId="4F7B0A1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m3</w:t>
            </w:r>
          </w:p>
        </w:tc>
        <w:tc>
          <w:tcPr>
            <w:tcW w:w="964" w:type="dxa"/>
            <w:vAlign w:val="center"/>
          </w:tcPr>
          <w:p w14:paraId="3E3FDBD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148.70</w:t>
            </w:r>
          </w:p>
        </w:tc>
        <w:tc>
          <w:tcPr>
            <w:tcW w:w="954" w:type="dxa"/>
          </w:tcPr>
          <w:p w14:paraId="2A0E3DB7" w14:textId="77777777" w:rsidR="00552EA5" w:rsidRDefault="00552EA5" w:rsidP="00AC2B39">
            <w:pPr>
              <w:jc w:val="right"/>
              <w:rPr>
                <w:rFonts w:cs="Arial"/>
                <w:color w:val="000000"/>
                <w:sz w:val="18"/>
                <w:szCs w:val="18"/>
              </w:rPr>
            </w:pPr>
          </w:p>
        </w:tc>
        <w:tc>
          <w:tcPr>
            <w:tcW w:w="850" w:type="dxa"/>
          </w:tcPr>
          <w:p w14:paraId="0A7BDAF2" w14:textId="77777777" w:rsidR="00552EA5" w:rsidRDefault="00552EA5" w:rsidP="00AC2B39">
            <w:pPr>
              <w:jc w:val="right"/>
              <w:rPr>
                <w:rFonts w:cs="Arial"/>
                <w:color w:val="000000"/>
                <w:sz w:val="18"/>
                <w:szCs w:val="18"/>
              </w:rPr>
            </w:pPr>
          </w:p>
        </w:tc>
      </w:tr>
      <w:tr w:rsidR="00552EA5" w14:paraId="09D5C598" w14:textId="4C8B3680" w:rsidTr="00552EA5">
        <w:tc>
          <w:tcPr>
            <w:tcW w:w="534" w:type="dxa"/>
            <w:vAlign w:val="center"/>
          </w:tcPr>
          <w:p w14:paraId="3CDE895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102</w:t>
            </w:r>
          </w:p>
        </w:tc>
        <w:tc>
          <w:tcPr>
            <w:tcW w:w="1400" w:type="dxa"/>
            <w:vAlign w:val="center"/>
          </w:tcPr>
          <w:p w14:paraId="4046B5C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控制器</w:t>
            </w:r>
          </w:p>
        </w:tc>
        <w:tc>
          <w:tcPr>
            <w:tcW w:w="4218" w:type="dxa"/>
            <w:vAlign w:val="center"/>
          </w:tcPr>
          <w:p w14:paraId="73B771F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机械定风量调节阀</w:t>
            </w:r>
            <w:r>
              <w:rPr>
                <w:rFonts w:cs="Arial" w:hint="eastAsia"/>
                <w:color w:val="000000"/>
                <w:sz w:val="18"/>
                <w:szCs w:val="18"/>
              </w:rPr>
              <w:t xml:space="preserve"> 300*150 </w:t>
            </w:r>
            <w:r>
              <w:rPr>
                <w:rFonts w:cs="Arial" w:hint="eastAsia"/>
                <w:color w:val="000000"/>
                <w:sz w:val="18"/>
                <w:szCs w:val="18"/>
              </w:rPr>
              <w:t>风量</w:t>
            </w:r>
            <w:r>
              <w:rPr>
                <w:rFonts w:cs="Arial" w:hint="eastAsia"/>
                <w:color w:val="000000"/>
                <w:sz w:val="18"/>
                <w:szCs w:val="18"/>
              </w:rPr>
              <w:t>1000m3/h</w:t>
            </w:r>
          </w:p>
        </w:tc>
        <w:tc>
          <w:tcPr>
            <w:tcW w:w="827" w:type="dxa"/>
            <w:vAlign w:val="center"/>
          </w:tcPr>
          <w:p w14:paraId="5F9C348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0697D51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7B2DB2CC" w14:textId="77777777" w:rsidR="00552EA5" w:rsidRDefault="00552EA5" w:rsidP="00AC2B39">
            <w:pPr>
              <w:jc w:val="right"/>
              <w:rPr>
                <w:rFonts w:cs="Arial"/>
                <w:color w:val="000000"/>
                <w:sz w:val="18"/>
                <w:szCs w:val="18"/>
              </w:rPr>
            </w:pPr>
          </w:p>
        </w:tc>
        <w:tc>
          <w:tcPr>
            <w:tcW w:w="850" w:type="dxa"/>
          </w:tcPr>
          <w:p w14:paraId="13B6BC5F" w14:textId="77777777" w:rsidR="00552EA5" w:rsidRDefault="00552EA5" w:rsidP="00AC2B39">
            <w:pPr>
              <w:jc w:val="right"/>
              <w:rPr>
                <w:rFonts w:cs="Arial"/>
                <w:color w:val="000000"/>
                <w:sz w:val="18"/>
                <w:szCs w:val="18"/>
              </w:rPr>
            </w:pPr>
          </w:p>
        </w:tc>
      </w:tr>
      <w:tr w:rsidR="00552EA5" w14:paraId="45F074C7" w14:textId="64654341" w:rsidTr="00552EA5">
        <w:tc>
          <w:tcPr>
            <w:tcW w:w="534" w:type="dxa"/>
            <w:vAlign w:val="center"/>
          </w:tcPr>
          <w:p w14:paraId="690A189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103</w:t>
            </w:r>
          </w:p>
        </w:tc>
        <w:tc>
          <w:tcPr>
            <w:tcW w:w="1400" w:type="dxa"/>
            <w:vAlign w:val="center"/>
          </w:tcPr>
          <w:p w14:paraId="435DE71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控制器</w:t>
            </w:r>
          </w:p>
        </w:tc>
        <w:tc>
          <w:tcPr>
            <w:tcW w:w="4218" w:type="dxa"/>
            <w:vAlign w:val="center"/>
          </w:tcPr>
          <w:p w14:paraId="04774AD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机械定风量调节阀</w:t>
            </w:r>
            <w:r>
              <w:rPr>
                <w:rFonts w:cs="Arial" w:hint="eastAsia"/>
                <w:color w:val="000000"/>
                <w:sz w:val="18"/>
                <w:szCs w:val="18"/>
              </w:rPr>
              <w:t xml:space="preserve"> 300*200 </w:t>
            </w:r>
            <w:r>
              <w:rPr>
                <w:rFonts w:cs="Arial" w:hint="eastAsia"/>
                <w:color w:val="000000"/>
                <w:sz w:val="18"/>
                <w:szCs w:val="18"/>
              </w:rPr>
              <w:t>风量</w:t>
            </w:r>
            <w:r>
              <w:rPr>
                <w:rFonts w:cs="Arial" w:hint="eastAsia"/>
                <w:color w:val="000000"/>
                <w:sz w:val="18"/>
                <w:szCs w:val="18"/>
              </w:rPr>
              <w:t>1200m3/h</w:t>
            </w:r>
          </w:p>
        </w:tc>
        <w:tc>
          <w:tcPr>
            <w:tcW w:w="827" w:type="dxa"/>
            <w:vAlign w:val="center"/>
          </w:tcPr>
          <w:p w14:paraId="6F7E68F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5F8D2C7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33E64F2C" w14:textId="77777777" w:rsidR="00552EA5" w:rsidRDefault="00552EA5" w:rsidP="00AC2B39">
            <w:pPr>
              <w:jc w:val="right"/>
              <w:rPr>
                <w:rFonts w:cs="Arial"/>
                <w:color w:val="000000"/>
                <w:sz w:val="18"/>
                <w:szCs w:val="18"/>
              </w:rPr>
            </w:pPr>
          </w:p>
        </w:tc>
        <w:tc>
          <w:tcPr>
            <w:tcW w:w="850" w:type="dxa"/>
          </w:tcPr>
          <w:p w14:paraId="1BD1FE0A" w14:textId="77777777" w:rsidR="00552EA5" w:rsidRDefault="00552EA5" w:rsidP="00AC2B39">
            <w:pPr>
              <w:jc w:val="right"/>
              <w:rPr>
                <w:rFonts w:cs="Arial"/>
                <w:color w:val="000000"/>
                <w:sz w:val="18"/>
                <w:szCs w:val="18"/>
              </w:rPr>
            </w:pPr>
          </w:p>
        </w:tc>
      </w:tr>
      <w:tr w:rsidR="00552EA5" w14:paraId="39CADCC0" w14:textId="620B8EE9" w:rsidTr="00552EA5">
        <w:tc>
          <w:tcPr>
            <w:tcW w:w="534" w:type="dxa"/>
            <w:vAlign w:val="center"/>
          </w:tcPr>
          <w:p w14:paraId="34BCC71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104</w:t>
            </w:r>
          </w:p>
        </w:tc>
        <w:tc>
          <w:tcPr>
            <w:tcW w:w="1400" w:type="dxa"/>
            <w:vAlign w:val="center"/>
          </w:tcPr>
          <w:p w14:paraId="492DA9A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控制器</w:t>
            </w:r>
          </w:p>
        </w:tc>
        <w:tc>
          <w:tcPr>
            <w:tcW w:w="4218" w:type="dxa"/>
            <w:vAlign w:val="center"/>
          </w:tcPr>
          <w:p w14:paraId="77D304C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机械定风量调节阀</w:t>
            </w:r>
            <w:r>
              <w:rPr>
                <w:rFonts w:cs="Arial" w:hint="eastAsia"/>
                <w:color w:val="000000"/>
                <w:sz w:val="18"/>
                <w:szCs w:val="18"/>
              </w:rPr>
              <w:t xml:space="preserve"> 300*200 </w:t>
            </w:r>
            <w:r>
              <w:rPr>
                <w:rFonts w:cs="Arial" w:hint="eastAsia"/>
                <w:color w:val="000000"/>
                <w:sz w:val="18"/>
                <w:szCs w:val="18"/>
              </w:rPr>
              <w:t>风量</w:t>
            </w:r>
            <w:r>
              <w:rPr>
                <w:rFonts w:cs="Arial" w:hint="eastAsia"/>
                <w:color w:val="000000"/>
                <w:sz w:val="18"/>
                <w:szCs w:val="18"/>
              </w:rPr>
              <w:t>1300m3/h</w:t>
            </w:r>
          </w:p>
        </w:tc>
        <w:tc>
          <w:tcPr>
            <w:tcW w:w="827" w:type="dxa"/>
            <w:vAlign w:val="center"/>
          </w:tcPr>
          <w:p w14:paraId="756BF3B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49721CE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0A4C854E" w14:textId="77777777" w:rsidR="00552EA5" w:rsidRDefault="00552EA5" w:rsidP="00AC2B39">
            <w:pPr>
              <w:jc w:val="right"/>
              <w:rPr>
                <w:rFonts w:cs="Arial"/>
                <w:color w:val="000000"/>
                <w:sz w:val="18"/>
                <w:szCs w:val="18"/>
              </w:rPr>
            </w:pPr>
          </w:p>
        </w:tc>
        <w:tc>
          <w:tcPr>
            <w:tcW w:w="850" w:type="dxa"/>
          </w:tcPr>
          <w:p w14:paraId="70767335" w14:textId="77777777" w:rsidR="00552EA5" w:rsidRDefault="00552EA5" w:rsidP="00AC2B39">
            <w:pPr>
              <w:jc w:val="right"/>
              <w:rPr>
                <w:rFonts w:cs="Arial"/>
                <w:color w:val="000000"/>
                <w:sz w:val="18"/>
                <w:szCs w:val="18"/>
              </w:rPr>
            </w:pPr>
          </w:p>
        </w:tc>
      </w:tr>
      <w:tr w:rsidR="00552EA5" w14:paraId="7A440BF4" w14:textId="0B2EAE0B" w:rsidTr="00552EA5">
        <w:tc>
          <w:tcPr>
            <w:tcW w:w="534" w:type="dxa"/>
            <w:vAlign w:val="center"/>
          </w:tcPr>
          <w:p w14:paraId="368372A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105</w:t>
            </w:r>
          </w:p>
        </w:tc>
        <w:tc>
          <w:tcPr>
            <w:tcW w:w="1400" w:type="dxa"/>
            <w:vAlign w:val="center"/>
          </w:tcPr>
          <w:p w14:paraId="6BD1BC9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控制器</w:t>
            </w:r>
          </w:p>
        </w:tc>
        <w:tc>
          <w:tcPr>
            <w:tcW w:w="4218" w:type="dxa"/>
            <w:vAlign w:val="center"/>
          </w:tcPr>
          <w:p w14:paraId="683CE3D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机械定风量调节阀</w:t>
            </w:r>
            <w:r>
              <w:rPr>
                <w:rFonts w:cs="Arial" w:hint="eastAsia"/>
                <w:color w:val="000000"/>
                <w:sz w:val="18"/>
                <w:szCs w:val="18"/>
              </w:rPr>
              <w:t xml:space="preserve"> 400*200 </w:t>
            </w:r>
            <w:r>
              <w:rPr>
                <w:rFonts w:cs="Arial" w:hint="eastAsia"/>
                <w:color w:val="000000"/>
                <w:sz w:val="18"/>
                <w:szCs w:val="18"/>
              </w:rPr>
              <w:t>风量</w:t>
            </w:r>
            <w:r>
              <w:rPr>
                <w:rFonts w:cs="Arial" w:hint="eastAsia"/>
                <w:color w:val="000000"/>
                <w:sz w:val="18"/>
                <w:szCs w:val="18"/>
              </w:rPr>
              <w:t>1800m3/h</w:t>
            </w:r>
          </w:p>
        </w:tc>
        <w:tc>
          <w:tcPr>
            <w:tcW w:w="827" w:type="dxa"/>
            <w:vAlign w:val="center"/>
          </w:tcPr>
          <w:p w14:paraId="02FD9A0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560AE01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w:t>
            </w:r>
          </w:p>
        </w:tc>
        <w:tc>
          <w:tcPr>
            <w:tcW w:w="954" w:type="dxa"/>
          </w:tcPr>
          <w:p w14:paraId="632FE804" w14:textId="77777777" w:rsidR="00552EA5" w:rsidRDefault="00552EA5" w:rsidP="00AC2B39">
            <w:pPr>
              <w:jc w:val="right"/>
              <w:rPr>
                <w:rFonts w:cs="Arial"/>
                <w:color w:val="000000"/>
                <w:sz w:val="18"/>
                <w:szCs w:val="18"/>
              </w:rPr>
            </w:pPr>
          </w:p>
        </w:tc>
        <w:tc>
          <w:tcPr>
            <w:tcW w:w="850" w:type="dxa"/>
          </w:tcPr>
          <w:p w14:paraId="18D7A428" w14:textId="77777777" w:rsidR="00552EA5" w:rsidRDefault="00552EA5" w:rsidP="00AC2B39">
            <w:pPr>
              <w:jc w:val="right"/>
              <w:rPr>
                <w:rFonts w:cs="Arial"/>
                <w:color w:val="000000"/>
                <w:sz w:val="18"/>
                <w:szCs w:val="18"/>
              </w:rPr>
            </w:pPr>
          </w:p>
        </w:tc>
      </w:tr>
      <w:tr w:rsidR="00552EA5" w14:paraId="312BD22C" w14:textId="23C142F0" w:rsidTr="00552EA5">
        <w:tc>
          <w:tcPr>
            <w:tcW w:w="534" w:type="dxa"/>
            <w:vAlign w:val="center"/>
          </w:tcPr>
          <w:p w14:paraId="1F8B7D9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106</w:t>
            </w:r>
          </w:p>
        </w:tc>
        <w:tc>
          <w:tcPr>
            <w:tcW w:w="1400" w:type="dxa"/>
            <w:vAlign w:val="center"/>
          </w:tcPr>
          <w:p w14:paraId="455CC2C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控制器</w:t>
            </w:r>
          </w:p>
        </w:tc>
        <w:tc>
          <w:tcPr>
            <w:tcW w:w="4218" w:type="dxa"/>
            <w:vAlign w:val="center"/>
          </w:tcPr>
          <w:p w14:paraId="12A8E80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机械定风量调节阀</w:t>
            </w:r>
            <w:r>
              <w:rPr>
                <w:rFonts w:cs="Arial" w:hint="eastAsia"/>
                <w:color w:val="000000"/>
                <w:sz w:val="18"/>
                <w:szCs w:val="18"/>
              </w:rPr>
              <w:t xml:space="preserve"> 400*200 </w:t>
            </w:r>
            <w:r>
              <w:rPr>
                <w:rFonts w:cs="Arial" w:hint="eastAsia"/>
                <w:color w:val="000000"/>
                <w:sz w:val="18"/>
                <w:szCs w:val="18"/>
              </w:rPr>
              <w:t>风量</w:t>
            </w:r>
            <w:r>
              <w:rPr>
                <w:rFonts w:cs="Arial" w:hint="eastAsia"/>
                <w:color w:val="000000"/>
                <w:sz w:val="18"/>
                <w:szCs w:val="18"/>
              </w:rPr>
              <w:t>2000m3/h</w:t>
            </w:r>
          </w:p>
        </w:tc>
        <w:tc>
          <w:tcPr>
            <w:tcW w:w="827" w:type="dxa"/>
            <w:vAlign w:val="center"/>
          </w:tcPr>
          <w:p w14:paraId="74D9C33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6123B03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452E5B34" w14:textId="77777777" w:rsidR="00552EA5" w:rsidRDefault="00552EA5" w:rsidP="00AC2B39">
            <w:pPr>
              <w:jc w:val="right"/>
              <w:rPr>
                <w:rFonts w:cs="Arial"/>
                <w:color w:val="000000"/>
                <w:sz w:val="18"/>
                <w:szCs w:val="18"/>
              </w:rPr>
            </w:pPr>
          </w:p>
        </w:tc>
        <w:tc>
          <w:tcPr>
            <w:tcW w:w="850" w:type="dxa"/>
          </w:tcPr>
          <w:p w14:paraId="4831B1B3" w14:textId="77777777" w:rsidR="00552EA5" w:rsidRDefault="00552EA5" w:rsidP="00AC2B39">
            <w:pPr>
              <w:jc w:val="right"/>
              <w:rPr>
                <w:rFonts w:cs="Arial"/>
                <w:color w:val="000000"/>
                <w:sz w:val="18"/>
                <w:szCs w:val="18"/>
              </w:rPr>
            </w:pPr>
          </w:p>
        </w:tc>
      </w:tr>
      <w:tr w:rsidR="00552EA5" w14:paraId="5B1DB741" w14:textId="357B08EE" w:rsidTr="00552EA5">
        <w:tc>
          <w:tcPr>
            <w:tcW w:w="534" w:type="dxa"/>
            <w:vAlign w:val="center"/>
          </w:tcPr>
          <w:p w14:paraId="792AB18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107</w:t>
            </w:r>
          </w:p>
        </w:tc>
        <w:tc>
          <w:tcPr>
            <w:tcW w:w="1400" w:type="dxa"/>
            <w:vAlign w:val="center"/>
          </w:tcPr>
          <w:p w14:paraId="75EA910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控制器</w:t>
            </w:r>
          </w:p>
        </w:tc>
        <w:tc>
          <w:tcPr>
            <w:tcW w:w="4218" w:type="dxa"/>
            <w:vAlign w:val="center"/>
          </w:tcPr>
          <w:p w14:paraId="42CB219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机械定风量调节阀</w:t>
            </w:r>
            <w:r>
              <w:rPr>
                <w:rFonts w:cs="Arial" w:hint="eastAsia"/>
                <w:color w:val="000000"/>
                <w:sz w:val="18"/>
                <w:szCs w:val="18"/>
              </w:rPr>
              <w:t xml:space="preserve"> 400*300 </w:t>
            </w:r>
            <w:r>
              <w:rPr>
                <w:rFonts w:cs="Arial" w:hint="eastAsia"/>
                <w:color w:val="000000"/>
                <w:sz w:val="18"/>
                <w:szCs w:val="18"/>
              </w:rPr>
              <w:t>风量</w:t>
            </w:r>
            <w:r>
              <w:rPr>
                <w:rFonts w:cs="Arial" w:hint="eastAsia"/>
                <w:color w:val="000000"/>
                <w:sz w:val="18"/>
                <w:szCs w:val="18"/>
              </w:rPr>
              <w:t>3600m3/h</w:t>
            </w:r>
          </w:p>
        </w:tc>
        <w:tc>
          <w:tcPr>
            <w:tcW w:w="827" w:type="dxa"/>
            <w:vAlign w:val="center"/>
          </w:tcPr>
          <w:p w14:paraId="05D4B2E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4BDF932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700B1052" w14:textId="77777777" w:rsidR="00552EA5" w:rsidRDefault="00552EA5" w:rsidP="00AC2B39">
            <w:pPr>
              <w:jc w:val="right"/>
              <w:rPr>
                <w:rFonts w:cs="Arial"/>
                <w:color w:val="000000"/>
                <w:sz w:val="18"/>
                <w:szCs w:val="18"/>
              </w:rPr>
            </w:pPr>
          </w:p>
        </w:tc>
        <w:tc>
          <w:tcPr>
            <w:tcW w:w="850" w:type="dxa"/>
          </w:tcPr>
          <w:p w14:paraId="4C125153" w14:textId="77777777" w:rsidR="00552EA5" w:rsidRDefault="00552EA5" w:rsidP="00AC2B39">
            <w:pPr>
              <w:jc w:val="right"/>
              <w:rPr>
                <w:rFonts w:cs="Arial"/>
                <w:color w:val="000000"/>
                <w:sz w:val="18"/>
                <w:szCs w:val="18"/>
              </w:rPr>
            </w:pPr>
          </w:p>
        </w:tc>
      </w:tr>
      <w:tr w:rsidR="00552EA5" w14:paraId="37375FA8" w14:textId="75C6C633" w:rsidTr="00552EA5">
        <w:tc>
          <w:tcPr>
            <w:tcW w:w="534" w:type="dxa"/>
            <w:vAlign w:val="center"/>
          </w:tcPr>
          <w:p w14:paraId="1E0C224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108</w:t>
            </w:r>
          </w:p>
        </w:tc>
        <w:tc>
          <w:tcPr>
            <w:tcW w:w="1400" w:type="dxa"/>
            <w:vAlign w:val="center"/>
          </w:tcPr>
          <w:p w14:paraId="528B428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碳钢阀门</w:t>
            </w:r>
          </w:p>
        </w:tc>
        <w:tc>
          <w:tcPr>
            <w:tcW w:w="4218" w:type="dxa"/>
            <w:vAlign w:val="center"/>
          </w:tcPr>
          <w:p w14:paraId="4383F4E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医用多叶调节风阀</w:t>
            </w:r>
            <w:r>
              <w:rPr>
                <w:rFonts w:cs="Arial" w:hint="eastAsia"/>
                <w:color w:val="000000"/>
                <w:sz w:val="18"/>
                <w:szCs w:val="18"/>
              </w:rPr>
              <w:t xml:space="preserve"> 200*200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385652A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62AD8E4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121</w:t>
            </w:r>
          </w:p>
        </w:tc>
        <w:tc>
          <w:tcPr>
            <w:tcW w:w="954" w:type="dxa"/>
          </w:tcPr>
          <w:p w14:paraId="4605EA79" w14:textId="77777777" w:rsidR="00552EA5" w:rsidRDefault="00552EA5" w:rsidP="00AC2B39">
            <w:pPr>
              <w:jc w:val="right"/>
              <w:rPr>
                <w:rFonts w:cs="Arial"/>
                <w:color w:val="000000"/>
                <w:sz w:val="18"/>
                <w:szCs w:val="18"/>
              </w:rPr>
            </w:pPr>
          </w:p>
        </w:tc>
        <w:tc>
          <w:tcPr>
            <w:tcW w:w="850" w:type="dxa"/>
          </w:tcPr>
          <w:p w14:paraId="65AE85B1" w14:textId="77777777" w:rsidR="00552EA5" w:rsidRDefault="00552EA5" w:rsidP="00AC2B39">
            <w:pPr>
              <w:jc w:val="right"/>
              <w:rPr>
                <w:rFonts w:cs="Arial"/>
                <w:color w:val="000000"/>
                <w:sz w:val="18"/>
                <w:szCs w:val="18"/>
              </w:rPr>
            </w:pPr>
          </w:p>
        </w:tc>
      </w:tr>
      <w:tr w:rsidR="00552EA5" w14:paraId="12B7A010" w14:textId="734BB82E" w:rsidTr="00552EA5">
        <w:tc>
          <w:tcPr>
            <w:tcW w:w="534" w:type="dxa"/>
            <w:vAlign w:val="center"/>
          </w:tcPr>
          <w:p w14:paraId="625D762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109</w:t>
            </w:r>
          </w:p>
        </w:tc>
        <w:tc>
          <w:tcPr>
            <w:tcW w:w="1400" w:type="dxa"/>
            <w:vAlign w:val="center"/>
          </w:tcPr>
          <w:p w14:paraId="368B03B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碳钢阀门</w:t>
            </w:r>
          </w:p>
        </w:tc>
        <w:tc>
          <w:tcPr>
            <w:tcW w:w="4218" w:type="dxa"/>
            <w:vAlign w:val="center"/>
          </w:tcPr>
          <w:p w14:paraId="0E19A6B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医用多叶调节风阀</w:t>
            </w:r>
            <w:r>
              <w:rPr>
                <w:rFonts w:cs="Arial" w:hint="eastAsia"/>
                <w:color w:val="000000"/>
                <w:sz w:val="18"/>
                <w:szCs w:val="18"/>
              </w:rPr>
              <w:t xml:space="preserve"> 320*200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091DBFA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54D54B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89</w:t>
            </w:r>
          </w:p>
        </w:tc>
        <w:tc>
          <w:tcPr>
            <w:tcW w:w="954" w:type="dxa"/>
          </w:tcPr>
          <w:p w14:paraId="7E4BBECF" w14:textId="77777777" w:rsidR="00552EA5" w:rsidRDefault="00552EA5" w:rsidP="00AC2B39">
            <w:pPr>
              <w:jc w:val="right"/>
              <w:rPr>
                <w:rFonts w:cs="Arial"/>
                <w:color w:val="000000"/>
                <w:sz w:val="18"/>
                <w:szCs w:val="18"/>
              </w:rPr>
            </w:pPr>
          </w:p>
        </w:tc>
        <w:tc>
          <w:tcPr>
            <w:tcW w:w="850" w:type="dxa"/>
          </w:tcPr>
          <w:p w14:paraId="3AE5B798" w14:textId="77777777" w:rsidR="00552EA5" w:rsidRDefault="00552EA5" w:rsidP="00AC2B39">
            <w:pPr>
              <w:jc w:val="right"/>
              <w:rPr>
                <w:rFonts w:cs="Arial"/>
                <w:color w:val="000000"/>
                <w:sz w:val="18"/>
                <w:szCs w:val="18"/>
              </w:rPr>
            </w:pPr>
          </w:p>
        </w:tc>
      </w:tr>
      <w:tr w:rsidR="00552EA5" w14:paraId="1F0B1324" w14:textId="19C117DD" w:rsidTr="00552EA5">
        <w:tc>
          <w:tcPr>
            <w:tcW w:w="534" w:type="dxa"/>
            <w:vAlign w:val="center"/>
          </w:tcPr>
          <w:p w14:paraId="2984466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110</w:t>
            </w:r>
          </w:p>
        </w:tc>
        <w:tc>
          <w:tcPr>
            <w:tcW w:w="1400" w:type="dxa"/>
            <w:vAlign w:val="center"/>
          </w:tcPr>
          <w:p w14:paraId="528DA6E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碳钢阀门</w:t>
            </w:r>
          </w:p>
        </w:tc>
        <w:tc>
          <w:tcPr>
            <w:tcW w:w="4218" w:type="dxa"/>
            <w:vAlign w:val="center"/>
          </w:tcPr>
          <w:p w14:paraId="1F498CD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医用多叶调节风阀</w:t>
            </w:r>
            <w:r>
              <w:rPr>
                <w:rFonts w:cs="Arial" w:hint="eastAsia"/>
                <w:color w:val="000000"/>
                <w:sz w:val="18"/>
                <w:szCs w:val="18"/>
              </w:rPr>
              <w:t xml:space="preserve"> 320*320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63ACFD8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7E8713A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18</w:t>
            </w:r>
          </w:p>
        </w:tc>
        <w:tc>
          <w:tcPr>
            <w:tcW w:w="954" w:type="dxa"/>
          </w:tcPr>
          <w:p w14:paraId="5BCF668F" w14:textId="77777777" w:rsidR="00552EA5" w:rsidRDefault="00552EA5" w:rsidP="00AC2B39">
            <w:pPr>
              <w:jc w:val="right"/>
              <w:rPr>
                <w:rFonts w:cs="Arial"/>
                <w:color w:val="000000"/>
                <w:sz w:val="18"/>
                <w:szCs w:val="18"/>
              </w:rPr>
            </w:pPr>
          </w:p>
        </w:tc>
        <w:tc>
          <w:tcPr>
            <w:tcW w:w="850" w:type="dxa"/>
          </w:tcPr>
          <w:p w14:paraId="1FBD445E" w14:textId="77777777" w:rsidR="00552EA5" w:rsidRDefault="00552EA5" w:rsidP="00AC2B39">
            <w:pPr>
              <w:jc w:val="right"/>
              <w:rPr>
                <w:rFonts w:cs="Arial"/>
                <w:color w:val="000000"/>
                <w:sz w:val="18"/>
                <w:szCs w:val="18"/>
              </w:rPr>
            </w:pPr>
          </w:p>
        </w:tc>
      </w:tr>
      <w:tr w:rsidR="00552EA5" w14:paraId="2193927A" w14:textId="3AF47DC6" w:rsidTr="00552EA5">
        <w:tc>
          <w:tcPr>
            <w:tcW w:w="534" w:type="dxa"/>
            <w:vAlign w:val="center"/>
          </w:tcPr>
          <w:p w14:paraId="06EA1B9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111</w:t>
            </w:r>
          </w:p>
        </w:tc>
        <w:tc>
          <w:tcPr>
            <w:tcW w:w="1400" w:type="dxa"/>
            <w:vAlign w:val="center"/>
          </w:tcPr>
          <w:p w14:paraId="5E30CBE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碳钢阀门</w:t>
            </w:r>
          </w:p>
        </w:tc>
        <w:tc>
          <w:tcPr>
            <w:tcW w:w="4218" w:type="dxa"/>
            <w:vAlign w:val="center"/>
          </w:tcPr>
          <w:p w14:paraId="110ABC7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医用多叶调节风阀</w:t>
            </w:r>
            <w:r>
              <w:rPr>
                <w:rFonts w:cs="Arial" w:hint="eastAsia"/>
                <w:color w:val="000000"/>
                <w:sz w:val="18"/>
                <w:szCs w:val="18"/>
              </w:rPr>
              <w:t xml:space="preserve"> 400*250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r>
            <w:r>
              <w:rPr>
                <w:rFonts w:cs="Arial" w:hint="eastAsia"/>
                <w:color w:val="000000"/>
                <w:sz w:val="18"/>
                <w:szCs w:val="18"/>
              </w:rPr>
              <w:lastRenderedPageBreak/>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63ED553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个</w:t>
            </w:r>
          </w:p>
        </w:tc>
        <w:tc>
          <w:tcPr>
            <w:tcW w:w="964" w:type="dxa"/>
            <w:vAlign w:val="center"/>
          </w:tcPr>
          <w:p w14:paraId="22EAB7A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21</w:t>
            </w:r>
          </w:p>
        </w:tc>
        <w:tc>
          <w:tcPr>
            <w:tcW w:w="954" w:type="dxa"/>
          </w:tcPr>
          <w:p w14:paraId="5ABB5EA6" w14:textId="77777777" w:rsidR="00552EA5" w:rsidRDefault="00552EA5" w:rsidP="00AC2B39">
            <w:pPr>
              <w:jc w:val="right"/>
              <w:rPr>
                <w:rFonts w:cs="Arial"/>
                <w:color w:val="000000"/>
                <w:sz w:val="18"/>
                <w:szCs w:val="18"/>
              </w:rPr>
            </w:pPr>
          </w:p>
        </w:tc>
        <w:tc>
          <w:tcPr>
            <w:tcW w:w="850" w:type="dxa"/>
          </w:tcPr>
          <w:p w14:paraId="5089F48A" w14:textId="77777777" w:rsidR="00552EA5" w:rsidRDefault="00552EA5" w:rsidP="00AC2B39">
            <w:pPr>
              <w:jc w:val="right"/>
              <w:rPr>
                <w:rFonts w:cs="Arial"/>
                <w:color w:val="000000"/>
                <w:sz w:val="18"/>
                <w:szCs w:val="18"/>
              </w:rPr>
            </w:pPr>
          </w:p>
        </w:tc>
      </w:tr>
      <w:tr w:rsidR="00552EA5" w14:paraId="2DB9B989" w14:textId="57772347" w:rsidTr="00552EA5">
        <w:tc>
          <w:tcPr>
            <w:tcW w:w="534" w:type="dxa"/>
            <w:vAlign w:val="center"/>
          </w:tcPr>
          <w:p w14:paraId="356716E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112</w:t>
            </w:r>
          </w:p>
        </w:tc>
        <w:tc>
          <w:tcPr>
            <w:tcW w:w="1400" w:type="dxa"/>
            <w:vAlign w:val="center"/>
          </w:tcPr>
          <w:p w14:paraId="4EE5974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碳钢阀门</w:t>
            </w:r>
          </w:p>
        </w:tc>
        <w:tc>
          <w:tcPr>
            <w:tcW w:w="4218" w:type="dxa"/>
            <w:vAlign w:val="center"/>
          </w:tcPr>
          <w:p w14:paraId="58EA051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医用多叶调节风阀</w:t>
            </w:r>
            <w:r>
              <w:rPr>
                <w:rFonts w:cs="Arial" w:hint="eastAsia"/>
                <w:color w:val="000000"/>
                <w:sz w:val="18"/>
                <w:szCs w:val="18"/>
              </w:rPr>
              <w:t xml:space="preserve"> 500*320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24D326D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384EE6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9</w:t>
            </w:r>
          </w:p>
        </w:tc>
        <w:tc>
          <w:tcPr>
            <w:tcW w:w="954" w:type="dxa"/>
          </w:tcPr>
          <w:p w14:paraId="4794BE34" w14:textId="77777777" w:rsidR="00552EA5" w:rsidRDefault="00552EA5" w:rsidP="00AC2B39">
            <w:pPr>
              <w:jc w:val="right"/>
              <w:rPr>
                <w:rFonts w:cs="Arial"/>
                <w:color w:val="000000"/>
                <w:sz w:val="18"/>
                <w:szCs w:val="18"/>
              </w:rPr>
            </w:pPr>
          </w:p>
        </w:tc>
        <w:tc>
          <w:tcPr>
            <w:tcW w:w="850" w:type="dxa"/>
          </w:tcPr>
          <w:p w14:paraId="10915022" w14:textId="77777777" w:rsidR="00552EA5" w:rsidRDefault="00552EA5" w:rsidP="00AC2B39">
            <w:pPr>
              <w:jc w:val="right"/>
              <w:rPr>
                <w:rFonts w:cs="Arial"/>
                <w:color w:val="000000"/>
                <w:sz w:val="18"/>
                <w:szCs w:val="18"/>
              </w:rPr>
            </w:pPr>
          </w:p>
        </w:tc>
      </w:tr>
      <w:tr w:rsidR="00552EA5" w14:paraId="5FE3E410" w14:textId="31BBED10" w:rsidTr="00552EA5">
        <w:tc>
          <w:tcPr>
            <w:tcW w:w="534" w:type="dxa"/>
            <w:vAlign w:val="center"/>
          </w:tcPr>
          <w:p w14:paraId="490F7C6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113</w:t>
            </w:r>
          </w:p>
        </w:tc>
        <w:tc>
          <w:tcPr>
            <w:tcW w:w="1400" w:type="dxa"/>
            <w:vAlign w:val="center"/>
          </w:tcPr>
          <w:p w14:paraId="72239D9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碳钢阀门</w:t>
            </w:r>
          </w:p>
        </w:tc>
        <w:tc>
          <w:tcPr>
            <w:tcW w:w="4218" w:type="dxa"/>
            <w:vAlign w:val="center"/>
          </w:tcPr>
          <w:p w14:paraId="5B6233A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医用多叶调节风阀</w:t>
            </w:r>
            <w:r>
              <w:rPr>
                <w:rFonts w:cs="Arial" w:hint="eastAsia"/>
                <w:color w:val="000000"/>
                <w:sz w:val="18"/>
                <w:szCs w:val="18"/>
              </w:rPr>
              <w:t xml:space="preserve"> 500*500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616365C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D4374C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49DE64C9" w14:textId="77777777" w:rsidR="00552EA5" w:rsidRDefault="00552EA5" w:rsidP="00AC2B39">
            <w:pPr>
              <w:jc w:val="right"/>
              <w:rPr>
                <w:rFonts w:cs="Arial"/>
                <w:color w:val="000000"/>
                <w:sz w:val="18"/>
                <w:szCs w:val="18"/>
              </w:rPr>
            </w:pPr>
          </w:p>
        </w:tc>
        <w:tc>
          <w:tcPr>
            <w:tcW w:w="850" w:type="dxa"/>
          </w:tcPr>
          <w:p w14:paraId="118247F2" w14:textId="77777777" w:rsidR="00552EA5" w:rsidRDefault="00552EA5" w:rsidP="00AC2B39">
            <w:pPr>
              <w:jc w:val="right"/>
              <w:rPr>
                <w:rFonts w:cs="Arial"/>
                <w:color w:val="000000"/>
                <w:sz w:val="18"/>
                <w:szCs w:val="18"/>
              </w:rPr>
            </w:pPr>
          </w:p>
        </w:tc>
      </w:tr>
      <w:tr w:rsidR="00552EA5" w14:paraId="3F67A4A7" w14:textId="4E0ECD2E" w:rsidTr="00552EA5">
        <w:tc>
          <w:tcPr>
            <w:tcW w:w="534" w:type="dxa"/>
            <w:vAlign w:val="center"/>
          </w:tcPr>
          <w:p w14:paraId="44B1179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114</w:t>
            </w:r>
          </w:p>
        </w:tc>
        <w:tc>
          <w:tcPr>
            <w:tcW w:w="1400" w:type="dxa"/>
            <w:vAlign w:val="center"/>
          </w:tcPr>
          <w:p w14:paraId="58E4187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碳钢阀门</w:t>
            </w:r>
          </w:p>
        </w:tc>
        <w:tc>
          <w:tcPr>
            <w:tcW w:w="4218" w:type="dxa"/>
            <w:vAlign w:val="center"/>
          </w:tcPr>
          <w:p w14:paraId="418C323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医用多叶调节风阀</w:t>
            </w:r>
            <w:r>
              <w:rPr>
                <w:rFonts w:cs="Arial" w:hint="eastAsia"/>
                <w:color w:val="000000"/>
                <w:sz w:val="18"/>
                <w:szCs w:val="18"/>
              </w:rPr>
              <w:t xml:space="preserve"> 800*500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3A6EB09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437A219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9</w:t>
            </w:r>
          </w:p>
        </w:tc>
        <w:tc>
          <w:tcPr>
            <w:tcW w:w="954" w:type="dxa"/>
          </w:tcPr>
          <w:p w14:paraId="244719E6" w14:textId="77777777" w:rsidR="00552EA5" w:rsidRDefault="00552EA5" w:rsidP="00AC2B39">
            <w:pPr>
              <w:jc w:val="right"/>
              <w:rPr>
                <w:rFonts w:cs="Arial"/>
                <w:color w:val="000000"/>
                <w:sz w:val="18"/>
                <w:szCs w:val="18"/>
              </w:rPr>
            </w:pPr>
          </w:p>
        </w:tc>
        <w:tc>
          <w:tcPr>
            <w:tcW w:w="850" w:type="dxa"/>
          </w:tcPr>
          <w:p w14:paraId="28E23561" w14:textId="77777777" w:rsidR="00552EA5" w:rsidRDefault="00552EA5" w:rsidP="00AC2B39">
            <w:pPr>
              <w:jc w:val="right"/>
              <w:rPr>
                <w:rFonts w:cs="Arial"/>
                <w:color w:val="000000"/>
                <w:sz w:val="18"/>
                <w:szCs w:val="18"/>
              </w:rPr>
            </w:pPr>
          </w:p>
        </w:tc>
      </w:tr>
      <w:tr w:rsidR="00552EA5" w14:paraId="6E4AB54D" w14:textId="092691A6" w:rsidTr="00552EA5">
        <w:tc>
          <w:tcPr>
            <w:tcW w:w="534" w:type="dxa"/>
            <w:vAlign w:val="center"/>
          </w:tcPr>
          <w:p w14:paraId="06246BB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115</w:t>
            </w:r>
          </w:p>
        </w:tc>
        <w:tc>
          <w:tcPr>
            <w:tcW w:w="1400" w:type="dxa"/>
            <w:vAlign w:val="center"/>
          </w:tcPr>
          <w:p w14:paraId="3E46200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碳钢阀门</w:t>
            </w:r>
          </w:p>
        </w:tc>
        <w:tc>
          <w:tcPr>
            <w:tcW w:w="4218" w:type="dxa"/>
            <w:vAlign w:val="center"/>
          </w:tcPr>
          <w:p w14:paraId="23479BB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医用多叶调节风阀</w:t>
            </w:r>
            <w:r>
              <w:rPr>
                <w:rFonts w:cs="Arial" w:hint="eastAsia"/>
                <w:color w:val="000000"/>
                <w:sz w:val="18"/>
                <w:szCs w:val="18"/>
              </w:rPr>
              <w:t xml:space="preserve"> 1000*200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0D2E6A6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48B54CA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20C54BF0" w14:textId="77777777" w:rsidR="00552EA5" w:rsidRDefault="00552EA5" w:rsidP="00AC2B39">
            <w:pPr>
              <w:jc w:val="right"/>
              <w:rPr>
                <w:rFonts w:cs="Arial"/>
                <w:color w:val="000000"/>
                <w:sz w:val="18"/>
                <w:szCs w:val="18"/>
              </w:rPr>
            </w:pPr>
          </w:p>
        </w:tc>
        <w:tc>
          <w:tcPr>
            <w:tcW w:w="850" w:type="dxa"/>
          </w:tcPr>
          <w:p w14:paraId="27AE44C1" w14:textId="77777777" w:rsidR="00552EA5" w:rsidRDefault="00552EA5" w:rsidP="00AC2B39">
            <w:pPr>
              <w:jc w:val="right"/>
              <w:rPr>
                <w:rFonts w:cs="Arial"/>
                <w:color w:val="000000"/>
                <w:sz w:val="18"/>
                <w:szCs w:val="18"/>
              </w:rPr>
            </w:pPr>
          </w:p>
        </w:tc>
      </w:tr>
      <w:tr w:rsidR="00552EA5" w14:paraId="2D3DC605" w14:textId="63906379" w:rsidTr="00552EA5">
        <w:tc>
          <w:tcPr>
            <w:tcW w:w="534" w:type="dxa"/>
            <w:vAlign w:val="center"/>
          </w:tcPr>
          <w:p w14:paraId="431A36D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116</w:t>
            </w:r>
          </w:p>
        </w:tc>
        <w:tc>
          <w:tcPr>
            <w:tcW w:w="1400" w:type="dxa"/>
            <w:vAlign w:val="center"/>
          </w:tcPr>
          <w:p w14:paraId="5FB7D21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碳钢阀门</w:t>
            </w:r>
          </w:p>
        </w:tc>
        <w:tc>
          <w:tcPr>
            <w:tcW w:w="4218" w:type="dxa"/>
            <w:vAlign w:val="center"/>
          </w:tcPr>
          <w:p w14:paraId="2A02B3D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医用多叶调节风阀</w:t>
            </w:r>
            <w:r>
              <w:rPr>
                <w:rFonts w:cs="Arial" w:hint="eastAsia"/>
                <w:color w:val="000000"/>
                <w:sz w:val="18"/>
                <w:szCs w:val="18"/>
              </w:rPr>
              <w:t xml:space="preserve"> 1000*800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44B9F48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2CE6CC7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0CFAF492" w14:textId="77777777" w:rsidR="00552EA5" w:rsidRDefault="00552EA5" w:rsidP="00AC2B39">
            <w:pPr>
              <w:jc w:val="right"/>
              <w:rPr>
                <w:rFonts w:cs="Arial"/>
                <w:color w:val="000000"/>
                <w:sz w:val="18"/>
                <w:szCs w:val="18"/>
              </w:rPr>
            </w:pPr>
          </w:p>
        </w:tc>
        <w:tc>
          <w:tcPr>
            <w:tcW w:w="850" w:type="dxa"/>
          </w:tcPr>
          <w:p w14:paraId="3544FE1C" w14:textId="77777777" w:rsidR="00552EA5" w:rsidRDefault="00552EA5" w:rsidP="00AC2B39">
            <w:pPr>
              <w:jc w:val="right"/>
              <w:rPr>
                <w:rFonts w:cs="Arial"/>
                <w:color w:val="000000"/>
                <w:sz w:val="18"/>
                <w:szCs w:val="18"/>
              </w:rPr>
            </w:pPr>
          </w:p>
        </w:tc>
      </w:tr>
      <w:tr w:rsidR="00552EA5" w14:paraId="65E662DF" w14:textId="32D55A41" w:rsidTr="00552EA5">
        <w:tc>
          <w:tcPr>
            <w:tcW w:w="534" w:type="dxa"/>
            <w:vAlign w:val="center"/>
          </w:tcPr>
          <w:p w14:paraId="35E285C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117</w:t>
            </w:r>
          </w:p>
        </w:tc>
        <w:tc>
          <w:tcPr>
            <w:tcW w:w="1400" w:type="dxa"/>
            <w:vAlign w:val="center"/>
          </w:tcPr>
          <w:p w14:paraId="4E332CF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碳钢阀门</w:t>
            </w:r>
          </w:p>
        </w:tc>
        <w:tc>
          <w:tcPr>
            <w:tcW w:w="4218" w:type="dxa"/>
            <w:vAlign w:val="center"/>
          </w:tcPr>
          <w:p w14:paraId="1C4FC08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医用风路止回风阀</w:t>
            </w:r>
            <w:r>
              <w:rPr>
                <w:rFonts w:cs="Arial" w:hint="eastAsia"/>
                <w:color w:val="000000"/>
                <w:sz w:val="18"/>
                <w:szCs w:val="18"/>
              </w:rPr>
              <w:t xml:space="preserve"> 200*200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3A994CD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26249EA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17</w:t>
            </w:r>
          </w:p>
        </w:tc>
        <w:tc>
          <w:tcPr>
            <w:tcW w:w="954" w:type="dxa"/>
          </w:tcPr>
          <w:p w14:paraId="1E48956F" w14:textId="77777777" w:rsidR="00552EA5" w:rsidRDefault="00552EA5" w:rsidP="00AC2B39">
            <w:pPr>
              <w:jc w:val="right"/>
              <w:rPr>
                <w:rFonts w:cs="Arial"/>
                <w:color w:val="000000"/>
                <w:sz w:val="18"/>
                <w:szCs w:val="18"/>
              </w:rPr>
            </w:pPr>
          </w:p>
        </w:tc>
        <w:tc>
          <w:tcPr>
            <w:tcW w:w="850" w:type="dxa"/>
          </w:tcPr>
          <w:p w14:paraId="3DF44089" w14:textId="77777777" w:rsidR="00552EA5" w:rsidRDefault="00552EA5" w:rsidP="00AC2B39">
            <w:pPr>
              <w:jc w:val="right"/>
              <w:rPr>
                <w:rFonts w:cs="Arial"/>
                <w:color w:val="000000"/>
                <w:sz w:val="18"/>
                <w:szCs w:val="18"/>
              </w:rPr>
            </w:pPr>
          </w:p>
        </w:tc>
      </w:tr>
      <w:tr w:rsidR="00552EA5" w14:paraId="21FC35B4" w14:textId="5E5CA833" w:rsidTr="00552EA5">
        <w:tc>
          <w:tcPr>
            <w:tcW w:w="534" w:type="dxa"/>
            <w:vAlign w:val="center"/>
          </w:tcPr>
          <w:p w14:paraId="526C03C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118</w:t>
            </w:r>
          </w:p>
        </w:tc>
        <w:tc>
          <w:tcPr>
            <w:tcW w:w="1400" w:type="dxa"/>
            <w:vAlign w:val="center"/>
          </w:tcPr>
          <w:p w14:paraId="14DA431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碳钢阀门</w:t>
            </w:r>
          </w:p>
        </w:tc>
        <w:tc>
          <w:tcPr>
            <w:tcW w:w="4218" w:type="dxa"/>
            <w:vAlign w:val="center"/>
          </w:tcPr>
          <w:p w14:paraId="144D642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医用风路止回风阀</w:t>
            </w:r>
            <w:r>
              <w:rPr>
                <w:rFonts w:cs="Arial" w:hint="eastAsia"/>
                <w:color w:val="000000"/>
                <w:sz w:val="18"/>
                <w:szCs w:val="18"/>
              </w:rPr>
              <w:t xml:space="preserve"> 320*200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780759D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4D0DB59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w:t>
            </w:r>
          </w:p>
        </w:tc>
        <w:tc>
          <w:tcPr>
            <w:tcW w:w="954" w:type="dxa"/>
          </w:tcPr>
          <w:p w14:paraId="5AB6C261" w14:textId="77777777" w:rsidR="00552EA5" w:rsidRDefault="00552EA5" w:rsidP="00AC2B39">
            <w:pPr>
              <w:jc w:val="right"/>
              <w:rPr>
                <w:rFonts w:cs="Arial"/>
                <w:color w:val="000000"/>
                <w:sz w:val="18"/>
                <w:szCs w:val="18"/>
              </w:rPr>
            </w:pPr>
          </w:p>
        </w:tc>
        <w:tc>
          <w:tcPr>
            <w:tcW w:w="850" w:type="dxa"/>
          </w:tcPr>
          <w:p w14:paraId="23ADA3F7" w14:textId="77777777" w:rsidR="00552EA5" w:rsidRDefault="00552EA5" w:rsidP="00AC2B39">
            <w:pPr>
              <w:jc w:val="right"/>
              <w:rPr>
                <w:rFonts w:cs="Arial"/>
                <w:color w:val="000000"/>
                <w:sz w:val="18"/>
                <w:szCs w:val="18"/>
              </w:rPr>
            </w:pPr>
          </w:p>
        </w:tc>
      </w:tr>
      <w:tr w:rsidR="00552EA5" w14:paraId="52F37045" w14:textId="577802BC" w:rsidTr="00552EA5">
        <w:tc>
          <w:tcPr>
            <w:tcW w:w="534" w:type="dxa"/>
            <w:vAlign w:val="center"/>
          </w:tcPr>
          <w:p w14:paraId="63A4F7A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119</w:t>
            </w:r>
          </w:p>
        </w:tc>
        <w:tc>
          <w:tcPr>
            <w:tcW w:w="1400" w:type="dxa"/>
            <w:vAlign w:val="center"/>
          </w:tcPr>
          <w:p w14:paraId="4ABEBE6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碳钢阀门</w:t>
            </w:r>
          </w:p>
        </w:tc>
        <w:tc>
          <w:tcPr>
            <w:tcW w:w="4218" w:type="dxa"/>
            <w:vAlign w:val="center"/>
          </w:tcPr>
          <w:p w14:paraId="129A65D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医用风路止回风阀</w:t>
            </w:r>
            <w:r>
              <w:rPr>
                <w:rFonts w:cs="Arial" w:hint="eastAsia"/>
                <w:color w:val="000000"/>
                <w:sz w:val="18"/>
                <w:szCs w:val="18"/>
              </w:rPr>
              <w:t xml:space="preserve"> 320*320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48425B8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4BD084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6CFF30CF" w14:textId="77777777" w:rsidR="00552EA5" w:rsidRDefault="00552EA5" w:rsidP="00AC2B39">
            <w:pPr>
              <w:jc w:val="right"/>
              <w:rPr>
                <w:rFonts w:cs="Arial"/>
                <w:color w:val="000000"/>
                <w:sz w:val="18"/>
                <w:szCs w:val="18"/>
              </w:rPr>
            </w:pPr>
          </w:p>
        </w:tc>
        <w:tc>
          <w:tcPr>
            <w:tcW w:w="850" w:type="dxa"/>
          </w:tcPr>
          <w:p w14:paraId="320DD57E" w14:textId="77777777" w:rsidR="00552EA5" w:rsidRDefault="00552EA5" w:rsidP="00AC2B39">
            <w:pPr>
              <w:jc w:val="right"/>
              <w:rPr>
                <w:rFonts w:cs="Arial"/>
                <w:color w:val="000000"/>
                <w:sz w:val="18"/>
                <w:szCs w:val="18"/>
              </w:rPr>
            </w:pPr>
          </w:p>
        </w:tc>
      </w:tr>
      <w:tr w:rsidR="00552EA5" w14:paraId="32D82B00" w14:textId="57C40B87" w:rsidTr="00552EA5">
        <w:tc>
          <w:tcPr>
            <w:tcW w:w="534" w:type="dxa"/>
            <w:vAlign w:val="center"/>
          </w:tcPr>
          <w:p w14:paraId="6026F72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120</w:t>
            </w:r>
          </w:p>
        </w:tc>
        <w:tc>
          <w:tcPr>
            <w:tcW w:w="1400" w:type="dxa"/>
            <w:vAlign w:val="center"/>
          </w:tcPr>
          <w:p w14:paraId="51E4AF8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碳钢阀门</w:t>
            </w:r>
          </w:p>
        </w:tc>
        <w:tc>
          <w:tcPr>
            <w:tcW w:w="4218" w:type="dxa"/>
            <w:vAlign w:val="center"/>
          </w:tcPr>
          <w:p w14:paraId="4D2F448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医用风路止回风阀</w:t>
            </w:r>
            <w:r>
              <w:rPr>
                <w:rFonts w:cs="Arial" w:hint="eastAsia"/>
                <w:color w:val="000000"/>
                <w:sz w:val="18"/>
                <w:szCs w:val="18"/>
              </w:rPr>
              <w:t xml:space="preserve"> 400*250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2965EC5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462920B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4CA7CD8C" w14:textId="77777777" w:rsidR="00552EA5" w:rsidRDefault="00552EA5" w:rsidP="00AC2B39">
            <w:pPr>
              <w:jc w:val="right"/>
              <w:rPr>
                <w:rFonts w:cs="Arial"/>
                <w:color w:val="000000"/>
                <w:sz w:val="18"/>
                <w:szCs w:val="18"/>
              </w:rPr>
            </w:pPr>
          </w:p>
        </w:tc>
        <w:tc>
          <w:tcPr>
            <w:tcW w:w="850" w:type="dxa"/>
          </w:tcPr>
          <w:p w14:paraId="16FB2232" w14:textId="77777777" w:rsidR="00552EA5" w:rsidRDefault="00552EA5" w:rsidP="00AC2B39">
            <w:pPr>
              <w:jc w:val="right"/>
              <w:rPr>
                <w:rFonts w:cs="Arial"/>
                <w:color w:val="000000"/>
                <w:sz w:val="18"/>
                <w:szCs w:val="18"/>
              </w:rPr>
            </w:pPr>
          </w:p>
        </w:tc>
      </w:tr>
      <w:tr w:rsidR="00552EA5" w14:paraId="6819A41C" w14:textId="3B5B9E13" w:rsidTr="00552EA5">
        <w:tc>
          <w:tcPr>
            <w:tcW w:w="534" w:type="dxa"/>
            <w:vAlign w:val="center"/>
          </w:tcPr>
          <w:p w14:paraId="29F66CC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121</w:t>
            </w:r>
          </w:p>
        </w:tc>
        <w:tc>
          <w:tcPr>
            <w:tcW w:w="1400" w:type="dxa"/>
            <w:vAlign w:val="center"/>
          </w:tcPr>
          <w:p w14:paraId="6DB7D69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碳钢阀门</w:t>
            </w:r>
          </w:p>
        </w:tc>
        <w:tc>
          <w:tcPr>
            <w:tcW w:w="4218" w:type="dxa"/>
            <w:vAlign w:val="center"/>
          </w:tcPr>
          <w:p w14:paraId="40B0904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医用电动密闭阀</w:t>
            </w:r>
            <w:r>
              <w:rPr>
                <w:rFonts w:cs="Arial" w:hint="eastAsia"/>
                <w:color w:val="000000"/>
                <w:sz w:val="18"/>
                <w:szCs w:val="18"/>
              </w:rPr>
              <w:t xml:space="preserve"> 320*200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509C1F2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106404D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7ED7D6A8" w14:textId="77777777" w:rsidR="00552EA5" w:rsidRDefault="00552EA5" w:rsidP="00AC2B39">
            <w:pPr>
              <w:jc w:val="right"/>
              <w:rPr>
                <w:rFonts w:cs="Arial"/>
                <w:color w:val="000000"/>
                <w:sz w:val="18"/>
                <w:szCs w:val="18"/>
              </w:rPr>
            </w:pPr>
          </w:p>
        </w:tc>
        <w:tc>
          <w:tcPr>
            <w:tcW w:w="850" w:type="dxa"/>
          </w:tcPr>
          <w:p w14:paraId="44CC0470" w14:textId="77777777" w:rsidR="00552EA5" w:rsidRDefault="00552EA5" w:rsidP="00AC2B39">
            <w:pPr>
              <w:jc w:val="right"/>
              <w:rPr>
                <w:rFonts w:cs="Arial"/>
                <w:color w:val="000000"/>
                <w:sz w:val="18"/>
                <w:szCs w:val="18"/>
              </w:rPr>
            </w:pPr>
          </w:p>
        </w:tc>
      </w:tr>
      <w:tr w:rsidR="00552EA5" w14:paraId="3DB64BCB" w14:textId="61D305BE" w:rsidTr="00552EA5">
        <w:tc>
          <w:tcPr>
            <w:tcW w:w="534" w:type="dxa"/>
            <w:vAlign w:val="center"/>
          </w:tcPr>
          <w:p w14:paraId="3AB9AC6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122</w:t>
            </w:r>
          </w:p>
        </w:tc>
        <w:tc>
          <w:tcPr>
            <w:tcW w:w="1400" w:type="dxa"/>
            <w:vAlign w:val="center"/>
          </w:tcPr>
          <w:p w14:paraId="0016AF6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碳钢阀门</w:t>
            </w:r>
          </w:p>
        </w:tc>
        <w:tc>
          <w:tcPr>
            <w:tcW w:w="4218" w:type="dxa"/>
            <w:vAlign w:val="center"/>
          </w:tcPr>
          <w:p w14:paraId="0154A63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医用电动密闭阀</w:t>
            </w:r>
            <w:r>
              <w:rPr>
                <w:rFonts w:cs="Arial" w:hint="eastAsia"/>
                <w:color w:val="000000"/>
                <w:sz w:val="18"/>
                <w:szCs w:val="18"/>
              </w:rPr>
              <w:t xml:space="preserve"> 320*320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2778651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0CC03B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3B7C20F7" w14:textId="77777777" w:rsidR="00552EA5" w:rsidRDefault="00552EA5" w:rsidP="00AC2B39">
            <w:pPr>
              <w:jc w:val="right"/>
              <w:rPr>
                <w:rFonts w:cs="Arial"/>
                <w:color w:val="000000"/>
                <w:sz w:val="18"/>
                <w:szCs w:val="18"/>
              </w:rPr>
            </w:pPr>
          </w:p>
        </w:tc>
        <w:tc>
          <w:tcPr>
            <w:tcW w:w="850" w:type="dxa"/>
          </w:tcPr>
          <w:p w14:paraId="779027AE" w14:textId="77777777" w:rsidR="00552EA5" w:rsidRDefault="00552EA5" w:rsidP="00AC2B39">
            <w:pPr>
              <w:jc w:val="right"/>
              <w:rPr>
                <w:rFonts w:cs="Arial"/>
                <w:color w:val="000000"/>
                <w:sz w:val="18"/>
                <w:szCs w:val="18"/>
              </w:rPr>
            </w:pPr>
          </w:p>
        </w:tc>
      </w:tr>
      <w:tr w:rsidR="00552EA5" w14:paraId="0AF7B2BC" w14:textId="704F405C" w:rsidTr="00552EA5">
        <w:tc>
          <w:tcPr>
            <w:tcW w:w="534" w:type="dxa"/>
            <w:vAlign w:val="center"/>
          </w:tcPr>
          <w:p w14:paraId="15868C9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123</w:t>
            </w:r>
          </w:p>
        </w:tc>
        <w:tc>
          <w:tcPr>
            <w:tcW w:w="1400" w:type="dxa"/>
            <w:vAlign w:val="center"/>
          </w:tcPr>
          <w:p w14:paraId="65CCD25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碳钢阀门</w:t>
            </w:r>
          </w:p>
        </w:tc>
        <w:tc>
          <w:tcPr>
            <w:tcW w:w="4218" w:type="dxa"/>
            <w:vAlign w:val="center"/>
          </w:tcPr>
          <w:p w14:paraId="7DADA6F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医用电动密闭阀</w:t>
            </w:r>
            <w:r>
              <w:rPr>
                <w:rFonts w:cs="Arial" w:hint="eastAsia"/>
                <w:color w:val="000000"/>
                <w:sz w:val="18"/>
                <w:szCs w:val="18"/>
              </w:rPr>
              <w:t xml:space="preserve"> 800*500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09EA883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0578EBB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1765E6C7" w14:textId="77777777" w:rsidR="00552EA5" w:rsidRDefault="00552EA5" w:rsidP="00AC2B39">
            <w:pPr>
              <w:jc w:val="right"/>
              <w:rPr>
                <w:rFonts w:cs="Arial"/>
                <w:color w:val="000000"/>
                <w:sz w:val="18"/>
                <w:szCs w:val="18"/>
              </w:rPr>
            </w:pPr>
          </w:p>
        </w:tc>
        <w:tc>
          <w:tcPr>
            <w:tcW w:w="850" w:type="dxa"/>
          </w:tcPr>
          <w:p w14:paraId="2B64F6E5" w14:textId="77777777" w:rsidR="00552EA5" w:rsidRDefault="00552EA5" w:rsidP="00AC2B39">
            <w:pPr>
              <w:jc w:val="right"/>
              <w:rPr>
                <w:rFonts w:cs="Arial"/>
                <w:color w:val="000000"/>
                <w:sz w:val="18"/>
                <w:szCs w:val="18"/>
              </w:rPr>
            </w:pPr>
          </w:p>
        </w:tc>
      </w:tr>
      <w:tr w:rsidR="00552EA5" w14:paraId="3F7128E7" w14:textId="5B607134" w:rsidTr="00552EA5">
        <w:tc>
          <w:tcPr>
            <w:tcW w:w="534" w:type="dxa"/>
            <w:vAlign w:val="center"/>
          </w:tcPr>
          <w:p w14:paraId="5B90954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124</w:t>
            </w:r>
          </w:p>
        </w:tc>
        <w:tc>
          <w:tcPr>
            <w:tcW w:w="1400" w:type="dxa"/>
            <w:vAlign w:val="center"/>
          </w:tcPr>
          <w:p w14:paraId="54BCEEA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碳钢阀门</w:t>
            </w:r>
          </w:p>
        </w:tc>
        <w:tc>
          <w:tcPr>
            <w:tcW w:w="4218" w:type="dxa"/>
            <w:vAlign w:val="center"/>
          </w:tcPr>
          <w:p w14:paraId="6F1D9A7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医用电动密闭阀</w:t>
            </w:r>
            <w:r>
              <w:rPr>
                <w:rFonts w:cs="Arial" w:hint="eastAsia"/>
                <w:color w:val="000000"/>
                <w:sz w:val="18"/>
                <w:szCs w:val="18"/>
              </w:rPr>
              <w:t xml:space="preserve"> 1000*800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5DBCDBB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145022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01886BEF" w14:textId="77777777" w:rsidR="00552EA5" w:rsidRDefault="00552EA5" w:rsidP="00AC2B39">
            <w:pPr>
              <w:jc w:val="right"/>
              <w:rPr>
                <w:rFonts w:cs="Arial"/>
                <w:color w:val="000000"/>
                <w:sz w:val="18"/>
                <w:szCs w:val="18"/>
              </w:rPr>
            </w:pPr>
          </w:p>
        </w:tc>
        <w:tc>
          <w:tcPr>
            <w:tcW w:w="850" w:type="dxa"/>
          </w:tcPr>
          <w:p w14:paraId="1DE3B2B5" w14:textId="77777777" w:rsidR="00552EA5" w:rsidRDefault="00552EA5" w:rsidP="00AC2B39">
            <w:pPr>
              <w:jc w:val="right"/>
              <w:rPr>
                <w:rFonts w:cs="Arial"/>
                <w:color w:val="000000"/>
                <w:sz w:val="18"/>
                <w:szCs w:val="18"/>
              </w:rPr>
            </w:pPr>
          </w:p>
        </w:tc>
      </w:tr>
      <w:tr w:rsidR="00552EA5" w14:paraId="79F179D3" w14:textId="434B82ED" w:rsidTr="00552EA5">
        <w:tc>
          <w:tcPr>
            <w:tcW w:w="534" w:type="dxa"/>
            <w:vAlign w:val="center"/>
          </w:tcPr>
          <w:p w14:paraId="733AF45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125</w:t>
            </w:r>
          </w:p>
        </w:tc>
        <w:tc>
          <w:tcPr>
            <w:tcW w:w="1400" w:type="dxa"/>
            <w:vAlign w:val="center"/>
          </w:tcPr>
          <w:p w14:paraId="37BD9AC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碳钢阀门</w:t>
            </w:r>
          </w:p>
        </w:tc>
        <w:tc>
          <w:tcPr>
            <w:tcW w:w="4218" w:type="dxa"/>
            <w:vAlign w:val="center"/>
          </w:tcPr>
          <w:p w14:paraId="7FE8B6C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医用电动密闭阀</w:t>
            </w:r>
            <w:r>
              <w:rPr>
                <w:rFonts w:cs="Arial" w:hint="eastAsia"/>
                <w:color w:val="000000"/>
                <w:sz w:val="18"/>
                <w:szCs w:val="18"/>
              </w:rPr>
              <w:t xml:space="preserve"> 1250*630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1DBA2B9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0A2649F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70936553" w14:textId="77777777" w:rsidR="00552EA5" w:rsidRDefault="00552EA5" w:rsidP="00AC2B39">
            <w:pPr>
              <w:jc w:val="right"/>
              <w:rPr>
                <w:rFonts w:cs="Arial"/>
                <w:color w:val="000000"/>
                <w:sz w:val="18"/>
                <w:szCs w:val="18"/>
              </w:rPr>
            </w:pPr>
          </w:p>
        </w:tc>
        <w:tc>
          <w:tcPr>
            <w:tcW w:w="850" w:type="dxa"/>
          </w:tcPr>
          <w:p w14:paraId="42EA8847" w14:textId="77777777" w:rsidR="00552EA5" w:rsidRDefault="00552EA5" w:rsidP="00AC2B39">
            <w:pPr>
              <w:jc w:val="right"/>
              <w:rPr>
                <w:rFonts w:cs="Arial"/>
                <w:color w:val="000000"/>
                <w:sz w:val="18"/>
                <w:szCs w:val="18"/>
              </w:rPr>
            </w:pPr>
          </w:p>
        </w:tc>
      </w:tr>
      <w:tr w:rsidR="00552EA5" w14:paraId="5BF79F88" w14:textId="3A7ADEE4" w:rsidTr="00552EA5">
        <w:tc>
          <w:tcPr>
            <w:tcW w:w="534" w:type="dxa"/>
            <w:vAlign w:val="center"/>
          </w:tcPr>
          <w:p w14:paraId="3FDB8AB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126</w:t>
            </w:r>
          </w:p>
        </w:tc>
        <w:tc>
          <w:tcPr>
            <w:tcW w:w="1400" w:type="dxa"/>
            <w:vAlign w:val="center"/>
          </w:tcPr>
          <w:p w14:paraId="64655A1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碳钢阀门</w:t>
            </w:r>
          </w:p>
        </w:tc>
        <w:tc>
          <w:tcPr>
            <w:tcW w:w="4218" w:type="dxa"/>
            <w:vAlign w:val="center"/>
          </w:tcPr>
          <w:p w14:paraId="1F3DBC0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w:t>
            </w:r>
            <w:r>
              <w:rPr>
                <w:rFonts w:cs="Arial" w:hint="eastAsia"/>
                <w:color w:val="000000"/>
                <w:sz w:val="18"/>
                <w:szCs w:val="18"/>
              </w:rPr>
              <w:t>70</w:t>
            </w:r>
            <w:r>
              <w:rPr>
                <w:rFonts w:cs="Arial" w:hint="eastAsia"/>
                <w:color w:val="000000"/>
                <w:sz w:val="18"/>
                <w:szCs w:val="18"/>
              </w:rPr>
              <w:t>℃常开防火阀</w:t>
            </w:r>
            <w:r>
              <w:rPr>
                <w:rFonts w:cs="Arial" w:hint="eastAsia"/>
                <w:color w:val="000000"/>
                <w:sz w:val="18"/>
                <w:szCs w:val="18"/>
              </w:rPr>
              <w:t xml:space="preserve"> 200*200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1E63680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669ACEA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59</w:t>
            </w:r>
          </w:p>
        </w:tc>
        <w:tc>
          <w:tcPr>
            <w:tcW w:w="954" w:type="dxa"/>
          </w:tcPr>
          <w:p w14:paraId="45CB6547" w14:textId="77777777" w:rsidR="00552EA5" w:rsidRDefault="00552EA5" w:rsidP="00AC2B39">
            <w:pPr>
              <w:jc w:val="right"/>
              <w:rPr>
                <w:rFonts w:cs="Arial"/>
                <w:color w:val="000000"/>
                <w:sz w:val="18"/>
                <w:szCs w:val="18"/>
              </w:rPr>
            </w:pPr>
          </w:p>
        </w:tc>
        <w:tc>
          <w:tcPr>
            <w:tcW w:w="850" w:type="dxa"/>
          </w:tcPr>
          <w:p w14:paraId="16C5952A" w14:textId="77777777" w:rsidR="00552EA5" w:rsidRDefault="00552EA5" w:rsidP="00AC2B39">
            <w:pPr>
              <w:jc w:val="right"/>
              <w:rPr>
                <w:rFonts w:cs="Arial"/>
                <w:color w:val="000000"/>
                <w:sz w:val="18"/>
                <w:szCs w:val="18"/>
              </w:rPr>
            </w:pPr>
          </w:p>
        </w:tc>
      </w:tr>
      <w:tr w:rsidR="00552EA5" w14:paraId="42D7BB2C" w14:textId="34F838E9" w:rsidTr="00552EA5">
        <w:tc>
          <w:tcPr>
            <w:tcW w:w="534" w:type="dxa"/>
            <w:vAlign w:val="center"/>
          </w:tcPr>
          <w:p w14:paraId="45B018B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127</w:t>
            </w:r>
          </w:p>
        </w:tc>
        <w:tc>
          <w:tcPr>
            <w:tcW w:w="1400" w:type="dxa"/>
            <w:vAlign w:val="center"/>
          </w:tcPr>
          <w:p w14:paraId="0FB03AE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碳钢阀门</w:t>
            </w:r>
          </w:p>
        </w:tc>
        <w:tc>
          <w:tcPr>
            <w:tcW w:w="4218" w:type="dxa"/>
            <w:vAlign w:val="center"/>
          </w:tcPr>
          <w:p w14:paraId="76D0B2B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w:t>
            </w:r>
            <w:r>
              <w:rPr>
                <w:rFonts w:cs="Arial" w:hint="eastAsia"/>
                <w:color w:val="000000"/>
                <w:sz w:val="18"/>
                <w:szCs w:val="18"/>
              </w:rPr>
              <w:t>70</w:t>
            </w:r>
            <w:r>
              <w:rPr>
                <w:rFonts w:cs="Arial" w:hint="eastAsia"/>
                <w:color w:val="000000"/>
                <w:sz w:val="18"/>
                <w:szCs w:val="18"/>
              </w:rPr>
              <w:t>℃常开防火阀</w:t>
            </w:r>
            <w:r>
              <w:rPr>
                <w:rFonts w:cs="Arial" w:hint="eastAsia"/>
                <w:color w:val="000000"/>
                <w:sz w:val="18"/>
                <w:szCs w:val="18"/>
              </w:rPr>
              <w:t xml:space="preserve"> 320*200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3F66026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4777327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14</w:t>
            </w:r>
          </w:p>
        </w:tc>
        <w:tc>
          <w:tcPr>
            <w:tcW w:w="954" w:type="dxa"/>
          </w:tcPr>
          <w:p w14:paraId="400EB391" w14:textId="77777777" w:rsidR="00552EA5" w:rsidRDefault="00552EA5" w:rsidP="00AC2B39">
            <w:pPr>
              <w:jc w:val="right"/>
              <w:rPr>
                <w:rFonts w:cs="Arial"/>
                <w:color w:val="000000"/>
                <w:sz w:val="18"/>
                <w:szCs w:val="18"/>
              </w:rPr>
            </w:pPr>
          </w:p>
        </w:tc>
        <w:tc>
          <w:tcPr>
            <w:tcW w:w="850" w:type="dxa"/>
          </w:tcPr>
          <w:p w14:paraId="31AC1584" w14:textId="77777777" w:rsidR="00552EA5" w:rsidRDefault="00552EA5" w:rsidP="00AC2B39">
            <w:pPr>
              <w:jc w:val="right"/>
              <w:rPr>
                <w:rFonts w:cs="Arial"/>
                <w:color w:val="000000"/>
                <w:sz w:val="18"/>
                <w:szCs w:val="18"/>
              </w:rPr>
            </w:pPr>
          </w:p>
        </w:tc>
      </w:tr>
      <w:tr w:rsidR="00552EA5" w14:paraId="5C485D60" w14:textId="31C23EBF" w:rsidTr="00552EA5">
        <w:tc>
          <w:tcPr>
            <w:tcW w:w="534" w:type="dxa"/>
            <w:vAlign w:val="center"/>
          </w:tcPr>
          <w:p w14:paraId="69346CC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128</w:t>
            </w:r>
          </w:p>
        </w:tc>
        <w:tc>
          <w:tcPr>
            <w:tcW w:w="1400" w:type="dxa"/>
            <w:vAlign w:val="center"/>
          </w:tcPr>
          <w:p w14:paraId="1B3F3BA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碳钢阀门</w:t>
            </w:r>
          </w:p>
        </w:tc>
        <w:tc>
          <w:tcPr>
            <w:tcW w:w="4218" w:type="dxa"/>
            <w:vAlign w:val="center"/>
          </w:tcPr>
          <w:p w14:paraId="63DF880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w:t>
            </w:r>
            <w:r>
              <w:rPr>
                <w:rFonts w:cs="Arial" w:hint="eastAsia"/>
                <w:color w:val="000000"/>
                <w:sz w:val="18"/>
                <w:szCs w:val="18"/>
              </w:rPr>
              <w:t>70</w:t>
            </w:r>
            <w:r>
              <w:rPr>
                <w:rFonts w:cs="Arial" w:hint="eastAsia"/>
                <w:color w:val="000000"/>
                <w:sz w:val="18"/>
                <w:szCs w:val="18"/>
              </w:rPr>
              <w:t>℃常开防火阀</w:t>
            </w:r>
            <w:r>
              <w:rPr>
                <w:rFonts w:cs="Arial" w:hint="eastAsia"/>
                <w:color w:val="000000"/>
                <w:sz w:val="18"/>
                <w:szCs w:val="18"/>
              </w:rPr>
              <w:t xml:space="preserve"> 320*320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1173182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0772DB0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w:t>
            </w:r>
          </w:p>
        </w:tc>
        <w:tc>
          <w:tcPr>
            <w:tcW w:w="954" w:type="dxa"/>
          </w:tcPr>
          <w:p w14:paraId="4C5F7CDB" w14:textId="77777777" w:rsidR="00552EA5" w:rsidRDefault="00552EA5" w:rsidP="00AC2B39">
            <w:pPr>
              <w:jc w:val="right"/>
              <w:rPr>
                <w:rFonts w:cs="Arial"/>
                <w:color w:val="000000"/>
                <w:sz w:val="18"/>
                <w:szCs w:val="18"/>
              </w:rPr>
            </w:pPr>
          </w:p>
        </w:tc>
        <w:tc>
          <w:tcPr>
            <w:tcW w:w="850" w:type="dxa"/>
          </w:tcPr>
          <w:p w14:paraId="03EDFE68" w14:textId="77777777" w:rsidR="00552EA5" w:rsidRDefault="00552EA5" w:rsidP="00AC2B39">
            <w:pPr>
              <w:jc w:val="right"/>
              <w:rPr>
                <w:rFonts w:cs="Arial"/>
                <w:color w:val="000000"/>
                <w:sz w:val="18"/>
                <w:szCs w:val="18"/>
              </w:rPr>
            </w:pPr>
          </w:p>
        </w:tc>
      </w:tr>
      <w:tr w:rsidR="00552EA5" w14:paraId="40601D9C" w14:textId="5C45872A" w:rsidTr="00552EA5">
        <w:tc>
          <w:tcPr>
            <w:tcW w:w="534" w:type="dxa"/>
            <w:vAlign w:val="center"/>
          </w:tcPr>
          <w:p w14:paraId="5F33059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129</w:t>
            </w:r>
          </w:p>
        </w:tc>
        <w:tc>
          <w:tcPr>
            <w:tcW w:w="1400" w:type="dxa"/>
            <w:vAlign w:val="center"/>
          </w:tcPr>
          <w:p w14:paraId="43694F6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碳钢阀门</w:t>
            </w:r>
          </w:p>
        </w:tc>
        <w:tc>
          <w:tcPr>
            <w:tcW w:w="4218" w:type="dxa"/>
            <w:vAlign w:val="center"/>
          </w:tcPr>
          <w:p w14:paraId="3A1850C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w:t>
            </w:r>
            <w:r>
              <w:rPr>
                <w:rFonts w:cs="Arial" w:hint="eastAsia"/>
                <w:color w:val="000000"/>
                <w:sz w:val="18"/>
                <w:szCs w:val="18"/>
              </w:rPr>
              <w:t>70</w:t>
            </w:r>
            <w:r>
              <w:rPr>
                <w:rFonts w:cs="Arial" w:hint="eastAsia"/>
                <w:color w:val="000000"/>
                <w:sz w:val="18"/>
                <w:szCs w:val="18"/>
              </w:rPr>
              <w:t>℃常开防火阀</w:t>
            </w:r>
            <w:r>
              <w:rPr>
                <w:rFonts w:cs="Arial" w:hint="eastAsia"/>
                <w:color w:val="000000"/>
                <w:sz w:val="18"/>
                <w:szCs w:val="18"/>
              </w:rPr>
              <w:t xml:space="preserve"> 500*320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51DFAFC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0D66EB5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16</w:t>
            </w:r>
          </w:p>
        </w:tc>
        <w:tc>
          <w:tcPr>
            <w:tcW w:w="954" w:type="dxa"/>
          </w:tcPr>
          <w:p w14:paraId="3CD2E7A1" w14:textId="77777777" w:rsidR="00552EA5" w:rsidRDefault="00552EA5" w:rsidP="00AC2B39">
            <w:pPr>
              <w:jc w:val="right"/>
              <w:rPr>
                <w:rFonts w:cs="Arial"/>
                <w:color w:val="000000"/>
                <w:sz w:val="18"/>
                <w:szCs w:val="18"/>
              </w:rPr>
            </w:pPr>
          </w:p>
        </w:tc>
        <w:tc>
          <w:tcPr>
            <w:tcW w:w="850" w:type="dxa"/>
          </w:tcPr>
          <w:p w14:paraId="725F369D" w14:textId="77777777" w:rsidR="00552EA5" w:rsidRDefault="00552EA5" w:rsidP="00AC2B39">
            <w:pPr>
              <w:jc w:val="right"/>
              <w:rPr>
                <w:rFonts w:cs="Arial"/>
                <w:color w:val="000000"/>
                <w:sz w:val="18"/>
                <w:szCs w:val="18"/>
              </w:rPr>
            </w:pPr>
          </w:p>
        </w:tc>
      </w:tr>
      <w:tr w:rsidR="00552EA5" w14:paraId="72B5130E" w14:textId="49BF1581" w:rsidTr="00552EA5">
        <w:tc>
          <w:tcPr>
            <w:tcW w:w="534" w:type="dxa"/>
            <w:vAlign w:val="center"/>
          </w:tcPr>
          <w:p w14:paraId="425CC6C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130</w:t>
            </w:r>
          </w:p>
        </w:tc>
        <w:tc>
          <w:tcPr>
            <w:tcW w:w="1400" w:type="dxa"/>
            <w:vAlign w:val="center"/>
          </w:tcPr>
          <w:p w14:paraId="7C43C49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碳钢阀门</w:t>
            </w:r>
          </w:p>
        </w:tc>
        <w:tc>
          <w:tcPr>
            <w:tcW w:w="4218" w:type="dxa"/>
            <w:vAlign w:val="center"/>
          </w:tcPr>
          <w:p w14:paraId="4ED8F8E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w:t>
            </w:r>
            <w:r>
              <w:rPr>
                <w:rFonts w:cs="Arial" w:hint="eastAsia"/>
                <w:color w:val="000000"/>
                <w:sz w:val="18"/>
                <w:szCs w:val="18"/>
              </w:rPr>
              <w:t>70</w:t>
            </w:r>
            <w:r>
              <w:rPr>
                <w:rFonts w:cs="Arial" w:hint="eastAsia"/>
                <w:color w:val="000000"/>
                <w:sz w:val="18"/>
                <w:szCs w:val="18"/>
              </w:rPr>
              <w:t>℃常开防火阀</w:t>
            </w:r>
            <w:r>
              <w:rPr>
                <w:rFonts w:cs="Arial" w:hint="eastAsia"/>
                <w:color w:val="000000"/>
                <w:sz w:val="18"/>
                <w:szCs w:val="18"/>
              </w:rPr>
              <w:t xml:space="preserve"> 500*500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74D22E2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E4185C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24</w:t>
            </w:r>
          </w:p>
        </w:tc>
        <w:tc>
          <w:tcPr>
            <w:tcW w:w="954" w:type="dxa"/>
          </w:tcPr>
          <w:p w14:paraId="4561A6B2" w14:textId="77777777" w:rsidR="00552EA5" w:rsidRDefault="00552EA5" w:rsidP="00AC2B39">
            <w:pPr>
              <w:jc w:val="right"/>
              <w:rPr>
                <w:rFonts w:cs="Arial"/>
                <w:color w:val="000000"/>
                <w:sz w:val="18"/>
                <w:szCs w:val="18"/>
              </w:rPr>
            </w:pPr>
          </w:p>
        </w:tc>
        <w:tc>
          <w:tcPr>
            <w:tcW w:w="850" w:type="dxa"/>
          </w:tcPr>
          <w:p w14:paraId="42A8C211" w14:textId="77777777" w:rsidR="00552EA5" w:rsidRDefault="00552EA5" w:rsidP="00AC2B39">
            <w:pPr>
              <w:jc w:val="right"/>
              <w:rPr>
                <w:rFonts w:cs="Arial"/>
                <w:color w:val="000000"/>
                <w:sz w:val="18"/>
                <w:szCs w:val="18"/>
              </w:rPr>
            </w:pPr>
          </w:p>
        </w:tc>
      </w:tr>
      <w:tr w:rsidR="00552EA5" w14:paraId="5EB57E0B" w14:textId="5F29D599" w:rsidTr="00552EA5">
        <w:tc>
          <w:tcPr>
            <w:tcW w:w="534" w:type="dxa"/>
            <w:vAlign w:val="center"/>
          </w:tcPr>
          <w:p w14:paraId="27A8E70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131</w:t>
            </w:r>
          </w:p>
        </w:tc>
        <w:tc>
          <w:tcPr>
            <w:tcW w:w="1400" w:type="dxa"/>
            <w:vAlign w:val="center"/>
          </w:tcPr>
          <w:p w14:paraId="15B4342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碳钢阀门</w:t>
            </w:r>
          </w:p>
        </w:tc>
        <w:tc>
          <w:tcPr>
            <w:tcW w:w="4218" w:type="dxa"/>
            <w:vAlign w:val="center"/>
          </w:tcPr>
          <w:p w14:paraId="3D4103D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w:t>
            </w:r>
            <w:r>
              <w:rPr>
                <w:rFonts w:cs="Arial" w:hint="eastAsia"/>
                <w:color w:val="000000"/>
                <w:sz w:val="18"/>
                <w:szCs w:val="18"/>
              </w:rPr>
              <w:t>70</w:t>
            </w:r>
            <w:r>
              <w:rPr>
                <w:rFonts w:cs="Arial" w:hint="eastAsia"/>
                <w:color w:val="000000"/>
                <w:sz w:val="18"/>
                <w:szCs w:val="18"/>
              </w:rPr>
              <w:t>℃常开防火阀</w:t>
            </w:r>
            <w:r>
              <w:rPr>
                <w:rFonts w:cs="Arial" w:hint="eastAsia"/>
                <w:color w:val="000000"/>
                <w:sz w:val="18"/>
                <w:szCs w:val="18"/>
              </w:rPr>
              <w:t xml:space="preserve"> 800*320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023C78B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64EFCDC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3F743A3D" w14:textId="77777777" w:rsidR="00552EA5" w:rsidRDefault="00552EA5" w:rsidP="00AC2B39">
            <w:pPr>
              <w:jc w:val="right"/>
              <w:rPr>
                <w:rFonts w:cs="Arial"/>
                <w:color w:val="000000"/>
                <w:sz w:val="18"/>
                <w:szCs w:val="18"/>
              </w:rPr>
            </w:pPr>
          </w:p>
        </w:tc>
        <w:tc>
          <w:tcPr>
            <w:tcW w:w="850" w:type="dxa"/>
          </w:tcPr>
          <w:p w14:paraId="62F43D19" w14:textId="77777777" w:rsidR="00552EA5" w:rsidRDefault="00552EA5" w:rsidP="00AC2B39">
            <w:pPr>
              <w:jc w:val="right"/>
              <w:rPr>
                <w:rFonts w:cs="Arial"/>
                <w:color w:val="000000"/>
                <w:sz w:val="18"/>
                <w:szCs w:val="18"/>
              </w:rPr>
            </w:pPr>
          </w:p>
        </w:tc>
      </w:tr>
      <w:tr w:rsidR="00552EA5" w14:paraId="6699164B" w14:textId="4ED8E536" w:rsidTr="00552EA5">
        <w:tc>
          <w:tcPr>
            <w:tcW w:w="534" w:type="dxa"/>
            <w:vAlign w:val="center"/>
          </w:tcPr>
          <w:p w14:paraId="73B1526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132</w:t>
            </w:r>
          </w:p>
        </w:tc>
        <w:tc>
          <w:tcPr>
            <w:tcW w:w="1400" w:type="dxa"/>
            <w:vAlign w:val="center"/>
          </w:tcPr>
          <w:p w14:paraId="74B3DEA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碳钢阀门</w:t>
            </w:r>
          </w:p>
        </w:tc>
        <w:tc>
          <w:tcPr>
            <w:tcW w:w="4218" w:type="dxa"/>
            <w:vAlign w:val="center"/>
          </w:tcPr>
          <w:p w14:paraId="3372DD8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w:t>
            </w:r>
            <w:r>
              <w:rPr>
                <w:rFonts w:cs="Arial" w:hint="eastAsia"/>
                <w:color w:val="000000"/>
                <w:sz w:val="18"/>
                <w:szCs w:val="18"/>
              </w:rPr>
              <w:t>70</w:t>
            </w:r>
            <w:r>
              <w:rPr>
                <w:rFonts w:cs="Arial" w:hint="eastAsia"/>
                <w:color w:val="000000"/>
                <w:sz w:val="18"/>
                <w:szCs w:val="18"/>
              </w:rPr>
              <w:t>℃常开防火阀</w:t>
            </w:r>
            <w:r>
              <w:rPr>
                <w:rFonts w:cs="Arial" w:hint="eastAsia"/>
                <w:color w:val="000000"/>
                <w:sz w:val="18"/>
                <w:szCs w:val="18"/>
              </w:rPr>
              <w:t xml:space="preserve"> 800*500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58A96AE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7677A24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13</w:t>
            </w:r>
          </w:p>
        </w:tc>
        <w:tc>
          <w:tcPr>
            <w:tcW w:w="954" w:type="dxa"/>
          </w:tcPr>
          <w:p w14:paraId="1E5E4FD4" w14:textId="77777777" w:rsidR="00552EA5" w:rsidRDefault="00552EA5" w:rsidP="00AC2B39">
            <w:pPr>
              <w:jc w:val="right"/>
              <w:rPr>
                <w:rFonts w:cs="Arial"/>
                <w:color w:val="000000"/>
                <w:sz w:val="18"/>
                <w:szCs w:val="18"/>
              </w:rPr>
            </w:pPr>
          </w:p>
        </w:tc>
        <w:tc>
          <w:tcPr>
            <w:tcW w:w="850" w:type="dxa"/>
          </w:tcPr>
          <w:p w14:paraId="71DE2F7E" w14:textId="77777777" w:rsidR="00552EA5" w:rsidRDefault="00552EA5" w:rsidP="00AC2B39">
            <w:pPr>
              <w:jc w:val="right"/>
              <w:rPr>
                <w:rFonts w:cs="Arial"/>
                <w:color w:val="000000"/>
                <w:sz w:val="18"/>
                <w:szCs w:val="18"/>
              </w:rPr>
            </w:pPr>
          </w:p>
        </w:tc>
      </w:tr>
      <w:tr w:rsidR="00552EA5" w14:paraId="70E1F35C" w14:textId="73D0DDAC" w:rsidTr="00552EA5">
        <w:tc>
          <w:tcPr>
            <w:tcW w:w="534" w:type="dxa"/>
            <w:vAlign w:val="center"/>
          </w:tcPr>
          <w:p w14:paraId="19F9246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133</w:t>
            </w:r>
          </w:p>
        </w:tc>
        <w:tc>
          <w:tcPr>
            <w:tcW w:w="1400" w:type="dxa"/>
            <w:vAlign w:val="center"/>
          </w:tcPr>
          <w:p w14:paraId="05F5244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碳钢阀门</w:t>
            </w:r>
          </w:p>
        </w:tc>
        <w:tc>
          <w:tcPr>
            <w:tcW w:w="4218" w:type="dxa"/>
            <w:vAlign w:val="center"/>
          </w:tcPr>
          <w:p w14:paraId="287DBAD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w:t>
            </w:r>
            <w:r>
              <w:rPr>
                <w:rFonts w:cs="Arial" w:hint="eastAsia"/>
                <w:color w:val="000000"/>
                <w:sz w:val="18"/>
                <w:szCs w:val="18"/>
              </w:rPr>
              <w:t>70</w:t>
            </w:r>
            <w:r>
              <w:rPr>
                <w:rFonts w:cs="Arial" w:hint="eastAsia"/>
                <w:color w:val="000000"/>
                <w:sz w:val="18"/>
                <w:szCs w:val="18"/>
              </w:rPr>
              <w:t>℃常开防火阀</w:t>
            </w:r>
            <w:r>
              <w:rPr>
                <w:rFonts w:cs="Arial" w:hint="eastAsia"/>
                <w:color w:val="000000"/>
                <w:sz w:val="18"/>
                <w:szCs w:val="18"/>
              </w:rPr>
              <w:t xml:space="preserve"> 800*630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7A75BE6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1215FEF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7E67C794" w14:textId="77777777" w:rsidR="00552EA5" w:rsidRDefault="00552EA5" w:rsidP="00AC2B39">
            <w:pPr>
              <w:jc w:val="right"/>
              <w:rPr>
                <w:rFonts w:cs="Arial"/>
                <w:color w:val="000000"/>
                <w:sz w:val="18"/>
                <w:szCs w:val="18"/>
              </w:rPr>
            </w:pPr>
          </w:p>
        </w:tc>
        <w:tc>
          <w:tcPr>
            <w:tcW w:w="850" w:type="dxa"/>
          </w:tcPr>
          <w:p w14:paraId="2ED4F4B7" w14:textId="77777777" w:rsidR="00552EA5" w:rsidRDefault="00552EA5" w:rsidP="00AC2B39">
            <w:pPr>
              <w:jc w:val="right"/>
              <w:rPr>
                <w:rFonts w:cs="Arial"/>
                <w:color w:val="000000"/>
                <w:sz w:val="18"/>
                <w:szCs w:val="18"/>
              </w:rPr>
            </w:pPr>
          </w:p>
        </w:tc>
      </w:tr>
      <w:tr w:rsidR="00552EA5" w14:paraId="14AAAE69" w14:textId="3ABCD33E" w:rsidTr="00552EA5">
        <w:tc>
          <w:tcPr>
            <w:tcW w:w="534" w:type="dxa"/>
            <w:vAlign w:val="center"/>
          </w:tcPr>
          <w:p w14:paraId="2741F6C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134</w:t>
            </w:r>
          </w:p>
        </w:tc>
        <w:tc>
          <w:tcPr>
            <w:tcW w:w="1400" w:type="dxa"/>
            <w:vAlign w:val="center"/>
          </w:tcPr>
          <w:p w14:paraId="28A4E86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碳钢阀门</w:t>
            </w:r>
          </w:p>
        </w:tc>
        <w:tc>
          <w:tcPr>
            <w:tcW w:w="4218" w:type="dxa"/>
            <w:vAlign w:val="center"/>
          </w:tcPr>
          <w:p w14:paraId="5975063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w:t>
            </w:r>
            <w:r>
              <w:rPr>
                <w:rFonts w:cs="Arial" w:hint="eastAsia"/>
                <w:color w:val="000000"/>
                <w:sz w:val="18"/>
                <w:szCs w:val="18"/>
              </w:rPr>
              <w:t>70</w:t>
            </w:r>
            <w:r>
              <w:rPr>
                <w:rFonts w:cs="Arial" w:hint="eastAsia"/>
                <w:color w:val="000000"/>
                <w:sz w:val="18"/>
                <w:szCs w:val="18"/>
              </w:rPr>
              <w:t>℃常开防火阀</w:t>
            </w:r>
            <w:r>
              <w:rPr>
                <w:rFonts w:cs="Arial" w:hint="eastAsia"/>
                <w:color w:val="000000"/>
                <w:sz w:val="18"/>
                <w:szCs w:val="18"/>
              </w:rPr>
              <w:t xml:space="preserve"> 1000*500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797C78C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732030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w:t>
            </w:r>
          </w:p>
        </w:tc>
        <w:tc>
          <w:tcPr>
            <w:tcW w:w="954" w:type="dxa"/>
          </w:tcPr>
          <w:p w14:paraId="05D9D62C" w14:textId="77777777" w:rsidR="00552EA5" w:rsidRDefault="00552EA5" w:rsidP="00AC2B39">
            <w:pPr>
              <w:jc w:val="right"/>
              <w:rPr>
                <w:rFonts w:cs="Arial"/>
                <w:color w:val="000000"/>
                <w:sz w:val="18"/>
                <w:szCs w:val="18"/>
              </w:rPr>
            </w:pPr>
          </w:p>
        </w:tc>
        <w:tc>
          <w:tcPr>
            <w:tcW w:w="850" w:type="dxa"/>
          </w:tcPr>
          <w:p w14:paraId="7900C54A" w14:textId="77777777" w:rsidR="00552EA5" w:rsidRDefault="00552EA5" w:rsidP="00AC2B39">
            <w:pPr>
              <w:jc w:val="right"/>
              <w:rPr>
                <w:rFonts w:cs="Arial"/>
                <w:color w:val="000000"/>
                <w:sz w:val="18"/>
                <w:szCs w:val="18"/>
              </w:rPr>
            </w:pPr>
          </w:p>
        </w:tc>
      </w:tr>
      <w:tr w:rsidR="00552EA5" w14:paraId="1E2C9439" w14:textId="2D9DAAEF" w:rsidTr="00552EA5">
        <w:tc>
          <w:tcPr>
            <w:tcW w:w="534" w:type="dxa"/>
            <w:vAlign w:val="center"/>
          </w:tcPr>
          <w:p w14:paraId="72F1B29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135</w:t>
            </w:r>
          </w:p>
        </w:tc>
        <w:tc>
          <w:tcPr>
            <w:tcW w:w="1400" w:type="dxa"/>
            <w:vAlign w:val="center"/>
          </w:tcPr>
          <w:p w14:paraId="3D5CE01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碳钢阀门</w:t>
            </w:r>
          </w:p>
        </w:tc>
        <w:tc>
          <w:tcPr>
            <w:tcW w:w="4218" w:type="dxa"/>
            <w:vAlign w:val="center"/>
          </w:tcPr>
          <w:p w14:paraId="2F0C88E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w:t>
            </w:r>
            <w:r>
              <w:rPr>
                <w:rFonts w:cs="Arial" w:hint="eastAsia"/>
                <w:color w:val="000000"/>
                <w:sz w:val="18"/>
                <w:szCs w:val="18"/>
              </w:rPr>
              <w:t>70</w:t>
            </w:r>
            <w:r>
              <w:rPr>
                <w:rFonts w:cs="Arial" w:hint="eastAsia"/>
                <w:color w:val="000000"/>
                <w:sz w:val="18"/>
                <w:szCs w:val="18"/>
              </w:rPr>
              <w:t>℃常开防火阀</w:t>
            </w:r>
            <w:r>
              <w:rPr>
                <w:rFonts w:cs="Arial" w:hint="eastAsia"/>
                <w:color w:val="000000"/>
                <w:sz w:val="18"/>
                <w:szCs w:val="18"/>
              </w:rPr>
              <w:t xml:space="preserve"> 1000*630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0EEBC2A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0597733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w:t>
            </w:r>
          </w:p>
        </w:tc>
        <w:tc>
          <w:tcPr>
            <w:tcW w:w="954" w:type="dxa"/>
          </w:tcPr>
          <w:p w14:paraId="63E4FE8E" w14:textId="77777777" w:rsidR="00552EA5" w:rsidRDefault="00552EA5" w:rsidP="00AC2B39">
            <w:pPr>
              <w:jc w:val="right"/>
              <w:rPr>
                <w:rFonts w:cs="Arial"/>
                <w:color w:val="000000"/>
                <w:sz w:val="18"/>
                <w:szCs w:val="18"/>
              </w:rPr>
            </w:pPr>
          </w:p>
        </w:tc>
        <w:tc>
          <w:tcPr>
            <w:tcW w:w="850" w:type="dxa"/>
          </w:tcPr>
          <w:p w14:paraId="14B360D4" w14:textId="77777777" w:rsidR="00552EA5" w:rsidRDefault="00552EA5" w:rsidP="00AC2B39">
            <w:pPr>
              <w:jc w:val="right"/>
              <w:rPr>
                <w:rFonts w:cs="Arial"/>
                <w:color w:val="000000"/>
                <w:sz w:val="18"/>
                <w:szCs w:val="18"/>
              </w:rPr>
            </w:pPr>
          </w:p>
        </w:tc>
      </w:tr>
      <w:tr w:rsidR="00552EA5" w14:paraId="597DA0B1" w14:textId="40965BDD" w:rsidTr="00552EA5">
        <w:tc>
          <w:tcPr>
            <w:tcW w:w="534" w:type="dxa"/>
            <w:vAlign w:val="center"/>
          </w:tcPr>
          <w:p w14:paraId="2F3F16D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136</w:t>
            </w:r>
          </w:p>
        </w:tc>
        <w:tc>
          <w:tcPr>
            <w:tcW w:w="1400" w:type="dxa"/>
            <w:vAlign w:val="center"/>
          </w:tcPr>
          <w:p w14:paraId="225CF30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碳钢阀门</w:t>
            </w:r>
          </w:p>
        </w:tc>
        <w:tc>
          <w:tcPr>
            <w:tcW w:w="4218" w:type="dxa"/>
            <w:vAlign w:val="center"/>
          </w:tcPr>
          <w:p w14:paraId="62E5209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w:t>
            </w:r>
            <w:r>
              <w:rPr>
                <w:rFonts w:cs="Arial" w:hint="eastAsia"/>
                <w:color w:val="000000"/>
                <w:sz w:val="18"/>
                <w:szCs w:val="18"/>
              </w:rPr>
              <w:t>70</w:t>
            </w:r>
            <w:r>
              <w:rPr>
                <w:rFonts w:cs="Arial" w:hint="eastAsia"/>
                <w:color w:val="000000"/>
                <w:sz w:val="18"/>
                <w:szCs w:val="18"/>
              </w:rPr>
              <w:t>℃常开防火阀</w:t>
            </w:r>
            <w:r>
              <w:rPr>
                <w:rFonts w:cs="Arial" w:hint="eastAsia"/>
                <w:color w:val="000000"/>
                <w:sz w:val="18"/>
                <w:szCs w:val="18"/>
              </w:rPr>
              <w:t xml:space="preserve"> 1000*800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0B20767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776E31E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w:t>
            </w:r>
          </w:p>
        </w:tc>
        <w:tc>
          <w:tcPr>
            <w:tcW w:w="954" w:type="dxa"/>
          </w:tcPr>
          <w:p w14:paraId="08CE85DC" w14:textId="77777777" w:rsidR="00552EA5" w:rsidRDefault="00552EA5" w:rsidP="00AC2B39">
            <w:pPr>
              <w:jc w:val="right"/>
              <w:rPr>
                <w:rFonts w:cs="Arial"/>
                <w:color w:val="000000"/>
                <w:sz w:val="18"/>
                <w:szCs w:val="18"/>
              </w:rPr>
            </w:pPr>
          </w:p>
        </w:tc>
        <w:tc>
          <w:tcPr>
            <w:tcW w:w="850" w:type="dxa"/>
          </w:tcPr>
          <w:p w14:paraId="634F05A0" w14:textId="77777777" w:rsidR="00552EA5" w:rsidRDefault="00552EA5" w:rsidP="00AC2B39">
            <w:pPr>
              <w:jc w:val="right"/>
              <w:rPr>
                <w:rFonts w:cs="Arial"/>
                <w:color w:val="000000"/>
                <w:sz w:val="18"/>
                <w:szCs w:val="18"/>
              </w:rPr>
            </w:pPr>
          </w:p>
        </w:tc>
      </w:tr>
      <w:tr w:rsidR="00552EA5" w14:paraId="6E2B5CB5" w14:textId="6997AAE2" w:rsidTr="00552EA5">
        <w:tc>
          <w:tcPr>
            <w:tcW w:w="534" w:type="dxa"/>
            <w:vAlign w:val="center"/>
          </w:tcPr>
          <w:p w14:paraId="438A997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137</w:t>
            </w:r>
          </w:p>
        </w:tc>
        <w:tc>
          <w:tcPr>
            <w:tcW w:w="1400" w:type="dxa"/>
            <w:vAlign w:val="center"/>
          </w:tcPr>
          <w:p w14:paraId="372E4B0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碳钢阀门</w:t>
            </w:r>
          </w:p>
        </w:tc>
        <w:tc>
          <w:tcPr>
            <w:tcW w:w="4218" w:type="dxa"/>
            <w:vAlign w:val="center"/>
          </w:tcPr>
          <w:p w14:paraId="06018C3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w:t>
            </w:r>
            <w:r>
              <w:rPr>
                <w:rFonts w:cs="Arial" w:hint="eastAsia"/>
                <w:color w:val="000000"/>
                <w:sz w:val="18"/>
                <w:szCs w:val="18"/>
              </w:rPr>
              <w:t>70</w:t>
            </w:r>
            <w:r>
              <w:rPr>
                <w:rFonts w:cs="Arial" w:hint="eastAsia"/>
                <w:color w:val="000000"/>
                <w:sz w:val="18"/>
                <w:szCs w:val="18"/>
              </w:rPr>
              <w:t>℃常开防火阀</w:t>
            </w:r>
            <w:r>
              <w:rPr>
                <w:rFonts w:cs="Arial" w:hint="eastAsia"/>
                <w:color w:val="000000"/>
                <w:sz w:val="18"/>
                <w:szCs w:val="18"/>
              </w:rPr>
              <w:t xml:space="preserve"> 1250*630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046BC0D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4D1C2C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5D8F7C31" w14:textId="77777777" w:rsidR="00552EA5" w:rsidRDefault="00552EA5" w:rsidP="00AC2B39">
            <w:pPr>
              <w:jc w:val="right"/>
              <w:rPr>
                <w:rFonts w:cs="Arial"/>
                <w:color w:val="000000"/>
                <w:sz w:val="18"/>
                <w:szCs w:val="18"/>
              </w:rPr>
            </w:pPr>
          </w:p>
        </w:tc>
        <w:tc>
          <w:tcPr>
            <w:tcW w:w="850" w:type="dxa"/>
          </w:tcPr>
          <w:p w14:paraId="7A837F2F" w14:textId="77777777" w:rsidR="00552EA5" w:rsidRDefault="00552EA5" w:rsidP="00AC2B39">
            <w:pPr>
              <w:jc w:val="right"/>
              <w:rPr>
                <w:rFonts w:cs="Arial"/>
                <w:color w:val="000000"/>
                <w:sz w:val="18"/>
                <w:szCs w:val="18"/>
              </w:rPr>
            </w:pPr>
          </w:p>
        </w:tc>
      </w:tr>
      <w:tr w:rsidR="00552EA5" w14:paraId="76327928" w14:textId="21B31B2C" w:rsidTr="00552EA5">
        <w:tc>
          <w:tcPr>
            <w:tcW w:w="534" w:type="dxa"/>
            <w:vAlign w:val="center"/>
          </w:tcPr>
          <w:p w14:paraId="10907FF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138</w:t>
            </w:r>
          </w:p>
        </w:tc>
        <w:tc>
          <w:tcPr>
            <w:tcW w:w="1400" w:type="dxa"/>
            <w:vAlign w:val="center"/>
          </w:tcPr>
          <w:p w14:paraId="128A1C7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碳钢风口、散流器、百叶窗</w:t>
            </w:r>
          </w:p>
        </w:tc>
        <w:tc>
          <w:tcPr>
            <w:tcW w:w="4218" w:type="dxa"/>
            <w:vAlign w:val="center"/>
          </w:tcPr>
          <w:p w14:paraId="5772029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医用抽屉式防虫网</w:t>
            </w:r>
            <w:r>
              <w:rPr>
                <w:rFonts w:cs="Arial" w:hint="eastAsia"/>
                <w:color w:val="000000"/>
                <w:sz w:val="18"/>
                <w:szCs w:val="18"/>
              </w:rPr>
              <w:t xml:space="preserve"> 320*320</w:t>
            </w:r>
          </w:p>
        </w:tc>
        <w:tc>
          <w:tcPr>
            <w:tcW w:w="827" w:type="dxa"/>
            <w:vAlign w:val="center"/>
          </w:tcPr>
          <w:p w14:paraId="4BDAA8D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1E8BD9E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5DACD7EE" w14:textId="77777777" w:rsidR="00552EA5" w:rsidRDefault="00552EA5" w:rsidP="00AC2B39">
            <w:pPr>
              <w:jc w:val="right"/>
              <w:rPr>
                <w:rFonts w:cs="Arial"/>
                <w:color w:val="000000"/>
                <w:sz w:val="18"/>
                <w:szCs w:val="18"/>
              </w:rPr>
            </w:pPr>
          </w:p>
        </w:tc>
        <w:tc>
          <w:tcPr>
            <w:tcW w:w="850" w:type="dxa"/>
          </w:tcPr>
          <w:p w14:paraId="6F262C71" w14:textId="77777777" w:rsidR="00552EA5" w:rsidRDefault="00552EA5" w:rsidP="00AC2B39">
            <w:pPr>
              <w:jc w:val="right"/>
              <w:rPr>
                <w:rFonts w:cs="Arial"/>
                <w:color w:val="000000"/>
                <w:sz w:val="18"/>
                <w:szCs w:val="18"/>
              </w:rPr>
            </w:pPr>
          </w:p>
        </w:tc>
      </w:tr>
      <w:tr w:rsidR="00552EA5" w14:paraId="21157302" w14:textId="2683D381" w:rsidTr="00552EA5">
        <w:tc>
          <w:tcPr>
            <w:tcW w:w="534" w:type="dxa"/>
            <w:vAlign w:val="center"/>
          </w:tcPr>
          <w:p w14:paraId="095EED5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139</w:t>
            </w:r>
          </w:p>
        </w:tc>
        <w:tc>
          <w:tcPr>
            <w:tcW w:w="1400" w:type="dxa"/>
            <w:vAlign w:val="center"/>
          </w:tcPr>
          <w:p w14:paraId="19C4EFF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碳钢风口、散流器、百叶窗</w:t>
            </w:r>
          </w:p>
        </w:tc>
        <w:tc>
          <w:tcPr>
            <w:tcW w:w="4218" w:type="dxa"/>
            <w:vAlign w:val="center"/>
          </w:tcPr>
          <w:p w14:paraId="33368EC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医用抽屉式防虫网</w:t>
            </w:r>
            <w:r>
              <w:rPr>
                <w:rFonts w:cs="Arial" w:hint="eastAsia"/>
                <w:color w:val="000000"/>
                <w:sz w:val="18"/>
                <w:szCs w:val="18"/>
              </w:rPr>
              <w:t xml:space="preserve"> 500*320</w:t>
            </w:r>
          </w:p>
        </w:tc>
        <w:tc>
          <w:tcPr>
            <w:tcW w:w="827" w:type="dxa"/>
            <w:vAlign w:val="center"/>
          </w:tcPr>
          <w:p w14:paraId="4F103D0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D026CD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44C224F7" w14:textId="77777777" w:rsidR="00552EA5" w:rsidRDefault="00552EA5" w:rsidP="00AC2B39">
            <w:pPr>
              <w:jc w:val="right"/>
              <w:rPr>
                <w:rFonts w:cs="Arial"/>
                <w:color w:val="000000"/>
                <w:sz w:val="18"/>
                <w:szCs w:val="18"/>
              </w:rPr>
            </w:pPr>
          </w:p>
        </w:tc>
        <w:tc>
          <w:tcPr>
            <w:tcW w:w="850" w:type="dxa"/>
          </w:tcPr>
          <w:p w14:paraId="2A55B748" w14:textId="77777777" w:rsidR="00552EA5" w:rsidRDefault="00552EA5" w:rsidP="00AC2B39">
            <w:pPr>
              <w:jc w:val="right"/>
              <w:rPr>
                <w:rFonts w:cs="Arial"/>
                <w:color w:val="000000"/>
                <w:sz w:val="18"/>
                <w:szCs w:val="18"/>
              </w:rPr>
            </w:pPr>
          </w:p>
        </w:tc>
      </w:tr>
      <w:tr w:rsidR="00552EA5" w14:paraId="0236018F" w14:textId="35652092" w:rsidTr="00552EA5">
        <w:tc>
          <w:tcPr>
            <w:tcW w:w="534" w:type="dxa"/>
            <w:vAlign w:val="center"/>
          </w:tcPr>
          <w:p w14:paraId="4EE9C87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140</w:t>
            </w:r>
          </w:p>
        </w:tc>
        <w:tc>
          <w:tcPr>
            <w:tcW w:w="1400" w:type="dxa"/>
            <w:vAlign w:val="center"/>
          </w:tcPr>
          <w:p w14:paraId="79BCC55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碳钢风口、散流器、百叶窗</w:t>
            </w:r>
          </w:p>
        </w:tc>
        <w:tc>
          <w:tcPr>
            <w:tcW w:w="4218" w:type="dxa"/>
            <w:vAlign w:val="center"/>
          </w:tcPr>
          <w:p w14:paraId="59EC60D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医用抽屉式防虫网</w:t>
            </w:r>
            <w:r>
              <w:rPr>
                <w:rFonts w:cs="Arial" w:hint="eastAsia"/>
                <w:color w:val="000000"/>
                <w:sz w:val="18"/>
                <w:szCs w:val="18"/>
              </w:rPr>
              <w:t xml:space="preserve"> 500*500</w:t>
            </w:r>
          </w:p>
        </w:tc>
        <w:tc>
          <w:tcPr>
            <w:tcW w:w="827" w:type="dxa"/>
            <w:vAlign w:val="center"/>
          </w:tcPr>
          <w:p w14:paraId="5C4C131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6D84296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10833A8B" w14:textId="77777777" w:rsidR="00552EA5" w:rsidRDefault="00552EA5" w:rsidP="00AC2B39">
            <w:pPr>
              <w:jc w:val="right"/>
              <w:rPr>
                <w:rFonts w:cs="Arial"/>
                <w:color w:val="000000"/>
                <w:sz w:val="18"/>
                <w:szCs w:val="18"/>
              </w:rPr>
            </w:pPr>
          </w:p>
        </w:tc>
        <w:tc>
          <w:tcPr>
            <w:tcW w:w="850" w:type="dxa"/>
          </w:tcPr>
          <w:p w14:paraId="039F4B99" w14:textId="77777777" w:rsidR="00552EA5" w:rsidRDefault="00552EA5" w:rsidP="00AC2B39">
            <w:pPr>
              <w:jc w:val="right"/>
              <w:rPr>
                <w:rFonts w:cs="Arial"/>
                <w:color w:val="000000"/>
                <w:sz w:val="18"/>
                <w:szCs w:val="18"/>
              </w:rPr>
            </w:pPr>
          </w:p>
        </w:tc>
      </w:tr>
      <w:tr w:rsidR="00552EA5" w14:paraId="4317014A" w14:textId="1123D5CC" w:rsidTr="00552EA5">
        <w:tc>
          <w:tcPr>
            <w:tcW w:w="534" w:type="dxa"/>
            <w:vAlign w:val="center"/>
          </w:tcPr>
          <w:p w14:paraId="6CE67F0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141</w:t>
            </w:r>
          </w:p>
        </w:tc>
        <w:tc>
          <w:tcPr>
            <w:tcW w:w="1400" w:type="dxa"/>
            <w:vAlign w:val="center"/>
          </w:tcPr>
          <w:p w14:paraId="61A3EC3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碳钢风口、散流器、百叶窗</w:t>
            </w:r>
          </w:p>
        </w:tc>
        <w:tc>
          <w:tcPr>
            <w:tcW w:w="4218" w:type="dxa"/>
            <w:vAlign w:val="center"/>
          </w:tcPr>
          <w:p w14:paraId="68AAAF8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医用抽屉式防虫网</w:t>
            </w:r>
            <w:r>
              <w:rPr>
                <w:rFonts w:cs="Arial" w:hint="eastAsia"/>
                <w:color w:val="000000"/>
                <w:sz w:val="18"/>
                <w:szCs w:val="18"/>
              </w:rPr>
              <w:t xml:space="preserve"> 800*630</w:t>
            </w:r>
          </w:p>
        </w:tc>
        <w:tc>
          <w:tcPr>
            <w:tcW w:w="827" w:type="dxa"/>
            <w:vAlign w:val="center"/>
          </w:tcPr>
          <w:p w14:paraId="771BF5C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06B0AE2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0D7E8B91" w14:textId="77777777" w:rsidR="00552EA5" w:rsidRDefault="00552EA5" w:rsidP="00AC2B39">
            <w:pPr>
              <w:jc w:val="right"/>
              <w:rPr>
                <w:rFonts w:cs="Arial"/>
                <w:color w:val="000000"/>
                <w:sz w:val="18"/>
                <w:szCs w:val="18"/>
              </w:rPr>
            </w:pPr>
          </w:p>
        </w:tc>
        <w:tc>
          <w:tcPr>
            <w:tcW w:w="850" w:type="dxa"/>
          </w:tcPr>
          <w:p w14:paraId="26CDA2D7" w14:textId="77777777" w:rsidR="00552EA5" w:rsidRDefault="00552EA5" w:rsidP="00AC2B39">
            <w:pPr>
              <w:jc w:val="right"/>
              <w:rPr>
                <w:rFonts w:cs="Arial"/>
                <w:color w:val="000000"/>
                <w:sz w:val="18"/>
                <w:szCs w:val="18"/>
              </w:rPr>
            </w:pPr>
          </w:p>
        </w:tc>
      </w:tr>
      <w:tr w:rsidR="00552EA5" w14:paraId="04CEF426" w14:textId="39ECE0A2" w:rsidTr="00552EA5">
        <w:tc>
          <w:tcPr>
            <w:tcW w:w="534" w:type="dxa"/>
            <w:vAlign w:val="center"/>
          </w:tcPr>
          <w:p w14:paraId="649940E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142</w:t>
            </w:r>
          </w:p>
        </w:tc>
        <w:tc>
          <w:tcPr>
            <w:tcW w:w="1400" w:type="dxa"/>
            <w:vAlign w:val="center"/>
          </w:tcPr>
          <w:p w14:paraId="665BF9F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碳钢风口、散流器、百叶窗</w:t>
            </w:r>
          </w:p>
        </w:tc>
        <w:tc>
          <w:tcPr>
            <w:tcW w:w="4218" w:type="dxa"/>
            <w:vAlign w:val="center"/>
          </w:tcPr>
          <w:p w14:paraId="71926CD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医用抽屉式防虫网</w:t>
            </w:r>
            <w:r>
              <w:rPr>
                <w:rFonts w:cs="Arial" w:hint="eastAsia"/>
                <w:color w:val="000000"/>
                <w:sz w:val="18"/>
                <w:szCs w:val="18"/>
              </w:rPr>
              <w:t xml:space="preserve"> 1000*800</w:t>
            </w:r>
          </w:p>
        </w:tc>
        <w:tc>
          <w:tcPr>
            <w:tcW w:w="827" w:type="dxa"/>
            <w:vAlign w:val="center"/>
          </w:tcPr>
          <w:p w14:paraId="1965B58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6DF255B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4CA9456D" w14:textId="77777777" w:rsidR="00552EA5" w:rsidRDefault="00552EA5" w:rsidP="00AC2B39">
            <w:pPr>
              <w:jc w:val="right"/>
              <w:rPr>
                <w:rFonts w:cs="Arial"/>
                <w:color w:val="000000"/>
                <w:sz w:val="18"/>
                <w:szCs w:val="18"/>
              </w:rPr>
            </w:pPr>
          </w:p>
        </w:tc>
        <w:tc>
          <w:tcPr>
            <w:tcW w:w="850" w:type="dxa"/>
          </w:tcPr>
          <w:p w14:paraId="4F72681D" w14:textId="77777777" w:rsidR="00552EA5" w:rsidRDefault="00552EA5" w:rsidP="00AC2B39">
            <w:pPr>
              <w:jc w:val="right"/>
              <w:rPr>
                <w:rFonts w:cs="Arial"/>
                <w:color w:val="000000"/>
                <w:sz w:val="18"/>
                <w:szCs w:val="18"/>
              </w:rPr>
            </w:pPr>
          </w:p>
        </w:tc>
      </w:tr>
      <w:tr w:rsidR="00552EA5" w14:paraId="593DD5D5" w14:textId="73110264" w:rsidTr="00552EA5">
        <w:tc>
          <w:tcPr>
            <w:tcW w:w="534" w:type="dxa"/>
            <w:vAlign w:val="center"/>
          </w:tcPr>
          <w:p w14:paraId="1278FEC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143</w:t>
            </w:r>
          </w:p>
        </w:tc>
        <w:tc>
          <w:tcPr>
            <w:tcW w:w="1400" w:type="dxa"/>
            <w:vAlign w:val="center"/>
          </w:tcPr>
          <w:p w14:paraId="46D372E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铝及铝合金风口、散流器</w:t>
            </w:r>
          </w:p>
        </w:tc>
        <w:tc>
          <w:tcPr>
            <w:tcW w:w="4218" w:type="dxa"/>
            <w:vAlign w:val="center"/>
          </w:tcPr>
          <w:p w14:paraId="38ED15B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医用单层百叶风口</w:t>
            </w:r>
            <w:r>
              <w:rPr>
                <w:rFonts w:cs="Arial" w:hint="eastAsia"/>
                <w:color w:val="000000"/>
                <w:sz w:val="18"/>
                <w:szCs w:val="18"/>
              </w:rPr>
              <w:t xml:space="preserve">D1 600*600 </w:t>
            </w:r>
            <w:r>
              <w:rPr>
                <w:rFonts w:cs="Arial" w:hint="eastAsia"/>
                <w:color w:val="000000"/>
                <w:sz w:val="18"/>
                <w:szCs w:val="18"/>
              </w:rPr>
              <w:t>内含尼龙过滤网</w:t>
            </w:r>
            <w:r>
              <w:rPr>
                <w:rFonts w:cs="Arial" w:hint="eastAsia"/>
                <w:color w:val="000000"/>
                <w:sz w:val="18"/>
                <w:szCs w:val="18"/>
              </w:rPr>
              <w:t>,</w:t>
            </w:r>
            <w:r>
              <w:rPr>
                <w:rFonts w:cs="Arial" w:hint="eastAsia"/>
                <w:color w:val="000000"/>
                <w:sz w:val="18"/>
                <w:szCs w:val="18"/>
              </w:rPr>
              <w:t>百叶可开启</w:t>
            </w:r>
            <w:r>
              <w:rPr>
                <w:rFonts w:cs="Arial" w:hint="eastAsia"/>
                <w:color w:val="000000"/>
                <w:sz w:val="18"/>
                <w:szCs w:val="18"/>
              </w:rPr>
              <w:t>,</w:t>
            </w:r>
            <w:r>
              <w:rPr>
                <w:rFonts w:cs="Arial" w:hint="eastAsia"/>
                <w:color w:val="000000"/>
                <w:sz w:val="18"/>
                <w:szCs w:val="18"/>
              </w:rPr>
              <w:t>顶面嵌入安装</w:t>
            </w:r>
          </w:p>
        </w:tc>
        <w:tc>
          <w:tcPr>
            <w:tcW w:w="827" w:type="dxa"/>
            <w:vAlign w:val="center"/>
          </w:tcPr>
          <w:p w14:paraId="7A66CD9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4EB12D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6E53114E" w14:textId="77777777" w:rsidR="00552EA5" w:rsidRDefault="00552EA5" w:rsidP="00AC2B39">
            <w:pPr>
              <w:jc w:val="right"/>
              <w:rPr>
                <w:rFonts w:cs="Arial"/>
                <w:color w:val="000000"/>
                <w:sz w:val="18"/>
                <w:szCs w:val="18"/>
              </w:rPr>
            </w:pPr>
          </w:p>
        </w:tc>
        <w:tc>
          <w:tcPr>
            <w:tcW w:w="850" w:type="dxa"/>
          </w:tcPr>
          <w:p w14:paraId="6E9598B5" w14:textId="77777777" w:rsidR="00552EA5" w:rsidRDefault="00552EA5" w:rsidP="00AC2B39">
            <w:pPr>
              <w:jc w:val="right"/>
              <w:rPr>
                <w:rFonts w:cs="Arial"/>
                <w:color w:val="000000"/>
                <w:sz w:val="18"/>
                <w:szCs w:val="18"/>
              </w:rPr>
            </w:pPr>
          </w:p>
        </w:tc>
      </w:tr>
      <w:tr w:rsidR="00552EA5" w14:paraId="6C0E4A7E" w14:textId="7C10449F" w:rsidTr="00552EA5">
        <w:tc>
          <w:tcPr>
            <w:tcW w:w="534" w:type="dxa"/>
            <w:vAlign w:val="center"/>
          </w:tcPr>
          <w:p w14:paraId="34413A8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144</w:t>
            </w:r>
          </w:p>
        </w:tc>
        <w:tc>
          <w:tcPr>
            <w:tcW w:w="1400" w:type="dxa"/>
            <w:vAlign w:val="center"/>
          </w:tcPr>
          <w:p w14:paraId="456F00F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铝及铝合金风口、散流器</w:t>
            </w:r>
          </w:p>
        </w:tc>
        <w:tc>
          <w:tcPr>
            <w:tcW w:w="4218" w:type="dxa"/>
            <w:vAlign w:val="center"/>
          </w:tcPr>
          <w:p w14:paraId="4E84FF3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医用单层百叶风口</w:t>
            </w:r>
            <w:r>
              <w:rPr>
                <w:rFonts w:cs="Arial" w:hint="eastAsia"/>
                <w:color w:val="000000"/>
                <w:sz w:val="18"/>
                <w:szCs w:val="18"/>
              </w:rPr>
              <w:t xml:space="preserve">D2 400*400 </w:t>
            </w:r>
            <w:r>
              <w:rPr>
                <w:rFonts w:cs="Arial" w:hint="eastAsia"/>
                <w:color w:val="000000"/>
                <w:sz w:val="18"/>
                <w:szCs w:val="18"/>
              </w:rPr>
              <w:t>内含尼龙过滤网</w:t>
            </w:r>
            <w:r>
              <w:rPr>
                <w:rFonts w:cs="Arial" w:hint="eastAsia"/>
                <w:color w:val="000000"/>
                <w:sz w:val="18"/>
                <w:szCs w:val="18"/>
              </w:rPr>
              <w:t>,</w:t>
            </w:r>
            <w:r>
              <w:rPr>
                <w:rFonts w:cs="Arial" w:hint="eastAsia"/>
                <w:color w:val="000000"/>
                <w:sz w:val="18"/>
                <w:szCs w:val="18"/>
              </w:rPr>
              <w:t>百叶可开启</w:t>
            </w:r>
            <w:r>
              <w:rPr>
                <w:rFonts w:cs="Arial" w:hint="eastAsia"/>
                <w:color w:val="000000"/>
                <w:sz w:val="18"/>
                <w:szCs w:val="18"/>
              </w:rPr>
              <w:t>,</w:t>
            </w:r>
            <w:r>
              <w:rPr>
                <w:rFonts w:cs="Arial" w:hint="eastAsia"/>
                <w:color w:val="000000"/>
                <w:sz w:val="18"/>
                <w:szCs w:val="18"/>
              </w:rPr>
              <w:t>顶面嵌入安装</w:t>
            </w:r>
          </w:p>
        </w:tc>
        <w:tc>
          <w:tcPr>
            <w:tcW w:w="827" w:type="dxa"/>
            <w:vAlign w:val="center"/>
          </w:tcPr>
          <w:p w14:paraId="5F3FA1A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2729076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27</w:t>
            </w:r>
          </w:p>
        </w:tc>
        <w:tc>
          <w:tcPr>
            <w:tcW w:w="954" w:type="dxa"/>
          </w:tcPr>
          <w:p w14:paraId="3BF0EC0F" w14:textId="77777777" w:rsidR="00552EA5" w:rsidRDefault="00552EA5" w:rsidP="00AC2B39">
            <w:pPr>
              <w:jc w:val="right"/>
              <w:rPr>
                <w:rFonts w:cs="Arial"/>
                <w:color w:val="000000"/>
                <w:sz w:val="18"/>
                <w:szCs w:val="18"/>
              </w:rPr>
            </w:pPr>
          </w:p>
        </w:tc>
        <w:tc>
          <w:tcPr>
            <w:tcW w:w="850" w:type="dxa"/>
          </w:tcPr>
          <w:p w14:paraId="1725851F" w14:textId="77777777" w:rsidR="00552EA5" w:rsidRDefault="00552EA5" w:rsidP="00AC2B39">
            <w:pPr>
              <w:jc w:val="right"/>
              <w:rPr>
                <w:rFonts w:cs="Arial"/>
                <w:color w:val="000000"/>
                <w:sz w:val="18"/>
                <w:szCs w:val="18"/>
              </w:rPr>
            </w:pPr>
          </w:p>
        </w:tc>
      </w:tr>
      <w:tr w:rsidR="00552EA5" w14:paraId="052126A1" w14:textId="1570A565" w:rsidTr="00552EA5">
        <w:tc>
          <w:tcPr>
            <w:tcW w:w="534" w:type="dxa"/>
            <w:vAlign w:val="center"/>
          </w:tcPr>
          <w:p w14:paraId="7B4CAD9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145</w:t>
            </w:r>
          </w:p>
        </w:tc>
        <w:tc>
          <w:tcPr>
            <w:tcW w:w="1400" w:type="dxa"/>
            <w:vAlign w:val="center"/>
          </w:tcPr>
          <w:p w14:paraId="47ABA62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铝及铝合金风口、散流器</w:t>
            </w:r>
          </w:p>
        </w:tc>
        <w:tc>
          <w:tcPr>
            <w:tcW w:w="4218" w:type="dxa"/>
            <w:vAlign w:val="center"/>
          </w:tcPr>
          <w:p w14:paraId="1F1250E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医用单层百叶风口</w:t>
            </w:r>
            <w:r>
              <w:rPr>
                <w:rFonts w:cs="Arial" w:hint="eastAsia"/>
                <w:color w:val="000000"/>
                <w:sz w:val="18"/>
                <w:szCs w:val="18"/>
              </w:rPr>
              <w:t xml:space="preserve">D3 300*300 </w:t>
            </w:r>
            <w:r>
              <w:rPr>
                <w:rFonts w:cs="Arial" w:hint="eastAsia"/>
                <w:color w:val="000000"/>
                <w:sz w:val="18"/>
                <w:szCs w:val="18"/>
              </w:rPr>
              <w:t>内含尼龙过滤网</w:t>
            </w:r>
            <w:r>
              <w:rPr>
                <w:rFonts w:cs="Arial" w:hint="eastAsia"/>
                <w:color w:val="000000"/>
                <w:sz w:val="18"/>
                <w:szCs w:val="18"/>
              </w:rPr>
              <w:t>,</w:t>
            </w:r>
            <w:r>
              <w:rPr>
                <w:rFonts w:cs="Arial" w:hint="eastAsia"/>
                <w:color w:val="000000"/>
                <w:sz w:val="18"/>
                <w:szCs w:val="18"/>
              </w:rPr>
              <w:t>百叶可开启</w:t>
            </w:r>
            <w:r>
              <w:rPr>
                <w:rFonts w:cs="Arial" w:hint="eastAsia"/>
                <w:color w:val="000000"/>
                <w:sz w:val="18"/>
                <w:szCs w:val="18"/>
              </w:rPr>
              <w:t>,</w:t>
            </w:r>
            <w:r>
              <w:rPr>
                <w:rFonts w:cs="Arial" w:hint="eastAsia"/>
                <w:color w:val="000000"/>
                <w:sz w:val="18"/>
                <w:szCs w:val="18"/>
              </w:rPr>
              <w:t>顶面嵌入安装</w:t>
            </w:r>
          </w:p>
        </w:tc>
        <w:tc>
          <w:tcPr>
            <w:tcW w:w="827" w:type="dxa"/>
            <w:vAlign w:val="center"/>
          </w:tcPr>
          <w:p w14:paraId="1CB792B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4984C25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w:t>
            </w:r>
          </w:p>
        </w:tc>
        <w:tc>
          <w:tcPr>
            <w:tcW w:w="954" w:type="dxa"/>
          </w:tcPr>
          <w:p w14:paraId="2C2B9209" w14:textId="77777777" w:rsidR="00552EA5" w:rsidRDefault="00552EA5" w:rsidP="00AC2B39">
            <w:pPr>
              <w:jc w:val="right"/>
              <w:rPr>
                <w:rFonts w:cs="Arial"/>
                <w:color w:val="000000"/>
                <w:sz w:val="18"/>
                <w:szCs w:val="18"/>
              </w:rPr>
            </w:pPr>
          </w:p>
        </w:tc>
        <w:tc>
          <w:tcPr>
            <w:tcW w:w="850" w:type="dxa"/>
          </w:tcPr>
          <w:p w14:paraId="1D85D0D6" w14:textId="77777777" w:rsidR="00552EA5" w:rsidRDefault="00552EA5" w:rsidP="00AC2B39">
            <w:pPr>
              <w:jc w:val="right"/>
              <w:rPr>
                <w:rFonts w:cs="Arial"/>
                <w:color w:val="000000"/>
                <w:sz w:val="18"/>
                <w:szCs w:val="18"/>
              </w:rPr>
            </w:pPr>
          </w:p>
        </w:tc>
      </w:tr>
      <w:tr w:rsidR="00552EA5" w14:paraId="44C6272C" w14:textId="31A95D9C" w:rsidTr="00552EA5">
        <w:tc>
          <w:tcPr>
            <w:tcW w:w="534" w:type="dxa"/>
            <w:vAlign w:val="center"/>
          </w:tcPr>
          <w:p w14:paraId="63D3B4D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146</w:t>
            </w:r>
          </w:p>
        </w:tc>
        <w:tc>
          <w:tcPr>
            <w:tcW w:w="1400" w:type="dxa"/>
            <w:vAlign w:val="center"/>
          </w:tcPr>
          <w:p w14:paraId="4BCDB1D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铝及铝合金风口、散流器</w:t>
            </w:r>
          </w:p>
        </w:tc>
        <w:tc>
          <w:tcPr>
            <w:tcW w:w="4218" w:type="dxa"/>
            <w:vAlign w:val="center"/>
          </w:tcPr>
          <w:p w14:paraId="2D2B4F4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净化高效送风口</w:t>
            </w:r>
            <w:r>
              <w:rPr>
                <w:rFonts w:cs="Arial" w:hint="eastAsia"/>
                <w:color w:val="000000"/>
                <w:sz w:val="18"/>
                <w:szCs w:val="18"/>
              </w:rPr>
              <w:t xml:space="preserve">G1 400*400 H13 </w:t>
            </w:r>
            <w:r>
              <w:rPr>
                <w:rFonts w:cs="Arial" w:hint="eastAsia"/>
                <w:color w:val="000000"/>
                <w:sz w:val="18"/>
                <w:szCs w:val="18"/>
              </w:rPr>
              <w:t>有隔板高效过滤器</w:t>
            </w:r>
            <w:r>
              <w:rPr>
                <w:rFonts w:cs="Arial" w:hint="eastAsia"/>
                <w:color w:val="000000"/>
                <w:sz w:val="18"/>
                <w:szCs w:val="18"/>
              </w:rPr>
              <w:t>, 320*320*220mm , 500m3/h</w:t>
            </w:r>
          </w:p>
        </w:tc>
        <w:tc>
          <w:tcPr>
            <w:tcW w:w="827" w:type="dxa"/>
            <w:vAlign w:val="center"/>
          </w:tcPr>
          <w:p w14:paraId="718C508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2EF9EB5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33</w:t>
            </w:r>
          </w:p>
        </w:tc>
        <w:tc>
          <w:tcPr>
            <w:tcW w:w="954" w:type="dxa"/>
          </w:tcPr>
          <w:p w14:paraId="4F8F2694" w14:textId="77777777" w:rsidR="00552EA5" w:rsidRDefault="00552EA5" w:rsidP="00AC2B39">
            <w:pPr>
              <w:jc w:val="right"/>
              <w:rPr>
                <w:rFonts w:cs="Arial"/>
                <w:color w:val="000000"/>
                <w:sz w:val="18"/>
                <w:szCs w:val="18"/>
              </w:rPr>
            </w:pPr>
          </w:p>
        </w:tc>
        <w:tc>
          <w:tcPr>
            <w:tcW w:w="850" w:type="dxa"/>
          </w:tcPr>
          <w:p w14:paraId="49790888" w14:textId="77777777" w:rsidR="00552EA5" w:rsidRDefault="00552EA5" w:rsidP="00AC2B39">
            <w:pPr>
              <w:jc w:val="right"/>
              <w:rPr>
                <w:rFonts w:cs="Arial"/>
                <w:color w:val="000000"/>
                <w:sz w:val="18"/>
                <w:szCs w:val="18"/>
              </w:rPr>
            </w:pPr>
          </w:p>
        </w:tc>
      </w:tr>
      <w:tr w:rsidR="00552EA5" w14:paraId="3CFA366E" w14:textId="43492199" w:rsidTr="00552EA5">
        <w:tc>
          <w:tcPr>
            <w:tcW w:w="534" w:type="dxa"/>
            <w:vAlign w:val="center"/>
          </w:tcPr>
          <w:p w14:paraId="00D9902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147</w:t>
            </w:r>
          </w:p>
        </w:tc>
        <w:tc>
          <w:tcPr>
            <w:tcW w:w="1400" w:type="dxa"/>
            <w:vAlign w:val="center"/>
          </w:tcPr>
          <w:p w14:paraId="357C522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铝及铝合金风口、散流器</w:t>
            </w:r>
          </w:p>
        </w:tc>
        <w:tc>
          <w:tcPr>
            <w:tcW w:w="4218" w:type="dxa"/>
            <w:vAlign w:val="center"/>
          </w:tcPr>
          <w:p w14:paraId="7D698E0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净化高效送风口</w:t>
            </w:r>
            <w:r>
              <w:rPr>
                <w:rFonts w:cs="Arial" w:hint="eastAsia"/>
                <w:color w:val="000000"/>
                <w:sz w:val="18"/>
                <w:szCs w:val="18"/>
              </w:rPr>
              <w:t xml:space="preserve">G2 600*600 H13 </w:t>
            </w:r>
            <w:r>
              <w:rPr>
                <w:rFonts w:cs="Arial" w:hint="eastAsia"/>
                <w:color w:val="000000"/>
                <w:sz w:val="18"/>
                <w:szCs w:val="18"/>
              </w:rPr>
              <w:t>有隔板高效过滤器</w:t>
            </w:r>
            <w:r>
              <w:rPr>
                <w:rFonts w:cs="Arial" w:hint="eastAsia"/>
                <w:color w:val="000000"/>
                <w:sz w:val="18"/>
                <w:szCs w:val="18"/>
              </w:rPr>
              <w:t>, 484*484*150mm , 700m3/h</w:t>
            </w:r>
          </w:p>
        </w:tc>
        <w:tc>
          <w:tcPr>
            <w:tcW w:w="827" w:type="dxa"/>
            <w:vAlign w:val="center"/>
          </w:tcPr>
          <w:p w14:paraId="557A3CE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4D7FDAD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9</w:t>
            </w:r>
          </w:p>
        </w:tc>
        <w:tc>
          <w:tcPr>
            <w:tcW w:w="954" w:type="dxa"/>
          </w:tcPr>
          <w:p w14:paraId="2C73F4CC" w14:textId="77777777" w:rsidR="00552EA5" w:rsidRDefault="00552EA5" w:rsidP="00AC2B39">
            <w:pPr>
              <w:jc w:val="right"/>
              <w:rPr>
                <w:rFonts w:cs="Arial"/>
                <w:color w:val="000000"/>
                <w:sz w:val="18"/>
                <w:szCs w:val="18"/>
              </w:rPr>
            </w:pPr>
          </w:p>
        </w:tc>
        <w:tc>
          <w:tcPr>
            <w:tcW w:w="850" w:type="dxa"/>
          </w:tcPr>
          <w:p w14:paraId="679ABC67" w14:textId="77777777" w:rsidR="00552EA5" w:rsidRDefault="00552EA5" w:rsidP="00AC2B39">
            <w:pPr>
              <w:jc w:val="right"/>
              <w:rPr>
                <w:rFonts w:cs="Arial"/>
                <w:color w:val="000000"/>
                <w:sz w:val="18"/>
                <w:szCs w:val="18"/>
              </w:rPr>
            </w:pPr>
          </w:p>
        </w:tc>
      </w:tr>
      <w:tr w:rsidR="00552EA5" w14:paraId="09BB5F4D" w14:textId="363AA2BF" w:rsidTr="00552EA5">
        <w:tc>
          <w:tcPr>
            <w:tcW w:w="534" w:type="dxa"/>
            <w:vAlign w:val="center"/>
          </w:tcPr>
          <w:p w14:paraId="6606DDC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148</w:t>
            </w:r>
          </w:p>
        </w:tc>
        <w:tc>
          <w:tcPr>
            <w:tcW w:w="1400" w:type="dxa"/>
            <w:vAlign w:val="center"/>
          </w:tcPr>
          <w:p w14:paraId="3076B72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铝及铝合金风口、散流器</w:t>
            </w:r>
          </w:p>
        </w:tc>
        <w:tc>
          <w:tcPr>
            <w:tcW w:w="4218" w:type="dxa"/>
            <w:vAlign w:val="center"/>
          </w:tcPr>
          <w:p w14:paraId="555DB5F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净化高效送风口</w:t>
            </w:r>
            <w:r>
              <w:rPr>
                <w:rFonts w:cs="Arial" w:hint="eastAsia"/>
                <w:color w:val="000000"/>
                <w:sz w:val="18"/>
                <w:szCs w:val="18"/>
              </w:rPr>
              <w:t xml:space="preserve">G3 600*600 H13 </w:t>
            </w:r>
            <w:r>
              <w:rPr>
                <w:rFonts w:cs="Arial" w:hint="eastAsia"/>
                <w:color w:val="000000"/>
                <w:sz w:val="18"/>
                <w:szCs w:val="18"/>
              </w:rPr>
              <w:t>有隔板高效过滤器</w:t>
            </w:r>
            <w:r>
              <w:rPr>
                <w:rFonts w:cs="Arial" w:hint="eastAsia"/>
                <w:color w:val="000000"/>
                <w:sz w:val="18"/>
                <w:szCs w:val="18"/>
              </w:rPr>
              <w:t>, 484*484*220mm , 1000m3/h</w:t>
            </w:r>
          </w:p>
        </w:tc>
        <w:tc>
          <w:tcPr>
            <w:tcW w:w="827" w:type="dxa"/>
            <w:vAlign w:val="center"/>
          </w:tcPr>
          <w:p w14:paraId="071B0AF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3817D9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30</w:t>
            </w:r>
          </w:p>
        </w:tc>
        <w:tc>
          <w:tcPr>
            <w:tcW w:w="954" w:type="dxa"/>
          </w:tcPr>
          <w:p w14:paraId="7975158B" w14:textId="77777777" w:rsidR="00552EA5" w:rsidRDefault="00552EA5" w:rsidP="00AC2B39">
            <w:pPr>
              <w:jc w:val="right"/>
              <w:rPr>
                <w:rFonts w:cs="Arial"/>
                <w:color w:val="000000"/>
                <w:sz w:val="18"/>
                <w:szCs w:val="18"/>
              </w:rPr>
            </w:pPr>
          </w:p>
        </w:tc>
        <w:tc>
          <w:tcPr>
            <w:tcW w:w="850" w:type="dxa"/>
          </w:tcPr>
          <w:p w14:paraId="02823F60" w14:textId="77777777" w:rsidR="00552EA5" w:rsidRDefault="00552EA5" w:rsidP="00AC2B39">
            <w:pPr>
              <w:jc w:val="right"/>
              <w:rPr>
                <w:rFonts w:cs="Arial"/>
                <w:color w:val="000000"/>
                <w:sz w:val="18"/>
                <w:szCs w:val="18"/>
              </w:rPr>
            </w:pPr>
          </w:p>
        </w:tc>
      </w:tr>
      <w:tr w:rsidR="00552EA5" w14:paraId="5F6C93B3" w14:textId="59C5EC03" w:rsidTr="00552EA5">
        <w:tc>
          <w:tcPr>
            <w:tcW w:w="534" w:type="dxa"/>
            <w:vAlign w:val="center"/>
          </w:tcPr>
          <w:p w14:paraId="7443B9D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149</w:t>
            </w:r>
          </w:p>
        </w:tc>
        <w:tc>
          <w:tcPr>
            <w:tcW w:w="1400" w:type="dxa"/>
            <w:vAlign w:val="center"/>
          </w:tcPr>
          <w:p w14:paraId="653DD8D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铝及铝合金风口、散流器</w:t>
            </w:r>
          </w:p>
        </w:tc>
        <w:tc>
          <w:tcPr>
            <w:tcW w:w="4218" w:type="dxa"/>
            <w:vAlign w:val="center"/>
          </w:tcPr>
          <w:p w14:paraId="10B427C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净化网孔板风口</w:t>
            </w:r>
            <w:r>
              <w:rPr>
                <w:rFonts w:cs="Arial" w:hint="eastAsia"/>
                <w:color w:val="000000"/>
                <w:sz w:val="18"/>
                <w:szCs w:val="18"/>
              </w:rPr>
              <w:t xml:space="preserve">JD1 600*600 </w:t>
            </w:r>
            <w:r>
              <w:rPr>
                <w:rFonts w:cs="Arial" w:hint="eastAsia"/>
                <w:color w:val="000000"/>
                <w:sz w:val="18"/>
                <w:szCs w:val="18"/>
              </w:rPr>
              <w:t>内含板式</w:t>
            </w:r>
            <w:r>
              <w:rPr>
                <w:rFonts w:cs="Arial" w:hint="eastAsia"/>
                <w:color w:val="000000"/>
                <w:sz w:val="18"/>
                <w:szCs w:val="18"/>
              </w:rPr>
              <w:t xml:space="preserve"> F6 </w:t>
            </w:r>
            <w:r>
              <w:rPr>
                <w:rFonts w:cs="Arial" w:hint="eastAsia"/>
                <w:color w:val="000000"/>
                <w:sz w:val="18"/>
                <w:szCs w:val="18"/>
              </w:rPr>
              <w:t>中效过滤器</w:t>
            </w:r>
            <w:r>
              <w:rPr>
                <w:rFonts w:cs="Arial" w:hint="eastAsia"/>
                <w:color w:val="000000"/>
                <w:sz w:val="18"/>
                <w:szCs w:val="18"/>
              </w:rPr>
              <w:t>,</w:t>
            </w:r>
            <w:r>
              <w:rPr>
                <w:rFonts w:cs="Arial" w:hint="eastAsia"/>
                <w:color w:val="000000"/>
                <w:sz w:val="18"/>
                <w:szCs w:val="18"/>
              </w:rPr>
              <w:t>面板可开启</w:t>
            </w:r>
            <w:r>
              <w:rPr>
                <w:rFonts w:cs="Arial" w:hint="eastAsia"/>
                <w:color w:val="000000"/>
                <w:sz w:val="18"/>
                <w:szCs w:val="18"/>
              </w:rPr>
              <w:t>,</w:t>
            </w:r>
            <w:r>
              <w:rPr>
                <w:rFonts w:cs="Arial" w:hint="eastAsia"/>
                <w:color w:val="000000"/>
                <w:sz w:val="18"/>
                <w:szCs w:val="18"/>
              </w:rPr>
              <w:t>顶面嵌入安装</w:t>
            </w:r>
          </w:p>
        </w:tc>
        <w:tc>
          <w:tcPr>
            <w:tcW w:w="827" w:type="dxa"/>
            <w:vAlign w:val="center"/>
          </w:tcPr>
          <w:p w14:paraId="6A67440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16A8A91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11</w:t>
            </w:r>
          </w:p>
        </w:tc>
        <w:tc>
          <w:tcPr>
            <w:tcW w:w="954" w:type="dxa"/>
          </w:tcPr>
          <w:p w14:paraId="714A48F3" w14:textId="77777777" w:rsidR="00552EA5" w:rsidRDefault="00552EA5" w:rsidP="00AC2B39">
            <w:pPr>
              <w:jc w:val="right"/>
              <w:rPr>
                <w:rFonts w:cs="Arial"/>
                <w:color w:val="000000"/>
                <w:sz w:val="18"/>
                <w:szCs w:val="18"/>
              </w:rPr>
            </w:pPr>
          </w:p>
        </w:tc>
        <w:tc>
          <w:tcPr>
            <w:tcW w:w="850" w:type="dxa"/>
          </w:tcPr>
          <w:p w14:paraId="18FC1A64" w14:textId="77777777" w:rsidR="00552EA5" w:rsidRDefault="00552EA5" w:rsidP="00AC2B39">
            <w:pPr>
              <w:jc w:val="right"/>
              <w:rPr>
                <w:rFonts w:cs="Arial"/>
                <w:color w:val="000000"/>
                <w:sz w:val="18"/>
                <w:szCs w:val="18"/>
              </w:rPr>
            </w:pPr>
          </w:p>
        </w:tc>
      </w:tr>
      <w:tr w:rsidR="00552EA5" w14:paraId="4E53090D" w14:textId="1A8D3D01" w:rsidTr="00552EA5">
        <w:tc>
          <w:tcPr>
            <w:tcW w:w="534" w:type="dxa"/>
            <w:vAlign w:val="center"/>
          </w:tcPr>
          <w:p w14:paraId="636B35E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150</w:t>
            </w:r>
          </w:p>
        </w:tc>
        <w:tc>
          <w:tcPr>
            <w:tcW w:w="1400" w:type="dxa"/>
            <w:vAlign w:val="center"/>
          </w:tcPr>
          <w:p w14:paraId="22FF029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铝及铝合金风口、散流器</w:t>
            </w:r>
          </w:p>
        </w:tc>
        <w:tc>
          <w:tcPr>
            <w:tcW w:w="4218" w:type="dxa"/>
            <w:vAlign w:val="center"/>
          </w:tcPr>
          <w:p w14:paraId="2C13D68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净化网孔板风口</w:t>
            </w:r>
            <w:r>
              <w:rPr>
                <w:rFonts w:cs="Arial" w:hint="eastAsia"/>
                <w:color w:val="000000"/>
                <w:sz w:val="18"/>
                <w:szCs w:val="18"/>
              </w:rPr>
              <w:t xml:space="preserve">JD2 400*400 </w:t>
            </w:r>
            <w:r>
              <w:rPr>
                <w:rFonts w:cs="Arial" w:hint="eastAsia"/>
                <w:color w:val="000000"/>
                <w:sz w:val="18"/>
                <w:szCs w:val="18"/>
              </w:rPr>
              <w:t>内含板式</w:t>
            </w:r>
            <w:r>
              <w:rPr>
                <w:rFonts w:cs="Arial" w:hint="eastAsia"/>
                <w:color w:val="000000"/>
                <w:sz w:val="18"/>
                <w:szCs w:val="18"/>
              </w:rPr>
              <w:t xml:space="preserve"> F6 </w:t>
            </w:r>
            <w:r>
              <w:rPr>
                <w:rFonts w:cs="Arial" w:hint="eastAsia"/>
                <w:color w:val="000000"/>
                <w:sz w:val="18"/>
                <w:szCs w:val="18"/>
              </w:rPr>
              <w:t>中效过滤器</w:t>
            </w:r>
            <w:r>
              <w:rPr>
                <w:rFonts w:cs="Arial" w:hint="eastAsia"/>
                <w:color w:val="000000"/>
                <w:sz w:val="18"/>
                <w:szCs w:val="18"/>
              </w:rPr>
              <w:t>,</w:t>
            </w:r>
            <w:r>
              <w:rPr>
                <w:rFonts w:cs="Arial" w:hint="eastAsia"/>
                <w:color w:val="000000"/>
                <w:sz w:val="18"/>
                <w:szCs w:val="18"/>
              </w:rPr>
              <w:t>面板可开启</w:t>
            </w:r>
            <w:r>
              <w:rPr>
                <w:rFonts w:cs="Arial" w:hint="eastAsia"/>
                <w:color w:val="000000"/>
                <w:sz w:val="18"/>
                <w:szCs w:val="18"/>
              </w:rPr>
              <w:t>,</w:t>
            </w:r>
            <w:r>
              <w:rPr>
                <w:rFonts w:cs="Arial" w:hint="eastAsia"/>
                <w:color w:val="000000"/>
                <w:sz w:val="18"/>
                <w:szCs w:val="18"/>
              </w:rPr>
              <w:t>顶面嵌入安装</w:t>
            </w:r>
          </w:p>
        </w:tc>
        <w:tc>
          <w:tcPr>
            <w:tcW w:w="827" w:type="dxa"/>
            <w:vAlign w:val="center"/>
          </w:tcPr>
          <w:p w14:paraId="101A4AF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BBBCA7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32</w:t>
            </w:r>
          </w:p>
        </w:tc>
        <w:tc>
          <w:tcPr>
            <w:tcW w:w="954" w:type="dxa"/>
          </w:tcPr>
          <w:p w14:paraId="50C592D5" w14:textId="77777777" w:rsidR="00552EA5" w:rsidRDefault="00552EA5" w:rsidP="00AC2B39">
            <w:pPr>
              <w:jc w:val="right"/>
              <w:rPr>
                <w:rFonts w:cs="Arial"/>
                <w:color w:val="000000"/>
                <w:sz w:val="18"/>
                <w:szCs w:val="18"/>
              </w:rPr>
            </w:pPr>
          </w:p>
        </w:tc>
        <w:tc>
          <w:tcPr>
            <w:tcW w:w="850" w:type="dxa"/>
          </w:tcPr>
          <w:p w14:paraId="376A1E90" w14:textId="77777777" w:rsidR="00552EA5" w:rsidRDefault="00552EA5" w:rsidP="00AC2B39">
            <w:pPr>
              <w:jc w:val="right"/>
              <w:rPr>
                <w:rFonts w:cs="Arial"/>
                <w:color w:val="000000"/>
                <w:sz w:val="18"/>
                <w:szCs w:val="18"/>
              </w:rPr>
            </w:pPr>
          </w:p>
        </w:tc>
      </w:tr>
      <w:tr w:rsidR="00552EA5" w14:paraId="147C027B" w14:textId="7D2353EC" w:rsidTr="00552EA5">
        <w:tc>
          <w:tcPr>
            <w:tcW w:w="534" w:type="dxa"/>
            <w:vAlign w:val="center"/>
          </w:tcPr>
          <w:p w14:paraId="628F1F0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151</w:t>
            </w:r>
          </w:p>
        </w:tc>
        <w:tc>
          <w:tcPr>
            <w:tcW w:w="1400" w:type="dxa"/>
            <w:vAlign w:val="center"/>
          </w:tcPr>
          <w:p w14:paraId="27A6FBB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铝及铝合金风口、散流器</w:t>
            </w:r>
          </w:p>
        </w:tc>
        <w:tc>
          <w:tcPr>
            <w:tcW w:w="4218" w:type="dxa"/>
            <w:vAlign w:val="center"/>
          </w:tcPr>
          <w:p w14:paraId="4C131B4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净化网孔板风口</w:t>
            </w:r>
            <w:r>
              <w:rPr>
                <w:rFonts w:cs="Arial" w:hint="eastAsia"/>
                <w:color w:val="000000"/>
                <w:sz w:val="18"/>
                <w:szCs w:val="18"/>
              </w:rPr>
              <w:t xml:space="preserve">JD4 400*400 </w:t>
            </w:r>
            <w:r>
              <w:rPr>
                <w:rFonts w:cs="Arial" w:hint="eastAsia"/>
                <w:color w:val="000000"/>
                <w:sz w:val="18"/>
                <w:szCs w:val="18"/>
              </w:rPr>
              <w:t>内含板式</w:t>
            </w:r>
            <w:r>
              <w:rPr>
                <w:rFonts w:cs="Arial" w:hint="eastAsia"/>
                <w:color w:val="000000"/>
                <w:sz w:val="18"/>
                <w:szCs w:val="18"/>
              </w:rPr>
              <w:t xml:space="preserve"> F8 </w:t>
            </w:r>
            <w:r>
              <w:rPr>
                <w:rFonts w:cs="Arial" w:hint="eastAsia"/>
                <w:color w:val="000000"/>
                <w:sz w:val="18"/>
                <w:szCs w:val="18"/>
              </w:rPr>
              <w:t>中效过滤器</w:t>
            </w:r>
            <w:r>
              <w:rPr>
                <w:rFonts w:cs="Arial" w:hint="eastAsia"/>
                <w:color w:val="000000"/>
                <w:sz w:val="18"/>
                <w:szCs w:val="18"/>
              </w:rPr>
              <w:t>,</w:t>
            </w:r>
            <w:r>
              <w:rPr>
                <w:rFonts w:cs="Arial" w:hint="eastAsia"/>
                <w:color w:val="000000"/>
                <w:sz w:val="18"/>
                <w:szCs w:val="18"/>
              </w:rPr>
              <w:t>面板可开启</w:t>
            </w:r>
            <w:r>
              <w:rPr>
                <w:rFonts w:cs="Arial" w:hint="eastAsia"/>
                <w:color w:val="000000"/>
                <w:sz w:val="18"/>
                <w:szCs w:val="18"/>
              </w:rPr>
              <w:t>,</w:t>
            </w:r>
            <w:r>
              <w:rPr>
                <w:rFonts w:cs="Arial" w:hint="eastAsia"/>
                <w:color w:val="000000"/>
                <w:sz w:val="18"/>
                <w:szCs w:val="18"/>
              </w:rPr>
              <w:t>顶面嵌入安装</w:t>
            </w:r>
          </w:p>
        </w:tc>
        <w:tc>
          <w:tcPr>
            <w:tcW w:w="827" w:type="dxa"/>
            <w:vAlign w:val="center"/>
          </w:tcPr>
          <w:p w14:paraId="140977E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4A4A03A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10</w:t>
            </w:r>
          </w:p>
        </w:tc>
        <w:tc>
          <w:tcPr>
            <w:tcW w:w="954" w:type="dxa"/>
          </w:tcPr>
          <w:p w14:paraId="59042089" w14:textId="77777777" w:rsidR="00552EA5" w:rsidRDefault="00552EA5" w:rsidP="00AC2B39">
            <w:pPr>
              <w:jc w:val="right"/>
              <w:rPr>
                <w:rFonts w:cs="Arial"/>
                <w:color w:val="000000"/>
                <w:sz w:val="18"/>
                <w:szCs w:val="18"/>
              </w:rPr>
            </w:pPr>
          </w:p>
        </w:tc>
        <w:tc>
          <w:tcPr>
            <w:tcW w:w="850" w:type="dxa"/>
          </w:tcPr>
          <w:p w14:paraId="4F578E3A" w14:textId="77777777" w:rsidR="00552EA5" w:rsidRDefault="00552EA5" w:rsidP="00AC2B39">
            <w:pPr>
              <w:jc w:val="right"/>
              <w:rPr>
                <w:rFonts w:cs="Arial"/>
                <w:color w:val="000000"/>
                <w:sz w:val="18"/>
                <w:szCs w:val="18"/>
              </w:rPr>
            </w:pPr>
          </w:p>
        </w:tc>
      </w:tr>
      <w:tr w:rsidR="00552EA5" w14:paraId="4D473A59" w14:textId="6CF82CE5" w:rsidTr="00552EA5">
        <w:tc>
          <w:tcPr>
            <w:tcW w:w="534" w:type="dxa"/>
            <w:vAlign w:val="center"/>
          </w:tcPr>
          <w:p w14:paraId="7477DB1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152</w:t>
            </w:r>
          </w:p>
        </w:tc>
        <w:tc>
          <w:tcPr>
            <w:tcW w:w="1400" w:type="dxa"/>
            <w:vAlign w:val="center"/>
          </w:tcPr>
          <w:p w14:paraId="351DA46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铝及铝合金风口、散流器</w:t>
            </w:r>
          </w:p>
        </w:tc>
        <w:tc>
          <w:tcPr>
            <w:tcW w:w="4218" w:type="dxa"/>
            <w:vAlign w:val="center"/>
          </w:tcPr>
          <w:p w14:paraId="4D37E39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净化网孔板风口</w:t>
            </w:r>
            <w:r>
              <w:rPr>
                <w:rFonts w:cs="Arial" w:hint="eastAsia"/>
                <w:color w:val="000000"/>
                <w:sz w:val="18"/>
                <w:szCs w:val="18"/>
              </w:rPr>
              <w:t xml:space="preserve">JX1 400*250 </w:t>
            </w:r>
            <w:r>
              <w:rPr>
                <w:rFonts w:cs="Arial" w:hint="eastAsia"/>
                <w:color w:val="000000"/>
                <w:sz w:val="18"/>
                <w:szCs w:val="18"/>
              </w:rPr>
              <w:t>内含板式</w:t>
            </w:r>
            <w:r>
              <w:rPr>
                <w:rFonts w:cs="Arial" w:hint="eastAsia"/>
                <w:color w:val="000000"/>
                <w:sz w:val="18"/>
                <w:szCs w:val="18"/>
              </w:rPr>
              <w:t xml:space="preserve"> F6 </w:t>
            </w:r>
            <w:r>
              <w:rPr>
                <w:rFonts w:cs="Arial" w:hint="eastAsia"/>
                <w:color w:val="000000"/>
                <w:sz w:val="18"/>
                <w:szCs w:val="18"/>
              </w:rPr>
              <w:t>中效过滤器</w:t>
            </w:r>
            <w:r>
              <w:rPr>
                <w:rFonts w:cs="Arial" w:hint="eastAsia"/>
                <w:color w:val="000000"/>
                <w:sz w:val="18"/>
                <w:szCs w:val="18"/>
              </w:rPr>
              <w:t>,</w:t>
            </w:r>
            <w:r>
              <w:rPr>
                <w:rFonts w:cs="Arial" w:hint="eastAsia"/>
                <w:color w:val="000000"/>
                <w:sz w:val="18"/>
                <w:szCs w:val="18"/>
              </w:rPr>
              <w:t>面板可开启</w:t>
            </w:r>
            <w:r>
              <w:rPr>
                <w:rFonts w:cs="Arial" w:hint="eastAsia"/>
                <w:color w:val="000000"/>
                <w:sz w:val="18"/>
                <w:szCs w:val="18"/>
              </w:rPr>
              <w:t>,</w:t>
            </w:r>
            <w:r>
              <w:rPr>
                <w:rFonts w:cs="Arial" w:hint="eastAsia"/>
                <w:color w:val="000000"/>
                <w:sz w:val="18"/>
                <w:szCs w:val="18"/>
              </w:rPr>
              <w:t>电解钢板墙体嵌入安装</w:t>
            </w:r>
          </w:p>
        </w:tc>
        <w:tc>
          <w:tcPr>
            <w:tcW w:w="827" w:type="dxa"/>
            <w:vAlign w:val="center"/>
          </w:tcPr>
          <w:p w14:paraId="74232D8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0497C40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60</w:t>
            </w:r>
          </w:p>
        </w:tc>
        <w:tc>
          <w:tcPr>
            <w:tcW w:w="954" w:type="dxa"/>
          </w:tcPr>
          <w:p w14:paraId="3CA11729" w14:textId="77777777" w:rsidR="00552EA5" w:rsidRDefault="00552EA5" w:rsidP="00AC2B39">
            <w:pPr>
              <w:jc w:val="right"/>
              <w:rPr>
                <w:rFonts w:cs="Arial"/>
                <w:color w:val="000000"/>
                <w:sz w:val="18"/>
                <w:szCs w:val="18"/>
              </w:rPr>
            </w:pPr>
          </w:p>
        </w:tc>
        <w:tc>
          <w:tcPr>
            <w:tcW w:w="850" w:type="dxa"/>
          </w:tcPr>
          <w:p w14:paraId="07DF47A1" w14:textId="77777777" w:rsidR="00552EA5" w:rsidRDefault="00552EA5" w:rsidP="00AC2B39">
            <w:pPr>
              <w:jc w:val="right"/>
              <w:rPr>
                <w:rFonts w:cs="Arial"/>
                <w:color w:val="000000"/>
                <w:sz w:val="18"/>
                <w:szCs w:val="18"/>
              </w:rPr>
            </w:pPr>
          </w:p>
        </w:tc>
      </w:tr>
      <w:tr w:rsidR="00552EA5" w14:paraId="0DDDCDF0" w14:textId="1BCB9753" w:rsidTr="00552EA5">
        <w:tc>
          <w:tcPr>
            <w:tcW w:w="534" w:type="dxa"/>
            <w:vAlign w:val="center"/>
          </w:tcPr>
          <w:p w14:paraId="409635F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153</w:t>
            </w:r>
          </w:p>
        </w:tc>
        <w:tc>
          <w:tcPr>
            <w:tcW w:w="1400" w:type="dxa"/>
            <w:vAlign w:val="center"/>
          </w:tcPr>
          <w:p w14:paraId="5DA0D8B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铝及铝合金风口、散流器</w:t>
            </w:r>
          </w:p>
        </w:tc>
        <w:tc>
          <w:tcPr>
            <w:tcW w:w="4218" w:type="dxa"/>
            <w:vAlign w:val="center"/>
          </w:tcPr>
          <w:p w14:paraId="7EA7913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净化网孔板风口</w:t>
            </w:r>
            <w:r>
              <w:rPr>
                <w:rFonts w:cs="Arial" w:hint="eastAsia"/>
                <w:color w:val="000000"/>
                <w:sz w:val="18"/>
                <w:szCs w:val="18"/>
              </w:rPr>
              <w:t xml:space="preserve">JX4 400*350 </w:t>
            </w:r>
            <w:r>
              <w:rPr>
                <w:rFonts w:cs="Arial" w:hint="eastAsia"/>
                <w:color w:val="000000"/>
                <w:sz w:val="18"/>
                <w:szCs w:val="18"/>
              </w:rPr>
              <w:t>内含板式</w:t>
            </w:r>
            <w:r>
              <w:rPr>
                <w:rFonts w:cs="Arial" w:hint="eastAsia"/>
                <w:color w:val="000000"/>
                <w:sz w:val="18"/>
                <w:szCs w:val="18"/>
              </w:rPr>
              <w:t xml:space="preserve"> F6 </w:t>
            </w:r>
            <w:r>
              <w:rPr>
                <w:rFonts w:cs="Arial" w:hint="eastAsia"/>
                <w:color w:val="000000"/>
                <w:sz w:val="18"/>
                <w:szCs w:val="18"/>
              </w:rPr>
              <w:t>中效过滤器</w:t>
            </w:r>
            <w:r>
              <w:rPr>
                <w:rFonts w:cs="Arial" w:hint="eastAsia"/>
                <w:color w:val="000000"/>
                <w:sz w:val="18"/>
                <w:szCs w:val="18"/>
              </w:rPr>
              <w:t>,</w:t>
            </w:r>
            <w:r>
              <w:rPr>
                <w:rFonts w:cs="Arial" w:hint="eastAsia"/>
                <w:color w:val="000000"/>
                <w:sz w:val="18"/>
                <w:szCs w:val="18"/>
              </w:rPr>
              <w:t>面板可开启</w:t>
            </w:r>
            <w:r>
              <w:rPr>
                <w:rFonts w:cs="Arial" w:hint="eastAsia"/>
                <w:color w:val="000000"/>
                <w:sz w:val="18"/>
                <w:szCs w:val="18"/>
              </w:rPr>
              <w:t>,</w:t>
            </w:r>
            <w:r>
              <w:rPr>
                <w:rFonts w:cs="Arial" w:hint="eastAsia"/>
                <w:color w:val="000000"/>
                <w:sz w:val="18"/>
                <w:szCs w:val="18"/>
              </w:rPr>
              <w:t>电解钢板墙体嵌入安装</w:t>
            </w:r>
          </w:p>
        </w:tc>
        <w:tc>
          <w:tcPr>
            <w:tcW w:w="827" w:type="dxa"/>
            <w:vAlign w:val="center"/>
          </w:tcPr>
          <w:p w14:paraId="7D7BD56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12B6E78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24</w:t>
            </w:r>
          </w:p>
        </w:tc>
        <w:tc>
          <w:tcPr>
            <w:tcW w:w="954" w:type="dxa"/>
          </w:tcPr>
          <w:p w14:paraId="73A6B990" w14:textId="77777777" w:rsidR="00552EA5" w:rsidRDefault="00552EA5" w:rsidP="00AC2B39">
            <w:pPr>
              <w:jc w:val="right"/>
              <w:rPr>
                <w:rFonts w:cs="Arial"/>
                <w:color w:val="000000"/>
                <w:sz w:val="18"/>
                <w:szCs w:val="18"/>
              </w:rPr>
            </w:pPr>
          </w:p>
        </w:tc>
        <w:tc>
          <w:tcPr>
            <w:tcW w:w="850" w:type="dxa"/>
          </w:tcPr>
          <w:p w14:paraId="6C790897" w14:textId="77777777" w:rsidR="00552EA5" w:rsidRDefault="00552EA5" w:rsidP="00AC2B39">
            <w:pPr>
              <w:jc w:val="right"/>
              <w:rPr>
                <w:rFonts w:cs="Arial"/>
                <w:color w:val="000000"/>
                <w:sz w:val="18"/>
                <w:szCs w:val="18"/>
              </w:rPr>
            </w:pPr>
          </w:p>
        </w:tc>
      </w:tr>
      <w:tr w:rsidR="00552EA5" w14:paraId="47A1CE13" w14:textId="7A4B86F5" w:rsidTr="00552EA5">
        <w:tc>
          <w:tcPr>
            <w:tcW w:w="534" w:type="dxa"/>
            <w:vAlign w:val="center"/>
          </w:tcPr>
          <w:p w14:paraId="11322F2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154</w:t>
            </w:r>
          </w:p>
        </w:tc>
        <w:tc>
          <w:tcPr>
            <w:tcW w:w="1400" w:type="dxa"/>
            <w:vAlign w:val="center"/>
          </w:tcPr>
          <w:p w14:paraId="4D46CEA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铝及铝合金风口、散流器</w:t>
            </w:r>
          </w:p>
        </w:tc>
        <w:tc>
          <w:tcPr>
            <w:tcW w:w="4218" w:type="dxa"/>
            <w:vAlign w:val="center"/>
          </w:tcPr>
          <w:p w14:paraId="307258A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医用铝合金方形散流器</w:t>
            </w:r>
            <w:r>
              <w:rPr>
                <w:rFonts w:cs="Arial" w:hint="eastAsia"/>
                <w:color w:val="000000"/>
                <w:sz w:val="18"/>
                <w:szCs w:val="18"/>
              </w:rPr>
              <w:t>S2 300*300</w:t>
            </w:r>
          </w:p>
        </w:tc>
        <w:tc>
          <w:tcPr>
            <w:tcW w:w="827" w:type="dxa"/>
            <w:vAlign w:val="center"/>
          </w:tcPr>
          <w:p w14:paraId="2DBEACF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06FD89F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10</w:t>
            </w:r>
          </w:p>
        </w:tc>
        <w:tc>
          <w:tcPr>
            <w:tcW w:w="954" w:type="dxa"/>
          </w:tcPr>
          <w:p w14:paraId="0113E1EF" w14:textId="77777777" w:rsidR="00552EA5" w:rsidRDefault="00552EA5" w:rsidP="00AC2B39">
            <w:pPr>
              <w:jc w:val="right"/>
              <w:rPr>
                <w:rFonts w:cs="Arial"/>
                <w:color w:val="000000"/>
                <w:sz w:val="18"/>
                <w:szCs w:val="18"/>
              </w:rPr>
            </w:pPr>
          </w:p>
        </w:tc>
        <w:tc>
          <w:tcPr>
            <w:tcW w:w="850" w:type="dxa"/>
          </w:tcPr>
          <w:p w14:paraId="3E8559D1" w14:textId="77777777" w:rsidR="00552EA5" w:rsidRDefault="00552EA5" w:rsidP="00AC2B39">
            <w:pPr>
              <w:jc w:val="right"/>
              <w:rPr>
                <w:rFonts w:cs="Arial"/>
                <w:color w:val="000000"/>
                <w:sz w:val="18"/>
                <w:szCs w:val="18"/>
              </w:rPr>
            </w:pPr>
          </w:p>
        </w:tc>
      </w:tr>
      <w:tr w:rsidR="00552EA5" w14:paraId="1AC4D277" w14:textId="1CD387A9" w:rsidTr="00552EA5">
        <w:tc>
          <w:tcPr>
            <w:tcW w:w="534" w:type="dxa"/>
            <w:vAlign w:val="center"/>
          </w:tcPr>
          <w:p w14:paraId="256B7B7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155</w:t>
            </w:r>
          </w:p>
        </w:tc>
        <w:tc>
          <w:tcPr>
            <w:tcW w:w="1400" w:type="dxa"/>
            <w:vAlign w:val="center"/>
          </w:tcPr>
          <w:p w14:paraId="276CE99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铝及铝合金风口、散流器</w:t>
            </w:r>
          </w:p>
        </w:tc>
        <w:tc>
          <w:tcPr>
            <w:tcW w:w="4218" w:type="dxa"/>
            <w:vAlign w:val="center"/>
          </w:tcPr>
          <w:p w14:paraId="1849F96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医用铝合金方形散流器</w:t>
            </w:r>
            <w:r>
              <w:rPr>
                <w:rFonts w:cs="Arial" w:hint="eastAsia"/>
                <w:color w:val="000000"/>
                <w:sz w:val="18"/>
                <w:szCs w:val="18"/>
              </w:rPr>
              <w:t>S3 400*400</w:t>
            </w:r>
          </w:p>
        </w:tc>
        <w:tc>
          <w:tcPr>
            <w:tcW w:w="827" w:type="dxa"/>
            <w:vAlign w:val="center"/>
          </w:tcPr>
          <w:p w14:paraId="68F1E36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22AE7B8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w:t>
            </w:r>
          </w:p>
        </w:tc>
        <w:tc>
          <w:tcPr>
            <w:tcW w:w="954" w:type="dxa"/>
          </w:tcPr>
          <w:p w14:paraId="15D7C3D4" w14:textId="77777777" w:rsidR="00552EA5" w:rsidRDefault="00552EA5" w:rsidP="00AC2B39">
            <w:pPr>
              <w:jc w:val="right"/>
              <w:rPr>
                <w:rFonts w:cs="Arial"/>
                <w:color w:val="000000"/>
                <w:sz w:val="18"/>
                <w:szCs w:val="18"/>
              </w:rPr>
            </w:pPr>
          </w:p>
        </w:tc>
        <w:tc>
          <w:tcPr>
            <w:tcW w:w="850" w:type="dxa"/>
          </w:tcPr>
          <w:p w14:paraId="7A0824F9" w14:textId="77777777" w:rsidR="00552EA5" w:rsidRDefault="00552EA5" w:rsidP="00AC2B39">
            <w:pPr>
              <w:jc w:val="right"/>
              <w:rPr>
                <w:rFonts w:cs="Arial"/>
                <w:color w:val="000000"/>
                <w:sz w:val="18"/>
                <w:szCs w:val="18"/>
              </w:rPr>
            </w:pPr>
          </w:p>
        </w:tc>
      </w:tr>
      <w:tr w:rsidR="00552EA5" w14:paraId="40FCCFF4" w14:textId="257F68B5" w:rsidTr="00552EA5">
        <w:tc>
          <w:tcPr>
            <w:tcW w:w="534" w:type="dxa"/>
            <w:vAlign w:val="center"/>
          </w:tcPr>
          <w:p w14:paraId="0BCAE77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156</w:t>
            </w:r>
          </w:p>
        </w:tc>
        <w:tc>
          <w:tcPr>
            <w:tcW w:w="1400" w:type="dxa"/>
            <w:vAlign w:val="center"/>
          </w:tcPr>
          <w:p w14:paraId="021E779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铝及铝合金风</w:t>
            </w:r>
            <w:r>
              <w:rPr>
                <w:rFonts w:cs="Arial" w:hint="eastAsia"/>
                <w:color w:val="000000"/>
                <w:sz w:val="18"/>
                <w:szCs w:val="18"/>
              </w:rPr>
              <w:lastRenderedPageBreak/>
              <w:t>口、散流器</w:t>
            </w:r>
          </w:p>
        </w:tc>
        <w:tc>
          <w:tcPr>
            <w:tcW w:w="4218" w:type="dxa"/>
            <w:vAlign w:val="center"/>
          </w:tcPr>
          <w:p w14:paraId="65DF31B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lastRenderedPageBreak/>
              <w:t>1.</w:t>
            </w:r>
            <w:r>
              <w:rPr>
                <w:rFonts w:cs="Arial" w:hint="eastAsia"/>
                <w:color w:val="000000"/>
                <w:sz w:val="18"/>
                <w:szCs w:val="18"/>
              </w:rPr>
              <w:t>医用双层铝合金百叶风口</w:t>
            </w:r>
            <w:r>
              <w:rPr>
                <w:rFonts w:cs="Arial" w:hint="eastAsia"/>
                <w:color w:val="000000"/>
                <w:sz w:val="18"/>
                <w:szCs w:val="18"/>
              </w:rPr>
              <w:t>SK1 200*200</w:t>
            </w:r>
          </w:p>
        </w:tc>
        <w:tc>
          <w:tcPr>
            <w:tcW w:w="827" w:type="dxa"/>
            <w:vAlign w:val="center"/>
          </w:tcPr>
          <w:p w14:paraId="3E82894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0DA47A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18</w:t>
            </w:r>
          </w:p>
        </w:tc>
        <w:tc>
          <w:tcPr>
            <w:tcW w:w="954" w:type="dxa"/>
          </w:tcPr>
          <w:p w14:paraId="026AE6F7" w14:textId="77777777" w:rsidR="00552EA5" w:rsidRDefault="00552EA5" w:rsidP="00AC2B39">
            <w:pPr>
              <w:jc w:val="right"/>
              <w:rPr>
                <w:rFonts w:cs="Arial"/>
                <w:color w:val="000000"/>
                <w:sz w:val="18"/>
                <w:szCs w:val="18"/>
              </w:rPr>
            </w:pPr>
          </w:p>
        </w:tc>
        <w:tc>
          <w:tcPr>
            <w:tcW w:w="850" w:type="dxa"/>
          </w:tcPr>
          <w:p w14:paraId="23E0B229" w14:textId="77777777" w:rsidR="00552EA5" w:rsidRDefault="00552EA5" w:rsidP="00AC2B39">
            <w:pPr>
              <w:jc w:val="right"/>
              <w:rPr>
                <w:rFonts w:cs="Arial"/>
                <w:color w:val="000000"/>
                <w:sz w:val="18"/>
                <w:szCs w:val="18"/>
              </w:rPr>
            </w:pPr>
          </w:p>
        </w:tc>
      </w:tr>
      <w:tr w:rsidR="00552EA5" w14:paraId="21F14C8D" w14:textId="7E1F9087" w:rsidTr="00552EA5">
        <w:tc>
          <w:tcPr>
            <w:tcW w:w="534" w:type="dxa"/>
            <w:vAlign w:val="center"/>
          </w:tcPr>
          <w:p w14:paraId="3DC2932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157</w:t>
            </w:r>
          </w:p>
        </w:tc>
        <w:tc>
          <w:tcPr>
            <w:tcW w:w="1400" w:type="dxa"/>
            <w:vAlign w:val="center"/>
          </w:tcPr>
          <w:p w14:paraId="6C939B3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静压箱</w:t>
            </w:r>
          </w:p>
        </w:tc>
        <w:tc>
          <w:tcPr>
            <w:tcW w:w="4218" w:type="dxa"/>
            <w:vAlign w:val="center"/>
          </w:tcPr>
          <w:p w14:paraId="75B5EC8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层流天花</w:t>
            </w:r>
            <w:r>
              <w:rPr>
                <w:rFonts w:cs="Arial" w:hint="eastAsia"/>
                <w:color w:val="000000"/>
                <w:sz w:val="18"/>
                <w:szCs w:val="18"/>
              </w:rPr>
              <w:t>SFTH</w:t>
            </w:r>
            <w:r>
              <w:rPr>
                <w:rFonts w:cs="Arial" w:hint="eastAsia"/>
                <w:color w:val="000000"/>
                <w:sz w:val="18"/>
                <w:szCs w:val="18"/>
              </w:rPr>
              <w:t>—</w:t>
            </w:r>
            <w:r>
              <w:rPr>
                <w:rFonts w:cs="Arial" w:hint="eastAsia"/>
                <w:color w:val="000000"/>
                <w:sz w:val="18"/>
                <w:szCs w:val="18"/>
              </w:rPr>
              <w:t xml:space="preserve">12 </w:t>
            </w:r>
            <w:r>
              <w:rPr>
                <w:rFonts w:cs="Arial" w:hint="eastAsia"/>
                <w:color w:val="000000"/>
                <w:sz w:val="18"/>
                <w:szCs w:val="18"/>
              </w:rPr>
              <w:t>含</w:t>
            </w:r>
            <w:r>
              <w:rPr>
                <w:rFonts w:cs="Arial" w:hint="eastAsia"/>
                <w:color w:val="000000"/>
                <w:sz w:val="18"/>
                <w:szCs w:val="18"/>
              </w:rPr>
              <w:t>H14</w:t>
            </w:r>
            <w:r>
              <w:rPr>
                <w:rFonts w:cs="Arial" w:hint="eastAsia"/>
                <w:color w:val="000000"/>
                <w:sz w:val="18"/>
                <w:szCs w:val="18"/>
              </w:rPr>
              <w:t>过滤器</w:t>
            </w:r>
            <w:r>
              <w:rPr>
                <w:rFonts w:cs="Arial" w:hint="eastAsia"/>
                <w:color w:val="000000"/>
                <w:sz w:val="18"/>
                <w:szCs w:val="18"/>
              </w:rPr>
              <w:t xml:space="preserve"> 1200*1200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5F402B1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BC2242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4B71F841" w14:textId="77777777" w:rsidR="00552EA5" w:rsidRDefault="00552EA5" w:rsidP="00AC2B39">
            <w:pPr>
              <w:jc w:val="right"/>
              <w:rPr>
                <w:rFonts w:cs="Arial"/>
                <w:color w:val="000000"/>
                <w:sz w:val="18"/>
                <w:szCs w:val="18"/>
              </w:rPr>
            </w:pPr>
          </w:p>
        </w:tc>
        <w:tc>
          <w:tcPr>
            <w:tcW w:w="850" w:type="dxa"/>
          </w:tcPr>
          <w:p w14:paraId="1BF88FBE" w14:textId="77777777" w:rsidR="00552EA5" w:rsidRDefault="00552EA5" w:rsidP="00AC2B39">
            <w:pPr>
              <w:jc w:val="right"/>
              <w:rPr>
                <w:rFonts w:cs="Arial"/>
                <w:color w:val="000000"/>
                <w:sz w:val="18"/>
                <w:szCs w:val="18"/>
              </w:rPr>
            </w:pPr>
          </w:p>
        </w:tc>
      </w:tr>
      <w:tr w:rsidR="00552EA5" w14:paraId="783CADF4" w14:textId="29AF39E0" w:rsidTr="00552EA5">
        <w:tc>
          <w:tcPr>
            <w:tcW w:w="534" w:type="dxa"/>
            <w:vAlign w:val="center"/>
          </w:tcPr>
          <w:p w14:paraId="41127E0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158</w:t>
            </w:r>
          </w:p>
        </w:tc>
        <w:tc>
          <w:tcPr>
            <w:tcW w:w="1400" w:type="dxa"/>
            <w:vAlign w:val="center"/>
          </w:tcPr>
          <w:p w14:paraId="7D79FDA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静压箱</w:t>
            </w:r>
          </w:p>
        </w:tc>
        <w:tc>
          <w:tcPr>
            <w:tcW w:w="4218" w:type="dxa"/>
            <w:vAlign w:val="center"/>
          </w:tcPr>
          <w:p w14:paraId="4C05D0F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层流天花</w:t>
            </w:r>
            <w:r>
              <w:rPr>
                <w:rFonts w:cs="Arial" w:hint="eastAsia"/>
                <w:color w:val="000000"/>
                <w:sz w:val="18"/>
                <w:szCs w:val="18"/>
              </w:rPr>
              <w:t>SFTH</w:t>
            </w:r>
            <w:r>
              <w:rPr>
                <w:rFonts w:cs="Arial" w:hint="eastAsia"/>
                <w:color w:val="000000"/>
                <w:sz w:val="18"/>
                <w:szCs w:val="18"/>
              </w:rPr>
              <w:t>—</w:t>
            </w:r>
            <w:r>
              <w:rPr>
                <w:rFonts w:cs="Arial" w:hint="eastAsia"/>
                <w:color w:val="000000"/>
                <w:sz w:val="18"/>
                <w:szCs w:val="18"/>
              </w:rPr>
              <w:t xml:space="preserve">14 </w:t>
            </w:r>
            <w:r>
              <w:rPr>
                <w:rFonts w:cs="Arial" w:hint="eastAsia"/>
                <w:color w:val="000000"/>
                <w:sz w:val="18"/>
                <w:szCs w:val="18"/>
              </w:rPr>
              <w:t>含</w:t>
            </w:r>
            <w:r>
              <w:rPr>
                <w:rFonts w:cs="Arial" w:hint="eastAsia"/>
                <w:color w:val="000000"/>
                <w:sz w:val="18"/>
                <w:szCs w:val="18"/>
              </w:rPr>
              <w:t>H14</w:t>
            </w:r>
            <w:r>
              <w:rPr>
                <w:rFonts w:cs="Arial" w:hint="eastAsia"/>
                <w:color w:val="000000"/>
                <w:sz w:val="18"/>
                <w:szCs w:val="18"/>
              </w:rPr>
              <w:t>过滤器</w:t>
            </w:r>
            <w:r>
              <w:rPr>
                <w:rFonts w:cs="Arial" w:hint="eastAsia"/>
                <w:color w:val="000000"/>
                <w:sz w:val="18"/>
                <w:szCs w:val="18"/>
              </w:rPr>
              <w:t xml:space="preserve"> 2600*1400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162E0B4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7F72F56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33038153" w14:textId="77777777" w:rsidR="00552EA5" w:rsidRDefault="00552EA5" w:rsidP="00AC2B39">
            <w:pPr>
              <w:jc w:val="right"/>
              <w:rPr>
                <w:rFonts w:cs="Arial"/>
                <w:color w:val="000000"/>
                <w:sz w:val="18"/>
                <w:szCs w:val="18"/>
              </w:rPr>
            </w:pPr>
          </w:p>
        </w:tc>
        <w:tc>
          <w:tcPr>
            <w:tcW w:w="850" w:type="dxa"/>
          </w:tcPr>
          <w:p w14:paraId="424C15A6" w14:textId="77777777" w:rsidR="00552EA5" w:rsidRDefault="00552EA5" w:rsidP="00AC2B39">
            <w:pPr>
              <w:jc w:val="right"/>
              <w:rPr>
                <w:rFonts w:cs="Arial"/>
                <w:color w:val="000000"/>
                <w:sz w:val="18"/>
                <w:szCs w:val="18"/>
              </w:rPr>
            </w:pPr>
          </w:p>
        </w:tc>
      </w:tr>
      <w:tr w:rsidR="00552EA5" w14:paraId="466320B7" w14:textId="7BE761E2" w:rsidTr="00552EA5">
        <w:tc>
          <w:tcPr>
            <w:tcW w:w="534" w:type="dxa"/>
            <w:vAlign w:val="center"/>
          </w:tcPr>
          <w:p w14:paraId="4AEA657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159</w:t>
            </w:r>
          </w:p>
        </w:tc>
        <w:tc>
          <w:tcPr>
            <w:tcW w:w="1400" w:type="dxa"/>
            <w:vAlign w:val="center"/>
          </w:tcPr>
          <w:p w14:paraId="1D449CB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静压箱</w:t>
            </w:r>
          </w:p>
        </w:tc>
        <w:tc>
          <w:tcPr>
            <w:tcW w:w="4218" w:type="dxa"/>
            <w:vAlign w:val="center"/>
          </w:tcPr>
          <w:p w14:paraId="6C3D01A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层流天花</w:t>
            </w:r>
            <w:r>
              <w:rPr>
                <w:rFonts w:cs="Arial" w:hint="eastAsia"/>
                <w:color w:val="000000"/>
                <w:sz w:val="18"/>
                <w:szCs w:val="18"/>
              </w:rPr>
              <w:t>SFTH</w:t>
            </w:r>
            <w:r>
              <w:rPr>
                <w:rFonts w:cs="Arial" w:hint="eastAsia"/>
                <w:color w:val="000000"/>
                <w:sz w:val="18"/>
                <w:szCs w:val="18"/>
              </w:rPr>
              <w:t>—</w:t>
            </w:r>
            <w:r>
              <w:rPr>
                <w:rFonts w:cs="Arial" w:hint="eastAsia"/>
                <w:color w:val="000000"/>
                <w:sz w:val="18"/>
                <w:szCs w:val="18"/>
              </w:rPr>
              <w:t xml:space="preserve">24 </w:t>
            </w:r>
            <w:r>
              <w:rPr>
                <w:rFonts w:cs="Arial" w:hint="eastAsia"/>
                <w:color w:val="000000"/>
                <w:sz w:val="18"/>
                <w:szCs w:val="18"/>
              </w:rPr>
              <w:t>含</w:t>
            </w:r>
            <w:r>
              <w:rPr>
                <w:rFonts w:cs="Arial" w:hint="eastAsia"/>
                <w:color w:val="000000"/>
                <w:sz w:val="18"/>
                <w:szCs w:val="18"/>
              </w:rPr>
              <w:t>H14</w:t>
            </w:r>
            <w:r>
              <w:rPr>
                <w:rFonts w:cs="Arial" w:hint="eastAsia"/>
                <w:color w:val="000000"/>
                <w:sz w:val="18"/>
                <w:szCs w:val="18"/>
              </w:rPr>
              <w:t>过滤器</w:t>
            </w:r>
            <w:r>
              <w:rPr>
                <w:rFonts w:cs="Arial" w:hint="eastAsia"/>
                <w:color w:val="000000"/>
                <w:sz w:val="18"/>
                <w:szCs w:val="18"/>
              </w:rPr>
              <w:t xml:space="preserve"> 2600*2400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7B764AF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042624E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1746EF2C" w14:textId="77777777" w:rsidR="00552EA5" w:rsidRDefault="00552EA5" w:rsidP="00AC2B39">
            <w:pPr>
              <w:jc w:val="right"/>
              <w:rPr>
                <w:rFonts w:cs="Arial"/>
                <w:color w:val="000000"/>
                <w:sz w:val="18"/>
                <w:szCs w:val="18"/>
              </w:rPr>
            </w:pPr>
          </w:p>
        </w:tc>
        <w:tc>
          <w:tcPr>
            <w:tcW w:w="850" w:type="dxa"/>
          </w:tcPr>
          <w:p w14:paraId="76A32079" w14:textId="77777777" w:rsidR="00552EA5" w:rsidRDefault="00552EA5" w:rsidP="00AC2B39">
            <w:pPr>
              <w:jc w:val="right"/>
              <w:rPr>
                <w:rFonts w:cs="Arial"/>
                <w:color w:val="000000"/>
                <w:sz w:val="18"/>
                <w:szCs w:val="18"/>
              </w:rPr>
            </w:pPr>
          </w:p>
        </w:tc>
      </w:tr>
      <w:tr w:rsidR="00552EA5" w14:paraId="1DEE8141" w14:textId="6B21A815" w:rsidTr="00552EA5">
        <w:tc>
          <w:tcPr>
            <w:tcW w:w="534" w:type="dxa"/>
            <w:vAlign w:val="center"/>
          </w:tcPr>
          <w:p w14:paraId="63EAE20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160</w:t>
            </w:r>
          </w:p>
        </w:tc>
        <w:tc>
          <w:tcPr>
            <w:tcW w:w="1400" w:type="dxa"/>
            <w:vAlign w:val="center"/>
          </w:tcPr>
          <w:p w14:paraId="44EED0D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静压箱</w:t>
            </w:r>
          </w:p>
        </w:tc>
        <w:tc>
          <w:tcPr>
            <w:tcW w:w="4218" w:type="dxa"/>
            <w:vAlign w:val="center"/>
          </w:tcPr>
          <w:p w14:paraId="18CE597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层流天花</w:t>
            </w:r>
            <w:r>
              <w:rPr>
                <w:rFonts w:cs="Arial" w:hint="eastAsia"/>
                <w:color w:val="000000"/>
                <w:sz w:val="18"/>
                <w:szCs w:val="18"/>
              </w:rPr>
              <w:t>SFTH</w:t>
            </w:r>
            <w:r>
              <w:rPr>
                <w:rFonts w:cs="Arial" w:hint="eastAsia"/>
                <w:color w:val="000000"/>
                <w:sz w:val="18"/>
                <w:szCs w:val="18"/>
              </w:rPr>
              <w:t>—</w:t>
            </w:r>
            <w:r>
              <w:rPr>
                <w:rFonts w:cs="Arial" w:hint="eastAsia"/>
                <w:color w:val="000000"/>
                <w:sz w:val="18"/>
                <w:szCs w:val="18"/>
              </w:rPr>
              <w:t xml:space="preserve">26 </w:t>
            </w:r>
            <w:r>
              <w:rPr>
                <w:rFonts w:cs="Arial" w:hint="eastAsia"/>
                <w:color w:val="000000"/>
                <w:sz w:val="18"/>
                <w:szCs w:val="18"/>
              </w:rPr>
              <w:t>含</w:t>
            </w:r>
            <w:r>
              <w:rPr>
                <w:rFonts w:cs="Arial" w:hint="eastAsia"/>
                <w:color w:val="000000"/>
                <w:sz w:val="18"/>
                <w:szCs w:val="18"/>
              </w:rPr>
              <w:t>H14</w:t>
            </w:r>
            <w:r>
              <w:rPr>
                <w:rFonts w:cs="Arial" w:hint="eastAsia"/>
                <w:color w:val="000000"/>
                <w:sz w:val="18"/>
                <w:szCs w:val="18"/>
              </w:rPr>
              <w:t>过滤器</w:t>
            </w:r>
            <w:r>
              <w:rPr>
                <w:rFonts w:cs="Arial" w:hint="eastAsia"/>
                <w:color w:val="000000"/>
                <w:sz w:val="18"/>
                <w:szCs w:val="18"/>
              </w:rPr>
              <w:t xml:space="preserve"> 3000*2600</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3F4BEFA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F35619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46614FC7" w14:textId="77777777" w:rsidR="00552EA5" w:rsidRDefault="00552EA5" w:rsidP="00AC2B39">
            <w:pPr>
              <w:jc w:val="right"/>
              <w:rPr>
                <w:rFonts w:cs="Arial"/>
                <w:color w:val="000000"/>
                <w:sz w:val="18"/>
                <w:szCs w:val="18"/>
              </w:rPr>
            </w:pPr>
          </w:p>
        </w:tc>
        <w:tc>
          <w:tcPr>
            <w:tcW w:w="850" w:type="dxa"/>
          </w:tcPr>
          <w:p w14:paraId="053A1DA7" w14:textId="77777777" w:rsidR="00552EA5" w:rsidRDefault="00552EA5" w:rsidP="00AC2B39">
            <w:pPr>
              <w:jc w:val="right"/>
              <w:rPr>
                <w:rFonts w:cs="Arial"/>
                <w:color w:val="000000"/>
                <w:sz w:val="18"/>
                <w:szCs w:val="18"/>
              </w:rPr>
            </w:pPr>
          </w:p>
        </w:tc>
      </w:tr>
      <w:tr w:rsidR="00552EA5" w14:paraId="54CFB81E" w14:textId="21903210" w:rsidTr="00552EA5">
        <w:tc>
          <w:tcPr>
            <w:tcW w:w="534" w:type="dxa"/>
            <w:vAlign w:val="center"/>
          </w:tcPr>
          <w:p w14:paraId="61E15D7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161</w:t>
            </w:r>
          </w:p>
        </w:tc>
        <w:tc>
          <w:tcPr>
            <w:tcW w:w="1400" w:type="dxa"/>
            <w:vAlign w:val="center"/>
          </w:tcPr>
          <w:p w14:paraId="1DCADF8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静压箱</w:t>
            </w:r>
          </w:p>
        </w:tc>
        <w:tc>
          <w:tcPr>
            <w:tcW w:w="4218" w:type="dxa"/>
            <w:vAlign w:val="center"/>
          </w:tcPr>
          <w:p w14:paraId="0AEDA38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异形天花</w:t>
            </w:r>
            <w:r>
              <w:rPr>
                <w:rFonts w:cs="Arial" w:hint="eastAsia"/>
                <w:color w:val="000000"/>
                <w:sz w:val="18"/>
                <w:szCs w:val="18"/>
              </w:rPr>
              <w:t xml:space="preserve"> </w:t>
            </w:r>
            <w:r>
              <w:rPr>
                <w:rFonts w:cs="Arial" w:hint="eastAsia"/>
                <w:color w:val="000000"/>
                <w:sz w:val="18"/>
                <w:szCs w:val="18"/>
              </w:rPr>
              <w:t>含</w:t>
            </w:r>
            <w:r>
              <w:rPr>
                <w:rFonts w:cs="Arial" w:hint="eastAsia"/>
                <w:color w:val="000000"/>
                <w:sz w:val="18"/>
                <w:szCs w:val="18"/>
              </w:rPr>
              <w:t>H14</w:t>
            </w:r>
            <w:r>
              <w:rPr>
                <w:rFonts w:cs="Arial" w:hint="eastAsia"/>
                <w:color w:val="000000"/>
                <w:sz w:val="18"/>
                <w:szCs w:val="18"/>
              </w:rPr>
              <w:t>过滤器</w:t>
            </w:r>
            <w:r>
              <w:rPr>
                <w:rFonts w:cs="Arial" w:hint="eastAsia"/>
                <w:color w:val="000000"/>
                <w:sz w:val="18"/>
                <w:szCs w:val="18"/>
              </w:rPr>
              <w:br/>
              <w:t>2.</w:t>
            </w:r>
            <w:r>
              <w:rPr>
                <w:rFonts w:cs="Arial" w:hint="eastAsia"/>
                <w:color w:val="000000"/>
                <w:sz w:val="18"/>
                <w:szCs w:val="18"/>
              </w:rPr>
              <w:t>设备支架制作</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r>
              <w:rPr>
                <w:rFonts w:cs="Arial" w:hint="eastAsia"/>
                <w:color w:val="000000"/>
                <w:sz w:val="18"/>
                <w:szCs w:val="18"/>
              </w:rPr>
              <w:br/>
              <w:t>3.</w:t>
            </w:r>
            <w:r>
              <w:rPr>
                <w:rFonts w:cs="Arial" w:hint="eastAsia"/>
                <w:color w:val="000000"/>
                <w:sz w:val="18"/>
                <w:szCs w:val="18"/>
              </w:rPr>
              <w:t>设备支架安装</w:t>
            </w:r>
            <w:r>
              <w:rPr>
                <w:rFonts w:cs="Arial" w:hint="eastAsia"/>
                <w:color w:val="000000"/>
                <w:sz w:val="18"/>
                <w:szCs w:val="18"/>
              </w:rPr>
              <w:t xml:space="preserve"> </w:t>
            </w:r>
            <w:r>
              <w:rPr>
                <w:rFonts w:cs="Arial" w:hint="eastAsia"/>
                <w:color w:val="000000"/>
                <w:sz w:val="18"/>
                <w:szCs w:val="18"/>
              </w:rPr>
              <w:t>单件重量（</w:t>
            </w:r>
            <w:r>
              <w:rPr>
                <w:rFonts w:cs="Arial" w:hint="eastAsia"/>
                <w:color w:val="000000"/>
                <w:sz w:val="18"/>
                <w:szCs w:val="18"/>
              </w:rPr>
              <w:t>kg</w:t>
            </w:r>
            <w:r>
              <w:rPr>
                <w:rFonts w:cs="Arial" w:hint="eastAsia"/>
                <w:color w:val="000000"/>
                <w:sz w:val="18"/>
                <w:szCs w:val="18"/>
              </w:rPr>
              <w:t>）</w:t>
            </w:r>
            <w:r>
              <w:rPr>
                <w:rFonts w:cs="Arial" w:hint="eastAsia"/>
                <w:color w:val="000000"/>
                <w:sz w:val="18"/>
                <w:szCs w:val="18"/>
              </w:rPr>
              <w:t>50</w:t>
            </w:r>
            <w:r>
              <w:rPr>
                <w:rFonts w:cs="Arial" w:hint="eastAsia"/>
                <w:color w:val="000000"/>
                <w:sz w:val="18"/>
                <w:szCs w:val="18"/>
              </w:rPr>
              <w:t>以下</w:t>
            </w:r>
          </w:p>
        </w:tc>
        <w:tc>
          <w:tcPr>
            <w:tcW w:w="827" w:type="dxa"/>
            <w:vAlign w:val="center"/>
          </w:tcPr>
          <w:p w14:paraId="59A6F39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74DCC71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5A4D2797" w14:textId="77777777" w:rsidR="00552EA5" w:rsidRDefault="00552EA5" w:rsidP="00AC2B39">
            <w:pPr>
              <w:jc w:val="right"/>
              <w:rPr>
                <w:rFonts w:cs="Arial"/>
                <w:color w:val="000000"/>
                <w:sz w:val="18"/>
                <w:szCs w:val="18"/>
              </w:rPr>
            </w:pPr>
          </w:p>
        </w:tc>
        <w:tc>
          <w:tcPr>
            <w:tcW w:w="850" w:type="dxa"/>
          </w:tcPr>
          <w:p w14:paraId="33DD519A" w14:textId="77777777" w:rsidR="00552EA5" w:rsidRDefault="00552EA5" w:rsidP="00AC2B39">
            <w:pPr>
              <w:jc w:val="right"/>
              <w:rPr>
                <w:rFonts w:cs="Arial"/>
                <w:color w:val="000000"/>
                <w:sz w:val="18"/>
                <w:szCs w:val="18"/>
              </w:rPr>
            </w:pPr>
          </w:p>
        </w:tc>
      </w:tr>
      <w:tr w:rsidR="00552EA5" w14:paraId="64C7029F" w14:textId="4C9046DA" w:rsidTr="00552EA5">
        <w:tc>
          <w:tcPr>
            <w:tcW w:w="534" w:type="dxa"/>
            <w:vAlign w:val="center"/>
          </w:tcPr>
          <w:p w14:paraId="3FD7383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162</w:t>
            </w:r>
          </w:p>
        </w:tc>
        <w:tc>
          <w:tcPr>
            <w:tcW w:w="1400" w:type="dxa"/>
            <w:vAlign w:val="center"/>
          </w:tcPr>
          <w:p w14:paraId="3E95076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碳钢风口、散流器、百叶窗</w:t>
            </w:r>
          </w:p>
        </w:tc>
        <w:tc>
          <w:tcPr>
            <w:tcW w:w="4218" w:type="dxa"/>
            <w:vAlign w:val="center"/>
          </w:tcPr>
          <w:p w14:paraId="7649B75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单层防雨百叶风口</w:t>
            </w:r>
            <w:r>
              <w:rPr>
                <w:rFonts w:cs="Arial" w:hint="eastAsia"/>
                <w:color w:val="000000"/>
                <w:sz w:val="18"/>
                <w:szCs w:val="18"/>
              </w:rPr>
              <w:t xml:space="preserve"> 400*400</w:t>
            </w:r>
          </w:p>
        </w:tc>
        <w:tc>
          <w:tcPr>
            <w:tcW w:w="827" w:type="dxa"/>
            <w:vAlign w:val="center"/>
          </w:tcPr>
          <w:p w14:paraId="050B2B9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189344E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3342CFC8" w14:textId="77777777" w:rsidR="00552EA5" w:rsidRDefault="00552EA5" w:rsidP="00AC2B39">
            <w:pPr>
              <w:jc w:val="right"/>
              <w:rPr>
                <w:rFonts w:cs="Arial"/>
                <w:color w:val="000000"/>
                <w:sz w:val="18"/>
                <w:szCs w:val="18"/>
              </w:rPr>
            </w:pPr>
          </w:p>
        </w:tc>
        <w:tc>
          <w:tcPr>
            <w:tcW w:w="850" w:type="dxa"/>
          </w:tcPr>
          <w:p w14:paraId="55FB0517" w14:textId="77777777" w:rsidR="00552EA5" w:rsidRDefault="00552EA5" w:rsidP="00AC2B39">
            <w:pPr>
              <w:jc w:val="right"/>
              <w:rPr>
                <w:rFonts w:cs="Arial"/>
                <w:color w:val="000000"/>
                <w:sz w:val="18"/>
                <w:szCs w:val="18"/>
              </w:rPr>
            </w:pPr>
          </w:p>
        </w:tc>
      </w:tr>
      <w:tr w:rsidR="00552EA5" w14:paraId="25672328" w14:textId="19FF32C7" w:rsidTr="00552EA5">
        <w:tc>
          <w:tcPr>
            <w:tcW w:w="534" w:type="dxa"/>
            <w:vAlign w:val="center"/>
          </w:tcPr>
          <w:p w14:paraId="41BC6A2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163</w:t>
            </w:r>
          </w:p>
        </w:tc>
        <w:tc>
          <w:tcPr>
            <w:tcW w:w="1400" w:type="dxa"/>
            <w:vAlign w:val="center"/>
          </w:tcPr>
          <w:p w14:paraId="74410C3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碳钢风口、散流器、百叶窗</w:t>
            </w:r>
          </w:p>
        </w:tc>
        <w:tc>
          <w:tcPr>
            <w:tcW w:w="4218" w:type="dxa"/>
            <w:vAlign w:val="center"/>
          </w:tcPr>
          <w:p w14:paraId="7E7EA71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单层防雨百叶风口</w:t>
            </w:r>
            <w:r>
              <w:rPr>
                <w:rFonts w:cs="Arial" w:hint="eastAsia"/>
                <w:color w:val="000000"/>
                <w:sz w:val="18"/>
                <w:szCs w:val="18"/>
              </w:rPr>
              <w:t xml:space="preserve"> 600*400</w:t>
            </w:r>
          </w:p>
        </w:tc>
        <w:tc>
          <w:tcPr>
            <w:tcW w:w="827" w:type="dxa"/>
            <w:vAlign w:val="center"/>
          </w:tcPr>
          <w:p w14:paraId="5BDC389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2A7353E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56D9F98D" w14:textId="77777777" w:rsidR="00552EA5" w:rsidRDefault="00552EA5" w:rsidP="00AC2B39">
            <w:pPr>
              <w:jc w:val="right"/>
              <w:rPr>
                <w:rFonts w:cs="Arial"/>
                <w:color w:val="000000"/>
                <w:sz w:val="18"/>
                <w:szCs w:val="18"/>
              </w:rPr>
            </w:pPr>
          </w:p>
        </w:tc>
        <w:tc>
          <w:tcPr>
            <w:tcW w:w="850" w:type="dxa"/>
          </w:tcPr>
          <w:p w14:paraId="6E4BB396" w14:textId="77777777" w:rsidR="00552EA5" w:rsidRDefault="00552EA5" w:rsidP="00AC2B39">
            <w:pPr>
              <w:jc w:val="right"/>
              <w:rPr>
                <w:rFonts w:cs="Arial"/>
                <w:color w:val="000000"/>
                <w:sz w:val="18"/>
                <w:szCs w:val="18"/>
              </w:rPr>
            </w:pPr>
          </w:p>
        </w:tc>
      </w:tr>
      <w:tr w:rsidR="00552EA5" w14:paraId="3AF2A342" w14:textId="693583A4" w:rsidTr="00552EA5">
        <w:tc>
          <w:tcPr>
            <w:tcW w:w="534" w:type="dxa"/>
            <w:vAlign w:val="center"/>
          </w:tcPr>
          <w:p w14:paraId="00BC85A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164</w:t>
            </w:r>
          </w:p>
        </w:tc>
        <w:tc>
          <w:tcPr>
            <w:tcW w:w="1400" w:type="dxa"/>
            <w:vAlign w:val="center"/>
          </w:tcPr>
          <w:p w14:paraId="5B5F51F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碳钢风口、散流器、百叶窗</w:t>
            </w:r>
          </w:p>
        </w:tc>
        <w:tc>
          <w:tcPr>
            <w:tcW w:w="4218" w:type="dxa"/>
            <w:vAlign w:val="center"/>
          </w:tcPr>
          <w:p w14:paraId="72D97BA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单层防雨百叶风口</w:t>
            </w:r>
            <w:r>
              <w:rPr>
                <w:rFonts w:cs="Arial" w:hint="eastAsia"/>
                <w:color w:val="000000"/>
                <w:sz w:val="18"/>
                <w:szCs w:val="18"/>
              </w:rPr>
              <w:t xml:space="preserve"> 700*400</w:t>
            </w:r>
          </w:p>
        </w:tc>
        <w:tc>
          <w:tcPr>
            <w:tcW w:w="827" w:type="dxa"/>
            <w:vAlign w:val="center"/>
          </w:tcPr>
          <w:p w14:paraId="1C6A919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F5F029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67FBD7F7" w14:textId="77777777" w:rsidR="00552EA5" w:rsidRDefault="00552EA5" w:rsidP="00AC2B39">
            <w:pPr>
              <w:jc w:val="right"/>
              <w:rPr>
                <w:rFonts w:cs="Arial"/>
                <w:color w:val="000000"/>
                <w:sz w:val="18"/>
                <w:szCs w:val="18"/>
              </w:rPr>
            </w:pPr>
          </w:p>
        </w:tc>
        <w:tc>
          <w:tcPr>
            <w:tcW w:w="850" w:type="dxa"/>
          </w:tcPr>
          <w:p w14:paraId="4508180C" w14:textId="77777777" w:rsidR="00552EA5" w:rsidRDefault="00552EA5" w:rsidP="00AC2B39">
            <w:pPr>
              <w:jc w:val="right"/>
              <w:rPr>
                <w:rFonts w:cs="Arial"/>
                <w:color w:val="000000"/>
                <w:sz w:val="18"/>
                <w:szCs w:val="18"/>
              </w:rPr>
            </w:pPr>
          </w:p>
        </w:tc>
      </w:tr>
      <w:tr w:rsidR="00552EA5" w14:paraId="0C88E1E8" w14:textId="628F6CA8" w:rsidTr="00552EA5">
        <w:tc>
          <w:tcPr>
            <w:tcW w:w="534" w:type="dxa"/>
            <w:vAlign w:val="center"/>
          </w:tcPr>
          <w:p w14:paraId="096DFD5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165</w:t>
            </w:r>
          </w:p>
        </w:tc>
        <w:tc>
          <w:tcPr>
            <w:tcW w:w="1400" w:type="dxa"/>
            <w:vAlign w:val="center"/>
          </w:tcPr>
          <w:p w14:paraId="5B9D78D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碳钢风口、散流器、百叶窗</w:t>
            </w:r>
          </w:p>
        </w:tc>
        <w:tc>
          <w:tcPr>
            <w:tcW w:w="4218" w:type="dxa"/>
            <w:vAlign w:val="center"/>
          </w:tcPr>
          <w:p w14:paraId="4332398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单层防雨百叶风口</w:t>
            </w:r>
            <w:r>
              <w:rPr>
                <w:rFonts w:cs="Arial" w:hint="eastAsia"/>
                <w:color w:val="000000"/>
                <w:sz w:val="18"/>
                <w:szCs w:val="18"/>
              </w:rPr>
              <w:t xml:space="preserve"> 800*400</w:t>
            </w:r>
          </w:p>
        </w:tc>
        <w:tc>
          <w:tcPr>
            <w:tcW w:w="827" w:type="dxa"/>
            <w:vAlign w:val="center"/>
          </w:tcPr>
          <w:p w14:paraId="78D502C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1ED92C6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5F149B3F" w14:textId="77777777" w:rsidR="00552EA5" w:rsidRDefault="00552EA5" w:rsidP="00AC2B39">
            <w:pPr>
              <w:jc w:val="right"/>
              <w:rPr>
                <w:rFonts w:cs="Arial"/>
                <w:color w:val="000000"/>
                <w:sz w:val="18"/>
                <w:szCs w:val="18"/>
              </w:rPr>
            </w:pPr>
          </w:p>
        </w:tc>
        <w:tc>
          <w:tcPr>
            <w:tcW w:w="850" w:type="dxa"/>
          </w:tcPr>
          <w:p w14:paraId="3348633E" w14:textId="77777777" w:rsidR="00552EA5" w:rsidRDefault="00552EA5" w:rsidP="00AC2B39">
            <w:pPr>
              <w:jc w:val="right"/>
              <w:rPr>
                <w:rFonts w:cs="Arial"/>
                <w:color w:val="000000"/>
                <w:sz w:val="18"/>
                <w:szCs w:val="18"/>
              </w:rPr>
            </w:pPr>
          </w:p>
        </w:tc>
      </w:tr>
      <w:tr w:rsidR="00552EA5" w14:paraId="7E9B6F14" w14:textId="7B13FED0" w:rsidTr="00552EA5">
        <w:tc>
          <w:tcPr>
            <w:tcW w:w="534" w:type="dxa"/>
            <w:vAlign w:val="center"/>
          </w:tcPr>
          <w:p w14:paraId="7A4F322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166</w:t>
            </w:r>
          </w:p>
        </w:tc>
        <w:tc>
          <w:tcPr>
            <w:tcW w:w="1400" w:type="dxa"/>
            <w:vAlign w:val="center"/>
          </w:tcPr>
          <w:p w14:paraId="4B432CA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碳钢风口、散流器、百叶窗</w:t>
            </w:r>
          </w:p>
        </w:tc>
        <w:tc>
          <w:tcPr>
            <w:tcW w:w="4218" w:type="dxa"/>
            <w:vAlign w:val="center"/>
          </w:tcPr>
          <w:p w14:paraId="6B15B91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单层防雨百叶风口</w:t>
            </w:r>
            <w:r>
              <w:rPr>
                <w:rFonts w:cs="Arial" w:hint="eastAsia"/>
                <w:color w:val="000000"/>
                <w:sz w:val="18"/>
                <w:szCs w:val="18"/>
              </w:rPr>
              <w:t xml:space="preserve"> 800*500</w:t>
            </w:r>
          </w:p>
        </w:tc>
        <w:tc>
          <w:tcPr>
            <w:tcW w:w="827" w:type="dxa"/>
            <w:vAlign w:val="center"/>
          </w:tcPr>
          <w:p w14:paraId="3B6ABC2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08C1670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460ACD06" w14:textId="77777777" w:rsidR="00552EA5" w:rsidRDefault="00552EA5" w:rsidP="00AC2B39">
            <w:pPr>
              <w:jc w:val="right"/>
              <w:rPr>
                <w:rFonts w:cs="Arial"/>
                <w:color w:val="000000"/>
                <w:sz w:val="18"/>
                <w:szCs w:val="18"/>
              </w:rPr>
            </w:pPr>
          </w:p>
        </w:tc>
        <w:tc>
          <w:tcPr>
            <w:tcW w:w="850" w:type="dxa"/>
          </w:tcPr>
          <w:p w14:paraId="492361BB" w14:textId="77777777" w:rsidR="00552EA5" w:rsidRDefault="00552EA5" w:rsidP="00AC2B39">
            <w:pPr>
              <w:jc w:val="right"/>
              <w:rPr>
                <w:rFonts w:cs="Arial"/>
                <w:color w:val="000000"/>
                <w:sz w:val="18"/>
                <w:szCs w:val="18"/>
              </w:rPr>
            </w:pPr>
          </w:p>
        </w:tc>
      </w:tr>
      <w:tr w:rsidR="00552EA5" w14:paraId="0DA17F22" w14:textId="6D6919A0" w:rsidTr="00552EA5">
        <w:tc>
          <w:tcPr>
            <w:tcW w:w="534" w:type="dxa"/>
            <w:vAlign w:val="center"/>
          </w:tcPr>
          <w:p w14:paraId="2C01612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167</w:t>
            </w:r>
          </w:p>
        </w:tc>
        <w:tc>
          <w:tcPr>
            <w:tcW w:w="1400" w:type="dxa"/>
            <w:vAlign w:val="center"/>
          </w:tcPr>
          <w:p w14:paraId="4BF8FDF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碳钢风口、散流器、百叶窗</w:t>
            </w:r>
          </w:p>
        </w:tc>
        <w:tc>
          <w:tcPr>
            <w:tcW w:w="4218" w:type="dxa"/>
            <w:vAlign w:val="center"/>
          </w:tcPr>
          <w:p w14:paraId="2A34D78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单层防雨百叶风口</w:t>
            </w:r>
            <w:r>
              <w:rPr>
                <w:rFonts w:cs="Arial" w:hint="eastAsia"/>
                <w:color w:val="000000"/>
                <w:sz w:val="18"/>
                <w:szCs w:val="18"/>
              </w:rPr>
              <w:t xml:space="preserve"> 1300*400</w:t>
            </w:r>
          </w:p>
        </w:tc>
        <w:tc>
          <w:tcPr>
            <w:tcW w:w="827" w:type="dxa"/>
            <w:vAlign w:val="center"/>
          </w:tcPr>
          <w:p w14:paraId="483D699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77081F3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649CA3C5" w14:textId="77777777" w:rsidR="00552EA5" w:rsidRDefault="00552EA5" w:rsidP="00AC2B39">
            <w:pPr>
              <w:jc w:val="right"/>
              <w:rPr>
                <w:rFonts w:cs="Arial"/>
                <w:color w:val="000000"/>
                <w:sz w:val="18"/>
                <w:szCs w:val="18"/>
              </w:rPr>
            </w:pPr>
          </w:p>
        </w:tc>
        <w:tc>
          <w:tcPr>
            <w:tcW w:w="850" w:type="dxa"/>
          </w:tcPr>
          <w:p w14:paraId="7408EF08" w14:textId="77777777" w:rsidR="00552EA5" w:rsidRDefault="00552EA5" w:rsidP="00AC2B39">
            <w:pPr>
              <w:jc w:val="right"/>
              <w:rPr>
                <w:rFonts w:cs="Arial"/>
                <w:color w:val="000000"/>
                <w:sz w:val="18"/>
                <w:szCs w:val="18"/>
              </w:rPr>
            </w:pPr>
          </w:p>
        </w:tc>
      </w:tr>
      <w:tr w:rsidR="00552EA5" w14:paraId="105004CB" w14:textId="15C6F2EE" w:rsidTr="00552EA5">
        <w:tc>
          <w:tcPr>
            <w:tcW w:w="534" w:type="dxa"/>
            <w:vAlign w:val="center"/>
          </w:tcPr>
          <w:p w14:paraId="0796F73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168</w:t>
            </w:r>
          </w:p>
        </w:tc>
        <w:tc>
          <w:tcPr>
            <w:tcW w:w="1400" w:type="dxa"/>
            <w:vAlign w:val="center"/>
          </w:tcPr>
          <w:p w14:paraId="4596FE3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碳钢风口、散流器、百叶窗</w:t>
            </w:r>
          </w:p>
        </w:tc>
        <w:tc>
          <w:tcPr>
            <w:tcW w:w="4218" w:type="dxa"/>
            <w:vAlign w:val="center"/>
          </w:tcPr>
          <w:p w14:paraId="4CA2E91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单层防雨百叶风口</w:t>
            </w:r>
            <w:r>
              <w:rPr>
                <w:rFonts w:cs="Arial" w:hint="eastAsia"/>
                <w:color w:val="000000"/>
                <w:sz w:val="18"/>
                <w:szCs w:val="18"/>
              </w:rPr>
              <w:t xml:space="preserve"> 1400*400</w:t>
            </w:r>
          </w:p>
        </w:tc>
        <w:tc>
          <w:tcPr>
            <w:tcW w:w="827" w:type="dxa"/>
            <w:vAlign w:val="center"/>
          </w:tcPr>
          <w:p w14:paraId="20D49C7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1782CF1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0823D4F6" w14:textId="77777777" w:rsidR="00552EA5" w:rsidRDefault="00552EA5" w:rsidP="00AC2B39">
            <w:pPr>
              <w:jc w:val="right"/>
              <w:rPr>
                <w:rFonts w:cs="Arial"/>
                <w:color w:val="000000"/>
                <w:sz w:val="18"/>
                <w:szCs w:val="18"/>
              </w:rPr>
            </w:pPr>
          </w:p>
        </w:tc>
        <w:tc>
          <w:tcPr>
            <w:tcW w:w="850" w:type="dxa"/>
          </w:tcPr>
          <w:p w14:paraId="0C625308" w14:textId="77777777" w:rsidR="00552EA5" w:rsidRDefault="00552EA5" w:rsidP="00AC2B39">
            <w:pPr>
              <w:jc w:val="right"/>
              <w:rPr>
                <w:rFonts w:cs="Arial"/>
                <w:color w:val="000000"/>
                <w:sz w:val="18"/>
                <w:szCs w:val="18"/>
              </w:rPr>
            </w:pPr>
          </w:p>
        </w:tc>
      </w:tr>
      <w:tr w:rsidR="00552EA5" w14:paraId="056F6787" w14:textId="331800B8" w:rsidTr="00552EA5">
        <w:tc>
          <w:tcPr>
            <w:tcW w:w="534" w:type="dxa"/>
            <w:vAlign w:val="center"/>
          </w:tcPr>
          <w:p w14:paraId="68D4AC3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169</w:t>
            </w:r>
          </w:p>
        </w:tc>
        <w:tc>
          <w:tcPr>
            <w:tcW w:w="1400" w:type="dxa"/>
            <w:vAlign w:val="center"/>
          </w:tcPr>
          <w:p w14:paraId="41E0D82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碳钢风口、散流器、百叶窗</w:t>
            </w:r>
          </w:p>
        </w:tc>
        <w:tc>
          <w:tcPr>
            <w:tcW w:w="4218" w:type="dxa"/>
            <w:vAlign w:val="center"/>
          </w:tcPr>
          <w:p w14:paraId="69D2611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单层防雨百叶风口</w:t>
            </w:r>
            <w:r>
              <w:rPr>
                <w:rFonts w:cs="Arial" w:hint="eastAsia"/>
                <w:color w:val="000000"/>
                <w:sz w:val="18"/>
                <w:szCs w:val="18"/>
              </w:rPr>
              <w:t xml:space="preserve"> 1200*700</w:t>
            </w:r>
          </w:p>
        </w:tc>
        <w:tc>
          <w:tcPr>
            <w:tcW w:w="827" w:type="dxa"/>
            <w:vAlign w:val="center"/>
          </w:tcPr>
          <w:p w14:paraId="46E4477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E956C7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5981E7AB" w14:textId="77777777" w:rsidR="00552EA5" w:rsidRDefault="00552EA5" w:rsidP="00AC2B39">
            <w:pPr>
              <w:jc w:val="right"/>
              <w:rPr>
                <w:rFonts w:cs="Arial"/>
                <w:color w:val="000000"/>
                <w:sz w:val="18"/>
                <w:szCs w:val="18"/>
              </w:rPr>
            </w:pPr>
          </w:p>
        </w:tc>
        <w:tc>
          <w:tcPr>
            <w:tcW w:w="850" w:type="dxa"/>
          </w:tcPr>
          <w:p w14:paraId="3AE07021" w14:textId="77777777" w:rsidR="00552EA5" w:rsidRDefault="00552EA5" w:rsidP="00AC2B39">
            <w:pPr>
              <w:jc w:val="right"/>
              <w:rPr>
                <w:rFonts w:cs="Arial"/>
                <w:color w:val="000000"/>
                <w:sz w:val="18"/>
                <w:szCs w:val="18"/>
              </w:rPr>
            </w:pPr>
          </w:p>
        </w:tc>
      </w:tr>
      <w:tr w:rsidR="00552EA5" w14:paraId="60A35D8E" w14:textId="4F3A814C" w:rsidTr="00552EA5">
        <w:tc>
          <w:tcPr>
            <w:tcW w:w="534" w:type="dxa"/>
            <w:vAlign w:val="center"/>
          </w:tcPr>
          <w:p w14:paraId="1DE36C6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170</w:t>
            </w:r>
          </w:p>
        </w:tc>
        <w:tc>
          <w:tcPr>
            <w:tcW w:w="1400" w:type="dxa"/>
            <w:vAlign w:val="center"/>
          </w:tcPr>
          <w:p w14:paraId="38C2746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碳钢风口、散流器、百叶窗</w:t>
            </w:r>
          </w:p>
        </w:tc>
        <w:tc>
          <w:tcPr>
            <w:tcW w:w="4218" w:type="dxa"/>
            <w:vAlign w:val="center"/>
          </w:tcPr>
          <w:p w14:paraId="16F843C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单层防雨百叶风口</w:t>
            </w:r>
            <w:r>
              <w:rPr>
                <w:rFonts w:cs="Arial" w:hint="eastAsia"/>
                <w:color w:val="000000"/>
                <w:sz w:val="18"/>
                <w:szCs w:val="18"/>
              </w:rPr>
              <w:t xml:space="preserve"> 1300*600</w:t>
            </w:r>
          </w:p>
        </w:tc>
        <w:tc>
          <w:tcPr>
            <w:tcW w:w="827" w:type="dxa"/>
            <w:vAlign w:val="center"/>
          </w:tcPr>
          <w:p w14:paraId="4D4BD64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7168E84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36DE9534" w14:textId="77777777" w:rsidR="00552EA5" w:rsidRDefault="00552EA5" w:rsidP="00AC2B39">
            <w:pPr>
              <w:jc w:val="right"/>
              <w:rPr>
                <w:rFonts w:cs="Arial"/>
                <w:color w:val="000000"/>
                <w:sz w:val="18"/>
                <w:szCs w:val="18"/>
              </w:rPr>
            </w:pPr>
          </w:p>
        </w:tc>
        <w:tc>
          <w:tcPr>
            <w:tcW w:w="850" w:type="dxa"/>
          </w:tcPr>
          <w:p w14:paraId="127F1C40" w14:textId="77777777" w:rsidR="00552EA5" w:rsidRDefault="00552EA5" w:rsidP="00AC2B39">
            <w:pPr>
              <w:jc w:val="right"/>
              <w:rPr>
                <w:rFonts w:cs="Arial"/>
                <w:color w:val="000000"/>
                <w:sz w:val="18"/>
                <w:szCs w:val="18"/>
              </w:rPr>
            </w:pPr>
          </w:p>
        </w:tc>
      </w:tr>
      <w:tr w:rsidR="00552EA5" w14:paraId="21F85E87" w14:textId="316B7C59" w:rsidTr="00552EA5">
        <w:tc>
          <w:tcPr>
            <w:tcW w:w="534" w:type="dxa"/>
            <w:vAlign w:val="center"/>
          </w:tcPr>
          <w:p w14:paraId="7648FD2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171</w:t>
            </w:r>
          </w:p>
        </w:tc>
        <w:tc>
          <w:tcPr>
            <w:tcW w:w="1400" w:type="dxa"/>
            <w:vAlign w:val="center"/>
          </w:tcPr>
          <w:p w14:paraId="6924C8F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碳钢风口、散流器、百叶窗</w:t>
            </w:r>
          </w:p>
        </w:tc>
        <w:tc>
          <w:tcPr>
            <w:tcW w:w="4218" w:type="dxa"/>
            <w:vAlign w:val="center"/>
          </w:tcPr>
          <w:p w14:paraId="433D7E1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单层防雨百叶风口</w:t>
            </w:r>
            <w:r>
              <w:rPr>
                <w:rFonts w:cs="Arial" w:hint="eastAsia"/>
                <w:color w:val="000000"/>
                <w:sz w:val="18"/>
                <w:szCs w:val="18"/>
              </w:rPr>
              <w:t xml:space="preserve"> 2200*1200</w:t>
            </w:r>
          </w:p>
        </w:tc>
        <w:tc>
          <w:tcPr>
            <w:tcW w:w="827" w:type="dxa"/>
            <w:vAlign w:val="center"/>
          </w:tcPr>
          <w:p w14:paraId="291C4A6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D5FDEE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12DBEA1B" w14:textId="77777777" w:rsidR="00552EA5" w:rsidRDefault="00552EA5" w:rsidP="00AC2B39">
            <w:pPr>
              <w:jc w:val="right"/>
              <w:rPr>
                <w:rFonts w:cs="Arial"/>
                <w:color w:val="000000"/>
                <w:sz w:val="18"/>
                <w:szCs w:val="18"/>
              </w:rPr>
            </w:pPr>
          </w:p>
        </w:tc>
        <w:tc>
          <w:tcPr>
            <w:tcW w:w="850" w:type="dxa"/>
          </w:tcPr>
          <w:p w14:paraId="038E258C" w14:textId="77777777" w:rsidR="00552EA5" w:rsidRDefault="00552EA5" w:rsidP="00AC2B39">
            <w:pPr>
              <w:jc w:val="right"/>
              <w:rPr>
                <w:rFonts w:cs="Arial"/>
                <w:color w:val="000000"/>
                <w:sz w:val="18"/>
                <w:szCs w:val="18"/>
              </w:rPr>
            </w:pPr>
          </w:p>
        </w:tc>
      </w:tr>
      <w:tr w:rsidR="00552EA5" w14:paraId="10EDE56D" w14:textId="7F431CB6" w:rsidTr="00552EA5">
        <w:tc>
          <w:tcPr>
            <w:tcW w:w="534" w:type="dxa"/>
            <w:vAlign w:val="center"/>
          </w:tcPr>
          <w:p w14:paraId="504F238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172</w:t>
            </w:r>
          </w:p>
        </w:tc>
        <w:tc>
          <w:tcPr>
            <w:tcW w:w="1400" w:type="dxa"/>
            <w:vAlign w:val="center"/>
          </w:tcPr>
          <w:p w14:paraId="0711EA2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金属结构刷油</w:t>
            </w:r>
          </w:p>
        </w:tc>
        <w:tc>
          <w:tcPr>
            <w:tcW w:w="4218" w:type="dxa"/>
            <w:vAlign w:val="center"/>
          </w:tcPr>
          <w:p w14:paraId="554F946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手工除锈</w:t>
            </w:r>
            <w:r>
              <w:rPr>
                <w:rFonts w:cs="Arial" w:hint="eastAsia"/>
                <w:color w:val="000000"/>
                <w:sz w:val="18"/>
                <w:szCs w:val="18"/>
              </w:rPr>
              <w:t xml:space="preserve"> </w:t>
            </w:r>
            <w:r>
              <w:rPr>
                <w:rFonts w:cs="Arial" w:hint="eastAsia"/>
                <w:color w:val="000000"/>
                <w:sz w:val="18"/>
                <w:szCs w:val="18"/>
              </w:rPr>
              <w:t>一般钢结构轻锈</w:t>
            </w:r>
            <w:r>
              <w:rPr>
                <w:rFonts w:cs="Arial" w:hint="eastAsia"/>
                <w:color w:val="000000"/>
                <w:sz w:val="18"/>
                <w:szCs w:val="18"/>
              </w:rPr>
              <w:br/>
              <w:t>2.</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红丹防锈漆</w:t>
            </w:r>
            <w:r>
              <w:rPr>
                <w:rFonts w:cs="Arial" w:hint="eastAsia"/>
                <w:color w:val="000000"/>
                <w:sz w:val="18"/>
                <w:szCs w:val="18"/>
              </w:rPr>
              <w:t>~</w:t>
            </w:r>
            <w:r>
              <w:rPr>
                <w:rFonts w:cs="Arial" w:hint="eastAsia"/>
                <w:color w:val="000000"/>
                <w:sz w:val="18"/>
                <w:szCs w:val="18"/>
              </w:rPr>
              <w:t>第一遍</w:t>
            </w:r>
            <w:r>
              <w:rPr>
                <w:rFonts w:cs="Arial" w:hint="eastAsia"/>
                <w:color w:val="000000"/>
                <w:sz w:val="18"/>
                <w:szCs w:val="18"/>
              </w:rPr>
              <w:br/>
              <w:t>3.</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红丹防锈漆增一遍</w:t>
            </w:r>
            <w:r>
              <w:rPr>
                <w:rFonts w:cs="Arial" w:hint="eastAsia"/>
                <w:color w:val="000000"/>
                <w:sz w:val="18"/>
                <w:szCs w:val="18"/>
              </w:rPr>
              <w:br/>
              <w:t>4.</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醇酸磁漆</w:t>
            </w:r>
            <w:r>
              <w:rPr>
                <w:rFonts w:cs="Arial" w:hint="eastAsia"/>
                <w:color w:val="000000"/>
                <w:sz w:val="18"/>
                <w:szCs w:val="18"/>
              </w:rPr>
              <w:t>~</w:t>
            </w:r>
            <w:r>
              <w:rPr>
                <w:rFonts w:cs="Arial" w:hint="eastAsia"/>
                <w:color w:val="000000"/>
                <w:sz w:val="18"/>
                <w:szCs w:val="18"/>
              </w:rPr>
              <w:t>第一遍</w:t>
            </w:r>
            <w:r>
              <w:rPr>
                <w:rFonts w:cs="Arial" w:hint="eastAsia"/>
                <w:color w:val="000000"/>
                <w:sz w:val="18"/>
                <w:szCs w:val="18"/>
              </w:rPr>
              <w:br/>
              <w:t>5.</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醇酸磁漆增一遍</w:t>
            </w:r>
          </w:p>
        </w:tc>
        <w:tc>
          <w:tcPr>
            <w:tcW w:w="827" w:type="dxa"/>
            <w:vAlign w:val="center"/>
          </w:tcPr>
          <w:p w14:paraId="68FE32C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kg</w:t>
            </w:r>
          </w:p>
        </w:tc>
        <w:tc>
          <w:tcPr>
            <w:tcW w:w="964" w:type="dxa"/>
            <w:vAlign w:val="center"/>
          </w:tcPr>
          <w:p w14:paraId="7AEDD41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34902.65</w:t>
            </w:r>
          </w:p>
        </w:tc>
        <w:tc>
          <w:tcPr>
            <w:tcW w:w="954" w:type="dxa"/>
          </w:tcPr>
          <w:p w14:paraId="2BDD0BBD" w14:textId="77777777" w:rsidR="00552EA5" w:rsidRDefault="00552EA5" w:rsidP="00AC2B39">
            <w:pPr>
              <w:jc w:val="right"/>
              <w:rPr>
                <w:rFonts w:cs="Arial"/>
                <w:color w:val="000000"/>
                <w:sz w:val="18"/>
                <w:szCs w:val="18"/>
              </w:rPr>
            </w:pPr>
          </w:p>
        </w:tc>
        <w:tc>
          <w:tcPr>
            <w:tcW w:w="850" w:type="dxa"/>
          </w:tcPr>
          <w:p w14:paraId="4CB15C71" w14:textId="77777777" w:rsidR="00552EA5" w:rsidRDefault="00552EA5" w:rsidP="00AC2B39">
            <w:pPr>
              <w:jc w:val="right"/>
              <w:rPr>
                <w:rFonts w:cs="Arial"/>
                <w:color w:val="000000"/>
                <w:sz w:val="18"/>
                <w:szCs w:val="18"/>
              </w:rPr>
            </w:pPr>
          </w:p>
        </w:tc>
      </w:tr>
      <w:tr w:rsidR="00552EA5" w14:paraId="57B9E107" w14:textId="4B342B4C" w:rsidTr="00552EA5">
        <w:tc>
          <w:tcPr>
            <w:tcW w:w="534" w:type="dxa"/>
            <w:vAlign w:val="center"/>
          </w:tcPr>
          <w:p w14:paraId="1187382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173</w:t>
            </w:r>
          </w:p>
        </w:tc>
        <w:tc>
          <w:tcPr>
            <w:tcW w:w="1400" w:type="dxa"/>
            <w:vAlign w:val="center"/>
          </w:tcPr>
          <w:p w14:paraId="0B80FFF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通风工程检测、</w:t>
            </w:r>
            <w:r>
              <w:rPr>
                <w:rFonts w:cs="Arial" w:hint="eastAsia"/>
                <w:color w:val="000000"/>
                <w:sz w:val="18"/>
                <w:szCs w:val="18"/>
              </w:rPr>
              <w:t xml:space="preserve"> </w:t>
            </w:r>
            <w:r>
              <w:rPr>
                <w:rFonts w:cs="Arial" w:hint="eastAsia"/>
                <w:color w:val="000000"/>
                <w:sz w:val="18"/>
                <w:szCs w:val="18"/>
              </w:rPr>
              <w:t>调试</w:t>
            </w:r>
          </w:p>
        </w:tc>
        <w:tc>
          <w:tcPr>
            <w:tcW w:w="4218" w:type="dxa"/>
            <w:vAlign w:val="center"/>
          </w:tcPr>
          <w:p w14:paraId="6EE76BA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通风空调系统调试费</w:t>
            </w:r>
          </w:p>
        </w:tc>
        <w:tc>
          <w:tcPr>
            <w:tcW w:w="827" w:type="dxa"/>
            <w:vAlign w:val="center"/>
          </w:tcPr>
          <w:p w14:paraId="3F1910B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系统</w:t>
            </w:r>
          </w:p>
        </w:tc>
        <w:tc>
          <w:tcPr>
            <w:tcW w:w="964" w:type="dxa"/>
            <w:vAlign w:val="center"/>
          </w:tcPr>
          <w:p w14:paraId="3FA27D9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68E2A65B" w14:textId="77777777" w:rsidR="00552EA5" w:rsidRDefault="00552EA5" w:rsidP="00AC2B39">
            <w:pPr>
              <w:jc w:val="right"/>
              <w:rPr>
                <w:rFonts w:cs="Arial"/>
                <w:color w:val="000000"/>
                <w:sz w:val="18"/>
                <w:szCs w:val="18"/>
              </w:rPr>
            </w:pPr>
          </w:p>
        </w:tc>
        <w:tc>
          <w:tcPr>
            <w:tcW w:w="850" w:type="dxa"/>
          </w:tcPr>
          <w:p w14:paraId="2B6DF10E" w14:textId="77777777" w:rsidR="00552EA5" w:rsidRDefault="00552EA5" w:rsidP="00AC2B39">
            <w:pPr>
              <w:jc w:val="right"/>
              <w:rPr>
                <w:rFonts w:cs="Arial"/>
                <w:color w:val="000000"/>
                <w:sz w:val="18"/>
                <w:szCs w:val="18"/>
              </w:rPr>
            </w:pPr>
          </w:p>
        </w:tc>
      </w:tr>
      <w:tr w:rsidR="00552EA5" w14:paraId="10B018BE" w14:textId="33C575E3" w:rsidTr="00552EA5">
        <w:tc>
          <w:tcPr>
            <w:tcW w:w="534" w:type="dxa"/>
            <w:vAlign w:val="center"/>
          </w:tcPr>
          <w:p w14:paraId="10FAA01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1400" w:type="dxa"/>
            <w:vAlign w:val="center"/>
          </w:tcPr>
          <w:p w14:paraId="79DC3DF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暖通水系统</w:t>
            </w:r>
          </w:p>
        </w:tc>
        <w:tc>
          <w:tcPr>
            <w:tcW w:w="4218" w:type="dxa"/>
            <w:vAlign w:val="center"/>
          </w:tcPr>
          <w:p w14:paraId="1141FBA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 xml:space="preserve">　</w:t>
            </w:r>
          </w:p>
        </w:tc>
        <w:tc>
          <w:tcPr>
            <w:tcW w:w="827" w:type="dxa"/>
            <w:vAlign w:val="center"/>
          </w:tcPr>
          <w:p w14:paraId="2B5F33A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 xml:space="preserve">　</w:t>
            </w:r>
          </w:p>
        </w:tc>
        <w:tc>
          <w:tcPr>
            <w:tcW w:w="964" w:type="dxa"/>
            <w:vAlign w:val="center"/>
          </w:tcPr>
          <w:p w14:paraId="7E4DFB5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 xml:space="preserve">　</w:t>
            </w:r>
          </w:p>
        </w:tc>
        <w:tc>
          <w:tcPr>
            <w:tcW w:w="954" w:type="dxa"/>
          </w:tcPr>
          <w:p w14:paraId="6DCF27A9" w14:textId="77777777" w:rsidR="00552EA5" w:rsidRDefault="00552EA5" w:rsidP="00AC2B39">
            <w:pPr>
              <w:jc w:val="right"/>
              <w:rPr>
                <w:rFonts w:cs="Arial"/>
                <w:color w:val="000000"/>
                <w:sz w:val="18"/>
                <w:szCs w:val="18"/>
              </w:rPr>
            </w:pPr>
          </w:p>
        </w:tc>
        <w:tc>
          <w:tcPr>
            <w:tcW w:w="850" w:type="dxa"/>
          </w:tcPr>
          <w:p w14:paraId="39484A1A" w14:textId="77777777" w:rsidR="00552EA5" w:rsidRDefault="00552EA5" w:rsidP="00AC2B39">
            <w:pPr>
              <w:jc w:val="right"/>
              <w:rPr>
                <w:rFonts w:cs="Arial"/>
                <w:color w:val="000000"/>
                <w:sz w:val="18"/>
                <w:szCs w:val="18"/>
              </w:rPr>
            </w:pPr>
          </w:p>
        </w:tc>
      </w:tr>
      <w:tr w:rsidR="00552EA5" w14:paraId="7470C555" w14:textId="254F899C" w:rsidTr="00552EA5">
        <w:tc>
          <w:tcPr>
            <w:tcW w:w="534" w:type="dxa"/>
            <w:vAlign w:val="center"/>
          </w:tcPr>
          <w:p w14:paraId="4EB1E64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174</w:t>
            </w:r>
          </w:p>
        </w:tc>
        <w:tc>
          <w:tcPr>
            <w:tcW w:w="1400" w:type="dxa"/>
            <w:vAlign w:val="center"/>
          </w:tcPr>
          <w:p w14:paraId="19DCD11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冷水机组</w:t>
            </w:r>
          </w:p>
        </w:tc>
        <w:tc>
          <w:tcPr>
            <w:tcW w:w="4218" w:type="dxa"/>
            <w:vAlign w:val="center"/>
          </w:tcPr>
          <w:p w14:paraId="474D62C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风冷热泵机组安装</w:t>
            </w:r>
            <w:r>
              <w:rPr>
                <w:rFonts w:cs="Arial" w:hint="eastAsia"/>
                <w:color w:val="000000"/>
                <w:sz w:val="18"/>
                <w:szCs w:val="18"/>
              </w:rPr>
              <w:t xml:space="preserve"> FLRB-01 </w:t>
            </w:r>
            <w:r>
              <w:rPr>
                <w:rFonts w:cs="Arial" w:hint="eastAsia"/>
                <w:color w:val="000000"/>
                <w:sz w:val="18"/>
                <w:szCs w:val="18"/>
              </w:rPr>
              <w:t>（四管制螺杆机，冷量</w:t>
            </w:r>
            <w:r>
              <w:rPr>
                <w:rFonts w:cs="Arial" w:hint="eastAsia"/>
                <w:color w:val="000000"/>
                <w:sz w:val="18"/>
                <w:szCs w:val="18"/>
              </w:rPr>
              <w:t>1023KW</w:t>
            </w:r>
            <w:r>
              <w:rPr>
                <w:rFonts w:cs="Arial" w:hint="eastAsia"/>
                <w:color w:val="000000"/>
                <w:sz w:val="18"/>
                <w:szCs w:val="18"/>
              </w:rPr>
              <w:t>，热量</w:t>
            </w:r>
            <w:r>
              <w:rPr>
                <w:rFonts w:cs="Arial" w:hint="eastAsia"/>
                <w:color w:val="000000"/>
                <w:sz w:val="18"/>
                <w:szCs w:val="18"/>
              </w:rPr>
              <w:t>1305KW</w:t>
            </w:r>
            <w:r>
              <w:rPr>
                <w:rFonts w:cs="Arial" w:hint="eastAsia"/>
                <w:color w:val="000000"/>
                <w:sz w:val="18"/>
                <w:szCs w:val="18"/>
              </w:rPr>
              <w:t>，制冷剂</w:t>
            </w:r>
            <w:r>
              <w:rPr>
                <w:rFonts w:cs="Arial" w:hint="eastAsia"/>
                <w:color w:val="000000"/>
                <w:sz w:val="18"/>
                <w:szCs w:val="18"/>
              </w:rPr>
              <w:t>R134A</w:t>
            </w:r>
            <w:r>
              <w:rPr>
                <w:rFonts w:cs="Arial" w:hint="eastAsia"/>
                <w:color w:val="000000"/>
                <w:sz w:val="18"/>
                <w:szCs w:val="18"/>
              </w:rPr>
              <w:t>，功率</w:t>
            </w:r>
            <w:r>
              <w:rPr>
                <w:rFonts w:cs="Arial" w:hint="eastAsia"/>
                <w:color w:val="000000"/>
                <w:sz w:val="18"/>
                <w:szCs w:val="18"/>
              </w:rPr>
              <w:t>317.2KW</w:t>
            </w:r>
            <w:r>
              <w:rPr>
                <w:rFonts w:cs="Arial" w:hint="eastAsia"/>
                <w:color w:val="000000"/>
                <w:sz w:val="18"/>
                <w:szCs w:val="18"/>
              </w:rPr>
              <w:t>，含配件）</w:t>
            </w:r>
          </w:p>
        </w:tc>
        <w:tc>
          <w:tcPr>
            <w:tcW w:w="827" w:type="dxa"/>
            <w:vAlign w:val="center"/>
          </w:tcPr>
          <w:p w14:paraId="7ED236F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61938C0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65A509DA" w14:textId="77777777" w:rsidR="00552EA5" w:rsidRDefault="00552EA5" w:rsidP="00AC2B39">
            <w:pPr>
              <w:jc w:val="right"/>
              <w:rPr>
                <w:rFonts w:cs="Arial"/>
                <w:color w:val="000000"/>
                <w:sz w:val="18"/>
                <w:szCs w:val="18"/>
              </w:rPr>
            </w:pPr>
          </w:p>
        </w:tc>
        <w:tc>
          <w:tcPr>
            <w:tcW w:w="850" w:type="dxa"/>
          </w:tcPr>
          <w:p w14:paraId="775EE80E" w14:textId="77777777" w:rsidR="00552EA5" w:rsidRDefault="00552EA5" w:rsidP="00AC2B39">
            <w:pPr>
              <w:jc w:val="right"/>
              <w:rPr>
                <w:rFonts w:cs="Arial"/>
                <w:color w:val="000000"/>
                <w:sz w:val="18"/>
                <w:szCs w:val="18"/>
              </w:rPr>
            </w:pPr>
          </w:p>
        </w:tc>
      </w:tr>
      <w:tr w:rsidR="00552EA5" w14:paraId="05B8B9A0" w14:textId="0EF95EBE" w:rsidTr="00552EA5">
        <w:tc>
          <w:tcPr>
            <w:tcW w:w="534" w:type="dxa"/>
            <w:vAlign w:val="center"/>
          </w:tcPr>
          <w:p w14:paraId="254F3C5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175</w:t>
            </w:r>
          </w:p>
        </w:tc>
        <w:tc>
          <w:tcPr>
            <w:tcW w:w="1400" w:type="dxa"/>
            <w:vAlign w:val="center"/>
          </w:tcPr>
          <w:p w14:paraId="6BCA0BF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冷水机组</w:t>
            </w:r>
          </w:p>
        </w:tc>
        <w:tc>
          <w:tcPr>
            <w:tcW w:w="4218" w:type="dxa"/>
            <w:vAlign w:val="center"/>
          </w:tcPr>
          <w:p w14:paraId="4139544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风冷热泵机组安装</w:t>
            </w:r>
            <w:r>
              <w:rPr>
                <w:rFonts w:cs="Arial" w:hint="eastAsia"/>
                <w:color w:val="000000"/>
                <w:sz w:val="18"/>
                <w:szCs w:val="18"/>
              </w:rPr>
              <w:t xml:space="preserve"> FLRB-02 </w:t>
            </w:r>
            <w:r>
              <w:rPr>
                <w:rFonts w:cs="Arial" w:hint="eastAsia"/>
                <w:color w:val="000000"/>
                <w:sz w:val="18"/>
                <w:szCs w:val="18"/>
              </w:rPr>
              <w:t>（二管制螺杆机，冷量</w:t>
            </w:r>
            <w:r>
              <w:rPr>
                <w:rFonts w:cs="Arial" w:hint="eastAsia"/>
                <w:color w:val="000000"/>
                <w:sz w:val="18"/>
                <w:szCs w:val="18"/>
              </w:rPr>
              <w:t>1023KW</w:t>
            </w:r>
            <w:r>
              <w:rPr>
                <w:rFonts w:cs="Arial" w:hint="eastAsia"/>
                <w:color w:val="000000"/>
                <w:sz w:val="18"/>
                <w:szCs w:val="18"/>
              </w:rPr>
              <w:t>，制冷剂</w:t>
            </w:r>
            <w:r>
              <w:rPr>
                <w:rFonts w:cs="Arial" w:hint="eastAsia"/>
                <w:color w:val="000000"/>
                <w:sz w:val="18"/>
                <w:szCs w:val="18"/>
              </w:rPr>
              <w:t>R134A</w:t>
            </w:r>
            <w:r>
              <w:rPr>
                <w:rFonts w:cs="Arial" w:hint="eastAsia"/>
                <w:color w:val="000000"/>
                <w:sz w:val="18"/>
                <w:szCs w:val="18"/>
              </w:rPr>
              <w:t>，功率</w:t>
            </w:r>
            <w:r>
              <w:rPr>
                <w:rFonts w:cs="Arial" w:hint="eastAsia"/>
                <w:color w:val="000000"/>
                <w:sz w:val="18"/>
                <w:szCs w:val="18"/>
              </w:rPr>
              <w:t>317.2KW</w:t>
            </w:r>
            <w:r>
              <w:rPr>
                <w:rFonts w:cs="Arial" w:hint="eastAsia"/>
                <w:color w:val="000000"/>
                <w:sz w:val="18"/>
                <w:szCs w:val="18"/>
              </w:rPr>
              <w:t>，含配件）</w:t>
            </w:r>
          </w:p>
        </w:tc>
        <w:tc>
          <w:tcPr>
            <w:tcW w:w="827" w:type="dxa"/>
            <w:vAlign w:val="center"/>
          </w:tcPr>
          <w:p w14:paraId="4F62E9F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20B61E6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1BCA9335" w14:textId="77777777" w:rsidR="00552EA5" w:rsidRDefault="00552EA5" w:rsidP="00AC2B39">
            <w:pPr>
              <w:jc w:val="right"/>
              <w:rPr>
                <w:rFonts w:cs="Arial"/>
                <w:color w:val="000000"/>
                <w:sz w:val="18"/>
                <w:szCs w:val="18"/>
              </w:rPr>
            </w:pPr>
          </w:p>
        </w:tc>
        <w:tc>
          <w:tcPr>
            <w:tcW w:w="850" w:type="dxa"/>
          </w:tcPr>
          <w:p w14:paraId="0FB46A08" w14:textId="77777777" w:rsidR="00552EA5" w:rsidRDefault="00552EA5" w:rsidP="00AC2B39">
            <w:pPr>
              <w:jc w:val="right"/>
              <w:rPr>
                <w:rFonts w:cs="Arial"/>
                <w:color w:val="000000"/>
                <w:sz w:val="18"/>
                <w:szCs w:val="18"/>
              </w:rPr>
            </w:pPr>
          </w:p>
        </w:tc>
      </w:tr>
      <w:tr w:rsidR="00552EA5" w14:paraId="0158B311" w14:textId="17546191" w:rsidTr="00552EA5">
        <w:tc>
          <w:tcPr>
            <w:tcW w:w="534" w:type="dxa"/>
            <w:vAlign w:val="center"/>
          </w:tcPr>
          <w:p w14:paraId="1AB5D3B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176</w:t>
            </w:r>
          </w:p>
        </w:tc>
        <w:tc>
          <w:tcPr>
            <w:tcW w:w="1400" w:type="dxa"/>
            <w:vAlign w:val="center"/>
          </w:tcPr>
          <w:p w14:paraId="4C86F95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离心式泵</w:t>
            </w:r>
          </w:p>
        </w:tc>
        <w:tc>
          <w:tcPr>
            <w:tcW w:w="4218" w:type="dxa"/>
            <w:vAlign w:val="center"/>
          </w:tcPr>
          <w:p w14:paraId="7118D98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循环水泵安装</w:t>
            </w:r>
            <w:r>
              <w:rPr>
                <w:rFonts w:cs="Arial" w:hint="eastAsia"/>
                <w:color w:val="000000"/>
                <w:sz w:val="18"/>
                <w:szCs w:val="18"/>
              </w:rPr>
              <w:t xml:space="preserve"> B-01 </w:t>
            </w:r>
            <w:r>
              <w:rPr>
                <w:rFonts w:cs="Arial" w:hint="eastAsia"/>
                <w:color w:val="000000"/>
                <w:sz w:val="18"/>
                <w:szCs w:val="18"/>
              </w:rPr>
              <w:t>（卧式单级泵，流量</w:t>
            </w:r>
            <w:r>
              <w:rPr>
                <w:rFonts w:cs="Arial" w:hint="eastAsia"/>
                <w:color w:val="000000"/>
                <w:sz w:val="18"/>
                <w:szCs w:val="18"/>
              </w:rPr>
              <w:t>260m3/h</w:t>
            </w:r>
            <w:r>
              <w:rPr>
                <w:rFonts w:cs="Arial" w:hint="eastAsia"/>
                <w:color w:val="000000"/>
                <w:sz w:val="18"/>
                <w:szCs w:val="18"/>
              </w:rPr>
              <w:t>，扬程</w:t>
            </w:r>
            <w:r>
              <w:rPr>
                <w:rFonts w:cs="Arial" w:hint="eastAsia"/>
                <w:color w:val="000000"/>
                <w:sz w:val="18"/>
                <w:szCs w:val="18"/>
              </w:rPr>
              <w:t>38m</w:t>
            </w:r>
            <w:r>
              <w:rPr>
                <w:rFonts w:cs="Arial" w:hint="eastAsia"/>
                <w:color w:val="000000"/>
                <w:sz w:val="18"/>
                <w:szCs w:val="18"/>
              </w:rPr>
              <w:t>，功率</w:t>
            </w:r>
            <w:r>
              <w:rPr>
                <w:rFonts w:cs="Arial" w:hint="eastAsia"/>
                <w:color w:val="000000"/>
                <w:sz w:val="18"/>
                <w:szCs w:val="18"/>
              </w:rPr>
              <w:t>45KW</w:t>
            </w:r>
            <w:r>
              <w:rPr>
                <w:rFonts w:cs="Arial" w:hint="eastAsia"/>
                <w:color w:val="000000"/>
                <w:sz w:val="18"/>
                <w:szCs w:val="18"/>
              </w:rPr>
              <w:t>，三用一备）</w:t>
            </w:r>
            <w:r>
              <w:rPr>
                <w:rFonts w:cs="Arial" w:hint="eastAsia"/>
                <w:color w:val="000000"/>
                <w:sz w:val="18"/>
                <w:szCs w:val="18"/>
              </w:rPr>
              <w:br/>
              <w:t>2.</w:t>
            </w:r>
            <w:r>
              <w:rPr>
                <w:rFonts w:cs="Arial" w:hint="eastAsia"/>
                <w:color w:val="000000"/>
                <w:sz w:val="18"/>
                <w:szCs w:val="18"/>
              </w:rPr>
              <w:t>弹簧减振器</w:t>
            </w:r>
          </w:p>
        </w:tc>
        <w:tc>
          <w:tcPr>
            <w:tcW w:w="827" w:type="dxa"/>
            <w:vAlign w:val="center"/>
          </w:tcPr>
          <w:p w14:paraId="615EA04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0636DA1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w:t>
            </w:r>
          </w:p>
        </w:tc>
        <w:tc>
          <w:tcPr>
            <w:tcW w:w="954" w:type="dxa"/>
          </w:tcPr>
          <w:p w14:paraId="13188E21" w14:textId="77777777" w:rsidR="00552EA5" w:rsidRDefault="00552EA5" w:rsidP="00AC2B39">
            <w:pPr>
              <w:jc w:val="right"/>
              <w:rPr>
                <w:rFonts w:cs="Arial"/>
                <w:color w:val="000000"/>
                <w:sz w:val="18"/>
                <w:szCs w:val="18"/>
              </w:rPr>
            </w:pPr>
          </w:p>
        </w:tc>
        <w:tc>
          <w:tcPr>
            <w:tcW w:w="850" w:type="dxa"/>
          </w:tcPr>
          <w:p w14:paraId="1B2FB50B" w14:textId="77777777" w:rsidR="00552EA5" w:rsidRDefault="00552EA5" w:rsidP="00AC2B39">
            <w:pPr>
              <w:jc w:val="right"/>
              <w:rPr>
                <w:rFonts w:cs="Arial"/>
                <w:color w:val="000000"/>
                <w:sz w:val="18"/>
                <w:szCs w:val="18"/>
              </w:rPr>
            </w:pPr>
          </w:p>
        </w:tc>
      </w:tr>
      <w:tr w:rsidR="00552EA5" w14:paraId="7BF0076A" w14:textId="104137C6" w:rsidTr="00552EA5">
        <w:tc>
          <w:tcPr>
            <w:tcW w:w="534" w:type="dxa"/>
            <w:vAlign w:val="center"/>
          </w:tcPr>
          <w:p w14:paraId="42DA547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177</w:t>
            </w:r>
          </w:p>
        </w:tc>
        <w:tc>
          <w:tcPr>
            <w:tcW w:w="1400" w:type="dxa"/>
            <w:vAlign w:val="center"/>
          </w:tcPr>
          <w:p w14:paraId="4CE62E8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离心式泵</w:t>
            </w:r>
          </w:p>
        </w:tc>
        <w:tc>
          <w:tcPr>
            <w:tcW w:w="4218" w:type="dxa"/>
            <w:vAlign w:val="center"/>
          </w:tcPr>
          <w:p w14:paraId="3594785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循环水泵安装</w:t>
            </w:r>
            <w:r>
              <w:rPr>
                <w:rFonts w:cs="Arial" w:hint="eastAsia"/>
                <w:color w:val="000000"/>
                <w:sz w:val="18"/>
                <w:szCs w:val="18"/>
              </w:rPr>
              <w:t xml:space="preserve"> B-02 </w:t>
            </w:r>
            <w:r>
              <w:rPr>
                <w:rFonts w:cs="Arial" w:hint="eastAsia"/>
                <w:color w:val="000000"/>
                <w:sz w:val="18"/>
                <w:szCs w:val="18"/>
              </w:rPr>
              <w:t>（卧式单级泵，流量</w:t>
            </w:r>
            <w:r>
              <w:rPr>
                <w:rFonts w:cs="Arial" w:hint="eastAsia"/>
                <w:color w:val="000000"/>
                <w:sz w:val="18"/>
                <w:szCs w:val="18"/>
              </w:rPr>
              <w:t>260m3/h</w:t>
            </w:r>
            <w:r>
              <w:rPr>
                <w:rFonts w:cs="Arial" w:hint="eastAsia"/>
                <w:color w:val="000000"/>
                <w:sz w:val="18"/>
                <w:szCs w:val="18"/>
              </w:rPr>
              <w:t>，扬程</w:t>
            </w:r>
            <w:r>
              <w:rPr>
                <w:rFonts w:cs="Arial" w:hint="eastAsia"/>
                <w:color w:val="000000"/>
                <w:sz w:val="18"/>
                <w:szCs w:val="18"/>
              </w:rPr>
              <w:t>38m</w:t>
            </w:r>
            <w:r>
              <w:rPr>
                <w:rFonts w:cs="Arial" w:hint="eastAsia"/>
                <w:color w:val="000000"/>
                <w:sz w:val="18"/>
                <w:szCs w:val="18"/>
              </w:rPr>
              <w:t>，功率</w:t>
            </w:r>
            <w:r>
              <w:rPr>
                <w:rFonts w:cs="Arial" w:hint="eastAsia"/>
                <w:color w:val="000000"/>
                <w:sz w:val="18"/>
                <w:szCs w:val="18"/>
              </w:rPr>
              <w:t>45KW</w:t>
            </w:r>
            <w:r>
              <w:rPr>
                <w:rFonts w:cs="Arial" w:hint="eastAsia"/>
                <w:color w:val="000000"/>
                <w:sz w:val="18"/>
                <w:szCs w:val="18"/>
              </w:rPr>
              <w:t>，两用一备）</w:t>
            </w:r>
            <w:r>
              <w:rPr>
                <w:rFonts w:cs="Arial" w:hint="eastAsia"/>
                <w:color w:val="000000"/>
                <w:sz w:val="18"/>
                <w:szCs w:val="18"/>
              </w:rPr>
              <w:br/>
              <w:t>2.</w:t>
            </w:r>
            <w:r>
              <w:rPr>
                <w:rFonts w:cs="Arial" w:hint="eastAsia"/>
                <w:color w:val="000000"/>
                <w:sz w:val="18"/>
                <w:szCs w:val="18"/>
              </w:rPr>
              <w:t>弹簧减振器</w:t>
            </w:r>
          </w:p>
        </w:tc>
        <w:tc>
          <w:tcPr>
            <w:tcW w:w="827" w:type="dxa"/>
            <w:vAlign w:val="center"/>
          </w:tcPr>
          <w:p w14:paraId="1BD9866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0305433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223C9DB8" w14:textId="77777777" w:rsidR="00552EA5" w:rsidRDefault="00552EA5" w:rsidP="00AC2B39">
            <w:pPr>
              <w:jc w:val="right"/>
              <w:rPr>
                <w:rFonts w:cs="Arial"/>
                <w:color w:val="000000"/>
                <w:sz w:val="18"/>
                <w:szCs w:val="18"/>
              </w:rPr>
            </w:pPr>
          </w:p>
        </w:tc>
        <w:tc>
          <w:tcPr>
            <w:tcW w:w="850" w:type="dxa"/>
          </w:tcPr>
          <w:p w14:paraId="31055310" w14:textId="77777777" w:rsidR="00552EA5" w:rsidRDefault="00552EA5" w:rsidP="00AC2B39">
            <w:pPr>
              <w:jc w:val="right"/>
              <w:rPr>
                <w:rFonts w:cs="Arial"/>
                <w:color w:val="000000"/>
                <w:sz w:val="18"/>
                <w:szCs w:val="18"/>
              </w:rPr>
            </w:pPr>
          </w:p>
        </w:tc>
      </w:tr>
      <w:tr w:rsidR="00552EA5" w14:paraId="7BD81483" w14:textId="34506621" w:rsidTr="00552EA5">
        <w:tc>
          <w:tcPr>
            <w:tcW w:w="534" w:type="dxa"/>
            <w:vAlign w:val="center"/>
          </w:tcPr>
          <w:p w14:paraId="4259726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178</w:t>
            </w:r>
          </w:p>
        </w:tc>
        <w:tc>
          <w:tcPr>
            <w:tcW w:w="1400" w:type="dxa"/>
            <w:vAlign w:val="center"/>
          </w:tcPr>
          <w:p w14:paraId="7C87DF9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稳压给水设备</w:t>
            </w:r>
          </w:p>
        </w:tc>
        <w:tc>
          <w:tcPr>
            <w:tcW w:w="4218" w:type="dxa"/>
            <w:vAlign w:val="center"/>
          </w:tcPr>
          <w:p w14:paraId="0398B65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全自动定压补水机组安装</w:t>
            </w:r>
            <w:r>
              <w:rPr>
                <w:rFonts w:cs="Arial" w:hint="eastAsia"/>
                <w:color w:val="000000"/>
                <w:sz w:val="18"/>
                <w:szCs w:val="18"/>
              </w:rPr>
              <w:t xml:space="preserve"> DYJZ-01</w:t>
            </w:r>
            <w:r>
              <w:rPr>
                <w:rFonts w:cs="Arial" w:hint="eastAsia"/>
                <w:color w:val="000000"/>
                <w:sz w:val="18"/>
                <w:szCs w:val="18"/>
              </w:rPr>
              <w:t>（单罐双泵，容积</w:t>
            </w:r>
            <w:r>
              <w:rPr>
                <w:rFonts w:cs="Arial" w:hint="eastAsia"/>
                <w:color w:val="000000"/>
                <w:sz w:val="18"/>
                <w:szCs w:val="18"/>
              </w:rPr>
              <w:t>240L</w:t>
            </w:r>
            <w:r>
              <w:rPr>
                <w:rFonts w:cs="Arial" w:hint="eastAsia"/>
                <w:color w:val="000000"/>
                <w:sz w:val="18"/>
                <w:szCs w:val="18"/>
              </w:rPr>
              <w:t>，流量</w:t>
            </w:r>
            <w:r>
              <w:rPr>
                <w:rFonts w:cs="Arial" w:hint="eastAsia"/>
                <w:color w:val="000000"/>
                <w:sz w:val="18"/>
                <w:szCs w:val="18"/>
              </w:rPr>
              <w:t>1.4m3/h</w:t>
            </w:r>
            <w:r>
              <w:rPr>
                <w:rFonts w:cs="Arial" w:hint="eastAsia"/>
                <w:color w:val="000000"/>
                <w:sz w:val="18"/>
                <w:szCs w:val="18"/>
              </w:rPr>
              <w:t>，扬程</w:t>
            </w:r>
            <w:r>
              <w:rPr>
                <w:rFonts w:cs="Arial" w:hint="eastAsia"/>
                <w:color w:val="000000"/>
                <w:sz w:val="18"/>
                <w:szCs w:val="18"/>
              </w:rPr>
              <w:t>56m</w:t>
            </w:r>
            <w:r>
              <w:rPr>
                <w:rFonts w:cs="Arial" w:hint="eastAsia"/>
                <w:color w:val="000000"/>
                <w:sz w:val="18"/>
                <w:szCs w:val="18"/>
              </w:rPr>
              <w:t>，功率</w:t>
            </w:r>
            <w:r>
              <w:rPr>
                <w:rFonts w:cs="Arial" w:hint="eastAsia"/>
                <w:color w:val="000000"/>
                <w:sz w:val="18"/>
                <w:szCs w:val="18"/>
              </w:rPr>
              <w:t>2.2kw</w:t>
            </w:r>
            <w:r>
              <w:rPr>
                <w:rFonts w:cs="Arial" w:hint="eastAsia"/>
                <w:color w:val="000000"/>
                <w:sz w:val="18"/>
                <w:szCs w:val="18"/>
              </w:rPr>
              <w:t>，含配件）</w:t>
            </w:r>
            <w:r>
              <w:rPr>
                <w:rFonts w:cs="Arial" w:hint="eastAsia"/>
                <w:color w:val="000000"/>
                <w:sz w:val="18"/>
                <w:szCs w:val="18"/>
              </w:rPr>
              <w:br/>
            </w:r>
            <w:r>
              <w:rPr>
                <w:rFonts w:cs="Arial" w:hint="eastAsia"/>
                <w:color w:val="000000"/>
                <w:sz w:val="18"/>
                <w:szCs w:val="18"/>
              </w:rPr>
              <w:lastRenderedPageBreak/>
              <w:t>2.</w:t>
            </w:r>
            <w:r>
              <w:rPr>
                <w:rFonts w:cs="Arial" w:hint="eastAsia"/>
                <w:color w:val="000000"/>
                <w:sz w:val="18"/>
                <w:szCs w:val="18"/>
              </w:rPr>
              <w:t>弹簧减振器</w:t>
            </w:r>
          </w:p>
        </w:tc>
        <w:tc>
          <w:tcPr>
            <w:tcW w:w="827" w:type="dxa"/>
            <w:vAlign w:val="center"/>
          </w:tcPr>
          <w:p w14:paraId="1496DF7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套</w:t>
            </w:r>
          </w:p>
        </w:tc>
        <w:tc>
          <w:tcPr>
            <w:tcW w:w="964" w:type="dxa"/>
            <w:vAlign w:val="center"/>
          </w:tcPr>
          <w:p w14:paraId="7B07F89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3CCBF2D8" w14:textId="77777777" w:rsidR="00552EA5" w:rsidRDefault="00552EA5" w:rsidP="00AC2B39">
            <w:pPr>
              <w:jc w:val="right"/>
              <w:rPr>
                <w:rFonts w:cs="Arial"/>
                <w:color w:val="000000"/>
                <w:sz w:val="18"/>
                <w:szCs w:val="18"/>
              </w:rPr>
            </w:pPr>
          </w:p>
        </w:tc>
        <w:tc>
          <w:tcPr>
            <w:tcW w:w="850" w:type="dxa"/>
          </w:tcPr>
          <w:p w14:paraId="0B6AC740" w14:textId="77777777" w:rsidR="00552EA5" w:rsidRDefault="00552EA5" w:rsidP="00AC2B39">
            <w:pPr>
              <w:jc w:val="right"/>
              <w:rPr>
                <w:rFonts w:cs="Arial"/>
                <w:color w:val="000000"/>
                <w:sz w:val="18"/>
                <w:szCs w:val="18"/>
              </w:rPr>
            </w:pPr>
          </w:p>
        </w:tc>
      </w:tr>
      <w:tr w:rsidR="00552EA5" w14:paraId="742DF1AA" w14:textId="1A6A8BC3" w:rsidTr="00552EA5">
        <w:tc>
          <w:tcPr>
            <w:tcW w:w="534" w:type="dxa"/>
            <w:vAlign w:val="center"/>
          </w:tcPr>
          <w:p w14:paraId="2B97E23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179</w:t>
            </w:r>
          </w:p>
        </w:tc>
        <w:tc>
          <w:tcPr>
            <w:tcW w:w="1400" w:type="dxa"/>
            <w:vAlign w:val="center"/>
          </w:tcPr>
          <w:p w14:paraId="7CCD74B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配电箱</w:t>
            </w:r>
          </w:p>
        </w:tc>
        <w:tc>
          <w:tcPr>
            <w:tcW w:w="4218" w:type="dxa"/>
            <w:vAlign w:val="center"/>
          </w:tcPr>
          <w:p w14:paraId="7102DD6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风冷热泵控制柜安装（只计安装费）</w:t>
            </w:r>
            <w:r>
              <w:rPr>
                <w:rFonts w:cs="Arial" w:hint="eastAsia"/>
                <w:color w:val="000000"/>
                <w:sz w:val="18"/>
                <w:szCs w:val="18"/>
              </w:rPr>
              <w:br/>
              <w:t>2.</w:t>
            </w:r>
            <w:r>
              <w:rPr>
                <w:rFonts w:cs="Arial" w:hint="eastAsia"/>
                <w:color w:val="000000"/>
                <w:sz w:val="18"/>
                <w:szCs w:val="18"/>
              </w:rPr>
              <w:t>基础型钢制作</w:t>
            </w:r>
            <w:r>
              <w:rPr>
                <w:rFonts w:cs="Arial" w:hint="eastAsia"/>
                <w:color w:val="000000"/>
                <w:sz w:val="18"/>
                <w:szCs w:val="18"/>
              </w:rPr>
              <w:t xml:space="preserve"> 10#</w:t>
            </w:r>
            <w:r>
              <w:rPr>
                <w:rFonts w:cs="Arial" w:hint="eastAsia"/>
                <w:color w:val="000000"/>
                <w:sz w:val="18"/>
                <w:szCs w:val="18"/>
              </w:rPr>
              <w:t>槽钢</w:t>
            </w:r>
            <w:r>
              <w:rPr>
                <w:rFonts w:cs="Arial" w:hint="eastAsia"/>
                <w:color w:val="000000"/>
                <w:sz w:val="18"/>
                <w:szCs w:val="18"/>
              </w:rPr>
              <w:br/>
              <w:t>3.</w:t>
            </w:r>
            <w:r>
              <w:rPr>
                <w:rFonts w:cs="Arial" w:hint="eastAsia"/>
                <w:color w:val="000000"/>
                <w:sz w:val="18"/>
                <w:szCs w:val="18"/>
              </w:rPr>
              <w:t>基础槽钢安装</w:t>
            </w:r>
            <w:r>
              <w:rPr>
                <w:rFonts w:cs="Arial" w:hint="eastAsia"/>
                <w:color w:val="000000"/>
                <w:sz w:val="18"/>
                <w:szCs w:val="18"/>
              </w:rPr>
              <w:t xml:space="preserve"> 10#</w:t>
            </w:r>
            <w:r>
              <w:rPr>
                <w:rFonts w:cs="Arial" w:hint="eastAsia"/>
                <w:color w:val="000000"/>
                <w:sz w:val="18"/>
                <w:szCs w:val="18"/>
              </w:rPr>
              <w:t>槽钢</w:t>
            </w:r>
          </w:p>
        </w:tc>
        <w:tc>
          <w:tcPr>
            <w:tcW w:w="827" w:type="dxa"/>
            <w:vAlign w:val="center"/>
          </w:tcPr>
          <w:p w14:paraId="15F3B0B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40CF84F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099045AE" w14:textId="77777777" w:rsidR="00552EA5" w:rsidRDefault="00552EA5" w:rsidP="00AC2B39">
            <w:pPr>
              <w:jc w:val="right"/>
              <w:rPr>
                <w:rFonts w:cs="Arial"/>
                <w:color w:val="000000"/>
                <w:sz w:val="18"/>
                <w:szCs w:val="18"/>
              </w:rPr>
            </w:pPr>
          </w:p>
        </w:tc>
        <w:tc>
          <w:tcPr>
            <w:tcW w:w="850" w:type="dxa"/>
          </w:tcPr>
          <w:p w14:paraId="04808372" w14:textId="77777777" w:rsidR="00552EA5" w:rsidRDefault="00552EA5" w:rsidP="00AC2B39">
            <w:pPr>
              <w:jc w:val="right"/>
              <w:rPr>
                <w:rFonts w:cs="Arial"/>
                <w:color w:val="000000"/>
                <w:sz w:val="18"/>
                <w:szCs w:val="18"/>
              </w:rPr>
            </w:pPr>
          </w:p>
        </w:tc>
      </w:tr>
      <w:tr w:rsidR="00552EA5" w14:paraId="4C9F08C2" w14:textId="513F6A74" w:rsidTr="00552EA5">
        <w:tc>
          <w:tcPr>
            <w:tcW w:w="534" w:type="dxa"/>
            <w:vAlign w:val="center"/>
          </w:tcPr>
          <w:p w14:paraId="219D0E7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180</w:t>
            </w:r>
          </w:p>
        </w:tc>
        <w:tc>
          <w:tcPr>
            <w:tcW w:w="1400" w:type="dxa"/>
            <w:vAlign w:val="center"/>
          </w:tcPr>
          <w:p w14:paraId="2140502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配电箱</w:t>
            </w:r>
          </w:p>
        </w:tc>
        <w:tc>
          <w:tcPr>
            <w:tcW w:w="4218" w:type="dxa"/>
            <w:vAlign w:val="center"/>
          </w:tcPr>
          <w:p w14:paraId="3B50DEF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循环水泵控制柜安装</w:t>
            </w:r>
            <w:r>
              <w:rPr>
                <w:rFonts w:cs="Arial" w:hint="eastAsia"/>
                <w:color w:val="000000"/>
                <w:sz w:val="18"/>
                <w:szCs w:val="18"/>
              </w:rPr>
              <w:t xml:space="preserve"> </w:t>
            </w:r>
            <w:r>
              <w:rPr>
                <w:rFonts w:cs="Arial" w:hint="eastAsia"/>
                <w:color w:val="000000"/>
                <w:sz w:val="18"/>
                <w:szCs w:val="18"/>
              </w:rPr>
              <w:t>（只计安装费）</w:t>
            </w:r>
          </w:p>
        </w:tc>
        <w:tc>
          <w:tcPr>
            <w:tcW w:w="827" w:type="dxa"/>
            <w:vAlign w:val="center"/>
          </w:tcPr>
          <w:p w14:paraId="28864C9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433468A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3BA9F7A9" w14:textId="77777777" w:rsidR="00552EA5" w:rsidRDefault="00552EA5" w:rsidP="00AC2B39">
            <w:pPr>
              <w:jc w:val="right"/>
              <w:rPr>
                <w:rFonts w:cs="Arial"/>
                <w:color w:val="000000"/>
                <w:sz w:val="18"/>
                <w:szCs w:val="18"/>
              </w:rPr>
            </w:pPr>
          </w:p>
        </w:tc>
        <w:tc>
          <w:tcPr>
            <w:tcW w:w="850" w:type="dxa"/>
          </w:tcPr>
          <w:p w14:paraId="08E3CD45" w14:textId="77777777" w:rsidR="00552EA5" w:rsidRDefault="00552EA5" w:rsidP="00AC2B39">
            <w:pPr>
              <w:jc w:val="right"/>
              <w:rPr>
                <w:rFonts w:cs="Arial"/>
                <w:color w:val="000000"/>
                <w:sz w:val="18"/>
                <w:szCs w:val="18"/>
              </w:rPr>
            </w:pPr>
          </w:p>
        </w:tc>
      </w:tr>
      <w:tr w:rsidR="00552EA5" w14:paraId="7B0DD3A3" w14:textId="26467D7A" w:rsidTr="00552EA5">
        <w:tc>
          <w:tcPr>
            <w:tcW w:w="534" w:type="dxa"/>
            <w:vAlign w:val="center"/>
          </w:tcPr>
          <w:p w14:paraId="0C1FE8A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181</w:t>
            </w:r>
          </w:p>
        </w:tc>
        <w:tc>
          <w:tcPr>
            <w:tcW w:w="1400" w:type="dxa"/>
            <w:vAlign w:val="center"/>
          </w:tcPr>
          <w:p w14:paraId="3F2BF60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配电箱</w:t>
            </w:r>
          </w:p>
        </w:tc>
        <w:tc>
          <w:tcPr>
            <w:tcW w:w="4218" w:type="dxa"/>
            <w:vAlign w:val="center"/>
          </w:tcPr>
          <w:p w14:paraId="148B25D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全自动定压补水机组安装</w:t>
            </w:r>
            <w:r>
              <w:rPr>
                <w:rFonts w:cs="Arial" w:hint="eastAsia"/>
                <w:color w:val="000000"/>
                <w:sz w:val="18"/>
                <w:szCs w:val="18"/>
              </w:rPr>
              <w:t xml:space="preserve"> </w:t>
            </w:r>
            <w:r>
              <w:rPr>
                <w:rFonts w:cs="Arial" w:hint="eastAsia"/>
                <w:color w:val="000000"/>
                <w:sz w:val="18"/>
                <w:szCs w:val="18"/>
              </w:rPr>
              <w:t>（只计安装费）</w:t>
            </w:r>
          </w:p>
        </w:tc>
        <w:tc>
          <w:tcPr>
            <w:tcW w:w="827" w:type="dxa"/>
            <w:vAlign w:val="center"/>
          </w:tcPr>
          <w:p w14:paraId="3937902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23A138D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3D0EB2E3" w14:textId="77777777" w:rsidR="00552EA5" w:rsidRDefault="00552EA5" w:rsidP="00AC2B39">
            <w:pPr>
              <w:jc w:val="right"/>
              <w:rPr>
                <w:rFonts w:cs="Arial"/>
                <w:color w:val="000000"/>
                <w:sz w:val="18"/>
                <w:szCs w:val="18"/>
              </w:rPr>
            </w:pPr>
          </w:p>
        </w:tc>
        <w:tc>
          <w:tcPr>
            <w:tcW w:w="850" w:type="dxa"/>
          </w:tcPr>
          <w:p w14:paraId="794867A4" w14:textId="77777777" w:rsidR="00552EA5" w:rsidRDefault="00552EA5" w:rsidP="00AC2B39">
            <w:pPr>
              <w:jc w:val="right"/>
              <w:rPr>
                <w:rFonts w:cs="Arial"/>
                <w:color w:val="000000"/>
                <w:sz w:val="18"/>
                <w:szCs w:val="18"/>
              </w:rPr>
            </w:pPr>
          </w:p>
        </w:tc>
      </w:tr>
      <w:tr w:rsidR="00552EA5" w14:paraId="54704B09" w14:textId="69BCF2DD" w:rsidTr="00552EA5">
        <w:tc>
          <w:tcPr>
            <w:tcW w:w="534" w:type="dxa"/>
            <w:vAlign w:val="center"/>
          </w:tcPr>
          <w:p w14:paraId="5C7CFE0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182</w:t>
            </w:r>
          </w:p>
        </w:tc>
        <w:tc>
          <w:tcPr>
            <w:tcW w:w="1400" w:type="dxa"/>
            <w:vAlign w:val="center"/>
          </w:tcPr>
          <w:p w14:paraId="4229A53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低压交流异步电动机</w:t>
            </w:r>
          </w:p>
        </w:tc>
        <w:tc>
          <w:tcPr>
            <w:tcW w:w="4218" w:type="dxa"/>
            <w:vAlign w:val="center"/>
          </w:tcPr>
          <w:p w14:paraId="52B3E69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小型交流异步电动机检查接线</w:t>
            </w:r>
            <w:r>
              <w:rPr>
                <w:rFonts w:cs="Arial" w:hint="eastAsia"/>
                <w:color w:val="000000"/>
                <w:sz w:val="18"/>
                <w:szCs w:val="18"/>
              </w:rPr>
              <w:t xml:space="preserve"> </w:t>
            </w:r>
            <w:r>
              <w:rPr>
                <w:rFonts w:cs="Arial" w:hint="eastAsia"/>
                <w:color w:val="000000"/>
                <w:sz w:val="18"/>
                <w:szCs w:val="18"/>
              </w:rPr>
              <w:t>功率（</w:t>
            </w:r>
            <w:r>
              <w:rPr>
                <w:rFonts w:cs="Arial" w:hint="eastAsia"/>
                <w:color w:val="000000"/>
                <w:sz w:val="18"/>
                <w:szCs w:val="18"/>
              </w:rPr>
              <w:t>kW</w:t>
            </w:r>
            <w:r>
              <w:rPr>
                <w:rFonts w:cs="Arial" w:hint="eastAsia"/>
                <w:color w:val="000000"/>
                <w:sz w:val="18"/>
                <w:szCs w:val="18"/>
              </w:rPr>
              <w:t>）≤</w:t>
            </w:r>
            <w:r>
              <w:rPr>
                <w:rFonts w:cs="Arial" w:hint="eastAsia"/>
                <w:color w:val="000000"/>
                <w:sz w:val="18"/>
                <w:szCs w:val="18"/>
              </w:rPr>
              <w:t>3</w:t>
            </w:r>
          </w:p>
        </w:tc>
        <w:tc>
          <w:tcPr>
            <w:tcW w:w="827" w:type="dxa"/>
            <w:vAlign w:val="center"/>
          </w:tcPr>
          <w:p w14:paraId="5AA18D1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02AD7BB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06A850CB" w14:textId="77777777" w:rsidR="00552EA5" w:rsidRDefault="00552EA5" w:rsidP="00AC2B39">
            <w:pPr>
              <w:jc w:val="right"/>
              <w:rPr>
                <w:rFonts w:cs="Arial"/>
                <w:color w:val="000000"/>
                <w:sz w:val="18"/>
                <w:szCs w:val="18"/>
              </w:rPr>
            </w:pPr>
          </w:p>
        </w:tc>
        <w:tc>
          <w:tcPr>
            <w:tcW w:w="850" w:type="dxa"/>
          </w:tcPr>
          <w:p w14:paraId="10BE04E5" w14:textId="77777777" w:rsidR="00552EA5" w:rsidRDefault="00552EA5" w:rsidP="00AC2B39">
            <w:pPr>
              <w:jc w:val="right"/>
              <w:rPr>
                <w:rFonts w:cs="Arial"/>
                <w:color w:val="000000"/>
                <w:sz w:val="18"/>
                <w:szCs w:val="18"/>
              </w:rPr>
            </w:pPr>
          </w:p>
        </w:tc>
      </w:tr>
      <w:tr w:rsidR="00552EA5" w14:paraId="254B9450" w14:textId="64CE7B4A" w:rsidTr="00552EA5">
        <w:tc>
          <w:tcPr>
            <w:tcW w:w="534" w:type="dxa"/>
            <w:vAlign w:val="center"/>
          </w:tcPr>
          <w:p w14:paraId="72FB888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183</w:t>
            </w:r>
          </w:p>
        </w:tc>
        <w:tc>
          <w:tcPr>
            <w:tcW w:w="1400" w:type="dxa"/>
            <w:vAlign w:val="center"/>
          </w:tcPr>
          <w:p w14:paraId="36B0FE2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低压交流异步电动机</w:t>
            </w:r>
          </w:p>
        </w:tc>
        <w:tc>
          <w:tcPr>
            <w:tcW w:w="4218" w:type="dxa"/>
            <w:vAlign w:val="center"/>
          </w:tcPr>
          <w:p w14:paraId="3F13F67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小型交流异步电动机检查接线</w:t>
            </w:r>
            <w:r>
              <w:rPr>
                <w:rFonts w:cs="Arial" w:hint="eastAsia"/>
                <w:color w:val="000000"/>
                <w:sz w:val="18"/>
                <w:szCs w:val="18"/>
              </w:rPr>
              <w:t xml:space="preserve"> </w:t>
            </w:r>
            <w:r>
              <w:rPr>
                <w:rFonts w:cs="Arial" w:hint="eastAsia"/>
                <w:color w:val="000000"/>
                <w:sz w:val="18"/>
                <w:szCs w:val="18"/>
              </w:rPr>
              <w:t>功率（</w:t>
            </w:r>
            <w:r>
              <w:rPr>
                <w:rFonts w:cs="Arial" w:hint="eastAsia"/>
                <w:color w:val="000000"/>
                <w:sz w:val="18"/>
                <w:szCs w:val="18"/>
              </w:rPr>
              <w:t>kW</w:t>
            </w:r>
            <w:r>
              <w:rPr>
                <w:rFonts w:cs="Arial" w:hint="eastAsia"/>
                <w:color w:val="000000"/>
                <w:sz w:val="18"/>
                <w:szCs w:val="18"/>
              </w:rPr>
              <w:t>）≤</w:t>
            </w:r>
            <w:r>
              <w:rPr>
                <w:rFonts w:cs="Arial" w:hint="eastAsia"/>
                <w:color w:val="000000"/>
                <w:sz w:val="18"/>
                <w:szCs w:val="18"/>
              </w:rPr>
              <w:t>100</w:t>
            </w:r>
          </w:p>
        </w:tc>
        <w:tc>
          <w:tcPr>
            <w:tcW w:w="827" w:type="dxa"/>
            <w:vAlign w:val="center"/>
          </w:tcPr>
          <w:p w14:paraId="7BE2FF3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4E65752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7</w:t>
            </w:r>
          </w:p>
        </w:tc>
        <w:tc>
          <w:tcPr>
            <w:tcW w:w="954" w:type="dxa"/>
          </w:tcPr>
          <w:p w14:paraId="0CC178B2" w14:textId="77777777" w:rsidR="00552EA5" w:rsidRDefault="00552EA5" w:rsidP="00AC2B39">
            <w:pPr>
              <w:jc w:val="right"/>
              <w:rPr>
                <w:rFonts w:cs="Arial"/>
                <w:color w:val="000000"/>
                <w:sz w:val="18"/>
                <w:szCs w:val="18"/>
              </w:rPr>
            </w:pPr>
          </w:p>
        </w:tc>
        <w:tc>
          <w:tcPr>
            <w:tcW w:w="850" w:type="dxa"/>
          </w:tcPr>
          <w:p w14:paraId="605CA544" w14:textId="77777777" w:rsidR="00552EA5" w:rsidRDefault="00552EA5" w:rsidP="00AC2B39">
            <w:pPr>
              <w:jc w:val="right"/>
              <w:rPr>
                <w:rFonts w:cs="Arial"/>
                <w:color w:val="000000"/>
                <w:sz w:val="18"/>
                <w:szCs w:val="18"/>
              </w:rPr>
            </w:pPr>
          </w:p>
        </w:tc>
      </w:tr>
      <w:tr w:rsidR="00552EA5" w14:paraId="0414BC40" w14:textId="5D3D044F" w:rsidTr="00552EA5">
        <w:tc>
          <w:tcPr>
            <w:tcW w:w="534" w:type="dxa"/>
            <w:vAlign w:val="center"/>
          </w:tcPr>
          <w:p w14:paraId="5F85774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184</w:t>
            </w:r>
          </w:p>
        </w:tc>
        <w:tc>
          <w:tcPr>
            <w:tcW w:w="1400" w:type="dxa"/>
            <w:vAlign w:val="center"/>
          </w:tcPr>
          <w:p w14:paraId="1E3EFF0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低压交流异步电动机</w:t>
            </w:r>
          </w:p>
        </w:tc>
        <w:tc>
          <w:tcPr>
            <w:tcW w:w="4218" w:type="dxa"/>
            <w:vAlign w:val="center"/>
          </w:tcPr>
          <w:p w14:paraId="71CA3D2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低压笼型电动机</w:t>
            </w:r>
            <w:r>
              <w:rPr>
                <w:rFonts w:cs="Arial" w:hint="eastAsia"/>
                <w:color w:val="000000"/>
                <w:sz w:val="18"/>
                <w:szCs w:val="18"/>
              </w:rPr>
              <w:t xml:space="preserve"> (</w:t>
            </w:r>
            <w:r>
              <w:rPr>
                <w:rFonts w:cs="Arial" w:hint="eastAsia"/>
                <w:color w:val="000000"/>
                <w:sz w:val="18"/>
                <w:szCs w:val="18"/>
              </w:rPr>
              <w:t>控制保护类型</w:t>
            </w:r>
            <w:r>
              <w:rPr>
                <w:rFonts w:cs="Arial" w:hint="eastAsia"/>
                <w:color w:val="000000"/>
                <w:sz w:val="18"/>
                <w:szCs w:val="18"/>
              </w:rPr>
              <w:t>)</w:t>
            </w:r>
            <w:r>
              <w:rPr>
                <w:rFonts w:cs="Arial" w:hint="eastAsia"/>
                <w:color w:val="000000"/>
                <w:sz w:val="18"/>
                <w:szCs w:val="18"/>
              </w:rPr>
              <w:t>电磁控制</w:t>
            </w:r>
          </w:p>
        </w:tc>
        <w:tc>
          <w:tcPr>
            <w:tcW w:w="827" w:type="dxa"/>
            <w:vAlign w:val="center"/>
          </w:tcPr>
          <w:p w14:paraId="7699E9C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09AB1A1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7</w:t>
            </w:r>
          </w:p>
        </w:tc>
        <w:tc>
          <w:tcPr>
            <w:tcW w:w="954" w:type="dxa"/>
          </w:tcPr>
          <w:p w14:paraId="3087381C" w14:textId="77777777" w:rsidR="00552EA5" w:rsidRDefault="00552EA5" w:rsidP="00AC2B39">
            <w:pPr>
              <w:jc w:val="right"/>
              <w:rPr>
                <w:rFonts w:cs="Arial"/>
                <w:color w:val="000000"/>
                <w:sz w:val="18"/>
                <w:szCs w:val="18"/>
              </w:rPr>
            </w:pPr>
          </w:p>
        </w:tc>
        <w:tc>
          <w:tcPr>
            <w:tcW w:w="850" w:type="dxa"/>
          </w:tcPr>
          <w:p w14:paraId="08DB260A" w14:textId="77777777" w:rsidR="00552EA5" w:rsidRDefault="00552EA5" w:rsidP="00AC2B39">
            <w:pPr>
              <w:jc w:val="right"/>
              <w:rPr>
                <w:rFonts w:cs="Arial"/>
                <w:color w:val="000000"/>
                <w:sz w:val="18"/>
                <w:szCs w:val="18"/>
              </w:rPr>
            </w:pPr>
          </w:p>
        </w:tc>
      </w:tr>
      <w:tr w:rsidR="00552EA5" w14:paraId="1440B71E" w14:textId="5A4F1138" w:rsidTr="00552EA5">
        <w:tc>
          <w:tcPr>
            <w:tcW w:w="534" w:type="dxa"/>
            <w:vAlign w:val="center"/>
          </w:tcPr>
          <w:p w14:paraId="2A86993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185</w:t>
            </w:r>
          </w:p>
        </w:tc>
        <w:tc>
          <w:tcPr>
            <w:tcW w:w="1400" w:type="dxa"/>
            <w:vAlign w:val="center"/>
          </w:tcPr>
          <w:p w14:paraId="08B00AF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钢管</w:t>
            </w:r>
          </w:p>
        </w:tc>
        <w:tc>
          <w:tcPr>
            <w:tcW w:w="4218" w:type="dxa"/>
            <w:vAlign w:val="center"/>
          </w:tcPr>
          <w:p w14:paraId="64A1DD4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室内无缝钢管（焊接）</w:t>
            </w:r>
            <w:r>
              <w:rPr>
                <w:rFonts w:cs="Arial" w:hint="eastAsia"/>
                <w:color w:val="000000"/>
                <w:sz w:val="18"/>
                <w:szCs w:val="18"/>
              </w:rPr>
              <w:t xml:space="preserve"> DN300</w:t>
            </w:r>
          </w:p>
        </w:tc>
        <w:tc>
          <w:tcPr>
            <w:tcW w:w="827" w:type="dxa"/>
            <w:vAlign w:val="center"/>
          </w:tcPr>
          <w:p w14:paraId="30B3D3E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7DD5F5B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26.91</w:t>
            </w:r>
          </w:p>
        </w:tc>
        <w:tc>
          <w:tcPr>
            <w:tcW w:w="954" w:type="dxa"/>
          </w:tcPr>
          <w:p w14:paraId="2C4AB2A1" w14:textId="77777777" w:rsidR="00552EA5" w:rsidRDefault="00552EA5" w:rsidP="00AC2B39">
            <w:pPr>
              <w:jc w:val="right"/>
              <w:rPr>
                <w:rFonts w:cs="Arial"/>
                <w:color w:val="000000"/>
                <w:sz w:val="18"/>
                <w:szCs w:val="18"/>
              </w:rPr>
            </w:pPr>
          </w:p>
        </w:tc>
        <w:tc>
          <w:tcPr>
            <w:tcW w:w="850" w:type="dxa"/>
          </w:tcPr>
          <w:p w14:paraId="2654650A" w14:textId="77777777" w:rsidR="00552EA5" w:rsidRDefault="00552EA5" w:rsidP="00AC2B39">
            <w:pPr>
              <w:jc w:val="right"/>
              <w:rPr>
                <w:rFonts w:cs="Arial"/>
                <w:color w:val="000000"/>
                <w:sz w:val="18"/>
                <w:szCs w:val="18"/>
              </w:rPr>
            </w:pPr>
          </w:p>
        </w:tc>
      </w:tr>
      <w:tr w:rsidR="00552EA5" w14:paraId="62FCC8AF" w14:textId="0EB5065B" w:rsidTr="00552EA5">
        <w:tc>
          <w:tcPr>
            <w:tcW w:w="534" w:type="dxa"/>
            <w:vAlign w:val="center"/>
          </w:tcPr>
          <w:p w14:paraId="11BDA59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186</w:t>
            </w:r>
          </w:p>
        </w:tc>
        <w:tc>
          <w:tcPr>
            <w:tcW w:w="1400" w:type="dxa"/>
            <w:vAlign w:val="center"/>
          </w:tcPr>
          <w:p w14:paraId="33861AF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钢管</w:t>
            </w:r>
          </w:p>
        </w:tc>
        <w:tc>
          <w:tcPr>
            <w:tcW w:w="4218" w:type="dxa"/>
            <w:vAlign w:val="center"/>
          </w:tcPr>
          <w:p w14:paraId="3AC6889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室内无缝钢管（焊接）</w:t>
            </w:r>
            <w:r>
              <w:rPr>
                <w:rFonts w:cs="Arial" w:hint="eastAsia"/>
                <w:color w:val="000000"/>
                <w:sz w:val="18"/>
                <w:szCs w:val="18"/>
              </w:rPr>
              <w:t xml:space="preserve"> DN250</w:t>
            </w:r>
          </w:p>
        </w:tc>
        <w:tc>
          <w:tcPr>
            <w:tcW w:w="827" w:type="dxa"/>
            <w:vAlign w:val="center"/>
          </w:tcPr>
          <w:p w14:paraId="6D74096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1798FBB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100.40</w:t>
            </w:r>
          </w:p>
        </w:tc>
        <w:tc>
          <w:tcPr>
            <w:tcW w:w="954" w:type="dxa"/>
          </w:tcPr>
          <w:p w14:paraId="2BABDF1B" w14:textId="77777777" w:rsidR="00552EA5" w:rsidRDefault="00552EA5" w:rsidP="00AC2B39">
            <w:pPr>
              <w:jc w:val="right"/>
              <w:rPr>
                <w:rFonts w:cs="Arial"/>
                <w:color w:val="000000"/>
                <w:sz w:val="18"/>
                <w:szCs w:val="18"/>
              </w:rPr>
            </w:pPr>
          </w:p>
        </w:tc>
        <w:tc>
          <w:tcPr>
            <w:tcW w:w="850" w:type="dxa"/>
          </w:tcPr>
          <w:p w14:paraId="51C17CBE" w14:textId="77777777" w:rsidR="00552EA5" w:rsidRDefault="00552EA5" w:rsidP="00AC2B39">
            <w:pPr>
              <w:jc w:val="right"/>
              <w:rPr>
                <w:rFonts w:cs="Arial"/>
                <w:color w:val="000000"/>
                <w:sz w:val="18"/>
                <w:szCs w:val="18"/>
              </w:rPr>
            </w:pPr>
          </w:p>
        </w:tc>
      </w:tr>
      <w:tr w:rsidR="00552EA5" w14:paraId="56BEB962" w14:textId="06DB5AE5" w:rsidTr="00552EA5">
        <w:tc>
          <w:tcPr>
            <w:tcW w:w="534" w:type="dxa"/>
            <w:vAlign w:val="center"/>
          </w:tcPr>
          <w:p w14:paraId="16ABC66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187</w:t>
            </w:r>
          </w:p>
        </w:tc>
        <w:tc>
          <w:tcPr>
            <w:tcW w:w="1400" w:type="dxa"/>
            <w:vAlign w:val="center"/>
          </w:tcPr>
          <w:p w14:paraId="56E8302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钢管</w:t>
            </w:r>
          </w:p>
        </w:tc>
        <w:tc>
          <w:tcPr>
            <w:tcW w:w="4218" w:type="dxa"/>
            <w:vAlign w:val="center"/>
          </w:tcPr>
          <w:p w14:paraId="248CC30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室内无缝钢管（焊接）</w:t>
            </w:r>
            <w:r>
              <w:rPr>
                <w:rFonts w:cs="Arial" w:hint="eastAsia"/>
                <w:color w:val="000000"/>
                <w:sz w:val="18"/>
                <w:szCs w:val="18"/>
              </w:rPr>
              <w:t xml:space="preserve"> DN200</w:t>
            </w:r>
          </w:p>
        </w:tc>
        <w:tc>
          <w:tcPr>
            <w:tcW w:w="827" w:type="dxa"/>
            <w:vAlign w:val="center"/>
          </w:tcPr>
          <w:p w14:paraId="4722C27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1B8BA17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235.90</w:t>
            </w:r>
          </w:p>
        </w:tc>
        <w:tc>
          <w:tcPr>
            <w:tcW w:w="954" w:type="dxa"/>
          </w:tcPr>
          <w:p w14:paraId="00D07A7F" w14:textId="77777777" w:rsidR="00552EA5" w:rsidRDefault="00552EA5" w:rsidP="00AC2B39">
            <w:pPr>
              <w:jc w:val="right"/>
              <w:rPr>
                <w:rFonts w:cs="Arial"/>
                <w:color w:val="000000"/>
                <w:sz w:val="18"/>
                <w:szCs w:val="18"/>
              </w:rPr>
            </w:pPr>
          </w:p>
        </w:tc>
        <w:tc>
          <w:tcPr>
            <w:tcW w:w="850" w:type="dxa"/>
          </w:tcPr>
          <w:p w14:paraId="283ABCD0" w14:textId="77777777" w:rsidR="00552EA5" w:rsidRDefault="00552EA5" w:rsidP="00AC2B39">
            <w:pPr>
              <w:jc w:val="right"/>
              <w:rPr>
                <w:rFonts w:cs="Arial"/>
                <w:color w:val="000000"/>
                <w:sz w:val="18"/>
                <w:szCs w:val="18"/>
              </w:rPr>
            </w:pPr>
          </w:p>
        </w:tc>
      </w:tr>
      <w:tr w:rsidR="00552EA5" w14:paraId="1A005368" w14:textId="706A4530" w:rsidTr="00552EA5">
        <w:tc>
          <w:tcPr>
            <w:tcW w:w="534" w:type="dxa"/>
            <w:vAlign w:val="center"/>
          </w:tcPr>
          <w:p w14:paraId="6DDACC4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188</w:t>
            </w:r>
          </w:p>
        </w:tc>
        <w:tc>
          <w:tcPr>
            <w:tcW w:w="1400" w:type="dxa"/>
            <w:vAlign w:val="center"/>
          </w:tcPr>
          <w:p w14:paraId="7DDC8EC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钢管</w:t>
            </w:r>
          </w:p>
        </w:tc>
        <w:tc>
          <w:tcPr>
            <w:tcW w:w="4218" w:type="dxa"/>
            <w:vAlign w:val="center"/>
          </w:tcPr>
          <w:p w14:paraId="115F067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室内无缝钢管（焊接）</w:t>
            </w:r>
            <w:r>
              <w:rPr>
                <w:rFonts w:cs="Arial" w:hint="eastAsia"/>
                <w:color w:val="000000"/>
                <w:sz w:val="18"/>
                <w:szCs w:val="18"/>
              </w:rPr>
              <w:t xml:space="preserve"> DN150</w:t>
            </w:r>
          </w:p>
        </w:tc>
        <w:tc>
          <w:tcPr>
            <w:tcW w:w="827" w:type="dxa"/>
            <w:vAlign w:val="center"/>
          </w:tcPr>
          <w:p w14:paraId="0587114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29AE2CF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222.86</w:t>
            </w:r>
          </w:p>
        </w:tc>
        <w:tc>
          <w:tcPr>
            <w:tcW w:w="954" w:type="dxa"/>
          </w:tcPr>
          <w:p w14:paraId="41963608" w14:textId="77777777" w:rsidR="00552EA5" w:rsidRDefault="00552EA5" w:rsidP="00AC2B39">
            <w:pPr>
              <w:jc w:val="right"/>
              <w:rPr>
                <w:rFonts w:cs="Arial"/>
                <w:color w:val="000000"/>
                <w:sz w:val="18"/>
                <w:szCs w:val="18"/>
              </w:rPr>
            </w:pPr>
          </w:p>
        </w:tc>
        <w:tc>
          <w:tcPr>
            <w:tcW w:w="850" w:type="dxa"/>
          </w:tcPr>
          <w:p w14:paraId="37ED232C" w14:textId="77777777" w:rsidR="00552EA5" w:rsidRDefault="00552EA5" w:rsidP="00AC2B39">
            <w:pPr>
              <w:jc w:val="right"/>
              <w:rPr>
                <w:rFonts w:cs="Arial"/>
                <w:color w:val="000000"/>
                <w:sz w:val="18"/>
                <w:szCs w:val="18"/>
              </w:rPr>
            </w:pPr>
          </w:p>
        </w:tc>
      </w:tr>
      <w:tr w:rsidR="00552EA5" w14:paraId="393C62A7" w14:textId="1F6B15A5" w:rsidTr="00552EA5">
        <w:tc>
          <w:tcPr>
            <w:tcW w:w="534" w:type="dxa"/>
            <w:vAlign w:val="center"/>
          </w:tcPr>
          <w:p w14:paraId="198C756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189</w:t>
            </w:r>
          </w:p>
        </w:tc>
        <w:tc>
          <w:tcPr>
            <w:tcW w:w="1400" w:type="dxa"/>
            <w:vAlign w:val="center"/>
          </w:tcPr>
          <w:p w14:paraId="3C81BCB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钢管</w:t>
            </w:r>
          </w:p>
        </w:tc>
        <w:tc>
          <w:tcPr>
            <w:tcW w:w="4218" w:type="dxa"/>
            <w:vAlign w:val="center"/>
          </w:tcPr>
          <w:p w14:paraId="5831F52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室内无缝钢管（焊接）</w:t>
            </w:r>
            <w:r>
              <w:rPr>
                <w:rFonts w:cs="Arial" w:hint="eastAsia"/>
                <w:color w:val="000000"/>
                <w:sz w:val="18"/>
                <w:szCs w:val="18"/>
              </w:rPr>
              <w:t xml:space="preserve"> DN125</w:t>
            </w:r>
          </w:p>
        </w:tc>
        <w:tc>
          <w:tcPr>
            <w:tcW w:w="827" w:type="dxa"/>
            <w:vAlign w:val="center"/>
          </w:tcPr>
          <w:p w14:paraId="0F969AE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1FC08F0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133.90</w:t>
            </w:r>
          </w:p>
        </w:tc>
        <w:tc>
          <w:tcPr>
            <w:tcW w:w="954" w:type="dxa"/>
          </w:tcPr>
          <w:p w14:paraId="3591FF46" w14:textId="77777777" w:rsidR="00552EA5" w:rsidRDefault="00552EA5" w:rsidP="00AC2B39">
            <w:pPr>
              <w:jc w:val="right"/>
              <w:rPr>
                <w:rFonts w:cs="Arial"/>
                <w:color w:val="000000"/>
                <w:sz w:val="18"/>
                <w:szCs w:val="18"/>
              </w:rPr>
            </w:pPr>
          </w:p>
        </w:tc>
        <w:tc>
          <w:tcPr>
            <w:tcW w:w="850" w:type="dxa"/>
          </w:tcPr>
          <w:p w14:paraId="6A2A196E" w14:textId="77777777" w:rsidR="00552EA5" w:rsidRDefault="00552EA5" w:rsidP="00AC2B39">
            <w:pPr>
              <w:jc w:val="right"/>
              <w:rPr>
                <w:rFonts w:cs="Arial"/>
                <w:color w:val="000000"/>
                <w:sz w:val="18"/>
                <w:szCs w:val="18"/>
              </w:rPr>
            </w:pPr>
          </w:p>
        </w:tc>
      </w:tr>
      <w:tr w:rsidR="00552EA5" w14:paraId="37B3FDC8" w14:textId="6C1E7D88" w:rsidTr="00552EA5">
        <w:tc>
          <w:tcPr>
            <w:tcW w:w="534" w:type="dxa"/>
            <w:vAlign w:val="center"/>
          </w:tcPr>
          <w:p w14:paraId="5CA1695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190</w:t>
            </w:r>
          </w:p>
        </w:tc>
        <w:tc>
          <w:tcPr>
            <w:tcW w:w="1400" w:type="dxa"/>
            <w:vAlign w:val="center"/>
          </w:tcPr>
          <w:p w14:paraId="37535C8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钢管</w:t>
            </w:r>
          </w:p>
        </w:tc>
        <w:tc>
          <w:tcPr>
            <w:tcW w:w="4218" w:type="dxa"/>
            <w:vAlign w:val="center"/>
          </w:tcPr>
          <w:p w14:paraId="1410FDF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室内无缝钢管（焊接）</w:t>
            </w:r>
            <w:r>
              <w:rPr>
                <w:rFonts w:cs="Arial" w:hint="eastAsia"/>
                <w:color w:val="000000"/>
                <w:sz w:val="18"/>
                <w:szCs w:val="18"/>
              </w:rPr>
              <w:t xml:space="preserve"> DN100</w:t>
            </w:r>
          </w:p>
        </w:tc>
        <w:tc>
          <w:tcPr>
            <w:tcW w:w="827" w:type="dxa"/>
            <w:vAlign w:val="center"/>
          </w:tcPr>
          <w:p w14:paraId="6AEC71B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0BD2F95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138.45</w:t>
            </w:r>
          </w:p>
        </w:tc>
        <w:tc>
          <w:tcPr>
            <w:tcW w:w="954" w:type="dxa"/>
          </w:tcPr>
          <w:p w14:paraId="00CDB85C" w14:textId="77777777" w:rsidR="00552EA5" w:rsidRDefault="00552EA5" w:rsidP="00AC2B39">
            <w:pPr>
              <w:jc w:val="right"/>
              <w:rPr>
                <w:rFonts w:cs="Arial"/>
                <w:color w:val="000000"/>
                <w:sz w:val="18"/>
                <w:szCs w:val="18"/>
              </w:rPr>
            </w:pPr>
          </w:p>
        </w:tc>
        <w:tc>
          <w:tcPr>
            <w:tcW w:w="850" w:type="dxa"/>
          </w:tcPr>
          <w:p w14:paraId="68C2ABD0" w14:textId="77777777" w:rsidR="00552EA5" w:rsidRDefault="00552EA5" w:rsidP="00AC2B39">
            <w:pPr>
              <w:jc w:val="right"/>
              <w:rPr>
                <w:rFonts w:cs="Arial"/>
                <w:color w:val="000000"/>
                <w:sz w:val="18"/>
                <w:szCs w:val="18"/>
              </w:rPr>
            </w:pPr>
          </w:p>
        </w:tc>
      </w:tr>
      <w:tr w:rsidR="00552EA5" w14:paraId="2F74F05B" w14:textId="0F462980" w:rsidTr="00552EA5">
        <w:tc>
          <w:tcPr>
            <w:tcW w:w="534" w:type="dxa"/>
            <w:vAlign w:val="center"/>
          </w:tcPr>
          <w:p w14:paraId="0F1BBB9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191</w:t>
            </w:r>
          </w:p>
        </w:tc>
        <w:tc>
          <w:tcPr>
            <w:tcW w:w="1400" w:type="dxa"/>
            <w:vAlign w:val="center"/>
          </w:tcPr>
          <w:p w14:paraId="35F7A8A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钢管</w:t>
            </w:r>
          </w:p>
        </w:tc>
        <w:tc>
          <w:tcPr>
            <w:tcW w:w="4218" w:type="dxa"/>
            <w:vAlign w:val="center"/>
          </w:tcPr>
          <w:p w14:paraId="790EF07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室内无缝钢管（焊接）</w:t>
            </w:r>
            <w:r>
              <w:rPr>
                <w:rFonts w:cs="Arial" w:hint="eastAsia"/>
                <w:color w:val="000000"/>
                <w:sz w:val="18"/>
                <w:szCs w:val="18"/>
              </w:rPr>
              <w:t xml:space="preserve"> DN80</w:t>
            </w:r>
          </w:p>
        </w:tc>
        <w:tc>
          <w:tcPr>
            <w:tcW w:w="827" w:type="dxa"/>
            <w:vAlign w:val="center"/>
          </w:tcPr>
          <w:p w14:paraId="4D2C6D4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3C6951D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78.37</w:t>
            </w:r>
          </w:p>
        </w:tc>
        <w:tc>
          <w:tcPr>
            <w:tcW w:w="954" w:type="dxa"/>
          </w:tcPr>
          <w:p w14:paraId="2A354884" w14:textId="77777777" w:rsidR="00552EA5" w:rsidRDefault="00552EA5" w:rsidP="00AC2B39">
            <w:pPr>
              <w:jc w:val="right"/>
              <w:rPr>
                <w:rFonts w:cs="Arial"/>
                <w:color w:val="000000"/>
                <w:sz w:val="18"/>
                <w:szCs w:val="18"/>
              </w:rPr>
            </w:pPr>
          </w:p>
        </w:tc>
        <w:tc>
          <w:tcPr>
            <w:tcW w:w="850" w:type="dxa"/>
          </w:tcPr>
          <w:p w14:paraId="11B2CC4C" w14:textId="77777777" w:rsidR="00552EA5" w:rsidRDefault="00552EA5" w:rsidP="00AC2B39">
            <w:pPr>
              <w:jc w:val="right"/>
              <w:rPr>
                <w:rFonts w:cs="Arial"/>
                <w:color w:val="000000"/>
                <w:sz w:val="18"/>
                <w:szCs w:val="18"/>
              </w:rPr>
            </w:pPr>
          </w:p>
        </w:tc>
      </w:tr>
      <w:tr w:rsidR="00552EA5" w14:paraId="21EAA7F3" w14:textId="13544D50" w:rsidTr="00552EA5">
        <w:tc>
          <w:tcPr>
            <w:tcW w:w="534" w:type="dxa"/>
            <w:vAlign w:val="center"/>
          </w:tcPr>
          <w:p w14:paraId="3435B1B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192</w:t>
            </w:r>
          </w:p>
        </w:tc>
        <w:tc>
          <w:tcPr>
            <w:tcW w:w="1400" w:type="dxa"/>
            <w:vAlign w:val="center"/>
          </w:tcPr>
          <w:p w14:paraId="0AEEBCF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钢管</w:t>
            </w:r>
          </w:p>
        </w:tc>
        <w:tc>
          <w:tcPr>
            <w:tcW w:w="4218" w:type="dxa"/>
            <w:vAlign w:val="center"/>
          </w:tcPr>
          <w:p w14:paraId="03D3947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室内无缝钢管（焊接）</w:t>
            </w:r>
            <w:r>
              <w:rPr>
                <w:rFonts w:cs="Arial" w:hint="eastAsia"/>
                <w:color w:val="000000"/>
                <w:sz w:val="18"/>
                <w:szCs w:val="18"/>
              </w:rPr>
              <w:t xml:space="preserve"> DN65</w:t>
            </w:r>
          </w:p>
        </w:tc>
        <w:tc>
          <w:tcPr>
            <w:tcW w:w="827" w:type="dxa"/>
            <w:vAlign w:val="center"/>
          </w:tcPr>
          <w:p w14:paraId="66F3591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20ACD81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278.55</w:t>
            </w:r>
          </w:p>
        </w:tc>
        <w:tc>
          <w:tcPr>
            <w:tcW w:w="954" w:type="dxa"/>
          </w:tcPr>
          <w:p w14:paraId="7FA44585" w14:textId="77777777" w:rsidR="00552EA5" w:rsidRDefault="00552EA5" w:rsidP="00AC2B39">
            <w:pPr>
              <w:jc w:val="right"/>
              <w:rPr>
                <w:rFonts w:cs="Arial"/>
                <w:color w:val="000000"/>
                <w:sz w:val="18"/>
                <w:szCs w:val="18"/>
              </w:rPr>
            </w:pPr>
          </w:p>
        </w:tc>
        <w:tc>
          <w:tcPr>
            <w:tcW w:w="850" w:type="dxa"/>
          </w:tcPr>
          <w:p w14:paraId="2426B767" w14:textId="77777777" w:rsidR="00552EA5" w:rsidRDefault="00552EA5" w:rsidP="00AC2B39">
            <w:pPr>
              <w:jc w:val="right"/>
              <w:rPr>
                <w:rFonts w:cs="Arial"/>
                <w:color w:val="000000"/>
                <w:sz w:val="18"/>
                <w:szCs w:val="18"/>
              </w:rPr>
            </w:pPr>
          </w:p>
        </w:tc>
      </w:tr>
      <w:tr w:rsidR="00552EA5" w14:paraId="3F93D6E6" w14:textId="7C56ACE0" w:rsidTr="00552EA5">
        <w:tc>
          <w:tcPr>
            <w:tcW w:w="534" w:type="dxa"/>
            <w:vAlign w:val="center"/>
          </w:tcPr>
          <w:p w14:paraId="4239D49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193</w:t>
            </w:r>
          </w:p>
        </w:tc>
        <w:tc>
          <w:tcPr>
            <w:tcW w:w="1400" w:type="dxa"/>
            <w:vAlign w:val="center"/>
          </w:tcPr>
          <w:p w14:paraId="3F9D915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钢管</w:t>
            </w:r>
          </w:p>
        </w:tc>
        <w:tc>
          <w:tcPr>
            <w:tcW w:w="4218" w:type="dxa"/>
            <w:vAlign w:val="center"/>
          </w:tcPr>
          <w:p w14:paraId="1ADE042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室内无缝钢管（焊接）</w:t>
            </w:r>
            <w:r>
              <w:rPr>
                <w:rFonts w:cs="Arial" w:hint="eastAsia"/>
                <w:color w:val="000000"/>
                <w:sz w:val="18"/>
                <w:szCs w:val="18"/>
              </w:rPr>
              <w:t xml:space="preserve"> DN50</w:t>
            </w:r>
          </w:p>
        </w:tc>
        <w:tc>
          <w:tcPr>
            <w:tcW w:w="827" w:type="dxa"/>
            <w:vAlign w:val="center"/>
          </w:tcPr>
          <w:p w14:paraId="52516F6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192BC79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163.75</w:t>
            </w:r>
          </w:p>
        </w:tc>
        <w:tc>
          <w:tcPr>
            <w:tcW w:w="954" w:type="dxa"/>
          </w:tcPr>
          <w:p w14:paraId="50D83FC6" w14:textId="77777777" w:rsidR="00552EA5" w:rsidRDefault="00552EA5" w:rsidP="00AC2B39">
            <w:pPr>
              <w:jc w:val="right"/>
              <w:rPr>
                <w:rFonts w:cs="Arial"/>
                <w:color w:val="000000"/>
                <w:sz w:val="18"/>
                <w:szCs w:val="18"/>
              </w:rPr>
            </w:pPr>
          </w:p>
        </w:tc>
        <w:tc>
          <w:tcPr>
            <w:tcW w:w="850" w:type="dxa"/>
          </w:tcPr>
          <w:p w14:paraId="24331200" w14:textId="77777777" w:rsidR="00552EA5" w:rsidRDefault="00552EA5" w:rsidP="00AC2B39">
            <w:pPr>
              <w:jc w:val="right"/>
              <w:rPr>
                <w:rFonts w:cs="Arial"/>
                <w:color w:val="000000"/>
                <w:sz w:val="18"/>
                <w:szCs w:val="18"/>
              </w:rPr>
            </w:pPr>
          </w:p>
        </w:tc>
      </w:tr>
      <w:tr w:rsidR="00552EA5" w14:paraId="0C20CA61" w14:textId="564650CE" w:rsidTr="00552EA5">
        <w:tc>
          <w:tcPr>
            <w:tcW w:w="534" w:type="dxa"/>
            <w:vAlign w:val="center"/>
          </w:tcPr>
          <w:p w14:paraId="25A80B8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194</w:t>
            </w:r>
          </w:p>
        </w:tc>
        <w:tc>
          <w:tcPr>
            <w:tcW w:w="1400" w:type="dxa"/>
            <w:vAlign w:val="center"/>
          </w:tcPr>
          <w:p w14:paraId="3ACDEE1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钢管</w:t>
            </w:r>
          </w:p>
        </w:tc>
        <w:tc>
          <w:tcPr>
            <w:tcW w:w="4218" w:type="dxa"/>
            <w:vAlign w:val="center"/>
          </w:tcPr>
          <w:p w14:paraId="0933B1D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室内无缝钢管（焊接）</w:t>
            </w:r>
            <w:r>
              <w:rPr>
                <w:rFonts w:cs="Arial" w:hint="eastAsia"/>
                <w:color w:val="000000"/>
                <w:sz w:val="18"/>
                <w:szCs w:val="18"/>
              </w:rPr>
              <w:t xml:space="preserve"> DN40</w:t>
            </w:r>
          </w:p>
        </w:tc>
        <w:tc>
          <w:tcPr>
            <w:tcW w:w="827" w:type="dxa"/>
            <w:vAlign w:val="center"/>
          </w:tcPr>
          <w:p w14:paraId="1F3B260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3B2EC3F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101.01</w:t>
            </w:r>
          </w:p>
        </w:tc>
        <w:tc>
          <w:tcPr>
            <w:tcW w:w="954" w:type="dxa"/>
          </w:tcPr>
          <w:p w14:paraId="6AC0FE12" w14:textId="77777777" w:rsidR="00552EA5" w:rsidRDefault="00552EA5" w:rsidP="00AC2B39">
            <w:pPr>
              <w:jc w:val="right"/>
              <w:rPr>
                <w:rFonts w:cs="Arial"/>
                <w:color w:val="000000"/>
                <w:sz w:val="18"/>
                <w:szCs w:val="18"/>
              </w:rPr>
            </w:pPr>
          </w:p>
        </w:tc>
        <w:tc>
          <w:tcPr>
            <w:tcW w:w="850" w:type="dxa"/>
          </w:tcPr>
          <w:p w14:paraId="6296E1A0" w14:textId="77777777" w:rsidR="00552EA5" w:rsidRDefault="00552EA5" w:rsidP="00AC2B39">
            <w:pPr>
              <w:jc w:val="right"/>
              <w:rPr>
                <w:rFonts w:cs="Arial"/>
                <w:color w:val="000000"/>
                <w:sz w:val="18"/>
                <w:szCs w:val="18"/>
              </w:rPr>
            </w:pPr>
          </w:p>
        </w:tc>
      </w:tr>
      <w:tr w:rsidR="00552EA5" w14:paraId="6C722157" w14:textId="515A9B74" w:rsidTr="00552EA5">
        <w:tc>
          <w:tcPr>
            <w:tcW w:w="534" w:type="dxa"/>
            <w:vAlign w:val="center"/>
          </w:tcPr>
          <w:p w14:paraId="6100911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195</w:t>
            </w:r>
          </w:p>
        </w:tc>
        <w:tc>
          <w:tcPr>
            <w:tcW w:w="1400" w:type="dxa"/>
            <w:vAlign w:val="center"/>
          </w:tcPr>
          <w:p w14:paraId="6DCA7BB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钢管</w:t>
            </w:r>
          </w:p>
        </w:tc>
        <w:tc>
          <w:tcPr>
            <w:tcW w:w="4218" w:type="dxa"/>
            <w:vAlign w:val="center"/>
          </w:tcPr>
          <w:p w14:paraId="0BF7FD7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室内无缝钢管（焊接）</w:t>
            </w:r>
            <w:r>
              <w:rPr>
                <w:rFonts w:cs="Arial" w:hint="eastAsia"/>
                <w:color w:val="000000"/>
                <w:sz w:val="18"/>
                <w:szCs w:val="18"/>
              </w:rPr>
              <w:t xml:space="preserve"> DN32</w:t>
            </w:r>
          </w:p>
        </w:tc>
        <w:tc>
          <w:tcPr>
            <w:tcW w:w="827" w:type="dxa"/>
            <w:vAlign w:val="center"/>
          </w:tcPr>
          <w:p w14:paraId="43C3485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35BB45D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86.23</w:t>
            </w:r>
          </w:p>
        </w:tc>
        <w:tc>
          <w:tcPr>
            <w:tcW w:w="954" w:type="dxa"/>
          </w:tcPr>
          <w:p w14:paraId="13760147" w14:textId="77777777" w:rsidR="00552EA5" w:rsidRDefault="00552EA5" w:rsidP="00AC2B39">
            <w:pPr>
              <w:jc w:val="right"/>
              <w:rPr>
                <w:rFonts w:cs="Arial"/>
                <w:color w:val="000000"/>
                <w:sz w:val="18"/>
                <w:szCs w:val="18"/>
              </w:rPr>
            </w:pPr>
          </w:p>
        </w:tc>
        <w:tc>
          <w:tcPr>
            <w:tcW w:w="850" w:type="dxa"/>
          </w:tcPr>
          <w:p w14:paraId="1C0A934D" w14:textId="77777777" w:rsidR="00552EA5" w:rsidRDefault="00552EA5" w:rsidP="00AC2B39">
            <w:pPr>
              <w:jc w:val="right"/>
              <w:rPr>
                <w:rFonts w:cs="Arial"/>
                <w:color w:val="000000"/>
                <w:sz w:val="18"/>
                <w:szCs w:val="18"/>
              </w:rPr>
            </w:pPr>
          </w:p>
        </w:tc>
      </w:tr>
      <w:tr w:rsidR="00552EA5" w14:paraId="61CFCF0F" w14:textId="5CC1A280" w:rsidTr="00552EA5">
        <w:tc>
          <w:tcPr>
            <w:tcW w:w="534" w:type="dxa"/>
            <w:vAlign w:val="center"/>
          </w:tcPr>
          <w:p w14:paraId="7175EC3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196</w:t>
            </w:r>
          </w:p>
        </w:tc>
        <w:tc>
          <w:tcPr>
            <w:tcW w:w="1400" w:type="dxa"/>
            <w:vAlign w:val="center"/>
          </w:tcPr>
          <w:p w14:paraId="53F392C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钢管</w:t>
            </w:r>
          </w:p>
        </w:tc>
        <w:tc>
          <w:tcPr>
            <w:tcW w:w="4218" w:type="dxa"/>
            <w:vAlign w:val="center"/>
          </w:tcPr>
          <w:p w14:paraId="4252E14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室内无缝钢管（焊接）</w:t>
            </w:r>
            <w:r>
              <w:rPr>
                <w:rFonts w:cs="Arial" w:hint="eastAsia"/>
                <w:color w:val="000000"/>
                <w:sz w:val="18"/>
                <w:szCs w:val="18"/>
              </w:rPr>
              <w:t xml:space="preserve"> DN25</w:t>
            </w:r>
          </w:p>
        </w:tc>
        <w:tc>
          <w:tcPr>
            <w:tcW w:w="827" w:type="dxa"/>
            <w:vAlign w:val="center"/>
          </w:tcPr>
          <w:p w14:paraId="0099BD8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2508E89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12.35</w:t>
            </w:r>
          </w:p>
        </w:tc>
        <w:tc>
          <w:tcPr>
            <w:tcW w:w="954" w:type="dxa"/>
          </w:tcPr>
          <w:p w14:paraId="0DC2F98B" w14:textId="77777777" w:rsidR="00552EA5" w:rsidRDefault="00552EA5" w:rsidP="00AC2B39">
            <w:pPr>
              <w:jc w:val="right"/>
              <w:rPr>
                <w:rFonts w:cs="Arial"/>
                <w:color w:val="000000"/>
                <w:sz w:val="18"/>
                <w:szCs w:val="18"/>
              </w:rPr>
            </w:pPr>
          </w:p>
        </w:tc>
        <w:tc>
          <w:tcPr>
            <w:tcW w:w="850" w:type="dxa"/>
          </w:tcPr>
          <w:p w14:paraId="0B83E4D1" w14:textId="77777777" w:rsidR="00552EA5" w:rsidRDefault="00552EA5" w:rsidP="00AC2B39">
            <w:pPr>
              <w:jc w:val="right"/>
              <w:rPr>
                <w:rFonts w:cs="Arial"/>
                <w:color w:val="000000"/>
                <w:sz w:val="18"/>
                <w:szCs w:val="18"/>
              </w:rPr>
            </w:pPr>
          </w:p>
        </w:tc>
      </w:tr>
      <w:tr w:rsidR="00552EA5" w14:paraId="46C90EF0" w14:textId="5DEDD102" w:rsidTr="00552EA5">
        <w:tc>
          <w:tcPr>
            <w:tcW w:w="534" w:type="dxa"/>
            <w:vAlign w:val="center"/>
          </w:tcPr>
          <w:p w14:paraId="7C474E7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197</w:t>
            </w:r>
          </w:p>
        </w:tc>
        <w:tc>
          <w:tcPr>
            <w:tcW w:w="1400" w:type="dxa"/>
            <w:vAlign w:val="center"/>
          </w:tcPr>
          <w:p w14:paraId="569B50C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钢管</w:t>
            </w:r>
          </w:p>
        </w:tc>
        <w:tc>
          <w:tcPr>
            <w:tcW w:w="4218" w:type="dxa"/>
            <w:vAlign w:val="center"/>
          </w:tcPr>
          <w:p w14:paraId="1F76B8B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室内无缝钢管（焊接）</w:t>
            </w:r>
            <w:r>
              <w:rPr>
                <w:rFonts w:cs="Arial" w:hint="eastAsia"/>
                <w:color w:val="000000"/>
                <w:sz w:val="18"/>
                <w:szCs w:val="18"/>
              </w:rPr>
              <w:t xml:space="preserve"> DN20</w:t>
            </w:r>
          </w:p>
        </w:tc>
        <w:tc>
          <w:tcPr>
            <w:tcW w:w="827" w:type="dxa"/>
            <w:vAlign w:val="center"/>
          </w:tcPr>
          <w:p w14:paraId="2897FBF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69AA569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155.77</w:t>
            </w:r>
          </w:p>
        </w:tc>
        <w:tc>
          <w:tcPr>
            <w:tcW w:w="954" w:type="dxa"/>
          </w:tcPr>
          <w:p w14:paraId="7AE9A4DF" w14:textId="77777777" w:rsidR="00552EA5" w:rsidRDefault="00552EA5" w:rsidP="00AC2B39">
            <w:pPr>
              <w:jc w:val="right"/>
              <w:rPr>
                <w:rFonts w:cs="Arial"/>
                <w:color w:val="000000"/>
                <w:sz w:val="18"/>
                <w:szCs w:val="18"/>
              </w:rPr>
            </w:pPr>
          </w:p>
        </w:tc>
        <w:tc>
          <w:tcPr>
            <w:tcW w:w="850" w:type="dxa"/>
          </w:tcPr>
          <w:p w14:paraId="07782494" w14:textId="77777777" w:rsidR="00552EA5" w:rsidRDefault="00552EA5" w:rsidP="00AC2B39">
            <w:pPr>
              <w:jc w:val="right"/>
              <w:rPr>
                <w:rFonts w:cs="Arial"/>
                <w:color w:val="000000"/>
                <w:sz w:val="18"/>
                <w:szCs w:val="18"/>
              </w:rPr>
            </w:pPr>
          </w:p>
        </w:tc>
      </w:tr>
      <w:tr w:rsidR="00552EA5" w14:paraId="5A43A368" w14:textId="271FF5FE" w:rsidTr="00552EA5">
        <w:tc>
          <w:tcPr>
            <w:tcW w:w="534" w:type="dxa"/>
            <w:vAlign w:val="center"/>
          </w:tcPr>
          <w:p w14:paraId="2A4EE17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198</w:t>
            </w:r>
          </w:p>
        </w:tc>
        <w:tc>
          <w:tcPr>
            <w:tcW w:w="1400" w:type="dxa"/>
            <w:vAlign w:val="center"/>
          </w:tcPr>
          <w:p w14:paraId="2F2D12C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镀锌钢管</w:t>
            </w:r>
          </w:p>
        </w:tc>
        <w:tc>
          <w:tcPr>
            <w:tcW w:w="4218" w:type="dxa"/>
            <w:vAlign w:val="center"/>
          </w:tcPr>
          <w:p w14:paraId="6F36807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室内镀锌钢管</w:t>
            </w:r>
            <w:r>
              <w:rPr>
                <w:rFonts w:cs="Arial" w:hint="eastAsia"/>
                <w:color w:val="000000"/>
                <w:sz w:val="18"/>
                <w:szCs w:val="18"/>
              </w:rPr>
              <w:t>(</w:t>
            </w:r>
            <w:r>
              <w:rPr>
                <w:rFonts w:cs="Arial" w:hint="eastAsia"/>
                <w:color w:val="000000"/>
                <w:sz w:val="18"/>
                <w:szCs w:val="18"/>
              </w:rPr>
              <w:t>螺纹连接</w:t>
            </w:r>
            <w:r>
              <w:rPr>
                <w:rFonts w:cs="Arial" w:hint="eastAsia"/>
                <w:color w:val="000000"/>
                <w:sz w:val="18"/>
                <w:szCs w:val="18"/>
              </w:rPr>
              <w:t>) DN50</w:t>
            </w:r>
          </w:p>
        </w:tc>
        <w:tc>
          <w:tcPr>
            <w:tcW w:w="827" w:type="dxa"/>
            <w:vAlign w:val="center"/>
          </w:tcPr>
          <w:p w14:paraId="18EB07B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0B947B1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10.00</w:t>
            </w:r>
          </w:p>
        </w:tc>
        <w:tc>
          <w:tcPr>
            <w:tcW w:w="954" w:type="dxa"/>
          </w:tcPr>
          <w:p w14:paraId="38BEA526" w14:textId="77777777" w:rsidR="00552EA5" w:rsidRDefault="00552EA5" w:rsidP="00AC2B39">
            <w:pPr>
              <w:jc w:val="right"/>
              <w:rPr>
                <w:rFonts w:cs="Arial"/>
                <w:color w:val="000000"/>
                <w:sz w:val="18"/>
                <w:szCs w:val="18"/>
              </w:rPr>
            </w:pPr>
          </w:p>
        </w:tc>
        <w:tc>
          <w:tcPr>
            <w:tcW w:w="850" w:type="dxa"/>
          </w:tcPr>
          <w:p w14:paraId="102CDBE8" w14:textId="77777777" w:rsidR="00552EA5" w:rsidRDefault="00552EA5" w:rsidP="00AC2B39">
            <w:pPr>
              <w:jc w:val="right"/>
              <w:rPr>
                <w:rFonts w:cs="Arial"/>
                <w:color w:val="000000"/>
                <w:sz w:val="18"/>
                <w:szCs w:val="18"/>
              </w:rPr>
            </w:pPr>
          </w:p>
        </w:tc>
      </w:tr>
      <w:tr w:rsidR="00552EA5" w14:paraId="1E694AE3" w14:textId="23FD0376" w:rsidTr="00552EA5">
        <w:tc>
          <w:tcPr>
            <w:tcW w:w="534" w:type="dxa"/>
            <w:vAlign w:val="center"/>
          </w:tcPr>
          <w:p w14:paraId="6FE0BC7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199</w:t>
            </w:r>
          </w:p>
        </w:tc>
        <w:tc>
          <w:tcPr>
            <w:tcW w:w="1400" w:type="dxa"/>
            <w:vAlign w:val="center"/>
          </w:tcPr>
          <w:p w14:paraId="1BAC4DA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镀锌钢管</w:t>
            </w:r>
          </w:p>
        </w:tc>
        <w:tc>
          <w:tcPr>
            <w:tcW w:w="4218" w:type="dxa"/>
            <w:vAlign w:val="center"/>
          </w:tcPr>
          <w:p w14:paraId="3C2C8AC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室内镀锌钢管</w:t>
            </w:r>
            <w:r>
              <w:rPr>
                <w:rFonts w:cs="Arial" w:hint="eastAsia"/>
                <w:color w:val="000000"/>
                <w:sz w:val="18"/>
                <w:szCs w:val="18"/>
              </w:rPr>
              <w:t>(</w:t>
            </w:r>
            <w:r>
              <w:rPr>
                <w:rFonts w:cs="Arial" w:hint="eastAsia"/>
                <w:color w:val="000000"/>
                <w:sz w:val="18"/>
                <w:szCs w:val="18"/>
              </w:rPr>
              <w:t>螺纹连接</w:t>
            </w:r>
            <w:r>
              <w:rPr>
                <w:rFonts w:cs="Arial" w:hint="eastAsia"/>
                <w:color w:val="000000"/>
                <w:sz w:val="18"/>
                <w:szCs w:val="18"/>
              </w:rPr>
              <w:t>) DN40</w:t>
            </w:r>
          </w:p>
        </w:tc>
        <w:tc>
          <w:tcPr>
            <w:tcW w:w="827" w:type="dxa"/>
            <w:vAlign w:val="center"/>
          </w:tcPr>
          <w:p w14:paraId="13D52FE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749BF74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41.79</w:t>
            </w:r>
          </w:p>
        </w:tc>
        <w:tc>
          <w:tcPr>
            <w:tcW w:w="954" w:type="dxa"/>
          </w:tcPr>
          <w:p w14:paraId="164A428D" w14:textId="77777777" w:rsidR="00552EA5" w:rsidRDefault="00552EA5" w:rsidP="00AC2B39">
            <w:pPr>
              <w:jc w:val="right"/>
              <w:rPr>
                <w:rFonts w:cs="Arial"/>
                <w:color w:val="000000"/>
                <w:sz w:val="18"/>
                <w:szCs w:val="18"/>
              </w:rPr>
            </w:pPr>
          </w:p>
        </w:tc>
        <w:tc>
          <w:tcPr>
            <w:tcW w:w="850" w:type="dxa"/>
          </w:tcPr>
          <w:p w14:paraId="3C7A97D7" w14:textId="77777777" w:rsidR="00552EA5" w:rsidRDefault="00552EA5" w:rsidP="00AC2B39">
            <w:pPr>
              <w:jc w:val="right"/>
              <w:rPr>
                <w:rFonts w:cs="Arial"/>
                <w:color w:val="000000"/>
                <w:sz w:val="18"/>
                <w:szCs w:val="18"/>
              </w:rPr>
            </w:pPr>
          </w:p>
        </w:tc>
      </w:tr>
      <w:tr w:rsidR="00552EA5" w14:paraId="6E2E85F9" w14:textId="461FE201" w:rsidTr="00552EA5">
        <w:tc>
          <w:tcPr>
            <w:tcW w:w="534" w:type="dxa"/>
            <w:vAlign w:val="center"/>
          </w:tcPr>
          <w:p w14:paraId="486AAAE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200</w:t>
            </w:r>
          </w:p>
        </w:tc>
        <w:tc>
          <w:tcPr>
            <w:tcW w:w="1400" w:type="dxa"/>
            <w:vAlign w:val="center"/>
          </w:tcPr>
          <w:p w14:paraId="3F2A26F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镀锌钢管</w:t>
            </w:r>
          </w:p>
        </w:tc>
        <w:tc>
          <w:tcPr>
            <w:tcW w:w="4218" w:type="dxa"/>
            <w:vAlign w:val="center"/>
          </w:tcPr>
          <w:p w14:paraId="4F26D36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室内镀锌钢管</w:t>
            </w:r>
            <w:r>
              <w:rPr>
                <w:rFonts w:cs="Arial" w:hint="eastAsia"/>
                <w:color w:val="000000"/>
                <w:sz w:val="18"/>
                <w:szCs w:val="18"/>
              </w:rPr>
              <w:t>(</w:t>
            </w:r>
            <w:r>
              <w:rPr>
                <w:rFonts w:cs="Arial" w:hint="eastAsia"/>
                <w:color w:val="000000"/>
                <w:sz w:val="18"/>
                <w:szCs w:val="18"/>
              </w:rPr>
              <w:t>螺纹连接</w:t>
            </w:r>
            <w:r>
              <w:rPr>
                <w:rFonts w:cs="Arial" w:hint="eastAsia"/>
                <w:color w:val="000000"/>
                <w:sz w:val="18"/>
                <w:szCs w:val="18"/>
              </w:rPr>
              <w:t>) DN32</w:t>
            </w:r>
          </w:p>
        </w:tc>
        <w:tc>
          <w:tcPr>
            <w:tcW w:w="827" w:type="dxa"/>
            <w:vAlign w:val="center"/>
          </w:tcPr>
          <w:p w14:paraId="1F88532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4BEA14D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104.60</w:t>
            </w:r>
          </w:p>
        </w:tc>
        <w:tc>
          <w:tcPr>
            <w:tcW w:w="954" w:type="dxa"/>
          </w:tcPr>
          <w:p w14:paraId="10B18F82" w14:textId="77777777" w:rsidR="00552EA5" w:rsidRDefault="00552EA5" w:rsidP="00AC2B39">
            <w:pPr>
              <w:jc w:val="right"/>
              <w:rPr>
                <w:rFonts w:cs="Arial"/>
                <w:color w:val="000000"/>
                <w:sz w:val="18"/>
                <w:szCs w:val="18"/>
              </w:rPr>
            </w:pPr>
          </w:p>
        </w:tc>
        <w:tc>
          <w:tcPr>
            <w:tcW w:w="850" w:type="dxa"/>
          </w:tcPr>
          <w:p w14:paraId="502E2478" w14:textId="77777777" w:rsidR="00552EA5" w:rsidRDefault="00552EA5" w:rsidP="00AC2B39">
            <w:pPr>
              <w:jc w:val="right"/>
              <w:rPr>
                <w:rFonts w:cs="Arial"/>
                <w:color w:val="000000"/>
                <w:sz w:val="18"/>
                <w:szCs w:val="18"/>
              </w:rPr>
            </w:pPr>
          </w:p>
        </w:tc>
      </w:tr>
      <w:tr w:rsidR="00552EA5" w14:paraId="487E0741" w14:textId="1539DCD9" w:rsidTr="00552EA5">
        <w:tc>
          <w:tcPr>
            <w:tcW w:w="534" w:type="dxa"/>
            <w:vAlign w:val="center"/>
          </w:tcPr>
          <w:p w14:paraId="09D683B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201</w:t>
            </w:r>
          </w:p>
        </w:tc>
        <w:tc>
          <w:tcPr>
            <w:tcW w:w="1400" w:type="dxa"/>
            <w:vAlign w:val="center"/>
          </w:tcPr>
          <w:p w14:paraId="0586D5E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镀锌钢管</w:t>
            </w:r>
          </w:p>
        </w:tc>
        <w:tc>
          <w:tcPr>
            <w:tcW w:w="4218" w:type="dxa"/>
            <w:vAlign w:val="center"/>
          </w:tcPr>
          <w:p w14:paraId="20C7AB2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室内镀锌钢管</w:t>
            </w:r>
            <w:r>
              <w:rPr>
                <w:rFonts w:cs="Arial" w:hint="eastAsia"/>
                <w:color w:val="000000"/>
                <w:sz w:val="18"/>
                <w:szCs w:val="18"/>
              </w:rPr>
              <w:t>(</w:t>
            </w:r>
            <w:r>
              <w:rPr>
                <w:rFonts w:cs="Arial" w:hint="eastAsia"/>
                <w:color w:val="000000"/>
                <w:sz w:val="18"/>
                <w:szCs w:val="18"/>
              </w:rPr>
              <w:t>螺纹连接</w:t>
            </w:r>
            <w:r>
              <w:rPr>
                <w:rFonts w:cs="Arial" w:hint="eastAsia"/>
                <w:color w:val="000000"/>
                <w:sz w:val="18"/>
                <w:szCs w:val="18"/>
              </w:rPr>
              <w:t>) DN25</w:t>
            </w:r>
          </w:p>
        </w:tc>
        <w:tc>
          <w:tcPr>
            <w:tcW w:w="827" w:type="dxa"/>
            <w:vAlign w:val="center"/>
          </w:tcPr>
          <w:p w14:paraId="26FE84B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0D35154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2.47</w:t>
            </w:r>
          </w:p>
        </w:tc>
        <w:tc>
          <w:tcPr>
            <w:tcW w:w="954" w:type="dxa"/>
          </w:tcPr>
          <w:p w14:paraId="2049C0D3" w14:textId="77777777" w:rsidR="00552EA5" w:rsidRDefault="00552EA5" w:rsidP="00AC2B39">
            <w:pPr>
              <w:jc w:val="right"/>
              <w:rPr>
                <w:rFonts w:cs="Arial"/>
                <w:color w:val="000000"/>
                <w:sz w:val="18"/>
                <w:szCs w:val="18"/>
              </w:rPr>
            </w:pPr>
          </w:p>
        </w:tc>
        <w:tc>
          <w:tcPr>
            <w:tcW w:w="850" w:type="dxa"/>
          </w:tcPr>
          <w:p w14:paraId="67DA2EB8" w14:textId="77777777" w:rsidR="00552EA5" w:rsidRDefault="00552EA5" w:rsidP="00AC2B39">
            <w:pPr>
              <w:jc w:val="right"/>
              <w:rPr>
                <w:rFonts w:cs="Arial"/>
                <w:color w:val="000000"/>
                <w:sz w:val="18"/>
                <w:szCs w:val="18"/>
              </w:rPr>
            </w:pPr>
          </w:p>
        </w:tc>
      </w:tr>
      <w:tr w:rsidR="00552EA5" w14:paraId="39E775E0" w14:textId="383F4A65" w:rsidTr="00552EA5">
        <w:tc>
          <w:tcPr>
            <w:tcW w:w="534" w:type="dxa"/>
            <w:vAlign w:val="center"/>
          </w:tcPr>
          <w:p w14:paraId="25E926E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202</w:t>
            </w:r>
          </w:p>
        </w:tc>
        <w:tc>
          <w:tcPr>
            <w:tcW w:w="1400" w:type="dxa"/>
            <w:vAlign w:val="center"/>
          </w:tcPr>
          <w:p w14:paraId="7C85262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镀锌钢管</w:t>
            </w:r>
          </w:p>
        </w:tc>
        <w:tc>
          <w:tcPr>
            <w:tcW w:w="4218" w:type="dxa"/>
            <w:vAlign w:val="center"/>
          </w:tcPr>
          <w:p w14:paraId="1B16A58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室内镀锌钢管</w:t>
            </w:r>
            <w:r>
              <w:rPr>
                <w:rFonts w:cs="Arial" w:hint="eastAsia"/>
                <w:color w:val="000000"/>
                <w:sz w:val="18"/>
                <w:szCs w:val="18"/>
              </w:rPr>
              <w:t>(</w:t>
            </w:r>
            <w:r>
              <w:rPr>
                <w:rFonts w:cs="Arial" w:hint="eastAsia"/>
                <w:color w:val="000000"/>
                <w:sz w:val="18"/>
                <w:szCs w:val="18"/>
              </w:rPr>
              <w:t>螺纹连接</w:t>
            </w:r>
            <w:r>
              <w:rPr>
                <w:rFonts w:cs="Arial" w:hint="eastAsia"/>
                <w:color w:val="000000"/>
                <w:sz w:val="18"/>
                <w:szCs w:val="18"/>
              </w:rPr>
              <w:t>) DN20</w:t>
            </w:r>
          </w:p>
        </w:tc>
        <w:tc>
          <w:tcPr>
            <w:tcW w:w="827" w:type="dxa"/>
            <w:vAlign w:val="center"/>
          </w:tcPr>
          <w:p w14:paraId="4ED803D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5017BE2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48.90</w:t>
            </w:r>
          </w:p>
        </w:tc>
        <w:tc>
          <w:tcPr>
            <w:tcW w:w="954" w:type="dxa"/>
          </w:tcPr>
          <w:p w14:paraId="1AD70F79" w14:textId="77777777" w:rsidR="00552EA5" w:rsidRDefault="00552EA5" w:rsidP="00AC2B39">
            <w:pPr>
              <w:jc w:val="right"/>
              <w:rPr>
                <w:rFonts w:cs="Arial"/>
                <w:color w:val="000000"/>
                <w:sz w:val="18"/>
                <w:szCs w:val="18"/>
              </w:rPr>
            </w:pPr>
          </w:p>
        </w:tc>
        <w:tc>
          <w:tcPr>
            <w:tcW w:w="850" w:type="dxa"/>
          </w:tcPr>
          <w:p w14:paraId="6F15E0B3" w14:textId="77777777" w:rsidR="00552EA5" w:rsidRDefault="00552EA5" w:rsidP="00AC2B39">
            <w:pPr>
              <w:jc w:val="right"/>
              <w:rPr>
                <w:rFonts w:cs="Arial"/>
                <w:color w:val="000000"/>
                <w:sz w:val="18"/>
                <w:szCs w:val="18"/>
              </w:rPr>
            </w:pPr>
          </w:p>
        </w:tc>
      </w:tr>
      <w:tr w:rsidR="00552EA5" w14:paraId="500B7056" w14:textId="355A3554" w:rsidTr="00552EA5">
        <w:tc>
          <w:tcPr>
            <w:tcW w:w="534" w:type="dxa"/>
            <w:vAlign w:val="center"/>
          </w:tcPr>
          <w:p w14:paraId="7FA1EEA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203</w:t>
            </w:r>
          </w:p>
        </w:tc>
        <w:tc>
          <w:tcPr>
            <w:tcW w:w="1400" w:type="dxa"/>
            <w:vAlign w:val="center"/>
          </w:tcPr>
          <w:p w14:paraId="024EA76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水箱</w:t>
            </w:r>
          </w:p>
        </w:tc>
        <w:tc>
          <w:tcPr>
            <w:tcW w:w="4218" w:type="dxa"/>
            <w:vAlign w:val="center"/>
          </w:tcPr>
          <w:p w14:paraId="1E78458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成品不锈钢散热水箱</w:t>
            </w:r>
            <w:r>
              <w:rPr>
                <w:rFonts w:cs="Arial" w:hint="eastAsia"/>
                <w:color w:val="000000"/>
                <w:sz w:val="18"/>
                <w:szCs w:val="18"/>
              </w:rPr>
              <w:t xml:space="preserve"> 600*400*400</w:t>
            </w:r>
          </w:p>
        </w:tc>
        <w:tc>
          <w:tcPr>
            <w:tcW w:w="827" w:type="dxa"/>
            <w:vAlign w:val="center"/>
          </w:tcPr>
          <w:p w14:paraId="0710073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0CF28CA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w:t>
            </w:r>
          </w:p>
        </w:tc>
        <w:tc>
          <w:tcPr>
            <w:tcW w:w="954" w:type="dxa"/>
          </w:tcPr>
          <w:p w14:paraId="15B0FB69" w14:textId="77777777" w:rsidR="00552EA5" w:rsidRDefault="00552EA5" w:rsidP="00AC2B39">
            <w:pPr>
              <w:jc w:val="right"/>
              <w:rPr>
                <w:rFonts w:cs="Arial"/>
                <w:color w:val="000000"/>
                <w:sz w:val="18"/>
                <w:szCs w:val="18"/>
              </w:rPr>
            </w:pPr>
          </w:p>
        </w:tc>
        <w:tc>
          <w:tcPr>
            <w:tcW w:w="850" w:type="dxa"/>
          </w:tcPr>
          <w:p w14:paraId="60BCAC8F" w14:textId="77777777" w:rsidR="00552EA5" w:rsidRDefault="00552EA5" w:rsidP="00AC2B39">
            <w:pPr>
              <w:jc w:val="right"/>
              <w:rPr>
                <w:rFonts w:cs="Arial"/>
                <w:color w:val="000000"/>
                <w:sz w:val="18"/>
                <w:szCs w:val="18"/>
              </w:rPr>
            </w:pPr>
          </w:p>
        </w:tc>
      </w:tr>
      <w:tr w:rsidR="00552EA5" w14:paraId="201C83A4" w14:textId="4134CA02" w:rsidTr="00552EA5">
        <w:tc>
          <w:tcPr>
            <w:tcW w:w="534" w:type="dxa"/>
            <w:vAlign w:val="center"/>
          </w:tcPr>
          <w:p w14:paraId="61E1628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204</w:t>
            </w:r>
          </w:p>
        </w:tc>
        <w:tc>
          <w:tcPr>
            <w:tcW w:w="1400" w:type="dxa"/>
            <w:vAlign w:val="center"/>
          </w:tcPr>
          <w:p w14:paraId="1E8D428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水处理器</w:t>
            </w:r>
          </w:p>
        </w:tc>
        <w:tc>
          <w:tcPr>
            <w:tcW w:w="4218" w:type="dxa"/>
            <w:vAlign w:val="center"/>
          </w:tcPr>
          <w:p w14:paraId="2C3E60C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水处理器安装（法兰连接）</w:t>
            </w:r>
            <w:r>
              <w:rPr>
                <w:rFonts w:cs="Arial" w:hint="eastAsia"/>
                <w:color w:val="000000"/>
                <w:sz w:val="18"/>
                <w:szCs w:val="18"/>
              </w:rPr>
              <w:t xml:space="preserve"> </w:t>
            </w:r>
            <w:r>
              <w:rPr>
                <w:rFonts w:cs="Arial" w:hint="eastAsia"/>
                <w:color w:val="000000"/>
                <w:sz w:val="18"/>
                <w:szCs w:val="18"/>
              </w:rPr>
              <w:t>进口管径</w:t>
            </w:r>
            <w:r>
              <w:rPr>
                <w:rFonts w:cs="Arial" w:hint="eastAsia"/>
                <w:color w:val="000000"/>
                <w:sz w:val="18"/>
                <w:szCs w:val="18"/>
              </w:rPr>
              <w:t xml:space="preserve"> DN300</w:t>
            </w:r>
          </w:p>
        </w:tc>
        <w:tc>
          <w:tcPr>
            <w:tcW w:w="827" w:type="dxa"/>
            <w:vAlign w:val="center"/>
          </w:tcPr>
          <w:p w14:paraId="7013986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3ACB30D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22BE50DE" w14:textId="77777777" w:rsidR="00552EA5" w:rsidRDefault="00552EA5" w:rsidP="00AC2B39">
            <w:pPr>
              <w:jc w:val="right"/>
              <w:rPr>
                <w:rFonts w:cs="Arial"/>
                <w:color w:val="000000"/>
                <w:sz w:val="18"/>
                <w:szCs w:val="18"/>
              </w:rPr>
            </w:pPr>
          </w:p>
        </w:tc>
        <w:tc>
          <w:tcPr>
            <w:tcW w:w="850" w:type="dxa"/>
          </w:tcPr>
          <w:p w14:paraId="21368353" w14:textId="77777777" w:rsidR="00552EA5" w:rsidRDefault="00552EA5" w:rsidP="00AC2B39">
            <w:pPr>
              <w:jc w:val="right"/>
              <w:rPr>
                <w:rFonts w:cs="Arial"/>
                <w:color w:val="000000"/>
                <w:sz w:val="18"/>
                <w:szCs w:val="18"/>
              </w:rPr>
            </w:pPr>
          </w:p>
        </w:tc>
      </w:tr>
      <w:tr w:rsidR="00552EA5" w14:paraId="75AF4281" w14:textId="4358BD67" w:rsidTr="00552EA5">
        <w:tc>
          <w:tcPr>
            <w:tcW w:w="534" w:type="dxa"/>
            <w:vAlign w:val="center"/>
          </w:tcPr>
          <w:p w14:paraId="00F2E98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205</w:t>
            </w:r>
          </w:p>
        </w:tc>
        <w:tc>
          <w:tcPr>
            <w:tcW w:w="1400" w:type="dxa"/>
            <w:vAlign w:val="center"/>
          </w:tcPr>
          <w:p w14:paraId="01F55CF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水处理器</w:t>
            </w:r>
          </w:p>
        </w:tc>
        <w:tc>
          <w:tcPr>
            <w:tcW w:w="4218" w:type="dxa"/>
            <w:vAlign w:val="center"/>
          </w:tcPr>
          <w:p w14:paraId="3CFC852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水处理器安装（法兰连接）</w:t>
            </w:r>
            <w:r>
              <w:rPr>
                <w:rFonts w:cs="Arial" w:hint="eastAsia"/>
                <w:color w:val="000000"/>
                <w:sz w:val="18"/>
                <w:szCs w:val="18"/>
              </w:rPr>
              <w:t xml:space="preserve"> </w:t>
            </w:r>
            <w:r>
              <w:rPr>
                <w:rFonts w:cs="Arial" w:hint="eastAsia"/>
                <w:color w:val="000000"/>
                <w:sz w:val="18"/>
                <w:szCs w:val="18"/>
              </w:rPr>
              <w:t>进口管径</w:t>
            </w:r>
            <w:r>
              <w:rPr>
                <w:rFonts w:cs="Arial" w:hint="eastAsia"/>
                <w:color w:val="000000"/>
                <w:sz w:val="18"/>
                <w:szCs w:val="18"/>
              </w:rPr>
              <w:t xml:space="preserve"> DN250</w:t>
            </w:r>
          </w:p>
        </w:tc>
        <w:tc>
          <w:tcPr>
            <w:tcW w:w="827" w:type="dxa"/>
            <w:vAlign w:val="center"/>
          </w:tcPr>
          <w:p w14:paraId="3E8C7C6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2E8D16C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48F16430" w14:textId="77777777" w:rsidR="00552EA5" w:rsidRDefault="00552EA5" w:rsidP="00AC2B39">
            <w:pPr>
              <w:jc w:val="right"/>
              <w:rPr>
                <w:rFonts w:cs="Arial"/>
                <w:color w:val="000000"/>
                <w:sz w:val="18"/>
                <w:szCs w:val="18"/>
              </w:rPr>
            </w:pPr>
          </w:p>
        </w:tc>
        <w:tc>
          <w:tcPr>
            <w:tcW w:w="850" w:type="dxa"/>
          </w:tcPr>
          <w:p w14:paraId="3E66DF60" w14:textId="77777777" w:rsidR="00552EA5" w:rsidRDefault="00552EA5" w:rsidP="00AC2B39">
            <w:pPr>
              <w:jc w:val="right"/>
              <w:rPr>
                <w:rFonts w:cs="Arial"/>
                <w:color w:val="000000"/>
                <w:sz w:val="18"/>
                <w:szCs w:val="18"/>
              </w:rPr>
            </w:pPr>
          </w:p>
        </w:tc>
      </w:tr>
      <w:tr w:rsidR="00552EA5" w14:paraId="79670751" w14:textId="0B94403E" w:rsidTr="00552EA5">
        <w:tc>
          <w:tcPr>
            <w:tcW w:w="534" w:type="dxa"/>
            <w:vAlign w:val="center"/>
          </w:tcPr>
          <w:p w14:paraId="5F973EE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206</w:t>
            </w:r>
          </w:p>
        </w:tc>
        <w:tc>
          <w:tcPr>
            <w:tcW w:w="1400" w:type="dxa"/>
            <w:vAlign w:val="center"/>
          </w:tcPr>
          <w:p w14:paraId="48542CD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焊接法兰阀门</w:t>
            </w:r>
          </w:p>
        </w:tc>
        <w:tc>
          <w:tcPr>
            <w:tcW w:w="4218" w:type="dxa"/>
            <w:vAlign w:val="center"/>
          </w:tcPr>
          <w:p w14:paraId="6049B5B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水流开关安装</w:t>
            </w:r>
            <w:r>
              <w:rPr>
                <w:rFonts w:cs="Arial" w:hint="eastAsia"/>
                <w:color w:val="000000"/>
                <w:sz w:val="18"/>
                <w:szCs w:val="18"/>
              </w:rPr>
              <w:t xml:space="preserve"> DN200</w:t>
            </w:r>
          </w:p>
        </w:tc>
        <w:tc>
          <w:tcPr>
            <w:tcW w:w="827" w:type="dxa"/>
            <w:vAlign w:val="center"/>
          </w:tcPr>
          <w:p w14:paraId="06CCCD0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79E24B1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w:t>
            </w:r>
          </w:p>
        </w:tc>
        <w:tc>
          <w:tcPr>
            <w:tcW w:w="954" w:type="dxa"/>
          </w:tcPr>
          <w:p w14:paraId="062B9823" w14:textId="77777777" w:rsidR="00552EA5" w:rsidRDefault="00552EA5" w:rsidP="00AC2B39">
            <w:pPr>
              <w:jc w:val="right"/>
              <w:rPr>
                <w:rFonts w:cs="Arial"/>
                <w:color w:val="000000"/>
                <w:sz w:val="18"/>
                <w:szCs w:val="18"/>
              </w:rPr>
            </w:pPr>
          </w:p>
        </w:tc>
        <w:tc>
          <w:tcPr>
            <w:tcW w:w="850" w:type="dxa"/>
          </w:tcPr>
          <w:p w14:paraId="5171403F" w14:textId="77777777" w:rsidR="00552EA5" w:rsidRDefault="00552EA5" w:rsidP="00AC2B39">
            <w:pPr>
              <w:jc w:val="right"/>
              <w:rPr>
                <w:rFonts w:cs="Arial"/>
                <w:color w:val="000000"/>
                <w:sz w:val="18"/>
                <w:szCs w:val="18"/>
              </w:rPr>
            </w:pPr>
          </w:p>
        </w:tc>
      </w:tr>
      <w:tr w:rsidR="00552EA5" w14:paraId="597593E8" w14:textId="00BA93CC" w:rsidTr="00552EA5">
        <w:tc>
          <w:tcPr>
            <w:tcW w:w="534" w:type="dxa"/>
            <w:vAlign w:val="center"/>
          </w:tcPr>
          <w:p w14:paraId="0090B28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207</w:t>
            </w:r>
          </w:p>
        </w:tc>
        <w:tc>
          <w:tcPr>
            <w:tcW w:w="1400" w:type="dxa"/>
            <w:vAlign w:val="center"/>
          </w:tcPr>
          <w:p w14:paraId="4A1DA18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焊接法兰阀门</w:t>
            </w:r>
          </w:p>
        </w:tc>
        <w:tc>
          <w:tcPr>
            <w:tcW w:w="4218" w:type="dxa"/>
            <w:vAlign w:val="center"/>
          </w:tcPr>
          <w:p w14:paraId="6DC9E87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蝶阀安装</w:t>
            </w:r>
            <w:r>
              <w:rPr>
                <w:rFonts w:cs="Arial" w:hint="eastAsia"/>
                <w:color w:val="000000"/>
                <w:sz w:val="18"/>
                <w:szCs w:val="18"/>
              </w:rPr>
              <w:t xml:space="preserve"> DN300</w:t>
            </w:r>
          </w:p>
        </w:tc>
        <w:tc>
          <w:tcPr>
            <w:tcW w:w="827" w:type="dxa"/>
            <w:vAlign w:val="center"/>
          </w:tcPr>
          <w:p w14:paraId="75E82CA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670582B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0ABAE2AF" w14:textId="77777777" w:rsidR="00552EA5" w:rsidRDefault="00552EA5" w:rsidP="00AC2B39">
            <w:pPr>
              <w:jc w:val="right"/>
              <w:rPr>
                <w:rFonts w:cs="Arial"/>
                <w:color w:val="000000"/>
                <w:sz w:val="18"/>
                <w:szCs w:val="18"/>
              </w:rPr>
            </w:pPr>
          </w:p>
        </w:tc>
        <w:tc>
          <w:tcPr>
            <w:tcW w:w="850" w:type="dxa"/>
          </w:tcPr>
          <w:p w14:paraId="10C4A399" w14:textId="77777777" w:rsidR="00552EA5" w:rsidRDefault="00552EA5" w:rsidP="00AC2B39">
            <w:pPr>
              <w:jc w:val="right"/>
              <w:rPr>
                <w:rFonts w:cs="Arial"/>
                <w:color w:val="000000"/>
                <w:sz w:val="18"/>
                <w:szCs w:val="18"/>
              </w:rPr>
            </w:pPr>
          </w:p>
        </w:tc>
      </w:tr>
      <w:tr w:rsidR="00552EA5" w14:paraId="6730E858" w14:textId="62C4D7AF" w:rsidTr="00552EA5">
        <w:tc>
          <w:tcPr>
            <w:tcW w:w="534" w:type="dxa"/>
            <w:vAlign w:val="center"/>
          </w:tcPr>
          <w:p w14:paraId="0EB7FFC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208</w:t>
            </w:r>
          </w:p>
        </w:tc>
        <w:tc>
          <w:tcPr>
            <w:tcW w:w="1400" w:type="dxa"/>
            <w:vAlign w:val="center"/>
          </w:tcPr>
          <w:p w14:paraId="43DD311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焊接法兰阀门</w:t>
            </w:r>
          </w:p>
        </w:tc>
        <w:tc>
          <w:tcPr>
            <w:tcW w:w="4218" w:type="dxa"/>
            <w:vAlign w:val="center"/>
          </w:tcPr>
          <w:p w14:paraId="17B216F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蝶阀安装</w:t>
            </w:r>
            <w:r>
              <w:rPr>
                <w:rFonts w:cs="Arial" w:hint="eastAsia"/>
                <w:color w:val="000000"/>
                <w:sz w:val="18"/>
                <w:szCs w:val="18"/>
              </w:rPr>
              <w:t xml:space="preserve"> DN250</w:t>
            </w:r>
          </w:p>
        </w:tc>
        <w:tc>
          <w:tcPr>
            <w:tcW w:w="827" w:type="dxa"/>
            <w:vAlign w:val="center"/>
          </w:tcPr>
          <w:p w14:paraId="26284ED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73643AC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4124A458" w14:textId="77777777" w:rsidR="00552EA5" w:rsidRDefault="00552EA5" w:rsidP="00AC2B39">
            <w:pPr>
              <w:jc w:val="right"/>
              <w:rPr>
                <w:rFonts w:cs="Arial"/>
                <w:color w:val="000000"/>
                <w:sz w:val="18"/>
                <w:szCs w:val="18"/>
              </w:rPr>
            </w:pPr>
          </w:p>
        </w:tc>
        <w:tc>
          <w:tcPr>
            <w:tcW w:w="850" w:type="dxa"/>
          </w:tcPr>
          <w:p w14:paraId="34933545" w14:textId="77777777" w:rsidR="00552EA5" w:rsidRDefault="00552EA5" w:rsidP="00AC2B39">
            <w:pPr>
              <w:jc w:val="right"/>
              <w:rPr>
                <w:rFonts w:cs="Arial"/>
                <w:color w:val="000000"/>
                <w:sz w:val="18"/>
                <w:szCs w:val="18"/>
              </w:rPr>
            </w:pPr>
          </w:p>
        </w:tc>
      </w:tr>
      <w:tr w:rsidR="00552EA5" w14:paraId="38A3E336" w14:textId="0E6F6E63" w:rsidTr="00552EA5">
        <w:tc>
          <w:tcPr>
            <w:tcW w:w="534" w:type="dxa"/>
            <w:vAlign w:val="center"/>
          </w:tcPr>
          <w:p w14:paraId="5A4E6D6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209</w:t>
            </w:r>
          </w:p>
        </w:tc>
        <w:tc>
          <w:tcPr>
            <w:tcW w:w="1400" w:type="dxa"/>
            <w:vAlign w:val="center"/>
          </w:tcPr>
          <w:p w14:paraId="0DC7144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焊接法兰阀门</w:t>
            </w:r>
          </w:p>
        </w:tc>
        <w:tc>
          <w:tcPr>
            <w:tcW w:w="4218" w:type="dxa"/>
            <w:vAlign w:val="center"/>
          </w:tcPr>
          <w:p w14:paraId="2961D32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蝶阀安装</w:t>
            </w:r>
            <w:r>
              <w:rPr>
                <w:rFonts w:cs="Arial" w:hint="eastAsia"/>
                <w:color w:val="000000"/>
                <w:sz w:val="18"/>
                <w:szCs w:val="18"/>
              </w:rPr>
              <w:t xml:space="preserve"> DN200</w:t>
            </w:r>
          </w:p>
        </w:tc>
        <w:tc>
          <w:tcPr>
            <w:tcW w:w="827" w:type="dxa"/>
            <w:vAlign w:val="center"/>
          </w:tcPr>
          <w:p w14:paraId="28EED74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6DC4F97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12</w:t>
            </w:r>
          </w:p>
        </w:tc>
        <w:tc>
          <w:tcPr>
            <w:tcW w:w="954" w:type="dxa"/>
          </w:tcPr>
          <w:p w14:paraId="620EC601" w14:textId="77777777" w:rsidR="00552EA5" w:rsidRDefault="00552EA5" w:rsidP="00AC2B39">
            <w:pPr>
              <w:jc w:val="right"/>
              <w:rPr>
                <w:rFonts w:cs="Arial"/>
                <w:color w:val="000000"/>
                <w:sz w:val="18"/>
                <w:szCs w:val="18"/>
              </w:rPr>
            </w:pPr>
          </w:p>
        </w:tc>
        <w:tc>
          <w:tcPr>
            <w:tcW w:w="850" w:type="dxa"/>
          </w:tcPr>
          <w:p w14:paraId="63EA8908" w14:textId="77777777" w:rsidR="00552EA5" w:rsidRDefault="00552EA5" w:rsidP="00AC2B39">
            <w:pPr>
              <w:jc w:val="right"/>
              <w:rPr>
                <w:rFonts w:cs="Arial"/>
                <w:color w:val="000000"/>
                <w:sz w:val="18"/>
                <w:szCs w:val="18"/>
              </w:rPr>
            </w:pPr>
          </w:p>
        </w:tc>
      </w:tr>
      <w:tr w:rsidR="00552EA5" w14:paraId="10A1F476" w14:textId="3797D32B" w:rsidTr="00552EA5">
        <w:tc>
          <w:tcPr>
            <w:tcW w:w="534" w:type="dxa"/>
            <w:vAlign w:val="center"/>
          </w:tcPr>
          <w:p w14:paraId="02506E4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210</w:t>
            </w:r>
          </w:p>
        </w:tc>
        <w:tc>
          <w:tcPr>
            <w:tcW w:w="1400" w:type="dxa"/>
            <w:vAlign w:val="center"/>
          </w:tcPr>
          <w:p w14:paraId="62A4581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焊接法兰阀门</w:t>
            </w:r>
          </w:p>
        </w:tc>
        <w:tc>
          <w:tcPr>
            <w:tcW w:w="4218" w:type="dxa"/>
            <w:vAlign w:val="center"/>
          </w:tcPr>
          <w:p w14:paraId="55D4353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蝶阀安装</w:t>
            </w:r>
            <w:r>
              <w:rPr>
                <w:rFonts w:cs="Arial" w:hint="eastAsia"/>
                <w:color w:val="000000"/>
                <w:sz w:val="18"/>
                <w:szCs w:val="18"/>
              </w:rPr>
              <w:t xml:space="preserve"> DN125</w:t>
            </w:r>
          </w:p>
        </w:tc>
        <w:tc>
          <w:tcPr>
            <w:tcW w:w="827" w:type="dxa"/>
            <w:vAlign w:val="center"/>
          </w:tcPr>
          <w:p w14:paraId="490A34B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2794C04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7F7AB131" w14:textId="77777777" w:rsidR="00552EA5" w:rsidRDefault="00552EA5" w:rsidP="00AC2B39">
            <w:pPr>
              <w:jc w:val="right"/>
              <w:rPr>
                <w:rFonts w:cs="Arial"/>
                <w:color w:val="000000"/>
                <w:sz w:val="18"/>
                <w:szCs w:val="18"/>
              </w:rPr>
            </w:pPr>
          </w:p>
        </w:tc>
        <w:tc>
          <w:tcPr>
            <w:tcW w:w="850" w:type="dxa"/>
          </w:tcPr>
          <w:p w14:paraId="568CFB9A" w14:textId="77777777" w:rsidR="00552EA5" w:rsidRDefault="00552EA5" w:rsidP="00AC2B39">
            <w:pPr>
              <w:jc w:val="right"/>
              <w:rPr>
                <w:rFonts w:cs="Arial"/>
                <w:color w:val="000000"/>
                <w:sz w:val="18"/>
                <w:szCs w:val="18"/>
              </w:rPr>
            </w:pPr>
          </w:p>
        </w:tc>
      </w:tr>
      <w:tr w:rsidR="00552EA5" w14:paraId="089A05E4" w14:textId="799D1AC2" w:rsidTr="00552EA5">
        <w:tc>
          <w:tcPr>
            <w:tcW w:w="534" w:type="dxa"/>
            <w:vAlign w:val="center"/>
          </w:tcPr>
          <w:p w14:paraId="302C05F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211</w:t>
            </w:r>
          </w:p>
        </w:tc>
        <w:tc>
          <w:tcPr>
            <w:tcW w:w="1400" w:type="dxa"/>
            <w:vAlign w:val="center"/>
          </w:tcPr>
          <w:p w14:paraId="23EDD04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焊接法兰阀门</w:t>
            </w:r>
          </w:p>
        </w:tc>
        <w:tc>
          <w:tcPr>
            <w:tcW w:w="4218" w:type="dxa"/>
            <w:vAlign w:val="center"/>
          </w:tcPr>
          <w:p w14:paraId="755C6E8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蝶阀安装</w:t>
            </w:r>
            <w:r>
              <w:rPr>
                <w:rFonts w:cs="Arial" w:hint="eastAsia"/>
                <w:color w:val="000000"/>
                <w:sz w:val="18"/>
                <w:szCs w:val="18"/>
              </w:rPr>
              <w:t xml:space="preserve"> DN100</w:t>
            </w:r>
          </w:p>
        </w:tc>
        <w:tc>
          <w:tcPr>
            <w:tcW w:w="827" w:type="dxa"/>
            <w:vAlign w:val="center"/>
          </w:tcPr>
          <w:p w14:paraId="76088A4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40AEAFC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w:t>
            </w:r>
          </w:p>
        </w:tc>
        <w:tc>
          <w:tcPr>
            <w:tcW w:w="954" w:type="dxa"/>
          </w:tcPr>
          <w:p w14:paraId="33155701" w14:textId="77777777" w:rsidR="00552EA5" w:rsidRDefault="00552EA5" w:rsidP="00AC2B39">
            <w:pPr>
              <w:jc w:val="right"/>
              <w:rPr>
                <w:rFonts w:cs="Arial"/>
                <w:color w:val="000000"/>
                <w:sz w:val="18"/>
                <w:szCs w:val="18"/>
              </w:rPr>
            </w:pPr>
          </w:p>
        </w:tc>
        <w:tc>
          <w:tcPr>
            <w:tcW w:w="850" w:type="dxa"/>
          </w:tcPr>
          <w:p w14:paraId="1B188030" w14:textId="77777777" w:rsidR="00552EA5" w:rsidRDefault="00552EA5" w:rsidP="00AC2B39">
            <w:pPr>
              <w:jc w:val="right"/>
              <w:rPr>
                <w:rFonts w:cs="Arial"/>
                <w:color w:val="000000"/>
                <w:sz w:val="18"/>
                <w:szCs w:val="18"/>
              </w:rPr>
            </w:pPr>
          </w:p>
        </w:tc>
      </w:tr>
      <w:tr w:rsidR="00552EA5" w14:paraId="68EB5C8F" w14:textId="15FA60B8" w:rsidTr="00552EA5">
        <w:tc>
          <w:tcPr>
            <w:tcW w:w="534" w:type="dxa"/>
            <w:vAlign w:val="center"/>
          </w:tcPr>
          <w:p w14:paraId="17E0AFD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212</w:t>
            </w:r>
          </w:p>
        </w:tc>
        <w:tc>
          <w:tcPr>
            <w:tcW w:w="1400" w:type="dxa"/>
            <w:vAlign w:val="center"/>
          </w:tcPr>
          <w:p w14:paraId="21C6341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螺纹阀门</w:t>
            </w:r>
          </w:p>
        </w:tc>
        <w:tc>
          <w:tcPr>
            <w:tcW w:w="4218" w:type="dxa"/>
            <w:vAlign w:val="center"/>
          </w:tcPr>
          <w:p w14:paraId="4BC9AC5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蝶阀安装</w:t>
            </w:r>
            <w:r>
              <w:rPr>
                <w:rFonts w:cs="Arial" w:hint="eastAsia"/>
                <w:color w:val="000000"/>
                <w:sz w:val="18"/>
                <w:szCs w:val="18"/>
              </w:rPr>
              <w:t xml:space="preserve"> DN80</w:t>
            </w:r>
          </w:p>
        </w:tc>
        <w:tc>
          <w:tcPr>
            <w:tcW w:w="827" w:type="dxa"/>
            <w:vAlign w:val="center"/>
          </w:tcPr>
          <w:p w14:paraId="12E5C98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1471B2F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238A82E6" w14:textId="77777777" w:rsidR="00552EA5" w:rsidRDefault="00552EA5" w:rsidP="00AC2B39">
            <w:pPr>
              <w:jc w:val="right"/>
              <w:rPr>
                <w:rFonts w:cs="Arial"/>
                <w:color w:val="000000"/>
                <w:sz w:val="18"/>
                <w:szCs w:val="18"/>
              </w:rPr>
            </w:pPr>
          </w:p>
        </w:tc>
        <w:tc>
          <w:tcPr>
            <w:tcW w:w="850" w:type="dxa"/>
          </w:tcPr>
          <w:p w14:paraId="415D3DEC" w14:textId="77777777" w:rsidR="00552EA5" w:rsidRDefault="00552EA5" w:rsidP="00AC2B39">
            <w:pPr>
              <w:jc w:val="right"/>
              <w:rPr>
                <w:rFonts w:cs="Arial"/>
                <w:color w:val="000000"/>
                <w:sz w:val="18"/>
                <w:szCs w:val="18"/>
              </w:rPr>
            </w:pPr>
          </w:p>
        </w:tc>
      </w:tr>
      <w:tr w:rsidR="00552EA5" w14:paraId="174D0CD9" w14:textId="311D60B9" w:rsidTr="00552EA5">
        <w:tc>
          <w:tcPr>
            <w:tcW w:w="534" w:type="dxa"/>
            <w:vAlign w:val="center"/>
          </w:tcPr>
          <w:p w14:paraId="284AC7F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213</w:t>
            </w:r>
          </w:p>
        </w:tc>
        <w:tc>
          <w:tcPr>
            <w:tcW w:w="1400" w:type="dxa"/>
            <w:vAlign w:val="center"/>
          </w:tcPr>
          <w:p w14:paraId="57E55B4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螺纹阀门</w:t>
            </w:r>
          </w:p>
        </w:tc>
        <w:tc>
          <w:tcPr>
            <w:tcW w:w="4218" w:type="dxa"/>
            <w:vAlign w:val="center"/>
          </w:tcPr>
          <w:p w14:paraId="14EB1D1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蝶阀安装</w:t>
            </w:r>
            <w:r>
              <w:rPr>
                <w:rFonts w:cs="Arial" w:hint="eastAsia"/>
                <w:color w:val="000000"/>
                <w:sz w:val="18"/>
                <w:szCs w:val="18"/>
              </w:rPr>
              <w:t xml:space="preserve"> DN65</w:t>
            </w:r>
          </w:p>
        </w:tc>
        <w:tc>
          <w:tcPr>
            <w:tcW w:w="827" w:type="dxa"/>
            <w:vAlign w:val="center"/>
          </w:tcPr>
          <w:p w14:paraId="1AC6D51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8E9AAD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w:t>
            </w:r>
          </w:p>
        </w:tc>
        <w:tc>
          <w:tcPr>
            <w:tcW w:w="954" w:type="dxa"/>
          </w:tcPr>
          <w:p w14:paraId="27D8E134" w14:textId="77777777" w:rsidR="00552EA5" w:rsidRDefault="00552EA5" w:rsidP="00AC2B39">
            <w:pPr>
              <w:jc w:val="right"/>
              <w:rPr>
                <w:rFonts w:cs="Arial"/>
                <w:color w:val="000000"/>
                <w:sz w:val="18"/>
                <w:szCs w:val="18"/>
              </w:rPr>
            </w:pPr>
          </w:p>
        </w:tc>
        <w:tc>
          <w:tcPr>
            <w:tcW w:w="850" w:type="dxa"/>
          </w:tcPr>
          <w:p w14:paraId="4F1478D1" w14:textId="77777777" w:rsidR="00552EA5" w:rsidRDefault="00552EA5" w:rsidP="00AC2B39">
            <w:pPr>
              <w:jc w:val="right"/>
              <w:rPr>
                <w:rFonts w:cs="Arial"/>
                <w:color w:val="000000"/>
                <w:sz w:val="18"/>
                <w:szCs w:val="18"/>
              </w:rPr>
            </w:pPr>
          </w:p>
        </w:tc>
      </w:tr>
      <w:tr w:rsidR="00552EA5" w14:paraId="0418DC67" w14:textId="5F6BBB12" w:rsidTr="00552EA5">
        <w:tc>
          <w:tcPr>
            <w:tcW w:w="534" w:type="dxa"/>
            <w:vAlign w:val="center"/>
          </w:tcPr>
          <w:p w14:paraId="01F2A08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214</w:t>
            </w:r>
          </w:p>
        </w:tc>
        <w:tc>
          <w:tcPr>
            <w:tcW w:w="1400" w:type="dxa"/>
            <w:vAlign w:val="center"/>
          </w:tcPr>
          <w:p w14:paraId="5404F74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螺纹阀门</w:t>
            </w:r>
          </w:p>
        </w:tc>
        <w:tc>
          <w:tcPr>
            <w:tcW w:w="4218" w:type="dxa"/>
            <w:vAlign w:val="center"/>
          </w:tcPr>
          <w:p w14:paraId="5D8FBE1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蝶阀安装</w:t>
            </w:r>
            <w:r>
              <w:rPr>
                <w:rFonts w:cs="Arial" w:hint="eastAsia"/>
                <w:color w:val="000000"/>
                <w:sz w:val="18"/>
                <w:szCs w:val="18"/>
              </w:rPr>
              <w:t xml:space="preserve"> DN50</w:t>
            </w:r>
          </w:p>
        </w:tc>
        <w:tc>
          <w:tcPr>
            <w:tcW w:w="827" w:type="dxa"/>
            <w:vAlign w:val="center"/>
          </w:tcPr>
          <w:p w14:paraId="6E7C013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2646C5A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8</w:t>
            </w:r>
          </w:p>
        </w:tc>
        <w:tc>
          <w:tcPr>
            <w:tcW w:w="954" w:type="dxa"/>
          </w:tcPr>
          <w:p w14:paraId="456C56E0" w14:textId="77777777" w:rsidR="00552EA5" w:rsidRDefault="00552EA5" w:rsidP="00AC2B39">
            <w:pPr>
              <w:jc w:val="right"/>
              <w:rPr>
                <w:rFonts w:cs="Arial"/>
                <w:color w:val="000000"/>
                <w:sz w:val="18"/>
                <w:szCs w:val="18"/>
              </w:rPr>
            </w:pPr>
          </w:p>
        </w:tc>
        <w:tc>
          <w:tcPr>
            <w:tcW w:w="850" w:type="dxa"/>
          </w:tcPr>
          <w:p w14:paraId="42F496E0" w14:textId="77777777" w:rsidR="00552EA5" w:rsidRDefault="00552EA5" w:rsidP="00AC2B39">
            <w:pPr>
              <w:jc w:val="right"/>
              <w:rPr>
                <w:rFonts w:cs="Arial"/>
                <w:color w:val="000000"/>
                <w:sz w:val="18"/>
                <w:szCs w:val="18"/>
              </w:rPr>
            </w:pPr>
          </w:p>
        </w:tc>
      </w:tr>
      <w:tr w:rsidR="00552EA5" w14:paraId="0BC50A93" w14:textId="3C4CFA73" w:rsidTr="00552EA5">
        <w:tc>
          <w:tcPr>
            <w:tcW w:w="534" w:type="dxa"/>
            <w:vAlign w:val="center"/>
          </w:tcPr>
          <w:p w14:paraId="48CC1B4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215</w:t>
            </w:r>
          </w:p>
        </w:tc>
        <w:tc>
          <w:tcPr>
            <w:tcW w:w="1400" w:type="dxa"/>
            <w:vAlign w:val="center"/>
          </w:tcPr>
          <w:p w14:paraId="593E838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焊接法兰阀门</w:t>
            </w:r>
          </w:p>
        </w:tc>
        <w:tc>
          <w:tcPr>
            <w:tcW w:w="4218" w:type="dxa"/>
            <w:vAlign w:val="center"/>
          </w:tcPr>
          <w:p w14:paraId="4E488FA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比例积分电动三通阀安装</w:t>
            </w:r>
            <w:r>
              <w:rPr>
                <w:rFonts w:cs="Arial" w:hint="eastAsia"/>
                <w:color w:val="000000"/>
                <w:sz w:val="18"/>
                <w:szCs w:val="18"/>
              </w:rPr>
              <w:t xml:space="preserve"> DN200</w:t>
            </w:r>
            <w:r>
              <w:rPr>
                <w:rFonts w:cs="Arial" w:hint="eastAsia"/>
                <w:color w:val="000000"/>
                <w:sz w:val="18"/>
                <w:szCs w:val="18"/>
              </w:rPr>
              <w:br/>
              <w:t>2.</w:t>
            </w:r>
            <w:r>
              <w:rPr>
                <w:rFonts w:cs="Arial" w:hint="eastAsia"/>
                <w:color w:val="000000"/>
                <w:sz w:val="18"/>
                <w:szCs w:val="18"/>
              </w:rPr>
              <w:t>电动阀门检查接线</w:t>
            </w:r>
          </w:p>
        </w:tc>
        <w:tc>
          <w:tcPr>
            <w:tcW w:w="827" w:type="dxa"/>
            <w:vAlign w:val="center"/>
          </w:tcPr>
          <w:p w14:paraId="50BB1F8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5B56A8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w:t>
            </w:r>
          </w:p>
        </w:tc>
        <w:tc>
          <w:tcPr>
            <w:tcW w:w="954" w:type="dxa"/>
          </w:tcPr>
          <w:p w14:paraId="08FF3686" w14:textId="77777777" w:rsidR="00552EA5" w:rsidRDefault="00552EA5" w:rsidP="00AC2B39">
            <w:pPr>
              <w:jc w:val="right"/>
              <w:rPr>
                <w:rFonts w:cs="Arial"/>
                <w:color w:val="000000"/>
                <w:sz w:val="18"/>
                <w:szCs w:val="18"/>
              </w:rPr>
            </w:pPr>
          </w:p>
        </w:tc>
        <w:tc>
          <w:tcPr>
            <w:tcW w:w="850" w:type="dxa"/>
          </w:tcPr>
          <w:p w14:paraId="7030D6E8" w14:textId="77777777" w:rsidR="00552EA5" w:rsidRDefault="00552EA5" w:rsidP="00AC2B39">
            <w:pPr>
              <w:jc w:val="right"/>
              <w:rPr>
                <w:rFonts w:cs="Arial"/>
                <w:color w:val="000000"/>
                <w:sz w:val="18"/>
                <w:szCs w:val="18"/>
              </w:rPr>
            </w:pPr>
          </w:p>
        </w:tc>
      </w:tr>
      <w:tr w:rsidR="00552EA5" w14:paraId="5D3132AB" w14:textId="1CB166EA" w:rsidTr="00552EA5">
        <w:tc>
          <w:tcPr>
            <w:tcW w:w="534" w:type="dxa"/>
            <w:vAlign w:val="center"/>
          </w:tcPr>
          <w:p w14:paraId="2133661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216</w:t>
            </w:r>
          </w:p>
        </w:tc>
        <w:tc>
          <w:tcPr>
            <w:tcW w:w="1400" w:type="dxa"/>
            <w:vAlign w:val="center"/>
          </w:tcPr>
          <w:p w14:paraId="4BE0858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焊接法兰阀门</w:t>
            </w:r>
          </w:p>
        </w:tc>
        <w:tc>
          <w:tcPr>
            <w:tcW w:w="4218" w:type="dxa"/>
            <w:vAlign w:val="center"/>
          </w:tcPr>
          <w:p w14:paraId="7F6E771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比例积分电动三通阀安装</w:t>
            </w:r>
            <w:r>
              <w:rPr>
                <w:rFonts w:cs="Arial" w:hint="eastAsia"/>
                <w:color w:val="000000"/>
                <w:sz w:val="18"/>
                <w:szCs w:val="18"/>
              </w:rPr>
              <w:t xml:space="preserve"> DN100</w:t>
            </w:r>
            <w:r>
              <w:rPr>
                <w:rFonts w:cs="Arial" w:hint="eastAsia"/>
                <w:color w:val="000000"/>
                <w:sz w:val="18"/>
                <w:szCs w:val="18"/>
              </w:rPr>
              <w:br/>
              <w:t>2.</w:t>
            </w:r>
            <w:r>
              <w:rPr>
                <w:rFonts w:cs="Arial" w:hint="eastAsia"/>
                <w:color w:val="000000"/>
                <w:sz w:val="18"/>
                <w:szCs w:val="18"/>
              </w:rPr>
              <w:t>电动阀门检查接线</w:t>
            </w:r>
          </w:p>
        </w:tc>
        <w:tc>
          <w:tcPr>
            <w:tcW w:w="827" w:type="dxa"/>
            <w:vAlign w:val="center"/>
          </w:tcPr>
          <w:p w14:paraId="4BDB5CE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98923D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18AE80EC" w14:textId="77777777" w:rsidR="00552EA5" w:rsidRDefault="00552EA5" w:rsidP="00AC2B39">
            <w:pPr>
              <w:jc w:val="right"/>
              <w:rPr>
                <w:rFonts w:cs="Arial"/>
                <w:color w:val="000000"/>
                <w:sz w:val="18"/>
                <w:szCs w:val="18"/>
              </w:rPr>
            </w:pPr>
          </w:p>
        </w:tc>
        <w:tc>
          <w:tcPr>
            <w:tcW w:w="850" w:type="dxa"/>
          </w:tcPr>
          <w:p w14:paraId="5CC5D062" w14:textId="77777777" w:rsidR="00552EA5" w:rsidRDefault="00552EA5" w:rsidP="00AC2B39">
            <w:pPr>
              <w:jc w:val="right"/>
              <w:rPr>
                <w:rFonts w:cs="Arial"/>
                <w:color w:val="000000"/>
                <w:sz w:val="18"/>
                <w:szCs w:val="18"/>
              </w:rPr>
            </w:pPr>
          </w:p>
        </w:tc>
      </w:tr>
      <w:tr w:rsidR="00552EA5" w14:paraId="783ACBB4" w14:textId="2BD83457" w:rsidTr="00552EA5">
        <w:tc>
          <w:tcPr>
            <w:tcW w:w="534" w:type="dxa"/>
            <w:vAlign w:val="center"/>
          </w:tcPr>
          <w:p w14:paraId="4371A71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217</w:t>
            </w:r>
          </w:p>
        </w:tc>
        <w:tc>
          <w:tcPr>
            <w:tcW w:w="1400" w:type="dxa"/>
            <w:vAlign w:val="center"/>
          </w:tcPr>
          <w:p w14:paraId="7A24A09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焊接法兰阀门</w:t>
            </w:r>
          </w:p>
        </w:tc>
        <w:tc>
          <w:tcPr>
            <w:tcW w:w="4218" w:type="dxa"/>
            <w:vAlign w:val="center"/>
          </w:tcPr>
          <w:p w14:paraId="6A32466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比例积分电动三通阀安装</w:t>
            </w:r>
            <w:r>
              <w:rPr>
                <w:rFonts w:cs="Arial" w:hint="eastAsia"/>
                <w:color w:val="000000"/>
                <w:sz w:val="18"/>
                <w:szCs w:val="18"/>
              </w:rPr>
              <w:t xml:space="preserve"> DN80</w:t>
            </w:r>
            <w:r>
              <w:rPr>
                <w:rFonts w:cs="Arial" w:hint="eastAsia"/>
                <w:color w:val="000000"/>
                <w:sz w:val="18"/>
                <w:szCs w:val="18"/>
              </w:rPr>
              <w:br/>
              <w:t>2.</w:t>
            </w:r>
            <w:r>
              <w:rPr>
                <w:rFonts w:cs="Arial" w:hint="eastAsia"/>
                <w:color w:val="000000"/>
                <w:sz w:val="18"/>
                <w:szCs w:val="18"/>
              </w:rPr>
              <w:t>电动阀门检查接线</w:t>
            </w:r>
          </w:p>
        </w:tc>
        <w:tc>
          <w:tcPr>
            <w:tcW w:w="827" w:type="dxa"/>
            <w:vAlign w:val="center"/>
          </w:tcPr>
          <w:p w14:paraId="25C4C7F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093959E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54FAE61F" w14:textId="77777777" w:rsidR="00552EA5" w:rsidRDefault="00552EA5" w:rsidP="00AC2B39">
            <w:pPr>
              <w:jc w:val="right"/>
              <w:rPr>
                <w:rFonts w:cs="Arial"/>
                <w:color w:val="000000"/>
                <w:sz w:val="18"/>
                <w:szCs w:val="18"/>
              </w:rPr>
            </w:pPr>
          </w:p>
        </w:tc>
        <w:tc>
          <w:tcPr>
            <w:tcW w:w="850" w:type="dxa"/>
          </w:tcPr>
          <w:p w14:paraId="205CC74C" w14:textId="77777777" w:rsidR="00552EA5" w:rsidRDefault="00552EA5" w:rsidP="00AC2B39">
            <w:pPr>
              <w:jc w:val="right"/>
              <w:rPr>
                <w:rFonts w:cs="Arial"/>
                <w:color w:val="000000"/>
                <w:sz w:val="18"/>
                <w:szCs w:val="18"/>
              </w:rPr>
            </w:pPr>
          </w:p>
        </w:tc>
      </w:tr>
      <w:tr w:rsidR="00552EA5" w14:paraId="2C072177" w14:textId="22567259" w:rsidTr="00552EA5">
        <w:tc>
          <w:tcPr>
            <w:tcW w:w="534" w:type="dxa"/>
            <w:vAlign w:val="center"/>
          </w:tcPr>
          <w:p w14:paraId="02A5C1F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218</w:t>
            </w:r>
          </w:p>
        </w:tc>
        <w:tc>
          <w:tcPr>
            <w:tcW w:w="1400" w:type="dxa"/>
            <w:vAlign w:val="center"/>
          </w:tcPr>
          <w:p w14:paraId="2C0EC0B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螺纹阀门</w:t>
            </w:r>
          </w:p>
        </w:tc>
        <w:tc>
          <w:tcPr>
            <w:tcW w:w="4218" w:type="dxa"/>
            <w:vAlign w:val="center"/>
          </w:tcPr>
          <w:p w14:paraId="4D04688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比例积分电动三通阀安装</w:t>
            </w:r>
            <w:r>
              <w:rPr>
                <w:rFonts w:cs="Arial" w:hint="eastAsia"/>
                <w:color w:val="000000"/>
                <w:sz w:val="18"/>
                <w:szCs w:val="18"/>
              </w:rPr>
              <w:t xml:space="preserve"> DN65</w:t>
            </w:r>
            <w:r>
              <w:rPr>
                <w:rFonts w:cs="Arial" w:hint="eastAsia"/>
                <w:color w:val="000000"/>
                <w:sz w:val="18"/>
                <w:szCs w:val="18"/>
              </w:rPr>
              <w:br/>
              <w:t>2.</w:t>
            </w:r>
            <w:r>
              <w:rPr>
                <w:rFonts w:cs="Arial" w:hint="eastAsia"/>
                <w:color w:val="000000"/>
                <w:sz w:val="18"/>
                <w:szCs w:val="18"/>
              </w:rPr>
              <w:t>电动阀门检查接线</w:t>
            </w:r>
          </w:p>
        </w:tc>
        <w:tc>
          <w:tcPr>
            <w:tcW w:w="827" w:type="dxa"/>
            <w:vAlign w:val="center"/>
          </w:tcPr>
          <w:p w14:paraId="3D2BD6E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5E0CC3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1B4E4AE0" w14:textId="77777777" w:rsidR="00552EA5" w:rsidRDefault="00552EA5" w:rsidP="00AC2B39">
            <w:pPr>
              <w:jc w:val="right"/>
              <w:rPr>
                <w:rFonts w:cs="Arial"/>
                <w:color w:val="000000"/>
                <w:sz w:val="18"/>
                <w:szCs w:val="18"/>
              </w:rPr>
            </w:pPr>
          </w:p>
        </w:tc>
        <w:tc>
          <w:tcPr>
            <w:tcW w:w="850" w:type="dxa"/>
          </w:tcPr>
          <w:p w14:paraId="696D7B99" w14:textId="77777777" w:rsidR="00552EA5" w:rsidRDefault="00552EA5" w:rsidP="00AC2B39">
            <w:pPr>
              <w:jc w:val="right"/>
              <w:rPr>
                <w:rFonts w:cs="Arial"/>
                <w:color w:val="000000"/>
                <w:sz w:val="18"/>
                <w:szCs w:val="18"/>
              </w:rPr>
            </w:pPr>
          </w:p>
        </w:tc>
      </w:tr>
      <w:tr w:rsidR="00552EA5" w14:paraId="3A263BCD" w14:textId="282B906C" w:rsidTr="00552EA5">
        <w:tc>
          <w:tcPr>
            <w:tcW w:w="534" w:type="dxa"/>
            <w:vAlign w:val="center"/>
          </w:tcPr>
          <w:p w14:paraId="289B90A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219</w:t>
            </w:r>
          </w:p>
        </w:tc>
        <w:tc>
          <w:tcPr>
            <w:tcW w:w="1400" w:type="dxa"/>
            <w:vAlign w:val="center"/>
          </w:tcPr>
          <w:p w14:paraId="7308EF8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螺纹阀门</w:t>
            </w:r>
          </w:p>
        </w:tc>
        <w:tc>
          <w:tcPr>
            <w:tcW w:w="4218" w:type="dxa"/>
            <w:vAlign w:val="center"/>
          </w:tcPr>
          <w:p w14:paraId="38DA8D0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比例积分电动三通阀安装</w:t>
            </w:r>
            <w:r>
              <w:rPr>
                <w:rFonts w:cs="Arial" w:hint="eastAsia"/>
                <w:color w:val="000000"/>
                <w:sz w:val="18"/>
                <w:szCs w:val="18"/>
              </w:rPr>
              <w:t xml:space="preserve"> DN50</w:t>
            </w:r>
            <w:r>
              <w:rPr>
                <w:rFonts w:cs="Arial" w:hint="eastAsia"/>
                <w:color w:val="000000"/>
                <w:sz w:val="18"/>
                <w:szCs w:val="18"/>
              </w:rPr>
              <w:br/>
              <w:t>2.</w:t>
            </w:r>
            <w:r>
              <w:rPr>
                <w:rFonts w:cs="Arial" w:hint="eastAsia"/>
                <w:color w:val="000000"/>
                <w:sz w:val="18"/>
                <w:szCs w:val="18"/>
              </w:rPr>
              <w:t>电动阀门检查接线</w:t>
            </w:r>
          </w:p>
        </w:tc>
        <w:tc>
          <w:tcPr>
            <w:tcW w:w="827" w:type="dxa"/>
            <w:vAlign w:val="center"/>
          </w:tcPr>
          <w:p w14:paraId="3360FDD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2AF5FE3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13</w:t>
            </w:r>
          </w:p>
        </w:tc>
        <w:tc>
          <w:tcPr>
            <w:tcW w:w="954" w:type="dxa"/>
          </w:tcPr>
          <w:p w14:paraId="4C790781" w14:textId="77777777" w:rsidR="00552EA5" w:rsidRDefault="00552EA5" w:rsidP="00AC2B39">
            <w:pPr>
              <w:jc w:val="right"/>
              <w:rPr>
                <w:rFonts w:cs="Arial"/>
                <w:color w:val="000000"/>
                <w:sz w:val="18"/>
                <w:szCs w:val="18"/>
              </w:rPr>
            </w:pPr>
          </w:p>
        </w:tc>
        <w:tc>
          <w:tcPr>
            <w:tcW w:w="850" w:type="dxa"/>
          </w:tcPr>
          <w:p w14:paraId="2A505208" w14:textId="77777777" w:rsidR="00552EA5" w:rsidRDefault="00552EA5" w:rsidP="00AC2B39">
            <w:pPr>
              <w:jc w:val="right"/>
              <w:rPr>
                <w:rFonts w:cs="Arial"/>
                <w:color w:val="000000"/>
                <w:sz w:val="18"/>
                <w:szCs w:val="18"/>
              </w:rPr>
            </w:pPr>
          </w:p>
        </w:tc>
      </w:tr>
      <w:tr w:rsidR="00552EA5" w14:paraId="551A0BA1" w14:textId="6667CBBB" w:rsidTr="00552EA5">
        <w:tc>
          <w:tcPr>
            <w:tcW w:w="534" w:type="dxa"/>
            <w:vAlign w:val="center"/>
          </w:tcPr>
          <w:p w14:paraId="67D10DA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220</w:t>
            </w:r>
          </w:p>
        </w:tc>
        <w:tc>
          <w:tcPr>
            <w:tcW w:w="1400" w:type="dxa"/>
            <w:vAlign w:val="center"/>
          </w:tcPr>
          <w:p w14:paraId="5A06766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螺纹阀门</w:t>
            </w:r>
          </w:p>
        </w:tc>
        <w:tc>
          <w:tcPr>
            <w:tcW w:w="4218" w:type="dxa"/>
            <w:vAlign w:val="center"/>
          </w:tcPr>
          <w:p w14:paraId="44F8E4A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比例积分电动三通阀安装</w:t>
            </w:r>
            <w:r>
              <w:rPr>
                <w:rFonts w:cs="Arial" w:hint="eastAsia"/>
                <w:color w:val="000000"/>
                <w:sz w:val="18"/>
                <w:szCs w:val="18"/>
              </w:rPr>
              <w:t xml:space="preserve"> DN40</w:t>
            </w:r>
            <w:r>
              <w:rPr>
                <w:rFonts w:cs="Arial" w:hint="eastAsia"/>
                <w:color w:val="000000"/>
                <w:sz w:val="18"/>
                <w:szCs w:val="18"/>
              </w:rPr>
              <w:br/>
              <w:t>2.</w:t>
            </w:r>
            <w:r>
              <w:rPr>
                <w:rFonts w:cs="Arial" w:hint="eastAsia"/>
                <w:color w:val="000000"/>
                <w:sz w:val="18"/>
                <w:szCs w:val="18"/>
              </w:rPr>
              <w:t>电动阀门检查接线</w:t>
            </w:r>
          </w:p>
        </w:tc>
        <w:tc>
          <w:tcPr>
            <w:tcW w:w="827" w:type="dxa"/>
            <w:vAlign w:val="center"/>
          </w:tcPr>
          <w:p w14:paraId="1B68739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112860E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12</w:t>
            </w:r>
          </w:p>
        </w:tc>
        <w:tc>
          <w:tcPr>
            <w:tcW w:w="954" w:type="dxa"/>
          </w:tcPr>
          <w:p w14:paraId="5BFD7321" w14:textId="77777777" w:rsidR="00552EA5" w:rsidRDefault="00552EA5" w:rsidP="00AC2B39">
            <w:pPr>
              <w:jc w:val="right"/>
              <w:rPr>
                <w:rFonts w:cs="Arial"/>
                <w:color w:val="000000"/>
                <w:sz w:val="18"/>
                <w:szCs w:val="18"/>
              </w:rPr>
            </w:pPr>
          </w:p>
        </w:tc>
        <w:tc>
          <w:tcPr>
            <w:tcW w:w="850" w:type="dxa"/>
          </w:tcPr>
          <w:p w14:paraId="36FFA212" w14:textId="77777777" w:rsidR="00552EA5" w:rsidRDefault="00552EA5" w:rsidP="00AC2B39">
            <w:pPr>
              <w:jc w:val="right"/>
              <w:rPr>
                <w:rFonts w:cs="Arial"/>
                <w:color w:val="000000"/>
                <w:sz w:val="18"/>
                <w:szCs w:val="18"/>
              </w:rPr>
            </w:pPr>
          </w:p>
        </w:tc>
      </w:tr>
      <w:tr w:rsidR="00552EA5" w14:paraId="18229D44" w14:textId="07F95DEA" w:rsidTr="00552EA5">
        <w:tc>
          <w:tcPr>
            <w:tcW w:w="534" w:type="dxa"/>
            <w:vAlign w:val="center"/>
          </w:tcPr>
          <w:p w14:paraId="633D028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221</w:t>
            </w:r>
          </w:p>
        </w:tc>
        <w:tc>
          <w:tcPr>
            <w:tcW w:w="1400" w:type="dxa"/>
            <w:vAlign w:val="center"/>
          </w:tcPr>
          <w:p w14:paraId="36976D4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螺纹阀门</w:t>
            </w:r>
          </w:p>
        </w:tc>
        <w:tc>
          <w:tcPr>
            <w:tcW w:w="4218" w:type="dxa"/>
            <w:vAlign w:val="center"/>
          </w:tcPr>
          <w:p w14:paraId="6A48346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比例积分电动三通阀安装</w:t>
            </w:r>
            <w:r>
              <w:rPr>
                <w:rFonts w:cs="Arial" w:hint="eastAsia"/>
                <w:color w:val="000000"/>
                <w:sz w:val="18"/>
                <w:szCs w:val="18"/>
              </w:rPr>
              <w:t xml:space="preserve"> DN32</w:t>
            </w:r>
            <w:r>
              <w:rPr>
                <w:rFonts w:cs="Arial" w:hint="eastAsia"/>
                <w:color w:val="000000"/>
                <w:sz w:val="18"/>
                <w:szCs w:val="18"/>
              </w:rPr>
              <w:br/>
              <w:t>2.</w:t>
            </w:r>
            <w:r>
              <w:rPr>
                <w:rFonts w:cs="Arial" w:hint="eastAsia"/>
                <w:color w:val="000000"/>
                <w:sz w:val="18"/>
                <w:szCs w:val="18"/>
              </w:rPr>
              <w:t>电动阀门检查接线</w:t>
            </w:r>
          </w:p>
        </w:tc>
        <w:tc>
          <w:tcPr>
            <w:tcW w:w="827" w:type="dxa"/>
            <w:vAlign w:val="center"/>
          </w:tcPr>
          <w:p w14:paraId="6F0E432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113422A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w:t>
            </w:r>
          </w:p>
        </w:tc>
        <w:tc>
          <w:tcPr>
            <w:tcW w:w="954" w:type="dxa"/>
          </w:tcPr>
          <w:p w14:paraId="3B15D065" w14:textId="77777777" w:rsidR="00552EA5" w:rsidRDefault="00552EA5" w:rsidP="00AC2B39">
            <w:pPr>
              <w:jc w:val="right"/>
              <w:rPr>
                <w:rFonts w:cs="Arial"/>
                <w:color w:val="000000"/>
                <w:sz w:val="18"/>
                <w:szCs w:val="18"/>
              </w:rPr>
            </w:pPr>
          </w:p>
        </w:tc>
        <w:tc>
          <w:tcPr>
            <w:tcW w:w="850" w:type="dxa"/>
          </w:tcPr>
          <w:p w14:paraId="04949787" w14:textId="77777777" w:rsidR="00552EA5" w:rsidRDefault="00552EA5" w:rsidP="00AC2B39">
            <w:pPr>
              <w:jc w:val="right"/>
              <w:rPr>
                <w:rFonts w:cs="Arial"/>
                <w:color w:val="000000"/>
                <w:sz w:val="18"/>
                <w:szCs w:val="18"/>
              </w:rPr>
            </w:pPr>
          </w:p>
        </w:tc>
      </w:tr>
      <w:tr w:rsidR="00552EA5" w14:paraId="513E3D0F" w14:textId="5385CE63" w:rsidTr="00552EA5">
        <w:tc>
          <w:tcPr>
            <w:tcW w:w="534" w:type="dxa"/>
            <w:vAlign w:val="center"/>
          </w:tcPr>
          <w:p w14:paraId="02F7F47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222</w:t>
            </w:r>
          </w:p>
        </w:tc>
        <w:tc>
          <w:tcPr>
            <w:tcW w:w="1400" w:type="dxa"/>
            <w:vAlign w:val="center"/>
          </w:tcPr>
          <w:p w14:paraId="7D69A2D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螺纹阀门</w:t>
            </w:r>
          </w:p>
        </w:tc>
        <w:tc>
          <w:tcPr>
            <w:tcW w:w="4218" w:type="dxa"/>
            <w:vAlign w:val="center"/>
          </w:tcPr>
          <w:p w14:paraId="5898DB6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比例积分电动二通阀安装</w:t>
            </w:r>
            <w:r>
              <w:rPr>
                <w:rFonts w:cs="Arial" w:hint="eastAsia"/>
                <w:color w:val="000000"/>
                <w:sz w:val="18"/>
                <w:szCs w:val="18"/>
              </w:rPr>
              <w:t xml:space="preserve"> DN50</w:t>
            </w:r>
            <w:r>
              <w:rPr>
                <w:rFonts w:cs="Arial" w:hint="eastAsia"/>
                <w:color w:val="000000"/>
                <w:sz w:val="18"/>
                <w:szCs w:val="18"/>
              </w:rPr>
              <w:br/>
            </w:r>
            <w:r>
              <w:rPr>
                <w:rFonts w:cs="Arial" w:hint="eastAsia"/>
                <w:color w:val="000000"/>
                <w:sz w:val="18"/>
                <w:szCs w:val="18"/>
              </w:rPr>
              <w:lastRenderedPageBreak/>
              <w:t>2.</w:t>
            </w:r>
            <w:r>
              <w:rPr>
                <w:rFonts w:cs="Arial" w:hint="eastAsia"/>
                <w:color w:val="000000"/>
                <w:sz w:val="18"/>
                <w:szCs w:val="18"/>
              </w:rPr>
              <w:t>电动阀门检查接线</w:t>
            </w:r>
          </w:p>
        </w:tc>
        <w:tc>
          <w:tcPr>
            <w:tcW w:w="827" w:type="dxa"/>
            <w:vAlign w:val="center"/>
          </w:tcPr>
          <w:p w14:paraId="7B25481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个</w:t>
            </w:r>
          </w:p>
        </w:tc>
        <w:tc>
          <w:tcPr>
            <w:tcW w:w="964" w:type="dxa"/>
            <w:vAlign w:val="center"/>
          </w:tcPr>
          <w:p w14:paraId="604BA67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473F334A" w14:textId="77777777" w:rsidR="00552EA5" w:rsidRDefault="00552EA5" w:rsidP="00AC2B39">
            <w:pPr>
              <w:jc w:val="right"/>
              <w:rPr>
                <w:rFonts w:cs="Arial"/>
                <w:color w:val="000000"/>
                <w:sz w:val="18"/>
                <w:szCs w:val="18"/>
              </w:rPr>
            </w:pPr>
          </w:p>
        </w:tc>
        <w:tc>
          <w:tcPr>
            <w:tcW w:w="850" w:type="dxa"/>
          </w:tcPr>
          <w:p w14:paraId="4F4B9C95" w14:textId="77777777" w:rsidR="00552EA5" w:rsidRDefault="00552EA5" w:rsidP="00AC2B39">
            <w:pPr>
              <w:jc w:val="right"/>
              <w:rPr>
                <w:rFonts w:cs="Arial"/>
                <w:color w:val="000000"/>
                <w:sz w:val="18"/>
                <w:szCs w:val="18"/>
              </w:rPr>
            </w:pPr>
          </w:p>
        </w:tc>
      </w:tr>
      <w:tr w:rsidR="00552EA5" w14:paraId="621262E8" w14:textId="22C2DA32" w:rsidTr="00552EA5">
        <w:tc>
          <w:tcPr>
            <w:tcW w:w="534" w:type="dxa"/>
            <w:vAlign w:val="center"/>
          </w:tcPr>
          <w:p w14:paraId="5BB93EC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223</w:t>
            </w:r>
          </w:p>
        </w:tc>
        <w:tc>
          <w:tcPr>
            <w:tcW w:w="1400" w:type="dxa"/>
            <w:vAlign w:val="center"/>
          </w:tcPr>
          <w:p w14:paraId="6CA9C8A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焊接法兰阀门</w:t>
            </w:r>
          </w:p>
        </w:tc>
        <w:tc>
          <w:tcPr>
            <w:tcW w:w="4218" w:type="dxa"/>
            <w:vAlign w:val="center"/>
          </w:tcPr>
          <w:p w14:paraId="4882CA1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电动压差旁通阀安装</w:t>
            </w:r>
            <w:r>
              <w:rPr>
                <w:rFonts w:cs="Arial" w:hint="eastAsia"/>
                <w:color w:val="000000"/>
                <w:sz w:val="18"/>
                <w:szCs w:val="18"/>
              </w:rPr>
              <w:t xml:space="preserve"> DN100</w:t>
            </w:r>
            <w:r>
              <w:rPr>
                <w:rFonts w:cs="Arial" w:hint="eastAsia"/>
                <w:color w:val="000000"/>
                <w:sz w:val="18"/>
                <w:szCs w:val="18"/>
              </w:rPr>
              <w:br/>
              <w:t>2.</w:t>
            </w:r>
            <w:r>
              <w:rPr>
                <w:rFonts w:cs="Arial" w:hint="eastAsia"/>
                <w:color w:val="000000"/>
                <w:sz w:val="18"/>
                <w:szCs w:val="18"/>
              </w:rPr>
              <w:t>电动阀门检查接线</w:t>
            </w:r>
          </w:p>
        </w:tc>
        <w:tc>
          <w:tcPr>
            <w:tcW w:w="827" w:type="dxa"/>
            <w:vAlign w:val="center"/>
          </w:tcPr>
          <w:p w14:paraId="5C909D8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2F7A8C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2722817C" w14:textId="77777777" w:rsidR="00552EA5" w:rsidRDefault="00552EA5" w:rsidP="00AC2B39">
            <w:pPr>
              <w:jc w:val="right"/>
              <w:rPr>
                <w:rFonts w:cs="Arial"/>
                <w:color w:val="000000"/>
                <w:sz w:val="18"/>
                <w:szCs w:val="18"/>
              </w:rPr>
            </w:pPr>
          </w:p>
        </w:tc>
        <w:tc>
          <w:tcPr>
            <w:tcW w:w="850" w:type="dxa"/>
          </w:tcPr>
          <w:p w14:paraId="28397061" w14:textId="77777777" w:rsidR="00552EA5" w:rsidRDefault="00552EA5" w:rsidP="00AC2B39">
            <w:pPr>
              <w:jc w:val="right"/>
              <w:rPr>
                <w:rFonts w:cs="Arial"/>
                <w:color w:val="000000"/>
                <w:sz w:val="18"/>
                <w:szCs w:val="18"/>
              </w:rPr>
            </w:pPr>
          </w:p>
        </w:tc>
      </w:tr>
      <w:tr w:rsidR="00552EA5" w14:paraId="771AE869" w14:textId="3E990644" w:rsidTr="00552EA5">
        <w:tc>
          <w:tcPr>
            <w:tcW w:w="534" w:type="dxa"/>
            <w:vAlign w:val="center"/>
          </w:tcPr>
          <w:p w14:paraId="76695A3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224</w:t>
            </w:r>
          </w:p>
        </w:tc>
        <w:tc>
          <w:tcPr>
            <w:tcW w:w="1400" w:type="dxa"/>
            <w:vAlign w:val="center"/>
          </w:tcPr>
          <w:p w14:paraId="42B6B41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传感器</w:t>
            </w:r>
          </w:p>
        </w:tc>
        <w:tc>
          <w:tcPr>
            <w:tcW w:w="4218" w:type="dxa"/>
            <w:vAlign w:val="center"/>
          </w:tcPr>
          <w:p w14:paraId="7627B48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电磁流量计</w:t>
            </w:r>
            <w:r>
              <w:rPr>
                <w:rFonts w:cs="Arial" w:hint="eastAsia"/>
                <w:color w:val="000000"/>
                <w:sz w:val="18"/>
                <w:szCs w:val="18"/>
              </w:rPr>
              <w:t xml:space="preserve"> DN250</w:t>
            </w:r>
          </w:p>
        </w:tc>
        <w:tc>
          <w:tcPr>
            <w:tcW w:w="827" w:type="dxa"/>
            <w:vAlign w:val="center"/>
          </w:tcPr>
          <w:p w14:paraId="6C45F85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支</w:t>
            </w:r>
          </w:p>
        </w:tc>
        <w:tc>
          <w:tcPr>
            <w:tcW w:w="964" w:type="dxa"/>
            <w:vAlign w:val="center"/>
          </w:tcPr>
          <w:p w14:paraId="5354CBC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0E70C11C" w14:textId="77777777" w:rsidR="00552EA5" w:rsidRDefault="00552EA5" w:rsidP="00AC2B39">
            <w:pPr>
              <w:jc w:val="right"/>
              <w:rPr>
                <w:rFonts w:cs="Arial"/>
                <w:color w:val="000000"/>
                <w:sz w:val="18"/>
                <w:szCs w:val="18"/>
              </w:rPr>
            </w:pPr>
          </w:p>
        </w:tc>
        <w:tc>
          <w:tcPr>
            <w:tcW w:w="850" w:type="dxa"/>
          </w:tcPr>
          <w:p w14:paraId="0F922E0E" w14:textId="77777777" w:rsidR="00552EA5" w:rsidRDefault="00552EA5" w:rsidP="00AC2B39">
            <w:pPr>
              <w:jc w:val="right"/>
              <w:rPr>
                <w:rFonts w:cs="Arial"/>
                <w:color w:val="000000"/>
                <w:sz w:val="18"/>
                <w:szCs w:val="18"/>
              </w:rPr>
            </w:pPr>
          </w:p>
        </w:tc>
      </w:tr>
      <w:tr w:rsidR="00552EA5" w14:paraId="64A420D1" w14:textId="75FD9045" w:rsidTr="00552EA5">
        <w:tc>
          <w:tcPr>
            <w:tcW w:w="534" w:type="dxa"/>
            <w:vAlign w:val="center"/>
          </w:tcPr>
          <w:p w14:paraId="5E52F0C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225</w:t>
            </w:r>
          </w:p>
        </w:tc>
        <w:tc>
          <w:tcPr>
            <w:tcW w:w="1400" w:type="dxa"/>
            <w:vAlign w:val="center"/>
          </w:tcPr>
          <w:p w14:paraId="2EEC5DC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传感器</w:t>
            </w:r>
          </w:p>
        </w:tc>
        <w:tc>
          <w:tcPr>
            <w:tcW w:w="4218" w:type="dxa"/>
            <w:vAlign w:val="center"/>
          </w:tcPr>
          <w:p w14:paraId="3CD5B64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电磁流量计</w:t>
            </w:r>
            <w:r>
              <w:rPr>
                <w:rFonts w:cs="Arial" w:hint="eastAsia"/>
                <w:color w:val="000000"/>
                <w:sz w:val="18"/>
                <w:szCs w:val="18"/>
              </w:rPr>
              <w:t xml:space="preserve"> DN300</w:t>
            </w:r>
          </w:p>
        </w:tc>
        <w:tc>
          <w:tcPr>
            <w:tcW w:w="827" w:type="dxa"/>
            <w:vAlign w:val="center"/>
          </w:tcPr>
          <w:p w14:paraId="6DBF146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支</w:t>
            </w:r>
          </w:p>
        </w:tc>
        <w:tc>
          <w:tcPr>
            <w:tcW w:w="964" w:type="dxa"/>
            <w:vAlign w:val="center"/>
          </w:tcPr>
          <w:p w14:paraId="567F170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093C8A19" w14:textId="77777777" w:rsidR="00552EA5" w:rsidRDefault="00552EA5" w:rsidP="00AC2B39">
            <w:pPr>
              <w:jc w:val="right"/>
              <w:rPr>
                <w:rFonts w:cs="Arial"/>
                <w:color w:val="000000"/>
                <w:sz w:val="18"/>
                <w:szCs w:val="18"/>
              </w:rPr>
            </w:pPr>
          </w:p>
        </w:tc>
        <w:tc>
          <w:tcPr>
            <w:tcW w:w="850" w:type="dxa"/>
          </w:tcPr>
          <w:p w14:paraId="1B94A852" w14:textId="77777777" w:rsidR="00552EA5" w:rsidRDefault="00552EA5" w:rsidP="00AC2B39">
            <w:pPr>
              <w:jc w:val="right"/>
              <w:rPr>
                <w:rFonts w:cs="Arial"/>
                <w:color w:val="000000"/>
                <w:sz w:val="18"/>
                <w:szCs w:val="18"/>
              </w:rPr>
            </w:pPr>
          </w:p>
        </w:tc>
      </w:tr>
      <w:tr w:rsidR="00552EA5" w14:paraId="68845768" w14:textId="310A1201" w:rsidTr="00552EA5">
        <w:tc>
          <w:tcPr>
            <w:tcW w:w="534" w:type="dxa"/>
            <w:vAlign w:val="center"/>
          </w:tcPr>
          <w:p w14:paraId="078BDCA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226</w:t>
            </w:r>
          </w:p>
        </w:tc>
        <w:tc>
          <w:tcPr>
            <w:tcW w:w="1400" w:type="dxa"/>
            <w:vAlign w:val="center"/>
          </w:tcPr>
          <w:p w14:paraId="1B9BB2C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焊接法兰阀门</w:t>
            </w:r>
          </w:p>
        </w:tc>
        <w:tc>
          <w:tcPr>
            <w:tcW w:w="4218" w:type="dxa"/>
            <w:vAlign w:val="center"/>
          </w:tcPr>
          <w:p w14:paraId="3F264F2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闸阀安装</w:t>
            </w:r>
            <w:r>
              <w:rPr>
                <w:rFonts w:cs="Arial" w:hint="eastAsia"/>
                <w:color w:val="000000"/>
                <w:sz w:val="18"/>
                <w:szCs w:val="18"/>
              </w:rPr>
              <w:t xml:space="preserve"> DN100</w:t>
            </w:r>
          </w:p>
        </w:tc>
        <w:tc>
          <w:tcPr>
            <w:tcW w:w="827" w:type="dxa"/>
            <w:vAlign w:val="center"/>
          </w:tcPr>
          <w:p w14:paraId="3BB7D40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164ECFB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11</w:t>
            </w:r>
          </w:p>
        </w:tc>
        <w:tc>
          <w:tcPr>
            <w:tcW w:w="954" w:type="dxa"/>
          </w:tcPr>
          <w:p w14:paraId="488C0DF8" w14:textId="77777777" w:rsidR="00552EA5" w:rsidRDefault="00552EA5" w:rsidP="00AC2B39">
            <w:pPr>
              <w:jc w:val="right"/>
              <w:rPr>
                <w:rFonts w:cs="Arial"/>
                <w:color w:val="000000"/>
                <w:sz w:val="18"/>
                <w:szCs w:val="18"/>
              </w:rPr>
            </w:pPr>
          </w:p>
        </w:tc>
        <w:tc>
          <w:tcPr>
            <w:tcW w:w="850" w:type="dxa"/>
          </w:tcPr>
          <w:p w14:paraId="6A617D63" w14:textId="77777777" w:rsidR="00552EA5" w:rsidRDefault="00552EA5" w:rsidP="00AC2B39">
            <w:pPr>
              <w:jc w:val="right"/>
              <w:rPr>
                <w:rFonts w:cs="Arial"/>
                <w:color w:val="000000"/>
                <w:sz w:val="18"/>
                <w:szCs w:val="18"/>
              </w:rPr>
            </w:pPr>
          </w:p>
        </w:tc>
      </w:tr>
      <w:tr w:rsidR="00552EA5" w14:paraId="1F174B11" w14:textId="391434AE" w:rsidTr="00552EA5">
        <w:tc>
          <w:tcPr>
            <w:tcW w:w="534" w:type="dxa"/>
            <w:vAlign w:val="center"/>
          </w:tcPr>
          <w:p w14:paraId="381A112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227</w:t>
            </w:r>
          </w:p>
        </w:tc>
        <w:tc>
          <w:tcPr>
            <w:tcW w:w="1400" w:type="dxa"/>
            <w:vAlign w:val="center"/>
          </w:tcPr>
          <w:p w14:paraId="5B105C2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螺纹阀门</w:t>
            </w:r>
          </w:p>
        </w:tc>
        <w:tc>
          <w:tcPr>
            <w:tcW w:w="4218" w:type="dxa"/>
            <w:vAlign w:val="center"/>
          </w:tcPr>
          <w:p w14:paraId="1DAD433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闸阀安装</w:t>
            </w:r>
            <w:r>
              <w:rPr>
                <w:rFonts w:cs="Arial" w:hint="eastAsia"/>
                <w:color w:val="000000"/>
                <w:sz w:val="18"/>
                <w:szCs w:val="18"/>
              </w:rPr>
              <w:t xml:space="preserve"> DN80</w:t>
            </w:r>
          </w:p>
        </w:tc>
        <w:tc>
          <w:tcPr>
            <w:tcW w:w="827" w:type="dxa"/>
            <w:vAlign w:val="center"/>
          </w:tcPr>
          <w:p w14:paraId="1AF7EA5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3E6249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13</w:t>
            </w:r>
          </w:p>
        </w:tc>
        <w:tc>
          <w:tcPr>
            <w:tcW w:w="954" w:type="dxa"/>
          </w:tcPr>
          <w:p w14:paraId="74F5CA2B" w14:textId="77777777" w:rsidR="00552EA5" w:rsidRDefault="00552EA5" w:rsidP="00AC2B39">
            <w:pPr>
              <w:jc w:val="right"/>
              <w:rPr>
                <w:rFonts w:cs="Arial"/>
                <w:color w:val="000000"/>
                <w:sz w:val="18"/>
                <w:szCs w:val="18"/>
              </w:rPr>
            </w:pPr>
          </w:p>
        </w:tc>
        <w:tc>
          <w:tcPr>
            <w:tcW w:w="850" w:type="dxa"/>
          </w:tcPr>
          <w:p w14:paraId="5735B866" w14:textId="77777777" w:rsidR="00552EA5" w:rsidRDefault="00552EA5" w:rsidP="00AC2B39">
            <w:pPr>
              <w:jc w:val="right"/>
              <w:rPr>
                <w:rFonts w:cs="Arial"/>
                <w:color w:val="000000"/>
                <w:sz w:val="18"/>
                <w:szCs w:val="18"/>
              </w:rPr>
            </w:pPr>
          </w:p>
        </w:tc>
      </w:tr>
      <w:tr w:rsidR="00552EA5" w14:paraId="35389BEF" w14:textId="42EFFBF1" w:rsidTr="00552EA5">
        <w:tc>
          <w:tcPr>
            <w:tcW w:w="534" w:type="dxa"/>
            <w:vAlign w:val="center"/>
          </w:tcPr>
          <w:p w14:paraId="5BA78F3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228</w:t>
            </w:r>
          </w:p>
        </w:tc>
        <w:tc>
          <w:tcPr>
            <w:tcW w:w="1400" w:type="dxa"/>
            <w:vAlign w:val="center"/>
          </w:tcPr>
          <w:p w14:paraId="462DE1C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螺纹阀门</w:t>
            </w:r>
          </w:p>
        </w:tc>
        <w:tc>
          <w:tcPr>
            <w:tcW w:w="4218" w:type="dxa"/>
            <w:vAlign w:val="center"/>
          </w:tcPr>
          <w:p w14:paraId="693AB2D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电动二通阀安装</w:t>
            </w:r>
            <w:r>
              <w:rPr>
                <w:rFonts w:cs="Arial" w:hint="eastAsia"/>
                <w:color w:val="000000"/>
                <w:sz w:val="18"/>
                <w:szCs w:val="18"/>
              </w:rPr>
              <w:t xml:space="preserve"> DN65</w:t>
            </w:r>
            <w:r>
              <w:rPr>
                <w:rFonts w:cs="Arial" w:hint="eastAsia"/>
                <w:color w:val="000000"/>
                <w:sz w:val="18"/>
                <w:szCs w:val="18"/>
              </w:rPr>
              <w:br/>
              <w:t>2.</w:t>
            </w:r>
            <w:r>
              <w:rPr>
                <w:rFonts w:cs="Arial" w:hint="eastAsia"/>
                <w:color w:val="000000"/>
                <w:sz w:val="18"/>
                <w:szCs w:val="18"/>
              </w:rPr>
              <w:t>电动阀门检查接线</w:t>
            </w:r>
          </w:p>
        </w:tc>
        <w:tc>
          <w:tcPr>
            <w:tcW w:w="827" w:type="dxa"/>
            <w:vAlign w:val="center"/>
          </w:tcPr>
          <w:p w14:paraId="0BEB69A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6141D29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54FD98F3" w14:textId="77777777" w:rsidR="00552EA5" w:rsidRDefault="00552EA5" w:rsidP="00AC2B39">
            <w:pPr>
              <w:jc w:val="right"/>
              <w:rPr>
                <w:rFonts w:cs="Arial"/>
                <w:color w:val="000000"/>
                <w:sz w:val="18"/>
                <w:szCs w:val="18"/>
              </w:rPr>
            </w:pPr>
          </w:p>
        </w:tc>
        <w:tc>
          <w:tcPr>
            <w:tcW w:w="850" w:type="dxa"/>
          </w:tcPr>
          <w:p w14:paraId="0BA1330E" w14:textId="77777777" w:rsidR="00552EA5" w:rsidRDefault="00552EA5" w:rsidP="00AC2B39">
            <w:pPr>
              <w:jc w:val="right"/>
              <w:rPr>
                <w:rFonts w:cs="Arial"/>
                <w:color w:val="000000"/>
                <w:sz w:val="18"/>
                <w:szCs w:val="18"/>
              </w:rPr>
            </w:pPr>
          </w:p>
        </w:tc>
      </w:tr>
      <w:tr w:rsidR="00552EA5" w14:paraId="7A90899A" w14:textId="42306625" w:rsidTr="00552EA5">
        <w:tc>
          <w:tcPr>
            <w:tcW w:w="534" w:type="dxa"/>
            <w:vAlign w:val="center"/>
          </w:tcPr>
          <w:p w14:paraId="57C2F8B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229</w:t>
            </w:r>
          </w:p>
        </w:tc>
        <w:tc>
          <w:tcPr>
            <w:tcW w:w="1400" w:type="dxa"/>
            <w:vAlign w:val="center"/>
          </w:tcPr>
          <w:p w14:paraId="6DCB621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螺纹阀门</w:t>
            </w:r>
          </w:p>
        </w:tc>
        <w:tc>
          <w:tcPr>
            <w:tcW w:w="4218" w:type="dxa"/>
            <w:vAlign w:val="center"/>
          </w:tcPr>
          <w:p w14:paraId="2E7FB4C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闸阀安装</w:t>
            </w:r>
            <w:r>
              <w:rPr>
                <w:rFonts w:cs="Arial" w:hint="eastAsia"/>
                <w:color w:val="000000"/>
                <w:sz w:val="18"/>
                <w:szCs w:val="18"/>
              </w:rPr>
              <w:t xml:space="preserve"> DN65</w:t>
            </w:r>
          </w:p>
        </w:tc>
        <w:tc>
          <w:tcPr>
            <w:tcW w:w="827" w:type="dxa"/>
            <w:vAlign w:val="center"/>
          </w:tcPr>
          <w:p w14:paraId="7446D94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D0A98B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16</w:t>
            </w:r>
          </w:p>
        </w:tc>
        <w:tc>
          <w:tcPr>
            <w:tcW w:w="954" w:type="dxa"/>
          </w:tcPr>
          <w:p w14:paraId="2B06DE2E" w14:textId="77777777" w:rsidR="00552EA5" w:rsidRDefault="00552EA5" w:rsidP="00AC2B39">
            <w:pPr>
              <w:jc w:val="right"/>
              <w:rPr>
                <w:rFonts w:cs="Arial"/>
                <w:color w:val="000000"/>
                <w:sz w:val="18"/>
                <w:szCs w:val="18"/>
              </w:rPr>
            </w:pPr>
          </w:p>
        </w:tc>
        <w:tc>
          <w:tcPr>
            <w:tcW w:w="850" w:type="dxa"/>
          </w:tcPr>
          <w:p w14:paraId="55CB6CE9" w14:textId="77777777" w:rsidR="00552EA5" w:rsidRDefault="00552EA5" w:rsidP="00AC2B39">
            <w:pPr>
              <w:jc w:val="right"/>
              <w:rPr>
                <w:rFonts w:cs="Arial"/>
                <w:color w:val="000000"/>
                <w:sz w:val="18"/>
                <w:szCs w:val="18"/>
              </w:rPr>
            </w:pPr>
          </w:p>
        </w:tc>
      </w:tr>
      <w:tr w:rsidR="00552EA5" w14:paraId="148985CD" w14:textId="781E0DD1" w:rsidTr="00552EA5">
        <w:tc>
          <w:tcPr>
            <w:tcW w:w="534" w:type="dxa"/>
            <w:vAlign w:val="center"/>
          </w:tcPr>
          <w:p w14:paraId="15FBC7D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230</w:t>
            </w:r>
          </w:p>
        </w:tc>
        <w:tc>
          <w:tcPr>
            <w:tcW w:w="1400" w:type="dxa"/>
            <w:vAlign w:val="center"/>
          </w:tcPr>
          <w:p w14:paraId="772E565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螺纹阀门</w:t>
            </w:r>
          </w:p>
        </w:tc>
        <w:tc>
          <w:tcPr>
            <w:tcW w:w="4218" w:type="dxa"/>
            <w:vAlign w:val="center"/>
          </w:tcPr>
          <w:p w14:paraId="47B38CF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闸阀安装</w:t>
            </w:r>
            <w:r>
              <w:rPr>
                <w:rFonts w:cs="Arial" w:hint="eastAsia"/>
                <w:color w:val="000000"/>
                <w:sz w:val="18"/>
                <w:szCs w:val="18"/>
              </w:rPr>
              <w:t xml:space="preserve"> DN50</w:t>
            </w:r>
          </w:p>
        </w:tc>
        <w:tc>
          <w:tcPr>
            <w:tcW w:w="827" w:type="dxa"/>
            <w:vAlign w:val="center"/>
          </w:tcPr>
          <w:p w14:paraId="4E33CA8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3EC8A7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69</w:t>
            </w:r>
          </w:p>
        </w:tc>
        <w:tc>
          <w:tcPr>
            <w:tcW w:w="954" w:type="dxa"/>
          </w:tcPr>
          <w:p w14:paraId="5A53B7D6" w14:textId="77777777" w:rsidR="00552EA5" w:rsidRDefault="00552EA5" w:rsidP="00AC2B39">
            <w:pPr>
              <w:jc w:val="right"/>
              <w:rPr>
                <w:rFonts w:cs="Arial"/>
                <w:color w:val="000000"/>
                <w:sz w:val="18"/>
                <w:szCs w:val="18"/>
              </w:rPr>
            </w:pPr>
          </w:p>
        </w:tc>
        <w:tc>
          <w:tcPr>
            <w:tcW w:w="850" w:type="dxa"/>
          </w:tcPr>
          <w:p w14:paraId="34050FB3" w14:textId="77777777" w:rsidR="00552EA5" w:rsidRDefault="00552EA5" w:rsidP="00AC2B39">
            <w:pPr>
              <w:jc w:val="right"/>
              <w:rPr>
                <w:rFonts w:cs="Arial"/>
                <w:color w:val="000000"/>
                <w:sz w:val="18"/>
                <w:szCs w:val="18"/>
              </w:rPr>
            </w:pPr>
          </w:p>
        </w:tc>
      </w:tr>
      <w:tr w:rsidR="00552EA5" w14:paraId="7836D7C1" w14:textId="41381AC6" w:rsidTr="00552EA5">
        <w:tc>
          <w:tcPr>
            <w:tcW w:w="534" w:type="dxa"/>
            <w:vAlign w:val="center"/>
          </w:tcPr>
          <w:p w14:paraId="7ADEB94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231</w:t>
            </w:r>
          </w:p>
        </w:tc>
        <w:tc>
          <w:tcPr>
            <w:tcW w:w="1400" w:type="dxa"/>
            <w:vAlign w:val="center"/>
          </w:tcPr>
          <w:p w14:paraId="4D76AE4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螺纹阀门</w:t>
            </w:r>
          </w:p>
        </w:tc>
        <w:tc>
          <w:tcPr>
            <w:tcW w:w="4218" w:type="dxa"/>
            <w:vAlign w:val="center"/>
          </w:tcPr>
          <w:p w14:paraId="5D090A1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闸阀安装</w:t>
            </w:r>
            <w:r>
              <w:rPr>
                <w:rFonts w:cs="Arial" w:hint="eastAsia"/>
                <w:color w:val="000000"/>
                <w:sz w:val="18"/>
                <w:szCs w:val="18"/>
              </w:rPr>
              <w:t xml:space="preserve"> DN40</w:t>
            </w:r>
          </w:p>
        </w:tc>
        <w:tc>
          <w:tcPr>
            <w:tcW w:w="827" w:type="dxa"/>
            <w:vAlign w:val="center"/>
          </w:tcPr>
          <w:p w14:paraId="3ED54A4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178F86E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60</w:t>
            </w:r>
          </w:p>
        </w:tc>
        <w:tc>
          <w:tcPr>
            <w:tcW w:w="954" w:type="dxa"/>
          </w:tcPr>
          <w:p w14:paraId="68854FCA" w14:textId="77777777" w:rsidR="00552EA5" w:rsidRDefault="00552EA5" w:rsidP="00AC2B39">
            <w:pPr>
              <w:jc w:val="right"/>
              <w:rPr>
                <w:rFonts w:cs="Arial"/>
                <w:color w:val="000000"/>
                <w:sz w:val="18"/>
                <w:szCs w:val="18"/>
              </w:rPr>
            </w:pPr>
          </w:p>
        </w:tc>
        <w:tc>
          <w:tcPr>
            <w:tcW w:w="850" w:type="dxa"/>
          </w:tcPr>
          <w:p w14:paraId="2067E21E" w14:textId="77777777" w:rsidR="00552EA5" w:rsidRDefault="00552EA5" w:rsidP="00AC2B39">
            <w:pPr>
              <w:jc w:val="right"/>
              <w:rPr>
                <w:rFonts w:cs="Arial"/>
                <w:color w:val="000000"/>
                <w:sz w:val="18"/>
                <w:szCs w:val="18"/>
              </w:rPr>
            </w:pPr>
          </w:p>
        </w:tc>
      </w:tr>
      <w:tr w:rsidR="00552EA5" w14:paraId="667F88DD" w14:textId="4C5A579D" w:rsidTr="00552EA5">
        <w:tc>
          <w:tcPr>
            <w:tcW w:w="534" w:type="dxa"/>
            <w:vAlign w:val="center"/>
          </w:tcPr>
          <w:p w14:paraId="6AFFFBC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232</w:t>
            </w:r>
          </w:p>
        </w:tc>
        <w:tc>
          <w:tcPr>
            <w:tcW w:w="1400" w:type="dxa"/>
            <w:vAlign w:val="center"/>
          </w:tcPr>
          <w:p w14:paraId="796AD41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螺纹阀门</w:t>
            </w:r>
          </w:p>
        </w:tc>
        <w:tc>
          <w:tcPr>
            <w:tcW w:w="4218" w:type="dxa"/>
            <w:vAlign w:val="center"/>
          </w:tcPr>
          <w:p w14:paraId="1257454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闸阀安装</w:t>
            </w:r>
            <w:r>
              <w:rPr>
                <w:rFonts w:cs="Arial" w:hint="eastAsia"/>
                <w:color w:val="000000"/>
                <w:sz w:val="18"/>
                <w:szCs w:val="18"/>
              </w:rPr>
              <w:t xml:space="preserve"> DN32</w:t>
            </w:r>
          </w:p>
        </w:tc>
        <w:tc>
          <w:tcPr>
            <w:tcW w:w="827" w:type="dxa"/>
            <w:vAlign w:val="center"/>
          </w:tcPr>
          <w:p w14:paraId="3908B2C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1DBFE9F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25</w:t>
            </w:r>
          </w:p>
        </w:tc>
        <w:tc>
          <w:tcPr>
            <w:tcW w:w="954" w:type="dxa"/>
          </w:tcPr>
          <w:p w14:paraId="51205ACC" w14:textId="77777777" w:rsidR="00552EA5" w:rsidRDefault="00552EA5" w:rsidP="00AC2B39">
            <w:pPr>
              <w:jc w:val="right"/>
              <w:rPr>
                <w:rFonts w:cs="Arial"/>
                <w:color w:val="000000"/>
                <w:sz w:val="18"/>
                <w:szCs w:val="18"/>
              </w:rPr>
            </w:pPr>
          </w:p>
        </w:tc>
        <w:tc>
          <w:tcPr>
            <w:tcW w:w="850" w:type="dxa"/>
          </w:tcPr>
          <w:p w14:paraId="40DFFD26" w14:textId="77777777" w:rsidR="00552EA5" w:rsidRDefault="00552EA5" w:rsidP="00AC2B39">
            <w:pPr>
              <w:jc w:val="right"/>
              <w:rPr>
                <w:rFonts w:cs="Arial"/>
                <w:color w:val="000000"/>
                <w:sz w:val="18"/>
                <w:szCs w:val="18"/>
              </w:rPr>
            </w:pPr>
          </w:p>
        </w:tc>
      </w:tr>
      <w:tr w:rsidR="00552EA5" w14:paraId="59068322" w14:textId="6BFF6FD9" w:rsidTr="00552EA5">
        <w:tc>
          <w:tcPr>
            <w:tcW w:w="534" w:type="dxa"/>
            <w:vAlign w:val="center"/>
          </w:tcPr>
          <w:p w14:paraId="45B261D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233</w:t>
            </w:r>
          </w:p>
        </w:tc>
        <w:tc>
          <w:tcPr>
            <w:tcW w:w="1400" w:type="dxa"/>
            <w:vAlign w:val="center"/>
          </w:tcPr>
          <w:p w14:paraId="67609A5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螺纹阀门</w:t>
            </w:r>
          </w:p>
        </w:tc>
        <w:tc>
          <w:tcPr>
            <w:tcW w:w="4218" w:type="dxa"/>
            <w:vAlign w:val="center"/>
          </w:tcPr>
          <w:p w14:paraId="000D297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螺纹闸阀安装</w:t>
            </w:r>
            <w:r>
              <w:rPr>
                <w:rFonts w:cs="Arial" w:hint="eastAsia"/>
                <w:color w:val="000000"/>
                <w:sz w:val="18"/>
                <w:szCs w:val="18"/>
              </w:rPr>
              <w:t xml:space="preserve"> DN20</w:t>
            </w:r>
          </w:p>
        </w:tc>
        <w:tc>
          <w:tcPr>
            <w:tcW w:w="827" w:type="dxa"/>
            <w:vAlign w:val="center"/>
          </w:tcPr>
          <w:p w14:paraId="13FD50E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7815024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22</w:t>
            </w:r>
          </w:p>
        </w:tc>
        <w:tc>
          <w:tcPr>
            <w:tcW w:w="954" w:type="dxa"/>
          </w:tcPr>
          <w:p w14:paraId="2578730C" w14:textId="77777777" w:rsidR="00552EA5" w:rsidRDefault="00552EA5" w:rsidP="00AC2B39">
            <w:pPr>
              <w:jc w:val="right"/>
              <w:rPr>
                <w:rFonts w:cs="Arial"/>
                <w:color w:val="000000"/>
                <w:sz w:val="18"/>
                <w:szCs w:val="18"/>
              </w:rPr>
            </w:pPr>
          </w:p>
        </w:tc>
        <w:tc>
          <w:tcPr>
            <w:tcW w:w="850" w:type="dxa"/>
          </w:tcPr>
          <w:p w14:paraId="4172B7E4" w14:textId="77777777" w:rsidR="00552EA5" w:rsidRDefault="00552EA5" w:rsidP="00AC2B39">
            <w:pPr>
              <w:jc w:val="right"/>
              <w:rPr>
                <w:rFonts w:cs="Arial"/>
                <w:color w:val="000000"/>
                <w:sz w:val="18"/>
                <w:szCs w:val="18"/>
              </w:rPr>
            </w:pPr>
          </w:p>
        </w:tc>
      </w:tr>
      <w:tr w:rsidR="00552EA5" w14:paraId="64F761B2" w14:textId="69057A6C" w:rsidTr="00552EA5">
        <w:tc>
          <w:tcPr>
            <w:tcW w:w="534" w:type="dxa"/>
            <w:vAlign w:val="center"/>
          </w:tcPr>
          <w:p w14:paraId="69E18F5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234</w:t>
            </w:r>
          </w:p>
        </w:tc>
        <w:tc>
          <w:tcPr>
            <w:tcW w:w="1400" w:type="dxa"/>
            <w:vAlign w:val="center"/>
          </w:tcPr>
          <w:p w14:paraId="0D44A3D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螺纹阀门</w:t>
            </w:r>
          </w:p>
        </w:tc>
        <w:tc>
          <w:tcPr>
            <w:tcW w:w="4218" w:type="dxa"/>
            <w:vAlign w:val="center"/>
          </w:tcPr>
          <w:p w14:paraId="1D4F5C6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电动二通阀安装</w:t>
            </w:r>
            <w:r>
              <w:rPr>
                <w:rFonts w:cs="Arial" w:hint="eastAsia"/>
                <w:color w:val="000000"/>
                <w:sz w:val="18"/>
                <w:szCs w:val="18"/>
              </w:rPr>
              <w:t xml:space="preserve"> DN20</w:t>
            </w:r>
            <w:r>
              <w:rPr>
                <w:rFonts w:cs="Arial" w:hint="eastAsia"/>
                <w:color w:val="000000"/>
                <w:sz w:val="18"/>
                <w:szCs w:val="18"/>
              </w:rPr>
              <w:br/>
              <w:t>2.</w:t>
            </w:r>
            <w:r>
              <w:rPr>
                <w:rFonts w:cs="Arial" w:hint="eastAsia"/>
                <w:color w:val="000000"/>
                <w:sz w:val="18"/>
                <w:szCs w:val="18"/>
              </w:rPr>
              <w:t>电动阀门检查接线</w:t>
            </w:r>
          </w:p>
        </w:tc>
        <w:tc>
          <w:tcPr>
            <w:tcW w:w="827" w:type="dxa"/>
            <w:vAlign w:val="center"/>
          </w:tcPr>
          <w:p w14:paraId="0897E23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45CD02F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11</w:t>
            </w:r>
          </w:p>
        </w:tc>
        <w:tc>
          <w:tcPr>
            <w:tcW w:w="954" w:type="dxa"/>
          </w:tcPr>
          <w:p w14:paraId="3FC6833F" w14:textId="77777777" w:rsidR="00552EA5" w:rsidRDefault="00552EA5" w:rsidP="00AC2B39">
            <w:pPr>
              <w:jc w:val="right"/>
              <w:rPr>
                <w:rFonts w:cs="Arial"/>
                <w:color w:val="000000"/>
                <w:sz w:val="18"/>
                <w:szCs w:val="18"/>
              </w:rPr>
            </w:pPr>
          </w:p>
        </w:tc>
        <w:tc>
          <w:tcPr>
            <w:tcW w:w="850" w:type="dxa"/>
          </w:tcPr>
          <w:p w14:paraId="12365DD9" w14:textId="77777777" w:rsidR="00552EA5" w:rsidRDefault="00552EA5" w:rsidP="00AC2B39">
            <w:pPr>
              <w:jc w:val="right"/>
              <w:rPr>
                <w:rFonts w:cs="Arial"/>
                <w:color w:val="000000"/>
                <w:sz w:val="18"/>
                <w:szCs w:val="18"/>
              </w:rPr>
            </w:pPr>
          </w:p>
        </w:tc>
      </w:tr>
      <w:tr w:rsidR="00552EA5" w14:paraId="39F3B4AD" w14:textId="4ABB14CA" w:rsidTr="00552EA5">
        <w:tc>
          <w:tcPr>
            <w:tcW w:w="534" w:type="dxa"/>
            <w:vAlign w:val="center"/>
          </w:tcPr>
          <w:p w14:paraId="016BCAB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235</w:t>
            </w:r>
          </w:p>
        </w:tc>
        <w:tc>
          <w:tcPr>
            <w:tcW w:w="1400" w:type="dxa"/>
            <w:vAlign w:val="center"/>
          </w:tcPr>
          <w:p w14:paraId="1F4BF11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除污器</w:t>
            </w:r>
            <w:r>
              <w:rPr>
                <w:rFonts w:cs="Arial" w:hint="eastAsia"/>
                <w:color w:val="000000"/>
                <w:sz w:val="18"/>
                <w:szCs w:val="18"/>
              </w:rPr>
              <w:t>(</w:t>
            </w:r>
            <w:r>
              <w:rPr>
                <w:rFonts w:cs="Arial" w:hint="eastAsia"/>
                <w:color w:val="000000"/>
                <w:sz w:val="18"/>
                <w:szCs w:val="18"/>
              </w:rPr>
              <w:t>过滤器）</w:t>
            </w:r>
          </w:p>
        </w:tc>
        <w:tc>
          <w:tcPr>
            <w:tcW w:w="4218" w:type="dxa"/>
            <w:vAlign w:val="center"/>
          </w:tcPr>
          <w:p w14:paraId="3F6DFFA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1.Y</w:t>
            </w:r>
            <w:r>
              <w:rPr>
                <w:rFonts w:cs="Arial" w:hint="eastAsia"/>
                <w:color w:val="000000"/>
                <w:sz w:val="18"/>
                <w:szCs w:val="18"/>
              </w:rPr>
              <w:t>型过滤器安装</w:t>
            </w:r>
            <w:r>
              <w:rPr>
                <w:rFonts w:cs="Arial" w:hint="eastAsia"/>
                <w:color w:val="000000"/>
                <w:sz w:val="18"/>
                <w:szCs w:val="18"/>
              </w:rPr>
              <w:t xml:space="preserve"> DN200</w:t>
            </w:r>
          </w:p>
        </w:tc>
        <w:tc>
          <w:tcPr>
            <w:tcW w:w="827" w:type="dxa"/>
            <w:vAlign w:val="center"/>
          </w:tcPr>
          <w:p w14:paraId="79F5F41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6BA1D19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w:t>
            </w:r>
          </w:p>
        </w:tc>
        <w:tc>
          <w:tcPr>
            <w:tcW w:w="954" w:type="dxa"/>
          </w:tcPr>
          <w:p w14:paraId="1DBDA62B" w14:textId="77777777" w:rsidR="00552EA5" w:rsidRDefault="00552EA5" w:rsidP="00AC2B39">
            <w:pPr>
              <w:jc w:val="right"/>
              <w:rPr>
                <w:rFonts w:cs="Arial"/>
                <w:color w:val="000000"/>
                <w:sz w:val="18"/>
                <w:szCs w:val="18"/>
              </w:rPr>
            </w:pPr>
          </w:p>
        </w:tc>
        <w:tc>
          <w:tcPr>
            <w:tcW w:w="850" w:type="dxa"/>
          </w:tcPr>
          <w:p w14:paraId="061963C0" w14:textId="77777777" w:rsidR="00552EA5" w:rsidRDefault="00552EA5" w:rsidP="00AC2B39">
            <w:pPr>
              <w:jc w:val="right"/>
              <w:rPr>
                <w:rFonts w:cs="Arial"/>
                <w:color w:val="000000"/>
                <w:sz w:val="18"/>
                <w:szCs w:val="18"/>
              </w:rPr>
            </w:pPr>
          </w:p>
        </w:tc>
      </w:tr>
      <w:tr w:rsidR="00552EA5" w14:paraId="531E23D5" w14:textId="1714727A" w:rsidTr="00552EA5">
        <w:tc>
          <w:tcPr>
            <w:tcW w:w="534" w:type="dxa"/>
            <w:vAlign w:val="center"/>
          </w:tcPr>
          <w:p w14:paraId="55672AB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236</w:t>
            </w:r>
          </w:p>
        </w:tc>
        <w:tc>
          <w:tcPr>
            <w:tcW w:w="1400" w:type="dxa"/>
            <w:vAlign w:val="center"/>
          </w:tcPr>
          <w:p w14:paraId="71DD739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除污器</w:t>
            </w:r>
            <w:r>
              <w:rPr>
                <w:rFonts w:cs="Arial" w:hint="eastAsia"/>
                <w:color w:val="000000"/>
                <w:sz w:val="18"/>
                <w:szCs w:val="18"/>
              </w:rPr>
              <w:t>(</w:t>
            </w:r>
            <w:r>
              <w:rPr>
                <w:rFonts w:cs="Arial" w:hint="eastAsia"/>
                <w:color w:val="000000"/>
                <w:sz w:val="18"/>
                <w:szCs w:val="18"/>
              </w:rPr>
              <w:t>过滤器）</w:t>
            </w:r>
          </w:p>
        </w:tc>
        <w:tc>
          <w:tcPr>
            <w:tcW w:w="4218" w:type="dxa"/>
            <w:vAlign w:val="center"/>
          </w:tcPr>
          <w:p w14:paraId="57A9010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1.Y</w:t>
            </w:r>
            <w:r>
              <w:rPr>
                <w:rFonts w:cs="Arial" w:hint="eastAsia"/>
                <w:color w:val="000000"/>
                <w:sz w:val="18"/>
                <w:szCs w:val="18"/>
              </w:rPr>
              <w:t>型过滤器安装</w:t>
            </w:r>
            <w:r>
              <w:rPr>
                <w:rFonts w:cs="Arial" w:hint="eastAsia"/>
                <w:color w:val="000000"/>
                <w:sz w:val="18"/>
                <w:szCs w:val="18"/>
              </w:rPr>
              <w:t xml:space="preserve"> DN100</w:t>
            </w:r>
          </w:p>
        </w:tc>
        <w:tc>
          <w:tcPr>
            <w:tcW w:w="827" w:type="dxa"/>
            <w:vAlign w:val="center"/>
          </w:tcPr>
          <w:p w14:paraId="099A911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09BDD84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04EBFEBA" w14:textId="77777777" w:rsidR="00552EA5" w:rsidRDefault="00552EA5" w:rsidP="00AC2B39">
            <w:pPr>
              <w:jc w:val="right"/>
              <w:rPr>
                <w:rFonts w:cs="Arial"/>
                <w:color w:val="000000"/>
                <w:sz w:val="18"/>
                <w:szCs w:val="18"/>
              </w:rPr>
            </w:pPr>
          </w:p>
        </w:tc>
        <w:tc>
          <w:tcPr>
            <w:tcW w:w="850" w:type="dxa"/>
          </w:tcPr>
          <w:p w14:paraId="06786EDE" w14:textId="77777777" w:rsidR="00552EA5" w:rsidRDefault="00552EA5" w:rsidP="00AC2B39">
            <w:pPr>
              <w:jc w:val="right"/>
              <w:rPr>
                <w:rFonts w:cs="Arial"/>
                <w:color w:val="000000"/>
                <w:sz w:val="18"/>
                <w:szCs w:val="18"/>
              </w:rPr>
            </w:pPr>
          </w:p>
        </w:tc>
      </w:tr>
      <w:tr w:rsidR="00552EA5" w14:paraId="73A0F495" w14:textId="5541E522" w:rsidTr="00552EA5">
        <w:tc>
          <w:tcPr>
            <w:tcW w:w="534" w:type="dxa"/>
            <w:vAlign w:val="center"/>
          </w:tcPr>
          <w:p w14:paraId="465183A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237</w:t>
            </w:r>
          </w:p>
        </w:tc>
        <w:tc>
          <w:tcPr>
            <w:tcW w:w="1400" w:type="dxa"/>
            <w:vAlign w:val="center"/>
          </w:tcPr>
          <w:p w14:paraId="4033D53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除污器</w:t>
            </w:r>
            <w:r>
              <w:rPr>
                <w:rFonts w:cs="Arial" w:hint="eastAsia"/>
                <w:color w:val="000000"/>
                <w:sz w:val="18"/>
                <w:szCs w:val="18"/>
              </w:rPr>
              <w:t>(</w:t>
            </w:r>
            <w:r>
              <w:rPr>
                <w:rFonts w:cs="Arial" w:hint="eastAsia"/>
                <w:color w:val="000000"/>
                <w:sz w:val="18"/>
                <w:szCs w:val="18"/>
              </w:rPr>
              <w:t>过滤器）</w:t>
            </w:r>
          </w:p>
        </w:tc>
        <w:tc>
          <w:tcPr>
            <w:tcW w:w="4218" w:type="dxa"/>
            <w:vAlign w:val="center"/>
          </w:tcPr>
          <w:p w14:paraId="1F87600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1.Y</w:t>
            </w:r>
            <w:r>
              <w:rPr>
                <w:rFonts w:cs="Arial" w:hint="eastAsia"/>
                <w:color w:val="000000"/>
                <w:sz w:val="18"/>
                <w:szCs w:val="18"/>
              </w:rPr>
              <w:t>型过滤器安装</w:t>
            </w:r>
            <w:r>
              <w:rPr>
                <w:rFonts w:cs="Arial" w:hint="eastAsia"/>
                <w:color w:val="000000"/>
                <w:sz w:val="18"/>
                <w:szCs w:val="18"/>
              </w:rPr>
              <w:t xml:space="preserve"> DN80</w:t>
            </w:r>
          </w:p>
        </w:tc>
        <w:tc>
          <w:tcPr>
            <w:tcW w:w="827" w:type="dxa"/>
            <w:vAlign w:val="center"/>
          </w:tcPr>
          <w:p w14:paraId="277B6CC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450889F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16382C83" w14:textId="77777777" w:rsidR="00552EA5" w:rsidRDefault="00552EA5" w:rsidP="00AC2B39">
            <w:pPr>
              <w:jc w:val="right"/>
              <w:rPr>
                <w:rFonts w:cs="Arial"/>
                <w:color w:val="000000"/>
                <w:sz w:val="18"/>
                <w:szCs w:val="18"/>
              </w:rPr>
            </w:pPr>
          </w:p>
        </w:tc>
        <w:tc>
          <w:tcPr>
            <w:tcW w:w="850" w:type="dxa"/>
          </w:tcPr>
          <w:p w14:paraId="5C0022D1" w14:textId="77777777" w:rsidR="00552EA5" w:rsidRDefault="00552EA5" w:rsidP="00AC2B39">
            <w:pPr>
              <w:jc w:val="right"/>
              <w:rPr>
                <w:rFonts w:cs="Arial"/>
                <w:color w:val="000000"/>
                <w:sz w:val="18"/>
                <w:szCs w:val="18"/>
              </w:rPr>
            </w:pPr>
          </w:p>
        </w:tc>
      </w:tr>
      <w:tr w:rsidR="00552EA5" w14:paraId="1E6AEB21" w14:textId="0C44811F" w:rsidTr="00552EA5">
        <w:tc>
          <w:tcPr>
            <w:tcW w:w="534" w:type="dxa"/>
            <w:vAlign w:val="center"/>
          </w:tcPr>
          <w:p w14:paraId="00D3F90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238</w:t>
            </w:r>
          </w:p>
        </w:tc>
        <w:tc>
          <w:tcPr>
            <w:tcW w:w="1400" w:type="dxa"/>
            <w:vAlign w:val="center"/>
          </w:tcPr>
          <w:p w14:paraId="5F04856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除污器</w:t>
            </w:r>
            <w:r>
              <w:rPr>
                <w:rFonts w:cs="Arial" w:hint="eastAsia"/>
                <w:color w:val="000000"/>
                <w:sz w:val="18"/>
                <w:szCs w:val="18"/>
              </w:rPr>
              <w:t>(</w:t>
            </w:r>
            <w:r>
              <w:rPr>
                <w:rFonts w:cs="Arial" w:hint="eastAsia"/>
                <w:color w:val="000000"/>
                <w:sz w:val="18"/>
                <w:szCs w:val="18"/>
              </w:rPr>
              <w:t>过滤器）</w:t>
            </w:r>
          </w:p>
        </w:tc>
        <w:tc>
          <w:tcPr>
            <w:tcW w:w="4218" w:type="dxa"/>
            <w:vAlign w:val="center"/>
          </w:tcPr>
          <w:p w14:paraId="4B7E01A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1.Y</w:t>
            </w:r>
            <w:r>
              <w:rPr>
                <w:rFonts w:cs="Arial" w:hint="eastAsia"/>
                <w:color w:val="000000"/>
                <w:sz w:val="18"/>
                <w:szCs w:val="18"/>
              </w:rPr>
              <w:t>型过滤器安装</w:t>
            </w:r>
            <w:r>
              <w:rPr>
                <w:rFonts w:cs="Arial" w:hint="eastAsia"/>
                <w:color w:val="000000"/>
                <w:sz w:val="18"/>
                <w:szCs w:val="18"/>
              </w:rPr>
              <w:t xml:space="preserve"> DN65</w:t>
            </w:r>
          </w:p>
        </w:tc>
        <w:tc>
          <w:tcPr>
            <w:tcW w:w="827" w:type="dxa"/>
            <w:vAlign w:val="center"/>
          </w:tcPr>
          <w:p w14:paraId="3C115A8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00CB9DA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01E300C4" w14:textId="77777777" w:rsidR="00552EA5" w:rsidRDefault="00552EA5" w:rsidP="00AC2B39">
            <w:pPr>
              <w:jc w:val="right"/>
              <w:rPr>
                <w:rFonts w:cs="Arial"/>
                <w:color w:val="000000"/>
                <w:sz w:val="18"/>
                <w:szCs w:val="18"/>
              </w:rPr>
            </w:pPr>
          </w:p>
        </w:tc>
        <w:tc>
          <w:tcPr>
            <w:tcW w:w="850" w:type="dxa"/>
          </w:tcPr>
          <w:p w14:paraId="3B1A49E5" w14:textId="77777777" w:rsidR="00552EA5" w:rsidRDefault="00552EA5" w:rsidP="00AC2B39">
            <w:pPr>
              <w:jc w:val="right"/>
              <w:rPr>
                <w:rFonts w:cs="Arial"/>
                <w:color w:val="000000"/>
                <w:sz w:val="18"/>
                <w:szCs w:val="18"/>
              </w:rPr>
            </w:pPr>
          </w:p>
        </w:tc>
      </w:tr>
      <w:tr w:rsidR="00552EA5" w14:paraId="270481A6" w14:textId="7A91A28A" w:rsidTr="00552EA5">
        <w:tc>
          <w:tcPr>
            <w:tcW w:w="534" w:type="dxa"/>
            <w:vAlign w:val="center"/>
          </w:tcPr>
          <w:p w14:paraId="06CB08F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239</w:t>
            </w:r>
          </w:p>
        </w:tc>
        <w:tc>
          <w:tcPr>
            <w:tcW w:w="1400" w:type="dxa"/>
            <w:vAlign w:val="center"/>
          </w:tcPr>
          <w:p w14:paraId="36239EA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除污器</w:t>
            </w:r>
            <w:r>
              <w:rPr>
                <w:rFonts w:cs="Arial" w:hint="eastAsia"/>
                <w:color w:val="000000"/>
                <w:sz w:val="18"/>
                <w:szCs w:val="18"/>
              </w:rPr>
              <w:t>(</w:t>
            </w:r>
            <w:r>
              <w:rPr>
                <w:rFonts w:cs="Arial" w:hint="eastAsia"/>
                <w:color w:val="000000"/>
                <w:sz w:val="18"/>
                <w:szCs w:val="18"/>
              </w:rPr>
              <w:t>过滤器）</w:t>
            </w:r>
          </w:p>
        </w:tc>
        <w:tc>
          <w:tcPr>
            <w:tcW w:w="4218" w:type="dxa"/>
            <w:vAlign w:val="center"/>
          </w:tcPr>
          <w:p w14:paraId="0F89F6E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1.Y</w:t>
            </w:r>
            <w:r>
              <w:rPr>
                <w:rFonts w:cs="Arial" w:hint="eastAsia"/>
                <w:color w:val="000000"/>
                <w:sz w:val="18"/>
                <w:szCs w:val="18"/>
              </w:rPr>
              <w:t>型过滤器安装</w:t>
            </w:r>
            <w:r>
              <w:rPr>
                <w:rFonts w:cs="Arial" w:hint="eastAsia"/>
                <w:color w:val="000000"/>
                <w:sz w:val="18"/>
                <w:szCs w:val="18"/>
              </w:rPr>
              <w:t xml:space="preserve"> DN50</w:t>
            </w:r>
          </w:p>
        </w:tc>
        <w:tc>
          <w:tcPr>
            <w:tcW w:w="827" w:type="dxa"/>
            <w:vAlign w:val="center"/>
          </w:tcPr>
          <w:p w14:paraId="3AD1945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1534D60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14</w:t>
            </w:r>
          </w:p>
        </w:tc>
        <w:tc>
          <w:tcPr>
            <w:tcW w:w="954" w:type="dxa"/>
          </w:tcPr>
          <w:p w14:paraId="481788C0" w14:textId="77777777" w:rsidR="00552EA5" w:rsidRDefault="00552EA5" w:rsidP="00AC2B39">
            <w:pPr>
              <w:jc w:val="right"/>
              <w:rPr>
                <w:rFonts w:cs="Arial"/>
                <w:color w:val="000000"/>
                <w:sz w:val="18"/>
                <w:szCs w:val="18"/>
              </w:rPr>
            </w:pPr>
          </w:p>
        </w:tc>
        <w:tc>
          <w:tcPr>
            <w:tcW w:w="850" w:type="dxa"/>
          </w:tcPr>
          <w:p w14:paraId="40158BDB" w14:textId="77777777" w:rsidR="00552EA5" w:rsidRDefault="00552EA5" w:rsidP="00AC2B39">
            <w:pPr>
              <w:jc w:val="right"/>
              <w:rPr>
                <w:rFonts w:cs="Arial"/>
                <w:color w:val="000000"/>
                <w:sz w:val="18"/>
                <w:szCs w:val="18"/>
              </w:rPr>
            </w:pPr>
          </w:p>
        </w:tc>
      </w:tr>
      <w:tr w:rsidR="00552EA5" w14:paraId="32043DEE" w14:textId="15A336D7" w:rsidTr="00552EA5">
        <w:tc>
          <w:tcPr>
            <w:tcW w:w="534" w:type="dxa"/>
            <w:vAlign w:val="center"/>
          </w:tcPr>
          <w:p w14:paraId="72EE775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240</w:t>
            </w:r>
          </w:p>
        </w:tc>
        <w:tc>
          <w:tcPr>
            <w:tcW w:w="1400" w:type="dxa"/>
            <w:vAlign w:val="center"/>
          </w:tcPr>
          <w:p w14:paraId="41666EF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除污器</w:t>
            </w:r>
            <w:r>
              <w:rPr>
                <w:rFonts w:cs="Arial" w:hint="eastAsia"/>
                <w:color w:val="000000"/>
                <w:sz w:val="18"/>
                <w:szCs w:val="18"/>
              </w:rPr>
              <w:t>(</w:t>
            </w:r>
            <w:r>
              <w:rPr>
                <w:rFonts w:cs="Arial" w:hint="eastAsia"/>
                <w:color w:val="000000"/>
                <w:sz w:val="18"/>
                <w:szCs w:val="18"/>
              </w:rPr>
              <w:t>过滤器）</w:t>
            </w:r>
          </w:p>
        </w:tc>
        <w:tc>
          <w:tcPr>
            <w:tcW w:w="4218" w:type="dxa"/>
            <w:vAlign w:val="center"/>
          </w:tcPr>
          <w:p w14:paraId="11BB284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1.Y</w:t>
            </w:r>
            <w:r>
              <w:rPr>
                <w:rFonts w:cs="Arial" w:hint="eastAsia"/>
                <w:color w:val="000000"/>
                <w:sz w:val="18"/>
                <w:szCs w:val="18"/>
              </w:rPr>
              <w:t>型过滤器安装</w:t>
            </w:r>
            <w:r>
              <w:rPr>
                <w:rFonts w:cs="Arial" w:hint="eastAsia"/>
                <w:color w:val="000000"/>
                <w:sz w:val="18"/>
                <w:szCs w:val="18"/>
              </w:rPr>
              <w:t xml:space="preserve"> DN40</w:t>
            </w:r>
          </w:p>
        </w:tc>
        <w:tc>
          <w:tcPr>
            <w:tcW w:w="827" w:type="dxa"/>
            <w:vAlign w:val="center"/>
          </w:tcPr>
          <w:p w14:paraId="5405415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68A8E27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12</w:t>
            </w:r>
          </w:p>
        </w:tc>
        <w:tc>
          <w:tcPr>
            <w:tcW w:w="954" w:type="dxa"/>
          </w:tcPr>
          <w:p w14:paraId="192578E0" w14:textId="77777777" w:rsidR="00552EA5" w:rsidRDefault="00552EA5" w:rsidP="00AC2B39">
            <w:pPr>
              <w:jc w:val="right"/>
              <w:rPr>
                <w:rFonts w:cs="Arial"/>
                <w:color w:val="000000"/>
                <w:sz w:val="18"/>
                <w:szCs w:val="18"/>
              </w:rPr>
            </w:pPr>
          </w:p>
        </w:tc>
        <w:tc>
          <w:tcPr>
            <w:tcW w:w="850" w:type="dxa"/>
          </w:tcPr>
          <w:p w14:paraId="317B8742" w14:textId="77777777" w:rsidR="00552EA5" w:rsidRDefault="00552EA5" w:rsidP="00AC2B39">
            <w:pPr>
              <w:jc w:val="right"/>
              <w:rPr>
                <w:rFonts w:cs="Arial"/>
                <w:color w:val="000000"/>
                <w:sz w:val="18"/>
                <w:szCs w:val="18"/>
              </w:rPr>
            </w:pPr>
          </w:p>
        </w:tc>
      </w:tr>
      <w:tr w:rsidR="00552EA5" w14:paraId="6E7D6C2D" w14:textId="6B00CECF" w:rsidTr="00552EA5">
        <w:tc>
          <w:tcPr>
            <w:tcW w:w="534" w:type="dxa"/>
            <w:vAlign w:val="center"/>
          </w:tcPr>
          <w:p w14:paraId="67C8995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241</w:t>
            </w:r>
          </w:p>
        </w:tc>
        <w:tc>
          <w:tcPr>
            <w:tcW w:w="1400" w:type="dxa"/>
            <w:vAlign w:val="center"/>
          </w:tcPr>
          <w:p w14:paraId="15B0970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除污器</w:t>
            </w:r>
            <w:r>
              <w:rPr>
                <w:rFonts w:cs="Arial" w:hint="eastAsia"/>
                <w:color w:val="000000"/>
                <w:sz w:val="18"/>
                <w:szCs w:val="18"/>
              </w:rPr>
              <w:t>(</w:t>
            </w:r>
            <w:r>
              <w:rPr>
                <w:rFonts w:cs="Arial" w:hint="eastAsia"/>
                <w:color w:val="000000"/>
                <w:sz w:val="18"/>
                <w:szCs w:val="18"/>
              </w:rPr>
              <w:t>过滤器）</w:t>
            </w:r>
          </w:p>
        </w:tc>
        <w:tc>
          <w:tcPr>
            <w:tcW w:w="4218" w:type="dxa"/>
            <w:vAlign w:val="center"/>
          </w:tcPr>
          <w:p w14:paraId="329F706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1.Y</w:t>
            </w:r>
            <w:r>
              <w:rPr>
                <w:rFonts w:cs="Arial" w:hint="eastAsia"/>
                <w:color w:val="000000"/>
                <w:sz w:val="18"/>
                <w:szCs w:val="18"/>
              </w:rPr>
              <w:t>型过滤器安装</w:t>
            </w:r>
            <w:r>
              <w:rPr>
                <w:rFonts w:cs="Arial" w:hint="eastAsia"/>
                <w:color w:val="000000"/>
                <w:sz w:val="18"/>
                <w:szCs w:val="18"/>
              </w:rPr>
              <w:t xml:space="preserve"> DN32</w:t>
            </w:r>
          </w:p>
        </w:tc>
        <w:tc>
          <w:tcPr>
            <w:tcW w:w="827" w:type="dxa"/>
            <w:vAlign w:val="center"/>
          </w:tcPr>
          <w:p w14:paraId="29A8702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DE3FD6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w:t>
            </w:r>
          </w:p>
        </w:tc>
        <w:tc>
          <w:tcPr>
            <w:tcW w:w="954" w:type="dxa"/>
          </w:tcPr>
          <w:p w14:paraId="49C9A0D9" w14:textId="77777777" w:rsidR="00552EA5" w:rsidRDefault="00552EA5" w:rsidP="00AC2B39">
            <w:pPr>
              <w:jc w:val="right"/>
              <w:rPr>
                <w:rFonts w:cs="Arial"/>
                <w:color w:val="000000"/>
                <w:sz w:val="18"/>
                <w:szCs w:val="18"/>
              </w:rPr>
            </w:pPr>
          </w:p>
        </w:tc>
        <w:tc>
          <w:tcPr>
            <w:tcW w:w="850" w:type="dxa"/>
          </w:tcPr>
          <w:p w14:paraId="190AC141" w14:textId="77777777" w:rsidR="00552EA5" w:rsidRDefault="00552EA5" w:rsidP="00AC2B39">
            <w:pPr>
              <w:jc w:val="right"/>
              <w:rPr>
                <w:rFonts w:cs="Arial"/>
                <w:color w:val="000000"/>
                <w:sz w:val="18"/>
                <w:szCs w:val="18"/>
              </w:rPr>
            </w:pPr>
          </w:p>
        </w:tc>
      </w:tr>
      <w:tr w:rsidR="00552EA5" w14:paraId="0F759F75" w14:textId="4CA49D39" w:rsidTr="00552EA5">
        <w:tc>
          <w:tcPr>
            <w:tcW w:w="534" w:type="dxa"/>
            <w:vAlign w:val="center"/>
          </w:tcPr>
          <w:p w14:paraId="5CABDBA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242</w:t>
            </w:r>
          </w:p>
        </w:tc>
        <w:tc>
          <w:tcPr>
            <w:tcW w:w="1400" w:type="dxa"/>
            <w:vAlign w:val="center"/>
          </w:tcPr>
          <w:p w14:paraId="48177A4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除污器</w:t>
            </w:r>
            <w:r>
              <w:rPr>
                <w:rFonts w:cs="Arial" w:hint="eastAsia"/>
                <w:color w:val="000000"/>
                <w:sz w:val="18"/>
                <w:szCs w:val="18"/>
              </w:rPr>
              <w:t>(</w:t>
            </w:r>
            <w:r>
              <w:rPr>
                <w:rFonts w:cs="Arial" w:hint="eastAsia"/>
                <w:color w:val="000000"/>
                <w:sz w:val="18"/>
                <w:szCs w:val="18"/>
              </w:rPr>
              <w:t>过滤器）</w:t>
            </w:r>
          </w:p>
        </w:tc>
        <w:tc>
          <w:tcPr>
            <w:tcW w:w="4218" w:type="dxa"/>
            <w:vAlign w:val="center"/>
          </w:tcPr>
          <w:p w14:paraId="47B9D38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1.Y</w:t>
            </w:r>
            <w:r>
              <w:rPr>
                <w:rFonts w:cs="Arial" w:hint="eastAsia"/>
                <w:color w:val="000000"/>
                <w:sz w:val="18"/>
                <w:szCs w:val="18"/>
              </w:rPr>
              <w:t>型过滤器安装</w:t>
            </w:r>
            <w:r>
              <w:rPr>
                <w:rFonts w:cs="Arial" w:hint="eastAsia"/>
                <w:color w:val="000000"/>
                <w:sz w:val="18"/>
                <w:szCs w:val="18"/>
              </w:rPr>
              <w:t xml:space="preserve"> DN20</w:t>
            </w:r>
          </w:p>
        </w:tc>
        <w:tc>
          <w:tcPr>
            <w:tcW w:w="827" w:type="dxa"/>
            <w:vAlign w:val="center"/>
          </w:tcPr>
          <w:p w14:paraId="3EF39EB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231C4AF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11</w:t>
            </w:r>
          </w:p>
        </w:tc>
        <w:tc>
          <w:tcPr>
            <w:tcW w:w="954" w:type="dxa"/>
          </w:tcPr>
          <w:p w14:paraId="62E7486D" w14:textId="77777777" w:rsidR="00552EA5" w:rsidRDefault="00552EA5" w:rsidP="00AC2B39">
            <w:pPr>
              <w:jc w:val="right"/>
              <w:rPr>
                <w:rFonts w:cs="Arial"/>
                <w:color w:val="000000"/>
                <w:sz w:val="18"/>
                <w:szCs w:val="18"/>
              </w:rPr>
            </w:pPr>
          </w:p>
        </w:tc>
        <w:tc>
          <w:tcPr>
            <w:tcW w:w="850" w:type="dxa"/>
          </w:tcPr>
          <w:p w14:paraId="62307FE7" w14:textId="77777777" w:rsidR="00552EA5" w:rsidRDefault="00552EA5" w:rsidP="00AC2B39">
            <w:pPr>
              <w:jc w:val="right"/>
              <w:rPr>
                <w:rFonts w:cs="Arial"/>
                <w:color w:val="000000"/>
                <w:sz w:val="18"/>
                <w:szCs w:val="18"/>
              </w:rPr>
            </w:pPr>
          </w:p>
        </w:tc>
      </w:tr>
      <w:tr w:rsidR="00552EA5" w14:paraId="7EED2B05" w14:textId="79A7A5D8" w:rsidTr="00552EA5">
        <w:tc>
          <w:tcPr>
            <w:tcW w:w="534" w:type="dxa"/>
            <w:vAlign w:val="center"/>
          </w:tcPr>
          <w:p w14:paraId="2E73134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243</w:t>
            </w:r>
          </w:p>
        </w:tc>
        <w:tc>
          <w:tcPr>
            <w:tcW w:w="1400" w:type="dxa"/>
            <w:vAlign w:val="center"/>
          </w:tcPr>
          <w:p w14:paraId="0FB7B1D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软接头（软管）</w:t>
            </w:r>
          </w:p>
        </w:tc>
        <w:tc>
          <w:tcPr>
            <w:tcW w:w="4218" w:type="dxa"/>
            <w:vAlign w:val="center"/>
          </w:tcPr>
          <w:p w14:paraId="152D275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橡胶软接头安装</w:t>
            </w:r>
            <w:r>
              <w:rPr>
                <w:rFonts w:cs="Arial" w:hint="eastAsia"/>
                <w:color w:val="000000"/>
                <w:sz w:val="18"/>
                <w:szCs w:val="18"/>
              </w:rPr>
              <w:t xml:space="preserve"> DN200</w:t>
            </w:r>
          </w:p>
        </w:tc>
        <w:tc>
          <w:tcPr>
            <w:tcW w:w="827" w:type="dxa"/>
            <w:vAlign w:val="center"/>
          </w:tcPr>
          <w:p w14:paraId="004A357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9F1739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10</w:t>
            </w:r>
          </w:p>
        </w:tc>
        <w:tc>
          <w:tcPr>
            <w:tcW w:w="954" w:type="dxa"/>
          </w:tcPr>
          <w:p w14:paraId="6EDAB706" w14:textId="77777777" w:rsidR="00552EA5" w:rsidRDefault="00552EA5" w:rsidP="00AC2B39">
            <w:pPr>
              <w:jc w:val="right"/>
              <w:rPr>
                <w:rFonts w:cs="Arial"/>
                <w:color w:val="000000"/>
                <w:sz w:val="18"/>
                <w:szCs w:val="18"/>
              </w:rPr>
            </w:pPr>
          </w:p>
        </w:tc>
        <w:tc>
          <w:tcPr>
            <w:tcW w:w="850" w:type="dxa"/>
          </w:tcPr>
          <w:p w14:paraId="2F924302" w14:textId="77777777" w:rsidR="00552EA5" w:rsidRDefault="00552EA5" w:rsidP="00AC2B39">
            <w:pPr>
              <w:jc w:val="right"/>
              <w:rPr>
                <w:rFonts w:cs="Arial"/>
                <w:color w:val="000000"/>
                <w:sz w:val="18"/>
                <w:szCs w:val="18"/>
              </w:rPr>
            </w:pPr>
          </w:p>
        </w:tc>
      </w:tr>
      <w:tr w:rsidR="00552EA5" w14:paraId="7A27F1D8" w14:textId="19218104" w:rsidTr="00552EA5">
        <w:tc>
          <w:tcPr>
            <w:tcW w:w="534" w:type="dxa"/>
            <w:vAlign w:val="center"/>
          </w:tcPr>
          <w:p w14:paraId="6B98570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244</w:t>
            </w:r>
          </w:p>
        </w:tc>
        <w:tc>
          <w:tcPr>
            <w:tcW w:w="1400" w:type="dxa"/>
            <w:vAlign w:val="center"/>
          </w:tcPr>
          <w:p w14:paraId="4E4E825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软接头（软管）</w:t>
            </w:r>
          </w:p>
        </w:tc>
        <w:tc>
          <w:tcPr>
            <w:tcW w:w="4218" w:type="dxa"/>
            <w:vAlign w:val="center"/>
          </w:tcPr>
          <w:p w14:paraId="34EA969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橡胶软接头安装</w:t>
            </w:r>
            <w:r>
              <w:rPr>
                <w:rFonts w:cs="Arial" w:hint="eastAsia"/>
                <w:color w:val="000000"/>
                <w:sz w:val="18"/>
                <w:szCs w:val="18"/>
              </w:rPr>
              <w:t xml:space="preserve"> DN125</w:t>
            </w:r>
          </w:p>
        </w:tc>
        <w:tc>
          <w:tcPr>
            <w:tcW w:w="827" w:type="dxa"/>
            <w:vAlign w:val="center"/>
          </w:tcPr>
          <w:p w14:paraId="269F58E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4A214A3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0697729A" w14:textId="77777777" w:rsidR="00552EA5" w:rsidRDefault="00552EA5" w:rsidP="00AC2B39">
            <w:pPr>
              <w:jc w:val="right"/>
              <w:rPr>
                <w:rFonts w:cs="Arial"/>
                <w:color w:val="000000"/>
                <w:sz w:val="18"/>
                <w:szCs w:val="18"/>
              </w:rPr>
            </w:pPr>
          </w:p>
        </w:tc>
        <w:tc>
          <w:tcPr>
            <w:tcW w:w="850" w:type="dxa"/>
          </w:tcPr>
          <w:p w14:paraId="355F2F66" w14:textId="77777777" w:rsidR="00552EA5" w:rsidRDefault="00552EA5" w:rsidP="00AC2B39">
            <w:pPr>
              <w:jc w:val="right"/>
              <w:rPr>
                <w:rFonts w:cs="Arial"/>
                <w:color w:val="000000"/>
                <w:sz w:val="18"/>
                <w:szCs w:val="18"/>
              </w:rPr>
            </w:pPr>
          </w:p>
        </w:tc>
      </w:tr>
      <w:tr w:rsidR="00552EA5" w14:paraId="3EF884F8" w14:textId="1FAA37B2" w:rsidTr="00552EA5">
        <w:tc>
          <w:tcPr>
            <w:tcW w:w="534" w:type="dxa"/>
            <w:vAlign w:val="center"/>
          </w:tcPr>
          <w:p w14:paraId="6975E69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245</w:t>
            </w:r>
          </w:p>
        </w:tc>
        <w:tc>
          <w:tcPr>
            <w:tcW w:w="1400" w:type="dxa"/>
            <w:vAlign w:val="center"/>
          </w:tcPr>
          <w:p w14:paraId="6B1B800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软接头（软管）</w:t>
            </w:r>
          </w:p>
        </w:tc>
        <w:tc>
          <w:tcPr>
            <w:tcW w:w="4218" w:type="dxa"/>
            <w:vAlign w:val="center"/>
          </w:tcPr>
          <w:p w14:paraId="190B523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橡胶软接头安装</w:t>
            </w:r>
            <w:r>
              <w:rPr>
                <w:rFonts w:cs="Arial" w:hint="eastAsia"/>
                <w:color w:val="000000"/>
                <w:sz w:val="18"/>
                <w:szCs w:val="18"/>
              </w:rPr>
              <w:t xml:space="preserve"> DN100</w:t>
            </w:r>
          </w:p>
        </w:tc>
        <w:tc>
          <w:tcPr>
            <w:tcW w:w="827" w:type="dxa"/>
            <w:vAlign w:val="center"/>
          </w:tcPr>
          <w:p w14:paraId="625E520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77F053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4E3D8A7D" w14:textId="77777777" w:rsidR="00552EA5" w:rsidRDefault="00552EA5" w:rsidP="00AC2B39">
            <w:pPr>
              <w:jc w:val="right"/>
              <w:rPr>
                <w:rFonts w:cs="Arial"/>
                <w:color w:val="000000"/>
                <w:sz w:val="18"/>
                <w:szCs w:val="18"/>
              </w:rPr>
            </w:pPr>
          </w:p>
        </w:tc>
        <w:tc>
          <w:tcPr>
            <w:tcW w:w="850" w:type="dxa"/>
          </w:tcPr>
          <w:p w14:paraId="602760C2" w14:textId="77777777" w:rsidR="00552EA5" w:rsidRDefault="00552EA5" w:rsidP="00AC2B39">
            <w:pPr>
              <w:jc w:val="right"/>
              <w:rPr>
                <w:rFonts w:cs="Arial"/>
                <w:color w:val="000000"/>
                <w:sz w:val="18"/>
                <w:szCs w:val="18"/>
              </w:rPr>
            </w:pPr>
          </w:p>
        </w:tc>
      </w:tr>
      <w:tr w:rsidR="00552EA5" w14:paraId="0139A6A5" w14:textId="61B7DC0C" w:rsidTr="00552EA5">
        <w:tc>
          <w:tcPr>
            <w:tcW w:w="534" w:type="dxa"/>
            <w:vAlign w:val="center"/>
          </w:tcPr>
          <w:p w14:paraId="5F12047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246</w:t>
            </w:r>
          </w:p>
        </w:tc>
        <w:tc>
          <w:tcPr>
            <w:tcW w:w="1400" w:type="dxa"/>
            <w:vAlign w:val="center"/>
          </w:tcPr>
          <w:p w14:paraId="514167E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软接头（软管）</w:t>
            </w:r>
          </w:p>
        </w:tc>
        <w:tc>
          <w:tcPr>
            <w:tcW w:w="4218" w:type="dxa"/>
            <w:vAlign w:val="center"/>
          </w:tcPr>
          <w:p w14:paraId="553BBE4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橡胶软接头安装</w:t>
            </w:r>
            <w:r>
              <w:rPr>
                <w:rFonts w:cs="Arial" w:hint="eastAsia"/>
                <w:color w:val="000000"/>
                <w:sz w:val="18"/>
                <w:szCs w:val="18"/>
              </w:rPr>
              <w:t xml:space="preserve"> DN80</w:t>
            </w:r>
          </w:p>
        </w:tc>
        <w:tc>
          <w:tcPr>
            <w:tcW w:w="827" w:type="dxa"/>
            <w:vAlign w:val="center"/>
          </w:tcPr>
          <w:p w14:paraId="6FFF1D2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290D607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775435C4" w14:textId="77777777" w:rsidR="00552EA5" w:rsidRDefault="00552EA5" w:rsidP="00AC2B39">
            <w:pPr>
              <w:jc w:val="right"/>
              <w:rPr>
                <w:rFonts w:cs="Arial"/>
                <w:color w:val="000000"/>
                <w:sz w:val="18"/>
                <w:szCs w:val="18"/>
              </w:rPr>
            </w:pPr>
          </w:p>
        </w:tc>
        <w:tc>
          <w:tcPr>
            <w:tcW w:w="850" w:type="dxa"/>
          </w:tcPr>
          <w:p w14:paraId="6581B5F0" w14:textId="77777777" w:rsidR="00552EA5" w:rsidRDefault="00552EA5" w:rsidP="00AC2B39">
            <w:pPr>
              <w:jc w:val="right"/>
              <w:rPr>
                <w:rFonts w:cs="Arial"/>
                <w:color w:val="000000"/>
                <w:sz w:val="18"/>
                <w:szCs w:val="18"/>
              </w:rPr>
            </w:pPr>
          </w:p>
        </w:tc>
      </w:tr>
      <w:tr w:rsidR="00552EA5" w14:paraId="17188DF3" w14:textId="3C2DA283" w:rsidTr="00552EA5">
        <w:tc>
          <w:tcPr>
            <w:tcW w:w="534" w:type="dxa"/>
            <w:vAlign w:val="center"/>
          </w:tcPr>
          <w:p w14:paraId="1BBAC86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247</w:t>
            </w:r>
          </w:p>
        </w:tc>
        <w:tc>
          <w:tcPr>
            <w:tcW w:w="1400" w:type="dxa"/>
            <w:vAlign w:val="center"/>
          </w:tcPr>
          <w:p w14:paraId="67A6132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软接头（软管）</w:t>
            </w:r>
          </w:p>
        </w:tc>
        <w:tc>
          <w:tcPr>
            <w:tcW w:w="4218" w:type="dxa"/>
            <w:vAlign w:val="center"/>
          </w:tcPr>
          <w:p w14:paraId="693A4D7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橡胶软接头安装</w:t>
            </w:r>
            <w:r>
              <w:rPr>
                <w:rFonts w:cs="Arial" w:hint="eastAsia"/>
                <w:color w:val="000000"/>
                <w:sz w:val="18"/>
                <w:szCs w:val="18"/>
              </w:rPr>
              <w:t xml:space="preserve"> DN50</w:t>
            </w:r>
          </w:p>
        </w:tc>
        <w:tc>
          <w:tcPr>
            <w:tcW w:w="827" w:type="dxa"/>
            <w:vAlign w:val="center"/>
          </w:tcPr>
          <w:p w14:paraId="7CBAEBF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29FAD70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w:t>
            </w:r>
          </w:p>
        </w:tc>
        <w:tc>
          <w:tcPr>
            <w:tcW w:w="954" w:type="dxa"/>
          </w:tcPr>
          <w:p w14:paraId="29C593F2" w14:textId="77777777" w:rsidR="00552EA5" w:rsidRDefault="00552EA5" w:rsidP="00AC2B39">
            <w:pPr>
              <w:jc w:val="right"/>
              <w:rPr>
                <w:rFonts w:cs="Arial"/>
                <w:color w:val="000000"/>
                <w:sz w:val="18"/>
                <w:szCs w:val="18"/>
              </w:rPr>
            </w:pPr>
          </w:p>
        </w:tc>
        <w:tc>
          <w:tcPr>
            <w:tcW w:w="850" w:type="dxa"/>
          </w:tcPr>
          <w:p w14:paraId="3DC04BC3" w14:textId="77777777" w:rsidR="00552EA5" w:rsidRDefault="00552EA5" w:rsidP="00AC2B39">
            <w:pPr>
              <w:jc w:val="right"/>
              <w:rPr>
                <w:rFonts w:cs="Arial"/>
                <w:color w:val="000000"/>
                <w:sz w:val="18"/>
                <w:szCs w:val="18"/>
              </w:rPr>
            </w:pPr>
          </w:p>
        </w:tc>
      </w:tr>
      <w:tr w:rsidR="00552EA5" w14:paraId="3247CC73" w14:textId="15275F52" w:rsidTr="00552EA5">
        <w:tc>
          <w:tcPr>
            <w:tcW w:w="534" w:type="dxa"/>
            <w:vAlign w:val="center"/>
          </w:tcPr>
          <w:p w14:paraId="240A6BA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248</w:t>
            </w:r>
          </w:p>
        </w:tc>
        <w:tc>
          <w:tcPr>
            <w:tcW w:w="1400" w:type="dxa"/>
            <w:vAlign w:val="center"/>
          </w:tcPr>
          <w:p w14:paraId="3ED0F7B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软接头（软管）</w:t>
            </w:r>
          </w:p>
        </w:tc>
        <w:tc>
          <w:tcPr>
            <w:tcW w:w="4218" w:type="dxa"/>
            <w:vAlign w:val="center"/>
          </w:tcPr>
          <w:p w14:paraId="71BB8EE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橡胶软接头安装</w:t>
            </w:r>
            <w:r>
              <w:rPr>
                <w:rFonts w:cs="Arial" w:hint="eastAsia"/>
                <w:color w:val="000000"/>
                <w:sz w:val="18"/>
                <w:szCs w:val="18"/>
              </w:rPr>
              <w:t xml:space="preserve"> DN40</w:t>
            </w:r>
          </w:p>
        </w:tc>
        <w:tc>
          <w:tcPr>
            <w:tcW w:w="827" w:type="dxa"/>
            <w:vAlign w:val="center"/>
          </w:tcPr>
          <w:p w14:paraId="43661DF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F97814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19FFD3EE" w14:textId="77777777" w:rsidR="00552EA5" w:rsidRDefault="00552EA5" w:rsidP="00AC2B39">
            <w:pPr>
              <w:jc w:val="right"/>
              <w:rPr>
                <w:rFonts w:cs="Arial"/>
                <w:color w:val="000000"/>
                <w:sz w:val="18"/>
                <w:szCs w:val="18"/>
              </w:rPr>
            </w:pPr>
          </w:p>
        </w:tc>
        <w:tc>
          <w:tcPr>
            <w:tcW w:w="850" w:type="dxa"/>
          </w:tcPr>
          <w:p w14:paraId="22807A59" w14:textId="77777777" w:rsidR="00552EA5" w:rsidRDefault="00552EA5" w:rsidP="00AC2B39">
            <w:pPr>
              <w:jc w:val="right"/>
              <w:rPr>
                <w:rFonts w:cs="Arial"/>
                <w:color w:val="000000"/>
                <w:sz w:val="18"/>
                <w:szCs w:val="18"/>
              </w:rPr>
            </w:pPr>
          </w:p>
        </w:tc>
      </w:tr>
      <w:tr w:rsidR="00552EA5" w14:paraId="0CB8ACB1" w14:textId="35E26C98" w:rsidTr="00552EA5">
        <w:tc>
          <w:tcPr>
            <w:tcW w:w="534" w:type="dxa"/>
            <w:vAlign w:val="center"/>
          </w:tcPr>
          <w:p w14:paraId="077B261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249</w:t>
            </w:r>
          </w:p>
        </w:tc>
        <w:tc>
          <w:tcPr>
            <w:tcW w:w="1400" w:type="dxa"/>
            <w:vAlign w:val="center"/>
          </w:tcPr>
          <w:p w14:paraId="1A709FF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软接头（软管）</w:t>
            </w:r>
          </w:p>
        </w:tc>
        <w:tc>
          <w:tcPr>
            <w:tcW w:w="4218" w:type="dxa"/>
            <w:vAlign w:val="center"/>
          </w:tcPr>
          <w:p w14:paraId="6DB674C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橡胶软接头安装</w:t>
            </w:r>
            <w:r>
              <w:rPr>
                <w:rFonts w:cs="Arial" w:hint="eastAsia"/>
                <w:color w:val="000000"/>
                <w:sz w:val="18"/>
                <w:szCs w:val="18"/>
              </w:rPr>
              <w:t xml:space="preserve"> DN32</w:t>
            </w:r>
          </w:p>
        </w:tc>
        <w:tc>
          <w:tcPr>
            <w:tcW w:w="827" w:type="dxa"/>
            <w:vAlign w:val="center"/>
          </w:tcPr>
          <w:p w14:paraId="0BAA647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22DCD3D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w:t>
            </w:r>
          </w:p>
        </w:tc>
        <w:tc>
          <w:tcPr>
            <w:tcW w:w="954" w:type="dxa"/>
          </w:tcPr>
          <w:p w14:paraId="6133E5D6" w14:textId="77777777" w:rsidR="00552EA5" w:rsidRDefault="00552EA5" w:rsidP="00AC2B39">
            <w:pPr>
              <w:jc w:val="right"/>
              <w:rPr>
                <w:rFonts w:cs="Arial"/>
                <w:color w:val="000000"/>
                <w:sz w:val="18"/>
                <w:szCs w:val="18"/>
              </w:rPr>
            </w:pPr>
          </w:p>
        </w:tc>
        <w:tc>
          <w:tcPr>
            <w:tcW w:w="850" w:type="dxa"/>
          </w:tcPr>
          <w:p w14:paraId="4A6CC8E7" w14:textId="77777777" w:rsidR="00552EA5" w:rsidRDefault="00552EA5" w:rsidP="00AC2B39">
            <w:pPr>
              <w:jc w:val="right"/>
              <w:rPr>
                <w:rFonts w:cs="Arial"/>
                <w:color w:val="000000"/>
                <w:sz w:val="18"/>
                <w:szCs w:val="18"/>
              </w:rPr>
            </w:pPr>
          </w:p>
        </w:tc>
      </w:tr>
      <w:tr w:rsidR="00552EA5" w14:paraId="0AB6D839" w14:textId="4A641CE9" w:rsidTr="00552EA5">
        <w:tc>
          <w:tcPr>
            <w:tcW w:w="534" w:type="dxa"/>
            <w:vAlign w:val="center"/>
          </w:tcPr>
          <w:p w14:paraId="23C5A8E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250</w:t>
            </w:r>
          </w:p>
        </w:tc>
        <w:tc>
          <w:tcPr>
            <w:tcW w:w="1400" w:type="dxa"/>
            <w:vAlign w:val="center"/>
          </w:tcPr>
          <w:p w14:paraId="70ECFB3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软接头（软管）</w:t>
            </w:r>
          </w:p>
        </w:tc>
        <w:tc>
          <w:tcPr>
            <w:tcW w:w="4218" w:type="dxa"/>
            <w:vAlign w:val="center"/>
          </w:tcPr>
          <w:p w14:paraId="4E6E0BE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橡胶软接头安装</w:t>
            </w:r>
            <w:r>
              <w:rPr>
                <w:rFonts w:cs="Arial" w:hint="eastAsia"/>
                <w:color w:val="000000"/>
                <w:sz w:val="18"/>
                <w:szCs w:val="18"/>
              </w:rPr>
              <w:t xml:space="preserve"> DN20</w:t>
            </w:r>
          </w:p>
        </w:tc>
        <w:tc>
          <w:tcPr>
            <w:tcW w:w="827" w:type="dxa"/>
            <w:vAlign w:val="center"/>
          </w:tcPr>
          <w:p w14:paraId="6ECC5DA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132F39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27229862" w14:textId="77777777" w:rsidR="00552EA5" w:rsidRDefault="00552EA5" w:rsidP="00AC2B39">
            <w:pPr>
              <w:jc w:val="right"/>
              <w:rPr>
                <w:rFonts w:cs="Arial"/>
                <w:color w:val="000000"/>
                <w:sz w:val="18"/>
                <w:szCs w:val="18"/>
              </w:rPr>
            </w:pPr>
          </w:p>
        </w:tc>
        <w:tc>
          <w:tcPr>
            <w:tcW w:w="850" w:type="dxa"/>
          </w:tcPr>
          <w:p w14:paraId="7DB5EC0F" w14:textId="77777777" w:rsidR="00552EA5" w:rsidRDefault="00552EA5" w:rsidP="00AC2B39">
            <w:pPr>
              <w:jc w:val="right"/>
              <w:rPr>
                <w:rFonts w:cs="Arial"/>
                <w:color w:val="000000"/>
                <w:sz w:val="18"/>
                <w:szCs w:val="18"/>
              </w:rPr>
            </w:pPr>
          </w:p>
        </w:tc>
      </w:tr>
      <w:tr w:rsidR="00552EA5" w14:paraId="5E0F9136" w14:textId="472DFE59" w:rsidTr="00552EA5">
        <w:tc>
          <w:tcPr>
            <w:tcW w:w="534" w:type="dxa"/>
            <w:vAlign w:val="center"/>
          </w:tcPr>
          <w:p w14:paraId="2391AE5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251</w:t>
            </w:r>
          </w:p>
        </w:tc>
        <w:tc>
          <w:tcPr>
            <w:tcW w:w="1400" w:type="dxa"/>
            <w:vAlign w:val="center"/>
          </w:tcPr>
          <w:p w14:paraId="26D9285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补偿器</w:t>
            </w:r>
          </w:p>
        </w:tc>
        <w:tc>
          <w:tcPr>
            <w:tcW w:w="4218" w:type="dxa"/>
            <w:vAlign w:val="center"/>
          </w:tcPr>
          <w:p w14:paraId="73ECDC4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方形补偿器制作安装</w:t>
            </w:r>
            <w:r>
              <w:rPr>
                <w:rFonts w:cs="Arial" w:hint="eastAsia"/>
                <w:color w:val="000000"/>
                <w:sz w:val="18"/>
                <w:szCs w:val="18"/>
              </w:rPr>
              <w:t xml:space="preserve"> DN125</w:t>
            </w:r>
          </w:p>
        </w:tc>
        <w:tc>
          <w:tcPr>
            <w:tcW w:w="827" w:type="dxa"/>
            <w:vAlign w:val="center"/>
          </w:tcPr>
          <w:p w14:paraId="60CA9D3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7FE9E6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32C54C8A" w14:textId="77777777" w:rsidR="00552EA5" w:rsidRDefault="00552EA5" w:rsidP="00AC2B39">
            <w:pPr>
              <w:jc w:val="right"/>
              <w:rPr>
                <w:rFonts w:cs="Arial"/>
                <w:color w:val="000000"/>
                <w:sz w:val="18"/>
                <w:szCs w:val="18"/>
              </w:rPr>
            </w:pPr>
          </w:p>
        </w:tc>
        <w:tc>
          <w:tcPr>
            <w:tcW w:w="850" w:type="dxa"/>
          </w:tcPr>
          <w:p w14:paraId="4A8382C2" w14:textId="77777777" w:rsidR="00552EA5" w:rsidRDefault="00552EA5" w:rsidP="00AC2B39">
            <w:pPr>
              <w:jc w:val="right"/>
              <w:rPr>
                <w:rFonts w:cs="Arial"/>
                <w:color w:val="000000"/>
                <w:sz w:val="18"/>
                <w:szCs w:val="18"/>
              </w:rPr>
            </w:pPr>
          </w:p>
        </w:tc>
      </w:tr>
      <w:tr w:rsidR="00552EA5" w14:paraId="7389C7C0" w14:textId="323C31EE" w:rsidTr="00552EA5">
        <w:tc>
          <w:tcPr>
            <w:tcW w:w="534" w:type="dxa"/>
            <w:vAlign w:val="center"/>
          </w:tcPr>
          <w:p w14:paraId="16429C8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252</w:t>
            </w:r>
          </w:p>
        </w:tc>
        <w:tc>
          <w:tcPr>
            <w:tcW w:w="1400" w:type="dxa"/>
            <w:vAlign w:val="center"/>
          </w:tcPr>
          <w:p w14:paraId="147B038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补偿器</w:t>
            </w:r>
          </w:p>
        </w:tc>
        <w:tc>
          <w:tcPr>
            <w:tcW w:w="4218" w:type="dxa"/>
            <w:vAlign w:val="center"/>
          </w:tcPr>
          <w:p w14:paraId="4E43969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方形补偿器制作安装</w:t>
            </w:r>
            <w:r>
              <w:rPr>
                <w:rFonts w:cs="Arial" w:hint="eastAsia"/>
                <w:color w:val="000000"/>
                <w:sz w:val="18"/>
                <w:szCs w:val="18"/>
              </w:rPr>
              <w:t xml:space="preserve"> DN100</w:t>
            </w:r>
          </w:p>
        </w:tc>
        <w:tc>
          <w:tcPr>
            <w:tcW w:w="827" w:type="dxa"/>
            <w:vAlign w:val="center"/>
          </w:tcPr>
          <w:p w14:paraId="11F4969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6F42DF9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29B6E168" w14:textId="77777777" w:rsidR="00552EA5" w:rsidRDefault="00552EA5" w:rsidP="00AC2B39">
            <w:pPr>
              <w:jc w:val="right"/>
              <w:rPr>
                <w:rFonts w:cs="Arial"/>
                <w:color w:val="000000"/>
                <w:sz w:val="18"/>
                <w:szCs w:val="18"/>
              </w:rPr>
            </w:pPr>
          </w:p>
        </w:tc>
        <w:tc>
          <w:tcPr>
            <w:tcW w:w="850" w:type="dxa"/>
          </w:tcPr>
          <w:p w14:paraId="4A544F0D" w14:textId="77777777" w:rsidR="00552EA5" w:rsidRDefault="00552EA5" w:rsidP="00AC2B39">
            <w:pPr>
              <w:jc w:val="right"/>
              <w:rPr>
                <w:rFonts w:cs="Arial"/>
                <w:color w:val="000000"/>
                <w:sz w:val="18"/>
                <w:szCs w:val="18"/>
              </w:rPr>
            </w:pPr>
          </w:p>
        </w:tc>
      </w:tr>
      <w:tr w:rsidR="00552EA5" w14:paraId="62740E40" w14:textId="1F698C87" w:rsidTr="00552EA5">
        <w:tc>
          <w:tcPr>
            <w:tcW w:w="534" w:type="dxa"/>
            <w:vAlign w:val="center"/>
          </w:tcPr>
          <w:p w14:paraId="07C10DA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253</w:t>
            </w:r>
          </w:p>
        </w:tc>
        <w:tc>
          <w:tcPr>
            <w:tcW w:w="1400" w:type="dxa"/>
            <w:vAlign w:val="center"/>
          </w:tcPr>
          <w:p w14:paraId="1435B81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补偿器</w:t>
            </w:r>
          </w:p>
        </w:tc>
        <w:tc>
          <w:tcPr>
            <w:tcW w:w="4218" w:type="dxa"/>
            <w:vAlign w:val="center"/>
          </w:tcPr>
          <w:p w14:paraId="6BE3AD2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方形补偿器制作安装</w:t>
            </w:r>
            <w:r>
              <w:rPr>
                <w:rFonts w:cs="Arial" w:hint="eastAsia"/>
                <w:color w:val="000000"/>
                <w:sz w:val="18"/>
                <w:szCs w:val="18"/>
              </w:rPr>
              <w:t xml:space="preserve"> DN40</w:t>
            </w:r>
          </w:p>
        </w:tc>
        <w:tc>
          <w:tcPr>
            <w:tcW w:w="827" w:type="dxa"/>
            <w:vAlign w:val="center"/>
          </w:tcPr>
          <w:p w14:paraId="1875D15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7AEC9DF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4FDD6A7C" w14:textId="77777777" w:rsidR="00552EA5" w:rsidRDefault="00552EA5" w:rsidP="00AC2B39">
            <w:pPr>
              <w:jc w:val="right"/>
              <w:rPr>
                <w:rFonts w:cs="Arial"/>
                <w:color w:val="000000"/>
                <w:sz w:val="18"/>
                <w:szCs w:val="18"/>
              </w:rPr>
            </w:pPr>
          </w:p>
        </w:tc>
        <w:tc>
          <w:tcPr>
            <w:tcW w:w="850" w:type="dxa"/>
          </w:tcPr>
          <w:p w14:paraId="2F40D29D" w14:textId="77777777" w:rsidR="00552EA5" w:rsidRDefault="00552EA5" w:rsidP="00AC2B39">
            <w:pPr>
              <w:jc w:val="right"/>
              <w:rPr>
                <w:rFonts w:cs="Arial"/>
                <w:color w:val="000000"/>
                <w:sz w:val="18"/>
                <w:szCs w:val="18"/>
              </w:rPr>
            </w:pPr>
          </w:p>
        </w:tc>
      </w:tr>
      <w:tr w:rsidR="00552EA5" w14:paraId="5F6B2E96" w14:textId="64DC9405" w:rsidTr="00552EA5">
        <w:tc>
          <w:tcPr>
            <w:tcW w:w="534" w:type="dxa"/>
            <w:vAlign w:val="center"/>
          </w:tcPr>
          <w:p w14:paraId="19539614"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254</w:t>
            </w:r>
          </w:p>
        </w:tc>
        <w:tc>
          <w:tcPr>
            <w:tcW w:w="1400" w:type="dxa"/>
            <w:vAlign w:val="center"/>
          </w:tcPr>
          <w:p w14:paraId="36B1352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软接头（软管）</w:t>
            </w:r>
          </w:p>
        </w:tc>
        <w:tc>
          <w:tcPr>
            <w:tcW w:w="4218" w:type="dxa"/>
            <w:vAlign w:val="center"/>
          </w:tcPr>
          <w:p w14:paraId="4751531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不锈钢波纹软管安装</w:t>
            </w:r>
            <w:r>
              <w:rPr>
                <w:rFonts w:cs="Arial" w:hint="eastAsia"/>
                <w:color w:val="000000"/>
                <w:sz w:val="18"/>
                <w:szCs w:val="18"/>
              </w:rPr>
              <w:t xml:space="preserve"> DN100</w:t>
            </w:r>
          </w:p>
        </w:tc>
        <w:tc>
          <w:tcPr>
            <w:tcW w:w="827" w:type="dxa"/>
            <w:vAlign w:val="center"/>
          </w:tcPr>
          <w:p w14:paraId="15EC7F9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2CE81B4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w:t>
            </w:r>
          </w:p>
        </w:tc>
        <w:tc>
          <w:tcPr>
            <w:tcW w:w="954" w:type="dxa"/>
          </w:tcPr>
          <w:p w14:paraId="64F36483" w14:textId="77777777" w:rsidR="00552EA5" w:rsidRDefault="00552EA5" w:rsidP="00AC2B39">
            <w:pPr>
              <w:jc w:val="right"/>
              <w:rPr>
                <w:rFonts w:cs="Arial"/>
                <w:color w:val="000000"/>
                <w:sz w:val="18"/>
                <w:szCs w:val="18"/>
              </w:rPr>
            </w:pPr>
          </w:p>
        </w:tc>
        <w:tc>
          <w:tcPr>
            <w:tcW w:w="850" w:type="dxa"/>
          </w:tcPr>
          <w:p w14:paraId="7D276C7D" w14:textId="77777777" w:rsidR="00552EA5" w:rsidRDefault="00552EA5" w:rsidP="00AC2B39">
            <w:pPr>
              <w:jc w:val="right"/>
              <w:rPr>
                <w:rFonts w:cs="Arial"/>
                <w:color w:val="000000"/>
                <w:sz w:val="18"/>
                <w:szCs w:val="18"/>
              </w:rPr>
            </w:pPr>
          </w:p>
        </w:tc>
      </w:tr>
      <w:tr w:rsidR="00552EA5" w14:paraId="483A2621" w14:textId="6C79EE18" w:rsidTr="00552EA5">
        <w:tc>
          <w:tcPr>
            <w:tcW w:w="534" w:type="dxa"/>
            <w:vAlign w:val="center"/>
          </w:tcPr>
          <w:p w14:paraId="2DE7086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255</w:t>
            </w:r>
          </w:p>
        </w:tc>
        <w:tc>
          <w:tcPr>
            <w:tcW w:w="1400" w:type="dxa"/>
            <w:vAlign w:val="center"/>
          </w:tcPr>
          <w:p w14:paraId="133973E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软接头（软管）</w:t>
            </w:r>
          </w:p>
        </w:tc>
        <w:tc>
          <w:tcPr>
            <w:tcW w:w="4218" w:type="dxa"/>
            <w:vAlign w:val="center"/>
          </w:tcPr>
          <w:p w14:paraId="1E20A97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不锈钢波纹软管安装</w:t>
            </w:r>
            <w:r>
              <w:rPr>
                <w:rFonts w:cs="Arial" w:hint="eastAsia"/>
                <w:color w:val="000000"/>
                <w:sz w:val="18"/>
                <w:szCs w:val="18"/>
              </w:rPr>
              <w:t xml:space="preserve"> DN80</w:t>
            </w:r>
          </w:p>
        </w:tc>
        <w:tc>
          <w:tcPr>
            <w:tcW w:w="827" w:type="dxa"/>
            <w:vAlign w:val="center"/>
          </w:tcPr>
          <w:p w14:paraId="6611B1F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4FE6117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w:t>
            </w:r>
          </w:p>
        </w:tc>
        <w:tc>
          <w:tcPr>
            <w:tcW w:w="954" w:type="dxa"/>
          </w:tcPr>
          <w:p w14:paraId="586FBCC0" w14:textId="77777777" w:rsidR="00552EA5" w:rsidRDefault="00552EA5" w:rsidP="00AC2B39">
            <w:pPr>
              <w:jc w:val="right"/>
              <w:rPr>
                <w:rFonts w:cs="Arial"/>
                <w:color w:val="000000"/>
                <w:sz w:val="18"/>
                <w:szCs w:val="18"/>
              </w:rPr>
            </w:pPr>
          </w:p>
        </w:tc>
        <w:tc>
          <w:tcPr>
            <w:tcW w:w="850" w:type="dxa"/>
          </w:tcPr>
          <w:p w14:paraId="1CB00422" w14:textId="77777777" w:rsidR="00552EA5" w:rsidRDefault="00552EA5" w:rsidP="00AC2B39">
            <w:pPr>
              <w:jc w:val="right"/>
              <w:rPr>
                <w:rFonts w:cs="Arial"/>
                <w:color w:val="000000"/>
                <w:sz w:val="18"/>
                <w:szCs w:val="18"/>
              </w:rPr>
            </w:pPr>
          </w:p>
        </w:tc>
      </w:tr>
      <w:tr w:rsidR="00552EA5" w14:paraId="75978E62" w14:textId="279B581B" w:rsidTr="00552EA5">
        <w:tc>
          <w:tcPr>
            <w:tcW w:w="534" w:type="dxa"/>
            <w:vAlign w:val="center"/>
          </w:tcPr>
          <w:p w14:paraId="79D5968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256</w:t>
            </w:r>
          </w:p>
        </w:tc>
        <w:tc>
          <w:tcPr>
            <w:tcW w:w="1400" w:type="dxa"/>
            <w:vAlign w:val="center"/>
          </w:tcPr>
          <w:p w14:paraId="11FCB16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软接头（软管）</w:t>
            </w:r>
          </w:p>
        </w:tc>
        <w:tc>
          <w:tcPr>
            <w:tcW w:w="4218" w:type="dxa"/>
            <w:vAlign w:val="center"/>
          </w:tcPr>
          <w:p w14:paraId="262DA52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不锈钢波纹软管安装</w:t>
            </w:r>
            <w:r>
              <w:rPr>
                <w:rFonts w:cs="Arial" w:hint="eastAsia"/>
                <w:color w:val="000000"/>
                <w:sz w:val="18"/>
                <w:szCs w:val="18"/>
              </w:rPr>
              <w:t xml:space="preserve"> DN65</w:t>
            </w:r>
          </w:p>
        </w:tc>
        <w:tc>
          <w:tcPr>
            <w:tcW w:w="827" w:type="dxa"/>
            <w:vAlign w:val="center"/>
          </w:tcPr>
          <w:p w14:paraId="402513D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69762C8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w:t>
            </w:r>
          </w:p>
        </w:tc>
        <w:tc>
          <w:tcPr>
            <w:tcW w:w="954" w:type="dxa"/>
          </w:tcPr>
          <w:p w14:paraId="5CC99ED5" w14:textId="77777777" w:rsidR="00552EA5" w:rsidRDefault="00552EA5" w:rsidP="00AC2B39">
            <w:pPr>
              <w:jc w:val="right"/>
              <w:rPr>
                <w:rFonts w:cs="Arial"/>
                <w:color w:val="000000"/>
                <w:sz w:val="18"/>
                <w:szCs w:val="18"/>
              </w:rPr>
            </w:pPr>
          </w:p>
        </w:tc>
        <w:tc>
          <w:tcPr>
            <w:tcW w:w="850" w:type="dxa"/>
          </w:tcPr>
          <w:p w14:paraId="0D8FCFCA" w14:textId="77777777" w:rsidR="00552EA5" w:rsidRDefault="00552EA5" w:rsidP="00AC2B39">
            <w:pPr>
              <w:jc w:val="right"/>
              <w:rPr>
                <w:rFonts w:cs="Arial"/>
                <w:color w:val="000000"/>
                <w:sz w:val="18"/>
                <w:szCs w:val="18"/>
              </w:rPr>
            </w:pPr>
          </w:p>
        </w:tc>
      </w:tr>
      <w:tr w:rsidR="00552EA5" w14:paraId="1A1B6867" w14:textId="612332E6" w:rsidTr="00552EA5">
        <w:tc>
          <w:tcPr>
            <w:tcW w:w="534" w:type="dxa"/>
            <w:vAlign w:val="center"/>
          </w:tcPr>
          <w:p w14:paraId="523E472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257</w:t>
            </w:r>
          </w:p>
        </w:tc>
        <w:tc>
          <w:tcPr>
            <w:tcW w:w="1400" w:type="dxa"/>
            <w:vAlign w:val="center"/>
          </w:tcPr>
          <w:p w14:paraId="3A3C7F4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软接头（软管）</w:t>
            </w:r>
          </w:p>
        </w:tc>
        <w:tc>
          <w:tcPr>
            <w:tcW w:w="4218" w:type="dxa"/>
            <w:vAlign w:val="center"/>
          </w:tcPr>
          <w:p w14:paraId="3DEAC38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不锈钢波纹软管安装</w:t>
            </w:r>
            <w:r>
              <w:rPr>
                <w:rFonts w:cs="Arial" w:hint="eastAsia"/>
                <w:color w:val="000000"/>
                <w:sz w:val="18"/>
                <w:szCs w:val="18"/>
              </w:rPr>
              <w:t xml:space="preserve"> DN50</w:t>
            </w:r>
          </w:p>
        </w:tc>
        <w:tc>
          <w:tcPr>
            <w:tcW w:w="827" w:type="dxa"/>
            <w:vAlign w:val="center"/>
          </w:tcPr>
          <w:p w14:paraId="725B962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E9CA2B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23</w:t>
            </w:r>
          </w:p>
        </w:tc>
        <w:tc>
          <w:tcPr>
            <w:tcW w:w="954" w:type="dxa"/>
          </w:tcPr>
          <w:p w14:paraId="34D79D09" w14:textId="77777777" w:rsidR="00552EA5" w:rsidRDefault="00552EA5" w:rsidP="00AC2B39">
            <w:pPr>
              <w:jc w:val="right"/>
              <w:rPr>
                <w:rFonts w:cs="Arial"/>
                <w:color w:val="000000"/>
                <w:sz w:val="18"/>
                <w:szCs w:val="18"/>
              </w:rPr>
            </w:pPr>
          </w:p>
        </w:tc>
        <w:tc>
          <w:tcPr>
            <w:tcW w:w="850" w:type="dxa"/>
          </w:tcPr>
          <w:p w14:paraId="1E649C71" w14:textId="77777777" w:rsidR="00552EA5" w:rsidRDefault="00552EA5" w:rsidP="00AC2B39">
            <w:pPr>
              <w:jc w:val="right"/>
              <w:rPr>
                <w:rFonts w:cs="Arial"/>
                <w:color w:val="000000"/>
                <w:sz w:val="18"/>
                <w:szCs w:val="18"/>
              </w:rPr>
            </w:pPr>
          </w:p>
        </w:tc>
      </w:tr>
      <w:tr w:rsidR="00552EA5" w14:paraId="694FE4D7" w14:textId="14D24A55" w:rsidTr="00552EA5">
        <w:tc>
          <w:tcPr>
            <w:tcW w:w="534" w:type="dxa"/>
            <w:vAlign w:val="center"/>
          </w:tcPr>
          <w:p w14:paraId="2880FF0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258</w:t>
            </w:r>
          </w:p>
        </w:tc>
        <w:tc>
          <w:tcPr>
            <w:tcW w:w="1400" w:type="dxa"/>
            <w:vAlign w:val="center"/>
          </w:tcPr>
          <w:p w14:paraId="77C5621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软接头（软管）</w:t>
            </w:r>
          </w:p>
        </w:tc>
        <w:tc>
          <w:tcPr>
            <w:tcW w:w="4218" w:type="dxa"/>
            <w:vAlign w:val="center"/>
          </w:tcPr>
          <w:p w14:paraId="6A50504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不锈钢波纹软管安装</w:t>
            </w:r>
            <w:r>
              <w:rPr>
                <w:rFonts w:cs="Arial" w:hint="eastAsia"/>
                <w:color w:val="000000"/>
                <w:sz w:val="18"/>
                <w:szCs w:val="18"/>
              </w:rPr>
              <w:t xml:space="preserve"> DN40</w:t>
            </w:r>
          </w:p>
        </w:tc>
        <w:tc>
          <w:tcPr>
            <w:tcW w:w="827" w:type="dxa"/>
            <w:vAlign w:val="center"/>
          </w:tcPr>
          <w:p w14:paraId="2624009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4E3884E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19</w:t>
            </w:r>
          </w:p>
        </w:tc>
        <w:tc>
          <w:tcPr>
            <w:tcW w:w="954" w:type="dxa"/>
          </w:tcPr>
          <w:p w14:paraId="57F9671F" w14:textId="77777777" w:rsidR="00552EA5" w:rsidRDefault="00552EA5" w:rsidP="00AC2B39">
            <w:pPr>
              <w:jc w:val="right"/>
              <w:rPr>
                <w:rFonts w:cs="Arial"/>
                <w:color w:val="000000"/>
                <w:sz w:val="18"/>
                <w:szCs w:val="18"/>
              </w:rPr>
            </w:pPr>
          </w:p>
        </w:tc>
        <w:tc>
          <w:tcPr>
            <w:tcW w:w="850" w:type="dxa"/>
          </w:tcPr>
          <w:p w14:paraId="627A69F5" w14:textId="77777777" w:rsidR="00552EA5" w:rsidRDefault="00552EA5" w:rsidP="00AC2B39">
            <w:pPr>
              <w:jc w:val="right"/>
              <w:rPr>
                <w:rFonts w:cs="Arial"/>
                <w:color w:val="000000"/>
                <w:sz w:val="18"/>
                <w:szCs w:val="18"/>
              </w:rPr>
            </w:pPr>
          </w:p>
        </w:tc>
      </w:tr>
      <w:tr w:rsidR="00552EA5" w14:paraId="02E927CC" w14:textId="0D3FB5FF" w:rsidTr="00552EA5">
        <w:tc>
          <w:tcPr>
            <w:tcW w:w="534" w:type="dxa"/>
            <w:vAlign w:val="center"/>
          </w:tcPr>
          <w:p w14:paraId="390AF22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259</w:t>
            </w:r>
          </w:p>
        </w:tc>
        <w:tc>
          <w:tcPr>
            <w:tcW w:w="1400" w:type="dxa"/>
            <w:vAlign w:val="center"/>
          </w:tcPr>
          <w:p w14:paraId="73F8D181"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软接头（软管）</w:t>
            </w:r>
          </w:p>
        </w:tc>
        <w:tc>
          <w:tcPr>
            <w:tcW w:w="4218" w:type="dxa"/>
            <w:vAlign w:val="center"/>
          </w:tcPr>
          <w:p w14:paraId="2B8A2E1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不锈钢波纹软管安装</w:t>
            </w:r>
            <w:r>
              <w:rPr>
                <w:rFonts w:cs="Arial" w:hint="eastAsia"/>
                <w:color w:val="000000"/>
                <w:sz w:val="18"/>
                <w:szCs w:val="18"/>
              </w:rPr>
              <w:t xml:space="preserve"> DN32</w:t>
            </w:r>
          </w:p>
        </w:tc>
        <w:tc>
          <w:tcPr>
            <w:tcW w:w="827" w:type="dxa"/>
            <w:vAlign w:val="center"/>
          </w:tcPr>
          <w:p w14:paraId="6F15DA6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467886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6</w:t>
            </w:r>
          </w:p>
        </w:tc>
        <w:tc>
          <w:tcPr>
            <w:tcW w:w="954" w:type="dxa"/>
          </w:tcPr>
          <w:p w14:paraId="17FFE3A7" w14:textId="77777777" w:rsidR="00552EA5" w:rsidRDefault="00552EA5" w:rsidP="00AC2B39">
            <w:pPr>
              <w:jc w:val="right"/>
              <w:rPr>
                <w:rFonts w:cs="Arial"/>
                <w:color w:val="000000"/>
                <w:sz w:val="18"/>
                <w:szCs w:val="18"/>
              </w:rPr>
            </w:pPr>
          </w:p>
        </w:tc>
        <w:tc>
          <w:tcPr>
            <w:tcW w:w="850" w:type="dxa"/>
          </w:tcPr>
          <w:p w14:paraId="6035B0E1" w14:textId="77777777" w:rsidR="00552EA5" w:rsidRDefault="00552EA5" w:rsidP="00AC2B39">
            <w:pPr>
              <w:jc w:val="right"/>
              <w:rPr>
                <w:rFonts w:cs="Arial"/>
                <w:color w:val="000000"/>
                <w:sz w:val="18"/>
                <w:szCs w:val="18"/>
              </w:rPr>
            </w:pPr>
          </w:p>
        </w:tc>
      </w:tr>
      <w:tr w:rsidR="00552EA5" w14:paraId="30E2042F" w14:textId="06CF9F41" w:rsidTr="00552EA5">
        <w:tc>
          <w:tcPr>
            <w:tcW w:w="534" w:type="dxa"/>
            <w:vAlign w:val="center"/>
          </w:tcPr>
          <w:p w14:paraId="45A8760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260</w:t>
            </w:r>
          </w:p>
        </w:tc>
        <w:tc>
          <w:tcPr>
            <w:tcW w:w="1400" w:type="dxa"/>
            <w:vAlign w:val="center"/>
          </w:tcPr>
          <w:p w14:paraId="6AC5D2B9"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软接头（软管）</w:t>
            </w:r>
          </w:p>
        </w:tc>
        <w:tc>
          <w:tcPr>
            <w:tcW w:w="4218" w:type="dxa"/>
            <w:vAlign w:val="center"/>
          </w:tcPr>
          <w:p w14:paraId="4231F9A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不锈钢波纹软管安装</w:t>
            </w:r>
            <w:r>
              <w:rPr>
                <w:rFonts w:cs="Arial" w:hint="eastAsia"/>
                <w:color w:val="000000"/>
                <w:sz w:val="18"/>
                <w:szCs w:val="18"/>
              </w:rPr>
              <w:t xml:space="preserve"> DN20</w:t>
            </w:r>
          </w:p>
        </w:tc>
        <w:tc>
          <w:tcPr>
            <w:tcW w:w="827" w:type="dxa"/>
            <w:vAlign w:val="center"/>
          </w:tcPr>
          <w:p w14:paraId="1243F5B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5435D966"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22</w:t>
            </w:r>
          </w:p>
        </w:tc>
        <w:tc>
          <w:tcPr>
            <w:tcW w:w="954" w:type="dxa"/>
          </w:tcPr>
          <w:p w14:paraId="31C91FC5" w14:textId="77777777" w:rsidR="00552EA5" w:rsidRDefault="00552EA5" w:rsidP="00AC2B39">
            <w:pPr>
              <w:jc w:val="right"/>
              <w:rPr>
                <w:rFonts w:cs="Arial"/>
                <w:color w:val="000000"/>
                <w:sz w:val="18"/>
                <w:szCs w:val="18"/>
              </w:rPr>
            </w:pPr>
          </w:p>
        </w:tc>
        <w:tc>
          <w:tcPr>
            <w:tcW w:w="850" w:type="dxa"/>
          </w:tcPr>
          <w:p w14:paraId="661D2939" w14:textId="77777777" w:rsidR="00552EA5" w:rsidRDefault="00552EA5" w:rsidP="00AC2B39">
            <w:pPr>
              <w:jc w:val="right"/>
              <w:rPr>
                <w:rFonts w:cs="Arial"/>
                <w:color w:val="000000"/>
                <w:sz w:val="18"/>
                <w:szCs w:val="18"/>
              </w:rPr>
            </w:pPr>
          </w:p>
        </w:tc>
      </w:tr>
      <w:tr w:rsidR="00552EA5" w14:paraId="2A9546D0" w14:textId="07C35AC9" w:rsidTr="00552EA5">
        <w:tc>
          <w:tcPr>
            <w:tcW w:w="534" w:type="dxa"/>
            <w:vAlign w:val="center"/>
          </w:tcPr>
          <w:p w14:paraId="69C748A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261</w:t>
            </w:r>
          </w:p>
        </w:tc>
        <w:tc>
          <w:tcPr>
            <w:tcW w:w="1400" w:type="dxa"/>
            <w:vAlign w:val="center"/>
          </w:tcPr>
          <w:p w14:paraId="1D3B16B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螺纹阀门</w:t>
            </w:r>
          </w:p>
        </w:tc>
        <w:tc>
          <w:tcPr>
            <w:tcW w:w="4218" w:type="dxa"/>
            <w:vAlign w:val="center"/>
          </w:tcPr>
          <w:p w14:paraId="7EE45C5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手动排气阀</w:t>
            </w:r>
            <w:r>
              <w:rPr>
                <w:rFonts w:cs="Arial" w:hint="eastAsia"/>
                <w:color w:val="000000"/>
                <w:sz w:val="18"/>
                <w:szCs w:val="18"/>
              </w:rPr>
              <w:t xml:space="preserve"> </w:t>
            </w:r>
            <w:r>
              <w:rPr>
                <w:rFonts w:cs="Arial" w:hint="eastAsia"/>
                <w:color w:val="000000"/>
                <w:sz w:val="18"/>
                <w:szCs w:val="18"/>
              </w:rPr>
              <w:t>φ</w:t>
            </w:r>
            <w:r>
              <w:rPr>
                <w:rFonts w:cs="Arial" w:hint="eastAsia"/>
                <w:color w:val="000000"/>
                <w:sz w:val="18"/>
                <w:szCs w:val="18"/>
              </w:rPr>
              <w:t>10</w:t>
            </w:r>
          </w:p>
        </w:tc>
        <w:tc>
          <w:tcPr>
            <w:tcW w:w="827" w:type="dxa"/>
            <w:vAlign w:val="center"/>
          </w:tcPr>
          <w:p w14:paraId="19B6CC2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14C37CBE"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50</w:t>
            </w:r>
          </w:p>
        </w:tc>
        <w:tc>
          <w:tcPr>
            <w:tcW w:w="954" w:type="dxa"/>
          </w:tcPr>
          <w:p w14:paraId="73EC298B" w14:textId="77777777" w:rsidR="00552EA5" w:rsidRDefault="00552EA5" w:rsidP="00AC2B39">
            <w:pPr>
              <w:jc w:val="right"/>
              <w:rPr>
                <w:rFonts w:cs="Arial"/>
                <w:color w:val="000000"/>
                <w:sz w:val="18"/>
                <w:szCs w:val="18"/>
              </w:rPr>
            </w:pPr>
          </w:p>
        </w:tc>
        <w:tc>
          <w:tcPr>
            <w:tcW w:w="850" w:type="dxa"/>
          </w:tcPr>
          <w:p w14:paraId="6C7E73C9" w14:textId="77777777" w:rsidR="00552EA5" w:rsidRDefault="00552EA5" w:rsidP="00AC2B39">
            <w:pPr>
              <w:jc w:val="right"/>
              <w:rPr>
                <w:rFonts w:cs="Arial"/>
                <w:color w:val="000000"/>
                <w:sz w:val="18"/>
                <w:szCs w:val="18"/>
              </w:rPr>
            </w:pPr>
          </w:p>
        </w:tc>
      </w:tr>
      <w:tr w:rsidR="00552EA5" w14:paraId="4148EA3F" w14:textId="4A2CCAA6" w:rsidTr="00552EA5">
        <w:tc>
          <w:tcPr>
            <w:tcW w:w="534" w:type="dxa"/>
            <w:vAlign w:val="center"/>
          </w:tcPr>
          <w:p w14:paraId="3BCA5F7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262</w:t>
            </w:r>
          </w:p>
        </w:tc>
        <w:tc>
          <w:tcPr>
            <w:tcW w:w="1400" w:type="dxa"/>
            <w:vAlign w:val="center"/>
          </w:tcPr>
          <w:p w14:paraId="5DBD6A7D"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螺纹阀门</w:t>
            </w:r>
          </w:p>
        </w:tc>
        <w:tc>
          <w:tcPr>
            <w:tcW w:w="4218" w:type="dxa"/>
            <w:vAlign w:val="center"/>
          </w:tcPr>
          <w:p w14:paraId="46AB2CD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自动排气阀安装</w:t>
            </w:r>
            <w:r>
              <w:rPr>
                <w:rFonts w:cs="Arial" w:hint="eastAsia"/>
                <w:color w:val="000000"/>
                <w:sz w:val="18"/>
                <w:szCs w:val="18"/>
              </w:rPr>
              <w:t xml:space="preserve"> DN20</w:t>
            </w:r>
          </w:p>
        </w:tc>
        <w:tc>
          <w:tcPr>
            <w:tcW w:w="827" w:type="dxa"/>
            <w:vAlign w:val="center"/>
          </w:tcPr>
          <w:p w14:paraId="2FE39EA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4A4B2EA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24</w:t>
            </w:r>
          </w:p>
        </w:tc>
        <w:tc>
          <w:tcPr>
            <w:tcW w:w="954" w:type="dxa"/>
          </w:tcPr>
          <w:p w14:paraId="6D8488D9" w14:textId="77777777" w:rsidR="00552EA5" w:rsidRDefault="00552EA5" w:rsidP="00AC2B39">
            <w:pPr>
              <w:jc w:val="right"/>
              <w:rPr>
                <w:rFonts w:cs="Arial"/>
                <w:color w:val="000000"/>
                <w:sz w:val="18"/>
                <w:szCs w:val="18"/>
              </w:rPr>
            </w:pPr>
          </w:p>
        </w:tc>
        <w:tc>
          <w:tcPr>
            <w:tcW w:w="850" w:type="dxa"/>
          </w:tcPr>
          <w:p w14:paraId="33671A0C" w14:textId="77777777" w:rsidR="00552EA5" w:rsidRDefault="00552EA5" w:rsidP="00AC2B39">
            <w:pPr>
              <w:jc w:val="right"/>
              <w:rPr>
                <w:rFonts w:cs="Arial"/>
                <w:color w:val="000000"/>
                <w:sz w:val="18"/>
                <w:szCs w:val="18"/>
              </w:rPr>
            </w:pPr>
          </w:p>
        </w:tc>
      </w:tr>
      <w:tr w:rsidR="00552EA5" w14:paraId="3AC321BC" w14:textId="155F0CBD" w:rsidTr="00552EA5">
        <w:tc>
          <w:tcPr>
            <w:tcW w:w="534" w:type="dxa"/>
            <w:vAlign w:val="center"/>
          </w:tcPr>
          <w:p w14:paraId="254F543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263</w:t>
            </w:r>
          </w:p>
        </w:tc>
        <w:tc>
          <w:tcPr>
            <w:tcW w:w="1400" w:type="dxa"/>
            <w:vAlign w:val="center"/>
          </w:tcPr>
          <w:p w14:paraId="6F5EC04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螺纹阀门</w:t>
            </w:r>
          </w:p>
        </w:tc>
        <w:tc>
          <w:tcPr>
            <w:tcW w:w="4218" w:type="dxa"/>
            <w:vAlign w:val="center"/>
          </w:tcPr>
          <w:p w14:paraId="210479F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排污阀安装</w:t>
            </w:r>
            <w:r>
              <w:rPr>
                <w:rFonts w:cs="Arial" w:hint="eastAsia"/>
                <w:color w:val="000000"/>
                <w:sz w:val="18"/>
                <w:szCs w:val="18"/>
              </w:rPr>
              <w:t xml:space="preserve"> DN50</w:t>
            </w:r>
          </w:p>
        </w:tc>
        <w:tc>
          <w:tcPr>
            <w:tcW w:w="827" w:type="dxa"/>
            <w:vAlign w:val="center"/>
          </w:tcPr>
          <w:p w14:paraId="43C85F9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7907C951"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20</w:t>
            </w:r>
          </w:p>
        </w:tc>
        <w:tc>
          <w:tcPr>
            <w:tcW w:w="954" w:type="dxa"/>
          </w:tcPr>
          <w:p w14:paraId="059C142F" w14:textId="77777777" w:rsidR="00552EA5" w:rsidRDefault="00552EA5" w:rsidP="00AC2B39">
            <w:pPr>
              <w:jc w:val="right"/>
              <w:rPr>
                <w:rFonts w:cs="Arial"/>
                <w:color w:val="000000"/>
                <w:sz w:val="18"/>
                <w:szCs w:val="18"/>
              </w:rPr>
            </w:pPr>
          </w:p>
        </w:tc>
        <w:tc>
          <w:tcPr>
            <w:tcW w:w="850" w:type="dxa"/>
          </w:tcPr>
          <w:p w14:paraId="7A7861FC" w14:textId="77777777" w:rsidR="00552EA5" w:rsidRDefault="00552EA5" w:rsidP="00AC2B39">
            <w:pPr>
              <w:jc w:val="right"/>
              <w:rPr>
                <w:rFonts w:cs="Arial"/>
                <w:color w:val="000000"/>
                <w:sz w:val="18"/>
                <w:szCs w:val="18"/>
              </w:rPr>
            </w:pPr>
          </w:p>
        </w:tc>
      </w:tr>
      <w:tr w:rsidR="00552EA5" w14:paraId="6E7B04A9" w14:textId="7753EAA4" w:rsidTr="00552EA5">
        <w:tc>
          <w:tcPr>
            <w:tcW w:w="534" w:type="dxa"/>
            <w:vAlign w:val="center"/>
          </w:tcPr>
          <w:p w14:paraId="6AF2062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264</w:t>
            </w:r>
          </w:p>
        </w:tc>
        <w:tc>
          <w:tcPr>
            <w:tcW w:w="1400" w:type="dxa"/>
            <w:vAlign w:val="center"/>
          </w:tcPr>
          <w:p w14:paraId="61E2223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螺纹阀门</w:t>
            </w:r>
          </w:p>
        </w:tc>
        <w:tc>
          <w:tcPr>
            <w:tcW w:w="4218" w:type="dxa"/>
            <w:vAlign w:val="center"/>
          </w:tcPr>
          <w:p w14:paraId="3B4765F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排污阀安装</w:t>
            </w:r>
            <w:r>
              <w:rPr>
                <w:rFonts w:cs="Arial" w:hint="eastAsia"/>
                <w:color w:val="000000"/>
                <w:sz w:val="18"/>
                <w:szCs w:val="18"/>
              </w:rPr>
              <w:t xml:space="preserve"> DN40</w:t>
            </w:r>
          </w:p>
        </w:tc>
        <w:tc>
          <w:tcPr>
            <w:tcW w:w="827" w:type="dxa"/>
            <w:vAlign w:val="center"/>
          </w:tcPr>
          <w:p w14:paraId="3D202B6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162D9A0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13</w:t>
            </w:r>
          </w:p>
        </w:tc>
        <w:tc>
          <w:tcPr>
            <w:tcW w:w="954" w:type="dxa"/>
          </w:tcPr>
          <w:p w14:paraId="6E250924" w14:textId="77777777" w:rsidR="00552EA5" w:rsidRDefault="00552EA5" w:rsidP="00AC2B39">
            <w:pPr>
              <w:jc w:val="right"/>
              <w:rPr>
                <w:rFonts w:cs="Arial"/>
                <w:color w:val="000000"/>
                <w:sz w:val="18"/>
                <w:szCs w:val="18"/>
              </w:rPr>
            </w:pPr>
          </w:p>
        </w:tc>
        <w:tc>
          <w:tcPr>
            <w:tcW w:w="850" w:type="dxa"/>
          </w:tcPr>
          <w:p w14:paraId="695D9D92" w14:textId="77777777" w:rsidR="00552EA5" w:rsidRDefault="00552EA5" w:rsidP="00AC2B39">
            <w:pPr>
              <w:jc w:val="right"/>
              <w:rPr>
                <w:rFonts w:cs="Arial"/>
                <w:color w:val="000000"/>
                <w:sz w:val="18"/>
                <w:szCs w:val="18"/>
              </w:rPr>
            </w:pPr>
          </w:p>
        </w:tc>
      </w:tr>
      <w:tr w:rsidR="00552EA5" w14:paraId="5C2985BD" w14:textId="4772DDF4" w:rsidTr="00552EA5">
        <w:tc>
          <w:tcPr>
            <w:tcW w:w="534" w:type="dxa"/>
            <w:vAlign w:val="center"/>
          </w:tcPr>
          <w:p w14:paraId="006ECCD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265</w:t>
            </w:r>
          </w:p>
        </w:tc>
        <w:tc>
          <w:tcPr>
            <w:tcW w:w="1400" w:type="dxa"/>
            <w:vAlign w:val="center"/>
          </w:tcPr>
          <w:p w14:paraId="35B5414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螺纹阀门</w:t>
            </w:r>
          </w:p>
        </w:tc>
        <w:tc>
          <w:tcPr>
            <w:tcW w:w="4218" w:type="dxa"/>
            <w:vAlign w:val="center"/>
          </w:tcPr>
          <w:p w14:paraId="05960D3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排污阀安装</w:t>
            </w:r>
            <w:r>
              <w:rPr>
                <w:rFonts w:cs="Arial" w:hint="eastAsia"/>
                <w:color w:val="000000"/>
                <w:sz w:val="18"/>
                <w:szCs w:val="18"/>
              </w:rPr>
              <w:t xml:space="preserve"> DN32</w:t>
            </w:r>
          </w:p>
        </w:tc>
        <w:tc>
          <w:tcPr>
            <w:tcW w:w="827" w:type="dxa"/>
            <w:vAlign w:val="center"/>
          </w:tcPr>
          <w:p w14:paraId="68860D2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79B2D1D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w:t>
            </w:r>
          </w:p>
        </w:tc>
        <w:tc>
          <w:tcPr>
            <w:tcW w:w="954" w:type="dxa"/>
          </w:tcPr>
          <w:p w14:paraId="34C2863C" w14:textId="77777777" w:rsidR="00552EA5" w:rsidRDefault="00552EA5" w:rsidP="00AC2B39">
            <w:pPr>
              <w:jc w:val="right"/>
              <w:rPr>
                <w:rFonts w:cs="Arial"/>
                <w:color w:val="000000"/>
                <w:sz w:val="18"/>
                <w:szCs w:val="18"/>
              </w:rPr>
            </w:pPr>
          </w:p>
        </w:tc>
        <w:tc>
          <w:tcPr>
            <w:tcW w:w="850" w:type="dxa"/>
          </w:tcPr>
          <w:p w14:paraId="1CB9B368" w14:textId="77777777" w:rsidR="00552EA5" w:rsidRDefault="00552EA5" w:rsidP="00AC2B39">
            <w:pPr>
              <w:jc w:val="right"/>
              <w:rPr>
                <w:rFonts w:cs="Arial"/>
                <w:color w:val="000000"/>
                <w:sz w:val="18"/>
                <w:szCs w:val="18"/>
              </w:rPr>
            </w:pPr>
          </w:p>
        </w:tc>
      </w:tr>
      <w:tr w:rsidR="00552EA5" w14:paraId="3584E3D3" w14:textId="1B24677D" w:rsidTr="00552EA5">
        <w:tc>
          <w:tcPr>
            <w:tcW w:w="534" w:type="dxa"/>
            <w:vAlign w:val="center"/>
          </w:tcPr>
          <w:p w14:paraId="3FFC92E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266</w:t>
            </w:r>
          </w:p>
        </w:tc>
        <w:tc>
          <w:tcPr>
            <w:tcW w:w="1400" w:type="dxa"/>
            <w:vAlign w:val="center"/>
          </w:tcPr>
          <w:p w14:paraId="579D842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传感器</w:t>
            </w:r>
          </w:p>
        </w:tc>
        <w:tc>
          <w:tcPr>
            <w:tcW w:w="4218" w:type="dxa"/>
            <w:vAlign w:val="center"/>
          </w:tcPr>
          <w:p w14:paraId="50E4E31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压力传感器</w:t>
            </w:r>
          </w:p>
        </w:tc>
        <w:tc>
          <w:tcPr>
            <w:tcW w:w="827" w:type="dxa"/>
            <w:vAlign w:val="center"/>
          </w:tcPr>
          <w:p w14:paraId="77E9491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支</w:t>
            </w:r>
          </w:p>
        </w:tc>
        <w:tc>
          <w:tcPr>
            <w:tcW w:w="964" w:type="dxa"/>
            <w:vAlign w:val="center"/>
          </w:tcPr>
          <w:p w14:paraId="4BA5DFB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w:t>
            </w:r>
          </w:p>
        </w:tc>
        <w:tc>
          <w:tcPr>
            <w:tcW w:w="954" w:type="dxa"/>
          </w:tcPr>
          <w:p w14:paraId="337C71D4" w14:textId="77777777" w:rsidR="00552EA5" w:rsidRDefault="00552EA5" w:rsidP="00AC2B39">
            <w:pPr>
              <w:jc w:val="right"/>
              <w:rPr>
                <w:rFonts w:cs="Arial"/>
                <w:color w:val="000000"/>
                <w:sz w:val="18"/>
                <w:szCs w:val="18"/>
              </w:rPr>
            </w:pPr>
          </w:p>
        </w:tc>
        <w:tc>
          <w:tcPr>
            <w:tcW w:w="850" w:type="dxa"/>
          </w:tcPr>
          <w:p w14:paraId="5EA2DD8E" w14:textId="77777777" w:rsidR="00552EA5" w:rsidRDefault="00552EA5" w:rsidP="00AC2B39">
            <w:pPr>
              <w:jc w:val="right"/>
              <w:rPr>
                <w:rFonts w:cs="Arial"/>
                <w:color w:val="000000"/>
                <w:sz w:val="18"/>
                <w:szCs w:val="18"/>
              </w:rPr>
            </w:pPr>
          </w:p>
        </w:tc>
      </w:tr>
      <w:tr w:rsidR="00552EA5" w14:paraId="320E8FBF" w14:textId="291A84CD" w:rsidTr="00552EA5">
        <w:tc>
          <w:tcPr>
            <w:tcW w:w="534" w:type="dxa"/>
            <w:vAlign w:val="center"/>
          </w:tcPr>
          <w:p w14:paraId="4624D5C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267</w:t>
            </w:r>
          </w:p>
        </w:tc>
        <w:tc>
          <w:tcPr>
            <w:tcW w:w="1400" w:type="dxa"/>
            <w:vAlign w:val="center"/>
          </w:tcPr>
          <w:p w14:paraId="0E2A92C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传感器</w:t>
            </w:r>
          </w:p>
        </w:tc>
        <w:tc>
          <w:tcPr>
            <w:tcW w:w="4218" w:type="dxa"/>
            <w:vAlign w:val="center"/>
          </w:tcPr>
          <w:p w14:paraId="124EBC4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温度传感器</w:t>
            </w:r>
          </w:p>
        </w:tc>
        <w:tc>
          <w:tcPr>
            <w:tcW w:w="827" w:type="dxa"/>
            <w:vAlign w:val="center"/>
          </w:tcPr>
          <w:p w14:paraId="719AE38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支</w:t>
            </w:r>
          </w:p>
        </w:tc>
        <w:tc>
          <w:tcPr>
            <w:tcW w:w="964" w:type="dxa"/>
            <w:vAlign w:val="center"/>
          </w:tcPr>
          <w:p w14:paraId="5E16F6F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w:t>
            </w:r>
          </w:p>
        </w:tc>
        <w:tc>
          <w:tcPr>
            <w:tcW w:w="954" w:type="dxa"/>
          </w:tcPr>
          <w:p w14:paraId="32AB7CBE" w14:textId="77777777" w:rsidR="00552EA5" w:rsidRDefault="00552EA5" w:rsidP="00AC2B39">
            <w:pPr>
              <w:jc w:val="right"/>
              <w:rPr>
                <w:rFonts w:cs="Arial"/>
                <w:color w:val="000000"/>
                <w:sz w:val="18"/>
                <w:szCs w:val="18"/>
              </w:rPr>
            </w:pPr>
          </w:p>
        </w:tc>
        <w:tc>
          <w:tcPr>
            <w:tcW w:w="850" w:type="dxa"/>
          </w:tcPr>
          <w:p w14:paraId="79657BBE" w14:textId="77777777" w:rsidR="00552EA5" w:rsidRDefault="00552EA5" w:rsidP="00AC2B39">
            <w:pPr>
              <w:jc w:val="right"/>
              <w:rPr>
                <w:rFonts w:cs="Arial"/>
                <w:color w:val="000000"/>
                <w:sz w:val="18"/>
                <w:szCs w:val="18"/>
              </w:rPr>
            </w:pPr>
          </w:p>
        </w:tc>
      </w:tr>
      <w:tr w:rsidR="00552EA5" w14:paraId="61AA86F1" w14:textId="45492EF8" w:rsidTr="00552EA5">
        <w:tc>
          <w:tcPr>
            <w:tcW w:w="534" w:type="dxa"/>
            <w:vAlign w:val="center"/>
          </w:tcPr>
          <w:p w14:paraId="73AD569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lastRenderedPageBreak/>
              <w:t>268</w:t>
            </w:r>
          </w:p>
        </w:tc>
        <w:tc>
          <w:tcPr>
            <w:tcW w:w="1400" w:type="dxa"/>
            <w:vAlign w:val="center"/>
          </w:tcPr>
          <w:p w14:paraId="5BDF041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压力仪表</w:t>
            </w:r>
          </w:p>
        </w:tc>
        <w:tc>
          <w:tcPr>
            <w:tcW w:w="4218" w:type="dxa"/>
            <w:vAlign w:val="center"/>
          </w:tcPr>
          <w:p w14:paraId="15ADCE1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压力表盘装</w:t>
            </w:r>
            <w:r>
              <w:rPr>
                <w:rFonts w:cs="Arial" w:hint="eastAsia"/>
                <w:color w:val="000000"/>
                <w:sz w:val="18"/>
                <w:szCs w:val="18"/>
              </w:rPr>
              <w:br/>
              <w:t>2.</w:t>
            </w:r>
            <w:r>
              <w:rPr>
                <w:rFonts w:cs="Arial" w:hint="eastAsia"/>
                <w:color w:val="000000"/>
                <w:sz w:val="18"/>
                <w:szCs w:val="18"/>
              </w:rPr>
              <w:t>压力表弯安装</w:t>
            </w:r>
          </w:p>
        </w:tc>
        <w:tc>
          <w:tcPr>
            <w:tcW w:w="827" w:type="dxa"/>
            <w:vAlign w:val="center"/>
          </w:tcPr>
          <w:p w14:paraId="47C7FE0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台</w:t>
            </w:r>
          </w:p>
        </w:tc>
        <w:tc>
          <w:tcPr>
            <w:tcW w:w="964" w:type="dxa"/>
            <w:vAlign w:val="center"/>
          </w:tcPr>
          <w:p w14:paraId="5E68484C"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84</w:t>
            </w:r>
          </w:p>
        </w:tc>
        <w:tc>
          <w:tcPr>
            <w:tcW w:w="954" w:type="dxa"/>
          </w:tcPr>
          <w:p w14:paraId="029B7550" w14:textId="77777777" w:rsidR="00552EA5" w:rsidRDefault="00552EA5" w:rsidP="00AC2B39">
            <w:pPr>
              <w:jc w:val="right"/>
              <w:rPr>
                <w:rFonts w:cs="Arial"/>
                <w:color w:val="000000"/>
                <w:sz w:val="18"/>
                <w:szCs w:val="18"/>
              </w:rPr>
            </w:pPr>
          </w:p>
        </w:tc>
        <w:tc>
          <w:tcPr>
            <w:tcW w:w="850" w:type="dxa"/>
          </w:tcPr>
          <w:p w14:paraId="239BBF2E" w14:textId="77777777" w:rsidR="00552EA5" w:rsidRDefault="00552EA5" w:rsidP="00AC2B39">
            <w:pPr>
              <w:jc w:val="right"/>
              <w:rPr>
                <w:rFonts w:cs="Arial"/>
                <w:color w:val="000000"/>
                <w:sz w:val="18"/>
                <w:szCs w:val="18"/>
              </w:rPr>
            </w:pPr>
          </w:p>
        </w:tc>
      </w:tr>
      <w:tr w:rsidR="00552EA5" w14:paraId="69DEE584" w14:textId="29020E72" w:rsidTr="00552EA5">
        <w:tc>
          <w:tcPr>
            <w:tcW w:w="534" w:type="dxa"/>
            <w:vAlign w:val="center"/>
          </w:tcPr>
          <w:p w14:paraId="6607A4A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269</w:t>
            </w:r>
          </w:p>
        </w:tc>
        <w:tc>
          <w:tcPr>
            <w:tcW w:w="1400" w:type="dxa"/>
            <w:vAlign w:val="center"/>
          </w:tcPr>
          <w:p w14:paraId="4E44004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温度仪表</w:t>
            </w:r>
          </w:p>
        </w:tc>
        <w:tc>
          <w:tcPr>
            <w:tcW w:w="4218" w:type="dxa"/>
            <w:vAlign w:val="center"/>
          </w:tcPr>
          <w:p w14:paraId="21CC197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温度计安装</w:t>
            </w:r>
          </w:p>
        </w:tc>
        <w:tc>
          <w:tcPr>
            <w:tcW w:w="827" w:type="dxa"/>
            <w:vAlign w:val="center"/>
          </w:tcPr>
          <w:p w14:paraId="2DFA748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支</w:t>
            </w:r>
          </w:p>
        </w:tc>
        <w:tc>
          <w:tcPr>
            <w:tcW w:w="964" w:type="dxa"/>
            <w:vAlign w:val="center"/>
          </w:tcPr>
          <w:p w14:paraId="7C5527A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84</w:t>
            </w:r>
          </w:p>
        </w:tc>
        <w:tc>
          <w:tcPr>
            <w:tcW w:w="954" w:type="dxa"/>
          </w:tcPr>
          <w:p w14:paraId="3C442ECE" w14:textId="77777777" w:rsidR="00552EA5" w:rsidRDefault="00552EA5" w:rsidP="00AC2B39">
            <w:pPr>
              <w:jc w:val="right"/>
              <w:rPr>
                <w:rFonts w:cs="Arial"/>
                <w:color w:val="000000"/>
                <w:sz w:val="18"/>
                <w:szCs w:val="18"/>
              </w:rPr>
            </w:pPr>
          </w:p>
        </w:tc>
        <w:tc>
          <w:tcPr>
            <w:tcW w:w="850" w:type="dxa"/>
          </w:tcPr>
          <w:p w14:paraId="4EF0F0DF" w14:textId="77777777" w:rsidR="00552EA5" w:rsidRDefault="00552EA5" w:rsidP="00AC2B39">
            <w:pPr>
              <w:jc w:val="right"/>
              <w:rPr>
                <w:rFonts w:cs="Arial"/>
                <w:color w:val="000000"/>
                <w:sz w:val="18"/>
                <w:szCs w:val="18"/>
              </w:rPr>
            </w:pPr>
          </w:p>
        </w:tc>
      </w:tr>
      <w:tr w:rsidR="00552EA5" w14:paraId="0C6639A2" w14:textId="0C558377" w:rsidTr="00552EA5">
        <w:tc>
          <w:tcPr>
            <w:tcW w:w="534" w:type="dxa"/>
            <w:vAlign w:val="center"/>
          </w:tcPr>
          <w:p w14:paraId="2717ED7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270</w:t>
            </w:r>
          </w:p>
        </w:tc>
        <w:tc>
          <w:tcPr>
            <w:tcW w:w="1400" w:type="dxa"/>
            <w:vAlign w:val="center"/>
          </w:tcPr>
          <w:p w14:paraId="5BFDD96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铜管</w:t>
            </w:r>
          </w:p>
        </w:tc>
        <w:tc>
          <w:tcPr>
            <w:tcW w:w="4218" w:type="dxa"/>
            <w:vAlign w:val="center"/>
          </w:tcPr>
          <w:p w14:paraId="34892E56"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空调制冷剂铜管安装</w:t>
            </w:r>
            <w:r>
              <w:rPr>
                <w:rFonts w:cs="Arial" w:hint="eastAsia"/>
                <w:color w:val="000000"/>
                <w:sz w:val="18"/>
                <w:szCs w:val="18"/>
              </w:rPr>
              <w:t xml:space="preserve"> </w:t>
            </w:r>
            <w:r>
              <w:rPr>
                <w:rFonts w:cs="Arial" w:hint="eastAsia"/>
                <w:color w:val="000000"/>
                <w:sz w:val="18"/>
                <w:szCs w:val="18"/>
              </w:rPr>
              <w:t>φ</w:t>
            </w:r>
            <w:r>
              <w:rPr>
                <w:rFonts w:cs="Arial" w:hint="eastAsia"/>
                <w:color w:val="000000"/>
                <w:sz w:val="18"/>
                <w:szCs w:val="18"/>
              </w:rPr>
              <w:t>9.5</w:t>
            </w:r>
          </w:p>
        </w:tc>
        <w:tc>
          <w:tcPr>
            <w:tcW w:w="827" w:type="dxa"/>
            <w:vAlign w:val="center"/>
          </w:tcPr>
          <w:p w14:paraId="0DC379C1"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1F2292C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283.51</w:t>
            </w:r>
          </w:p>
        </w:tc>
        <w:tc>
          <w:tcPr>
            <w:tcW w:w="954" w:type="dxa"/>
          </w:tcPr>
          <w:p w14:paraId="6EEB2AA2" w14:textId="77777777" w:rsidR="00552EA5" w:rsidRDefault="00552EA5" w:rsidP="00AC2B39">
            <w:pPr>
              <w:jc w:val="right"/>
              <w:rPr>
                <w:rFonts w:cs="Arial"/>
                <w:color w:val="000000"/>
                <w:sz w:val="18"/>
                <w:szCs w:val="18"/>
              </w:rPr>
            </w:pPr>
          </w:p>
        </w:tc>
        <w:tc>
          <w:tcPr>
            <w:tcW w:w="850" w:type="dxa"/>
          </w:tcPr>
          <w:p w14:paraId="47A127A6" w14:textId="77777777" w:rsidR="00552EA5" w:rsidRDefault="00552EA5" w:rsidP="00AC2B39">
            <w:pPr>
              <w:jc w:val="right"/>
              <w:rPr>
                <w:rFonts w:cs="Arial"/>
                <w:color w:val="000000"/>
                <w:sz w:val="18"/>
                <w:szCs w:val="18"/>
              </w:rPr>
            </w:pPr>
          </w:p>
        </w:tc>
      </w:tr>
      <w:tr w:rsidR="00552EA5" w14:paraId="04A8C0A4" w14:textId="0C7AE6B8" w:rsidTr="00552EA5">
        <w:tc>
          <w:tcPr>
            <w:tcW w:w="534" w:type="dxa"/>
            <w:vAlign w:val="center"/>
          </w:tcPr>
          <w:p w14:paraId="48BDC50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271</w:t>
            </w:r>
          </w:p>
        </w:tc>
        <w:tc>
          <w:tcPr>
            <w:tcW w:w="1400" w:type="dxa"/>
            <w:vAlign w:val="center"/>
          </w:tcPr>
          <w:p w14:paraId="333D95A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铜管</w:t>
            </w:r>
          </w:p>
        </w:tc>
        <w:tc>
          <w:tcPr>
            <w:tcW w:w="4218" w:type="dxa"/>
            <w:vAlign w:val="center"/>
          </w:tcPr>
          <w:p w14:paraId="5CA42E1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空调制冷剂铜管安装</w:t>
            </w:r>
            <w:r>
              <w:rPr>
                <w:rFonts w:cs="Arial" w:hint="eastAsia"/>
                <w:color w:val="000000"/>
                <w:sz w:val="18"/>
                <w:szCs w:val="18"/>
              </w:rPr>
              <w:t xml:space="preserve"> </w:t>
            </w:r>
            <w:r>
              <w:rPr>
                <w:rFonts w:cs="Arial" w:hint="eastAsia"/>
                <w:color w:val="000000"/>
                <w:sz w:val="18"/>
                <w:szCs w:val="18"/>
              </w:rPr>
              <w:t>φ</w:t>
            </w:r>
            <w:r>
              <w:rPr>
                <w:rFonts w:cs="Arial" w:hint="eastAsia"/>
                <w:color w:val="000000"/>
                <w:sz w:val="18"/>
                <w:szCs w:val="18"/>
              </w:rPr>
              <w:t>12.7</w:t>
            </w:r>
          </w:p>
        </w:tc>
        <w:tc>
          <w:tcPr>
            <w:tcW w:w="827" w:type="dxa"/>
            <w:vAlign w:val="center"/>
          </w:tcPr>
          <w:p w14:paraId="218A230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4B6F3749"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22.55</w:t>
            </w:r>
          </w:p>
        </w:tc>
        <w:tc>
          <w:tcPr>
            <w:tcW w:w="954" w:type="dxa"/>
          </w:tcPr>
          <w:p w14:paraId="0717FA4F" w14:textId="77777777" w:rsidR="00552EA5" w:rsidRDefault="00552EA5" w:rsidP="00AC2B39">
            <w:pPr>
              <w:jc w:val="right"/>
              <w:rPr>
                <w:rFonts w:cs="Arial"/>
                <w:color w:val="000000"/>
                <w:sz w:val="18"/>
                <w:szCs w:val="18"/>
              </w:rPr>
            </w:pPr>
          </w:p>
        </w:tc>
        <w:tc>
          <w:tcPr>
            <w:tcW w:w="850" w:type="dxa"/>
          </w:tcPr>
          <w:p w14:paraId="61F1EB65" w14:textId="77777777" w:rsidR="00552EA5" w:rsidRDefault="00552EA5" w:rsidP="00AC2B39">
            <w:pPr>
              <w:jc w:val="right"/>
              <w:rPr>
                <w:rFonts w:cs="Arial"/>
                <w:color w:val="000000"/>
                <w:sz w:val="18"/>
                <w:szCs w:val="18"/>
              </w:rPr>
            </w:pPr>
          </w:p>
        </w:tc>
      </w:tr>
      <w:tr w:rsidR="00552EA5" w14:paraId="5181ABAB" w14:textId="18E077A2" w:rsidTr="00552EA5">
        <w:tc>
          <w:tcPr>
            <w:tcW w:w="534" w:type="dxa"/>
            <w:vAlign w:val="center"/>
          </w:tcPr>
          <w:p w14:paraId="58F3143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272</w:t>
            </w:r>
          </w:p>
        </w:tc>
        <w:tc>
          <w:tcPr>
            <w:tcW w:w="1400" w:type="dxa"/>
            <w:vAlign w:val="center"/>
          </w:tcPr>
          <w:p w14:paraId="005C5F0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铜管</w:t>
            </w:r>
          </w:p>
        </w:tc>
        <w:tc>
          <w:tcPr>
            <w:tcW w:w="4218" w:type="dxa"/>
            <w:vAlign w:val="center"/>
          </w:tcPr>
          <w:p w14:paraId="72B5399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空调制冷剂铜管安装</w:t>
            </w:r>
            <w:r>
              <w:rPr>
                <w:rFonts w:cs="Arial" w:hint="eastAsia"/>
                <w:color w:val="000000"/>
                <w:sz w:val="18"/>
                <w:szCs w:val="18"/>
              </w:rPr>
              <w:t xml:space="preserve"> </w:t>
            </w:r>
            <w:r>
              <w:rPr>
                <w:rFonts w:cs="Arial" w:hint="eastAsia"/>
                <w:color w:val="000000"/>
                <w:sz w:val="18"/>
                <w:szCs w:val="18"/>
              </w:rPr>
              <w:t>φ</w:t>
            </w:r>
            <w:r>
              <w:rPr>
                <w:rFonts w:cs="Arial" w:hint="eastAsia"/>
                <w:color w:val="000000"/>
                <w:sz w:val="18"/>
                <w:szCs w:val="18"/>
              </w:rPr>
              <w:t>15.9</w:t>
            </w:r>
          </w:p>
        </w:tc>
        <w:tc>
          <w:tcPr>
            <w:tcW w:w="827" w:type="dxa"/>
            <w:vAlign w:val="center"/>
          </w:tcPr>
          <w:p w14:paraId="2D70729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4DE7D27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59.51</w:t>
            </w:r>
          </w:p>
        </w:tc>
        <w:tc>
          <w:tcPr>
            <w:tcW w:w="954" w:type="dxa"/>
          </w:tcPr>
          <w:p w14:paraId="64C4C629" w14:textId="77777777" w:rsidR="00552EA5" w:rsidRDefault="00552EA5" w:rsidP="00AC2B39">
            <w:pPr>
              <w:jc w:val="right"/>
              <w:rPr>
                <w:rFonts w:cs="Arial"/>
                <w:color w:val="000000"/>
                <w:sz w:val="18"/>
                <w:szCs w:val="18"/>
              </w:rPr>
            </w:pPr>
          </w:p>
        </w:tc>
        <w:tc>
          <w:tcPr>
            <w:tcW w:w="850" w:type="dxa"/>
          </w:tcPr>
          <w:p w14:paraId="765A3194" w14:textId="77777777" w:rsidR="00552EA5" w:rsidRDefault="00552EA5" w:rsidP="00AC2B39">
            <w:pPr>
              <w:jc w:val="right"/>
              <w:rPr>
                <w:rFonts w:cs="Arial"/>
                <w:color w:val="000000"/>
                <w:sz w:val="18"/>
                <w:szCs w:val="18"/>
              </w:rPr>
            </w:pPr>
          </w:p>
        </w:tc>
      </w:tr>
      <w:tr w:rsidR="00552EA5" w14:paraId="41C80557" w14:textId="7D2CEFA6" w:rsidTr="00552EA5">
        <w:tc>
          <w:tcPr>
            <w:tcW w:w="534" w:type="dxa"/>
            <w:vAlign w:val="center"/>
          </w:tcPr>
          <w:p w14:paraId="76A39EC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273</w:t>
            </w:r>
          </w:p>
        </w:tc>
        <w:tc>
          <w:tcPr>
            <w:tcW w:w="1400" w:type="dxa"/>
            <w:vAlign w:val="center"/>
          </w:tcPr>
          <w:p w14:paraId="7E101CF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铜管</w:t>
            </w:r>
          </w:p>
        </w:tc>
        <w:tc>
          <w:tcPr>
            <w:tcW w:w="4218" w:type="dxa"/>
            <w:vAlign w:val="center"/>
          </w:tcPr>
          <w:p w14:paraId="4B33877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空调制冷剂铜管安装</w:t>
            </w:r>
            <w:r>
              <w:rPr>
                <w:rFonts w:cs="Arial" w:hint="eastAsia"/>
                <w:color w:val="000000"/>
                <w:sz w:val="18"/>
                <w:szCs w:val="18"/>
              </w:rPr>
              <w:t xml:space="preserve"> </w:t>
            </w:r>
            <w:r>
              <w:rPr>
                <w:rFonts w:cs="Arial" w:hint="eastAsia"/>
                <w:color w:val="000000"/>
                <w:sz w:val="18"/>
                <w:szCs w:val="18"/>
              </w:rPr>
              <w:t>φ</w:t>
            </w:r>
            <w:r>
              <w:rPr>
                <w:rFonts w:cs="Arial" w:hint="eastAsia"/>
                <w:color w:val="000000"/>
                <w:sz w:val="18"/>
                <w:szCs w:val="18"/>
              </w:rPr>
              <w:t>19.1</w:t>
            </w:r>
          </w:p>
        </w:tc>
        <w:tc>
          <w:tcPr>
            <w:tcW w:w="827" w:type="dxa"/>
            <w:vAlign w:val="center"/>
          </w:tcPr>
          <w:p w14:paraId="12E1D84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7D33A82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244.43</w:t>
            </w:r>
          </w:p>
        </w:tc>
        <w:tc>
          <w:tcPr>
            <w:tcW w:w="954" w:type="dxa"/>
          </w:tcPr>
          <w:p w14:paraId="663C22BF" w14:textId="77777777" w:rsidR="00552EA5" w:rsidRDefault="00552EA5" w:rsidP="00AC2B39">
            <w:pPr>
              <w:jc w:val="right"/>
              <w:rPr>
                <w:rFonts w:cs="Arial"/>
                <w:color w:val="000000"/>
                <w:sz w:val="18"/>
                <w:szCs w:val="18"/>
              </w:rPr>
            </w:pPr>
          </w:p>
        </w:tc>
        <w:tc>
          <w:tcPr>
            <w:tcW w:w="850" w:type="dxa"/>
          </w:tcPr>
          <w:p w14:paraId="3FF2C14B" w14:textId="77777777" w:rsidR="00552EA5" w:rsidRDefault="00552EA5" w:rsidP="00AC2B39">
            <w:pPr>
              <w:jc w:val="right"/>
              <w:rPr>
                <w:rFonts w:cs="Arial"/>
                <w:color w:val="000000"/>
                <w:sz w:val="18"/>
                <w:szCs w:val="18"/>
              </w:rPr>
            </w:pPr>
          </w:p>
        </w:tc>
      </w:tr>
      <w:tr w:rsidR="00552EA5" w14:paraId="1B3C405C" w14:textId="5EEE3C2D" w:rsidTr="00552EA5">
        <w:tc>
          <w:tcPr>
            <w:tcW w:w="534" w:type="dxa"/>
            <w:vAlign w:val="center"/>
          </w:tcPr>
          <w:p w14:paraId="3181B49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274</w:t>
            </w:r>
          </w:p>
        </w:tc>
        <w:tc>
          <w:tcPr>
            <w:tcW w:w="1400" w:type="dxa"/>
            <w:vAlign w:val="center"/>
          </w:tcPr>
          <w:p w14:paraId="57FA0AD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铜管</w:t>
            </w:r>
          </w:p>
        </w:tc>
        <w:tc>
          <w:tcPr>
            <w:tcW w:w="4218" w:type="dxa"/>
            <w:vAlign w:val="center"/>
          </w:tcPr>
          <w:p w14:paraId="2E7E382A"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空调制冷剂铜管安装</w:t>
            </w:r>
            <w:r>
              <w:rPr>
                <w:rFonts w:cs="Arial" w:hint="eastAsia"/>
                <w:color w:val="000000"/>
                <w:sz w:val="18"/>
                <w:szCs w:val="18"/>
              </w:rPr>
              <w:t xml:space="preserve"> </w:t>
            </w:r>
            <w:r>
              <w:rPr>
                <w:rFonts w:cs="Arial" w:hint="eastAsia"/>
                <w:color w:val="000000"/>
                <w:sz w:val="18"/>
                <w:szCs w:val="18"/>
              </w:rPr>
              <w:t>φ</w:t>
            </w:r>
            <w:r>
              <w:rPr>
                <w:rFonts w:cs="Arial" w:hint="eastAsia"/>
                <w:color w:val="000000"/>
                <w:sz w:val="18"/>
                <w:szCs w:val="18"/>
              </w:rPr>
              <w:t>28.6</w:t>
            </w:r>
          </w:p>
        </w:tc>
        <w:tc>
          <w:tcPr>
            <w:tcW w:w="827" w:type="dxa"/>
            <w:vAlign w:val="center"/>
          </w:tcPr>
          <w:p w14:paraId="3B3D723C"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3F542C8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42.98</w:t>
            </w:r>
          </w:p>
        </w:tc>
        <w:tc>
          <w:tcPr>
            <w:tcW w:w="954" w:type="dxa"/>
          </w:tcPr>
          <w:p w14:paraId="2A1F61BA" w14:textId="77777777" w:rsidR="00552EA5" w:rsidRDefault="00552EA5" w:rsidP="00AC2B39">
            <w:pPr>
              <w:jc w:val="right"/>
              <w:rPr>
                <w:rFonts w:cs="Arial"/>
                <w:color w:val="000000"/>
                <w:sz w:val="18"/>
                <w:szCs w:val="18"/>
              </w:rPr>
            </w:pPr>
          </w:p>
        </w:tc>
        <w:tc>
          <w:tcPr>
            <w:tcW w:w="850" w:type="dxa"/>
          </w:tcPr>
          <w:p w14:paraId="748773B2" w14:textId="77777777" w:rsidR="00552EA5" w:rsidRDefault="00552EA5" w:rsidP="00AC2B39">
            <w:pPr>
              <w:jc w:val="right"/>
              <w:rPr>
                <w:rFonts w:cs="Arial"/>
                <w:color w:val="000000"/>
                <w:sz w:val="18"/>
                <w:szCs w:val="18"/>
              </w:rPr>
            </w:pPr>
          </w:p>
        </w:tc>
      </w:tr>
      <w:tr w:rsidR="00552EA5" w14:paraId="4B0E2CAD" w14:textId="0B6E5C58" w:rsidTr="00552EA5">
        <w:tc>
          <w:tcPr>
            <w:tcW w:w="534" w:type="dxa"/>
            <w:vAlign w:val="center"/>
          </w:tcPr>
          <w:p w14:paraId="717DC7A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275</w:t>
            </w:r>
          </w:p>
        </w:tc>
        <w:tc>
          <w:tcPr>
            <w:tcW w:w="1400" w:type="dxa"/>
            <w:vAlign w:val="center"/>
          </w:tcPr>
          <w:p w14:paraId="0162829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低压铜及铜合金管件</w:t>
            </w:r>
          </w:p>
        </w:tc>
        <w:tc>
          <w:tcPr>
            <w:tcW w:w="4218" w:type="dxa"/>
            <w:vAlign w:val="center"/>
          </w:tcPr>
          <w:p w14:paraId="3B393BB7"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铜管分液器（分支）</w:t>
            </w:r>
            <w:r>
              <w:rPr>
                <w:rFonts w:cs="Arial" w:hint="eastAsia"/>
                <w:color w:val="000000"/>
                <w:sz w:val="18"/>
                <w:szCs w:val="18"/>
              </w:rPr>
              <w:t xml:space="preserve"> </w:t>
            </w:r>
            <w:r>
              <w:rPr>
                <w:rFonts w:cs="Arial" w:hint="eastAsia"/>
                <w:color w:val="000000"/>
                <w:sz w:val="18"/>
                <w:szCs w:val="18"/>
              </w:rPr>
              <w:t>φ</w:t>
            </w:r>
            <w:r>
              <w:rPr>
                <w:rFonts w:cs="Arial" w:hint="eastAsia"/>
                <w:color w:val="000000"/>
                <w:sz w:val="18"/>
                <w:szCs w:val="18"/>
              </w:rPr>
              <w:t>19.1mm</w:t>
            </w:r>
          </w:p>
        </w:tc>
        <w:tc>
          <w:tcPr>
            <w:tcW w:w="827" w:type="dxa"/>
            <w:vAlign w:val="center"/>
          </w:tcPr>
          <w:p w14:paraId="1DB4B94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个</w:t>
            </w:r>
          </w:p>
        </w:tc>
        <w:tc>
          <w:tcPr>
            <w:tcW w:w="964" w:type="dxa"/>
            <w:vAlign w:val="center"/>
          </w:tcPr>
          <w:p w14:paraId="39354112"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4</w:t>
            </w:r>
          </w:p>
        </w:tc>
        <w:tc>
          <w:tcPr>
            <w:tcW w:w="954" w:type="dxa"/>
          </w:tcPr>
          <w:p w14:paraId="1CC1184F" w14:textId="77777777" w:rsidR="00552EA5" w:rsidRDefault="00552EA5" w:rsidP="00AC2B39">
            <w:pPr>
              <w:jc w:val="right"/>
              <w:rPr>
                <w:rFonts w:cs="Arial"/>
                <w:color w:val="000000"/>
                <w:sz w:val="18"/>
                <w:szCs w:val="18"/>
              </w:rPr>
            </w:pPr>
          </w:p>
        </w:tc>
        <w:tc>
          <w:tcPr>
            <w:tcW w:w="850" w:type="dxa"/>
          </w:tcPr>
          <w:p w14:paraId="23D94601" w14:textId="77777777" w:rsidR="00552EA5" w:rsidRDefault="00552EA5" w:rsidP="00AC2B39">
            <w:pPr>
              <w:jc w:val="right"/>
              <w:rPr>
                <w:rFonts w:cs="Arial"/>
                <w:color w:val="000000"/>
                <w:sz w:val="18"/>
                <w:szCs w:val="18"/>
              </w:rPr>
            </w:pPr>
          </w:p>
        </w:tc>
      </w:tr>
      <w:tr w:rsidR="00552EA5" w14:paraId="665CA39B" w14:textId="615F6A61" w:rsidTr="00552EA5">
        <w:tc>
          <w:tcPr>
            <w:tcW w:w="534" w:type="dxa"/>
            <w:vAlign w:val="center"/>
          </w:tcPr>
          <w:p w14:paraId="79D4BA37"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276</w:t>
            </w:r>
          </w:p>
        </w:tc>
        <w:tc>
          <w:tcPr>
            <w:tcW w:w="1400" w:type="dxa"/>
            <w:vAlign w:val="center"/>
          </w:tcPr>
          <w:p w14:paraId="70F8DA3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管道绝热</w:t>
            </w:r>
          </w:p>
        </w:tc>
        <w:tc>
          <w:tcPr>
            <w:tcW w:w="4218" w:type="dxa"/>
            <w:vAlign w:val="center"/>
          </w:tcPr>
          <w:p w14:paraId="15D89B7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、变冷媒流量多联空调系统制冷剂管路橡塑管套绝热及保护带包扎</w:t>
            </w:r>
            <w:r>
              <w:rPr>
                <w:rFonts w:cs="Arial" w:hint="eastAsia"/>
                <w:color w:val="000000"/>
                <w:sz w:val="18"/>
                <w:szCs w:val="18"/>
              </w:rPr>
              <w:t xml:space="preserve"> </w:t>
            </w:r>
            <w:r>
              <w:rPr>
                <w:rFonts w:cs="Arial" w:hint="eastAsia"/>
                <w:color w:val="000000"/>
                <w:sz w:val="18"/>
                <w:szCs w:val="18"/>
              </w:rPr>
              <w:t>气</w:t>
            </w:r>
            <w:r>
              <w:rPr>
                <w:rFonts w:cs="Arial" w:hint="eastAsia"/>
                <w:color w:val="000000"/>
                <w:sz w:val="18"/>
                <w:szCs w:val="18"/>
              </w:rPr>
              <w:t>/</w:t>
            </w:r>
            <w:r>
              <w:rPr>
                <w:rFonts w:cs="Arial" w:hint="eastAsia"/>
                <w:color w:val="000000"/>
                <w:sz w:val="18"/>
                <w:szCs w:val="18"/>
              </w:rPr>
              <w:t>液管</w:t>
            </w:r>
            <w:r>
              <w:rPr>
                <w:rFonts w:cs="Arial" w:hint="eastAsia"/>
                <w:color w:val="000000"/>
                <w:sz w:val="18"/>
                <w:szCs w:val="18"/>
              </w:rPr>
              <w:t xml:space="preserve"> </w:t>
            </w:r>
            <w:r>
              <w:rPr>
                <w:rFonts w:cs="Arial" w:hint="eastAsia"/>
                <w:color w:val="000000"/>
                <w:sz w:val="18"/>
                <w:szCs w:val="18"/>
              </w:rPr>
              <w:t>φ</w:t>
            </w:r>
            <w:r>
              <w:rPr>
                <w:rFonts w:cs="Arial" w:hint="eastAsia"/>
                <w:color w:val="000000"/>
                <w:sz w:val="18"/>
                <w:szCs w:val="18"/>
              </w:rPr>
              <w:t xml:space="preserve">28.6/15.9 </w:t>
            </w:r>
            <w:r>
              <w:rPr>
                <w:rFonts w:cs="Arial" w:hint="eastAsia"/>
                <w:color w:val="000000"/>
                <w:sz w:val="18"/>
                <w:szCs w:val="18"/>
              </w:rPr>
              <w:t>保温厚度详见设计说明</w:t>
            </w:r>
          </w:p>
        </w:tc>
        <w:tc>
          <w:tcPr>
            <w:tcW w:w="827" w:type="dxa"/>
            <w:vAlign w:val="center"/>
          </w:tcPr>
          <w:p w14:paraId="31D20212"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60A64973"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20.43</w:t>
            </w:r>
          </w:p>
        </w:tc>
        <w:tc>
          <w:tcPr>
            <w:tcW w:w="954" w:type="dxa"/>
          </w:tcPr>
          <w:p w14:paraId="21774DE7" w14:textId="77777777" w:rsidR="00552EA5" w:rsidRDefault="00552EA5" w:rsidP="00AC2B39">
            <w:pPr>
              <w:jc w:val="right"/>
              <w:rPr>
                <w:rFonts w:cs="Arial"/>
                <w:color w:val="000000"/>
                <w:sz w:val="18"/>
                <w:szCs w:val="18"/>
              </w:rPr>
            </w:pPr>
          </w:p>
        </w:tc>
        <w:tc>
          <w:tcPr>
            <w:tcW w:w="850" w:type="dxa"/>
          </w:tcPr>
          <w:p w14:paraId="2480F929" w14:textId="77777777" w:rsidR="00552EA5" w:rsidRDefault="00552EA5" w:rsidP="00AC2B39">
            <w:pPr>
              <w:jc w:val="right"/>
              <w:rPr>
                <w:rFonts w:cs="Arial"/>
                <w:color w:val="000000"/>
                <w:sz w:val="18"/>
                <w:szCs w:val="18"/>
              </w:rPr>
            </w:pPr>
          </w:p>
        </w:tc>
      </w:tr>
      <w:tr w:rsidR="00552EA5" w14:paraId="564E9436" w14:textId="02E35F48" w:rsidTr="00552EA5">
        <w:tc>
          <w:tcPr>
            <w:tcW w:w="534" w:type="dxa"/>
            <w:vAlign w:val="center"/>
          </w:tcPr>
          <w:p w14:paraId="0AFD618E"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277</w:t>
            </w:r>
          </w:p>
        </w:tc>
        <w:tc>
          <w:tcPr>
            <w:tcW w:w="1400" w:type="dxa"/>
            <w:vAlign w:val="center"/>
          </w:tcPr>
          <w:p w14:paraId="35943BC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管道绝热</w:t>
            </w:r>
          </w:p>
        </w:tc>
        <w:tc>
          <w:tcPr>
            <w:tcW w:w="4218" w:type="dxa"/>
            <w:vAlign w:val="center"/>
          </w:tcPr>
          <w:p w14:paraId="12C7490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变冷媒流量多联空调系统制冷剂管路橡塑管套绝热及保护带包扎</w:t>
            </w:r>
            <w:r>
              <w:rPr>
                <w:rFonts w:cs="Arial" w:hint="eastAsia"/>
                <w:color w:val="000000"/>
                <w:sz w:val="18"/>
                <w:szCs w:val="18"/>
              </w:rPr>
              <w:t xml:space="preserve"> </w:t>
            </w:r>
            <w:r>
              <w:rPr>
                <w:rFonts w:cs="Arial" w:hint="eastAsia"/>
                <w:color w:val="000000"/>
                <w:sz w:val="18"/>
                <w:szCs w:val="18"/>
              </w:rPr>
              <w:t>气</w:t>
            </w:r>
            <w:r>
              <w:rPr>
                <w:rFonts w:cs="Arial" w:hint="eastAsia"/>
                <w:color w:val="000000"/>
                <w:sz w:val="18"/>
                <w:szCs w:val="18"/>
              </w:rPr>
              <w:t>/</w:t>
            </w:r>
            <w:r>
              <w:rPr>
                <w:rFonts w:cs="Arial" w:hint="eastAsia"/>
                <w:color w:val="000000"/>
                <w:sz w:val="18"/>
                <w:szCs w:val="18"/>
              </w:rPr>
              <w:t>液管</w:t>
            </w:r>
            <w:r>
              <w:rPr>
                <w:rFonts w:cs="Arial" w:hint="eastAsia"/>
                <w:color w:val="000000"/>
                <w:sz w:val="18"/>
                <w:szCs w:val="18"/>
              </w:rPr>
              <w:t xml:space="preserve"> </w:t>
            </w:r>
            <w:r>
              <w:rPr>
                <w:rFonts w:cs="Arial" w:hint="eastAsia"/>
                <w:color w:val="000000"/>
                <w:sz w:val="18"/>
                <w:szCs w:val="18"/>
              </w:rPr>
              <w:t>φ</w:t>
            </w:r>
            <w:r>
              <w:rPr>
                <w:rFonts w:cs="Arial" w:hint="eastAsia"/>
                <w:color w:val="000000"/>
                <w:sz w:val="18"/>
                <w:szCs w:val="18"/>
              </w:rPr>
              <w:t xml:space="preserve">28.6/12.7 </w:t>
            </w:r>
            <w:r>
              <w:rPr>
                <w:rFonts w:cs="Arial" w:hint="eastAsia"/>
                <w:color w:val="000000"/>
                <w:sz w:val="18"/>
                <w:szCs w:val="18"/>
              </w:rPr>
              <w:t>保温厚度详见设计说明</w:t>
            </w:r>
          </w:p>
        </w:tc>
        <w:tc>
          <w:tcPr>
            <w:tcW w:w="827" w:type="dxa"/>
            <w:vAlign w:val="center"/>
          </w:tcPr>
          <w:p w14:paraId="02490FF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47F67E0D"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22.55</w:t>
            </w:r>
          </w:p>
        </w:tc>
        <w:tc>
          <w:tcPr>
            <w:tcW w:w="954" w:type="dxa"/>
          </w:tcPr>
          <w:p w14:paraId="500D4865" w14:textId="77777777" w:rsidR="00552EA5" w:rsidRDefault="00552EA5" w:rsidP="00AC2B39">
            <w:pPr>
              <w:jc w:val="right"/>
              <w:rPr>
                <w:rFonts w:cs="Arial"/>
                <w:color w:val="000000"/>
                <w:sz w:val="18"/>
                <w:szCs w:val="18"/>
              </w:rPr>
            </w:pPr>
          </w:p>
        </w:tc>
        <w:tc>
          <w:tcPr>
            <w:tcW w:w="850" w:type="dxa"/>
          </w:tcPr>
          <w:p w14:paraId="67CB0846" w14:textId="77777777" w:rsidR="00552EA5" w:rsidRDefault="00552EA5" w:rsidP="00AC2B39">
            <w:pPr>
              <w:jc w:val="right"/>
              <w:rPr>
                <w:rFonts w:cs="Arial"/>
                <w:color w:val="000000"/>
                <w:sz w:val="18"/>
                <w:szCs w:val="18"/>
              </w:rPr>
            </w:pPr>
          </w:p>
        </w:tc>
      </w:tr>
      <w:tr w:rsidR="00552EA5" w14:paraId="3BCF17FC" w14:textId="73094B55" w:rsidTr="00552EA5">
        <w:tc>
          <w:tcPr>
            <w:tcW w:w="534" w:type="dxa"/>
            <w:vAlign w:val="center"/>
          </w:tcPr>
          <w:p w14:paraId="1F98C42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278</w:t>
            </w:r>
          </w:p>
        </w:tc>
        <w:tc>
          <w:tcPr>
            <w:tcW w:w="1400" w:type="dxa"/>
            <w:vAlign w:val="center"/>
          </w:tcPr>
          <w:p w14:paraId="42A981D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管道绝热</w:t>
            </w:r>
          </w:p>
        </w:tc>
        <w:tc>
          <w:tcPr>
            <w:tcW w:w="4218" w:type="dxa"/>
            <w:vAlign w:val="center"/>
          </w:tcPr>
          <w:p w14:paraId="7BE6794E"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变冷媒流量多联空调系统制冷剂管路橡塑管套绝热及保护带包扎</w:t>
            </w:r>
            <w:r>
              <w:rPr>
                <w:rFonts w:cs="Arial" w:hint="eastAsia"/>
                <w:color w:val="000000"/>
                <w:sz w:val="18"/>
                <w:szCs w:val="18"/>
              </w:rPr>
              <w:t xml:space="preserve"> </w:t>
            </w:r>
            <w:r>
              <w:rPr>
                <w:rFonts w:cs="Arial" w:hint="eastAsia"/>
                <w:color w:val="000000"/>
                <w:sz w:val="18"/>
                <w:szCs w:val="18"/>
              </w:rPr>
              <w:t>气</w:t>
            </w:r>
            <w:r>
              <w:rPr>
                <w:rFonts w:cs="Arial" w:hint="eastAsia"/>
                <w:color w:val="000000"/>
                <w:sz w:val="18"/>
                <w:szCs w:val="18"/>
              </w:rPr>
              <w:t>/</w:t>
            </w:r>
            <w:r>
              <w:rPr>
                <w:rFonts w:cs="Arial" w:hint="eastAsia"/>
                <w:color w:val="000000"/>
                <w:sz w:val="18"/>
                <w:szCs w:val="18"/>
              </w:rPr>
              <w:t>液管</w:t>
            </w:r>
            <w:r>
              <w:rPr>
                <w:rFonts w:cs="Arial" w:hint="eastAsia"/>
                <w:color w:val="000000"/>
                <w:sz w:val="18"/>
                <w:szCs w:val="18"/>
              </w:rPr>
              <w:t xml:space="preserve"> </w:t>
            </w:r>
            <w:r>
              <w:rPr>
                <w:rFonts w:cs="Arial" w:hint="eastAsia"/>
                <w:color w:val="000000"/>
                <w:sz w:val="18"/>
                <w:szCs w:val="18"/>
              </w:rPr>
              <w:t>φ</w:t>
            </w:r>
            <w:r>
              <w:rPr>
                <w:rFonts w:cs="Arial" w:hint="eastAsia"/>
                <w:color w:val="000000"/>
                <w:sz w:val="18"/>
                <w:szCs w:val="18"/>
              </w:rPr>
              <w:t xml:space="preserve">19.1/9.5 </w:t>
            </w:r>
            <w:r>
              <w:rPr>
                <w:rFonts w:cs="Arial" w:hint="eastAsia"/>
                <w:color w:val="000000"/>
                <w:sz w:val="18"/>
                <w:szCs w:val="18"/>
              </w:rPr>
              <w:t>保温厚度详见设计说明</w:t>
            </w:r>
          </w:p>
        </w:tc>
        <w:tc>
          <w:tcPr>
            <w:tcW w:w="827" w:type="dxa"/>
            <w:vAlign w:val="center"/>
          </w:tcPr>
          <w:p w14:paraId="53C896A0"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51476A8A"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244.43</w:t>
            </w:r>
          </w:p>
        </w:tc>
        <w:tc>
          <w:tcPr>
            <w:tcW w:w="954" w:type="dxa"/>
          </w:tcPr>
          <w:p w14:paraId="7E826D78" w14:textId="77777777" w:rsidR="00552EA5" w:rsidRDefault="00552EA5" w:rsidP="00AC2B39">
            <w:pPr>
              <w:jc w:val="right"/>
              <w:rPr>
                <w:rFonts w:cs="Arial"/>
                <w:color w:val="000000"/>
                <w:sz w:val="18"/>
                <w:szCs w:val="18"/>
              </w:rPr>
            </w:pPr>
          </w:p>
        </w:tc>
        <w:tc>
          <w:tcPr>
            <w:tcW w:w="850" w:type="dxa"/>
          </w:tcPr>
          <w:p w14:paraId="469BEDEB" w14:textId="77777777" w:rsidR="00552EA5" w:rsidRDefault="00552EA5" w:rsidP="00AC2B39">
            <w:pPr>
              <w:jc w:val="right"/>
              <w:rPr>
                <w:rFonts w:cs="Arial"/>
                <w:color w:val="000000"/>
                <w:sz w:val="18"/>
                <w:szCs w:val="18"/>
              </w:rPr>
            </w:pPr>
          </w:p>
        </w:tc>
      </w:tr>
      <w:tr w:rsidR="00552EA5" w14:paraId="3F63EA98" w14:textId="67033BBE" w:rsidTr="00552EA5">
        <w:tc>
          <w:tcPr>
            <w:tcW w:w="534" w:type="dxa"/>
            <w:vAlign w:val="center"/>
          </w:tcPr>
          <w:p w14:paraId="12D7EEF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279</w:t>
            </w:r>
          </w:p>
        </w:tc>
        <w:tc>
          <w:tcPr>
            <w:tcW w:w="1400" w:type="dxa"/>
            <w:vAlign w:val="center"/>
          </w:tcPr>
          <w:p w14:paraId="00F68FF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管道绝热</w:t>
            </w:r>
          </w:p>
        </w:tc>
        <w:tc>
          <w:tcPr>
            <w:tcW w:w="4218" w:type="dxa"/>
            <w:vAlign w:val="center"/>
          </w:tcPr>
          <w:p w14:paraId="0DFC8B6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变冷媒流量多联空调系统制冷剂管路橡塑管套绝热及保护带包扎</w:t>
            </w:r>
            <w:r>
              <w:rPr>
                <w:rFonts w:cs="Arial" w:hint="eastAsia"/>
                <w:color w:val="000000"/>
                <w:sz w:val="18"/>
                <w:szCs w:val="18"/>
              </w:rPr>
              <w:t xml:space="preserve"> </w:t>
            </w:r>
            <w:r>
              <w:rPr>
                <w:rFonts w:cs="Arial" w:hint="eastAsia"/>
                <w:color w:val="000000"/>
                <w:sz w:val="18"/>
                <w:szCs w:val="18"/>
              </w:rPr>
              <w:t>气</w:t>
            </w:r>
            <w:r>
              <w:rPr>
                <w:rFonts w:cs="Arial" w:hint="eastAsia"/>
                <w:color w:val="000000"/>
                <w:sz w:val="18"/>
                <w:szCs w:val="18"/>
              </w:rPr>
              <w:t>/</w:t>
            </w:r>
            <w:r>
              <w:rPr>
                <w:rFonts w:cs="Arial" w:hint="eastAsia"/>
                <w:color w:val="000000"/>
                <w:sz w:val="18"/>
                <w:szCs w:val="18"/>
              </w:rPr>
              <w:t>液管</w:t>
            </w:r>
            <w:r>
              <w:rPr>
                <w:rFonts w:cs="Arial" w:hint="eastAsia"/>
                <w:color w:val="000000"/>
                <w:sz w:val="18"/>
                <w:szCs w:val="18"/>
              </w:rPr>
              <w:t xml:space="preserve"> </w:t>
            </w:r>
            <w:r>
              <w:rPr>
                <w:rFonts w:cs="Arial" w:hint="eastAsia"/>
                <w:color w:val="000000"/>
                <w:sz w:val="18"/>
                <w:szCs w:val="18"/>
              </w:rPr>
              <w:t>φ</w:t>
            </w:r>
            <w:r>
              <w:rPr>
                <w:rFonts w:cs="Arial" w:hint="eastAsia"/>
                <w:color w:val="000000"/>
                <w:sz w:val="18"/>
                <w:szCs w:val="18"/>
              </w:rPr>
              <w:t xml:space="preserve">15.9/9.5 </w:t>
            </w:r>
            <w:r>
              <w:rPr>
                <w:rFonts w:cs="Arial" w:hint="eastAsia"/>
                <w:color w:val="000000"/>
                <w:sz w:val="18"/>
                <w:szCs w:val="18"/>
              </w:rPr>
              <w:t>保温厚度详见设计说明</w:t>
            </w:r>
          </w:p>
        </w:tc>
        <w:tc>
          <w:tcPr>
            <w:tcW w:w="827" w:type="dxa"/>
            <w:vAlign w:val="center"/>
          </w:tcPr>
          <w:p w14:paraId="2C7BF3FD"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2A4BF788"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39.08</w:t>
            </w:r>
          </w:p>
        </w:tc>
        <w:tc>
          <w:tcPr>
            <w:tcW w:w="954" w:type="dxa"/>
          </w:tcPr>
          <w:p w14:paraId="7EF13A7A" w14:textId="77777777" w:rsidR="00552EA5" w:rsidRDefault="00552EA5" w:rsidP="00AC2B39">
            <w:pPr>
              <w:jc w:val="right"/>
              <w:rPr>
                <w:rFonts w:cs="Arial"/>
                <w:color w:val="000000"/>
                <w:sz w:val="18"/>
                <w:szCs w:val="18"/>
              </w:rPr>
            </w:pPr>
          </w:p>
        </w:tc>
        <w:tc>
          <w:tcPr>
            <w:tcW w:w="850" w:type="dxa"/>
          </w:tcPr>
          <w:p w14:paraId="0217CD08" w14:textId="77777777" w:rsidR="00552EA5" w:rsidRDefault="00552EA5" w:rsidP="00AC2B39">
            <w:pPr>
              <w:jc w:val="right"/>
              <w:rPr>
                <w:rFonts w:cs="Arial"/>
                <w:color w:val="000000"/>
                <w:sz w:val="18"/>
                <w:szCs w:val="18"/>
              </w:rPr>
            </w:pPr>
          </w:p>
        </w:tc>
      </w:tr>
      <w:tr w:rsidR="00552EA5" w14:paraId="7799F810" w14:textId="662159AF" w:rsidTr="00552EA5">
        <w:tc>
          <w:tcPr>
            <w:tcW w:w="534" w:type="dxa"/>
            <w:vAlign w:val="center"/>
          </w:tcPr>
          <w:p w14:paraId="772BA4A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280</w:t>
            </w:r>
          </w:p>
        </w:tc>
        <w:tc>
          <w:tcPr>
            <w:tcW w:w="1400" w:type="dxa"/>
            <w:vAlign w:val="center"/>
          </w:tcPr>
          <w:p w14:paraId="60591560"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管道支吊架</w:t>
            </w:r>
          </w:p>
        </w:tc>
        <w:tc>
          <w:tcPr>
            <w:tcW w:w="4218" w:type="dxa"/>
            <w:vAlign w:val="center"/>
          </w:tcPr>
          <w:p w14:paraId="5495FB3C"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一般管架制作</w:t>
            </w:r>
            <w:r>
              <w:rPr>
                <w:rFonts w:cs="Arial" w:hint="eastAsia"/>
                <w:color w:val="000000"/>
                <w:sz w:val="18"/>
                <w:szCs w:val="18"/>
              </w:rPr>
              <w:br/>
              <w:t>2.</w:t>
            </w:r>
            <w:r>
              <w:rPr>
                <w:rFonts w:cs="Arial" w:hint="eastAsia"/>
                <w:color w:val="000000"/>
                <w:sz w:val="18"/>
                <w:szCs w:val="18"/>
              </w:rPr>
              <w:t>一般管架安装</w:t>
            </w:r>
          </w:p>
        </w:tc>
        <w:tc>
          <w:tcPr>
            <w:tcW w:w="827" w:type="dxa"/>
            <w:vAlign w:val="center"/>
          </w:tcPr>
          <w:p w14:paraId="18D4143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Kg</w:t>
            </w:r>
          </w:p>
        </w:tc>
        <w:tc>
          <w:tcPr>
            <w:tcW w:w="964" w:type="dxa"/>
            <w:vAlign w:val="center"/>
          </w:tcPr>
          <w:p w14:paraId="1B17B57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3067.15</w:t>
            </w:r>
          </w:p>
        </w:tc>
        <w:tc>
          <w:tcPr>
            <w:tcW w:w="954" w:type="dxa"/>
          </w:tcPr>
          <w:p w14:paraId="2155B03A" w14:textId="77777777" w:rsidR="00552EA5" w:rsidRDefault="00552EA5" w:rsidP="00AC2B39">
            <w:pPr>
              <w:jc w:val="right"/>
              <w:rPr>
                <w:rFonts w:cs="Arial"/>
                <w:color w:val="000000"/>
                <w:sz w:val="18"/>
                <w:szCs w:val="18"/>
              </w:rPr>
            </w:pPr>
          </w:p>
        </w:tc>
        <w:tc>
          <w:tcPr>
            <w:tcW w:w="850" w:type="dxa"/>
          </w:tcPr>
          <w:p w14:paraId="287A8E1B" w14:textId="77777777" w:rsidR="00552EA5" w:rsidRDefault="00552EA5" w:rsidP="00AC2B39">
            <w:pPr>
              <w:jc w:val="right"/>
              <w:rPr>
                <w:rFonts w:cs="Arial"/>
                <w:color w:val="000000"/>
                <w:sz w:val="18"/>
                <w:szCs w:val="18"/>
              </w:rPr>
            </w:pPr>
          </w:p>
        </w:tc>
      </w:tr>
      <w:tr w:rsidR="00552EA5" w14:paraId="3CF6C9B6" w14:textId="00AA7223" w:rsidTr="00552EA5">
        <w:tc>
          <w:tcPr>
            <w:tcW w:w="534" w:type="dxa"/>
            <w:vAlign w:val="center"/>
          </w:tcPr>
          <w:p w14:paraId="68CE697B"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281</w:t>
            </w:r>
          </w:p>
        </w:tc>
        <w:tc>
          <w:tcPr>
            <w:tcW w:w="1400" w:type="dxa"/>
            <w:vAlign w:val="center"/>
          </w:tcPr>
          <w:p w14:paraId="51B194A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管道支吊架</w:t>
            </w:r>
          </w:p>
        </w:tc>
        <w:tc>
          <w:tcPr>
            <w:tcW w:w="4218" w:type="dxa"/>
            <w:vAlign w:val="center"/>
          </w:tcPr>
          <w:p w14:paraId="249FFBD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木垫式管架制作</w:t>
            </w:r>
            <w:r>
              <w:rPr>
                <w:rFonts w:cs="Arial" w:hint="eastAsia"/>
                <w:color w:val="000000"/>
                <w:sz w:val="18"/>
                <w:szCs w:val="18"/>
              </w:rPr>
              <w:br/>
              <w:t>2.</w:t>
            </w:r>
            <w:r>
              <w:rPr>
                <w:rFonts w:cs="Arial" w:hint="eastAsia"/>
                <w:color w:val="000000"/>
                <w:sz w:val="18"/>
                <w:szCs w:val="18"/>
              </w:rPr>
              <w:t>木垫式管架安装</w:t>
            </w:r>
          </w:p>
        </w:tc>
        <w:tc>
          <w:tcPr>
            <w:tcW w:w="827" w:type="dxa"/>
            <w:vAlign w:val="center"/>
          </w:tcPr>
          <w:p w14:paraId="288D640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Kg</w:t>
            </w:r>
          </w:p>
        </w:tc>
        <w:tc>
          <w:tcPr>
            <w:tcW w:w="964" w:type="dxa"/>
            <w:vAlign w:val="center"/>
          </w:tcPr>
          <w:p w14:paraId="5342990F"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392.92</w:t>
            </w:r>
          </w:p>
        </w:tc>
        <w:tc>
          <w:tcPr>
            <w:tcW w:w="954" w:type="dxa"/>
          </w:tcPr>
          <w:p w14:paraId="5D9774CC" w14:textId="77777777" w:rsidR="00552EA5" w:rsidRDefault="00552EA5" w:rsidP="00AC2B39">
            <w:pPr>
              <w:jc w:val="right"/>
              <w:rPr>
                <w:rFonts w:cs="Arial"/>
                <w:color w:val="000000"/>
                <w:sz w:val="18"/>
                <w:szCs w:val="18"/>
              </w:rPr>
            </w:pPr>
          </w:p>
        </w:tc>
        <w:tc>
          <w:tcPr>
            <w:tcW w:w="850" w:type="dxa"/>
          </w:tcPr>
          <w:p w14:paraId="25E95167" w14:textId="77777777" w:rsidR="00552EA5" w:rsidRDefault="00552EA5" w:rsidP="00AC2B39">
            <w:pPr>
              <w:jc w:val="right"/>
              <w:rPr>
                <w:rFonts w:cs="Arial"/>
                <w:color w:val="000000"/>
                <w:sz w:val="18"/>
                <w:szCs w:val="18"/>
              </w:rPr>
            </w:pPr>
          </w:p>
        </w:tc>
      </w:tr>
      <w:tr w:rsidR="00552EA5" w14:paraId="09A2E602" w14:textId="02E4A81A" w:rsidTr="00552EA5">
        <w:tc>
          <w:tcPr>
            <w:tcW w:w="534" w:type="dxa"/>
            <w:vAlign w:val="center"/>
          </w:tcPr>
          <w:p w14:paraId="62A52F3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282</w:t>
            </w:r>
          </w:p>
        </w:tc>
        <w:tc>
          <w:tcPr>
            <w:tcW w:w="1400" w:type="dxa"/>
            <w:vAlign w:val="center"/>
          </w:tcPr>
          <w:p w14:paraId="76116AF5"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R410</w:t>
            </w:r>
            <w:r>
              <w:rPr>
                <w:rFonts w:cs="Arial" w:hint="eastAsia"/>
                <w:color w:val="000000"/>
                <w:sz w:val="18"/>
                <w:szCs w:val="18"/>
              </w:rPr>
              <w:t>填充剂</w:t>
            </w:r>
          </w:p>
        </w:tc>
        <w:tc>
          <w:tcPr>
            <w:tcW w:w="4218" w:type="dxa"/>
            <w:vAlign w:val="center"/>
          </w:tcPr>
          <w:p w14:paraId="15411D4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1.R410A</w:t>
            </w:r>
            <w:r>
              <w:rPr>
                <w:rFonts w:cs="Arial" w:hint="eastAsia"/>
                <w:color w:val="000000"/>
                <w:sz w:val="18"/>
                <w:szCs w:val="18"/>
              </w:rPr>
              <w:t>填充剂</w:t>
            </w:r>
          </w:p>
        </w:tc>
        <w:tc>
          <w:tcPr>
            <w:tcW w:w="827" w:type="dxa"/>
            <w:vAlign w:val="center"/>
          </w:tcPr>
          <w:p w14:paraId="7E0C482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kg</w:t>
            </w:r>
          </w:p>
        </w:tc>
        <w:tc>
          <w:tcPr>
            <w:tcW w:w="964" w:type="dxa"/>
            <w:vAlign w:val="center"/>
          </w:tcPr>
          <w:p w14:paraId="38394F45"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121.54</w:t>
            </w:r>
          </w:p>
        </w:tc>
        <w:tc>
          <w:tcPr>
            <w:tcW w:w="954" w:type="dxa"/>
          </w:tcPr>
          <w:p w14:paraId="477ACB84" w14:textId="77777777" w:rsidR="00552EA5" w:rsidRDefault="00552EA5" w:rsidP="00AC2B39">
            <w:pPr>
              <w:jc w:val="right"/>
              <w:rPr>
                <w:rFonts w:cs="Arial"/>
                <w:color w:val="000000"/>
                <w:sz w:val="18"/>
                <w:szCs w:val="18"/>
              </w:rPr>
            </w:pPr>
          </w:p>
        </w:tc>
        <w:tc>
          <w:tcPr>
            <w:tcW w:w="850" w:type="dxa"/>
          </w:tcPr>
          <w:p w14:paraId="19119798" w14:textId="77777777" w:rsidR="00552EA5" w:rsidRDefault="00552EA5" w:rsidP="00AC2B39">
            <w:pPr>
              <w:jc w:val="right"/>
              <w:rPr>
                <w:rFonts w:cs="Arial"/>
                <w:color w:val="000000"/>
                <w:sz w:val="18"/>
                <w:szCs w:val="18"/>
              </w:rPr>
            </w:pPr>
          </w:p>
        </w:tc>
      </w:tr>
      <w:tr w:rsidR="00552EA5" w14:paraId="33B4CE3A" w14:textId="52F16F82" w:rsidTr="00552EA5">
        <w:tc>
          <w:tcPr>
            <w:tcW w:w="534" w:type="dxa"/>
            <w:vAlign w:val="center"/>
          </w:tcPr>
          <w:p w14:paraId="495E8955"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283</w:t>
            </w:r>
          </w:p>
        </w:tc>
        <w:tc>
          <w:tcPr>
            <w:tcW w:w="1400" w:type="dxa"/>
            <w:vAlign w:val="center"/>
          </w:tcPr>
          <w:p w14:paraId="4AC75AF8"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配管</w:t>
            </w:r>
          </w:p>
        </w:tc>
        <w:tc>
          <w:tcPr>
            <w:tcW w:w="4218" w:type="dxa"/>
            <w:vAlign w:val="center"/>
          </w:tcPr>
          <w:p w14:paraId="5CF9B4CF"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砖、混凝土结构暗配</w:t>
            </w:r>
            <w:r>
              <w:rPr>
                <w:rFonts w:cs="Arial" w:hint="eastAsia"/>
                <w:color w:val="000000"/>
                <w:sz w:val="18"/>
                <w:szCs w:val="18"/>
              </w:rPr>
              <w:t>JDG</w:t>
            </w:r>
            <w:r>
              <w:rPr>
                <w:rFonts w:cs="Arial" w:hint="eastAsia"/>
                <w:color w:val="000000"/>
                <w:sz w:val="18"/>
                <w:szCs w:val="18"/>
              </w:rPr>
              <w:t>管</w:t>
            </w:r>
            <w:r>
              <w:rPr>
                <w:rFonts w:cs="Arial" w:hint="eastAsia"/>
                <w:color w:val="000000"/>
                <w:sz w:val="18"/>
                <w:szCs w:val="18"/>
              </w:rPr>
              <w:t xml:space="preserve"> DN20^</w:t>
            </w:r>
            <w:r>
              <w:rPr>
                <w:rFonts w:cs="Arial" w:hint="eastAsia"/>
                <w:color w:val="000000"/>
                <w:sz w:val="18"/>
                <w:szCs w:val="18"/>
              </w:rPr>
              <w:t>干混砌筑砂浆</w:t>
            </w:r>
            <w:r>
              <w:rPr>
                <w:rFonts w:cs="Arial" w:hint="eastAsia"/>
                <w:color w:val="000000"/>
                <w:sz w:val="18"/>
                <w:szCs w:val="18"/>
              </w:rPr>
              <w:t xml:space="preserve"> DM M10.0</w:t>
            </w:r>
          </w:p>
        </w:tc>
        <w:tc>
          <w:tcPr>
            <w:tcW w:w="827" w:type="dxa"/>
            <w:vAlign w:val="center"/>
          </w:tcPr>
          <w:p w14:paraId="729A456F"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2366A42B"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326.49</w:t>
            </w:r>
          </w:p>
        </w:tc>
        <w:tc>
          <w:tcPr>
            <w:tcW w:w="954" w:type="dxa"/>
          </w:tcPr>
          <w:p w14:paraId="07A4BAE8" w14:textId="77777777" w:rsidR="00552EA5" w:rsidRDefault="00552EA5" w:rsidP="00AC2B39">
            <w:pPr>
              <w:jc w:val="right"/>
              <w:rPr>
                <w:rFonts w:cs="Arial"/>
                <w:color w:val="000000"/>
                <w:sz w:val="18"/>
                <w:szCs w:val="18"/>
              </w:rPr>
            </w:pPr>
          </w:p>
        </w:tc>
        <w:tc>
          <w:tcPr>
            <w:tcW w:w="850" w:type="dxa"/>
          </w:tcPr>
          <w:p w14:paraId="134FB9CA" w14:textId="77777777" w:rsidR="00552EA5" w:rsidRDefault="00552EA5" w:rsidP="00AC2B39">
            <w:pPr>
              <w:jc w:val="right"/>
              <w:rPr>
                <w:rFonts w:cs="Arial"/>
                <w:color w:val="000000"/>
                <w:sz w:val="18"/>
                <w:szCs w:val="18"/>
              </w:rPr>
            </w:pPr>
          </w:p>
        </w:tc>
      </w:tr>
      <w:tr w:rsidR="00552EA5" w14:paraId="39B6173F" w14:textId="7497374C" w:rsidTr="00552EA5">
        <w:tc>
          <w:tcPr>
            <w:tcW w:w="534" w:type="dxa"/>
            <w:vAlign w:val="center"/>
          </w:tcPr>
          <w:p w14:paraId="3A586149"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284</w:t>
            </w:r>
          </w:p>
        </w:tc>
        <w:tc>
          <w:tcPr>
            <w:tcW w:w="1400" w:type="dxa"/>
            <w:vAlign w:val="center"/>
          </w:tcPr>
          <w:p w14:paraId="6B98FBAB"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配线</w:t>
            </w:r>
          </w:p>
        </w:tc>
        <w:tc>
          <w:tcPr>
            <w:tcW w:w="4218" w:type="dxa"/>
            <w:vAlign w:val="center"/>
          </w:tcPr>
          <w:p w14:paraId="66FBBA4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管内穿线</w:t>
            </w:r>
            <w:r>
              <w:rPr>
                <w:rFonts w:cs="Arial" w:hint="eastAsia"/>
                <w:color w:val="000000"/>
                <w:sz w:val="18"/>
                <w:szCs w:val="18"/>
              </w:rPr>
              <w:t xml:space="preserve"> RVVP3*0.75mm2</w:t>
            </w:r>
          </w:p>
        </w:tc>
        <w:tc>
          <w:tcPr>
            <w:tcW w:w="827" w:type="dxa"/>
            <w:vAlign w:val="center"/>
          </w:tcPr>
          <w:p w14:paraId="6225B92A"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m</w:t>
            </w:r>
          </w:p>
        </w:tc>
        <w:tc>
          <w:tcPr>
            <w:tcW w:w="964" w:type="dxa"/>
            <w:vAlign w:val="center"/>
          </w:tcPr>
          <w:p w14:paraId="5C3D60C4"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326.49</w:t>
            </w:r>
          </w:p>
        </w:tc>
        <w:tc>
          <w:tcPr>
            <w:tcW w:w="954" w:type="dxa"/>
          </w:tcPr>
          <w:p w14:paraId="6D7D4955" w14:textId="77777777" w:rsidR="00552EA5" w:rsidRDefault="00552EA5" w:rsidP="00AC2B39">
            <w:pPr>
              <w:jc w:val="right"/>
              <w:rPr>
                <w:rFonts w:cs="Arial"/>
                <w:color w:val="000000"/>
                <w:sz w:val="18"/>
                <w:szCs w:val="18"/>
              </w:rPr>
            </w:pPr>
          </w:p>
        </w:tc>
        <w:tc>
          <w:tcPr>
            <w:tcW w:w="850" w:type="dxa"/>
          </w:tcPr>
          <w:p w14:paraId="6831524C" w14:textId="77777777" w:rsidR="00552EA5" w:rsidRDefault="00552EA5" w:rsidP="00AC2B39">
            <w:pPr>
              <w:jc w:val="right"/>
              <w:rPr>
                <w:rFonts w:cs="Arial"/>
                <w:color w:val="000000"/>
                <w:sz w:val="18"/>
                <w:szCs w:val="18"/>
              </w:rPr>
            </w:pPr>
          </w:p>
        </w:tc>
      </w:tr>
      <w:tr w:rsidR="00552EA5" w14:paraId="7FB9669C" w14:textId="472F18D5" w:rsidTr="00552EA5">
        <w:tc>
          <w:tcPr>
            <w:tcW w:w="534" w:type="dxa"/>
            <w:vAlign w:val="center"/>
          </w:tcPr>
          <w:p w14:paraId="19A68FC6"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285</w:t>
            </w:r>
          </w:p>
        </w:tc>
        <w:tc>
          <w:tcPr>
            <w:tcW w:w="1400" w:type="dxa"/>
            <w:vAlign w:val="center"/>
          </w:tcPr>
          <w:p w14:paraId="25E66823"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金属结构刷油</w:t>
            </w:r>
          </w:p>
        </w:tc>
        <w:tc>
          <w:tcPr>
            <w:tcW w:w="4218" w:type="dxa"/>
            <w:vAlign w:val="center"/>
          </w:tcPr>
          <w:p w14:paraId="1335CBF4"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手工除锈</w:t>
            </w:r>
            <w:r>
              <w:rPr>
                <w:rFonts w:cs="Arial" w:hint="eastAsia"/>
                <w:color w:val="000000"/>
                <w:sz w:val="18"/>
                <w:szCs w:val="18"/>
              </w:rPr>
              <w:t xml:space="preserve"> </w:t>
            </w:r>
            <w:r>
              <w:rPr>
                <w:rFonts w:cs="Arial" w:hint="eastAsia"/>
                <w:color w:val="000000"/>
                <w:sz w:val="18"/>
                <w:szCs w:val="18"/>
              </w:rPr>
              <w:t>一般钢结构轻锈</w:t>
            </w:r>
            <w:r>
              <w:rPr>
                <w:rFonts w:cs="Arial" w:hint="eastAsia"/>
                <w:color w:val="000000"/>
                <w:sz w:val="18"/>
                <w:szCs w:val="18"/>
              </w:rPr>
              <w:br/>
              <w:t>2.</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红丹防锈漆</w:t>
            </w:r>
            <w:r>
              <w:rPr>
                <w:rFonts w:cs="Arial" w:hint="eastAsia"/>
                <w:color w:val="000000"/>
                <w:sz w:val="18"/>
                <w:szCs w:val="18"/>
              </w:rPr>
              <w:t>~</w:t>
            </w:r>
            <w:r>
              <w:rPr>
                <w:rFonts w:cs="Arial" w:hint="eastAsia"/>
                <w:color w:val="000000"/>
                <w:sz w:val="18"/>
                <w:szCs w:val="18"/>
              </w:rPr>
              <w:t>第一遍</w:t>
            </w:r>
            <w:r>
              <w:rPr>
                <w:rFonts w:cs="Arial" w:hint="eastAsia"/>
                <w:color w:val="000000"/>
                <w:sz w:val="18"/>
                <w:szCs w:val="18"/>
              </w:rPr>
              <w:br/>
              <w:t>3.</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红丹防锈漆增一遍</w:t>
            </w:r>
            <w:r>
              <w:rPr>
                <w:rFonts w:cs="Arial" w:hint="eastAsia"/>
                <w:color w:val="000000"/>
                <w:sz w:val="18"/>
                <w:szCs w:val="18"/>
              </w:rPr>
              <w:br/>
              <w:t>4.</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醇酸磁漆</w:t>
            </w:r>
            <w:r>
              <w:rPr>
                <w:rFonts w:cs="Arial" w:hint="eastAsia"/>
                <w:color w:val="000000"/>
                <w:sz w:val="18"/>
                <w:szCs w:val="18"/>
              </w:rPr>
              <w:t>~</w:t>
            </w:r>
            <w:r>
              <w:rPr>
                <w:rFonts w:cs="Arial" w:hint="eastAsia"/>
                <w:color w:val="000000"/>
                <w:sz w:val="18"/>
                <w:szCs w:val="18"/>
              </w:rPr>
              <w:t>第一遍</w:t>
            </w:r>
            <w:r>
              <w:rPr>
                <w:rFonts w:cs="Arial" w:hint="eastAsia"/>
                <w:color w:val="000000"/>
                <w:sz w:val="18"/>
                <w:szCs w:val="18"/>
              </w:rPr>
              <w:br/>
              <w:t>5.</w:t>
            </w:r>
            <w:r>
              <w:rPr>
                <w:rFonts w:cs="Arial" w:hint="eastAsia"/>
                <w:color w:val="000000"/>
                <w:sz w:val="18"/>
                <w:szCs w:val="18"/>
              </w:rPr>
              <w:t>一般钢结构</w:t>
            </w:r>
            <w:r>
              <w:rPr>
                <w:rFonts w:cs="Arial" w:hint="eastAsia"/>
                <w:color w:val="000000"/>
                <w:sz w:val="18"/>
                <w:szCs w:val="18"/>
              </w:rPr>
              <w:t xml:space="preserve"> </w:t>
            </w:r>
            <w:r>
              <w:rPr>
                <w:rFonts w:cs="Arial" w:hint="eastAsia"/>
                <w:color w:val="000000"/>
                <w:sz w:val="18"/>
                <w:szCs w:val="18"/>
              </w:rPr>
              <w:t>醇酸磁漆增一遍</w:t>
            </w:r>
          </w:p>
        </w:tc>
        <w:tc>
          <w:tcPr>
            <w:tcW w:w="827" w:type="dxa"/>
            <w:vAlign w:val="center"/>
          </w:tcPr>
          <w:p w14:paraId="11DDFCD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kg</w:t>
            </w:r>
          </w:p>
        </w:tc>
        <w:tc>
          <w:tcPr>
            <w:tcW w:w="964" w:type="dxa"/>
            <w:vAlign w:val="center"/>
          </w:tcPr>
          <w:p w14:paraId="0C38F270"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3460.07</w:t>
            </w:r>
          </w:p>
        </w:tc>
        <w:tc>
          <w:tcPr>
            <w:tcW w:w="954" w:type="dxa"/>
          </w:tcPr>
          <w:p w14:paraId="30370E59" w14:textId="77777777" w:rsidR="00552EA5" w:rsidRDefault="00552EA5" w:rsidP="00AC2B39">
            <w:pPr>
              <w:jc w:val="right"/>
              <w:rPr>
                <w:rFonts w:cs="Arial"/>
                <w:color w:val="000000"/>
                <w:sz w:val="18"/>
                <w:szCs w:val="18"/>
              </w:rPr>
            </w:pPr>
          </w:p>
        </w:tc>
        <w:tc>
          <w:tcPr>
            <w:tcW w:w="850" w:type="dxa"/>
          </w:tcPr>
          <w:p w14:paraId="74D87A71" w14:textId="77777777" w:rsidR="00552EA5" w:rsidRDefault="00552EA5" w:rsidP="00AC2B39">
            <w:pPr>
              <w:jc w:val="right"/>
              <w:rPr>
                <w:rFonts w:cs="Arial"/>
                <w:color w:val="000000"/>
                <w:sz w:val="18"/>
                <w:szCs w:val="18"/>
              </w:rPr>
            </w:pPr>
          </w:p>
        </w:tc>
      </w:tr>
      <w:tr w:rsidR="00552EA5" w14:paraId="36418338" w14:textId="2FDE43CD" w:rsidTr="00552EA5">
        <w:tc>
          <w:tcPr>
            <w:tcW w:w="534" w:type="dxa"/>
            <w:vAlign w:val="center"/>
          </w:tcPr>
          <w:p w14:paraId="06A26A28"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286</w:t>
            </w:r>
          </w:p>
        </w:tc>
        <w:tc>
          <w:tcPr>
            <w:tcW w:w="1400" w:type="dxa"/>
            <w:vAlign w:val="center"/>
          </w:tcPr>
          <w:p w14:paraId="1FCF413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空调水工程系统调试</w:t>
            </w:r>
          </w:p>
        </w:tc>
        <w:tc>
          <w:tcPr>
            <w:tcW w:w="4218" w:type="dxa"/>
            <w:vAlign w:val="center"/>
          </w:tcPr>
          <w:p w14:paraId="6D04EBA2" w14:textId="77777777" w:rsidR="00552EA5" w:rsidRDefault="00552EA5" w:rsidP="00AC2B39">
            <w:pPr>
              <w:rPr>
                <w:rFonts w:ascii="宋体" w:hAnsi="宋体" w:cs="Arial"/>
                <w:color w:val="000000" w:themeColor="text1"/>
                <w:sz w:val="18"/>
                <w:szCs w:val="18"/>
              </w:rPr>
            </w:pPr>
            <w:r>
              <w:rPr>
                <w:rFonts w:cs="Arial" w:hint="eastAsia"/>
                <w:color w:val="000000"/>
                <w:sz w:val="18"/>
                <w:szCs w:val="18"/>
              </w:rPr>
              <w:t>1.</w:t>
            </w:r>
            <w:r>
              <w:rPr>
                <w:rFonts w:cs="Arial" w:hint="eastAsia"/>
                <w:color w:val="000000"/>
                <w:sz w:val="18"/>
                <w:szCs w:val="18"/>
              </w:rPr>
              <w:t>空调水系统</w:t>
            </w:r>
          </w:p>
        </w:tc>
        <w:tc>
          <w:tcPr>
            <w:tcW w:w="827" w:type="dxa"/>
            <w:vAlign w:val="center"/>
          </w:tcPr>
          <w:p w14:paraId="70D0A933" w14:textId="77777777" w:rsidR="00552EA5" w:rsidRDefault="00552EA5" w:rsidP="00AC2B39">
            <w:pPr>
              <w:jc w:val="center"/>
              <w:rPr>
                <w:rFonts w:ascii="宋体" w:hAnsi="宋体" w:cs="Arial"/>
                <w:color w:val="000000" w:themeColor="text1"/>
                <w:sz w:val="18"/>
                <w:szCs w:val="18"/>
              </w:rPr>
            </w:pPr>
            <w:r>
              <w:rPr>
                <w:rFonts w:cs="Arial" w:hint="eastAsia"/>
                <w:color w:val="000000"/>
                <w:sz w:val="18"/>
                <w:szCs w:val="18"/>
              </w:rPr>
              <w:t>系统</w:t>
            </w:r>
          </w:p>
        </w:tc>
        <w:tc>
          <w:tcPr>
            <w:tcW w:w="964" w:type="dxa"/>
            <w:vAlign w:val="center"/>
          </w:tcPr>
          <w:p w14:paraId="0FF7F367" w14:textId="77777777" w:rsidR="00552EA5" w:rsidRDefault="00552EA5" w:rsidP="00AC2B39">
            <w:pPr>
              <w:jc w:val="right"/>
              <w:rPr>
                <w:rFonts w:ascii="宋体" w:hAnsi="宋体" w:cs="Arial"/>
                <w:color w:val="000000" w:themeColor="text1"/>
                <w:sz w:val="18"/>
                <w:szCs w:val="18"/>
              </w:rPr>
            </w:pPr>
            <w:r>
              <w:rPr>
                <w:rFonts w:cs="Arial" w:hint="eastAsia"/>
                <w:color w:val="000000"/>
                <w:sz w:val="18"/>
                <w:szCs w:val="18"/>
              </w:rPr>
              <w:t>1</w:t>
            </w:r>
          </w:p>
        </w:tc>
        <w:tc>
          <w:tcPr>
            <w:tcW w:w="954" w:type="dxa"/>
          </w:tcPr>
          <w:p w14:paraId="44E00A5A" w14:textId="77777777" w:rsidR="00552EA5" w:rsidRDefault="00552EA5" w:rsidP="00AC2B39">
            <w:pPr>
              <w:jc w:val="right"/>
              <w:rPr>
                <w:rFonts w:cs="Arial"/>
                <w:color w:val="000000"/>
                <w:sz w:val="18"/>
                <w:szCs w:val="18"/>
              </w:rPr>
            </w:pPr>
          </w:p>
        </w:tc>
        <w:tc>
          <w:tcPr>
            <w:tcW w:w="850" w:type="dxa"/>
          </w:tcPr>
          <w:p w14:paraId="7CDBE7F6" w14:textId="77777777" w:rsidR="00552EA5" w:rsidRDefault="00552EA5" w:rsidP="00AC2B39">
            <w:pPr>
              <w:jc w:val="right"/>
              <w:rPr>
                <w:rFonts w:cs="Arial"/>
                <w:color w:val="000000"/>
                <w:sz w:val="18"/>
                <w:szCs w:val="18"/>
              </w:rPr>
            </w:pPr>
          </w:p>
        </w:tc>
      </w:tr>
      <w:tr w:rsidR="00552EA5" w14:paraId="1F9F23D1" w14:textId="1B5EB611" w:rsidTr="00552EA5">
        <w:trPr>
          <w:trHeight w:val="535"/>
        </w:trPr>
        <w:tc>
          <w:tcPr>
            <w:tcW w:w="8897" w:type="dxa"/>
            <w:gridSpan w:val="6"/>
            <w:vAlign w:val="center"/>
          </w:tcPr>
          <w:p w14:paraId="4E502AF9" w14:textId="1F327EB3" w:rsidR="00552EA5" w:rsidRPr="00552EA5" w:rsidRDefault="00552EA5" w:rsidP="00552EA5">
            <w:pPr>
              <w:jc w:val="center"/>
              <w:rPr>
                <w:rFonts w:ascii="宋体" w:hAnsi="宋体" w:cs="Arial"/>
                <w:b/>
                <w:color w:val="000000" w:themeColor="text1"/>
                <w:sz w:val="18"/>
                <w:szCs w:val="18"/>
              </w:rPr>
            </w:pPr>
            <w:r w:rsidRPr="00552EA5">
              <w:rPr>
                <w:rFonts w:ascii="宋体" w:hAnsi="宋体" w:cs="Arial" w:hint="eastAsia"/>
                <w:b/>
                <w:color w:val="000000" w:themeColor="text1"/>
                <w:sz w:val="18"/>
                <w:szCs w:val="18"/>
              </w:rPr>
              <w:t>小计</w:t>
            </w:r>
          </w:p>
        </w:tc>
        <w:tc>
          <w:tcPr>
            <w:tcW w:w="850" w:type="dxa"/>
          </w:tcPr>
          <w:p w14:paraId="1B7B5AA8" w14:textId="77777777" w:rsidR="00552EA5" w:rsidRDefault="00552EA5" w:rsidP="00AC2B39">
            <w:pPr>
              <w:jc w:val="right"/>
              <w:rPr>
                <w:rFonts w:ascii="宋体" w:hAnsi="宋体" w:cs="Arial"/>
                <w:color w:val="000000" w:themeColor="text1"/>
                <w:sz w:val="18"/>
                <w:szCs w:val="18"/>
              </w:rPr>
            </w:pPr>
          </w:p>
        </w:tc>
      </w:tr>
      <w:tr w:rsidR="00552EA5" w14:paraId="133CD134" w14:textId="77777777" w:rsidTr="00552EA5">
        <w:trPr>
          <w:trHeight w:val="557"/>
        </w:trPr>
        <w:tc>
          <w:tcPr>
            <w:tcW w:w="8897" w:type="dxa"/>
            <w:gridSpan w:val="6"/>
            <w:vAlign w:val="center"/>
          </w:tcPr>
          <w:p w14:paraId="5AEA7984" w14:textId="6F336574" w:rsidR="00552EA5" w:rsidRPr="00552EA5" w:rsidRDefault="00552EA5" w:rsidP="00552EA5">
            <w:pPr>
              <w:jc w:val="center"/>
              <w:rPr>
                <w:rFonts w:ascii="宋体" w:hAnsi="宋体" w:cs="Arial"/>
                <w:b/>
                <w:color w:val="000000" w:themeColor="text1"/>
                <w:sz w:val="18"/>
                <w:szCs w:val="18"/>
              </w:rPr>
            </w:pPr>
            <w:r w:rsidRPr="00552EA5">
              <w:rPr>
                <w:rFonts w:ascii="宋体" w:hAnsi="宋体" w:cs="Arial" w:hint="eastAsia"/>
                <w:b/>
                <w:color w:val="000000" w:themeColor="text1"/>
                <w:sz w:val="18"/>
                <w:szCs w:val="18"/>
              </w:rPr>
              <w:t>总计</w:t>
            </w:r>
          </w:p>
        </w:tc>
        <w:tc>
          <w:tcPr>
            <w:tcW w:w="850" w:type="dxa"/>
          </w:tcPr>
          <w:p w14:paraId="70449CB5" w14:textId="77777777" w:rsidR="00552EA5" w:rsidRDefault="00552EA5" w:rsidP="00AC2B39">
            <w:pPr>
              <w:jc w:val="right"/>
              <w:rPr>
                <w:rFonts w:ascii="宋体" w:hAnsi="宋体" w:cs="Arial"/>
                <w:color w:val="000000" w:themeColor="text1"/>
                <w:sz w:val="18"/>
                <w:szCs w:val="18"/>
              </w:rPr>
            </w:pPr>
          </w:p>
        </w:tc>
      </w:tr>
    </w:tbl>
    <w:p w14:paraId="0DAC0261" w14:textId="77777777" w:rsidR="00E952CB" w:rsidRDefault="00E952CB">
      <w:pPr>
        <w:spacing w:line="240" w:lineRule="exact"/>
        <w:ind w:firstLineChars="200" w:firstLine="420"/>
        <w:rPr>
          <w:rFonts w:ascii="宋体" w:hAnsi="宋体"/>
          <w:color w:val="000000" w:themeColor="text1"/>
        </w:rPr>
      </w:pPr>
    </w:p>
    <w:p w14:paraId="1AE3EDBA" w14:textId="77777777" w:rsidR="00E952CB" w:rsidRDefault="009471A1">
      <w:pPr>
        <w:spacing w:line="240" w:lineRule="exact"/>
        <w:ind w:firstLineChars="200" w:firstLine="420"/>
        <w:rPr>
          <w:rFonts w:ascii="宋体" w:hAnsi="宋体"/>
          <w:color w:val="000000" w:themeColor="text1"/>
        </w:rPr>
      </w:pPr>
      <w:r>
        <w:rPr>
          <w:rFonts w:ascii="宋体" w:hAnsi="宋体" w:hint="eastAsia"/>
          <w:color w:val="000000" w:themeColor="text1"/>
        </w:rPr>
        <w:t>注：1、上述清单为参考清单，投标人报价时可根据设计图纸、技术要求、项目实际需求增加相关清单子项和工作内容，但投标人不得减少招标设备清单，招标设备清单中货物名称、计量单位、工程量也不能进行改动；如有新增加的清单子项，投标人投标报价时自行添加至招标清单序号287之后。</w:t>
      </w:r>
    </w:p>
    <w:p w14:paraId="3523ABAC" w14:textId="77777777" w:rsidR="00E952CB" w:rsidRDefault="009471A1">
      <w:pPr>
        <w:spacing w:line="240" w:lineRule="exact"/>
        <w:rPr>
          <w:rFonts w:ascii="宋体" w:hAnsi="宋体"/>
          <w:color w:val="000000" w:themeColor="text1"/>
        </w:rPr>
      </w:pPr>
      <w:r>
        <w:rPr>
          <w:rFonts w:ascii="宋体" w:hAnsi="宋体" w:hint="eastAsia"/>
          <w:color w:val="000000" w:themeColor="text1"/>
        </w:rPr>
        <w:t>2、本项目投标应以人民币报价，投标报价</w:t>
      </w:r>
      <w:r>
        <w:rPr>
          <w:rFonts w:ascii="宋体" w:hAnsi="宋体"/>
          <w:color w:val="000000" w:themeColor="text1"/>
        </w:rPr>
        <w:t>应包括</w:t>
      </w:r>
      <w:r>
        <w:rPr>
          <w:rFonts w:ascii="宋体" w:hAnsi="宋体" w:hint="eastAsia"/>
          <w:color w:val="000000" w:themeColor="text1"/>
        </w:rPr>
        <w:t>完成本项目所需的系统深化设计费（因乙方深化图纸需二次图审的，相关费用均由乙方承担）、深化设计费、设备费、材料费、管线费、软件费、组装就位费（组装就位指对设备材料或系统进行的组装、连接以及将设备材料或系统固定在施工场地内指定的位置上，使其就位并与相关设备材料或系统、工程实现连接；包含组装就位所涉及的所有技术措施及组织措施相关费用）、成品保护费、调试费、税金（关税、增值税等）、国内外运输装卸及运输保险费、质保期内维修保养费（含质保期内的耗材）、特殊工具费、二次或多次搬运费、售后服务费、组装就位水电费、总承包服务及配合费（除已纳入总承包服务内容之外的其它配合事项的费用）、技术培训费（含运行及维护手册编制费）、检验验收费、政策性文件相关规定及合同包含的所有风险、责任等各项应有费用；以及质保期内维修材料、耗材、验收检测等可能产生的一切费用。乙方为完成本招标文件规定的工作内容所需发生的一切费用均应计入报价，凡未列入的，将被认为均已包含在合同总价中。</w:t>
      </w:r>
    </w:p>
    <w:p w14:paraId="347DBAAE" w14:textId="77777777" w:rsidR="00E952CB" w:rsidRDefault="009471A1">
      <w:pPr>
        <w:pStyle w:val="10"/>
        <w:rPr>
          <w:color w:val="000000" w:themeColor="text1"/>
          <w:kern w:val="2"/>
          <w:sz w:val="21"/>
          <w:szCs w:val="20"/>
          <w:lang w:eastAsia="zh-CN"/>
        </w:rPr>
      </w:pPr>
      <w:r>
        <w:rPr>
          <w:rFonts w:hint="eastAsia"/>
          <w:color w:val="000000" w:themeColor="text1"/>
          <w:kern w:val="2"/>
          <w:sz w:val="21"/>
          <w:szCs w:val="20"/>
          <w:lang w:eastAsia="zh-CN"/>
        </w:rPr>
        <w:lastRenderedPageBreak/>
        <w:t>2、除清单中已列内容外，其他系统设备必要组成部分和为完成系统设备组装就位直至使用的所有配件、附件等均应包含在报价中；设备组装就位时所需的墙体、吊顶拆除复位、开孔、开槽、封堵、拆除或砌筑、修补等均有投标人负责实施，费用包含在总价中。</w:t>
      </w:r>
    </w:p>
    <w:p w14:paraId="566F6CD7" w14:textId="77777777" w:rsidR="00E952CB" w:rsidRDefault="00E952CB">
      <w:pPr>
        <w:spacing w:line="480" w:lineRule="auto"/>
        <w:rPr>
          <w:rFonts w:ascii="宋体" w:hAnsi="宋体" w:cs="宋体"/>
          <w:color w:val="000000" w:themeColor="text1"/>
          <w:sz w:val="24"/>
          <w:szCs w:val="24"/>
        </w:rPr>
      </w:pPr>
    </w:p>
    <w:p w14:paraId="0BAF66D3" w14:textId="77777777" w:rsidR="00E952CB" w:rsidRDefault="00E952CB">
      <w:pPr>
        <w:spacing w:line="480" w:lineRule="auto"/>
        <w:rPr>
          <w:rFonts w:ascii="宋体" w:hAnsi="宋体" w:cs="宋体"/>
          <w:color w:val="000000" w:themeColor="text1"/>
          <w:sz w:val="24"/>
          <w:szCs w:val="24"/>
        </w:rPr>
      </w:pPr>
    </w:p>
    <w:p w14:paraId="630863A6" w14:textId="77777777" w:rsidR="00E952CB" w:rsidRDefault="009471A1">
      <w:pPr>
        <w:spacing w:line="480" w:lineRule="auto"/>
        <w:rPr>
          <w:rFonts w:ascii="宋体" w:hAnsi="宋体" w:cs="宋体"/>
          <w:color w:val="000000" w:themeColor="text1"/>
          <w:sz w:val="24"/>
          <w:szCs w:val="24"/>
          <w:u w:val="single"/>
        </w:rPr>
      </w:pPr>
      <w:r>
        <w:rPr>
          <w:rFonts w:ascii="宋体" w:hAnsi="宋体" w:cs="宋体" w:hint="eastAsia"/>
          <w:color w:val="000000" w:themeColor="text1"/>
          <w:sz w:val="24"/>
          <w:szCs w:val="24"/>
        </w:rPr>
        <w:t>投标人名称：</w:t>
      </w:r>
      <w:r>
        <w:rPr>
          <w:rFonts w:ascii="宋体" w:hAnsi="宋体" w:cs="宋体" w:hint="eastAsia"/>
          <w:b/>
          <w:color w:val="000000" w:themeColor="text1"/>
          <w:spacing w:val="20"/>
          <w:sz w:val="24"/>
          <w:szCs w:val="24"/>
          <w:u w:val="single"/>
        </w:rPr>
        <w:t xml:space="preserve">                </w:t>
      </w:r>
      <w:r>
        <w:rPr>
          <w:rFonts w:ascii="宋体" w:hAnsi="宋体" w:cs="宋体" w:hint="eastAsia"/>
          <w:color w:val="000000" w:themeColor="text1"/>
          <w:sz w:val="24"/>
          <w:szCs w:val="24"/>
        </w:rPr>
        <w:t xml:space="preserve">（加盖公章） </w:t>
      </w:r>
    </w:p>
    <w:p w14:paraId="53E3BD95" w14:textId="77777777" w:rsidR="00E952CB" w:rsidRDefault="009471A1">
      <w:pPr>
        <w:spacing w:line="480" w:lineRule="auto"/>
        <w:rPr>
          <w:rFonts w:ascii="宋体" w:hAnsi="宋体" w:cs="宋体"/>
          <w:color w:val="000000" w:themeColor="text1"/>
          <w:sz w:val="24"/>
          <w:szCs w:val="24"/>
        </w:rPr>
      </w:pPr>
      <w:r>
        <w:rPr>
          <w:rFonts w:ascii="宋体" w:hAnsi="宋体" w:cs="宋体" w:hint="eastAsia"/>
          <w:color w:val="000000" w:themeColor="text1"/>
          <w:spacing w:val="-4"/>
          <w:sz w:val="24"/>
          <w:szCs w:val="24"/>
        </w:rPr>
        <w:t>投标人代表</w:t>
      </w:r>
      <w:r>
        <w:rPr>
          <w:rFonts w:ascii="宋体" w:hAnsi="宋体" w:cs="宋体" w:hint="eastAsia"/>
          <w:color w:val="000000" w:themeColor="text1"/>
          <w:sz w:val="24"/>
          <w:szCs w:val="24"/>
        </w:rPr>
        <w:t>：</w:t>
      </w:r>
      <w:r>
        <w:rPr>
          <w:rFonts w:ascii="宋体" w:hAnsi="宋体" w:cs="宋体" w:hint="eastAsia"/>
          <w:b/>
          <w:color w:val="000000" w:themeColor="text1"/>
          <w:spacing w:val="20"/>
          <w:sz w:val="24"/>
          <w:szCs w:val="24"/>
          <w:u w:val="single"/>
        </w:rPr>
        <w:t xml:space="preserve">                </w:t>
      </w:r>
      <w:r>
        <w:rPr>
          <w:rFonts w:ascii="宋体" w:hAnsi="宋体" w:cs="宋体" w:hint="eastAsia"/>
          <w:color w:val="000000" w:themeColor="text1"/>
          <w:sz w:val="24"/>
          <w:szCs w:val="24"/>
        </w:rPr>
        <w:t>（签字）</w:t>
      </w:r>
    </w:p>
    <w:p w14:paraId="62ECD4A5" w14:textId="77777777" w:rsidR="00E952CB" w:rsidRDefault="009471A1">
      <w:pPr>
        <w:pStyle w:val="af4"/>
        <w:snapToGrid w:val="0"/>
        <w:spacing w:before="120" w:after="120"/>
        <w:rPr>
          <w:rFonts w:eastAsia="宋体" w:hAnsi="宋体" w:cs="宋体"/>
          <w:color w:val="000000" w:themeColor="text1"/>
          <w:spacing w:val="20"/>
          <w:sz w:val="24"/>
          <w:szCs w:val="24"/>
        </w:rPr>
      </w:pPr>
      <w:r>
        <w:rPr>
          <w:rFonts w:eastAsia="宋体" w:hAnsi="宋体" w:cs="宋体" w:hint="eastAsia"/>
          <w:color w:val="000000" w:themeColor="text1"/>
          <w:spacing w:val="20"/>
          <w:sz w:val="24"/>
          <w:szCs w:val="24"/>
        </w:rPr>
        <w:t>日期：</w:t>
      </w:r>
      <w:r>
        <w:rPr>
          <w:rFonts w:eastAsia="宋体" w:hAnsi="宋体" w:cs="宋体" w:hint="eastAsia"/>
          <w:color w:val="000000" w:themeColor="text1"/>
          <w:spacing w:val="20"/>
          <w:sz w:val="24"/>
          <w:szCs w:val="24"/>
          <w:u w:val="single"/>
        </w:rPr>
        <w:t xml:space="preserve">    </w:t>
      </w:r>
      <w:r>
        <w:rPr>
          <w:rFonts w:eastAsia="宋体" w:hAnsi="宋体" w:cs="宋体" w:hint="eastAsia"/>
          <w:color w:val="000000" w:themeColor="text1"/>
          <w:spacing w:val="20"/>
          <w:sz w:val="24"/>
          <w:szCs w:val="24"/>
        </w:rPr>
        <w:t>年</w:t>
      </w:r>
      <w:r>
        <w:rPr>
          <w:rFonts w:eastAsia="宋体" w:hAnsi="宋体" w:cs="宋体" w:hint="eastAsia"/>
          <w:color w:val="000000" w:themeColor="text1"/>
          <w:spacing w:val="20"/>
          <w:sz w:val="24"/>
          <w:szCs w:val="24"/>
          <w:u w:val="single"/>
        </w:rPr>
        <w:t xml:space="preserve">   </w:t>
      </w:r>
      <w:r>
        <w:rPr>
          <w:rFonts w:eastAsia="宋体" w:hAnsi="宋体" w:cs="宋体" w:hint="eastAsia"/>
          <w:color w:val="000000" w:themeColor="text1"/>
          <w:spacing w:val="20"/>
          <w:sz w:val="24"/>
          <w:szCs w:val="24"/>
        </w:rPr>
        <w:t>月</w:t>
      </w:r>
      <w:r>
        <w:rPr>
          <w:rFonts w:eastAsia="宋体" w:hAnsi="宋体" w:cs="宋体" w:hint="eastAsia"/>
          <w:color w:val="000000" w:themeColor="text1"/>
          <w:spacing w:val="20"/>
          <w:sz w:val="24"/>
          <w:szCs w:val="24"/>
          <w:u w:val="single"/>
        </w:rPr>
        <w:t xml:space="preserve">   </w:t>
      </w:r>
      <w:r>
        <w:rPr>
          <w:rFonts w:eastAsia="宋体" w:hAnsi="宋体" w:cs="宋体" w:hint="eastAsia"/>
          <w:color w:val="000000" w:themeColor="text1"/>
          <w:spacing w:val="20"/>
          <w:sz w:val="24"/>
          <w:szCs w:val="24"/>
        </w:rPr>
        <w:t>日</w:t>
      </w:r>
    </w:p>
    <w:p w14:paraId="32A69DC7" w14:textId="77777777" w:rsidR="00E952CB" w:rsidRDefault="00E952CB">
      <w:pPr>
        <w:spacing w:line="360" w:lineRule="auto"/>
        <w:rPr>
          <w:rFonts w:ascii="宋体" w:hAnsi="宋体" w:cs="宋体"/>
          <w:b/>
          <w:color w:val="000000" w:themeColor="text1"/>
          <w:spacing w:val="20"/>
          <w:sz w:val="24"/>
          <w:szCs w:val="24"/>
        </w:rPr>
      </w:pPr>
    </w:p>
    <w:p w14:paraId="05491447" w14:textId="77777777" w:rsidR="00E952CB" w:rsidRDefault="00E952CB">
      <w:pPr>
        <w:rPr>
          <w:color w:val="000000" w:themeColor="text1"/>
        </w:rPr>
      </w:pPr>
    </w:p>
    <w:p w14:paraId="21C7F779" w14:textId="77777777" w:rsidR="00552EA5" w:rsidRDefault="00552EA5">
      <w:pPr>
        <w:rPr>
          <w:color w:val="000000" w:themeColor="text1"/>
        </w:rPr>
      </w:pPr>
    </w:p>
    <w:p w14:paraId="4D8BE9FF" w14:textId="77777777" w:rsidR="006E6FEC" w:rsidRDefault="006E6FEC">
      <w:pPr>
        <w:rPr>
          <w:color w:val="000000" w:themeColor="text1"/>
        </w:rPr>
      </w:pPr>
    </w:p>
    <w:p w14:paraId="0B9CAE23" w14:textId="77777777" w:rsidR="006E6FEC" w:rsidRDefault="006E6FEC">
      <w:pPr>
        <w:rPr>
          <w:color w:val="000000" w:themeColor="text1"/>
        </w:rPr>
      </w:pPr>
    </w:p>
    <w:p w14:paraId="14D127AB" w14:textId="77777777" w:rsidR="006E6FEC" w:rsidRDefault="006E6FEC">
      <w:pPr>
        <w:rPr>
          <w:color w:val="000000" w:themeColor="text1"/>
        </w:rPr>
      </w:pPr>
    </w:p>
    <w:p w14:paraId="36EB9261" w14:textId="77777777" w:rsidR="006E6FEC" w:rsidRDefault="006E6FEC">
      <w:pPr>
        <w:rPr>
          <w:color w:val="000000" w:themeColor="text1"/>
        </w:rPr>
      </w:pPr>
    </w:p>
    <w:p w14:paraId="065B631E" w14:textId="77777777" w:rsidR="006E6FEC" w:rsidRDefault="006E6FEC">
      <w:pPr>
        <w:rPr>
          <w:color w:val="000000" w:themeColor="text1"/>
        </w:rPr>
      </w:pPr>
    </w:p>
    <w:p w14:paraId="7AF61B22" w14:textId="77777777" w:rsidR="006E6FEC" w:rsidRDefault="006E6FEC">
      <w:pPr>
        <w:rPr>
          <w:color w:val="000000" w:themeColor="text1"/>
        </w:rPr>
      </w:pPr>
    </w:p>
    <w:p w14:paraId="4E7BF21E" w14:textId="77777777" w:rsidR="006E6FEC" w:rsidRDefault="006E6FEC">
      <w:pPr>
        <w:rPr>
          <w:color w:val="000000" w:themeColor="text1"/>
        </w:rPr>
      </w:pPr>
    </w:p>
    <w:p w14:paraId="04045207" w14:textId="77777777" w:rsidR="006E6FEC" w:rsidRDefault="006E6FEC">
      <w:pPr>
        <w:rPr>
          <w:color w:val="000000" w:themeColor="text1"/>
        </w:rPr>
      </w:pPr>
    </w:p>
    <w:p w14:paraId="34CB83F3" w14:textId="77777777" w:rsidR="006E6FEC" w:rsidRDefault="006E6FEC">
      <w:pPr>
        <w:rPr>
          <w:color w:val="000000" w:themeColor="text1"/>
        </w:rPr>
      </w:pPr>
    </w:p>
    <w:p w14:paraId="7E91DDF6" w14:textId="77777777" w:rsidR="006E6FEC" w:rsidRDefault="006E6FEC">
      <w:pPr>
        <w:rPr>
          <w:color w:val="000000" w:themeColor="text1"/>
        </w:rPr>
      </w:pPr>
    </w:p>
    <w:p w14:paraId="66732F6E" w14:textId="77777777" w:rsidR="0032240E" w:rsidRDefault="0032240E">
      <w:pPr>
        <w:rPr>
          <w:color w:val="000000" w:themeColor="text1"/>
        </w:rPr>
      </w:pPr>
    </w:p>
    <w:p w14:paraId="6BEF71CA" w14:textId="77777777" w:rsidR="0032240E" w:rsidRDefault="0032240E">
      <w:pPr>
        <w:rPr>
          <w:color w:val="000000" w:themeColor="text1"/>
        </w:rPr>
      </w:pPr>
    </w:p>
    <w:p w14:paraId="5BED42A0" w14:textId="77777777" w:rsidR="0032240E" w:rsidRDefault="0032240E">
      <w:pPr>
        <w:rPr>
          <w:color w:val="000000" w:themeColor="text1"/>
        </w:rPr>
      </w:pPr>
    </w:p>
    <w:p w14:paraId="3821D1B6" w14:textId="77777777" w:rsidR="0032240E" w:rsidRDefault="0032240E">
      <w:pPr>
        <w:rPr>
          <w:color w:val="000000" w:themeColor="text1"/>
        </w:rPr>
      </w:pPr>
    </w:p>
    <w:p w14:paraId="047707F1" w14:textId="77777777" w:rsidR="0032240E" w:rsidRDefault="0032240E">
      <w:pPr>
        <w:rPr>
          <w:color w:val="000000" w:themeColor="text1"/>
        </w:rPr>
      </w:pPr>
    </w:p>
    <w:p w14:paraId="65784D57" w14:textId="77777777" w:rsidR="0032240E" w:rsidRDefault="0032240E">
      <w:pPr>
        <w:rPr>
          <w:color w:val="000000" w:themeColor="text1"/>
        </w:rPr>
      </w:pPr>
    </w:p>
    <w:p w14:paraId="533BE390" w14:textId="77777777" w:rsidR="0032240E" w:rsidRDefault="0032240E">
      <w:pPr>
        <w:rPr>
          <w:color w:val="000000" w:themeColor="text1"/>
        </w:rPr>
      </w:pPr>
    </w:p>
    <w:p w14:paraId="3B95E6CD" w14:textId="77777777" w:rsidR="0032240E" w:rsidRDefault="0032240E">
      <w:pPr>
        <w:rPr>
          <w:color w:val="000000" w:themeColor="text1"/>
        </w:rPr>
      </w:pPr>
    </w:p>
    <w:p w14:paraId="00C41800" w14:textId="77777777" w:rsidR="0032240E" w:rsidRDefault="0032240E">
      <w:pPr>
        <w:rPr>
          <w:color w:val="000000" w:themeColor="text1"/>
        </w:rPr>
      </w:pPr>
    </w:p>
    <w:p w14:paraId="7DD95D16" w14:textId="77777777" w:rsidR="0032240E" w:rsidRDefault="0032240E">
      <w:pPr>
        <w:rPr>
          <w:color w:val="000000" w:themeColor="text1"/>
        </w:rPr>
      </w:pPr>
    </w:p>
    <w:p w14:paraId="16D511D4" w14:textId="77777777" w:rsidR="0032240E" w:rsidRDefault="0032240E">
      <w:pPr>
        <w:rPr>
          <w:color w:val="000000" w:themeColor="text1"/>
        </w:rPr>
      </w:pPr>
    </w:p>
    <w:p w14:paraId="0719A233" w14:textId="77777777" w:rsidR="0032240E" w:rsidRDefault="0032240E">
      <w:pPr>
        <w:rPr>
          <w:color w:val="000000" w:themeColor="text1"/>
        </w:rPr>
      </w:pPr>
    </w:p>
    <w:p w14:paraId="7D702A22" w14:textId="77777777" w:rsidR="0032240E" w:rsidRDefault="0032240E">
      <w:pPr>
        <w:rPr>
          <w:color w:val="000000" w:themeColor="text1"/>
        </w:rPr>
      </w:pPr>
    </w:p>
    <w:p w14:paraId="530D4F9D" w14:textId="77777777" w:rsidR="0032240E" w:rsidRDefault="0032240E">
      <w:pPr>
        <w:rPr>
          <w:color w:val="000000" w:themeColor="text1"/>
        </w:rPr>
      </w:pPr>
    </w:p>
    <w:p w14:paraId="40B41E37" w14:textId="77777777" w:rsidR="0032240E" w:rsidRDefault="0032240E">
      <w:pPr>
        <w:rPr>
          <w:color w:val="000000" w:themeColor="text1"/>
        </w:rPr>
      </w:pPr>
    </w:p>
    <w:p w14:paraId="58F7F833" w14:textId="77777777" w:rsidR="0032240E" w:rsidRDefault="0032240E">
      <w:pPr>
        <w:rPr>
          <w:color w:val="000000" w:themeColor="text1"/>
        </w:rPr>
      </w:pPr>
    </w:p>
    <w:p w14:paraId="3BF99CA9" w14:textId="77777777" w:rsidR="0032240E" w:rsidRDefault="0032240E">
      <w:pPr>
        <w:rPr>
          <w:color w:val="000000" w:themeColor="text1"/>
        </w:rPr>
      </w:pPr>
    </w:p>
    <w:p w14:paraId="71FBDAF4" w14:textId="77777777" w:rsidR="0032240E" w:rsidRDefault="0032240E">
      <w:pPr>
        <w:rPr>
          <w:color w:val="000000" w:themeColor="text1"/>
        </w:rPr>
      </w:pPr>
    </w:p>
    <w:p w14:paraId="660BC17E" w14:textId="77777777" w:rsidR="0032240E" w:rsidRDefault="0032240E">
      <w:pPr>
        <w:rPr>
          <w:color w:val="000000" w:themeColor="text1"/>
        </w:rPr>
      </w:pPr>
    </w:p>
    <w:p w14:paraId="6C0AEC8B" w14:textId="77777777" w:rsidR="0032240E" w:rsidRDefault="0032240E">
      <w:pPr>
        <w:rPr>
          <w:color w:val="000000" w:themeColor="text1"/>
        </w:rPr>
      </w:pPr>
    </w:p>
    <w:p w14:paraId="7A216E4E" w14:textId="77777777" w:rsidR="0032240E" w:rsidRDefault="0032240E">
      <w:pPr>
        <w:rPr>
          <w:color w:val="000000" w:themeColor="text1"/>
        </w:rPr>
      </w:pPr>
    </w:p>
    <w:p w14:paraId="3CFD1AA8" w14:textId="77777777" w:rsidR="006E6FEC" w:rsidRDefault="006E6FEC">
      <w:pPr>
        <w:rPr>
          <w:color w:val="000000" w:themeColor="text1"/>
        </w:rPr>
      </w:pPr>
    </w:p>
    <w:p w14:paraId="54F47546" w14:textId="77777777" w:rsidR="006E6FEC" w:rsidRDefault="006E6FEC">
      <w:pPr>
        <w:rPr>
          <w:color w:val="000000" w:themeColor="text1"/>
        </w:rPr>
      </w:pPr>
    </w:p>
    <w:p w14:paraId="4143DAE4" w14:textId="77777777" w:rsidR="006E6FEC" w:rsidRDefault="006E6FEC">
      <w:pPr>
        <w:rPr>
          <w:color w:val="000000" w:themeColor="text1"/>
        </w:rPr>
      </w:pPr>
    </w:p>
    <w:p w14:paraId="031C3AC9" w14:textId="77777777" w:rsidR="00552EA5" w:rsidRDefault="00552EA5">
      <w:pPr>
        <w:rPr>
          <w:color w:val="000000" w:themeColor="text1"/>
        </w:rPr>
      </w:pPr>
    </w:p>
    <w:p w14:paraId="5F9BAAA1" w14:textId="77777777" w:rsidR="00E952CB" w:rsidRDefault="009471A1">
      <w:pPr>
        <w:spacing w:line="360" w:lineRule="auto"/>
        <w:rPr>
          <w:rFonts w:ascii="宋体" w:hAnsi="宋体" w:cs="宋体"/>
          <w:color w:val="000000" w:themeColor="text1"/>
          <w:sz w:val="24"/>
          <w:szCs w:val="24"/>
        </w:rPr>
      </w:pPr>
      <w:r>
        <w:rPr>
          <w:rFonts w:ascii="宋体" w:hAnsi="宋体" w:cs="宋体" w:hint="eastAsia"/>
          <w:b/>
          <w:color w:val="000000" w:themeColor="text1"/>
          <w:spacing w:val="20"/>
          <w:sz w:val="24"/>
          <w:szCs w:val="24"/>
        </w:rPr>
        <w:lastRenderedPageBreak/>
        <w:t>格式三、投标函</w:t>
      </w:r>
    </w:p>
    <w:p w14:paraId="71EDBD39" w14:textId="77777777" w:rsidR="00E952CB" w:rsidRDefault="009471A1">
      <w:pPr>
        <w:spacing w:line="360" w:lineRule="auto"/>
        <w:jc w:val="left"/>
        <w:rPr>
          <w:rFonts w:ascii="宋体" w:hAnsi="宋体" w:cs="宋体"/>
          <w:color w:val="000000" w:themeColor="text1"/>
          <w:sz w:val="24"/>
          <w:szCs w:val="24"/>
        </w:rPr>
      </w:pPr>
      <w:r>
        <w:rPr>
          <w:rFonts w:ascii="宋体" w:hAnsi="宋体" w:cs="宋体" w:hint="eastAsia"/>
          <w:color w:val="000000" w:themeColor="text1"/>
          <w:spacing w:val="-4"/>
          <w:sz w:val="24"/>
          <w:szCs w:val="24"/>
        </w:rPr>
        <w:t>致：</w:t>
      </w:r>
      <w:r>
        <w:rPr>
          <w:rFonts w:ascii="宋体" w:hAnsi="宋体" w:cs="宋体" w:hint="eastAsia"/>
          <w:color w:val="000000" w:themeColor="text1"/>
          <w:sz w:val="24"/>
          <w:szCs w:val="24"/>
        </w:rPr>
        <w:t>舟山市普陀区人民医院</w:t>
      </w:r>
    </w:p>
    <w:p w14:paraId="488132A3" w14:textId="77777777" w:rsidR="00E952CB" w:rsidRDefault="009471A1">
      <w:pPr>
        <w:spacing w:line="360" w:lineRule="auto"/>
        <w:ind w:firstLineChars="200" w:firstLine="480"/>
        <w:jc w:val="left"/>
        <w:rPr>
          <w:rFonts w:ascii="宋体" w:hAnsi="宋体" w:cs="宋体"/>
          <w:color w:val="000000" w:themeColor="text1"/>
          <w:spacing w:val="-4"/>
          <w:sz w:val="24"/>
          <w:szCs w:val="24"/>
        </w:rPr>
      </w:pPr>
      <w:r>
        <w:rPr>
          <w:rFonts w:ascii="宋体" w:hAnsi="宋体" w:cs="宋体" w:hint="eastAsia"/>
          <w:color w:val="000000" w:themeColor="text1"/>
          <w:sz w:val="24"/>
          <w:szCs w:val="24"/>
        </w:rPr>
        <w:t>世明建设项目管理有限公司</w:t>
      </w:r>
    </w:p>
    <w:p w14:paraId="1F8065AB" w14:textId="77777777" w:rsidR="00E952CB" w:rsidRDefault="009471A1">
      <w:pPr>
        <w:pStyle w:val="af1"/>
        <w:spacing w:after="0" w:line="360" w:lineRule="auto"/>
        <w:ind w:leftChars="0" w:left="0"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我方</w:t>
      </w:r>
      <w:r>
        <w:rPr>
          <w:rFonts w:ascii="宋体" w:hAnsi="宋体" w:cs="宋体" w:hint="eastAsia"/>
          <w:b/>
          <w:color w:val="000000" w:themeColor="text1"/>
          <w:sz w:val="24"/>
          <w:szCs w:val="24"/>
          <w:u w:val="single"/>
        </w:rPr>
        <w:t>（投标人名称）</w:t>
      </w:r>
      <w:r>
        <w:rPr>
          <w:rFonts w:ascii="宋体" w:hAnsi="宋体" w:cs="宋体" w:hint="eastAsia"/>
          <w:color w:val="000000" w:themeColor="text1"/>
          <w:sz w:val="24"/>
          <w:szCs w:val="24"/>
        </w:rPr>
        <w:t>已详细审查了</w:t>
      </w:r>
      <w:r>
        <w:rPr>
          <w:rFonts w:ascii="宋体" w:hAnsi="宋体" w:cs="宋体" w:hint="eastAsia"/>
          <w:b/>
          <w:color w:val="000000" w:themeColor="text1"/>
          <w:sz w:val="24"/>
          <w:szCs w:val="24"/>
          <w:u w:val="single"/>
        </w:rPr>
        <w:t xml:space="preserve">（项目名称）（项目编号）    </w:t>
      </w:r>
      <w:r>
        <w:rPr>
          <w:rFonts w:ascii="宋体" w:hAnsi="宋体" w:cs="宋体" w:hint="eastAsia"/>
          <w:color w:val="000000" w:themeColor="text1"/>
          <w:sz w:val="24"/>
          <w:szCs w:val="24"/>
        </w:rPr>
        <w:t>的招标文件及其相关补充文件</w:t>
      </w:r>
      <w:r>
        <w:rPr>
          <w:rFonts w:ascii="宋体" w:hAnsi="宋体" w:cs="宋体" w:hint="eastAsia"/>
          <w:b/>
          <w:color w:val="000000" w:themeColor="text1"/>
          <w:sz w:val="24"/>
          <w:szCs w:val="24"/>
        </w:rPr>
        <w:t>（若有）</w:t>
      </w:r>
      <w:r>
        <w:rPr>
          <w:rFonts w:ascii="宋体" w:hAnsi="宋体" w:cs="宋体" w:hint="eastAsia"/>
          <w:color w:val="000000" w:themeColor="text1"/>
          <w:sz w:val="24"/>
          <w:szCs w:val="24"/>
        </w:rPr>
        <w:t>，并正式授权我公司的</w:t>
      </w:r>
      <w:r>
        <w:rPr>
          <w:rFonts w:ascii="宋体" w:hAnsi="宋体" w:cs="宋体" w:hint="eastAsia"/>
          <w:b/>
          <w:color w:val="000000" w:themeColor="text1"/>
          <w:sz w:val="24"/>
          <w:szCs w:val="24"/>
          <w:u w:val="single"/>
        </w:rPr>
        <w:t>（被授权人姓名）</w:t>
      </w:r>
      <w:r>
        <w:rPr>
          <w:rFonts w:ascii="宋体" w:hAnsi="宋体" w:cs="宋体" w:hint="eastAsia"/>
          <w:color w:val="000000" w:themeColor="text1"/>
          <w:sz w:val="24"/>
          <w:szCs w:val="24"/>
        </w:rPr>
        <w:t>以本公司名义，全权代表我方自愿参加上述采购项目的投标，现就有关事项向采购代理机构郑重承诺如下：</w:t>
      </w:r>
    </w:p>
    <w:p w14:paraId="1BC90B6B" w14:textId="77777777" w:rsidR="00E952CB" w:rsidRDefault="009471A1">
      <w:pPr>
        <w:pStyle w:val="af1"/>
        <w:spacing w:after="0" w:line="360" w:lineRule="auto"/>
        <w:ind w:leftChars="0" w:left="0" w:right="-91"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1、我方已详细审查了招标文件的全部内容及其相关补充文件</w:t>
      </w:r>
      <w:r>
        <w:rPr>
          <w:rFonts w:ascii="宋体" w:hAnsi="宋体" w:cs="宋体" w:hint="eastAsia"/>
          <w:b/>
          <w:color w:val="000000" w:themeColor="text1"/>
          <w:sz w:val="24"/>
          <w:szCs w:val="24"/>
        </w:rPr>
        <w:t>（若有）</w:t>
      </w:r>
      <w:r>
        <w:rPr>
          <w:rFonts w:ascii="宋体" w:hAnsi="宋体" w:cs="宋体" w:hint="eastAsia"/>
          <w:color w:val="000000" w:themeColor="text1"/>
          <w:sz w:val="24"/>
          <w:szCs w:val="24"/>
        </w:rPr>
        <w:t>，并完全清晰理解全部内容及相关的补充文件</w:t>
      </w:r>
      <w:r>
        <w:rPr>
          <w:rFonts w:ascii="宋体" w:hAnsi="宋体" w:cs="宋体" w:hint="eastAsia"/>
          <w:b/>
          <w:color w:val="000000" w:themeColor="text1"/>
          <w:sz w:val="24"/>
          <w:szCs w:val="24"/>
        </w:rPr>
        <w:t>（若有）</w:t>
      </w:r>
      <w:r>
        <w:rPr>
          <w:rFonts w:ascii="宋体" w:hAnsi="宋体" w:cs="宋体" w:hint="eastAsia"/>
          <w:color w:val="000000" w:themeColor="text1"/>
          <w:sz w:val="24"/>
          <w:szCs w:val="24"/>
        </w:rPr>
        <w:t>，不存在任何误解之处，同意放弃提出异议和质疑的权利。</w:t>
      </w:r>
    </w:p>
    <w:p w14:paraId="0AC7C77D" w14:textId="77777777" w:rsidR="00E952CB" w:rsidRDefault="009471A1">
      <w:pPr>
        <w:spacing w:line="360" w:lineRule="auto"/>
        <w:ind w:right="-89" w:firstLineChars="200" w:firstLine="464"/>
        <w:jc w:val="left"/>
        <w:rPr>
          <w:rFonts w:ascii="宋体" w:hAnsi="宋体" w:cs="宋体"/>
          <w:color w:val="000000" w:themeColor="text1"/>
          <w:spacing w:val="-4"/>
          <w:sz w:val="24"/>
          <w:szCs w:val="24"/>
        </w:rPr>
      </w:pPr>
      <w:r>
        <w:rPr>
          <w:rFonts w:ascii="宋体" w:hAnsi="宋体" w:cs="宋体" w:hint="eastAsia"/>
          <w:color w:val="000000" w:themeColor="text1"/>
          <w:spacing w:val="-4"/>
          <w:sz w:val="24"/>
          <w:szCs w:val="24"/>
        </w:rPr>
        <w:t>2、我方遵守《中华人民共和国政府采购法》及相关法律法规的规定。同意招标文件中所提到的无效标条款，并服从有关开标现场的会议纪律。否则，同意被废除投标资格。</w:t>
      </w:r>
    </w:p>
    <w:p w14:paraId="2D3CC20E" w14:textId="77777777" w:rsidR="00E952CB" w:rsidRDefault="009471A1">
      <w:pPr>
        <w:spacing w:line="360" w:lineRule="auto"/>
        <w:ind w:firstLineChars="200" w:firstLine="464"/>
        <w:rPr>
          <w:rFonts w:ascii="宋体" w:hAnsi="宋体" w:cs="宋体"/>
          <w:color w:val="000000" w:themeColor="text1"/>
          <w:spacing w:val="-4"/>
          <w:sz w:val="24"/>
          <w:szCs w:val="24"/>
        </w:rPr>
      </w:pPr>
      <w:r>
        <w:rPr>
          <w:rFonts w:ascii="宋体" w:hAnsi="宋体" w:cs="宋体" w:hint="eastAsia"/>
          <w:color w:val="000000" w:themeColor="text1"/>
          <w:spacing w:val="-4"/>
          <w:sz w:val="24"/>
          <w:szCs w:val="24"/>
        </w:rPr>
        <w:t>3、我方承诺所提供的一切投标文件经已认真严格审核，内容均为全面真实、准确有效且毫无保留，绝无任何遗漏、虚假、伪造和夸大的成份，若出现违背诚实信用和无如实告知之处，同意被废除投标资格和相关的处罚。</w:t>
      </w:r>
    </w:p>
    <w:p w14:paraId="0EED5D0B" w14:textId="77777777" w:rsidR="00E952CB" w:rsidRDefault="009471A1">
      <w:pPr>
        <w:spacing w:line="360" w:lineRule="auto"/>
        <w:ind w:firstLineChars="200" w:firstLine="464"/>
        <w:rPr>
          <w:rFonts w:ascii="宋体" w:hAnsi="宋体" w:cs="宋体"/>
          <w:color w:val="000000" w:themeColor="text1"/>
          <w:spacing w:val="-4"/>
          <w:sz w:val="24"/>
          <w:szCs w:val="24"/>
        </w:rPr>
      </w:pPr>
      <w:r>
        <w:rPr>
          <w:rFonts w:ascii="宋体" w:hAnsi="宋体" w:cs="宋体" w:hint="eastAsia"/>
          <w:color w:val="000000" w:themeColor="text1"/>
          <w:spacing w:val="-4"/>
          <w:sz w:val="24"/>
          <w:szCs w:val="24"/>
        </w:rPr>
        <w:t>4、我方所提供的一次性投标报价具有充分的合理性和准确性，保证不存在低于成本的恶意报价行为，同时清楚理解到报价最低并非意味着必定获得合同授予资格。</w:t>
      </w:r>
    </w:p>
    <w:p w14:paraId="43172D30" w14:textId="77777777" w:rsidR="00E952CB" w:rsidRDefault="009471A1">
      <w:pPr>
        <w:spacing w:line="360" w:lineRule="auto"/>
        <w:ind w:firstLineChars="200" w:firstLine="464"/>
        <w:rPr>
          <w:rFonts w:ascii="宋体" w:hAnsi="宋体" w:cs="宋体"/>
          <w:color w:val="000000" w:themeColor="text1"/>
          <w:spacing w:val="-4"/>
          <w:sz w:val="24"/>
          <w:szCs w:val="24"/>
        </w:rPr>
      </w:pPr>
      <w:r>
        <w:rPr>
          <w:rFonts w:ascii="宋体" w:hAnsi="宋体" w:cs="宋体" w:hint="eastAsia"/>
          <w:color w:val="000000" w:themeColor="text1"/>
          <w:spacing w:val="-4"/>
          <w:sz w:val="24"/>
          <w:szCs w:val="24"/>
        </w:rPr>
        <w:t>5、投标有效期为自开标之日起</w:t>
      </w:r>
      <w:r>
        <w:rPr>
          <w:rFonts w:ascii="宋体" w:hAnsi="宋体" w:cs="宋体" w:hint="eastAsia"/>
          <w:color w:val="000000" w:themeColor="text1"/>
          <w:spacing w:val="-4"/>
          <w:sz w:val="24"/>
          <w:szCs w:val="24"/>
          <w:u w:val="single"/>
        </w:rPr>
        <w:t>90</w:t>
      </w:r>
      <w:r>
        <w:rPr>
          <w:rFonts w:ascii="宋体" w:hAnsi="宋体" w:cs="宋体" w:hint="eastAsia"/>
          <w:color w:val="000000" w:themeColor="text1"/>
          <w:spacing w:val="-4"/>
          <w:sz w:val="24"/>
          <w:szCs w:val="24"/>
        </w:rPr>
        <w:t>天内，如在投标有效期内撤回投标，我方同意被废除投标资格。</w:t>
      </w:r>
    </w:p>
    <w:p w14:paraId="6B2D5B22" w14:textId="77777777" w:rsidR="00E952CB" w:rsidRDefault="009471A1">
      <w:pPr>
        <w:spacing w:line="360" w:lineRule="auto"/>
        <w:ind w:firstLine="435"/>
        <w:jc w:val="left"/>
        <w:rPr>
          <w:rFonts w:ascii="宋体" w:hAnsi="宋体" w:cs="宋体"/>
          <w:color w:val="000000" w:themeColor="text1"/>
          <w:spacing w:val="-4"/>
          <w:sz w:val="24"/>
          <w:szCs w:val="24"/>
        </w:rPr>
      </w:pPr>
      <w:r>
        <w:rPr>
          <w:rFonts w:ascii="宋体" w:hAnsi="宋体" w:cs="宋体" w:hint="eastAsia"/>
          <w:color w:val="000000" w:themeColor="text1"/>
          <w:spacing w:val="-4"/>
          <w:sz w:val="24"/>
          <w:szCs w:val="24"/>
        </w:rPr>
        <w:t>6、我方承诺参加本次政府采购活动前3年内在经营活动中没有重大违法记录。</w:t>
      </w:r>
    </w:p>
    <w:p w14:paraId="460E193E" w14:textId="77777777" w:rsidR="00E952CB" w:rsidRDefault="009471A1">
      <w:pPr>
        <w:spacing w:line="360" w:lineRule="auto"/>
        <w:ind w:firstLine="435"/>
        <w:jc w:val="left"/>
        <w:rPr>
          <w:rFonts w:ascii="宋体" w:hAnsi="宋体" w:cs="宋体"/>
          <w:color w:val="000000" w:themeColor="text1"/>
          <w:spacing w:val="-4"/>
          <w:sz w:val="24"/>
          <w:szCs w:val="24"/>
        </w:rPr>
      </w:pPr>
      <w:r>
        <w:rPr>
          <w:rFonts w:ascii="宋体" w:hAnsi="宋体" w:cs="宋体" w:hint="eastAsia"/>
          <w:color w:val="000000" w:themeColor="text1"/>
          <w:spacing w:val="-4"/>
          <w:sz w:val="24"/>
          <w:szCs w:val="24"/>
        </w:rPr>
        <w:t>7、我方承诺具备履行合同所必需的设备和专业技术能力。</w:t>
      </w:r>
    </w:p>
    <w:p w14:paraId="25EB3CF6" w14:textId="77777777" w:rsidR="00E952CB" w:rsidRDefault="009471A1">
      <w:pPr>
        <w:spacing w:line="336" w:lineRule="auto"/>
        <w:ind w:firstLineChars="200" w:firstLine="464"/>
        <w:rPr>
          <w:rFonts w:ascii="宋体" w:hAnsi="宋体"/>
          <w:color w:val="000000" w:themeColor="text1"/>
          <w:sz w:val="24"/>
          <w:szCs w:val="24"/>
        </w:rPr>
      </w:pPr>
      <w:r>
        <w:rPr>
          <w:rFonts w:ascii="宋体" w:hAnsi="宋体" w:cs="宋体" w:hint="eastAsia"/>
          <w:color w:val="000000" w:themeColor="text1"/>
          <w:spacing w:val="-4"/>
          <w:sz w:val="24"/>
          <w:szCs w:val="24"/>
        </w:rPr>
        <w:t>8、我方承诺提供</w:t>
      </w:r>
      <w:r>
        <w:rPr>
          <w:rFonts w:ascii="宋体" w:hAnsi="宋体" w:cs="宋体" w:hint="eastAsia"/>
          <w:color w:val="000000" w:themeColor="text1"/>
          <w:spacing w:val="-4"/>
          <w:sz w:val="24"/>
          <w:szCs w:val="24"/>
          <w:u w:val="single"/>
        </w:rPr>
        <w:t xml:space="preserve">      </w:t>
      </w:r>
      <w:r>
        <w:rPr>
          <w:rFonts w:ascii="宋体" w:hAnsi="宋体" w:cs="宋体" w:hint="eastAsia"/>
          <w:color w:val="000000" w:themeColor="text1"/>
          <w:spacing w:val="-4"/>
          <w:sz w:val="24"/>
          <w:szCs w:val="24"/>
        </w:rPr>
        <w:t>年的质保期</w:t>
      </w:r>
      <w:r>
        <w:rPr>
          <w:rFonts w:ascii="宋体" w:hAnsi="宋体" w:hint="eastAsia"/>
          <w:color w:val="000000" w:themeColor="text1"/>
          <w:sz w:val="24"/>
          <w:szCs w:val="24"/>
        </w:rPr>
        <w:t>。</w:t>
      </w:r>
    </w:p>
    <w:p w14:paraId="4C8E7040" w14:textId="77777777" w:rsidR="00E952CB" w:rsidRDefault="009471A1">
      <w:pPr>
        <w:spacing w:line="480" w:lineRule="auto"/>
        <w:ind w:firstLineChars="200" w:firstLine="464"/>
        <w:jc w:val="left"/>
        <w:rPr>
          <w:rFonts w:ascii="宋体" w:hAnsi="宋体" w:cs="宋体"/>
          <w:color w:val="000000" w:themeColor="text1"/>
          <w:spacing w:val="-4"/>
          <w:sz w:val="24"/>
          <w:szCs w:val="24"/>
        </w:rPr>
      </w:pPr>
      <w:r>
        <w:rPr>
          <w:rFonts w:ascii="宋体" w:hAnsi="宋体" w:cs="宋体" w:hint="eastAsia"/>
          <w:color w:val="000000" w:themeColor="text1"/>
          <w:spacing w:val="-4"/>
          <w:sz w:val="24"/>
          <w:szCs w:val="24"/>
        </w:rPr>
        <w:t>投标人名称：</w:t>
      </w:r>
      <w:r>
        <w:rPr>
          <w:rFonts w:ascii="宋体" w:hAnsi="宋体" w:cs="宋体" w:hint="eastAsia"/>
          <w:color w:val="000000" w:themeColor="text1"/>
          <w:spacing w:val="20"/>
          <w:sz w:val="24"/>
          <w:szCs w:val="24"/>
          <w:u w:val="single"/>
        </w:rPr>
        <w:t xml:space="preserve">                  </w:t>
      </w:r>
      <w:r>
        <w:rPr>
          <w:rFonts w:ascii="宋体" w:hAnsi="宋体" w:cs="宋体" w:hint="eastAsia"/>
          <w:color w:val="000000" w:themeColor="text1"/>
          <w:spacing w:val="-4"/>
          <w:sz w:val="24"/>
          <w:szCs w:val="24"/>
        </w:rPr>
        <w:t xml:space="preserve">（加盖公章） </w:t>
      </w:r>
    </w:p>
    <w:p w14:paraId="0F751AA6" w14:textId="77777777" w:rsidR="00E952CB" w:rsidRDefault="009471A1">
      <w:pPr>
        <w:spacing w:line="480" w:lineRule="auto"/>
        <w:ind w:firstLineChars="200" w:firstLine="464"/>
        <w:rPr>
          <w:rFonts w:ascii="宋体" w:hAnsi="宋体" w:cs="宋体"/>
          <w:color w:val="000000" w:themeColor="text1"/>
          <w:sz w:val="24"/>
          <w:szCs w:val="24"/>
        </w:rPr>
      </w:pPr>
      <w:r>
        <w:rPr>
          <w:rFonts w:ascii="宋体" w:hAnsi="宋体" w:cs="宋体" w:hint="eastAsia"/>
          <w:color w:val="000000" w:themeColor="text1"/>
          <w:spacing w:val="-4"/>
          <w:sz w:val="24"/>
          <w:szCs w:val="24"/>
        </w:rPr>
        <w:t>法定代表人或负责人：</w:t>
      </w:r>
      <w:r>
        <w:rPr>
          <w:rFonts w:ascii="宋体" w:hAnsi="宋体" w:cs="宋体" w:hint="eastAsia"/>
          <w:b/>
          <w:color w:val="000000" w:themeColor="text1"/>
          <w:spacing w:val="20"/>
          <w:sz w:val="24"/>
          <w:szCs w:val="24"/>
          <w:u w:val="single"/>
        </w:rPr>
        <w:t xml:space="preserve">                  </w:t>
      </w:r>
      <w:r>
        <w:rPr>
          <w:rFonts w:ascii="宋体" w:hAnsi="宋体" w:cs="宋体" w:hint="eastAsia"/>
          <w:color w:val="000000" w:themeColor="text1"/>
          <w:sz w:val="24"/>
          <w:szCs w:val="24"/>
        </w:rPr>
        <w:t>（签字或盖章）</w:t>
      </w:r>
    </w:p>
    <w:p w14:paraId="1A8C0C27" w14:textId="77777777" w:rsidR="00E952CB" w:rsidRDefault="009471A1">
      <w:pPr>
        <w:spacing w:line="480" w:lineRule="auto"/>
        <w:ind w:firstLineChars="200" w:firstLine="464"/>
        <w:jc w:val="left"/>
        <w:rPr>
          <w:rFonts w:ascii="宋体" w:hAnsi="宋体" w:cs="宋体"/>
          <w:color w:val="000000" w:themeColor="text1"/>
          <w:spacing w:val="-4"/>
          <w:sz w:val="24"/>
          <w:szCs w:val="24"/>
        </w:rPr>
      </w:pPr>
      <w:r>
        <w:rPr>
          <w:rFonts w:ascii="宋体" w:hAnsi="宋体" w:cs="宋体" w:hint="eastAsia"/>
          <w:color w:val="000000" w:themeColor="text1"/>
          <w:spacing w:val="-4"/>
          <w:sz w:val="24"/>
          <w:szCs w:val="24"/>
        </w:rPr>
        <w:t>投标人代表：</w:t>
      </w:r>
      <w:r>
        <w:rPr>
          <w:rFonts w:ascii="宋体" w:hAnsi="宋体" w:cs="宋体" w:hint="eastAsia"/>
          <w:color w:val="000000" w:themeColor="text1"/>
          <w:spacing w:val="20"/>
          <w:sz w:val="24"/>
          <w:szCs w:val="24"/>
          <w:u w:val="single"/>
        </w:rPr>
        <w:t xml:space="preserve">                  </w:t>
      </w:r>
      <w:r>
        <w:rPr>
          <w:rFonts w:ascii="宋体" w:hAnsi="宋体" w:cs="宋体" w:hint="eastAsia"/>
          <w:color w:val="000000" w:themeColor="text1"/>
          <w:spacing w:val="-4"/>
          <w:sz w:val="24"/>
          <w:szCs w:val="24"/>
        </w:rPr>
        <w:t xml:space="preserve">（签字） </w:t>
      </w:r>
    </w:p>
    <w:p w14:paraId="09BAF057" w14:textId="77777777" w:rsidR="00E952CB" w:rsidRDefault="009471A1">
      <w:pPr>
        <w:spacing w:line="480" w:lineRule="auto"/>
        <w:ind w:firstLineChars="200" w:firstLine="464"/>
        <w:rPr>
          <w:rFonts w:ascii="宋体" w:hAnsi="宋体" w:cs="宋体"/>
          <w:color w:val="000000" w:themeColor="text1"/>
          <w:spacing w:val="20"/>
          <w:sz w:val="24"/>
          <w:szCs w:val="24"/>
          <w:u w:val="single"/>
        </w:rPr>
      </w:pPr>
      <w:r>
        <w:rPr>
          <w:rFonts w:ascii="宋体" w:hAnsi="宋体" w:cs="宋体" w:hint="eastAsia"/>
          <w:color w:val="000000" w:themeColor="text1"/>
          <w:spacing w:val="-4"/>
          <w:sz w:val="24"/>
          <w:szCs w:val="24"/>
        </w:rPr>
        <w:t>投标人地址：</w:t>
      </w:r>
      <w:r>
        <w:rPr>
          <w:rFonts w:ascii="宋体" w:hAnsi="宋体" w:cs="宋体" w:hint="eastAsia"/>
          <w:color w:val="000000" w:themeColor="text1"/>
          <w:spacing w:val="20"/>
          <w:sz w:val="24"/>
          <w:szCs w:val="24"/>
          <w:u w:val="single"/>
        </w:rPr>
        <w:t xml:space="preserve">                  </w:t>
      </w:r>
    </w:p>
    <w:p w14:paraId="63A2E79C" w14:textId="77777777" w:rsidR="00E952CB" w:rsidRDefault="009471A1">
      <w:pPr>
        <w:spacing w:line="480" w:lineRule="auto"/>
        <w:ind w:firstLineChars="200" w:firstLine="464"/>
        <w:rPr>
          <w:rFonts w:ascii="宋体" w:hAnsi="宋体" w:cs="宋体"/>
          <w:color w:val="000000" w:themeColor="text1"/>
          <w:spacing w:val="-4"/>
          <w:sz w:val="24"/>
          <w:szCs w:val="24"/>
        </w:rPr>
      </w:pPr>
      <w:r>
        <w:rPr>
          <w:rFonts w:ascii="宋体" w:hAnsi="宋体" w:cs="宋体" w:hint="eastAsia"/>
          <w:color w:val="000000" w:themeColor="text1"/>
          <w:spacing w:val="-4"/>
          <w:sz w:val="24"/>
          <w:szCs w:val="24"/>
        </w:rPr>
        <w:t>日期：</w:t>
      </w:r>
      <w:r>
        <w:rPr>
          <w:rFonts w:ascii="宋体" w:hAnsi="宋体" w:cs="宋体" w:hint="eastAsia"/>
          <w:color w:val="000000" w:themeColor="text1"/>
          <w:spacing w:val="-4"/>
          <w:sz w:val="24"/>
          <w:szCs w:val="24"/>
          <w:u w:val="single"/>
        </w:rPr>
        <w:t xml:space="preserve">     </w:t>
      </w:r>
      <w:r>
        <w:rPr>
          <w:rFonts w:ascii="宋体" w:hAnsi="宋体" w:cs="宋体" w:hint="eastAsia"/>
          <w:color w:val="000000" w:themeColor="text1"/>
          <w:spacing w:val="-4"/>
          <w:sz w:val="24"/>
          <w:szCs w:val="24"/>
        </w:rPr>
        <w:t>年</w:t>
      </w:r>
      <w:r>
        <w:rPr>
          <w:rFonts w:ascii="宋体" w:hAnsi="宋体" w:cs="宋体" w:hint="eastAsia"/>
          <w:color w:val="000000" w:themeColor="text1"/>
          <w:spacing w:val="-4"/>
          <w:sz w:val="24"/>
          <w:szCs w:val="24"/>
          <w:u w:val="single"/>
        </w:rPr>
        <w:t xml:space="preserve">    </w:t>
      </w:r>
      <w:r>
        <w:rPr>
          <w:rFonts w:ascii="宋体" w:hAnsi="宋体" w:cs="宋体" w:hint="eastAsia"/>
          <w:color w:val="000000" w:themeColor="text1"/>
          <w:spacing w:val="-4"/>
          <w:sz w:val="24"/>
          <w:szCs w:val="24"/>
        </w:rPr>
        <w:t>月</w:t>
      </w:r>
      <w:r>
        <w:rPr>
          <w:rFonts w:ascii="宋体" w:hAnsi="宋体" w:cs="宋体" w:hint="eastAsia"/>
          <w:color w:val="000000" w:themeColor="text1"/>
          <w:spacing w:val="-4"/>
          <w:sz w:val="24"/>
          <w:szCs w:val="24"/>
          <w:u w:val="single"/>
        </w:rPr>
        <w:t xml:space="preserve">   </w:t>
      </w:r>
      <w:r>
        <w:rPr>
          <w:rFonts w:ascii="宋体" w:hAnsi="宋体" w:cs="宋体" w:hint="eastAsia"/>
          <w:color w:val="000000" w:themeColor="text1"/>
          <w:spacing w:val="-4"/>
          <w:sz w:val="24"/>
          <w:szCs w:val="24"/>
        </w:rPr>
        <w:t xml:space="preserve">日 </w:t>
      </w:r>
    </w:p>
    <w:p w14:paraId="7B9C39BD" w14:textId="77777777" w:rsidR="00E952CB" w:rsidRDefault="00E952CB">
      <w:pPr>
        <w:spacing w:line="360" w:lineRule="auto"/>
        <w:jc w:val="left"/>
        <w:rPr>
          <w:rFonts w:ascii="宋体" w:hAnsi="宋体" w:cs="宋体"/>
          <w:b/>
          <w:color w:val="000000" w:themeColor="text1"/>
          <w:spacing w:val="20"/>
          <w:sz w:val="24"/>
          <w:szCs w:val="24"/>
        </w:rPr>
      </w:pPr>
    </w:p>
    <w:p w14:paraId="33600158" w14:textId="77777777" w:rsidR="00E952CB" w:rsidRDefault="00E952CB">
      <w:pPr>
        <w:pStyle w:val="10"/>
        <w:rPr>
          <w:color w:val="000000" w:themeColor="text1"/>
          <w:lang w:eastAsia="zh-CN"/>
        </w:rPr>
      </w:pPr>
    </w:p>
    <w:p w14:paraId="05206636" w14:textId="77777777" w:rsidR="00E952CB" w:rsidRDefault="00E952CB">
      <w:pPr>
        <w:rPr>
          <w:color w:val="000000" w:themeColor="text1"/>
        </w:rPr>
      </w:pPr>
    </w:p>
    <w:p w14:paraId="46FDE5E8" w14:textId="77777777" w:rsidR="00E952CB" w:rsidRDefault="00E952CB">
      <w:pPr>
        <w:pStyle w:val="10"/>
        <w:rPr>
          <w:color w:val="000000" w:themeColor="text1"/>
          <w:lang w:eastAsia="zh-CN"/>
        </w:rPr>
      </w:pPr>
    </w:p>
    <w:p w14:paraId="1569C947" w14:textId="77777777" w:rsidR="00E952CB" w:rsidRDefault="009471A1">
      <w:pPr>
        <w:spacing w:line="360" w:lineRule="auto"/>
        <w:jc w:val="left"/>
        <w:rPr>
          <w:rFonts w:ascii="宋体" w:hAnsi="宋体" w:cs="宋体"/>
          <w:b/>
          <w:color w:val="000000" w:themeColor="text1"/>
          <w:spacing w:val="20"/>
          <w:sz w:val="24"/>
          <w:szCs w:val="24"/>
        </w:rPr>
      </w:pPr>
      <w:r>
        <w:rPr>
          <w:rFonts w:ascii="宋体" w:hAnsi="宋体" w:cs="宋体" w:hint="eastAsia"/>
          <w:b/>
          <w:color w:val="000000" w:themeColor="text1"/>
          <w:spacing w:val="20"/>
          <w:sz w:val="24"/>
          <w:szCs w:val="24"/>
        </w:rPr>
        <w:t>格式四、法定代表人授权函</w:t>
      </w:r>
    </w:p>
    <w:p w14:paraId="165B7406" w14:textId="77777777" w:rsidR="00E952CB" w:rsidRDefault="00E952CB">
      <w:pPr>
        <w:spacing w:line="360" w:lineRule="auto"/>
        <w:jc w:val="left"/>
        <w:rPr>
          <w:rFonts w:ascii="宋体" w:hAnsi="宋体" w:cs="宋体"/>
          <w:b/>
          <w:color w:val="000000" w:themeColor="text1"/>
          <w:spacing w:val="20"/>
          <w:sz w:val="24"/>
          <w:szCs w:val="24"/>
        </w:rPr>
      </w:pPr>
    </w:p>
    <w:p w14:paraId="4D7ECBBE" w14:textId="77777777" w:rsidR="00E952CB" w:rsidRDefault="009471A1">
      <w:pPr>
        <w:spacing w:line="360" w:lineRule="auto"/>
        <w:jc w:val="left"/>
        <w:rPr>
          <w:rFonts w:ascii="宋体" w:hAnsi="宋体" w:cs="宋体"/>
          <w:color w:val="000000" w:themeColor="text1"/>
          <w:spacing w:val="-4"/>
          <w:sz w:val="24"/>
          <w:szCs w:val="24"/>
        </w:rPr>
      </w:pPr>
      <w:r>
        <w:rPr>
          <w:rFonts w:ascii="宋体" w:hAnsi="宋体" w:cs="宋体" w:hint="eastAsia"/>
          <w:color w:val="000000" w:themeColor="text1"/>
          <w:spacing w:val="-4"/>
          <w:sz w:val="24"/>
          <w:szCs w:val="24"/>
        </w:rPr>
        <w:t>致：</w:t>
      </w:r>
      <w:r>
        <w:rPr>
          <w:rFonts w:ascii="宋体" w:hAnsi="宋体" w:cs="宋体" w:hint="eastAsia"/>
          <w:color w:val="000000" w:themeColor="text1"/>
          <w:sz w:val="24"/>
          <w:szCs w:val="24"/>
        </w:rPr>
        <w:t>舟山市普陀区人民医院</w:t>
      </w:r>
    </w:p>
    <w:p w14:paraId="145B0F65" w14:textId="77777777" w:rsidR="00E952CB" w:rsidRDefault="009471A1">
      <w:pPr>
        <w:spacing w:line="360" w:lineRule="auto"/>
        <w:ind w:right="-89" w:firstLineChars="200" w:firstLine="480"/>
        <w:jc w:val="left"/>
        <w:rPr>
          <w:rFonts w:ascii="宋体" w:hAnsi="宋体" w:cs="宋体"/>
          <w:color w:val="000000" w:themeColor="text1"/>
          <w:sz w:val="24"/>
          <w:szCs w:val="24"/>
        </w:rPr>
      </w:pPr>
      <w:r>
        <w:rPr>
          <w:rFonts w:ascii="宋体" w:hAnsi="宋体" w:cs="宋体" w:hint="eastAsia"/>
          <w:color w:val="000000" w:themeColor="text1"/>
          <w:sz w:val="24"/>
          <w:szCs w:val="24"/>
        </w:rPr>
        <w:t>世明建设项目管理有限公司</w:t>
      </w:r>
    </w:p>
    <w:p w14:paraId="046A413B" w14:textId="77777777" w:rsidR="00E952CB" w:rsidRDefault="009471A1">
      <w:pPr>
        <w:spacing w:line="360" w:lineRule="auto"/>
        <w:ind w:right="-89" w:firstLineChars="200" w:firstLine="464"/>
        <w:jc w:val="left"/>
        <w:rPr>
          <w:rFonts w:ascii="宋体" w:hAnsi="宋体" w:cs="宋体"/>
          <w:color w:val="000000" w:themeColor="text1"/>
          <w:spacing w:val="-4"/>
          <w:sz w:val="24"/>
          <w:szCs w:val="24"/>
        </w:rPr>
      </w:pPr>
      <w:r>
        <w:rPr>
          <w:rFonts w:ascii="宋体" w:hAnsi="宋体" w:cs="宋体" w:hint="eastAsia"/>
          <w:color w:val="000000" w:themeColor="text1"/>
          <w:spacing w:val="-4"/>
          <w:sz w:val="24"/>
          <w:szCs w:val="24"/>
        </w:rPr>
        <w:t>我</w:t>
      </w:r>
      <w:r>
        <w:rPr>
          <w:rFonts w:ascii="宋体" w:hAnsi="宋体" w:cs="宋体" w:hint="eastAsia"/>
          <w:color w:val="000000" w:themeColor="text1"/>
          <w:spacing w:val="-4"/>
          <w:sz w:val="24"/>
          <w:szCs w:val="24"/>
          <w:u w:val="single"/>
        </w:rPr>
        <w:t xml:space="preserve">              </w:t>
      </w:r>
      <w:r>
        <w:rPr>
          <w:rFonts w:ascii="宋体" w:hAnsi="宋体" w:cs="宋体" w:hint="eastAsia"/>
          <w:color w:val="000000" w:themeColor="text1"/>
          <w:spacing w:val="-4"/>
          <w:sz w:val="24"/>
          <w:szCs w:val="24"/>
        </w:rPr>
        <w:t>（姓名）系</w:t>
      </w:r>
      <w:r>
        <w:rPr>
          <w:rFonts w:ascii="宋体" w:hAnsi="宋体" w:cs="宋体" w:hint="eastAsia"/>
          <w:color w:val="000000" w:themeColor="text1"/>
          <w:spacing w:val="-4"/>
          <w:sz w:val="24"/>
          <w:szCs w:val="24"/>
          <w:u w:val="single"/>
        </w:rPr>
        <w:t xml:space="preserve">             </w:t>
      </w:r>
      <w:r>
        <w:rPr>
          <w:rFonts w:ascii="宋体" w:hAnsi="宋体" w:cs="宋体" w:hint="eastAsia"/>
          <w:color w:val="000000" w:themeColor="text1"/>
          <w:spacing w:val="-4"/>
          <w:sz w:val="24"/>
          <w:szCs w:val="24"/>
        </w:rPr>
        <w:t>（投标人名称）的法定代表人，现授权委托本单位在职职工</w:t>
      </w:r>
      <w:r>
        <w:rPr>
          <w:rFonts w:ascii="宋体" w:hAnsi="宋体" w:cs="宋体" w:hint="eastAsia"/>
          <w:color w:val="000000" w:themeColor="text1"/>
          <w:spacing w:val="-4"/>
          <w:sz w:val="24"/>
          <w:szCs w:val="24"/>
          <w:u w:val="single"/>
        </w:rPr>
        <w:t xml:space="preserve">                   </w:t>
      </w:r>
      <w:r>
        <w:rPr>
          <w:rFonts w:ascii="宋体" w:hAnsi="宋体" w:cs="宋体" w:hint="eastAsia"/>
          <w:color w:val="000000" w:themeColor="text1"/>
          <w:spacing w:val="-4"/>
          <w:sz w:val="24"/>
          <w:szCs w:val="24"/>
        </w:rPr>
        <w:t>（姓名）(身份证号码：</w:t>
      </w:r>
      <w:r>
        <w:rPr>
          <w:rFonts w:ascii="宋体" w:hAnsi="宋体" w:cs="宋体" w:hint="eastAsia"/>
          <w:color w:val="000000" w:themeColor="text1"/>
          <w:spacing w:val="-4"/>
          <w:sz w:val="24"/>
          <w:szCs w:val="24"/>
          <w:u w:val="single"/>
        </w:rPr>
        <w:t xml:space="preserve">                                </w:t>
      </w:r>
      <w:r>
        <w:rPr>
          <w:rFonts w:ascii="宋体" w:hAnsi="宋体" w:cs="宋体" w:hint="eastAsia"/>
          <w:color w:val="000000" w:themeColor="text1"/>
          <w:spacing w:val="-4"/>
          <w:sz w:val="24"/>
          <w:szCs w:val="24"/>
        </w:rPr>
        <w:t>)以我方的名义参加</w:t>
      </w:r>
      <w:r>
        <w:rPr>
          <w:rFonts w:ascii="宋体" w:hAnsi="宋体" w:cs="宋体" w:hint="eastAsia"/>
          <w:color w:val="000000" w:themeColor="text1"/>
          <w:spacing w:val="-4"/>
          <w:sz w:val="24"/>
          <w:szCs w:val="24"/>
          <w:u w:val="single"/>
        </w:rPr>
        <w:t xml:space="preserve">                           （项目名称）（项目编号）</w:t>
      </w:r>
      <w:r>
        <w:rPr>
          <w:rFonts w:ascii="宋体" w:hAnsi="宋体" w:cs="宋体" w:hint="eastAsia"/>
          <w:color w:val="000000" w:themeColor="text1"/>
          <w:spacing w:val="-4"/>
          <w:sz w:val="24"/>
          <w:szCs w:val="24"/>
        </w:rPr>
        <w:t>的投标活动，并代表我方全权办理针对上述项目的投标、开标、评标、签约等具体事务和签署相关文件。</w:t>
      </w:r>
    </w:p>
    <w:p w14:paraId="7B551600" w14:textId="77777777" w:rsidR="00E952CB" w:rsidRDefault="009471A1">
      <w:pPr>
        <w:spacing w:line="360" w:lineRule="auto"/>
        <w:ind w:right="-89" w:firstLineChars="200" w:firstLine="464"/>
        <w:jc w:val="left"/>
        <w:rPr>
          <w:rFonts w:ascii="宋体" w:hAnsi="宋体" w:cs="宋体"/>
          <w:color w:val="000000" w:themeColor="text1"/>
          <w:spacing w:val="-4"/>
          <w:sz w:val="24"/>
          <w:szCs w:val="24"/>
        </w:rPr>
      </w:pPr>
      <w:r>
        <w:rPr>
          <w:rFonts w:ascii="宋体" w:hAnsi="宋体" w:cs="宋体" w:hint="eastAsia"/>
          <w:color w:val="000000" w:themeColor="text1"/>
          <w:spacing w:val="-4"/>
          <w:sz w:val="24"/>
          <w:szCs w:val="24"/>
        </w:rPr>
        <w:t>我方对被授权人的签名负全部责任。</w:t>
      </w:r>
    </w:p>
    <w:p w14:paraId="0A39E63B" w14:textId="77777777" w:rsidR="00E952CB" w:rsidRDefault="009471A1">
      <w:pPr>
        <w:spacing w:line="360" w:lineRule="auto"/>
        <w:ind w:right="-89" w:firstLineChars="200" w:firstLine="464"/>
        <w:jc w:val="left"/>
        <w:rPr>
          <w:rFonts w:ascii="宋体" w:hAnsi="宋体" w:cs="宋体"/>
          <w:color w:val="000000" w:themeColor="text1"/>
          <w:spacing w:val="-4"/>
          <w:sz w:val="24"/>
          <w:szCs w:val="24"/>
        </w:rPr>
      </w:pPr>
      <w:r>
        <w:rPr>
          <w:rFonts w:ascii="宋体" w:hAnsi="宋体" w:cs="宋体" w:hint="eastAsia"/>
          <w:color w:val="000000" w:themeColor="text1"/>
          <w:spacing w:val="-4"/>
          <w:sz w:val="24"/>
          <w:szCs w:val="24"/>
        </w:rPr>
        <w:t>在撤销授权的书面通知以前，本授权函一直有效。被授权人在授权函有效期内签署的所有文件不因授权的撤销而失效。</w:t>
      </w:r>
    </w:p>
    <w:p w14:paraId="6A420C05" w14:textId="77777777" w:rsidR="00E952CB" w:rsidRDefault="009471A1">
      <w:pPr>
        <w:spacing w:line="360" w:lineRule="auto"/>
        <w:ind w:right="-89" w:firstLineChars="200" w:firstLine="464"/>
        <w:jc w:val="left"/>
        <w:rPr>
          <w:rFonts w:ascii="宋体" w:hAnsi="宋体" w:cs="宋体"/>
          <w:color w:val="000000" w:themeColor="text1"/>
          <w:spacing w:val="-4"/>
          <w:sz w:val="24"/>
          <w:szCs w:val="24"/>
        </w:rPr>
      </w:pPr>
      <w:r>
        <w:rPr>
          <w:rFonts w:ascii="宋体" w:hAnsi="宋体" w:cs="宋体" w:hint="eastAsia"/>
          <w:color w:val="000000" w:themeColor="text1"/>
          <w:spacing w:val="-4"/>
          <w:sz w:val="24"/>
          <w:szCs w:val="24"/>
        </w:rPr>
        <w:t>被授权人无转委托权，特此委托。</w:t>
      </w:r>
    </w:p>
    <w:p w14:paraId="02D40A91" w14:textId="77777777" w:rsidR="00E952CB" w:rsidRDefault="009471A1">
      <w:pPr>
        <w:spacing w:line="360" w:lineRule="auto"/>
        <w:ind w:right="-89" w:firstLineChars="200" w:firstLine="464"/>
        <w:jc w:val="left"/>
        <w:rPr>
          <w:rFonts w:ascii="宋体" w:hAnsi="宋体" w:cs="宋体"/>
          <w:color w:val="000000" w:themeColor="text1"/>
          <w:spacing w:val="-4"/>
          <w:sz w:val="24"/>
          <w:szCs w:val="24"/>
        </w:rPr>
      </w:pPr>
      <w:r>
        <w:rPr>
          <w:rFonts w:ascii="宋体" w:hAnsi="宋体" w:cs="宋体" w:hint="eastAsia"/>
          <w:color w:val="000000" w:themeColor="text1"/>
          <w:spacing w:val="-4"/>
          <w:sz w:val="24"/>
          <w:szCs w:val="24"/>
        </w:rPr>
        <w:t xml:space="preserve">被授权人（签字）：                       法定代表人或负责人（签字或盖章）： </w:t>
      </w:r>
    </w:p>
    <w:p w14:paraId="1BA5FBA0" w14:textId="77777777" w:rsidR="00E952CB" w:rsidRDefault="009471A1">
      <w:pPr>
        <w:spacing w:line="360" w:lineRule="auto"/>
        <w:ind w:right="-89" w:firstLineChars="200" w:firstLine="464"/>
        <w:jc w:val="left"/>
        <w:rPr>
          <w:rFonts w:ascii="宋体" w:hAnsi="宋体" w:cs="宋体"/>
          <w:color w:val="000000" w:themeColor="text1"/>
          <w:spacing w:val="-4"/>
          <w:sz w:val="24"/>
          <w:szCs w:val="24"/>
        </w:rPr>
      </w:pPr>
      <w:r>
        <w:rPr>
          <w:rFonts w:ascii="宋体" w:hAnsi="宋体" w:cs="宋体" w:hint="eastAsia"/>
          <w:color w:val="000000" w:themeColor="text1"/>
          <w:spacing w:val="-4"/>
          <w:sz w:val="24"/>
          <w:szCs w:val="24"/>
        </w:rPr>
        <w:t>联系电话：                              联系电话：</w:t>
      </w:r>
    </w:p>
    <w:p w14:paraId="49B2DD47" w14:textId="77777777" w:rsidR="00E952CB" w:rsidRDefault="00E952CB">
      <w:pPr>
        <w:spacing w:line="360" w:lineRule="auto"/>
        <w:ind w:right="-89" w:firstLineChars="2200" w:firstLine="5104"/>
        <w:jc w:val="left"/>
        <w:rPr>
          <w:rFonts w:ascii="宋体" w:hAnsi="宋体" w:cs="宋体"/>
          <w:color w:val="000000" w:themeColor="text1"/>
          <w:spacing w:val="-4"/>
          <w:sz w:val="24"/>
          <w:szCs w:val="24"/>
        </w:rPr>
      </w:pPr>
    </w:p>
    <w:p w14:paraId="6DDFC774" w14:textId="77777777" w:rsidR="00E952CB" w:rsidRDefault="00E952CB">
      <w:pPr>
        <w:spacing w:line="360" w:lineRule="auto"/>
        <w:ind w:right="-89" w:firstLineChars="2200" w:firstLine="5104"/>
        <w:jc w:val="left"/>
        <w:rPr>
          <w:rFonts w:ascii="宋体" w:hAnsi="宋体" w:cs="宋体"/>
          <w:color w:val="000000" w:themeColor="text1"/>
          <w:spacing w:val="-4"/>
          <w:sz w:val="24"/>
          <w:szCs w:val="24"/>
        </w:rPr>
      </w:pPr>
    </w:p>
    <w:p w14:paraId="3CF3A51A" w14:textId="77777777" w:rsidR="00E952CB" w:rsidRDefault="009471A1">
      <w:pPr>
        <w:spacing w:line="360" w:lineRule="auto"/>
        <w:ind w:right="-89" w:firstLineChars="2200" w:firstLine="5104"/>
        <w:jc w:val="left"/>
        <w:rPr>
          <w:rFonts w:ascii="宋体" w:hAnsi="宋体" w:cs="宋体"/>
          <w:color w:val="000000" w:themeColor="text1"/>
          <w:spacing w:val="-4"/>
          <w:sz w:val="24"/>
          <w:szCs w:val="24"/>
        </w:rPr>
      </w:pPr>
      <w:r>
        <w:rPr>
          <w:rFonts w:ascii="宋体" w:hAnsi="宋体" w:cs="宋体" w:hint="eastAsia"/>
          <w:color w:val="000000" w:themeColor="text1"/>
          <w:spacing w:val="-4"/>
          <w:sz w:val="24"/>
          <w:szCs w:val="24"/>
        </w:rPr>
        <w:t xml:space="preserve">   投标人公章：</w:t>
      </w:r>
    </w:p>
    <w:p w14:paraId="6A11A8F0" w14:textId="77777777" w:rsidR="00E952CB" w:rsidRDefault="009471A1">
      <w:pPr>
        <w:spacing w:line="360" w:lineRule="auto"/>
        <w:rPr>
          <w:rFonts w:ascii="宋体" w:hAnsi="宋体" w:cs="宋体"/>
          <w:color w:val="000000" w:themeColor="text1"/>
          <w:spacing w:val="-4"/>
          <w:sz w:val="24"/>
          <w:szCs w:val="24"/>
        </w:rPr>
      </w:pPr>
      <w:r>
        <w:rPr>
          <w:rFonts w:ascii="宋体" w:hAnsi="宋体" w:cs="宋体" w:hint="eastAsia"/>
          <w:color w:val="000000" w:themeColor="text1"/>
          <w:spacing w:val="-4"/>
          <w:sz w:val="24"/>
          <w:szCs w:val="24"/>
        </w:rPr>
        <w:t xml:space="preserve">                                                 </w:t>
      </w:r>
      <w:r>
        <w:rPr>
          <w:rFonts w:ascii="宋体" w:hAnsi="宋体" w:cs="宋体" w:hint="eastAsia"/>
          <w:color w:val="000000" w:themeColor="text1"/>
          <w:spacing w:val="-4"/>
          <w:sz w:val="24"/>
          <w:szCs w:val="24"/>
          <w:u w:val="single"/>
        </w:rPr>
        <w:t xml:space="preserve">        </w:t>
      </w:r>
      <w:r>
        <w:rPr>
          <w:rFonts w:ascii="宋体" w:hAnsi="宋体" w:cs="宋体" w:hint="eastAsia"/>
          <w:color w:val="000000" w:themeColor="text1"/>
          <w:spacing w:val="-4"/>
          <w:sz w:val="24"/>
          <w:szCs w:val="24"/>
        </w:rPr>
        <w:t xml:space="preserve"> 年</w:t>
      </w:r>
      <w:r>
        <w:rPr>
          <w:rFonts w:ascii="宋体" w:hAnsi="宋体" w:cs="宋体" w:hint="eastAsia"/>
          <w:color w:val="000000" w:themeColor="text1"/>
          <w:spacing w:val="-4"/>
          <w:sz w:val="24"/>
          <w:szCs w:val="24"/>
          <w:u w:val="single"/>
        </w:rPr>
        <w:t xml:space="preserve">    </w:t>
      </w:r>
      <w:r>
        <w:rPr>
          <w:rFonts w:ascii="宋体" w:hAnsi="宋体" w:cs="宋体" w:hint="eastAsia"/>
          <w:color w:val="000000" w:themeColor="text1"/>
          <w:spacing w:val="-4"/>
          <w:sz w:val="24"/>
          <w:szCs w:val="24"/>
        </w:rPr>
        <w:t>月</w:t>
      </w:r>
      <w:r>
        <w:rPr>
          <w:rFonts w:ascii="宋体" w:hAnsi="宋体" w:cs="宋体" w:hint="eastAsia"/>
          <w:color w:val="000000" w:themeColor="text1"/>
          <w:spacing w:val="-4"/>
          <w:sz w:val="24"/>
          <w:szCs w:val="24"/>
          <w:u w:val="single"/>
        </w:rPr>
        <w:t xml:space="preserve">    </w:t>
      </w:r>
      <w:r>
        <w:rPr>
          <w:rFonts w:ascii="宋体" w:hAnsi="宋体" w:cs="宋体" w:hint="eastAsia"/>
          <w:color w:val="000000" w:themeColor="text1"/>
          <w:spacing w:val="-4"/>
          <w:sz w:val="24"/>
          <w:szCs w:val="24"/>
        </w:rPr>
        <w:t>日</w:t>
      </w:r>
    </w:p>
    <w:p w14:paraId="428AFEDE" w14:textId="77777777" w:rsidR="00E952CB" w:rsidRDefault="00E952CB">
      <w:pPr>
        <w:spacing w:line="360" w:lineRule="auto"/>
        <w:rPr>
          <w:rFonts w:ascii="宋体" w:hAnsi="宋体" w:cs="宋体"/>
          <w:color w:val="000000" w:themeColor="text1"/>
          <w:spacing w:val="-4"/>
          <w:sz w:val="24"/>
          <w:szCs w:val="24"/>
        </w:rPr>
      </w:pPr>
    </w:p>
    <w:p w14:paraId="696051E7" w14:textId="77777777" w:rsidR="00E952CB" w:rsidRDefault="00E952CB">
      <w:pPr>
        <w:pStyle w:val="xl30"/>
        <w:widowControl w:val="0"/>
        <w:adjustRightInd w:val="0"/>
        <w:spacing w:before="0" w:beforeAutospacing="0" w:after="0" w:afterAutospacing="0" w:line="360" w:lineRule="auto"/>
        <w:jc w:val="both"/>
        <w:textAlignment w:val="baseline"/>
        <w:rPr>
          <w:rFonts w:ascii="宋体" w:eastAsia="宋体" w:cs="宋体"/>
          <w:color w:val="000000" w:themeColor="text1"/>
          <w:sz w:val="24"/>
          <w:szCs w:val="24"/>
        </w:rPr>
      </w:pPr>
    </w:p>
    <w:p w14:paraId="2F330128" w14:textId="77777777" w:rsidR="00E952CB" w:rsidRDefault="00E952CB">
      <w:pPr>
        <w:pStyle w:val="xl30"/>
        <w:widowControl w:val="0"/>
        <w:adjustRightInd w:val="0"/>
        <w:spacing w:before="0" w:beforeAutospacing="0" w:after="0" w:afterAutospacing="0" w:line="360" w:lineRule="auto"/>
        <w:jc w:val="both"/>
        <w:textAlignment w:val="baseline"/>
        <w:rPr>
          <w:rFonts w:ascii="宋体" w:eastAsia="宋体" w:cs="宋体"/>
          <w:color w:val="000000" w:themeColor="text1"/>
          <w:spacing w:val="20"/>
          <w:sz w:val="24"/>
          <w:szCs w:val="24"/>
        </w:rPr>
      </w:pPr>
    </w:p>
    <w:p w14:paraId="52C02722" w14:textId="77777777" w:rsidR="00E952CB" w:rsidRDefault="00E952CB">
      <w:pPr>
        <w:pStyle w:val="af4"/>
        <w:snapToGrid w:val="0"/>
        <w:spacing w:line="360" w:lineRule="auto"/>
        <w:ind w:firstLineChars="198" w:firstLine="475"/>
        <w:rPr>
          <w:rFonts w:eastAsia="宋体" w:hAnsi="宋体" w:cs="宋体"/>
          <w:color w:val="000000" w:themeColor="text1"/>
          <w:sz w:val="24"/>
          <w:szCs w:val="24"/>
        </w:rPr>
      </w:pPr>
    </w:p>
    <w:p w14:paraId="30AA27C2" w14:textId="77777777" w:rsidR="00E952CB" w:rsidRDefault="00E952CB">
      <w:pPr>
        <w:pStyle w:val="xl30"/>
        <w:widowControl w:val="0"/>
        <w:adjustRightInd w:val="0"/>
        <w:spacing w:before="0" w:beforeAutospacing="0" w:after="0" w:afterAutospacing="0" w:line="360" w:lineRule="auto"/>
        <w:jc w:val="both"/>
        <w:textAlignment w:val="baseline"/>
        <w:rPr>
          <w:rFonts w:ascii="宋体" w:eastAsia="宋体" w:cs="宋体"/>
          <w:color w:val="000000" w:themeColor="text1"/>
          <w:spacing w:val="20"/>
          <w:sz w:val="24"/>
          <w:szCs w:val="24"/>
        </w:rPr>
      </w:pPr>
    </w:p>
    <w:p w14:paraId="0AC4003E" w14:textId="77777777" w:rsidR="00E952CB" w:rsidRDefault="00E952CB">
      <w:pPr>
        <w:pStyle w:val="xl30"/>
        <w:widowControl w:val="0"/>
        <w:adjustRightInd w:val="0"/>
        <w:spacing w:before="0" w:beforeAutospacing="0" w:after="0" w:afterAutospacing="0" w:line="360" w:lineRule="auto"/>
        <w:jc w:val="both"/>
        <w:textAlignment w:val="baseline"/>
        <w:rPr>
          <w:rFonts w:ascii="宋体" w:eastAsia="宋体" w:cs="宋体"/>
          <w:color w:val="000000" w:themeColor="text1"/>
          <w:spacing w:val="20"/>
          <w:sz w:val="24"/>
          <w:szCs w:val="24"/>
        </w:rPr>
      </w:pPr>
    </w:p>
    <w:p w14:paraId="1C49F7EF" w14:textId="77777777" w:rsidR="00E952CB" w:rsidRDefault="00E952CB">
      <w:pPr>
        <w:pStyle w:val="xl30"/>
        <w:widowControl w:val="0"/>
        <w:adjustRightInd w:val="0"/>
        <w:spacing w:before="0" w:beforeAutospacing="0" w:after="0" w:afterAutospacing="0" w:line="360" w:lineRule="auto"/>
        <w:jc w:val="both"/>
        <w:textAlignment w:val="baseline"/>
        <w:rPr>
          <w:rFonts w:ascii="宋体" w:eastAsia="宋体" w:cs="宋体"/>
          <w:color w:val="000000" w:themeColor="text1"/>
          <w:spacing w:val="20"/>
          <w:sz w:val="24"/>
          <w:szCs w:val="24"/>
        </w:rPr>
      </w:pPr>
    </w:p>
    <w:p w14:paraId="5CB94225" w14:textId="77777777" w:rsidR="00E952CB" w:rsidRDefault="00E952CB">
      <w:pPr>
        <w:pStyle w:val="xl30"/>
        <w:widowControl w:val="0"/>
        <w:adjustRightInd w:val="0"/>
        <w:spacing w:before="0" w:beforeAutospacing="0" w:after="0" w:afterAutospacing="0" w:line="360" w:lineRule="auto"/>
        <w:jc w:val="both"/>
        <w:textAlignment w:val="baseline"/>
        <w:rPr>
          <w:rFonts w:ascii="宋体" w:eastAsia="宋体" w:cs="宋体"/>
          <w:color w:val="000000" w:themeColor="text1"/>
          <w:spacing w:val="20"/>
          <w:sz w:val="24"/>
          <w:szCs w:val="24"/>
        </w:rPr>
      </w:pPr>
    </w:p>
    <w:p w14:paraId="4A2B79BB" w14:textId="77777777" w:rsidR="00E952CB" w:rsidRDefault="00E952CB">
      <w:pPr>
        <w:pStyle w:val="xl30"/>
        <w:widowControl w:val="0"/>
        <w:adjustRightInd w:val="0"/>
        <w:spacing w:before="0" w:beforeAutospacing="0" w:after="0" w:afterAutospacing="0" w:line="360" w:lineRule="auto"/>
        <w:jc w:val="both"/>
        <w:textAlignment w:val="baseline"/>
        <w:rPr>
          <w:rFonts w:ascii="宋体" w:eastAsia="宋体" w:cs="宋体"/>
          <w:color w:val="000000" w:themeColor="text1"/>
          <w:spacing w:val="20"/>
          <w:sz w:val="24"/>
          <w:szCs w:val="24"/>
        </w:rPr>
      </w:pPr>
    </w:p>
    <w:p w14:paraId="00E9D12E" w14:textId="77777777" w:rsidR="00E952CB" w:rsidRDefault="00E952CB">
      <w:pPr>
        <w:pStyle w:val="xl30"/>
        <w:widowControl w:val="0"/>
        <w:adjustRightInd w:val="0"/>
        <w:spacing w:before="0" w:beforeAutospacing="0" w:after="0" w:afterAutospacing="0" w:line="360" w:lineRule="auto"/>
        <w:jc w:val="both"/>
        <w:textAlignment w:val="baseline"/>
        <w:rPr>
          <w:rFonts w:ascii="宋体" w:eastAsia="宋体" w:cs="宋体"/>
          <w:color w:val="000000" w:themeColor="text1"/>
          <w:spacing w:val="20"/>
          <w:sz w:val="24"/>
          <w:szCs w:val="24"/>
        </w:rPr>
      </w:pPr>
    </w:p>
    <w:p w14:paraId="250A87D0" w14:textId="77777777" w:rsidR="00E952CB" w:rsidRDefault="00E952CB">
      <w:pPr>
        <w:pStyle w:val="xl30"/>
        <w:widowControl w:val="0"/>
        <w:adjustRightInd w:val="0"/>
        <w:spacing w:before="0" w:beforeAutospacing="0" w:after="0" w:afterAutospacing="0" w:line="360" w:lineRule="auto"/>
        <w:jc w:val="both"/>
        <w:textAlignment w:val="baseline"/>
        <w:rPr>
          <w:rFonts w:ascii="宋体" w:eastAsia="宋体" w:cs="宋体"/>
          <w:color w:val="000000" w:themeColor="text1"/>
          <w:spacing w:val="20"/>
          <w:sz w:val="24"/>
          <w:szCs w:val="24"/>
        </w:rPr>
      </w:pPr>
    </w:p>
    <w:p w14:paraId="2008EF96" w14:textId="77777777" w:rsidR="00E952CB" w:rsidRDefault="009471A1">
      <w:pPr>
        <w:tabs>
          <w:tab w:val="left" w:pos="2340"/>
          <w:tab w:val="left" w:pos="2520"/>
          <w:tab w:val="left" w:pos="2700"/>
          <w:tab w:val="left" w:pos="3060"/>
        </w:tabs>
        <w:spacing w:line="360" w:lineRule="auto"/>
        <w:rPr>
          <w:rFonts w:ascii="宋体" w:hAnsi="宋体"/>
          <w:b/>
          <w:color w:val="000000" w:themeColor="text1"/>
        </w:rPr>
      </w:pPr>
      <w:r>
        <w:rPr>
          <w:rFonts w:ascii="宋体" w:hAnsi="宋体" w:hint="eastAsia"/>
          <w:b/>
          <w:color w:val="000000" w:themeColor="text1"/>
          <w:sz w:val="24"/>
          <w:szCs w:val="24"/>
        </w:rPr>
        <w:t>格式五、投标</w:t>
      </w:r>
      <w:r>
        <w:rPr>
          <w:rFonts w:ascii="宋体" w:hAnsi="宋体" w:cs="宋体" w:hint="eastAsia"/>
          <w:b/>
          <w:color w:val="000000" w:themeColor="text1"/>
          <w:sz w:val="24"/>
          <w:szCs w:val="24"/>
        </w:rPr>
        <w:t>产品服务及清单表</w:t>
      </w:r>
    </w:p>
    <w:tbl>
      <w:tblPr>
        <w:tblW w:w="0" w:type="auto"/>
        <w:tblInd w:w="108" w:type="dxa"/>
        <w:tblLayout w:type="fixed"/>
        <w:tblLook w:val="04A0" w:firstRow="1" w:lastRow="0" w:firstColumn="1" w:lastColumn="0" w:noHBand="0" w:noVBand="1"/>
      </w:tblPr>
      <w:tblGrid>
        <w:gridCol w:w="735"/>
        <w:gridCol w:w="3675"/>
        <w:gridCol w:w="1155"/>
        <w:gridCol w:w="1155"/>
        <w:gridCol w:w="1155"/>
        <w:gridCol w:w="1155"/>
      </w:tblGrid>
      <w:tr w:rsidR="00E952CB" w14:paraId="17B78225" w14:textId="77777777">
        <w:trPr>
          <w:trHeight w:val="285"/>
        </w:trPr>
        <w:tc>
          <w:tcPr>
            <w:tcW w:w="735" w:type="dxa"/>
            <w:tcBorders>
              <w:top w:val="single" w:sz="4" w:space="0" w:color="auto"/>
              <w:left w:val="single" w:sz="4" w:space="0" w:color="auto"/>
              <w:bottom w:val="single" w:sz="4" w:space="0" w:color="auto"/>
              <w:right w:val="single" w:sz="4" w:space="0" w:color="000000"/>
            </w:tcBorders>
            <w:vAlign w:val="center"/>
          </w:tcPr>
          <w:p w14:paraId="11DC153D" w14:textId="77777777" w:rsidR="00E952CB" w:rsidRDefault="009471A1">
            <w:pPr>
              <w:widowControl/>
              <w:jc w:val="center"/>
              <w:rPr>
                <w:rFonts w:ascii="宋体" w:eastAsia="Times New Roman" w:hAnsi="宋体" w:cs="宋体"/>
                <w:b/>
                <w:color w:val="000000" w:themeColor="text1"/>
                <w:kern w:val="0"/>
                <w:sz w:val="20"/>
                <w:szCs w:val="21"/>
              </w:rPr>
            </w:pPr>
            <w:r>
              <w:rPr>
                <w:rFonts w:ascii="宋体" w:eastAsia="Times New Roman" w:hAnsi="宋体" w:cs="宋体" w:hint="eastAsia"/>
                <w:b/>
                <w:color w:val="000000" w:themeColor="text1"/>
                <w:kern w:val="0"/>
                <w:sz w:val="20"/>
                <w:szCs w:val="21"/>
              </w:rPr>
              <w:t>序号</w:t>
            </w:r>
          </w:p>
        </w:tc>
        <w:tc>
          <w:tcPr>
            <w:tcW w:w="3675" w:type="dxa"/>
            <w:tcBorders>
              <w:top w:val="single" w:sz="4" w:space="0" w:color="auto"/>
              <w:left w:val="single" w:sz="4" w:space="0" w:color="auto"/>
              <w:bottom w:val="single" w:sz="4" w:space="0" w:color="auto"/>
              <w:right w:val="single" w:sz="4" w:space="0" w:color="000000"/>
            </w:tcBorders>
            <w:vAlign w:val="center"/>
          </w:tcPr>
          <w:p w14:paraId="432788C8" w14:textId="77777777" w:rsidR="00E952CB" w:rsidRDefault="009471A1">
            <w:pPr>
              <w:widowControl/>
              <w:jc w:val="center"/>
              <w:rPr>
                <w:rFonts w:ascii="宋体" w:eastAsia="Times New Roman" w:hAnsi="宋体" w:cs="宋体"/>
                <w:b/>
                <w:color w:val="000000" w:themeColor="text1"/>
                <w:kern w:val="0"/>
                <w:sz w:val="20"/>
                <w:szCs w:val="21"/>
              </w:rPr>
            </w:pPr>
            <w:r>
              <w:rPr>
                <w:rFonts w:ascii="宋体" w:hAnsi="宋体" w:cs="宋体" w:hint="eastAsia"/>
                <w:b/>
                <w:color w:val="000000" w:themeColor="text1"/>
                <w:kern w:val="0"/>
                <w:sz w:val="20"/>
                <w:szCs w:val="21"/>
              </w:rPr>
              <w:t xml:space="preserve"> </w:t>
            </w:r>
            <w:r>
              <w:rPr>
                <w:rFonts w:ascii="宋体" w:eastAsia="Times New Roman" w:hAnsi="宋体" w:cs="宋体" w:hint="eastAsia"/>
                <w:b/>
                <w:color w:val="000000" w:themeColor="text1"/>
                <w:kern w:val="0"/>
                <w:sz w:val="20"/>
                <w:szCs w:val="21"/>
              </w:rPr>
              <w:t>名称</w:t>
            </w:r>
          </w:p>
        </w:tc>
        <w:tc>
          <w:tcPr>
            <w:tcW w:w="1155" w:type="dxa"/>
            <w:tcBorders>
              <w:top w:val="single" w:sz="4" w:space="0" w:color="auto"/>
              <w:left w:val="nil"/>
              <w:bottom w:val="single" w:sz="4" w:space="0" w:color="auto"/>
              <w:right w:val="single" w:sz="4" w:space="0" w:color="auto"/>
            </w:tcBorders>
          </w:tcPr>
          <w:p w14:paraId="5EB74B04" w14:textId="77777777" w:rsidR="00E952CB" w:rsidRDefault="009471A1">
            <w:pPr>
              <w:widowControl/>
              <w:jc w:val="center"/>
              <w:rPr>
                <w:rFonts w:ascii="宋体" w:eastAsia="Times New Roman" w:hAnsi="宋体" w:cs="宋体"/>
                <w:b/>
                <w:color w:val="000000" w:themeColor="text1"/>
                <w:kern w:val="0"/>
                <w:sz w:val="20"/>
                <w:szCs w:val="21"/>
              </w:rPr>
            </w:pPr>
            <w:r>
              <w:rPr>
                <w:rFonts w:ascii="宋体" w:eastAsia="Times New Roman" w:hAnsi="宋体" w:cs="宋体" w:hint="eastAsia"/>
                <w:b/>
                <w:color w:val="000000" w:themeColor="text1"/>
                <w:kern w:val="0"/>
                <w:sz w:val="20"/>
                <w:szCs w:val="21"/>
              </w:rPr>
              <w:t>品牌</w:t>
            </w:r>
          </w:p>
        </w:tc>
        <w:tc>
          <w:tcPr>
            <w:tcW w:w="1155" w:type="dxa"/>
            <w:tcBorders>
              <w:top w:val="single" w:sz="4" w:space="0" w:color="auto"/>
              <w:left w:val="nil"/>
              <w:bottom w:val="single" w:sz="4" w:space="0" w:color="auto"/>
              <w:right w:val="single" w:sz="4" w:space="0" w:color="auto"/>
            </w:tcBorders>
          </w:tcPr>
          <w:p w14:paraId="38C5BF41" w14:textId="77777777" w:rsidR="00E952CB" w:rsidRDefault="009471A1">
            <w:pPr>
              <w:widowControl/>
              <w:jc w:val="center"/>
              <w:rPr>
                <w:rFonts w:ascii="宋体" w:eastAsia="Times New Roman" w:hAnsi="宋体" w:cs="宋体"/>
                <w:b/>
                <w:color w:val="000000" w:themeColor="text1"/>
                <w:kern w:val="0"/>
                <w:sz w:val="20"/>
                <w:szCs w:val="21"/>
              </w:rPr>
            </w:pPr>
            <w:r>
              <w:rPr>
                <w:rFonts w:ascii="宋体" w:eastAsia="Times New Roman" w:hAnsi="宋体" w:cs="宋体" w:hint="eastAsia"/>
                <w:b/>
                <w:color w:val="000000" w:themeColor="text1"/>
                <w:kern w:val="0"/>
                <w:sz w:val="20"/>
                <w:szCs w:val="21"/>
              </w:rPr>
              <w:t>型号</w:t>
            </w:r>
          </w:p>
        </w:tc>
        <w:tc>
          <w:tcPr>
            <w:tcW w:w="1155" w:type="dxa"/>
            <w:tcBorders>
              <w:top w:val="single" w:sz="4" w:space="0" w:color="auto"/>
              <w:left w:val="nil"/>
              <w:bottom w:val="single" w:sz="4" w:space="0" w:color="auto"/>
              <w:right w:val="single" w:sz="4" w:space="0" w:color="auto"/>
            </w:tcBorders>
          </w:tcPr>
          <w:p w14:paraId="1547028C" w14:textId="77777777" w:rsidR="00E952CB" w:rsidRDefault="009471A1">
            <w:pPr>
              <w:widowControl/>
              <w:jc w:val="center"/>
              <w:rPr>
                <w:rFonts w:ascii="宋体" w:eastAsia="Times New Roman" w:hAnsi="宋体" w:cs="宋体"/>
                <w:b/>
                <w:color w:val="000000" w:themeColor="text1"/>
                <w:kern w:val="0"/>
                <w:sz w:val="20"/>
                <w:szCs w:val="21"/>
              </w:rPr>
            </w:pPr>
            <w:r>
              <w:rPr>
                <w:rFonts w:ascii="宋体" w:eastAsia="Times New Roman" w:hAnsi="宋体" w:hint="eastAsia"/>
                <w:b/>
                <w:color w:val="000000" w:themeColor="text1"/>
                <w:sz w:val="20"/>
              </w:rPr>
              <w:t>数量</w:t>
            </w:r>
          </w:p>
        </w:tc>
        <w:tc>
          <w:tcPr>
            <w:tcW w:w="1155" w:type="dxa"/>
            <w:tcBorders>
              <w:top w:val="single" w:sz="4" w:space="0" w:color="auto"/>
              <w:left w:val="nil"/>
              <w:bottom w:val="single" w:sz="4" w:space="0" w:color="auto"/>
              <w:right w:val="single" w:sz="4" w:space="0" w:color="auto"/>
            </w:tcBorders>
          </w:tcPr>
          <w:p w14:paraId="603977D8" w14:textId="77777777" w:rsidR="00E952CB" w:rsidRDefault="009471A1">
            <w:pPr>
              <w:widowControl/>
              <w:jc w:val="center"/>
              <w:rPr>
                <w:rFonts w:ascii="宋体" w:eastAsia="Times New Roman" w:hAnsi="宋体" w:cs="宋体"/>
                <w:b/>
                <w:color w:val="000000" w:themeColor="text1"/>
                <w:kern w:val="0"/>
                <w:sz w:val="20"/>
                <w:szCs w:val="21"/>
              </w:rPr>
            </w:pPr>
            <w:r>
              <w:rPr>
                <w:rFonts w:ascii="宋体" w:eastAsia="Times New Roman" w:hAnsi="宋体" w:cs="宋体" w:hint="eastAsia"/>
                <w:b/>
                <w:color w:val="000000" w:themeColor="text1"/>
                <w:kern w:val="0"/>
                <w:sz w:val="20"/>
                <w:szCs w:val="21"/>
              </w:rPr>
              <w:t>质保期</w:t>
            </w:r>
          </w:p>
        </w:tc>
      </w:tr>
      <w:tr w:rsidR="00E952CB" w14:paraId="4BD29A08" w14:textId="77777777">
        <w:trPr>
          <w:trHeight w:val="541"/>
        </w:trPr>
        <w:tc>
          <w:tcPr>
            <w:tcW w:w="735" w:type="dxa"/>
            <w:tcBorders>
              <w:top w:val="single" w:sz="4" w:space="0" w:color="auto"/>
              <w:left w:val="single" w:sz="4" w:space="0" w:color="auto"/>
              <w:bottom w:val="single" w:sz="4" w:space="0" w:color="auto"/>
              <w:right w:val="single" w:sz="4" w:space="0" w:color="000000"/>
            </w:tcBorders>
            <w:vAlign w:val="center"/>
          </w:tcPr>
          <w:p w14:paraId="760895C3" w14:textId="77777777" w:rsidR="00E952CB" w:rsidRDefault="009471A1">
            <w:pPr>
              <w:widowControl/>
              <w:jc w:val="center"/>
              <w:rPr>
                <w:rFonts w:ascii="宋体" w:eastAsia="Times New Roman" w:hAnsi="宋体" w:cs="宋体"/>
                <w:b/>
                <w:color w:val="000000" w:themeColor="text1"/>
                <w:kern w:val="0"/>
                <w:sz w:val="20"/>
                <w:szCs w:val="21"/>
              </w:rPr>
            </w:pPr>
            <w:r>
              <w:rPr>
                <w:rFonts w:ascii="宋体" w:eastAsia="Times New Roman" w:hAnsi="宋体" w:cs="宋体" w:hint="eastAsia"/>
                <w:b/>
                <w:color w:val="000000" w:themeColor="text1"/>
                <w:kern w:val="0"/>
                <w:sz w:val="20"/>
                <w:szCs w:val="21"/>
              </w:rPr>
              <w:t>1</w:t>
            </w:r>
          </w:p>
        </w:tc>
        <w:tc>
          <w:tcPr>
            <w:tcW w:w="3675" w:type="dxa"/>
            <w:tcBorders>
              <w:top w:val="single" w:sz="4" w:space="0" w:color="auto"/>
              <w:left w:val="single" w:sz="4" w:space="0" w:color="auto"/>
              <w:bottom w:val="single" w:sz="4" w:space="0" w:color="auto"/>
              <w:right w:val="single" w:sz="4" w:space="0" w:color="000000"/>
            </w:tcBorders>
            <w:vAlign w:val="center"/>
          </w:tcPr>
          <w:p w14:paraId="42664F41" w14:textId="77777777" w:rsidR="00E952CB" w:rsidRDefault="00E952CB">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69FB3C5D" w14:textId="77777777" w:rsidR="00E952CB" w:rsidRDefault="00E952CB">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6647AE20" w14:textId="77777777" w:rsidR="00E952CB" w:rsidRDefault="00E952CB">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66EFE281" w14:textId="77777777" w:rsidR="00E952CB" w:rsidRDefault="00E952CB">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1BD169C0" w14:textId="77777777" w:rsidR="00E952CB" w:rsidRDefault="00E952CB">
            <w:pPr>
              <w:widowControl/>
              <w:jc w:val="center"/>
              <w:rPr>
                <w:rFonts w:ascii="宋体" w:eastAsia="Times New Roman" w:hAnsi="宋体" w:cs="宋体"/>
                <w:b/>
                <w:color w:val="000000" w:themeColor="text1"/>
                <w:kern w:val="0"/>
                <w:sz w:val="20"/>
                <w:szCs w:val="21"/>
              </w:rPr>
            </w:pPr>
          </w:p>
        </w:tc>
      </w:tr>
      <w:tr w:rsidR="00E952CB" w14:paraId="0C9D3A79" w14:textId="77777777">
        <w:trPr>
          <w:trHeight w:val="605"/>
        </w:trPr>
        <w:tc>
          <w:tcPr>
            <w:tcW w:w="735" w:type="dxa"/>
            <w:tcBorders>
              <w:top w:val="single" w:sz="4" w:space="0" w:color="auto"/>
              <w:left w:val="single" w:sz="4" w:space="0" w:color="auto"/>
              <w:bottom w:val="single" w:sz="4" w:space="0" w:color="auto"/>
              <w:right w:val="single" w:sz="4" w:space="0" w:color="000000"/>
            </w:tcBorders>
            <w:vAlign w:val="center"/>
          </w:tcPr>
          <w:p w14:paraId="696BEFFB" w14:textId="77777777" w:rsidR="00E952CB" w:rsidRDefault="009471A1">
            <w:pPr>
              <w:widowControl/>
              <w:jc w:val="center"/>
              <w:rPr>
                <w:rFonts w:ascii="宋体" w:eastAsia="Times New Roman" w:hAnsi="宋体" w:cs="宋体"/>
                <w:b/>
                <w:color w:val="000000" w:themeColor="text1"/>
                <w:kern w:val="0"/>
                <w:sz w:val="20"/>
                <w:szCs w:val="21"/>
              </w:rPr>
            </w:pPr>
            <w:r>
              <w:rPr>
                <w:rFonts w:ascii="宋体" w:eastAsia="Times New Roman" w:hAnsi="宋体" w:cs="宋体" w:hint="eastAsia"/>
                <w:b/>
                <w:color w:val="000000" w:themeColor="text1"/>
                <w:kern w:val="0"/>
                <w:sz w:val="20"/>
                <w:szCs w:val="21"/>
              </w:rPr>
              <w:t>2</w:t>
            </w:r>
          </w:p>
        </w:tc>
        <w:tc>
          <w:tcPr>
            <w:tcW w:w="3675" w:type="dxa"/>
            <w:tcBorders>
              <w:top w:val="single" w:sz="4" w:space="0" w:color="auto"/>
              <w:left w:val="single" w:sz="4" w:space="0" w:color="auto"/>
              <w:bottom w:val="single" w:sz="4" w:space="0" w:color="auto"/>
              <w:right w:val="single" w:sz="4" w:space="0" w:color="000000"/>
            </w:tcBorders>
            <w:vAlign w:val="center"/>
          </w:tcPr>
          <w:p w14:paraId="6CE27089" w14:textId="77777777" w:rsidR="00E952CB" w:rsidRDefault="00E952CB">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46041761" w14:textId="77777777" w:rsidR="00E952CB" w:rsidRDefault="00E952CB">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2601B563" w14:textId="77777777" w:rsidR="00E952CB" w:rsidRDefault="00E952CB">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2A9865F1" w14:textId="77777777" w:rsidR="00E952CB" w:rsidRDefault="00E952CB">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338B9343" w14:textId="77777777" w:rsidR="00E952CB" w:rsidRDefault="00E952CB">
            <w:pPr>
              <w:widowControl/>
              <w:jc w:val="center"/>
              <w:rPr>
                <w:rFonts w:ascii="宋体" w:eastAsia="Times New Roman" w:hAnsi="宋体" w:cs="宋体"/>
                <w:b/>
                <w:color w:val="000000" w:themeColor="text1"/>
                <w:kern w:val="0"/>
                <w:sz w:val="20"/>
                <w:szCs w:val="21"/>
              </w:rPr>
            </w:pPr>
          </w:p>
        </w:tc>
      </w:tr>
      <w:tr w:rsidR="00E952CB" w14:paraId="7F62E853" w14:textId="77777777">
        <w:trPr>
          <w:trHeight w:val="612"/>
        </w:trPr>
        <w:tc>
          <w:tcPr>
            <w:tcW w:w="735" w:type="dxa"/>
            <w:tcBorders>
              <w:top w:val="single" w:sz="4" w:space="0" w:color="auto"/>
              <w:left w:val="single" w:sz="4" w:space="0" w:color="auto"/>
              <w:bottom w:val="single" w:sz="4" w:space="0" w:color="auto"/>
              <w:right w:val="single" w:sz="4" w:space="0" w:color="000000"/>
            </w:tcBorders>
            <w:vAlign w:val="center"/>
          </w:tcPr>
          <w:p w14:paraId="06D8F23A" w14:textId="77777777" w:rsidR="00E952CB" w:rsidRDefault="009471A1">
            <w:pPr>
              <w:widowControl/>
              <w:jc w:val="center"/>
              <w:rPr>
                <w:rFonts w:ascii="宋体" w:eastAsia="Times New Roman" w:hAnsi="宋体" w:cs="宋体"/>
                <w:b/>
                <w:color w:val="000000" w:themeColor="text1"/>
                <w:kern w:val="0"/>
                <w:sz w:val="20"/>
                <w:szCs w:val="21"/>
              </w:rPr>
            </w:pPr>
            <w:r>
              <w:rPr>
                <w:rFonts w:ascii="宋体" w:eastAsia="Times New Roman" w:hAnsi="宋体" w:cs="宋体" w:hint="eastAsia"/>
                <w:b/>
                <w:color w:val="000000" w:themeColor="text1"/>
                <w:kern w:val="0"/>
                <w:sz w:val="20"/>
                <w:szCs w:val="21"/>
              </w:rPr>
              <w:t>3</w:t>
            </w:r>
          </w:p>
        </w:tc>
        <w:tc>
          <w:tcPr>
            <w:tcW w:w="3675" w:type="dxa"/>
            <w:tcBorders>
              <w:top w:val="single" w:sz="4" w:space="0" w:color="auto"/>
              <w:left w:val="single" w:sz="4" w:space="0" w:color="auto"/>
              <w:bottom w:val="single" w:sz="4" w:space="0" w:color="auto"/>
              <w:right w:val="single" w:sz="4" w:space="0" w:color="000000"/>
            </w:tcBorders>
            <w:vAlign w:val="center"/>
          </w:tcPr>
          <w:p w14:paraId="4BD14C5F" w14:textId="77777777" w:rsidR="00E952CB" w:rsidRDefault="00E952CB">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376BC648" w14:textId="77777777" w:rsidR="00E952CB" w:rsidRDefault="00E952CB">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3CA295F8" w14:textId="77777777" w:rsidR="00E952CB" w:rsidRDefault="00E952CB">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44600E74" w14:textId="77777777" w:rsidR="00E952CB" w:rsidRDefault="00E952CB">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34175D4B" w14:textId="77777777" w:rsidR="00E952CB" w:rsidRDefault="00E952CB">
            <w:pPr>
              <w:widowControl/>
              <w:jc w:val="center"/>
              <w:rPr>
                <w:rFonts w:ascii="宋体" w:eastAsia="Times New Roman" w:hAnsi="宋体" w:cs="宋体"/>
                <w:b/>
                <w:color w:val="000000" w:themeColor="text1"/>
                <w:kern w:val="0"/>
                <w:sz w:val="20"/>
                <w:szCs w:val="21"/>
              </w:rPr>
            </w:pPr>
          </w:p>
        </w:tc>
      </w:tr>
      <w:tr w:rsidR="00E952CB" w14:paraId="21EFA6C1" w14:textId="77777777">
        <w:trPr>
          <w:trHeight w:val="621"/>
        </w:trPr>
        <w:tc>
          <w:tcPr>
            <w:tcW w:w="735" w:type="dxa"/>
            <w:tcBorders>
              <w:top w:val="single" w:sz="4" w:space="0" w:color="auto"/>
              <w:left w:val="single" w:sz="4" w:space="0" w:color="auto"/>
              <w:bottom w:val="single" w:sz="4" w:space="0" w:color="auto"/>
              <w:right w:val="single" w:sz="4" w:space="0" w:color="000000"/>
            </w:tcBorders>
            <w:vAlign w:val="center"/>
          </w:tcPr>
          <w:p w14:paraId="1077AF71" w14:textId="77777777" w:rsidR="00E952CB" w:rsidRDefault="009471A1">
            <w:pPr>
              <w:widowControl/>
              <w:jc w:val="center"/>
              <w:rPr>
                <w:rFonts w:ascii="宋体" w:eastAsia="Times New Roman" w:hAnsi="宋体" w:cs="宋体"/>
                <w:b/>
                <w:color w:val="000000" w:themeColor="text1"/>
                <w:kern w:val="0"/>
                <w:sz w:val="20"/>
                <w:szCs w:val="21"/>
              </w:rPr>
            </w:pPr>
            <w:r>
              <w:rPr>
                <w:rFonts w:ascii="宋体" w:eastAsia="Times New Roman" w:hAnsi="宋体" w:cs="宋体" w:hint="eastAsia"/>
                <w:b/>
                <w:color w:val="000000" w:themeColor="text1"/>
                <w:kern w:val="0"/>
                <w:sz w:val="20"/>
                <w:szCs w:val="21"/>
              </w:rPr>
              <w:t>4</w:t>
            </w:r>
          </w:p>
        </w:tc>
        <w:tc>
          <w:tcPr>
            <w:tcW w:w="3675" w:type="dxa"/>
            <w:tcBorders>
              <w:top w:val="single" w:sz="4" w:space="0" w:color="auto"/>
              <w:left w:val="single" w:sz="4" w:space="0" w:color="auto"/>
              <w:bottom w:val="single" w:sz="4" w:space="0" w:color="auto"/>
              <w:right w:val="single" w:sz="4" w:space="0" w:color="000000"/>
            </w:tcBorders>
            <w:vAlign w:val="center"/>
          </w:tcPr>
          <w:p w14:paraId="5A923C1E" w14:textId="77777777" w:rsidR="00E952CB" w:rsidRDefault="00E952CB">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37194256" w14:textId="77777777" w:rsidR="00E952CB" w:rsidRDefault="00E952CB">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5F12A53F" w14:textId="77777777" w:rsidR="00E952CB" w:rsidRDefault="00E952CB">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695A5114" w14:textId="77777777" w:rsidR="00E952CB" w:rsidRDefault="00E952CB">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48E55B62" w14:textId="77777777" w:rsidR="00E952CB" w:rsidRDefault="00E952CB">
            <w:pPr>
              <w:widowControl/>
              <w:jc w:val="center"/>
              <w:rPr>
                <w:rFonts w:ascii="宋体" w:eastAsia="Times New Roman" w:hAnsi="宋体" w:cs="宋体"/>
                <w:b/>
                <w:color w:val="000000" w:themeColor="text1"/>
                <w:kern w:val="0"/>
                <w:sz w:val="20"/>
                <w:szCs w:val="21"/>
              </w:rPr>
            </w:pPr>
          </w:p>
        </w:tc>
      </w:tr>
      <w:tr w:rsidR="00E952CB" w14:paraId="5958C03C" w14:textId="77777777">
        <w:trPr>
          <w:trHeight w:val="601"/>
        </w:trPr>
        <w:tc>
          <w:tcPr>
            <w:tcW w:w="735" w:type="dxa"/>
            <w:tcBorders>
              <w:top w:val="single" w:sz="4" w:space="0" w:color="auto"/>
              <w:left w:val="single" w:sz="4" w:space="0" w:color="auto"/>
              <w:bottom w:val="single" w:sz="4" w:space="0" w:color="auto"/>
              <w:right w:val="single" w:sz="4" w:space="0" w:color="000000"/>
            </w:tcBorders>
            <w:vAlign w:val="center"/>
          </w:tcPr>
          <w:p w14:paraId="01DD0007" w14:textId="77777777" w:rsidR="00E952CB" w:rsidRDefault="009471A1">
            <w:pPr>
              <w:widowControl/>
              <w:jc w:val="center"/>
              <w:rPr>
                <w:rFonts w:ascii="宋体" w:eastAsia="Times New Roman" w:hAnsi="宋体" w:cs="宋体"/>
                <w:b/>
                <w:color w:val="000000" w:themeColor="text1"/>
                <w:kern w:val="0"/>
                <w:sz w:val="20"/>
                <w:szCs w:val="21"/>
              </w:rPr>
            </w:pPr>
            <w:r>
              <w:rPr>
                <w:rFonts w:ascii="宋体" w:eastAsia="Times New Roman" w:hAnsi="宋体" w:cs="宋体" w:hint="eastAsia"/>
                <w:b/>
                <w:color w:val="000000" w:themeColor="text1"/>
                <w:kern w:val="0"/>
                <w:sz w:val="20"/>
                <w:szCs w:val="21"/>
              </w:rPr>
              <w:t>5</w:t>
            </w:r>
          </w:p>
        </w:tc>
        <w:tc>
          <w:tcPr>
            <w:tcW w:w="3675" w:type="dxa"/>
            <w:tcBorders>
              <w:top w:val="single" w:sz="4" w:space="0" w:color="auto"/>
              <w:left w:val="single" w:sz="4" w:space="0" w:color="auto"/>
              <w:bottom w:val="single" w:sz="4" w:space="0" w:color="auto"/>
              <w:right w:val="single" w:sz="4" w:space="0" w:color="000000"/>
            </w:tcBorders>
            <w:vAlign w:val="center"/>
          </w:tcPr>
          <w:p w14:paraId="1656ABB7" w14:textId="77777777" w:rsidR="00E952CB" w:rsidRDefault="00E952CB">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1606548A" w14:textId="77777777" w:rsidR="00E952CB" w:rsidRDefault="00E952CB">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0BE60070" w14:textId="77777777" w:rsidR="00E952CB" w:rsidRDefault="00E952CB">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11AB750C" w14:textId="77777777" w:rsidR="00E952CB" w:rsidRDefault="00E952CB">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79B61536" w14:textId="77777777" w:rsidR="00E952CB" w:rsidRDefault="00E952CB">
            <w:pPr>
              <w:widowControl/>
              <w:jc w:val="center"/>
              <w:rPr>
                <w:rFonts w:ascii="宋体" w:eastAsia="Times New Roman" w:hAnsi="宋体" w:cs="宋体"/>
                <w:b/>
                <w:color w:val="000000" w:themeColor="text1"/>
                <w:kern w:val="0"/>
                <w:sz w:val="20"/>
                <w:szCs w:val="21"/>
              </w:rPr>
            </w:pPr>
          </w:p>
        </w:tc>
      </w:tr>
      <w:tr w:rsidR="00E952CB" w14:paraId="17798455" w14:textId="77777777">
        <w:trPr>
          <w:trHeight w:val="623"/>
        </w:trPr>
        <w:tc>
          <w:tcPr>
            <w:tcW w:w="735" w:type="dxa"/>
            <w:tcBorders>
              <w:top w:val="single" w:sz="4" w:space="0" w:color="auto"/>
              <w:left w:val="single" w:sz="4" w:space="0" w:color="auto"/>
              <w:bottom w:val="single" w:sz="4" w:space="0" w:color="auto"/>
              <w:right w:val="single" w:sz="4" w:space="0" w:color="000000"/>
            </w:tcBorders>
            <w:vAlign w:val="center"/>
          </w:tcPr>
          <w:p w14:paraId="3CD3B54F" w14:textId="77777777" w:rsidR="00E952CB" w:rsidRDefault="009471A1">
            <w:pPr>
              <w:widowControl/>
              <w:jc w:val="center"/>
              <w:rPr>
                <w:rFonts w:ascii="宋体" w:eastAsia="Times New Roman" w:hAnsi="宋体" w:cs="宋体"/>
                <w:b/>
                <w:color w:val="000000" w:themeColor="text1"/>
                <w:kern w:val="0"/>
                <w:sz w:val="20"/>
                <w:szCs w:val="21"/>
              </w:rPr>
            </w:pPr>
            <w:r>
              <w:rPr>
                <w:rFonts w:ascii="宋体" w:eastAsia="Times New Roman" w:hAnsi="宋体" w:cs="宋体" w:hint="eastAsia"/>
                <w:b/>
                <w:color w:val="000000" w:themeColor="text1"/>
                <w:kern w:val="0"/>
                <w:sz w:val="20"/>
                <w:szCs w:val="21"/>
              </w:rPr>
              <w:t>6</w:t>
            </w:r>
          </w:p>
        </w:tc>
        <w:tc>
          <w:tcPr>
            <w:tcW w:w="3675" w:type="dxa"/>
            <w:tcBorders>
              <w:top w:val="single" w:sz="4" w:space="0" w:color="auto"/>
              <w:left w:val="single" w:sz="4" w:space="0" w:color="auto"/>
              <w:bottom w:val="single" w:sz="4" w:space="0" w:color="auto"/>
              <w:right w:val="single" w:sz="4" w:space="0" w:color="000000"/>
            </w:tcBorders>
            <w:vAlign w:val="center"/>
          </w:tcPr>
          <w:p w14:paraId="20DF66AD" w14:textId="77777777" w:rsidR="00E952CB" w:rsidRDefault="00E952CB">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3572BF8F" w14:textId="77777777" w:rsidR="00E952CB" w:rsidRDefault="00E952CB">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0E2B9A15" w14:textId="77777777" w:rsidR="00E952CB" w:rsidRDefault="00E952CB">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39C2D5E5" w14:textId="77777777" w:rsidR="00E952CB" w:rsidRDefault="00E952CB">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029489DD" w14:textId="77777777" w:rsidR="00E952CB" w:rsidRDefault="00E952CB">
            <w:pPr>
              <w:widowControl/>
              <w:jc w:val="center"/>
              <w:rPr>
                <w:rFonts w:ascii="宋体" w:eastAsia="Times New Roman" w:hAnsi="宋体" w:cs="宋体"/>
                <w:b/>
                <w:color w:val="000000" w:themeColor="text1"/>
                <w:kern w:val="0"/>
                <w:sz w:val="20"/>
                <w:szCs w:val="21"/>
              </w:rPr>
            </w:pPr>
          </w:p>
        </w:tc>
      </w:tr>
      <w:tr w:rsidR="00E952CB" w14:paraId="1A81C999" w14:textId="77777777">
        <w:trPr>
          <w:trHeight w:val="617"/>
        </w:trPr>
        <w:tc>
          <w:tcPr>
            <w:tcW w:w="735" w:type="dxa"/>
            <w:tcBorders>
              <w:top w:val="single" w:sz="4" w:space="0" w:color="auto"/>
              <w:left w:val="single" w:sz="4" w:space="0" w:color="auto"/>
              <w:bottom w:val="single" w:sz="4" w:space="0" w:color="auto"/>
              <w:right w:val="single" w:sz="4" w:space="0" w:color="000000"/>
            </w:tcBorders>
            <w:vAlign w:val="center"/>
          </w:tcPr>
          <w:p w14:paraId="2BD66854" w14:textId="77777777" w:rsidR="00E952CB" w:rsidRDefault="009471A1">
            <w:pPr>
              <w:widowControl/>
              <w:jc w:val="center"/>
              <w:rPr>
                <w:rFonts w:ascii="宋体" w:eastAsia="Times New Roman" w:hAnsi="宋体" w:cs="宋体"/>
                <w:b/>
                <w:color w:val="000000" w:themeColor="text1"/>
                <w:kern w:val="0"/>
                <w:sz w:val="20"/>
                <w:szCs w:val="21"/>
              </w:rPr>
            </w:pPr>
            <w:r>
              <w:rPr>
                <w:rFonts w:ascii="宋体" w:eastAsia="Times New Roman" w:hAnsi="宋体" w:cs="宋体" w:hint="eastAsia"/>
                <w:b/>
                <w:color w:val="000000" w:themeColor="text1"/>
                <w:kern w:val="0"/>
                <w:sz w:val="20"/>
                <w:szCs w:val="21"/>
              </w:rPr>
              <w:t>7</w:t>
            </w:r>
          </w:p>
        </w:tc>
        <w:tc>
          <w:tcPr>
            <w:tcW w:w="3675" w:type="dxa"/>
            <w:tcBorders>
              <w:top w:val="single" w:sz="4" w:space="0" w:color="auto"/>
              <w:left w:val="single" w:sz="4" w:space="0" w:color="auto"/>
              <w:bottom w:val="single" w:sz="4" w:space="0" w:color="auto"/>
              <w:right w:val="single" w:sz="4" w:space="0" w:color="000000"/>
            </w:tcBorders>
            <w:vAlign w:val="center"/>
          </w:tcPr>
          <w:p w14:paraId="5B6D38E1" w14:textId="77777777" w:rsidR="00E952CB" w:rsidRDefault="00E952CB">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082BEBD4" w14:textId="77777777" w:rsidR="00E952CB" w:rsidRDefault="00E952CB">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1802E08F" w14:textId="77777777" w:rsidR="00E952CB" w:rsidRDefault="00E952CB">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416D9ECC" w14:textId="77777777" w:rsidR="00E952CB" w:rsidRDefault="00E952CB">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2571D193" w14:textId="77777777" w:rsidR="00E952CB" w:rsidRDefault="00E952CB">
            <w:pPr>
              <w:widowControl/>
              <w:jc w:val="center"/>
              <w:rPr>
                <w:rFonts w:ascii="宋体" w:eastAsia="Times New Roman" w:hAnsi="宋体" w:cs="宋体"/>
                <w:b/>
                <w:color w:val="000000" w:themeColor="text1"/>
                <w:kern w:val="0"/>
                <w:sz w:val="20"/>
                <w:szCs w:val="21"/>
              </w:rPr>
            </w:pPr>
          </w:p>
        </w:tc>
      </w:tr>
      <w:tr w:rsidR="00E952CB" w14:paraId="6DAB8030" w14:textId="77777777">
        <w:trPr>
          <w:trHeight w:val="611"/>
        </w:trPr>
        <w:tc>
          <w:tcPr>
            <w:tcW w:w="735" w:type="dxa"/>
            <w:tcBorders>
              <w:top w:val="single" w:sz="4" w:space="0" w:color="auto"/>
              <w:left w:val="single" w:sz="4" w:space="0" w:color="auto"/>
              <w:bottom w:val="single" w:sz="4" w:space="0" w:color="auto"/>
              <w:right w:val="single" w:sz="4" w:space="0" w:color="000000"/>
            </w:tcBorders>
            <w:vAlign w:val="center"/>
          </w:tcPr>
          <w:p w14:paraId="001FBA38" w14:textId="77777777" w:rsidR="00E952CB" w:rsidRDefault="009471A1">
            <w:pPr>
              <w:widowControl/>
              <w:jc w:val="center"/>
              <w:rPr>
                <w:rFonts w:ascii="宋体" w:eastAsia="Times New Roman" w:hAnsi="宋体" w:cs="宋体"/>
                <w:b/>
                <w:color w:val="000000" w:themeColor="text1"/>
                <w:kern w:val="0"/>
                <w:sz w:val="20"/>
                <w:szCs w:val="21"/>
              </w:rPr>
            </w:pPr>
            <w:r>
              <w:rPr>
                <w:rFonts w:ascii="宋体" w:eastAsia="Times New Roman" w:hAnsi="宋体" w:cs="宋体" w:hint="eastAsia"/>
                <w:b/>
                <w:color w:val="000000" w:themeColor="text1"/>
                <w:kern w:val="0"/>
                <w:sz w:val="20"/>
                <w:szCs w:val="21"/>
              </w:rPr>
              <w:t>8</w:t>
            </w:r>
          </w:p>
        </w:tc>
        <w:tc>
          <w:tcPr>
            <w:tcW w:w="3675" w:type="dxa"/>
            <w:tcBorders>
              <w:top w:val="single" w:sz="4" w:space="0" w:color="auto"/>
              <w:left w:val="single" w:sz="4" w:space="0" w:color="auto"/>
              <w:bottom w:val="single" w:sz="4" w:space="0" w:color="auto"/>
              <w:right w:val="single" w:sz="4" w:space="0" w:color="000000"/>
            </w:tcBorders>
            <w:vAlign w:val="center"/>
          </w:tcPr>
          <w:p w14:paraId="5C379C55" w14:textId="77777777" w:rsidR="00E952CB" w:rsidRDefault="00E952CB">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5C75463D" w14:textId="77777777" w:rsidR="00E952CB" w:rsidRDefault="00E952CB">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1A1486D3" w14:textId="77777777" w:rsidR="00E952CB" w:rsidRDefault="00E952CB">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20851F60" w14:textId="77777777" w:rsidR="00E952CB" w:rsidRDefault="00E952CB">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2E116DBC" w14:textId="77777777" w:rsidR="00E952CB" w:rsidRDefault="00E952CB">
            <w:pPr>
              <w:widowControl/>
              <w:jc w:val="center"/>
              <w:rPr>
                <w:rFonts w:ascii="宋体" w:eastAsia="Times New Roman" w:hAnsi="宋体" w:cs="宋体"/>
                <w:b/>
                <w:color w:val="000000" w:themeColor="text1"/>
                <w:kern w:val="0"/>
                <w:sz w:val="20"/>
                <w:szCs w:val="21"/>
              </w:rPr>
            </w:pPr>
          </w:p>
        </w:tc>
      </w:tr>
    </w:tbl>
    <w:p w14:paraId="6761A8CC" w14:textId="77777777" w:rsidR="00E952CB" w:rsidRDefault="00E952CB">
      <w:pPr>
        <w:snapToGrid w:val="0"/>
        <w:jc w:val="left"/>
        <w:rPr>
          <w:rFonts w:ascii="宋体" w:hAnsi="宋体" w:cs="宋体"/>
          <w:color w:val="000000" w:themeColor="text1"/>
          <w:sz w:val="24"/>
          <w:szCs w:val="24"/>
        </w:rPr>
      </w:pPr>
    </w:p>
    <w:p w14:paraId="28958196" w14:textId="77777777" w:rsidR="00E952CB" w:rsidRDefault="00E952CB">
      <w:pPr>
        <w:spacing w:line="360" w:lineRule="auto"/>
        <w:rPr>
          <w:rFonts w:ascii="宋体" w:hAnsi="宋体" w:cs="宋体"/>
          <w:color w:val="000000" w:themeColor="text1"/>
          <w:sz w:val="24"/>
          <w:szCs w:val="24"/>
        </w:rPr>
      </w:pPr>
    </w:p>
    <w:p w14:paraId="0A992B6A" w14:textId="77777777" w:rsidR="00E952CB" w:rsidRDefault="009471A1">
      <w:pPr>
        <w:spacing w:line="360" w:lineRule="auto"/>
        <w:ind w:leftChars="202" w:left="424"/>
        <w:rPr>
          <w:rFonts w:ascii="宋体" w:hAnsi="宋体" w:cs="宋体"/>
          <w:color w:val="000000" w:themeColor="text1"/>
          <w:sz w:val="24"/>
          <w:szCs w:val="24"/>
        </w:rPr>
      </w:pPr>
      <w:r>
        <w:rPr>
          <w:rFonts w:ascii="宋体" w:hAnsi="宋体" w:cs="宋体" w:hint="eastAsia"/>
          <w:color w:val="000000" w:themeColor="text1"/>
          <w:sz w:val="24"/>
          <w:szCs w:val="24"/>
        </w:rPr>
        <w:t>投标人名称：</w:t>
      </w:r>
      <w:r>
        <w:rPr>
          <w:rFonts w:ascii="宋体" w:hAnsi="宋体" w:cs="宋体" w:hint="eastAsia"/>
          <w:b/>
          <w:color w:val="000000" w:themeColor="text1"/>
          <w:spacing w:val="20"/>
          <w:sz w:val="24"/>
          <w:szCs w:val="24"/>
          <w:u w:val="single"/>
        </w:rPr>
        <w:t xml:space="preserve">                </w:t>
      </w:r>
      <w:r>
        <w:rPr>
          <w:rFonts w:ascii="宋体" w:hAnsi="宋体" w:cs="宋体" w:hint="eastAsia"/>
          <w:color w:val="000000" w:themeColor="text1"/>
          <w:sz w:val="24"/>
          <w:szCs w:val="24"/>
        </w:rPr>
        <w:t xml:space="preserve">（加盖公章）  </w:t>
      </w:r>
    </w:p>
    <w:p w14:paraId="312345C5" w14:textId="77777777" w:rsidR="00E952CB" w:rsidRDefault="009471A1">
      <w:pPr>
        <w:spacing w:line="360" w:lineRule="auto"/>
        <w:ind w:leftChars="202" w:left="424"/>
        <w:rPr>
          <w:rFonts w:ascii="宋体" w:hAnsi="宋体" w:cs="宋体"/>
          <w:color w:val="000000" w:themeColor="text1"/>
          <w:sz w:val="24"/>
          <w:szCs w:val="24"/>
          <w:u w:val="single"/>
        </w:rPr>
      </w:pPr>
      <w:r>
        <w:rPr>
          <w:rFonts w:ascii="宋体" w:hAnsi="宋体" w:cs="宋体" w:hint="eastAsia"/>
          <w:color w:val="000000" w:themeColor="text1"/>
          <w:spacing w:val="-4"/>
          <w:sz w:val="24"/>
          <w:szCs w:val="24"/>
        </w:rPr>
        <w:t>投标人代表</w:t>
      </w:r>
      <w:r>
        <w:rPr>
          <w:rFonts w:ascii="宋体" w:hAnsi="宋体" w:cs="宋体" w:hint="eastAsia"/>
          <w:color w:val="000000" w:themeColor="text1"/>
          <w:sz w:val="24"/>
          <w:szCs w:val="24"/>
        </w:rPr>
        <w:t>：</w:t>
      </w:r>
      <w:r>
        <w:rPr>
          <w:rFonts w:ascii="宋体" w:hAnsi="宋体" w:cs="宋体" w:hint="eastAsia"/>
          <w:b/>
          <w:color w:val="000000" w:themeColor="text1"/>
          <w:spacing w:val="20"/>
          <w:sz w:val="24"/>
          <w:szCs w:val="24"/>
          <w:u w:val="single"/>
        </w:rPr>
        <w:t xml:space="preserve">                </w:t>
      </w:r>
      <w:r>
        <w:rPr>
          <w:rFonts w:ascii="宋体" w:hAnsi="宋体" w:cs="宋体" w:hint="eastAsia"/>
          <w:color w:val="000000" w:themeColor="text1"/>
          <w:sz w:val="24"/>
          <w:szCs w:val="24"/>
        </w:rPr>
        <w:t>（签字）</w:t>
      </w:r>
    </w:p>
    <w:p w14:paraId="31385C40" w14:textId="77777777" w:rsidR="00E952CB" w:rsidRDefault="009471A1">
      <w:pPr>
        <w:spacing w:line="360" w:lineRule="auto"/>
        <w:ind w:leftChars="202" w:left="424"/>
        <w:rPr>
          <w:rFonts w:ascii="宋体" w:hAnsi="宋体" w:cs="宋体"/>
          <w:color w:val="000000" w:themeColor="text1"/>
          <w:spacing w:val="20"/>
          <w:sz w:val="24"/>
          <w:szCs w:val="24"/>
        </w:rPr>
      </w:pPr>
      <w:r>
        <w:rPr>
          <w:rFonts w:ascii="宋体" w:hAnsi="宋体" w:cs="宋体" w:hint="eastAsia"/>
          <w:color w:val="000000" w:themeColor="text1"/>
          <w:spacing w:val="20"/>
          <w:sz w:val="24"/>
          <w:szCs w:val="24"/>
        </w:rPr>
        <w:t>日期：</w:t>
      </w:r>
      <w:r>
        <w:rPr>
          <w:rFonts w:ascii="宋体" w:hAnsi="宋体" w:cs="宋体" w:hint="eastAsia"/>
          <w:color w:val="000000" w:themeColor="text1"/>
          <w:spacing w:val="20"/>
          <w:sz w:val="24"/>
          <w:szCs w:val="24"/>
          <w:u w:val="single"/>
        </w:rPr>
        <w:t xml:space="preserve">    </w:t>
      </w:r>
      <w:r>
        <w:rPr>
          <w:rFonts w:ascii="宋体" w:hAnsi="宋体" w:cs="宋体" w:hint="eastAsia"/>
          <w:color w:val="000000" w:themeColor="text1"/>
          <w:spacing w:val="20"/>
          <w:sz w:val="24"/>
          <w:szCs w:val="24"/>
        </w:rPr>
        <w:t>年</w:t>
      </w:r>
      <w:r>
        <w:rPr>
          <w:rFonts w:ascii="宋体" w:hAnsi="宋体" w:cs="宋体" w:hint="eastAsia"/>
          <w:color w:val="000000" w:themeColor="text1"/>
          <w:spacing w:val="20"/>
          <w:sz w:val="24"/>
          <w:szCs w:val="24"/>
          <w:u w:val="single"/>
        </w:rPr>
        <w:t xml:space="preserve">   </w:t>
      </w:r>
      <w:r>
        <w:rPr>
          <w:rFonts w:ascii="宋体" w:hAnsi="宋体" w:cs="宋体" w:hint="eastAsia"/>
          <w:color w:val="000000" w:themeColor="text1"/>
          <w:spacing w:val="20"/>
          <w:sz w:val="24"/>
          <w:szCs w:val="24"/>
        </w:rPr>
        <w:t>月</w:t>
      </w:r>
      <w:r>
        <w:rPr>
          <w:rFonts w:ascii="宋体" w:hAnsi="宋体" w:cs="宋体" w:hint="eastAsia"/>
          <w:color w:val="000000" w:themeColor="text1"/>
          <w:spacing w:val="20"/>
          <w:sz w:val="24"/>
          <w:szCs w:val="24"/>
          <w:u w:val="single"/>
        </w:rPr>
        <w:t xml:space="preserve">   </w:t>
      </w:r>
      <w:r>
        <w:rPr>
          <w:rFonts w:ascii="宋体" w:hAnsi="宋体" w:cs="宋体" w:hint="eastAsia"/>
          <w:color w:val="000000" w:themeColor="text1"/>
          <w:spacing w:val="20"/>
          <w:sz w:val="24"/>
          <w:szCs w:val="24"/>
        </w:rPr>
        <w:t>日</w:t>
      </w:r>
    </w:p>
    <w:p w14:paraId="5A37DA3E" w14:textId="77777777" w:rsidR="00E952CB" w:rsidRDefault="00E952CB">
      <w:pPr>
        <w:spacing w:line="360" w:lineRule="auto"/>
        <w:rPr>
          <w:rFonts w:ascii="宋体" w:hAnsi="宋体" w:cs="宋体"/>
          <w:b/>
          <w:color w:val="000000" w:themeColor="text1"/>
          <w:sz w:val="24"/>
          <w:szCs w:val="24"/>
        </w:rPr>
      </w:pPr>
    </w:p>
    <w:p w14:paraId="2BBC51F1" w14:textId="77777777" w:rsidR="00E952CB" w:rsidRDefault="00E952CB">
      <w:pPr>
        <w:spacing w:line="360" w:lineRule="auto"/>
        <w:rPr>
          <w:rFonts w:ascii="宋体" w:hAnsi="宋体" w:cs="宋体"/>
          <w:b/>
          <w:color w:val="000000" w:themeColor="text1"/>
          <w:sz w:val="24"/>
          <w:szCs w:val="24"/>
        </w:rPr>
      </w:pPr>
    </w:p>
    <w:p w14:paraId="72A06716" w14:textId="77777777" w:rsidR="00E952CB" w:rsidRDefault="00E952CB">
      <w:pPr>
        <w:spacing w:line="360" w:lineRule="auto"/>
        <w:rPr>
          <w:rFonts w:ascii="宋体" w:hAnsi="宋体" w:cs="宋体"/>
          <w:b/>
          <w:color w:val="000000" w:themeColor="text1"/>
          <w:sz w:val="24"/>
          <w:szCs w:val="24"/>
        </w:rPr>
      </w:pPr>
    </w:p>
    <w:p w14:paraId="0E9F9D59" w14:textId="77777777" w:rsidR="00E952CB" w:rsidRDefault="00E952CB">
      <w:pPr>
        <w:spacing w:line="360" w:lineRule="auto"/>
        <w:rPr>
          <w:rFonts w:ascii="宋体" w:hAnsi="宋体" w:cs="宋体"/>
          <w:b/>
          <w:color w:val="000000" w:themeColor="text1"/>
          <w:sz w:val="24"/>
          <w:szCs w:val="24"/>
        </w:rPr>
      </w:pPr>
    </w:p>
    <w:p w14:paraId="1C64179B" w14:textId="77777777" w:rsidR="00E952CB" w:rsidRDefault="00E952CB">
      <w:pPr>
        <w:spacing w:line="360" w:lineRule="auto"/>
        <w:rPr>
          <w:rFonts w:ascii="宋体" w:hAnsi="宋体" w:cs="宋体"/>
          <w:b/>
          <w:color w:val="000000" w:themeColor="text1"/>
          <w:sz w:val="24"/>
          <w:szCs w:val="24"/>
        </w:rPr>
      </w:pPr>
    </w:p>
    <w:p w14:paraId="46EA5898" w14:textId="77777777" w:rsidR="00E952CB" w:rsidRDefault="00E952CB">
      <w:pPr>
        <w:spacing w:line="360" w:lineRule="auto"/>
        <w:rPr>
          <w:rFonts w:ascii="宋体" w:hAnsi="宋体" w:cs="宋体"/>
          <w:b/>
          <w:color w:val="000000" w:themeColor="text1"/>
          <w:sz w:val="24"/>
          <w:szCs w:val="24"/>
        </w:rPr>
      </w:pPr>
    </w:p>
    <w:p w14:paraId="27559D68" w14:textId="77777777" w:rsidR="00E952CB" w:rsidRDefault="00E952CB">
      <w:pPr>
        <w:spacing w:line="360" w:lineRule="auto"/>
        <w:rPr>
          <w:rFonts w:ascii="宋体" w:hAnsi="宋体" w:cs="宋体"/>
          <w:b/>
          <w:color w:val="000000" w:themeColor="text1"/>
          <w:sz w:val="24"/>
          <w:szCs w:val="24"/>
        </w:rPr>
      </w:pPr>
    </w:p>
    <w:p w14:paraId="1A845E9F" w14:textId="77777777" w:rsidR="00E952CB" w:rsidRDefault="00E952CB">
      <w:pPr>
        <w:spacing w:line="360" w:lineRule="auto"/>
        <w:rPr>
          <w:rFonts w:ascii="宋体" w:hAnsi="宋体" w:cs="宋体"/>
          <w:b/>
          <w:color w:val="000000" w:themeColor="text1"/>
          <w:sz w:val="24"/>
          <w:szCs w:val="24"/>
        </w:rPr>
      </w:pPr>
    </w:p>
    <w:p w14:paraId="632ECA4F" w14:textId="77777777" w:rsidR="00E952CB" w:rsidRDefault="00E952CB">
      <w:pPr>
        <w:spacing w:line="360" w:lineRule="auto"/>
        <w:rPr>
          <w:rFonts w:ascii="宋体" w:hAnsi="宋体" w:cs="宋体"/>
          <w:b/>
          <w:color w:val="000000" w:themeColor="text1"/>
          <w:sz w:val="24"/>
          <w:szCs w:val="24"/>
        </w:rPr>
      </w:pPr>
    </w:p>
    <w:p w14:paraId="15141CA8" w14:textId="77777777" w:rsidR="00E952CB" w:rsidRDefault="00E952CB">
      <w:pPr>
        <w:spacing w:line="360" w:lineRule="auto"/>
        <w:rPr>
          <w:rFonts w:ascii="宋体" w:hAnsi="宋体" w:cs="宋体"/>
          <w:b/>
          <w:color w:val="000000" w:themeColor="text1"/>
          <w:sz w:val="24"/>
          <w:szCs w:val="24"/>
        </w:rPr>
      </w:pPr>
    </w:p>
    <w:p w14:paraId="3F9C1859" w14:textId="77777777" w:rsidR="00E952CB" w:rsidRDefault="00E952CB">
      <w:pPr>
        <w:spacing w:line="360" w:lineRule="auto"/>
        <w:rPr>
          <w:rFonts w:ascii="宋体" w:hAnsi="宋体" w:cs="宋体"/>
          <w:b/>
          <w:color w:val="000000" w:themeColor="text1"/>
          <w:sz w:val="24"/>
          <w:szCs w:val="24"/>
        </w:rPr>
      </w:pPr>
    </w:p>
    <w:p w14:paraId="625ED477" w14:textId="77777777" w:rsidR="00E952CB" w:rsidRDefault="00E952CB">
      <w:pPr>
        <w:spacing w:line="360" w:lineRule="auto"/>
        <w:rPr>
          <w:rFonts w:ascii="宋体" w:hAnsi="宋体" w:cs="宋体"/>
          <w:b/>
          <w:color w:val="000000" w:themeColor="text1"/>
          <w:sz w:val="24"/>
          <w:szCs w:val="24"/>
        </w:rPr>
      </w:pPr>
    </w:p>
    <w:p w14:paraId="6B09B3AB" w14:textId="77777777" w:rsidR="00E952CB" w:rsidRDefault="00E952CB">
      <w:pPr>
        <w:spacing w:line="360" w:lineRule="auto"/>
        <w:rPr>
          <w:rFonts w:ascii="宋体" w:hAnsi="宋体" w:cs="宋体"/>
          <w:b/>
          <w:color w:val="000000" w:themeColor="text1"/>
          <w:sz w:val="24"/>
          <w:szCs w:val="24"/>
        </w:rPr>
      </w:pPr>
    </w:p>
    <w:p w14:paraId="6E3E8A2C" w14:textId="77777777" w:rsidR="00E952CB" w:rsidRDefault="00E952CB">
      <w:pPr>
        <w:spacing w:line="360" w:lineRule="auto"/>
        <w:rPr>
          <w:rFonts w:ascii="宋体" w:hAnsi="宋体" w:cs="宋体"/>
          <w:b/>
          <w:color w:val="000000" w:themeColor="text1"/>
          <w:sz w:val="24"/>
          <w:szCs w:val="24"/>
        </w:rPr>
      </w:pPr>
    </w:p>
    <w:p w14:paraId="7047BF47" w14:textId="77777777" w:rsidR="00E952CB" w:rsidRDefault="009471A1">
      <w:pPr>
        <w:spacing w:line="360" w:lineRule="auto"/>
        <w:rPr>
          <w:rFonts w:ascii="宋体" w:hAnsi="宋体"/>
          <w:b/>
          <w:color w:val="000000" w:themeColor="text1"/>
          <w:sz w:val="24"/>
          <w:szCs w:val="24"/>
        </w:rPr>
      </w:pPr>
      <w:r>
        <w:rPr>
          <w:rFonts w:ascii="宋体" w:hAnsi="宋体" w:cs="宋体" w:hint="eastAsia"/>
          <w:b/>
          <w:color w:val="000000" w:themeColor="text1"/>
          <w:sz w:val="24"/>
          <w:szCs w:val="24"/>
        </w:rPr>
        <w:t>格式六、</w:t>
      </w:r>
      <w:r>
        <w:rPr>
          <w:rFonts w:ascii="宋体" w:hAnsi="宋体" w:hint="eastAsia"/>
          <w:b/>
          <w:color w:val="000000" w:themeColor="text1"/>
          <w:sz w:val="24"/>
          <w:szCs w:val="24"/>
        </w:rPr>
        <w:t>投标人相关业绩</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1534"/>
        <w:gridCol w:w="3210"/>
        <w:gridCol w:w="1182"/>
        <w:gridCol w:w="1534"/>
        <w:gridCol w:w="1052"/>
      </w:tblGrid>
      <w:tr w:rsidR="00E952CB" w14:paraId="43D60B0E" w14:textId="77777777">
        <w:trPr>
          <w:jc w:val="center"/>
        </w:trPr>
        <w:tc>
          <w:tcPr>
            <w:tcW w:w="500" w:type="pct"/>
            <w:vAlign w:val="center"/>
          </w:tcPr>
          <w:p w14:paraId="0B820C65" w14:textId="77777777" w:rsidR="00E952CB" w:rsidRDefault="009471A1">
            <w:pPr>
              <w:spacing w:line="360" w:lineRule="auto"/>
              <w:jc w:val="center"/>
              <w:rPr>
                <w:rFonts w:ascii="宋体" w:hAnsi="宋体"/>
                <w:b/>
                <w:color w:val="000000" w:themeColor="text1"/>
                <w:sz w:val="24"/>
                <w:szCs w:val="24"/>
              </w:rPr>
            </w:pPr>
            <w:r>
              <w:rPr>
                <w:rFonts w:ascii="宋体" w:hAnsi="宋体" w:hint="eastAsia"/>
                <w:b/>
                <w:color w:val="000000" w:themeColor="text1"/>
                <w:sz w:val="24"/>
                <w:szCs w:val="24"/>
              </w:rPr>
              <w:t>序号</w:t>
            </w:r>
          </w:p>
        </w:tc>
        <w:tc>
          <w:tcPr>
            <w:tcW w:w="811" w:type="pct"/>
            <w:vAlign w:val="center"/>
          </w:tcPr>
          <w:p w14:paraId="17222D13" w14:textId="77777777" w:rsidR="00E952CB" w:rsidRDefault="009471A1">
            <w:pPr>
              <w:spacing w:line="360" w:lineRule="auto"/>
              <w:jc w:val="center"/>
              <w:rPr>
                <w:rFonts w:ascii="宋体" w:hAnsi="宋体"/>
                <w:b/>
                <w:color w:val="000000" w:themeColor="text1"/>
                <w:sz w:val="24"/>
                <w:szCs w:val="24"/>
              </w:rPr>
            </w:pPr>
            <w:r>
              <w:rPr>
                <w:rFonts w:ascii="宋体" w:hAnsi="宋体" w:hint="eastAsia"/>
                <w:b/>
                <w:color w:val="000000" w:themeColor="text1"/>
                <w:sz w:val="24"/>
                <w:szCs w:val="24"/>
              </w:rPr>
              <w:t>业主名称</w:t>
            </w:r>
          </w:p>
        </w:tc>
        <w:tc>
          <w:tcPr>
            <w:tcW w:w="1697" w:type="pct"/>
            <w:vAlign w:val="center"/>
          </w:tcPr>
          <w:p w14:paraId="1527F617" w14:textId="77777777" w:rsidR="00E952CB" w:rsidRDefault="009471A1">
            <w:pPr>
              <w:spacing w:line="360" w:lineRule="auto"/>
              <w:jc w:val="center"/>
              <w:rPr>
                <w:rFonts w:ascii="宋体" w:hAnsi="宋体"/>
                <w:b/>
                <w:color w:val="000000" w:themeColor="text1"/>
                <w:sz w:val="24"/>
                <w:szCs w:val="24"/>
              </w:rPr>
            </w:pPr>
            <w:r>
              <w:rPr>
                <w:rFonts w:ascii="宋体" w:hAnsi="宋体" w:hint="eastAsia"/>
                <w:b/>
                <w:color w:val="000000" w:themeColor="text1"/>
                <w:sz w:val="24"/>
                <w:szCs w:val="24"/>
              </w:rPr>
              <w:t>项目名称</w:t>
            </w:r>
          </w:p>
        </w:tc>
        <w:tc>
          <w:tcPr>
            <w:tcW w:w="625" w:type="pct"/>
            <w:vAlign w:val="center"/>
          </w:tcPr>
          <w:p w14:paraId="39188F12" w14:textId="77777777" w:rsidR="00E952CB" w:rsidRDefault="009471A1">
            <w:pPr>
              <w:spacing w:line="360" w:lineRule="auto"/>
              <w:jc w:val="center"/>
              <w:rPr>
                <w:rFonts w:ascii="宋体" w:hAnsi="宋体"/>
                <w:b/>
                <w:color w:val="000000" w:themeColor="text1"/>
                <w:sz w:val="24"/>
                <w:szCs w:val="24"/>
              </w:rPr>
            </w:pPr>
            <w:r>
              <w:rPr>
                <w:rFonts w:ascii="宋体" w:hAnsi="宋体" w:hint="eastAsia"/>
                <w:b/>
                <w:color w:val="000000" w:themeColor="text1"/>
                <w:sz w:val="24"/>
                <w:szCs w:val="24"/>
              </w:rPr>
              <w:t>合同</w:t>
            </w:r>
          </w:p>
          <w:p w14:paraId="7E3580A6" w14:textId="77777777" w:rsidR="00E952CB" w:rsidRDefault="009471A1">
            <w:pPr>
              <w:spacing w:line="360" w:lineRule="auto"/>
              <w:jc w:val="center"/>
              <w:rPr>
                <w:rFonts w:ascii="宋体" w:hAnsi="宋体"/>
                <w:b/>
                <w:color w:val="000000" w:themeColor="text1"/>
                <w:sz w:val="24"/>
                <w:szCs w:val="24"/>
              </w:rPr>
            </w:pPr>
            <w:r>
              <w:rPr>
                <w:rFonts w:ascii="宋体" w:hAnsi="宋体" w:hint="eastAsia"/>
                <w:b/>
                <w:color w:val="000000" w:themeColor="text1"/>
                <w:sz w:val="24"/>
                <w:szCs w:val="24"/>
              </w:rPr>
              <w:t>签订时间</w:t>
            </w:r>
          </w:p>
        </w:tc>
        <w:tc>
          <w:tcPr>
            <w:tcW w:w="811" w:type="pct"/>
            <w:vAlign w:val="center"/>
          </w:tcPr>
          <w:p w14:paraId="65955BB6" w14:textId="77777777" w:rsidR="00E952CB" w:rsidRDefault="009471A1">
            <w:pPr>
              <w:spacing w:line="360" w:lineRule="auto"/>
              <w:jc w:val="center"/>
              <w:rPr>
                <w:rFonts w:ascii="宋体" w:hAnsi="宋体"/>
                <w:b/>
                <w:color w:val="000000" w:themeColor="text1"/>
                <w:sz w:val="24"/>
                <w:szCs w:val="24"/>
              </w:rPr>
            </w:pPr>
            <w:r>
              <w:rPr>
                <w:rFonts w:ascii="宋体" w:hAnsi="宋体" w:hint="eastAsia"/>
                <w:b/>
                <w:color w:val="000000" w:themeColor="text1"/>
                <w:sz w:val="24"/>
                <w:szCs w:val="24"/>
              </w:rPr>
              <w:t>业主联系人及联系方式</w:t>
            </w:r>
          </w:p>
        </w:tc>
        <w:tc>
          <w:tcPr>
            <w:tcW w:w="556" w:type="pct"/>
            <w:vAlign w:val="center"/>
          </w:tcPr>
          <w:p w14:paraId="2DEC3540" w14:textId="77777777" w:rsidR="00E952CB" w:rsidRDefault="009471A1">
            <w:pPr>
              <w:snapToGrid w:val="0"/>
              <w:jc w:val="center"/>
              <w:rPr>
                <w:rFonts w:ascii="宋体" w:hAnsi="宋体"/>
                <w:b/>
                <w:color w:val="000000" w:themeColor="text1"/>
                <w:sz w:val="24"/>
                <w:szCs w:val="24"/>
              </w:rPr>
            </w:pPr>
            <w:r>
              <w:rPr>
                <w:rFonts w:ascii="宋体" w:hAnsi="宋体" w:hint="eastAsia"/>
                <w:b/>
                <w:color w:val="000000" w:themeColor="text1"/>
                <w:sz w:val="24"/>
                <w:szCs w:val="24"/>
              </w:rPr>
              <w:t>附件</w:t>
            </w:r>
          </w:p>
          <w:p w14:paraId="59C3B3D0" w14:textId="77777777" w:rsidR="00E952CB" w:rsidRDefault="009471A1">
            <w:pPr>
              <w:snapToGrid w:val="0"/>
              <w:jc w:val="center"/>
              <w:rPr>
                <w:rFonts w:ascii="宋体" w:hAnsi="宋体"/>
                <w:b/>
                <w:color w:val="000000" w:themeColor="text1"/>
                <w:sz w:val="24"/>
                <w:szCs w:val="24"/>
              </w:rPr>
            </w:pPr>
            <w:r>
              <w:rPr>
                <w:rFonts w:ascii="宋体" w:hAnsi="宋体" w:hint="eastAsia"/>
                <w:b/>
                <w:color w:val="000000" w:themeColor="text1"/>
                <w:sz w:val="24"/>
                <w:szCs w:val="24"/>
              </w:rPr>
              <w:t>页码</w:t>
            </w:r>
          </w:p>
        </w:tc>
      </w:tr>
      <w:tr w:rsidR="00E952CB" w14:paraId="63B8D23D" w14:textId="77777777">
        <w:trPr>
          <w:jc w:val="center"/>
        </w:trPr>
        <w:tc>
          <w:tcPr>
            <w:tcW w:w="500" w:type="pct"/>
          </w:tcPr>
          <w:p w14:paraId="0572DF6C" w14:textId="77777777" w:rsidR="00E952CB" w:rsidRDefault="00E952CB">
            <w:pPr>
              <w:spacing w:line="360" w:lineRule="auto"/>
              <w:rPr>
                <w:rFonts w:ascii="宋体" w:hAnsi="宋体"/>
                <w:b/>
                <w:color w:val="000000" w:themeColor="text1"/>
                <w:sz w:val="24"/>
                <w:szCs w:val="24"/>
              </w:rPr>
            </w:pPr>
          </w:p>
        </w:tc>
        <w:tc>
          <w:tcPr>
            <w:tcW w:w="811" w:type="pct"/>
          </w:tcPr>
          <w:p w14:paraId="22F1E2B7" w14:textId="77777777" w:rsidR="00E952CB" w:rsidRDefault="00E952CB">
            <w:pPr>
              <w:spacing w:line="360" w:lineRule="auto"/>
              <w:rPr>
                <w:rFonts w:ascii="宋体" w:hAnsi="宋体"/>
                <w:b/>
                <w:color w:val="000000" w:themeColor="text1"/>
                <w:sz w:val="24"/>
                <w:szCs w:val="24"/>
              </w:rPr>
            </w:pPr>
          </w:p>
        </w:tc>
        <w:tc>
          <w:tcPr>
            <w:tcW w:w="1697" w:type="pct"/>
          </w:tcPr>
          <w:p w14:paraId="34934DF7" w14:textId="77777777" w:rsidR="00E952CB" w:rsidRDefault="00E952CB">
            <w:pPr>
              <w:spacing w:line="360" w:lineRule="auto"/>
              <w:rPr>
                <w:rFonts w:ascii="宋体" w:hAnsi="宋体"/>
                <w:b/>
                <w:color w:val="000000" w:themeColor="text1"/>
                <w:sz w:val="24"/>
                <w:szCs w:val="24"/>
              </w:rPr>
            </w:pPr>
          </w:p>
        </w:tc>
        <w:tc>
          <w:tcPr>
            <w:tcW w:w="625" w:type="pct"/>
          </w:tcPr>
          <w:p w14:paraId="1222BB26" w14:textId="77777777" w:rsidR="00E952CB" w:rsidRDefault="00E952CB">
            <w:pPr>
              <w:spacing w:line="360" w:lineRule="auto"/>
              <w:rPr>
                <w:rFonts w:ascii="宋体" w:hAnsi="宋体"/>
                <w:b/>
                <w:color w:val="000000" w:themeColor="text1"/>
                <w:sz w:val="24"/>
                <w:szCs w:val="24"/>
              </w:rPr>
            </w:pPr>
          </w:p>
        </w:tc>
        <w:tc>
          <w:tcPr>
            <w:tcW w:w="811" w:type="pct"/>
          </w:tcPr>
          <w:p w14:paraId="5972600B" w14:textId="77777777" w:rsidR="00E952CB" w:rsidRDefault="00E952CB">
            <w:pPr>
              <w:spacing w:line="360" w:lineRule="auto"/>
              <w:rPr>
                <w:rFonts w:ascii="宋体" w:hAnsi="宋体"/>
                <w:b/>
                <w:color w:val="000000" w:themeColor="text1"/>
                <w:sz w:val="24"/>
                <w:szCs w:val="24"/>
              </w:rPr>
            </w:pPr>
          </w:p>
        </w:tc>
        <w:tc>
          <w:tcPr>
            <w:tcW w:w="556" w:type="pct"/>
          </w:tcPr>
          <w:p w14:paraId="13DB6B87" w14:textId="77777777" w:rsidR="00E952CB" w:rsidRDefault="00E952CB">
            <w:pPr>
              <w:spacing w:line="360" w:lineRule="auto"/>
              <w:rPr>
                <w:rFonts w:ascii="宋体" w:hAnsi="宋体"/>
                <w:b/>
                <w:color w:val="000000" w:themeColor="text1"/>
                <w:sz w:val="24"/>
                <w:szCs w:val="24"/>
              </w:rPr>
            </w:pPr>
          </w:p>
        </w:tc>
      </w:tr>
      <w:tr w:rsidR="00E952CB" w14:paraId="17E38258" w14:textId="77777777">
        <w:trPr>
          <w:jc w:val="center"/>
        </w:trPr>
        <w:tc>
          <w:tcPr>
            <w:tcW w:w="500" w:type="pct"/>
          </w:tcPr>
          <w:p w14:paraId="446650D7" w14:textId="77777777" w:rsidR="00E952CB" w:rsidRDefault="00E952CB">
            <w:pPr>
              <w:spacing w:line="360" w:lineRule="auto"/>
              <w:rPr>
                <w:rFonts w:ascii="宋体" w:hAnsi="宋体"/>
                <w:b/>
                <w:color w:val="000000" w:themeColor="text1"/>
                <w:sz w:val="24"/>
                <w:szCs w:val="24"/>
              </w:rPr>
            </w:pPr>
          </w:p>
        </w:tc>
        <w:tc>
          <w:tcPr>
            <w:tcW w:w="811" w:type="pct"/>
          </w:tcPr>
          <w:p w14:paraId="24382A6A" w14:textId="77777777" w:rsidR="00E952CB" w:rsidRDefault="00E952CB">
            <w:pPr>
              <w:spacing w:line="360" w:lineRule="auto"/>
              <w:rPr>
                <w:rFonts w:ascii="宋体" w:hAnsi="宋体"/>
                <w:b/>
                <w:color w:val="000000" w:themeColor="text1"/>
                <w:sz w:val="24"/>
                <w:szCs w:val="24"/>
              </w:rPr>
            </w:pPr>
          </w:p>
        </w:tc>
        <w:tc>
          <w:tcPr>
            <w:tcW w:w="1697" w:type="pct"/>
          </w:tcPr>
          <w:p w14:paraId="19BFE3FA" w14:textId="77777777" w:rsidR="00E952CB" w:rsidRDefault="00E952CB">
            <w:pPr>
              <w:spacing w:line="360" w:lineRule="auto"/>
              <w:rPr>
                <w:rFonts w:ascii="宋体" w:hAnsi="宋体"/>
                <w:b/>
                <w:color w:val="000000" w:themeColor="text1"/>
                <w:sz w:val="24"/>
                <w:szCs w:val="24"/>
              </w:rPr>
            </w:pPr>
          </w:p>
        </w:tc>
        <w:tc>
          <w:tcPr>
            <w:tcW w:w="625" w:type="pct"/>
          </w:tcPr>
          <w:p w14:paraId="71999B86" w14:textId="77777777" w:rsidR="00E952CB" w:rsidRDefault="00E952CB">
            <w:pPr>
              <w:spacing w:line="360" w:lineRule="auto"/>
              <w:rPr>
                <w:rFonts w:ascii="宋体" w:hAnsi="宋体"/>
                <w:b/>
                <w:color w:val="000000" w:themeColor="text1"/>
                <w:sz w:val="24"/>
                <w:szCs w:val="24"/>
              </w:rPr>
            </w:pPr>
          </w:p>
        </w:tc>
        <w:tc>
          <w:tcPr>
            <w:tcW w:w="811" w:type="pct"/>
          </w:tcPr>
          <w:p w14:paraId="2CF05C3E" w14:textId="77777777" w:rsidR="00E952CB" w:rsidRDefault="00E952CB">
            <w:pPr>
              <w:spacing w:line="360" w:lineRule="auto"/>
              <w:rPr>
                <w:rFonts w:ascii="宋体" w:hAnsi="宋体"/>
                <w:b/>
                <w:color w:val="000000" w:themeColor="text1"/>
                <w:sz w:val="24"/>
                <w:szCs w:val="24"/>
              </w:rPr>
            </w:pPr>
          </w:p>
        </w:tc>
        <w:tc>
          <w:tcPr>
            <w:tcW w:w="556" w:type="pct"/>
          </w:tcPr>
          <w:p w14:paraId="1C0F740B" w14:textId="77777777" w:rsidR="00E952CB" w:rsidRDefault="00E952CB">
            <w:pPr>
              <w:spacing w:line="360" w:lineRule="auto"/>
              <w:rPr>
                <w:rFonts w:ascii="宋体" w:hAnsi="宋体"/>
                <w:b/>
                <w:color w:val="000000" w:themeColor="text1"/>
                <w:sz w:val="24"/>
                <w:szCs w:val="24"/>
              </w:rPr>
            </w:pPr>
          </w:p>
        </w:tc>
      </w:tr>
      <w:tr w:rsidR="00E952CB" w14:paraId="2FCCB77C" w14:textId="77777777">
        <w:trPr>
          <w:jc w:val="center"/>
        </w:trPr>
        <w:tc>
          <w:tcPr>
            <w:tcW w:w="500" w:type="pct"/>
          </w:tcPr>
          <w:p w14:paraId="0E0C343A" w14:textId="77777777" w:rsidR="00E952CB" w:rsidRDefault="00E952CB">
            <w:pPr>
              <w:spacing w:line="360" w:lineRule="auto"/>
              <w:rPr>
                <w:rFonts w:ascii="宋体" w:hAnsi="宋体"/>
                <w:b/>
                <w:color w:val="000000" w:themeColor="text1"/>
                <w:sz w:val="24"/>
                <w:szCs w:val="24"/>
              </w:rPr>
            </w:pPr>
          </w:p>
        </w:tc>
        <w:tc>
          <w:tcPr>
            <w:tcW w:w="811" w:type="pct"/>
          </w:tcPr>
          <w:p w14:paraId="053C48C6" w14:textId="77777777" w:rsidR="00E952CB" w:rsidRDefault="00E952CB">
            <w:pPr>
              <w:spacing w:line="360" w:lineRule="auto"/>
              <w:rPr>
                <w:rFonts w:ascii="宋体" w:hAnsi="宋体"/>
                <w:b/>
                <w:color w:val="000000" w:themeColor="text1"/>
                <w:sz w:val="24"/>
                <w:szCs w:val="24"/>
              </w:rPr>
            </w:pPr>
          </w:p>
        </w:tc>
        <w:tc>
          <w:tcPr>
            <w:tcW w:w="1697" w:type="pct"/>
          </w:tcPr>
          <w:p w14:paraId="74C09424" w14:textId="77777777" w:rsidR="00E952CB" w:rsidRDefault="00E952CB">
            <w:pPr>
              <w:spacing w:line="360" w:lineRule="auto"/>
              <w:rPr>
                <w:rFonts w:ascii="宋体" w:hAnsi="宋体"/>
                <w:b/>
                <w:color w:val="000000" w:themeColor="text1"/>
                <w:sz w:val="24"/>
                <w:szCs w:val="24"/>
              </w:rPr>
            </w:pPr>
          </w:p>
        </w:tc>
        <w:tc>
          <w:tcPr>
            <w:tcW w:w="625" w:type="pct"/>
          </w:tcPr>
          <w:p w14:paraId="1B001C78" w14:textId="77777777" w:rsidR="00E952CB" w:rsidRDefault="00E952CB">
            <w:pPr>
              <w:spacing w:line="360" w:lineRule="auto"/>
              <w:rPr>
                <w:rFonts w:ascii="宋体" w:hAnsi="宋体"/>
                <w:b/>
                <w:color w:val="000000" w:themeColor="text1"/>
                <w:sz w:val="24"/>
                <w:szCs w:val="24"/>
              </w:rPr>
            </w:pPr>
          </w:p>
        </w:tc>
        <w:tc>
          <w:tcPr>
            <w:tcW w:w="811" w:type="pct"/>
          </w:tcPr>
          <w:p w14:paraId="6E50F6F1" w14:textId="77777777" w:rsidR="00E952CB" w:rsidRDefault="00E952CB">
            <w:pPr>
              <w:spacing w:line="360" w:lineRule="auto"/>
              <w:rPr>
                <w:rFonts w:ascii="宋体" w:hAnsi="宋体"/>
                <w:b/>
                <w:color w:val="000000" w:themeColor="text1"/>
                <w:sz w:val="24"/>
                <w:szCs w:val="24"/>
              </w:rPr>
            </w:pPr>
          </w:p>
        </w:tc>
        <w:tc>
          <w:tcPr>
            <w:tcW w:w="556" w:type="pct"/>
          </w:tcPr>
          <w:p w14:paraId="331E631A" w14:textId="77777777" w:rsidR="00E952CB" w:rsidRDefault="00E952CB">
            <w:pPr>
              <w:spacing w:line="360" w:lineRule="auto"/>
              <w:rPr>
                <w:rFonts w:ascii="宋体" w:hAnsi="宋体"/>
                <w:b/>
                <w:color w:val="000000" w:themeColor="text1"/>
                <w:sz w:val="24"/>
                <w:szCs w:val="24"/>
              </w:rPr>
            </w:pPr>
          </w:p>
        </w:tc>
      </w:tr>
      <w:tr w:rsidR="00E952CB" w14:paraId="78767729" w14:textId="77777777">
        <w:trPr>
          <w:jc w:val="center"/>
        </w:trPr>
        <w:tc>
          <w:tcPr>
            <w:tcW w:w="500" w:type="pct"/>
          </w:tcPr>
          <w:p w14:paraId="5BA7DE1F" w14:textId="77777777" w:rsidR="00E952CB" w:rsidRDefault="00E952CB">
            <w:pPr>
              <w:spacing w:line="360" w:lineRule="auto"/>
              <w:rPr>
                <w:rFonts w:ascii="宋体" w:hAnsi="宋体"/>
                <w:b/>
                <w:color w:val="000000" w:themeColor="text1"/>
                <w:sz w:val="24"/>
                <w:szCs w:val="24"/>
              </w:rPr>
            </w:pPr>
          </w:p>
        </w:tc>
        <w:tc>
          <w:tcPr>
            <w:tcW w:w="811" w:type="pct"/>
          </w:tcPr>
          <w:p w14:paraId="52012F71" w14:textId="77777777" w:rsidR="00E952CB" w:rsidRDefault="00E952CB">
            <w:pPr>
              <w:spacing w:line="360" w:lineRule="auto"/>
              <w:rPr>
                <w:rFonts w:ascii="宋体" w:hAnsi="宋体"/>
                <w:b/>
                <w:color w:val="000000" w:themeColor="text1"/>
                <w:sz w:val="24"/>
                <w:szCs w:val="24"/>
              </w:rPr>
            </w:pPr>
          </w:p>
        </w:tc>
        <w:tc>
          <w:tcPr>
            <w:tcW w:w="1697" w:type="pct"/>
          </w:tcPr>
          <w:p w14:paraId="1285D646" w14:textId="77777777" w:rsidR="00E952CB" w:rsidRDefault="00E952CB">
            <w:pPr>
              <w:spacing w:line="360" w:lineRule="auto"/>
              <w:rPr>
                <w:rFonts w:ascii="宋体" w:hAnsi="宋体"/>
                <w:b/>
                <w:color w:val="000000" w:themeColor="text1"/>
                <w:sz w:val="24"/>
                <w:szCs w:val="24"/>
              </w:rPr>
            </w:pPr>
          </w:p>
        </w:tc>
        <w:tc>
          <w:tcPr>
            <w:tcW w:w="625" w:type="pct"/>
          </w:tcPr>
          <w:p w14:paraId="3379F533" w14:textId="77777777" w:rsidR="00E952CB" w:rsidRDefault="00E952CB">
            <w:pPr>
              <w:spacing w:line="360" w:lineRule="auto"/>
              <w:rPr>
                <w:rFonts w:ascii="宋体" w:hAnsi="宋体"/>
                <w:b/>
                <w:color w:val="000000" w:themeColor="text1"/>
                <w:sz w:val="24"/>
                <w:szCs w:val="24"/>
              </w:rPr>
            </w:pPr>
          </w:p>
        </w:tc>
        <w:tc>
          <w:tcPr>
            <w:tcW w:w="811" w:type="pct"/>
          </w:tcPr>
          <w:p w14:paraId="68C08116" w14:textId="77777777" w:rsidR="00E952CB" w:rsidRDefault="00E952CB">
            <w:pPr>
              <w:spacing w:line="360" w:lineRule="auto"/>
              <w:rPr>
                <w:rFonts w:ascii="宋体" w:hAnsi="宋体"/>
                <w:b/>
                <w:color w:val="000000" w:themeColor="text1"/>
                <w:sz w:val="24"/>
                <w:szCs w:val="24"/>
              </w:rPr>
            </w:pPr>
          </w:p>
        </w:tc>
        <w:tc>
          <w:tcPr>
            <w:tcW w:w="556" w:type="pct"/>
          </w:tcPr>
          <w:p w14:paraId="3C2527D9" w14:textId="77777777" w:rsidR="00E952CB" w:rsidRDefault="00E952CB">
            <w:pPr>
              <w:spacing w:line="360" w:lineRule="auto"/>
              <w:rPr>
                <w:rFonts w:ascii="宋体" w:hAnsi="宋体"/>
                <w:b/>
                <w:color w:val="000000" w:themeColor="text1"/>
                <w:sz w:val="24"/>
                <w:szCs w:val="24"/>
              </w:rPr>
            </w:pPr>
          </w:p>
        </w:tc>
      </w:tr>
      <w:tr w:rsidR="00E952CB" w14:paraId="150CCEC9" w14:textId="77777777">
        <w:trPr>
          <w:jc w:val="center"/>
        </w:trPr>
        <w:tc>
          <w:tcPr>
            <w:tcW w:w="500" w:type="pct"/>
          </w:tcPr>
          <w:p w14:paraId="73C65D19" w14:textId="77777777" w:rsidR="00E952CB" w:rsidRDefault="00E952CB">
            <w:pPr>
              <w:spacing w:line="360" w:lineRule="auto"/>
              <w:rPr>
                <w:rFonts w:ascii="宋体" w:hAnsi="宋体"/>
                <w:b/>
                <w:color w:val="000000" w:themeColor="text1"/>
                <w:sz w:val="24"/>
                <w:szCs w:val="24"/>
              </w:rPr>
            </w:pPr>
          </w:p>
        </w:tc>
        <w:tc>
          <w:tcPr>
            <w:tcW w:w="811" w:type="pct"/>
          </w:tcPr>
          <w:p w14:paraId="1BEE7601" w14:textId="77777777" w:rsidR="00E952CB" w:rsidRDefault="00E952CB">
            <w:pPr>
              <w:spacing w:line="360" w:lineRule="auto"/>
              <w:rPr>
                <w:rFonts w:ascii="宋体" w:hAnsi="宋体"/>
                <w:b/>
                <w:color w:val="000000" w:themeColor="text1"/>
                <w:sz w:val="24"/>
                <w:szCs w:val="24"/>
              </w:rPr>
            </w:pPr>
          </w:p>
        </w:tc>
        <w:tc>
          <w:tcPr>
            <w:tcW w:w="1697" w:type="pct"/>
          </w:tcPr>
          <w:p w14:paraId="2631C9D3" w14:textId="77777777" w:rsidR="00E952CB" w:rsidRDefault="00E952CB">
            <w:pPr>
              <w:spacing w:line="360" w:lineRule="auto"/>
              <w:rPr>
                <w:rFonts w:ascii="宋体" w:hAnsi="宋体"/>
                <w:b/>
                <w:color w:val="000000" w:themeColor="text1"/>
                <w:sz w:val="24"/>
                <w:szCs w:val="24"/>
              </w:rPr>
            </w:pPr>
          </w:p>
        </w:tc>
        <w:tc>
          <w:tcPr>
            <w:tcW w:w="625" w:type="pct"/>
          </w:tcPr>
          <w:p w14:paraId="5F1865BD" w14:textId="77777777" w:rsidR="00E952CB" w:rsidRDefault="00E952CB">
            <w:pPr>
              <w:spacing w:line="360" w:lineRule="auto"/>
              <w:rPr>
                <w:rFonts w:ascii="宋体" w:hAnsi="宋体"/>
                <w:b/>
                <w:color w:val="000000" w:themeColor="text1"/>
                <w:sz w:val="24"/>
                <w:szCs w:val="24"/>
              </w:rPr>
            </w:pPr>
          </w:p>
        </w:tc>
        <w:tc>
          <w:tcPr>
            <w:tcW w:w="811" w:type="pct"/>
          </w:tcPr>
          <w:p w14:paraId="4603E571" w14:textId="77777777" w:rsidR="00E952CB" w:rsidRDefault="00E952CB">
            <w:pPr>
              <w:spacing w:line="360" w:lineRule="auto"/>
              <w:rPr>
                <w:rFonts w:ascii="宋体" w:hAnsi="宋体"/>
                <w:b/>
                <w:color w:val="000000" w:themeColor="text1"/>
                <w:sz w:val="24"/>
                <w:szCs w:val="24"/>
              </w:rPr>
            </w:pPr>
          </w:p>
        </w:tc>
        <w:tc>
          <w:tcPr>
            <w:tcW w:w="556" w:type="pct"/>
          </w:tcPr>
          <w:p w14:paraId="1E85FB77" w14:textId="77777777" w:rsidR="00E952CB" w:rsidRDefault="00E952CB">
            <w:pPr>
              <w:spacing w:line="360" w:lineRule="auto"/>
              <w:rPr>
                <w:rFonts w:ascii="宋体" w:hAnsi="宋体"/>
                <w:b/>
                <w:color w:val="000000" w:themeColor="text1"/>
                <w:sz w:val="24"/>
                <w:szCs w:val="24"/>
              </w:rPr>
            </w:pPr>
          </w:p>
        </w:tc>
      </w:tr>
      <w:tr w:rsidR="00E952CB" w14:paraId="27082692" w14:textId="77777777">
        <w:trPr>
          <w:jc w:val="center"/>
        </w:trPr>
        <w:tc>
          <w:tcPr>
            <w:tcW w:w="500" w:type="pct"/>
          </w:tcPr>
          <w:p w14:paraId="2765C498" w14:textId="77777777" w:rsidR="00E952CB" w:rsidRDefault="00E952CB">
            <w:pPr>
              <w:spacing w:line="360" w:lineRule="auto"/>
              <w:rPr>
                <w:rFonts w:ascii="宋体" w:hAnsi="宋体"/>
                <w:b/>
                <w:color w:val="000000" w:themeColor="text1"/>
                <w:sz w:val="24"/>
                <w:szCs w:val="24"/>
              </w:rPr>
            </w:pPr>
          </w:p>
        </w:tc>
        <w:tc>
          <w:tcPr>
            <w:tcW w:w="811" w:type="pct"/>
          </w:tcPr>
          <w:p w14:paraId="0633D151" w14:textId="77777777" w:rsidR="00E952CB" w:rsidRDefault="00E952CB">
            <w:pPr>
              <w:spacing w:line="360" w:lineRule="auto"/>
              <w:rPr>
                <w:rFonts w:ascii="宋体" w:hAnsi="宋体"/>
                <w:b/>
                <w:color w:val="000000" w:themeColor="text1"/>
                <w:sz w:val="24"/>
                <w:szCs w:val="24"/>
              </w:rPr>
            </w:pPr>
          </w:p>
        </w:tc>
        <w:tc>
          <w:tcPr>
            <w:tcW w:w="1697" w:type="pct"/>
          </w:tcPr>
          <w:p w14:paraId="0CF1B897" w14:textId="77777777" w:rsidR="00E952CB" w:rsidRDefault="00E952CB">
            <w:pPr>
              <w:spacing w:line="360" w:lineRule="auto"/>
              <w:rPr>
                <w:rFonts w:ascii="宋体" w:hAnsi="宋体"/>
                <w:b/>
                <w:color w:val="000000" w:themeColor="text1"/>
                <w:sz w:val="24"/>
                <w:szCs w:val="24"/>
              </w:rPr>
            </w:pPr>
          </w:p>
        </w:tc>
        <w:tc>
          <w:tcPr>
            <w:tcW w:w="625" w:type="pct"/>
          </w:tcPr>
          <w:p w14:paraId="30433A1F" w14:textId="77777777" w:rsidR="00E952CB" w:rsidRDefault="00E952CB">
            <w:pPr>
              <w:spacing w:line="360" w:lineRule="auto"/>
              <w:rPr>
                <w:rFonts w:ascii="宋体" w:hAnsi="宋体"/>
                <w:b/>
                <w:color w:val="000000" w:themeColor="text1"/>
                <w:sz w:val="24"/>
                <w:szCs w:val="24"/>
              </w:rPr>
            </w:pPr>
          </w:p>
        </w:tc>
        <w:tc>
          <w:tcPr>
            <w:tcW w:w="811" w:type="pct"/>
          </w:tcPr>
          <w:p w14:paraId="1E1972C2" w14:textId="77777777" w:rsidR="00E952CB" w:rsidRDefault="00E952CB">
            <w:pPr>
              <w:spacing w:line="360" w:lineRule="auto"/>
              <w:rPr>
                <w:rFonts w:ascii="宋体" w:hAnsi="宋体"/>
                <w:b/>
                <w:color w:val="000000" w:themeColor="text1"/>
                <w:sz w:val="24"/>
                <w:szCs w:val="24"/>
              </w:rPr>
            </w:pPr>
          </w:p>
        </w:tc>
        <w:tc>
          <w:tcPr>
            <w:tcW w:w="556" w:type="pct"/>
          </w:tcPr>
          <w:p w14:paraId="5154387E" w14:textId="77777777" w:rsidR="00E952CB" w:rsidRDefault="00E952CB">
            <w:pPr>
              <w:spacing w:line="360" w:lineRule="auto"/>
              <w:rPr>
                <w:rFonts w:ascii="宋体" w:hAnsi="宋体"/>
                <w:b/>
                <w:color w:val="000000" w:themeColor="text1"/>
                <w:sz w:val="24"/>
                <w:szCs w:val="24"/>
              </w:rPr>
            </w:pPr>
          </w:p>
        </w:tc>
      </w:tr>
    </w:tbl>
    <w:p w14:paraId="7EBC7EFC" w14:textId="77777777" w:rsidR="00E952CB" w:rsidRDefault="009471A1">
      <w:pPr>
        <w:spacing w:line="360" w:lineRule="auto"/>
        <w:rPr>
          <w:rFonts w:ascii="宋体" w:hAnsi="宋体" w:cs="宋体"/>
          <w:b/>
          <w:color w:val="000000" w:themeColor="text1"/>
          <w:spacing w:val="20"/>
          <w:sz w:val="24"/>
          <w:szCs w:val="24"/>
        </w:rPr>
      </w:pPr>
      <w:r>
        <w:rPr>
          <w:rFonts w:ascii="宋体" w:hAnsi="宋体" w:cs="宋体"/>
          <w:b/>
          <w:color w:val="000000" w:themeColor="text1"/>
          <w:sz w:val="24"/>
        </w:rPr>
        <w:t>注</w:t>
      </w:r>
      <w:r>
        <w:rPr>
          <w:rFonts w:ascii="宋体" w:hAnsi="宋体" w:cs="宋体" w:hint="eastAsia"/>
          <w:b/>
          <w:color w:val="000000" w:themeColor="text1"/>
          <w:sz w:val="24"/>
        </w:rPr>
        <w:t>：</w:t>
      </w:r>
      <w:r>
        <w:rPr>
          <w:rFonts w:ascii="宋体" w:hAnsi="宋体" w:cs="宋体" w:hint="eastAsia"/>
          <w:bCs/>
          <w:color w:val="000000" w:themeColor="text1"/>
          <w:spacing w:val="4"/>
          <w:szCs w:val="21"/>
        </w:rPr>
        <w:t>注：同时</w:t>
      </w:r>
      <w:r>
        <w:rPr>
          <w:rFonts w:ascii="宋体" w:hAnsi="宋体" w:cs="宋体" w:hint="eastAsia"/>
          <w:b/>
          <w:color w:val="000000" w:themeColor="text1"/>
          <w:spacing w:val="4"/>
          <w:szCs w:val="21"/>
        </w:rPr>
        <w:t>提供合同、完工验收证明材料</w:t>
      </w:r>
      <w:r>
        <w:rPr>
          <w:rFonts w:ascii="宋体" w:hAnsi="宋体" w:cs="宋体" w:hint="eastAsia"/>
          <w:b/>
          <w:color w:val="000000" w:themeColor="text1"/>
          <w:sz w:val="24"/>
        </w:rPr>
        <w:t>。</w:t>
      </w:r>
    </w:p>
    <w:p w14:paraId="2060827C" w14:textId="77777777" w:rsidR="00E952CB" w:rsidRDefault="00E952CB">
      <w:pPr>
        <w:spacing w:line="360" w:lineRule="auto"/>
        <w:rPr>
          <w:rFonts w:ascii="宋体" w:hAnsi="宋体" w:cs="宋体"/>
          <w:b/>
          <w:color w:val="000000" w:themeColor="text1"/>
          <w:spacing w:val="20"/>
          <w:sz w:val="24"/>
          <w:szCs w:val="24"/>
        </w:rPr>
      </w:pPr>
    </w:p>
    <w:p w14:paraId="317A891E" w14:textId="77777777" w:rsidR="00E952CB" w:rsidRDefault="00E952CB">
      <w:pPr>
        <w:spacing w:line="360" w:lineRule="auto"/>
        <w:rPr>
          <w:rFonts w:ascii="宋体" w:hAnsi="宋体" w:cs="宋体"/>
          <w:b/>
          <w:color w:val="000000" w:themeColor="text1"/>
          <w:spacing w:val="20"/>
          <w:sz w:val="24"/>
          <w:szCs w:val="24"/>
        </w:rPr>
      </w:pPr>
    </w:p>
    <w:p w14:paraId="44EB14F9" w14:textId="77777777" w:rsidR="00E952CB" w:rsidRDefault="009471A1">
      <w:pPr>
        <w:spacing w:line="360" w:lineRule="auto"/>
        <w:rPr>
          <w:rFonts w:ascii="宋体" w:hAnsi="宋体" w:cs="宋体"/>
          <w:color w:val="000000" w:themeColor="text1"/>
          <w:sz w:val="24"/>
          <w:szCs w:val="24"/>
        </w:rPr>
      </w:pPr>
      <w:r>
        <w:rPr>
          <w:rFonts w:ascii="宋体" w:hAnsi="宋体" w:cs="宋体" w:hint="eastAsia"/>
          <w:color w:val="000000" w:themeColor="text1"/>
          <w:sz w:val="24"/>
          <w:szCs w:val="24"/>
        </w:rPr>
        <w:t>投标人名称：</w:t>
      </w:r>
      <w:r>
        <w:rPr>
          <w:rFonts w:ascii="宋体" w:hAnsi="宋体" w:cs="宋体" w:hint="eastAsia"/>
          <w:b/>
          <w:color w:val="000000" w:themeColor="text1"/>
          <w:spacing w:val="20"/>
          <w:sz w:val="24"/>
          <w:szCs w:val="24"/>
          <w:u w:val="single"/>
        </w:rPr>
        <w:t xml:space="preserve">                </w:t>
      </w:r>
      <w:r>
        <w:rPr>
          <w:rFonts w:ascii="宋体" w:hAnsi="宋体" w:cs="宋体" w:hint="eastAsia"/>
          <w:color w:val="000000" w:themeColor="text1"/>
          <w:sz w:val="24"/>
          <w:szCs w:val="24"/>
        </w:rPr>
        <w:t xml:space="preserve">（加盖公章）  </w:t>
      </w:r>
    </w:p>
    <w:p w14:paraId="09905C77" w14:textId="77777777" w:rsidR="00E952CB" w:rsidRDefault="009471A1">
      <w:pPr>
        <w:spacing w:line="360" w:lineRule="auto"/>
        <w:rPr>
          <w:rFonts w:ascii="宋体" w:hAnsi="宋体" w:cs="宋体"/>
          <w:color w:val="000000" w:themeColor="text1"/>
          <w:sz w:val="24"/>
          <w:szCs w:val="24"/>
          <w:u w:val="single"/>
        </w:rPr>
      </w:pPr>
      <w:r>
        <w:rPr>
          <w:rFonts w:ascii="宋体" w:hAnsi="宋体" w:cs="宋体" w:hint="eastAsia"/>
          <w:color w:val="000000" w:themeColor="text1"/>
          <w:spacing w:val="-4"/>
          <w:sz w:val="24"/>
          <w:szCs w:val="24"/>
        </w:rPr>
        <w:t>投标人代表</w:t>
      </w:r>
      <w:r>
        <w:rPr>
          <w:rFonts w:ascii="宋体" w:hAnsi="宋体" w:cs="宋体" w:hint="eastAsia"/>
          <w:color w:val="000000" w:themeColor="text1"/>
          <w:sz w:val="24"/>
          <w:szCs w:val="24"/>
        </w:rPr>
        <w:t>：</w:t>
      </w:r>
      <w:r>
        <w:rPr>
          <w:rFonts w:ascii="宋体" w:hAnsi="宋体" w:cs="宋体" w:hint="eastAsia"/>
          <w:b/>
          <w:color w:val="000000" w:themeColor="text1"/>
          <w:spacing w:val="20"/>
          <w:sz w:val="24"/>
          <w:szCs w:val="24"/>
          <w:u w:val="single"/>
        </w:rPr>
        <w:t xml:space="preserve">                </w:t>
      </w:r>
      <w:r>
        <w:rPr>
          <w:rFonts w:ascii="宋体" w:hAnsi="宋体" w:cs="宋体" w:hint="eastAsia"/>
          <w:color w:val="000000" w:themeColor="text1"/>
          <w:sz w:val="24"/>
          <w:szCs w:val="24"/>
        </w:rPr>
        <w:t>（签字）</w:t>
      </w:r>
    </w:p>
    <w:p w14:paraId="02380A11" w14:textId="77777777" w:rsidR="00E952CB" w:rsidRDefault="009471A1">
      <w:pPr>
        <w:spacing w:line="360" w:lineRule="auto"/>
        <w:rPr>
          <w:rFonts w:ascii="宋体" w:hAnsi="宋体" w:cs="宋体"/>
          <w:color w:val="000000" w:themeColor="text1"/>
          <w:spacing w:val="20"/>
          <w:sz w:val="24"/>
          <w:szCs w:val="24"/>
        </w:rPr>
      </w:pPr>
      <w:r>
        <w:rPr>
          <w:rFonts w:ascii="宋体" w:hAnsi="宋体" w:cs="宋体" w:hint="eastAsia"/>
          <w:color w:val="000000" w:themeColor="text1"/>
          <w:spacing w:val="20"/>
          <w:sz w:val="24"/>
          <w:szCs w:val="24"/>
        </w:rPr>
        <w:t>日期：</w:t>
      </w:r>
      <w:r>
        <w:rPr>
          <w:rFonts w:ascii="宋体" w:hAnsi="宋体" w:cs="宋体" w:hint="eastAsia"/>
          <w:color w:val="000000" w:themeColor="text1"/>
          <w:spacing w:val="20"/>
          <w:sz w:val="24"/>
          <w:szCs w:val="24"/>
          <w:u w:val="single"/>
        </w:rPr>
        <w:t xml:space="preserve">    </w:t>
      </w:r>
      <w:r>
        <w:rPr>
          <w:rFonts w:ascii="宋体" w:hAnsi="宋体" w:cs="宋体" w:hint="eastAsia"/>
          <w:color w:val="000000" w:themeColor="text1"/>
          <w:spacing w:val="20"/>
          <w:sz w:val="24"/>
          <w:szCs w:val="24"/>
        </w:rPr>
        <w:t>年</w:t>
      </w:r>
      <w:r>
        <w:rPr>
          <w:rFonts w:ascii="宋体" w:hAnsi="宋体" w:cs="宋体" w:hint="eastAsia"/>
          <w:color w:val="000000" w:themeColor="text1"/>
          <w:spacing w:val="20"/>
          <w:sz w:val="24"/>
          <w:szCs w:val="24"/>
          <w:u w:val="single"/>
        </w:rPr>
        <w:t xml:space="preserve">   </w:t>
      </w:r>
      <w:r>
        <w:rPr>
          <w:rFonts w:ascii="宋体" w:hAnsi="宋体" w:cs="宋体" w:hint="eastAsia"/>
          <w:color w:val="000000" w:themeColor="text1"/>
          <w:spacing w:val="20"/>
          <w:sz w:val="24"/>
          <w:szCs w:val="24"/>
        </w:rPr>
        <w:t>月</w:t>
      </w:r>
      <w:r>
        <w:rPr>
          <w:rFonts w:ascii="宋体" w:hAnsi="宋体" w:cs="宋体" w:hint="eastAsia"/>
          <w:color w:val="000000" w:themeColor="text1"/>
          <w:spacing w:val="20"/>
          <w:sz w:val="24"/>
          <w:szCs w:val="24"/>
          <w:u w:val="single"/>
        </w:rPr>
        <w:t xml:space="preserve">   </w:t>
      </w:r>
      <w:r>
        <w:rPr>
          <w:rFonts w:ascii="宋体" w:hAnsi="宋体" w:cs="宋体" w:hint="eastAsia"/>
          <w:color w:val="000000" w:themeColor="text1"/>
          <w:spacing w:val="20"/>
          <w:sz w:val="24"/>
          <w:szCs w:val="24"/>
        </w:rPr>
        <w:t>日</w:t>
      </w:r>
    </w:p>
    <w:p w14:paraId="3AE6D092" w14:textId="77777777" w:rsidR="00E952CB" w:rsidRDefault="00E952CB">
      <w:pPr>
        <w:spacing w:line="360" w:lineRule="auto"/>
        <w:rPr>
          <w:rFonts w:ascii="宋体" w:hAnsi="宋体" w:cs="宋体"/>
          <w:b/>
          <w:color w:val="000000" w:themeColor="text1"/>
          <w:sz w:val="24"/>
          <w:szCs w:val="24"/>
        </w:rPr>
      </w:pPr>
    </w:p>
    <w:p w14:paraId="43DC32D4" w14:textId="77777777" w:rsidR="00E952CB" w:rsidRDefault="00E952CB">
      <w:pPr>
        <w:spacing w:line="360" w:lineRule="auto"/>
        <w:rPr>
          <w:rFonts w:ascii="宋体" w:hAnsi="宋体" w:cs="宋体"/>
          <w:b/>
          <w:color w:val="000000" w:themeColor="text1"/>
          <w:sz w:val="24"/>
          <w:szCs w:val="24"/>
        </w:rPr>
      </w:pPr>
    </w:p>
    <w:p w14:paraId="7196CBED" w14:textId="77777777" w:rsidR="00E952CB" w:rsidRDefault="00E952CB">
      <w:pPr>
        <w:spacing w:line="360" w:lineRule="auto"/>
        <w:rPr>
          <w:rFonts w:ascii="宋体" w:hAnsi="宋体" w:cs="宋体"/>
          <w:b/>
          <w:color w:val="000000" w:themeColor="text1"/>
          <w:sz w:val="24"/>
          <w:szCs w:val="24"/>
        </w:rPr>
      </w:pPr>
    </w:p>
    <w:p w14:paraId="411A25EE" w14:textId="77777777" w:rsidR="00E952CB" w:rsidRDefault="00E952CB">
      <w:pPr>
        <w:spacing w:line="360" w:lineRule="auto"/>
        <w:rPr>
          <w:rFonts w:ascii="宋体" w:hAnsi="宋体" w:cs="宋体"/>
          <w:b/>
          <w:color w:val="000000" w:themeColor="text1"/>
          <w:sz w:val="24"/>
          <w:szCs w:val="24"/>
        </w:rPr>
      </w:pPr>
    </w:p>
    <w:p w14:paraId="232DE56B" w14:textId="77777777" w:rsidR="00E952CB" w:rsidRDefault="00E952CB">
      <w:pPr>
        <w:spacing w:line="360" w:lineRule="auto"/>
        <w:rPr>
          <w:rFonts w:ascii="宋体" w:hAnsi="宋体" w:cs="宋体"/>
          <w:b/>
          <w:color w:val="000000" w:themeColor="text1"/>
          <w:sz w:val="24"/>
          <w:szCs w:val="24"/>
        </w:rPr>
      </w:pPr>
    </w:p>
    <w:p w14:paraId="32C6F810" w14:textId="77777777" w:rsidR="00E952CB" w:rsidRDefault="00E952CB">
      <w:pPr>
        <w:spacing w:line="360" w:lineRule="auto"/>
        <w:rPr>
          <w:rFonts w:ascii="宋体" w:hAnsi="宋体" w:cs="宋体"/>
          <w:b/>
          <w:color w:val="000000" w:themeColor="text1"/>
          <w:sz w:val="24"/>
          <w:szCs w:val="24"/>
        </w:rPr>
      </w:pPr>
    </w:p>
    <w:p w14:paraId="16274E83" w14:textId="77777777" w:rsidR="00E952CB" w:rsidRDefault="00E952CB">
      <w:pPr>
        <w:spacing w:line="360" w:lineRule="auto"/>
        <w:rPr>
          <w:rFonts w:ascii="宋体" w:hAnsi="宋体" w:cs="宋体"/>
          <w:b/>
          <w:color w:val="000000" w:themeColor="text1"/>
          <w:sz w:val="24"/>
          <w:szCs w:val="24"/>
        </w:rPr>
      </w:pPr>
    </w:p>
    <w:p w14:paraId="7CFBC31D" w14:textId="77777777" w:rsidR="00E952CB" w:rsidRDefault="00E952CB">
      <w:pPr>
        <w:spacing w:line="360" w:lineRule="auto"/>
        <w:rPr>
          <w:rFonts w:ascii="宋体" w:hAnsi="宋体" w:cs="宋体"/>
          <w:b/>
          <w:color w:val="000000" w:themeColor="text1"/>
          <w:sz w:val="24"/>
          <w:szCs w:val="24"/>
        </w:rPr>
      </w:pPr>
    </w:p>
    <w:p w14:paraId="61793355" w14:textId="77777777" w:rsidR="00E952CB" w:rsidRDefault="00E952CB">
      <w:pPr>
        <w:spacing w:line="360" w:lineRule="auto"/>
        <w:rPr>
          <w:rFonts w:ascii="宋体" w:hAnsi="宋体" w:cs="宋体"/>
          <w:b/>
          <w:color w:val="000000" w:themeColor="text1"/>
          <w:sz w:val="24"/>
          <w:szCs w:val="24"/>
        </w:rPr>
      </w:pPr>
    </w:p>
    <w:p w14:paraId="01B33134" w14:textId="77777777" w:rsidR="00E952CB" w:rsidRDefault="00E952CB">
      <w:pPr>
        <w:spacing w:line="360" w:lineRule="auto"/>
        <w:rPr>
          <w:rFonts w:ascii="宋体" w:hAnsi="宋体" w:cs="宋体"/>
          <w:b/>
          <w:color w:val="000000" w:themeColor="text1"/>
          <w:sz w:val="24"/>
          <w:szCs w:val="24"/>
        </w:rPr>
      </w:pPr>
    </w:p>
    <w:p w14:paraId="52734BE4" w14:textId="77777777" w:rsidR="00E952CB" w:rsidRDefault="00E952CB">
      <w:pPr>
        <w:spacing w:line="360" w:lineRule="auto"/>
        <w:rPr>
          <w:rFonts w:ascii="宋体" w:hAnsi="宋体" w:cs="宋体"/>
          <w:b/>
          <w:color w:val="000000" w:themeColor="text1"/>
          <w:sz w:val="24"/>
          <w:szCs w:val="24"/>
        </w:rPr>
      </w:pPr>
    </w:p>
    <w:p w14:paraId="2C3345EB" w14:textId="77777777" w:rsidR="00E952CB" w:rsidRDefault="00E952CB">
      <w:pPr>
        <w:pStyle w:val="10"/>
        <w:rPr>
          <w:color w:val="000000" w:themeColor="text1"/>
          <w:lang w:eastAsia="zh-CN"/>
        </w:rPr>
      </w:pPr>
    </w:p>
    <w:p w14:paraId="460E1BEB" w14:textId="77777777" w:rsidR="00E952CB" w:rsidRDefault="00E952CB">
      <w:pPr>
        <w:rPr>
          <w:color w:val="000000" w:themeColor="text1"/>
        </w:rPr>
      </w:pPr>
    </w:p>
    <w:p w14:paraId="2651CE27" w14:textId="77777777" w:rsidR="00E952CB" w:rsidRDefault="00E952CB">
      <w:pPr>
        <w:pStyle w:val="10"/>
        <w:rPr>
          <w:color w:val="000000" w:themeColor="text1"/>
          <w:lang w:eastAsia="zh-CN"/>
        </w:rPr>
      </w:pPr>
    </w:p>
    <w:p w14:paraId="2B5E8875" w14:textId="77777777" w:rsidR="00E952CB" w:rsidRDefault="009471A1">
      <w:pPr>
        <w:pStyle w:val="af0"/>
        <w:rPr>
          <w:rFonts w:ascii="宋体" w:eastAsia="宋体" w:hAnsi="宋体"/>
          <w:b/>
          <w:bCs/>
          <w:color w:val="000000" w:themeColor="text1"/>
          <w:sz w:val="24"/>
          <w:szCs w:val="20"/>
        </w:rPr>
      </w:pPr>
      <w:r>
        <w:rPr>
          <w:rFonts w:ascii="宋体" w:eastAsia="宋体" w:hAnsi="宋体" w:hint="eastAsia"/>
          <w:b/>
          <w:bCs/>
          <w:color w:val="000000" w:themeColor="text1"/>
          <w:sz w:val="24"/>
          <w:szCs w:val="20"/>
        </w:rPr>
        <w:t xml:space="preserve">格式七、 </w:t>
      </w:r>
      <w:r>
        <w:rPr>
          <w:rFonts w:ascii="宋体" w:eastAsia="宋体" w:hAnsi="宋体"/>
          <w:b/>
          <w:bCs/>
          <w:color w:val="000000" w:themeColor="text1"/>
          <w:sz w:val="24"/>
          <w:szCs w:val="20"/>
        </w:rPr>
        <w:t xml:space="preserve">             </w:t>
      </w:r>
    </w:p>
    <w:p w14:paraId="64A5C59F" w14:textId="77777777" w:rsidR="00E952CB" w:rsidRDefault="009471A1">
      <w:pPr>
        <w:pStyle w:val="af0"/>
        <w:ind w:firstLineChars="1200" w:firstLine="3035"/>
        <w:rPr>
          <w:rFonts w:ascii="宋体" w:eastAsia="宋体" w:hAnsi="宋体"/>
          <w:b/>
          <w:bCs/>
          <w:color w:val="000000" w:themeColor="text1"/>
          <w:sz w:val="24"/>
          <w:szCs w:val="20"/>
        </w:rPr>
      </w:pPr>
      <w:r>
        <w:rPr>
          <w:rFonts w:ascii="宋体" w:eastAsia="宋体" w:hAnsi="宋体" w:cs="宋体"/>
          <w:b/>
          <w:color w:val="000000" w:themeColor="text1"/>
          <w:spacing w:val="6"/>
          <w:sz w:val="24"/>
          <w:szCs w:val="24"/>
        </w:rPr>
        <w:t>技术</w:t>
      </w:r>
      <w:r>
        <w:rPr>
          <w:rFonts w:ascii="宋体" w:eastAsia="宋体" w:hAnsi="宋体" w:cs="宋体" w:hint="eastAsia"/>
          <w:b/>
          <w:color w:val="000000" w:themeColor="text1"/>
          <w:spacing w:val="6"/>
          <w:sz w:val="24"/>
          <w:szCs w:val="24"/>
        </w:rPr>
        <w:t>参数</w:t>
      </w:r>
      <w:r>
        <w:rPr>
          <w:rFonts w:ascii="宋体" w:eastAsia="宋体" w:hAnsi="宋体" w:cs="宋体"/>
          <w:b/>
          <w:color w:val="000000" w:themeColor="text1"/>
          <w:spacing w:val="6"/>
          <w:sz w:val="24"/>
          <w:szCs w:val="24"/>
        </w:rPr>
        <w:t>指标响应性</w:t>
      </w:r>
      <w:r>
        <w:rPr>
          <w:rFonts w:ascii="宋体" w:eastAsia="宋体" w:hAnsi="宋体" w:cs="宋体" w:hint="eastAsia"/>
          <w:b/>
          <w:color w:val="000000" w:themeColor="text1"/>
          <w:spacing w:val="6"/>
          <w:sz w:val="24"/>
          <w:szCs w:val="24"/>
        </w:rPr>
        <w:t>偏离表</w:t>
      </w:r>
    </w:p>
    <w:p w14:paraId="469B4BCA" w14:textId="77777777" w:rsidR="00E952CB" w:rsidRDefault="00E952CB">
      <w:pPr>
        <w:pStyle w:val="afd"/>
        <w:ind w:firstLine="210"/>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1733"/>
        <w:gridCol w:w="768"/>
        <w:gridCol w:w="724"/>
        <w:gridCol w:w="2033"/>
        <w:gridCol w:w="1594"/>
        <w:gridCol w:w="1793"/>
      </w:tblGrid>
      <w:tr w:rsidR="00E952CB" w14:paraId="7BE70FB1" w14:textId="77777777">
        <w:trPr>
          <w:trHeight w:val="567"/>
          <w:jc w:val="center"/>
        </w:trPr>
        <w:tc>
          <w:tcPr>
            <w:tcW w:w="429" w:type="pct"/>
            <w:tcBorders>
              <w:top w:val="single" w:sz="4" w:space="0" w:color="auto"/>
              <w:left w:val="single" w:sz="4" w:space="0" w:color="auto"/>
              <w:bottom w:val="single" w:sz="4" w:space="0" w:color="auto"/>
              <w:right w:val="single" w:sz="4" w:space="0" w:color="auto"/>
            </w:tcBorders>
            <w:vAlign w:val="center"/>
          </w:tcPr>
          <w:p w14:paraId="4EB754DB" w14:textId="77777777" w:rsidR="00E952CB" w:rsidRDefault="009471A1">
            <w:pPr>
              <w:jc w:val="center"/>
              <w:rPr>
                <w:b/>
                <w:bCs/>
                <w:color w:val="000000" w:themeColor="text1"/>
                <w:spacing w:val="-4"/>
                <w:sz w:val="24"/>
                <w:szCs w:val="24"/>
              </w:rPr>
            </w:pPr>
            <w:r>
              <w:rPr>
                <w:rFonts w:hint="eastAsia"/>
                <w:b/>
                <w:bCs/>
                <w:color w:val="000000" w:themeColor="text1"/>
                <w:spacing w:val="-4"/>
                <w:sz w:val="24"/>
                <w:szCs w:val="24"/>
              </w:rPr>
              <w:t>序号</w:t>
            </w:r>
          </w:p>
        </w:tc>
        <w:tc>
          <w:tcPr>
            <w:tcW w:w="916" w:type="pct"/>
            <w:tcBorders>
              <w:top w:val="single" w:sz="4" w:space="0" w:color="auto"/>
              <w:left w:val="nil"/>
              <w:bottom w:val="single" w:sz="4" w:space="0" w:color="auto"/>
              <w:right w:val="single" w:sz="4" w:space="0" w:color="auto"/>
            </w:tcBorders>
            <w:vAlign w:val="center"/>
          </w:tcPr>
          <w:p w14:paraId="6A3F328B" w14:textId="77777777" w:rsidR="00E952CB" w:rsidRDefault="009471A1">
            <w:pPr>
              <w:jc w:val="center"/>
              <w:rPr>
                <w:b/>
                <w:bCs/>
                <w:color w:val="000000" w:themeColor="text1"/>
                <w:spacing w:val="-4"/>
                <w:sz w:val="24"/>
                <w:szCs w:val="24"/>
              </w:rPr>
            </w:pPr>
            <w:r>
              <w:rPr>
                <w:rFonts w:hint="eastAsia"/>
                <w:b/>
                <w:bCs/>
                <w:color w:val="000000" w:themeColor="text1"/>
                <w:spacing w:val="-4"/>
                <w:sz w:val="24"/>
                <w:szCs w:val="24"/>
              </w:rPr>
              <w:t>产品项目名称</w:t>
            </w:r>
          </w:p>
        </w:tc>
        <w:tc>
          <w:tcPr>
            <w:tcW w:w="406" w:type="pct"/>
            <w:tcBorders>
              <w:top w:val="single" w:sz="4" w:space="0" w:color="auto"/>
              <w:left w:val="nil"/>
              <w:bottom w:val="single" w:sz="4" w:space="0" w:color="auto"/>
              <w:right w:val="single" w:sz="4" w:space="0" w:color="auto"/>
            </w:tcBorders>
            <w:vAlign w:val="center"/>
          </w:tcPr>
          <w:p w14:paraId="1582E84C" w14:textId="77777777" w:rsidR="00E952CB" w:rsidRDefault="009471A1">
            <w:pPr>
              <w:jc w:val="center"/>
              <w:rPr>
                <w:b/>
                <w:bCs/>
                <w:color w:val="000000" w:themeColor="text1"/>
                <w:spacing w:val="-4"/>
                <w:sz w:val="24"/>
                <w:szCs w:val="24"/>
              </w:rPr>
            </w:pPr>
            <w:r>
              <w:rPr>
                <w:rFonts w:hint="eastAsia"/>
                <w:b/>
                <w:bCs/>
                <w:color w:val="000000" w:themeColor="text1"/>
                <w:spacing w:val="-4"/>
                <w:sz w:val="24"/>
                <w:szCs w:val="24"/>
              </w:rPr>
              <w:t>品牌</w:t>
            </w:r>
          </w:p>
        </w:tc>
        <w:tc>
          <w:tcPr>
            <w:tcW w:w="383" w:type="pct"/>
            <w:tcBorders>
              <w:top w:val="single" w:sz="4" w:space="0" w:color="auto"/>
              <w:left w:val="nil"/>
              <w:bottom w:val="single" w:sz="4" w:space="0" w:color="auto"/>
              <w:right w:val="single" w:sz="4" w:space="0" w:color="auto"/>
            </w:tcBorders>
            <w:vAlign w:val="center"/>
          </w:tcPr>
          <w:p w14:paraId="5A16715E" w14:textId="77777777" w:rsidR="00E952CB" w:rsidRDefault="009471A1">
            <w:pPr>
              <w:jc w:val="center"/>
              <w:rPr>
                <w:b/>
                <w:bCs/>
                <w:color w:val="000000" w:themeColor="text1"/>
                <w:spacing w:val="-4"/>
                <w:sz w:val="24"/>
                <w:szCs w:val="24"/>
              </w:rPr>
            </w:pPr>
            <w:r>
              <w:rPr>
                <w:rFonts w:hint="eastAsia"/>
                <w:b/>
                <w:bCs/>
                <w:color w:val="000000" w:themeColor="text1"/>
                <w:spacing w:val="-4"/>
                <w:sz w:val="24"/>
                <w:szCs w:val="24"/>
              </w:rPr>
              <w:t>型号</w:t>
            </w:r>
          </w:p>
        </w:tc>
        <w:tc>
          <w:tcPr>
            <w:tcW w:w="1075" w:type="pct"/>
            <w:tcBorders>
              <w:top w:val="single" w:sz="4" w:space="0" w:color="auto"/>
              <w:left w:val="nil"/>
              <w:bottom w:val="single" w:sz="4" w:space="0" w:color="auto"/>
              <w:right w:val="single" w:sz="4" w:space="0" w:color="auto"/>
            </w:tcBorders>
            <w:vAlign w:val="center"/>
          </w:tcPr>
          <w:p w14:paraId="2A08011C" w14:textId="77777777" w:rsidR="00E952CB" w:rsidRDefault="009471A1">
            <w:pPr>
              <w:jc w:val="center"/>
              <w:rPr>
                <w:b/>
                <w:bCs/>
                <w:color w:val="000000" w:themeColor="text1"/>
                <w:spacing w:val="-4"/>
                <w:sz w:val="24"/>
                <w:szCs w:val="24"/>
              </w:rPr>
            </w:pPr>
            <w:r>
              <w:rPr>
                <w:rFonts w:hint="eastAsia"/>
                <w:b/>
                <w:bCs/>
                <w:color w:val="000000" w:themeColor="text1"/>
                <w:spacing w:val="-4"/>
                <w:sz w:val="24"/>
                <w:szCs w:val="24"/>
              </w:rPr>
              <w:t>招标文件所需技术参数及性能说明</w:t>
            </w:r>
          </w:p>
        </w:tc>
        <w:tc>
          <w:tcPr>
            <w:tcW w:w="843" w:type="pct"/>
            <w:tcBorders>
              <w:top w:val="single" w:sz="4" w:space="0" w:color="auto"/>
              <w:left w:val="nil"/>
              <w:bottom w:val="single" w:sz="4" w:space="0" w:color="auto"/>
              <w:right w:val="single" w:sz="4" w:space="0" w:color="auto"/>
            </w:tcBorders>
            <w:vAlign w:val="center"/>
          </w:tcPr>
          <w:p w14:paraId="101F6079" w14:textId="77777777" w:rsidR="00E952CB" w:rsidRDefault="009471A1">
            <w:pPr>
              <w:jc w:val="center"/>
              <w:rPr>
                <w:rFonts w:ascii="宋体" w:hAnsi="宋体"/>
                <w:b/>
                <w:bCs/>
                <w:color w:val="000000" w:themeColor="text1"/>
                <w:spacing w:val="-4"/>
                <w:sz w:val="24"/>
                <w:szCs w:val="24"/>
              </w:rPr>
            </w:pPr>
            <w:r>
              <w:rPr>
                <w:rFonts w:hint="eastAsia"/>
                <w:b/>
                <w:bCs/>
                <w:color w:val="000000" w:themeColor="text1"/>
                <w:spacing w:val="-4"/>
                <w:sz w:val="24"/>
                <w:szCs w:val="24"/>
              </w:rPr>
              <w:t>所投技术参数及性能说明</w:t>
            </w:r>
          </w:p>
        </w:tc>
        <w:tc>
          <w:tcPr>
            <w:tcW w:w="949" w:type="pct"/>
            <w:tcBorders>
              <w:top w:val="single" w:sz="4" w:space="0" w:color="auto"/>
              <w:left w:val="nil"/>
              <w:bottom w:val="single" w:sz="4" w:space="0" w:color="auto"/>
              <w:right w:val="single" w:sz="4" w:space="0" w:color="auto"/>
            </w:tcBorders>
            <w:vAlign w:val="center"/>
          </w:tcPr>
          <w:p w14:paraId="1EC4B882" w14:textId="77777777" w:rsidR="00E952CB" w:rsidRDefault="009471A1">
            <w:pPr>
              <w:jc w:val="center"/>
              <w:rPr>
                <w:b/>
                <w:bCs/>
                <w:color w:val="000000" w:themeColor="text1"/>
                <w:spacing w:val="-4"/>
                <w:sz w:val="24"/>
                <w:szCs w:val="24"/>
              </w:rPr>
            </w:pPr>
            <w:r>
              <w:rPr>
                <w:rFonts w:hint="eastAsia"/>
                <w:b/>
                <w:bCs/>
                <w:color w:val="000000" w:themeColor="text1"/>
                <w:spacing w:val="-4"/>
                <w:sz w:val="24"/>
                <w:szCs w:val="24"/>
              </w:rPr>
              <w:t>偏离情况及说明</w:t>
            </w:r>
          </w:p>
        </w:tc>
      </w:tr>
      <w:tr w:rsidR="00E952CB" w14:paraId="4A49F38C" w14:textId="77777777">
        <w:trPr>
          <w:trHeight w:val="562"/>
          <w:jc w:val="center"/>
        </w:trPr>
        <w:tc>
          <w:tcPr>
            <w:tcW w:w="429" w:type="pct"/>
            <w:tcBorders>
              <w:top w:val="single" w:sz="4" w:space="0" w:color="auto"/>
              <w:left w:val="single" w:sz="4" w:space="0" w:color="auto"/>
              <w:bottom w:val="single" w:sz="4" w:space="0" w:color="auto"/>
              <w:right w:val="single" w:sz="4" w:space="0" w:color="auto"/>
            </w:tcBorders>
            <w:vAlign w:val="center"/>
          </w:tcPr>
          <w:p w14:paraId="6A51E98B" w14:textId="77777777" w:rsidR="00E952CB" w:rsidRDefault="009471A1">
            <w:pPr>
              <w:jc w:val="center"/>
              <w:rPr>
                <w:color w:val="000000" w:themeColor="text1"/>
                <w:sz w:val="24"/>
                <w:szCs w:val="24"/>
              </w:rPr>
            </w:pPr>
            <w:r>
              <w:rPr>
                <w:rFonts w:hint="eastAsia"/>
                <w:color w:val="000000" w:themeColor="text1"/>
                <w:sz w:val="24"/>
                <w:szCs w:val="24"/>
              </w:rPr>
              <w:t>1</w:t>
            </w:r>
          </w:p>
        </w:tc>
        <w:tc>
          <w:tcPr>
            <w:tcW w:w="916" w:type="pct"/>
            <w:tcBorders>
              <w:top w:val="single" w:sz="4" w:space="0" w:color="auto"/>
              <w:left w:val="nil"/>
              <w:bottom w:val="single" w:sz="4" w:space="0" w:color="auto"/>
              <w:right w:val="single" w:sz="4" w:space="0" w:color="auto"/>
            </w:tcBorders>
            <w:vAlign w:val="center"/>
          </w:tcPr>
          <w:p w14:paraId="6379573B" w14:textId="77777777" w:rsidR="00E952CB" w:rsidRDefault="00E952CB">
            <w:pPr>
              <w:jc w:val="center"/>
              <w:rPr>
                <w:color w:val="000000" w:themeColor="text1"/>
                <w:sz w:val="24"/>
                <w:szCs w:val="24"/>
              </w:rPr>
            </w:pPr>
          </w:p>
        </w:tc>
        <w:tc>
          <w:tcPr>
            <w:tcW w:w="406" w:type="pct"/>
            <w:tcBorders>
              <w:top w:val="single" w:sz="4" w:space="0" w:color="auto"/>
              <w:left w:val="nil"/>
              <w:bottom w:val="single" w:sz="4" w:space="0" w:color="auto"/>
              <w:right w:val="single" w:sz="4" w:space="0" w:color="auto"/>
            </w:tcBorders>
            <w:vAlign w:val="center"/>
          </w:tcPr>
          <w:p w14:paraId="41145530" w14:textId="77777777" w:rsidR="00E952CB" w:rsidRDefault="00E952CB">
            <w:pPr>
              <w:jc w:val="center"/>
              <w:rPr>
                <w:color w:val="000000" w:themeColor="text1"/>
                <w:sz w:val="24"/>
                <w:szCs w:val="24"/>
              </w:rPr>
            </w:pPr>
          </w:p>
        </w:tc>
        <w:tc>
          <w:tcPr>
            <w:tcW w:w="383" w:type="pct"/>
            <w:tcBorders>
              <w:top w:val="single" w:sz="4" w:space="0" w:color="auto"/>
              <w:left w:val="nil"/>
              <w:bottom w:val="single" w:sz="4" w:space="0" w:color="auto"/>
              <w:right w:val="single" w:sz="4" w:space="0" w:color="auto"/>
            </w:tcBorders>
            <w:vAlign w:val="center"/>
          </w:tcPr>
          <w:p w14:paraId="4414FBB6" w14:textId="77777777" w:rsidR="00E952CB" w:rsidRDefault="00E952CB">
            <w:pPr>
              <w:jc w:val="center"/>
              <w:rPr>
                <w:color w:val="000000" w:themeColor="text1"/>
                <w:sz w:val="24"/>
                <w:szCs w:val="24"/>
              </w:rPr>
            </w:pPr>
          </w:p>
        </w:tc>
        <w:tc>
          <w:tcPr>
            <w:tcW w:w="1075" w:type="pct"/>
            <w:tcBorders>
              <w:top w:val="single" w:sz="4" w:space="0" w:color="auto"/>
              <w:left w:val="nil"/>
              <w:bottom w:val="single" w:sz="4" w:space="0" w:color="auto"/>
              <w:right w:val="single" w:sz="4" w:space="0" w:color="auto"/>
            </w:tcBorders>
            <w:vAlign w:val="center"/>
          </w:tcPr>
          <w:p w14:paraId="740956D2" w14:textId="77777777" w:rsidR="00E952CB" w:rsidRDefault="00E952CB">
            <w:pPr>
              <w:jc w:val="center"/>
              <w:rPr>
                <w:color w:val="000000" w:themeColor="text1"/>
                <w:kern w:val="0"/>
                <w:sz w:val="24"/>
                <w:szCs w:val="24"/>
              </w:rPr>
            </w:pPr>
          </w:p>
        </w:tc>
        <w:tc>
          <w:tcPr>
            <w:tcW w:w="843" w:type="pct"/>
            <w:tcBorders>
              <w:top w:val="single" w:sz="4" w:space="0" w:color="auto"/>
              <w:left w:val="nil"/>
              <w:bottom w:val="single" w:sz="4" w:space="0" w:color="auto"/>
              <w:right w:val="single" w:sz="4" w:space="0" w:color="auto"/>
            </w:tcBorders>
            <w:vAlign w:val="center"/>
          </w:tcPr>
          <w:p w14:paraId="2554B119" w14:textId="77777777" w:rsidR="00E952CB" w:rsidRDefault="00E952CB">
            <w:pPr>
              <w:jc w:val="center"/>
              <w:rPr>
                <w:color w:val="000000" w:themeColor="text1"/>
                <w:sz w:val="24"/>
                <w:szCs w:val="24"/>
              </w:rPr>
            </w:pPr>
          </w:p>
        </w:tc>
        <w:tc>
          <w:tcPr>
            <w:tcW w:w="949" w:type="pct"/>
            <w:tcBorders>
              <w:top w:val="single" w:sz="4" w:space="0" w:color="auto"/>
              <w:left w:val="nil"/>
              <w:bottom w:val="single" w:sz="4" w:space="0" w:color="auto"/>
              <w:right w:val="single" w:sz="4" w:space="0" w:color="auto"/>
            </w:tcBorders>
            <w:vAlign w:val="center"/>
          </w:tcPr>
          <w:p w14:paraId="3D1ADAD5" w14:textId="77777777" w:rsidR="00E952CB" w:rsidRDefault="009471A1">
            <w:pPr>
              <w:jc w:val="center"/>
              <w:rPr>
                <w:color w:val="000000" w:themeColor="text1"/>
                <w:sz w:val="24"/>
                <w:szCs w:val="24"/>
              </w:rPr>
            </w:pPr>
            <w:r>
              <w:rPr>
                <w:rFonts w:hint="eastAsia"/>
                <w:color w:val="000000" w:themeColor="text1"/>
                <w:sz w:val="24"/>
                <w:szCs w:val="24"/>
              </w:rPr>
              <w:t>正偏离</w:t>
            </w:r>
            <w:r>
              <w:rPr>
                <w:rFonts w:hint="eastAsia"/>
                <w:color w:val="000000" w:themeColor="text1"/>
                <w:sz w:val="24"/>
                <w:szCs w:val="24"/>
              </w:rPr>
              <w:t>/</w:t>
            </w:r>
            <w:r>
              <w:rPr>
                <w:rFonts w:hint="eastAsia"/>
                <w:color w:val="000000" w:themeColor="text1"/>
                <w:sz w:val="24"/>
                <w:szCs w:val="24"/>
              </w:rPr>
              <w:t>符合</w:t>
            </w:r>
            <w:r>
              <w:rPr>
                <w:rFonts w:hint="eastAsia"/>
                <w:color w:val="000000" w:themeColor="text1"/>
                <w:sz w:val="24"/>
                <w:szCs w:val="24"/>
              </w:rPr>
              <w:t>/</w:t>
            </w:r>
            <w:r>
              <w:rPr>
                <w:rFonts w:hint="eastAsia"/>
                <w:color w:val="000000" w:themeColor="text1"/>
                <w:sz w:val="24"/>
                <w:szCs w:val="24"/>
              </w:rPr>
              <w:t>负偏离</w:t>
            </w:r>
          </w:p>
        </w:tc>
      </w:tr>
      <w:tr w:rsidR="00E952CB" w14:paraId="1FD6828D" w14:textId="77777777">
        <w:trPr>
          <w:trHeight w:val="562"/>
          <w:jc w:val="center"/>
        </w:trPr>
        <w:tc>
          <w:tcPr>
            <w:tcW w:w="429" w:type="pct"/>
            <w:tcBorders>
              <w:top w:val="single" w:sz="4" w:space="0" w:color="auto"/>
              <w:left w:val="single" w:sz="4" w:space="0" w:color="auto"/>
              <w:bottom w:val="single" w:sz="4" w:space="0" w:color="auto"/>
              <w:right w:val="single" w:sz="4" w:space="0" w:color="auto"/>
            </w:tcBorders>
            <w:vAlign w:val="center"/>
          </w:tcPr>
          <w:p w14:paraId="1211175B" w14:textId="77777777" w:rsidR="00E952CB" w:rsidRDefault="009471A1">
            <w:pPr>
              <w:jc w:val="center"/>
              <w:rPr>
                <w:color w:val="000000" w:themeColor="text1"/>
                <w:sz w:val="24"/>
                <w:szCs w:val="24"/>
              </w:rPr>
            </w:pPr>
            <w:r>
              <w:rPr>
                <w:rFonts w:hint="eastAsia"/>
                <w:color w:val="000000" w:themeColor="text1"/>
                <w:sz w:val="24"/>
                <w:szCs w:val="24"/>
              </w:rPr>
              <w:t>2</w:t>
            </w:r>
          </w:p>
        </w:tc>
        <w:tc>
          <w:tcPr>
            <w:tcW w:w="916" w:type="pct"/>
            <w:tcBorders>
              <w:top w:val="single" w:sz="4" w:space="0" w:color="auto"/>
              <w:left w:val="nil"/>
              <w:bottom w:val="single" w:sz="4" w:space="0" w:color="auto"/>
              <w:right w:val="single" w:sz="4" w:space="0" w:color="auto"/>
            </w:tcBorders>
            <w:vAlign w:val="center"/>
          </w:tcPr>
          <w:p w14:paraId="34B9BB33" w14:textId="77777777" w:rsidR="00E952CB" w:rsidRDefault="00E952CB">
            <w:pPr>
              <w:jc w:val="center"/>
              <w:rPr>
                <w:color w:val="000000" w:themeColor="text1"/>
                <w:sz w:val="24"/>
                <w:szCs w:val="24"/>
              </w:rPr>
            </w:pPr>
          </w:p>
        </w:tc>
        <w:tc>
          <w:tcPr>
            <w:tcW w:w="406" w:type="pct"/>
            <w:tcBorders>
              <w:top w:val="single" w:sz="4" w:space="0" w:color="auto"/>
              <w:left w:val="nil"/>
              <w:bottom w:val="single" w:sz="4" w:space="0" w:color="auto"/>
              <w:right w:val="single" w:sz="4" w:space="0" w:color="auto"/>
            </w:tcBorders>
            <w:vAlign w:val="center"/>
          </w:tcPr>
          <w:p w14:paraId="544F75C2" w14:textId="77777777" w:rsidR="00E952CB" w:rsidRDefault="00E952CB">
            <w:pPr>
              <w:jc w:val="center"/>
              <w:rPr>
                <w:color w:val="000000" w:themeColor="text1"/>
                <w:sz w:val="24"/>
                <w:szCs w:val="24"/>
              </w:rPr>
            </w:pPr>
          </w:p>
        </w:tc>
        <w:tc>
          <w:tcPr>
            <w:tcW w:w="383" w:type="pct"/>
            <w:tcBorders>
              <w:top w:val="single" w:sz="4" w:space="0" w:color="auto"/>
              <w:left w:val="nil"/>
              <w:bottom w:val="single" w:sz="4" w:space="0" w:color="auto"/>
              <w:right w:val="single" w:sz="4" w:space="0" w:color="auto"/>
            </w:tcBorders>
            <w:vAlign w:val="center"/>
          </w:tcPr>
          <w:p w14:paraId="07657257" w14:textId="77777777" w:rsidR="00E952CB" w:rsidRDefault="00E952CB">
            <w:pPr>
              <w:jc w:val="center"/>
              <w:rPr>
                <w:color w:val="000000" w:themeColor="text1"/>
                <w:sz w:val="24"/>
                <w:szCs w:val="24"/>
              </w:rPr>
            </w:pPr>
          </w:p>
        </w:tc>
        <w:tc>
          <w:tcPr>
            <w:tcW w:w="1075" w:type="pct"/>
            <w:tcBorders>
              <w:top w:val="single" w:sz="4" w:space="0" w:color="auto"/>
              <w:left w:val="nil"/>
              <w:bottom w:val="single" w:sz="4" w:space="0" w:color="auto"/>
              <w:right w:val="single" w:sz="4" w:space="0" w:color="auto"/>
            </w:tcBorders>
            <w:vAlign w:val="center"/>
          </w:tcPr>
          <w:p w14:paraId="59E0256E" w14:textId="77777777" w:rsidR="00E952CB" w:rsidRDefault="00E952CB">
            <w:pPr>
              <w:jc w:val="center"/>
              <w:rPr>
                <w:color w:val="000000" w:themeColor="text1"/>
                <w:sz w:val="24"/>
                <w:szCs w:val="24"/>
              </w:rPr>
            </w:pPr>
          </w:p>
        </w:tc>
        <w:tc>
          <w:tcPr>
            <w:tcW w:w="843" w:type="pct"/>
            <w:tcBorders>
              <w:top w:val="single" w:sz="4" w:space="0" w:color="auto"/>
              <w:left w:val="nil"/>
              <w:bottom w:val="single" w:sz="4" w:space="0" w:color="auto"/>
              <w:right w:val="single" w:sz="4" w:space="0" w:color="auto"/>
            </w:tcBorders>
            <w:vAlign w:val="center"/>
          </w:tcPr>
          <w:p w14:paraId="0708E526" w14:textId="77777777" w:rsidR="00E952CB" w:rsidRDefault="00E952CB">
            <w:pPr>
              <w:jc w:val="center"/>
              <w:rPr>
                <w:color w:val="000000" w:themeColor="text1"/>
                <w:sz w:val="24"/>
                <w:szCs w:val="24"/>
              </w:rPr>
            </w:pPr>
          </w:p>
        </w:tc>
        <w:tc>
          <w:tcPr>
            <w:tcW w:w="949" w:type="pct"/>
            <w:tcBorders>
              <w:top w:val="single" w:sz="4" w:space="0" w:color="auto"/>
              <w:left w:val="nil"/>
              <w:bottom w:val="single" w:sz="4" w:space="0" w:color="auto"/>
              <w:right w:val="single" w:sz="4" w:space="0" w:color="auto"/>
            </w:tcBorders>
            <w:vAlign w:val="center"/>
          </w:tcPr>
          <w:p w14:paraId="7B4BA3C4" w14:textId="77777777" w:rsidR="00E952CB" w:rsidRDefault="00E952CB">
            <w:pPr>
              <w:jc w:val="center"/>
              <w:rPr>
                <w:color w:val="000000" w:themeColor="text1"/>
                <w:sz w:val="24"/>
                <w:szCs w:val="24"/>
              </w:rPr>
            </w:pPr>
          </w:p>
        </w:tc>
      </w:tr>
      <w:tr w:rsidR="00E952CB" w14:paraId="43049541" w14:textId="77777777">
        <w:trPr>
          <w:trHeight w:val="562"/>
          <w:jc w:val="center"/>
        </w:trPr>
        <w:tc>
          <w:tcPr>
            <w:tcW w:w="429" w:type="pct"/>
            <w:tcBorders>
              <w:top w:val="single" w:sz="4" w:space="0" w:color="auto"/>
              <w:left w:val="single" w:sz="4" w:space="0" w:color="auto"/>
              <w:bottom w:val="single" w:sz="4" w:space="0" w:color="auto"/>
              <w:right w:val="single" w:sz="4" w:space="0" w:color="auto"/>
            </w:tcBorders>
            <w:vAlign w:val="center"/>
          </w:tcPr>
          <w:p w14:paraId="035B27E1" w14:textId="77777777" w:rsidR="00E952CB" w:rsidRDefault="009471A1">
            <w:pPr>
              <w:jc w:val="center"/>
              <w:rPr>
                <w:color w:val="000000" w:themeColor="text1"/>
                <w:sz w:val="24"/>
                <w:szCs w:val="24"/>
              </w:rPr>
            </w:pPr>
            <w:r>
              <w:rPr>
                <w:rFonts w:hint="eastAsia"/>
                <w:color w:val="000000" w:themeColor="text1"/>
                <w:sz w:val="24"/>
                <w:szCs w:val="24"/>
              </w:rPr>
              <w:t>3</w:t>
            </w:r>
          </w:p>
        </w:tc>
        <w:tc>
          <w:tcPr>
            <w:tcW w:w="916" w:type="pct"/>
            <w:tcBorders>
              <w:top w:val="single" w:sz="4" w:space="0" w:color="auto"/>
              <w:left w:val="nil"/>
              <w:bottom w:val="single" w:sz="4" w:space="0" w:color="auto"/>
              <w:right w:val="single" w:sz="4" w:space="0" w:color="auto"/>
            </w:tcBorders>
            <w:vAlign w:val="center"/>
          </w:tcPr>
          <w:p w14:paraId="5B158F3F" w14:textId="77777777" w:rsidR="00E952CB" w:rsidRDefault="00E952CB">
            <w:pPr>
              <w:jc w:val="center"/>
              <w:rPr>
                <w:color w:val="000000" w:themeColor="text1"/>
                <w:sz w:val="24"/>
                <w:szCs w:val="24"/>
              </w:rPr>
            </w:pPr>
          </w:p>
        </w:tc>
        <w:tc>
          <w:tcPr>
            <w:tcW w:w="406" w:type="pct"/>
            <w:tcBorders>
              <w:top w:val="single" w:sz="4" w:space="0" w:color="auto"/>
              <w:left w:val="nil"/>
              <w:bottom w:val="single" w:sz="4" w:space="0" w:color="auto"/>
              <w:right w:val="single" w:sz="4" w:space="0" w:color="auto"/>
            </w:tcBorders>
            <w:vAlign w:val="center"/>
          </w:tcPr>
          <w:p w14:paraId="652539AD" w14:textId="77777777" w:rsidR="00E952CB" w:rsidRDefault="00E952CB">
            <w:pPr>
              <w:jc w:val="center"/>
              <w:rPr>
                <w:color w:val="000000" w:themeColor="text1"/>
                <w:sz w:val="24"/>
                <w:szCs w:val="24"/>
              </w:rPr>
            </w:pPr>
          </w:p>
        </w:tc>
        <w:tc>
          <w:tcPr>
            <w:tcW w:w="383" w:type="pct"/>
            <w:tcBorders>
              <w:top w:val="single" w:sz="4" w:space="0" w:color="auto"/>
              <w:left w:val="nil"/>
              <w:bottom w:val="single" w:sz="4" w:space="0" w:color="auto"/>
              <w:right w:val="single" w:sz="4" w:space="0" w:color="auto"/>
            </w:tcBorders>
            <w:vAlign w:val="center"/>
          </w:tcPr>
          <w:p w14:paraId="6022A139" w14:textId="77777777" w:rsidR="00E952CB" w:rsidRDefault="00E952CB">
            <w:pPr>
              <w:jc w:val="center"/>
              <w:rPr>
                <w:color w:val="000000" w:themeColor="text1"/>
                <w:sz w:val="24"/>
                <w:szCs w:val="24"/>
              </w:rPr>
            </w:pPr>
          </w:p>
        </w:tc>
        <w:tc>
          <w:tcPr>
            <w:tcW w:w="1075" w:type="pct"/>
            <w:tcBorders>
              <w:top w:val="single" w:sz="4" w:space="0" w:color="auto"/>
              <w:left w:val="nil"/>
              <w:bottom w:val="single" w:sz="4" w:space="0" w:color="auto"/>
              <w:right w:val="single" w:sz="4" w:space="0" w:color="auto"/>
            </w:tcBorders>
            <w:vAlign w:val="center"/>
          </w:tcPr>
          <w:p w14:paraId="2B8FFFD2" w14:textId="77777777" w:rsidR="00E952CB" w:rsidRDefault="00E952CB">
            <w:pPr>
              <w:jc w:val="center"/>
              <w:rPr>
                <w:color w:val="000000" w:themeColor="text1"/>
                <w:kern w:val="0"/>
                <w:sz w:val="24"/>
                <w:szCs w:val="24"/>
              </w:rPr>
            </w:pPr>
          </w:p>
        </w:tc>
        <w:tc>
          <w:tcPr>
            <w:tcW w:w="843" w:type="pct"/>
            <w:tcBorders>
              <w:top w:val="single" w:sz="4" w:space="0" w:color="auto"/>
              <w:left w:val="nil"/>
              <w:bottom w:val="single" w:sz="4" w:space="0" w:color="auto"/>
              <w:right w:val="single" w:sz="4" w:space="0" w:color="auto"/>
            </w:tcBorders>
            <w:vAlign w:val="center"/>
          </w:tcPr>
          <w:p w14:paraId="4E55D548" w14:textId="77777777" w:rsidR="00E952CB" w:rsidRDefault="00E952CB">
            <w:pPr>
              <w:jc w:val="center"/>
              <w:rPr>
                <w:color w:val="000000" w:themeColor="text1"/>
                <w:sz w:val="24"/>
                <w:szCs w:val="24"/>
              </w:rPr>
            </w:pPr>
          </w:p>
        </w:tc>
        <w:tc>
          <w:tcPr>
            <w:tcW w:w="949" w:type="pct"/>
            <w:tcBorders>
              <w:top w:val="single" w:sz="4" w:space="0" w:color="auto"/>
              <w:left w:val="nil"/>
              <w:bottom w:val="single" w:sz="4" w:space="0" w:color="auto"/>
              <w:right w:val="single" w:sz="4" w:space="0" w:color="auto"/>
            </w:tcBorders>
            <w:vAlign w:val="center"/>
          </w:tcPr>
          <w:p w14:paraId="4DE41BA0" w14:textId="77777777" w:rsidR="00E952CB" w:rsidRDefault="00E952CB">
            <w:pPr>
              <w:jc w:val="center"/>
              <w:rPr>
                <w:color w:val="000000" w:themeColor="text1"/>
                <w:sz w:val="24"/>
                <w:szCs w:val="24"/>
              </w:rPr>
            </w:pPr>
          </w:p>
        </w:tc>
      </w:tr>
    </w:tbl>
    <w:p w14:paraId="21DEA712" w14:textId="77777777" w:rsidR="00E952CB" w:rsidRDefault="00E952CB" w:rsidP="007B0E05">
      <w:pPr>
        <w:spacing w:line="480" w:lineRule="auto"/>
        <w:ind w:firstLineChars="177" w:firstLine="425"/>
        <w:rPr>
          <w:rFonts w:ascii="宋体" w:hAnsi="宋体" w:cs="宋体"/>
          <w:color w:val="000000" w:themeColor="text1"/>
          <w:sz w:val="24"/>
          <w:szCs w:val="24"/>
        </w:rPr>
      </w:pPr>
    </w:p>
    <w:p w14:paraId="75BC29D0" w14:textId="77777777" w:rsidR="00E952CB" w:rsidRDefault="00E952CB" w:rsidP="007B0E05">
      <w:pPr>
        <w:spacing w:line="360" w:lineRule="auto"/>
        <w:ind w:firstLineChars="177" w:firstLine="425"/>
        <w:rPr>
          <w:rFonts w:ascii="宋体" w:hAnsi="宋体" w:cs="宋体"/>
          <w:color w:val="000000" w:themeColor="text1"/>
          <w:sz w:val="24"/>
          <w:szCs w:val="24"/>
        </w:rPr>
      </w:pPr>
    </w:p>
    <w:p w14:paraId="4E9D0D51" w14:textId="77777777" w:rsidR="00E952CB" w:rsidRDefault="009471A1">
      <w:pPr>
        <w:spacing w:line="360" w:lineRule="auto"/>
        <w:rPr>
          <w:rFonts w:ascii="宋体" w:hAnsi="宋体" w:cs="宋体"/>
          <w:color w:val="000000" w:themeColor="text1"/>
          <w:szCs w:val="21"/>
        </w:rPr>
      </w:pPr>
      <w:r>
        <w:rPr>
          <w:rFonts w:ascii="宋体" w:hAnsi="宋体" w:cs="宋体" w:hint="eastAsia"/>
          <w:color w:val="000000" w:themeColor="text1"/>
          <w:szCs w:val="21"/>
        </w:rPr>
        <w:t>投标人名称：</w:t>
      </w:r>
      <w:r>
        <w:rPr>
          <w:rFonts w:ascii="宋体" w:hAnsi="宋体" w:cs="宋体"/>
          <w:color w:val="000000" w:themeColor="text1"/>
          <w:szCs w:val="21"/>
          <w:u w:val="single"/>
        </w:rPr>
        <w:t xml:space="preserve">                    </w:t>
      </w:r>
      <w:r>
        <w:rPr>
          <w:rFonts w:ascii="宋体" w:hAnsi="宋体" w:cs="宋体" w:hint="eastAsia"/>
          <w:color w:val="000000" w:themeColor="text1"/>
          <w:szCs w:val="21"/>
        </w:rPr>
        <w:t>（加盖公章）</w:t>
      </w:r>
    </w:p>
    <w:p w14:paraId="7A14C6E5" w14:textId="77777777" w:rsidR="00E952CB" w:rsidRDefault="009471A1">
      <w:pPr>
        <w:spacing w:line="360" w:lineRule="auto"/>
        <w:rPr>
          <w:rFonts w:ascii="宋体" w:hAnsi="宋体" w:cs="宋体"/>
          <w:color w:val="000000" w:themeColor="text1"/>
          <w:szCs w:val="21"/>
        </w:rPr>
      </w:pPr>
      <w:r>
        <w:rPr>
          <w:rFonts w:ascii="宋体" w:hAnsi="宋体" w:cs="宋体" w:hint="eastAsia"/>
          <w:color w:val="000000" w:themeColor="text1"/>
          <w:szCs w:val="21"/>
        </w:rPr>
        <w:t>法定代表人（负责人）或投标人代表：</w:t>
      </w:r>
      <w:r>
        <w:rPr>
          <w:rFonts w:ascii="宋体" w:hAnsi="宋体" w:cs="宋体"/>
          <w:color w:val="000000" w:themeColor="text1"/>
          <w:szCs w:val="21"/>
          <w:u w:val="single"/>
        </w:rPr>
        <w:t xml:space="preserve">                  </w:t>
      </w:r>
      <w:r>
        <w:rPr>
          <w:rFonts w:ascii="宋体" w:hAnsi="宋体" w:cs="宋体" w:hint="eastAsia"/>
          <w:color w:val="000000" w:themeColor="text1"/>
          <w:szCs w:val="21"/>
        </w:rPr>
        <w:t>（签字）</w:t>
      </w:r>
    </w:p>
    <w:p w14:paraId="0A1F43AB" w14:textId="77777777" w:rsidR="00E952CB" w:rsidRDefault="009471A1">
      <w:pPr>
        <w:rPr>
          <w:color w:val="000000" w:themeColor="text1"/>
        </w:rPr>
      </w:pPr>
      <w:r>
        <w:rPr>
          <w:rFonts w:ascii="宋体" w:hAnsi="宋体" w:cs="宋体" w:hint="eastAsia"/>
          <w:color w:val="000000" w:themeColor="text1"/>
          <w:szCs w:val="21"/>
        </w:rPr>
        <w:t>日期：</w:t>
      </w:r>
      <w:r>
        <w:rPr>
          <w:rFonts w:ascii="宋体" w:hAnsi="宋体" w:cs="宋体" w:hint="eastAsia"/>
          <w:color w:val="000000" w:themeColor="text1"/>
          <w:szCs w:val="21"/>
          <w:u w:val="single"/>
        </w:rPr>
        <w:t xml:space="preserve">     </w:t>
      </w:r>
      <w:r>
        <w:rPr>
          <w:rFonts w:ascii="宋体" w:hAnsi="宋体" w:cs="宋体" w:hint="eastAsia"/>
          <w:color w:val="000000" w:themeColor="text1"/>
          <w:szCs w:val="21"/>
        </w:rPr>
        <w:t>年</w:t>
      </w:r>
      <w:r>
        <w:rPr>
          <w:rFonts w:ascii="宋体" w:hAnsi="宋体" w:cs="宋体" w:hint="eastAsia"/>
          <w:color w:val="000000" w:themeColor="text1"/>
          <w:szCs w:val="21"/>
          <w:u w:val="single"/>
        </w:rPr>
        <w:t xml:space="preserve">    </w:t>
      </w:r>
      <w:r>
        <w:rPr>
          <w:rFonts w:ascii="宋体" w:hAnsi="宋体" w:cs="宋体" w:hint="eastAsia"/>
          <w:color w:val="000000" w:themeColor="text1"/>
          <w:szCs w:val="21"/>
        </w:rPr>
        <w:t>月</w:t>
      </w:r>
      <w:r>
        <w:rPr>
          <w:rFonts w:ascii="宋体" w:hAnsi="宋体" w:cs="宋体" w:hint="eastAsia"/>
          <w:color w:val="000000" w:themeColor="text1"/>
          <w:szCs w:val="21"/>
          <w:u w:val="single"/>
        </w:rPr>
        <w:t xml:space="preserve">    </w:t>
      </w:r>
      <w:r>
        <w:rPr>
          <w:rFonts w:ascii="宋体" w:hAnsi="宋体" w:cs="宋体" w:hint="eastAsia"/>
          <w:color w:val="000000" w:themeColor="text1"/>
          <w:szCs w:val="21"/>
        </w:rPr>
        <w:t>日</w:t>
      </w:r>
    </w:p>
    <w:p w14:paraId="6C73AFFD" w14:textId="77777777" w:rsidR="00E952CB" w:rsidRDefault="00E952CB">
      <w:pPr>
        <w:rPr>
          <w:color w:val="000000" w:themeColor="text1"/>
        </w:rPr>
      </w:pPr>
    </w:p>
    <w:p w14:paraId="2D3377F2" w14:textId="77777777" w:rsidR="00E952CB" w:rsidRDefault="00E952CB">
      <w:pPr>
        <w:rPr>
          <w:color w:val="000000" w:themeColor="text1"/>
        </w:rPr>
      </w:pPr>
    </w:p>
    <w:p w14:paraId="2A8D3C48" w14:textId="77777777" w:rsidR="00E952CB" w:rsidRDefault="00E952CB">
      <w:pPr>
        <w:spacing w:line="360" w:lineRule="auto"/>
        <w:rPr>
          <w:rFonts w:ascii="宋体" w:hAnsi="宋体" w:cs="宋体"/>
          <w:b/>
          <w:color w:val="000000" w:themeColor="text1"/>
          <w:sz w:val="24"/>
          <w:szCs w:val="24"/>
        </w:rPr>
      </w:pPr>
    </w:p>
    <w:p w14:paraId="074E66EF" w14:textId="77777777" w:rsidR="00E952CB" w:rsidRDefault="00E952CB">
      <w:pPr>
        <w:pStyle w:val="10"/>
        <w:rPr>
          <w:color w:val="000000" w:themeColor="text1"/>
          <w:lang w:eastAsia="zh-CN"/>
        </w:rPr>
      </w:pPr>
    </w:p>
    <w:p w14:paraId="65CF8AF4" w14:textId="77777777" w:rsidR="00E952CB" w:rsidRDefault="00E952CB">
      <w:pPr>
        <w:rPr>
          <w:color w:val="000000" w:themeColor="text1"/>
        </w:rPr>
      </w:pPr>
    </w:p>
    <w:p w14:paraId="6612B251" w14:textId="77777777" w:rsidR="00E952CB" w:rsidRDefault="00E952CB">
      <w:pPr>
        <w:pStyle w:val="10"/>
        <w:rPr>
          <w:color w:val="000000" w:themeColor="text1"/>
          <w:lang w:eastAsia="zh-CN"/>
        </w:rPr>
      </w:pPr>
    </w:p>
    <w:p w14:paraId="764FBB0B" w14:textId="77777777" w:rsidR="00E952CB" w:rsidRDefault="00E952CB">
      <w:pPr>
        <w:rPr>
          <w:color w:val="000000" w:themeColor="text1"/>
        </w:rPr>
      </w:pPr>
    </w:p>
    <w:p w14:paraId="6BC78B3B" w14:textId="77777777" w:rsidR="00E952CB" w:rsidRDefault="00E952CB">
      <w:pPr>
        <w:pStyle w:val="10"/>
        <w:rPr>
          <w:color w:val="000000" w:themeColor="text1"/>
          <w:lang w:eastAsia="zh-CN"/>
        </w:rPr>
      </w:pPr>
    </w:p>
    <w:p w14:paraId="6135488C" w14:textId="77777777" w:rsidR="00E952CB" w:rsidRDefault="00E952CB">
      <w:pPr>
        <w:rPr>
          <w:color w:val="000000" w:themeColor="text1"/>
        </w:rPr>
      </w:pPr>
    </w:p>
    <w:p w14:paraId="542D1546" w14:textId="77777777" w:rsidR="00E952CB" w:rsidRDefault="00E952CB">
      <w:pPr>
        <w:pStyle w:val="10"/>
        <w:rPr>
          <w:color w:val="000000" w:themeColor="text1"/>
          <w:lang w:eastAsia="zh-CN"/>
        </w:rPr>
      </w:pPr>
    </w:p>
    <w:p w14:paraId="60960647" w14:textId="77777777" w:rsidR="00E952CB" w:rsidRDefault="00E952CB">
      <w:pPr>
        <w:rPr>
          <w:color w:val="000000" w:themeColor="text1"/>
        </w:rPr>
      </w:pPr>
    </w:p>
    <w:p w14:paraId="767BC88D" w14:textId="77777777" w:rsidR="00E952CB" w:rsidRDefault="00E952CB">
      <w:pPr>
        <w:pStyle w:val="10"/>
        <w:rPr>
          <w:color w:val="000000" w:themeColor="text1"/>
          <w:lang w:eastAsia="zh-CN"/>
        </w:rPr>
      </w:pPr>
    </w:p>
    <w:p w14:paraId="05C9C59C" w14:textId="77777777" w:rsidR="00E952CB" w:rsidRDefault="00E952CB">
      <w:pPr>
        <w:rPr>
          <w:color w:val="000000" w:themeColor="text1"/>
        </w:rPr>
      </w:pPr>
    </w:p>
    <w:p w14:paraId="28AE92DE" w14:textId="77777777" w:rsidR="00E952CB" w:rsidRDefault="00E952CB">
      <w:pPr>
        <w:pStyle w:val="10"/>
        <w:rPr>
          <w:color w:val="000000" w:themeColor="text1"/>
          <w:lang w:eastAsia="zh-CN"/>
        </w:rPr>
      </w:pPr>
    </w:p>
    <w:p w14:paraId="4C451408" w14:textId="77777777" w:rsidR="00E952CB" w:rsidRDefault="00E952CB">
      <w:pPr>
        <w:rPr>
          <w:color w:val="000000" w:themeColor="text1"/>
        </w:rPr>
      </w:pPr>
    </w:p>
    <w:p w14:paraId="111E5864" w14:textId="77777777" w:rsidR="00E952CB" w:rsidRDefault="00E952CB">
      <w:pPr>
        <w:pStyle w:val="10"/>
        <w:rPr>
          <w:color w:val="000000" w:themeColor="text1"/>
          <w:lang w:eastAsia="zh-CN"/>
        </w:rPr>
      </w:pPr>
    </w:p>
    <w:p w14:paraId="5431B3DE" w14:textId="77777777" w:rsidR="00E952CB" w:rsidRDefault="00E952CB">
      <w:pPr>
        <w:rPr>
          <w:color w:val="000000" w:themeColor="text1"/>
        </w:rPr>
      </w:pPr>
    </w:p>
    <w:p w14:paraId="11CE26B1" w14:textId="77777777" w:rsidR="00E952CB" w:rsidRDefault="00E952CB">
      <w:pPr>
        <w:pStyle w:val="10"/>
        <w:rPr>
          <w:color w:val="000000" w:themeColor="text1"/>
          <w:lang w:eastAsia="zh-CN"/>
        </w:rPr>
      </w:pPr>
    </w:p>
    <w:p w14:paraId="2CAEFC04" w14:textId="77777777" w:rsidR="00E952CB" w:rsidRDefault="00E952CB">
      <w:pPr>
        <w:rPr>
          <w:color w:val="000000" w:themeColor="text1"/>
        </w:rPr>
      </w:pPr>
    </w:p>
    <w:p w14:paraId="5006E345" w14:textId="77777777" w:rsidR="00E952CB" w:rsidRDefault="00E952CB">
      <w:pPr>
        <w:pStyle w:val="10"/>
        <w:rPr>
          <w:color w:val="000000" w:themeColor="text1"/>
          <w:lang w:eastAsia="zh-CN"/>
        </w:rPr>
      </w:pPr>
    </w:p>
    <w:p w14:paraId="3349A249" w14:textId="77777777" w:rsidR="00E952CB" w:rsidRDefault="00E952CB">
      <w:pPr>
        <w:spacing w:line="360" w:lineRule="auto"/>
        <w:rPr>
          <w:rFonts w:ascii="宋体" w:hAnsi="宋体" w:cs="宋体"/>
          <w:b/>
          <w:color w:val="000000" w:themeColor="text1"/>
          <w:sz w:val="24"/>
          <w:szCs w:val="24"/>
        </w:rPr>
      </w:pPr>
    </w:p>
    <w:p w14:paraId="2AE3AAA7" w14:textId="77777777" w:rsidR="00E952CB" w:rsidRDefault="009471A1">
      <w:pPr>
        <w:snapToGrid w:val="0"/>
        <w:jc w:val="left"/>
        <w:rPr>
          <w:rFonts w:ascii="宋体" w:hAnsi="宋体"/>
          <w:b/>
          <w:color w:val="000000" w:themeColor="text1"/>
          <w:sz w:val="24"/>
          <w:szCs w:val="24"/>
        </w:rPr>
      </w:pPr>
      <w:r>
        <w:rPr>
          <w:rFonts w:ascii="宋体" w:hAnsi="宋体" w:cs="宋体" w:hint="eastAsia"/>
          <w:b/>
          <w:color w:val="000000" w:themeColor="text1"/>
          <w:sz w:val="24"/>
          <w:szCs w:val="24"/>
        </w:rPr>
        <w:t>格式八、中小企业声明函</w:t>
      </w:r>
    </w:p>
    <w:p w14:paraId="7B16A43A" w14:textId="77777777" w:rsidR="00E952CB" w:rsidRDefault="00E952CB">
      <w:pPr>
        <w:pStyle w:val="af4"/>
        <w:snapToGrid w:val="0"/>
        <w:spacing w:line="480" w:lineRule="auto"/>
        <w:rPr>
          <w:rFonts w:eastAsia="宋体" w:hAnsi="宋体" w:cs="宋体"/>
          <w:color w:val="000000" w:themeColor="text1"/>
          <w:sz w:val="24"/>
          <w:szCs w:val="24"/>
        </w:rPr>
      </w:pPr>
    </w:p>
    <w:p w14:paraId="2EA743ED" w14:textId="77777777" w:rsidR="00E952CB" w:rsidRDefault="009471A1">
      <w:pPr>
        <w:spacing w:line="588" w:lineRule="exact"/>
        <w:jc w:val="center"/>
        <w:rPr>
          <w:rFonts w:ascii="宋体" w:hAnsi="宋体" w:cs="宋体"/>
          <w:b/>
          <w:color w:val="000000" w:themeColor="text1"/>
          <w:spacing w:val="6"/>
          <w:sz w:val="24"/>
          <w:szCs w:val="24"/>
        </w:rPr>
      </w:pPr>
      <w:r>
        <w:rPr>
          <w:rFonts w:ascii="宋体" w:hAnsi="宋体" w:cs="宋体" w:hint="eastAsia"/>
          <w:b/>
          <w:color w:val="000000" w:themeColor="text1"/>
          <w:spacing w:val="6"/>
          <w:sz w:val="24"/>
          <w:szCs w:val="24"/>
        </w:rPr>
        <w:t>中小企业声明函（货物）</w:t>
      </w:r>
    </w:p>
    <w:p w14:paraId="61E5A281" w14:textId="77777777" w:rsidR="00E952CB" w:rsidRDefault="009471A1">
      <w:pPr>
        <w:spacing w:line="360" w:lineRule="auto"/>
        <w:ind w:firstLineChars="1300" w:firstLine="3288"/>
        <w:rPr>
          <w:b/>
          <w:color w:val="000000" w:themeColor="text1"/>
          <w:sz w:val="28"/>
          <w:szCs w:val="28"/>
        </w:rPr>
      </w:pPr>
      <w:r>
        <w:rPr>
          <w:rFonts w:ascii="宋体" w:hAnsi="宋体" w:cs="宋体" w:hint="eastAsia"/>
          <w:b/>
          <w:color w:val="000000" w:themeColor="text1"/>
          <w:spacing w:val="6"/>
          <w:sz w:val="24"/>
          <w:szCs w:val="24"/>
        </w:rPr>
        <w:t>【非小微企业不用提供】</w:t>
      </w:r>
    </w:p>
    <w:p w14:paraId="41980CAC" w14:textId="77777777" w:rsidR="00E952CB" w:rsidRDefault="00E952CB">
      <w:pPr>
        <w:spacing w:line="360" w:lineRule="auto"/>
        <w:rPr>
          <w:rFonts w:ascii="宋体"/>
          <w:color w:val="000000" w:themeColor="text1"/>
          <w:szCs w:val="21"/>
        </w:rPr>
      </w:pPr>
    </w:p>
    <w:p w14:paraId="012B0C36" w14:textId="77777777" w:rsidR="00E952CB" w:rsidRDefault="009471A1">
      <w:pPr>
        <w:spacing w:line="360" w:lineRule="auto"/>
        <w:ind w:firstLineChars="200" w:firstLine="420"/>
        <w:rPr>
          <w:color w:val="000000" w:themeColor="text1"/>
          <w:szCs w:val="21"/>
        </w:rPr>
      </w:pPr>
      <w:r>
        <w:rPr>
          <w:color w:val="000000" w:themeColor="text1"/>
          <w:szCs w:val="21"/>
        </w:rPr>
        <w:t>本公司郑重声明，根据《政府采购促进中小企业发展管理办法》（财库﹝</w:t>
      </w:r>
      <w:r>
        <w:rPr>
          <w:color w:val="000000" w:themeColor="text1"/>
          <w:szCs w:val="21"/>
        </w:rPr>
        <w:t>2020</w:t>
      </w:r>
      <w:r>
        <w:rPr>
          <w:color w:val="000000" w:themeColor="text1"/>
          <w:szCs w:val="21"/>
        </w:rPr>
        <w:t>﹞</w:t>
      </w:r>
      <w:r>
        <w:rPr>
          <w:color w:val="000000" w:themeColor="text1"/>
          <w:szCs w:val="21"/>
        </w:rPr>
        <w:t xml:space="preserve">46 </w:t>
      </w:r>
      <w:r>
        <w:rPr>
          <w:color w:val="000000" w:themeColor="text1"/>
          <w:szCs w:val="21"/>
        </w:rPr>
        <w:t>号）的规定，本公司参加（单位名称）的（项目名称）采购活动，提供的货物全部由符合政策要求的中小企业制造。相关企业（含联合体中的中小企业、签订分包意向协议的中小企业）的具体情况如下：</w:t>
      </w:r>
    </w:p>
    <w:p w14:paraId="6B803268" w14:textId="77777777" w:rsidR="00E952CB" w:rsidRDefault="009471A1">
      <w:pPr>
        <w:spacing w:line="360" w:lineRule="auto"/>
        <w:ind w:firstLineChars="200" w:firstLine="420"/>
        <w:rPr>
          <w:color w:val="000000" w:themeColor="text1"/>
          <w:szCs w:val="21"/>
        </w:rPr>
      </w:pPr>
      <w:r>
        <w:rPr>
          <w:color w:val="000000" w:themeColor="text1"/>
          <w:szCs w:val="21"/>
        </w:rPr>
        <w:t xml:space="preserve">1. </w:t>
      </w:r>
      <w:r>
        <w:rPr>
          <w:color w:val="000000" w:themeColor="text1"/>
          <w:szCs w:val="21"/>
        </w:rPr>
        <w:t>（标的名称），属于（采购文件中明确的所属行业）行业；制造商为（企业名称），从业人员人，营业收入为万元，资产总额为万元，属于（中型企业、小型企业、微型企业）；</w:t>
      </w:r>
    </w:p>
    <w:p w14:paraId="301AA1DD" w14:textId="77777777" w:rsidR="00E952CB" w:rsidRDefault="009471A1">
      <w:pPr>
        <w:spacing w:line="360" w:lineRule="auto"/>
        <w:ind w:firstLineChars="200" w:firstLine="420"/>
        <w:rPr>
          <w:color w:val="000000" w:themeColor="text1"/>
          <w:szCs w:val="21"/>
        </w:rPr>
      </w:pPr>
      <w:r>
        <w:rPr>
          <w:color w:val="000000" w:themeColor="text1"/>
          <w:szCs w:val="21"/>
        </w:rPr>
        <w:t xml:space="preserve">2. </w:t>
      </w:r>
      <w:r>
        <w:rPr>
          <w:color w:val="000000" w:themeColor="text1"/>
          <w:szCs w:val="21"/>
        </w:rPr>
        <w:t>（标的名称），属于（采购文件中明确的所属行业）行业；制造商为（企业名称），从业人员人，营业收入为万元，资产总额为万元，属于（中型企业、小型企业、微型企业）；</w:t>
      </w:r>
    </w:p>
    <w:p w14:paraId="08C077D3" w14:textId="77777777" w:rsidR="00E952CB" w:rsidRDefault="009471A1">
      <w:pPr>
        <w:spacing w:line="360" w:lineRule="auto"/>
        <w:rPr>
          <w:color w:val="000000" w:themeColor="text1"/>
          <w:szCs w:val="21"/>
        </w:rPr>
      </w:pPr>
      <w:r>
        <w:rPr>
          <w:color w:val="000000" w:themeColor="text1"/>
          <w:szCs w:val="21"/>
        </w:rPr>
        <w:t>……</w:t>
      </w:r>
    </w:p>
    <w:p w14:paraId="5AC199A4" w14:textId="77777777" w:rsidR="00E952CB" w:rsidRDefault="009471A1">
      <w:pPr>
        <w:spacing w:line="360" w:lineRule="auto"/>
        <w:ind w:firstLineChars="350" w:firstLine="735"/>
        <w:rPr>
          <w:color w:val="000000" w:themeColor="text1"/>
          <w:szCs w:val="21"/>
        </w:rPr>
      </w:pPr>
      <w:r>
        <w:rPr>
          <w:color w:val="000000" w:themeColor="text1"/>
          <w:szCs w:val="21"/>
        </w:rPr>
        <w:t>以上企业，不属于大企业的分支机构，不存在控股股东为大企业的情形，也不存在与大企业的负责人为同一人的情形。</w:t>
      </w:r>
    </w:p>
    <w:p w14:paraId="50300710" w14:textId="77777777" w:rsidR="00E952CB" w:rsidRDefault="009471A1">
      <w:pPr>
        <w:spacing w:line="360" w:lineRule="auto"/>
        <w:ind w:firstLineChars="200" w:firstLine="420"/>
        <w:rPr>
          <w:rFonts w:ascii="宋体"/>
          <w:color w:val="000000" w:themeColor="text1"/>
          <w:szCs w:val="21"/>
        </w:rPr>
      </w:pPr>
      <w:r>
        <w:rPr>
          <w:color w:val="000000" w:themeColor="text1"/>
          <w:szCs w:val="21"/>
        </w:rPr>
        <w:t>本企业对上述声明内容的真实性负责。如有虚假，将依法承担相应责任。</w:t>
      </w:r>
    </w:p>
    <w:p w14:paraId="5D8BCC86" w14:textId="77777777" w:rsidR="00E952CB" w:rsidRDefault="00E952CB">
      <w:pPr>
        <w:spacing w:line="360" w:lineRule="auto"/>
        <w:rPr>
          <w:rFonts w:ascii="宋体"/>
          <w:color w:val="000000" w:themeColor="text1"/>
          <w:szCs w:val="21"/>
        </w:rPr>
      </w:pPr>
    </w:p>
    <w:p w14:paraId="5732171B" w14:textId="77777777" w:rsidR="00E952CB" w:rsidRDefault="00E952CB">
      <w:pPr>
        <w:spacing w:line="360" w:lineRule="auto"/>
        <w:rPr>
          <w:rFonts w:ascii="宋体"/>
          <w:color w:val="000000" w:themeColor="text1"/>
          <w:szCs w:val="21"/>
        </w:rPr>
      </w:pPr>
    </w:p>
    <w:p w14:paraId="37AD4C43" w14:textId="77777777" w:rsidR="00E952CB" w:rsidRDefault="009471A1">
      <w:pPr>
        <w:spacing w:line="360" w:lineRule="auto"/>
        <w:ind w:firstLineChars="300" w:firstLine="630"/>
        <w:rPr>
          <w:rFonts w:ascii="宋体"/>
          <w:color w:val="000000" w:themeColor="text1"/>
          <w:szCs w:val="21"/>
        </w:rPr>
      </w:pPr>
      <w:r>
        <w:rPr>
          <w:rFonts w:ascii="宋体" w:hAnsi="宋体" w:hint="eastAsia"/>
          <w:color w:val="000000" w:themeColor="text1"/>
          <w:szCs w:val="21"/>
        </w:rPr>
        <w:t>投标人名称（盖章）：</w:t>
      </w:r>
    </w:p>
    <w:p w14:paraId="0E537DEF" w14:textId="77777777" w:rsidR="00E952CB" w:rsidRDefault="009471A1">
      <w:pPr>
        <w:pStyle w:val="af4"/>
        <w:snapToGrid w:val="0"/>
        <w:spacing w:line="480" w:lineRule="auto"/>
        <w:ind w:firstLineChars="300" w:firstLine="630"/>
        <w:rPr>
          <w:rFonts w:eastAsia="宋体" w:hAnsi="宋体" w:cs="宋体"/>
          <w:color w:val="000000" w:themeColor="text1"/>
          <w:sz w:val="24"/>
          <w:szCs w:val="24"/>
        </w:rPr>
      </w:pPr>
      <w:r>
        <w:rPr>
          <w:rFonts w:eastAsia="宋体" w:hAnsi="宋体" w:hint="eastAsia"/>
          <w:color w:val="000000" w:themeColor="text1"/>
          <w:sz w:val="21"/>
          <w:szCs w:val="21"/>
        </w:rPr>
        <w:t>日期：</w:t>
      </w:r>
    </w:p>
    <w:p w14:paraId="3412FA43" w14:textId="77777777" w:rsidR="00E952CB" w:rsidRDefault="00E952CB">
      <w:pPr>
        <w:snapToGrid w:val="0"/>
        <w:spacing w:before="50" w:afterLines="50" w:after="120"/>
        <w:jc w:val="left"/>
        <w:rPr>
          <w:rFonts w:ascii="宋体" w:hAnsi="宋体" w:cs="宋体"/>
          <w:b/>
          <w:color w:val="000000" w:themeColor="text1"/>
          <w:sz w:val="24"/>
          <w:szCs w:val="24"/>
        </w:rPr>
      </w:pPr>
    </w:p>
    <w:p w14:paraId="5717BE45" w14:textId="77777777" w:rsidR="00E952CB" w:rsidRDefault="00E952CB">
      <w:pPr>
        <w:snapToGrid w:val="0"/>
        <w:spacing w:before="50" w:afterLines="50" w:after="120"/>
        <w:jc w:val="left"/>
        <w:rPr>
          <w:rFonts w:ascii="宋体" w:hAnsi="宋体" w:cs="宋体"/>
          <w:b/>
          <w:color w:val="000000" w:themeColor="text1"/>
          <w:sz w:val="24"/>
          <w:szCs w:val="24"/>
        </w:rPr>
      </w:pPr>
    </w:p>
    <w:p w14:paraId="44EB466A" w14:textId="77777777" w:rsidR="00E952CB" w:rsidRDefault="00E952CB">
      <w:pPr>
        <w:snapToGrid w:val="0"/>
        <w:spacing w:before="50" w:afterLines="50" w:after="120"/>
        <w:jc w:val="left"/>
        <w:rPr>
          <w:rFonts w:ascii="宋体" w:hAnsi="宋体" w:cs="宋体"/>
          <w:b/>
          <w:color w:val="000000" w:themeColor="text1"/>
          <w:sz w:val="24"/>
          <w:szCs w:val="24"/>
        </w:rPr>
      </w:pPr>
    </w:p>
    <w:p w14:paraId="10F93930" w14:textId="77777777" w:rsidR="00E952CB" w:rsidRDefault="00E952CB">
      <w:pPr>
        <w:snapToGrid w:val="0"/>
        <w:spacing w:before="50" w:afterLines="50" w:after="120"/>
        <w:jc w:val="left"/>
        <w:rPr>
          <w:rFonts w:ascii="宋体" w:hAnsi="宋体" w:cs="宋体"/>
          <w:b/>
          <w:color w:val="000000" w:themeColor="text1"/>
          <w:sz w:val="24"/>
          <w:szCs w:val="24"/>
        </w:rPr>
      </w:pPr>
    </w:p>
    <w:p w14:paraId="44139066" w14:textId="77777777" w:rsidR="00E952CB" w:rsidRDefault="009471A1">
      <w:pPr>
        <w:snapToGrid w:val="0"/>
        <w:spacing w:before="50" w:afterLines="50" w:after="120"/>
        <w:jc w:val="left"/>
        <w:rPr>
          <w:rFonts w:ascii="宋体" w:hAnsi="宋体" w:cs="宋体"/>
          <w:b/>
          <w:color w:val="000000" w:themeColor="text1"/>
          <w:sz w:val="24"/>
          <w:szCs w:val="24"/>
        </w:rPr>
      </w:pPr>
      <w:r>
        <w:rPr>
          <w:rFonts w:ascii="宋体" w:hAnsi="宋体" w:cs="宋体"/>
          <w:b/>
          <w:color w:val="000000" w:themeColor="text1"/>
          <w:sz w:val="24"/>
          <w:szCs w:val="24"/>
        </w:rPr>
        <w:br w:type="page"/>
      </w:r>
      <w:r>
        <w:rPr>
          <w:rFonts w:ascii="宋体" w:hAnsi="宋体" w:cs="宋体" w:hint="eastAsia"/>
          <w:b/>
          <w:color w:val="000000" w:themeColor="text1"/>
          <w:sz w:val="24"/>
          <w:szCs w:val="24"/>
        </w:rPr>
        <w:lastRenderedPageBreak/>
        <w:t>格式九、</w:t>
      </w:r>
      <w:bookmarkStart w:id="51" w:name="OLE_LINK14"/>
      <w:bookmarkStart w:id="52" w:name="OLE_LINK13"/>
      <w:r>
        <w:rPr>
          <w:rFonts w:ascii="宋体" w:hAnsi="宋体" w:cs="宋体" w:hint="eastAsia"/>
          <w:b/>
          <w:bCs/>
          <w:color w:val="000000" w:themeColor="text1"/>
          <w:sz w:val="24"/>
          <w:szCs w:val="24"/>
        </w:rPr>
        <w:t>残疾人福利性单位声明函</w:t>
      </w:r>
    </w:p>
    <w:bookmarkEnd w:id="51"/>
    <w:bookmarkEnd w:id="52"/>
    <w:p w14:paraId="3D97681B" w14:textId="77777777" w:rsidR="00E952CB" w:rsidRDefault="009471A1">
      <w:pPr>
        <w:widowControl/>
        <w:spacing w:line="588" w:lineRule="atLeast"/>
        <w:jc w:val="center"/>
        <w:rPr>
          <w:rFonts w:eastAsia="方正小标宋_GBK"/>
          <w:bCs/>
          <w:color w:val="000000" w:themeColor="text1"/>
          <w:spacing w:val="6"/>
          <w:kern w:val="0"/>
          <w:sz w:val="36"/>
          <w:szCs w:val="36"/>
        </w:rPr>
      </w:pPr>
      <w:r>
        <w:rPr>
          <w:rFonts w:ascii="宋体" w:hAnsi="宋体" w:cs="宋体" w:hint="eastAsia"/>
          <w:b/>
          <w:color w:val="000000" w:themeColor="text1"/>
          <w:spacing w:val="6"/>
          <w:sz w:val="24"/>
          <w:szCs w:val="24"/>
        </w:rPr>
        <w:t>残疾人福利性单位声明函</w:t>
      </w:r>
    </w:p>
    <w:p w14:paraId="74819F7C" w14:textId="77777777" w:rsidR="00E952CB" w:rsidRDefault="009471A1">
      <w:pPr>
        <w:spacing w:line="588" w:lineRule="exact"/>
        <w:ind w:firstLineChars="200" w:firstLine="504"/>
        <w:rPr>
          <w:rFonts w:ascii="宋体" w:hAnsi="宋体" w:cs="宋体"/>
          <w:color w:val="000000" w:themeColor="text1"/>
          <w:spacing w:val="6"/>
          <w:sz w:val="24"/>
        </w:rPr>
      </w:pPr>
      <w:r>
        <w:rPr>
          <w:rFonts w:ascii="宋体" w:hAnsi="宋体" w:cs="宋体" w:hint="eastAsia"/>
          <w:color w:val="000000" w:themeColor="text1"/>
          <w:spacing w:val="6"/>
          <w:sz w:val="24"/>
        </w:rPr>
        <w:t>本单位郑重声明，根据《财政部 民政部 中国残疾人联合会关于促进残疾人就业政府采购政策的通知》（财库</w:t>
      </w:r>
      <w:r>
        <w:rPr>
          <w:rFonts w:ascii="宋体" w:hAnsi="宋体" w:cs="宋体" w:hint="eastAsia"/>
          <w:color w:val="000000" w:themeColor="text1"/>
          <w:sz w:val="24"/>
        </w:rPr>
        <w:t>〔2017〕 141</w:t>
      </w:r>
      <w:r>
        <w:rPr>
          <w:rFonts w:ascii="宋体" w:hAnsi="宋体" w:cs="宋体" w:hint="eastAsia"/>
          <w:color w:val="000000" w:themeColor="text1"/>
          <w:spacing w:val="6"/>
          <w:sz w:val="24"/>
        </w:rPr>
        <w:t>号）的规定，本单位为符合条件的残疾人福利性单位，且本单位参单位的项目采购活动提供本单位制造的货物（由本单位承担工程/提供服务），或者提供其他残疾人福利性单位制造的货物（不包括使用非残疾人福利性单位注册商标的货物）。</w:t>
      </w:r>
    </w:p>
    <w:p w14:paraId="2BD0436C" w14:textId="77777777" w:rsidR="00E952CB" w:rsidRDefault="009471A1">
      <w:pPr>
        <w:widowControl/>
        <w:spacing w:line="500" w:lineRule="exact"/>
        <w:ind w:firstLine="600"/>
        <w:rPr>
          <w:color w:val="000000" w:themeColor="text1"/>
          <w:sz w:val="28"/>
          <w:szCs w:val="28"/>
        </w:rPr>
      </w:pPr>
      <w:r>
        <w:rPr>
          <w:rFonts w:ascii="宋体" w:hAnsi="宋体" w:cs="宋体" w:hint="eastAsia"/>
          <w:color w:val="000000" w:themeColor="text1"/>
          <w:spacing w:val="6"/>
          <w:sz w:val="24"/>
        </w:rPr>
        <w:t>本单位对上述声明的真实性负责。如有虚假，将依法承担相应责任。</w:t>
      </w:r>
    </w:p>
    <w:p w14:paraId="6FB744F2" w14:textId="77777777" w:rsidR="00E952CB" w:rsidRDefault="00E952CB">
      <w:pPr>
        <w:tabs>
          <w:tab w:val="left" w:pos="4860"/>
        </w:tabs>
        <w:spacing w:line="480" w:lineRule="auto"/>
        <w:ind w:right="1560"/>
        <w:jc w:val="left"/>
        <w:rPr>
          <w:rFonts w:eastAsia="仿宋_GB2312"/>
          <w:color w:val="000000" w:themeColor="text1"/>
          <w:spacing w:val="6"/>
          <w:kern w:val="0"/>
          <w:sz w:val="30"/>
          <w:szCs w:val="30"/>
        </w:rPr>
      </w:pPr>
    </w:p>
    <w:p w14:paraId="64DCF963" w14:textId="77777777" w:rsidR="00E952CB" w:rsidRDefault="009471A1">
      <w:pPr>
        <w:tabs>
          <w:tab w:val="left" w:pos="4860"/>
        </w:tabs>
        <w:spacing w:line="480" w:lineRule="auto"/>
        <w:ind w:right="1560"/>
        <w:jc w:val="left"/>
        <w:rPr>
          <w:rFonts w:ascii="宋体" w:hAnsi="宋体" w:cs="宋体"/>
          <w:color w:val="000000" w:themeColor="text1"/>
          <w:kern w:val="0"/>
          <w:szCs w:val="21"/>
        </w:rPr>
      </w:pPr>
      <w:r>
        <w:rPr>
          <w:rFonts w:ascii="宋体" w:hAnsi="宋体" w:cs="宋体"/>
          <w:color w:val="000000" w:themeColor="text1"/>
          <w:kern w:val="0"/>
          <w:szCs w:val="21"/>
        </w:rPr>
        <w:t>单位名称（盖章）：</w:t>
      </w:r>
    </w:p>
    <w:p w14:paraId="0C584660" w14:textId="77777777" w:rsidR="00E952CB" w:rsidRDefault="009471A1">
      <w:pPr>
        <w:tabs>
          <w:tab w:val="left" w:pos="4860"/>
        </w:tabs>
        <w:spacing w:line="480" w:lineRule="auto"/>
        <w:ind w:right="1560"/>
        <w:jc w:val="left"/>
        <w:rPr>
          <w:rFonts w:ascii="宋体" w:hAnsi="宋体" w:cs="宋体"/>
          <w:color w:val="000000" w:themeColor="text1"/>
          <w:kern w:val="0"/>
          <w:szCs w:val="21"/>
        </w:rPr>
      </w:pPr>
      <w:r>
        <w:rPr>
          <w:rFonts w:ascii="宋体" w:hAnsi="宋体" w:cs="宋体"/>
          <w:color w:val="000000" w:themeColor="text1"/>
          <w:kern w:val="0"/>
          <w:szCs w:val="21"/>
        </w:rPr>
        <w:t>日  期：</w:t>
      </w:r>
    </w:p>
    <w:p w14:paraId="31908A92" w14:textId="77777777" w:rsidR="00E952CB" w:rsidRDefault="00E952CB">
      <w:pPr>
        <w:spacing w:beforeLines="100" w:before="240" w:line="440" w:lineRule="atLeast"/>
        <w:ind w:firstLineChars="200" w:firstLine="504"/>
        <w:rPr>
          <w:rFonts w:ascii="宋体" w:hAnsi="宋体" w:cs="宋体"/>
          <w:color w:val="000000" w:themeColor="text1"/>
          <w:spacing w:val="6"/>
          <w:sz w:val="24"/>
          <w:szCs w:val="24"/>
        </w:rPr>
      </w:pPr>
    </w:p>
    <w:p w14:paraId="1120D7A3" w14:textId="77777777" w:rsidR="00E952CB" w:rsidRDefault="00E952CB">
      <w:pPr>
        <w:spacing w:beforeLines="100" w:before="240" w:line="440" w:lineRule="atLeast"/>
        <w:ind w:firstLineChars="200" w:firstLine="504"/>
        <w:rPr>
          <w:rFonts w:ascii="宋体" w:hAnsi="宋体" w:cs="宋体"/>
          <w:color w:val="000000" w:themeColor="text1"/>
          <w:spacing w:val="6"/>
          <w:sz w:val="24"/>
          <w:szCs w:val="24"/>
        </w:rPr>
      </w:pPr>
    </w:p>
    <w:p w14:paraId="33FD3E77" w14:textId="77777777" w:rsidR="00E952CB" w:rsidRDefault="009471A1">
      <w:pPr>
        <w:spacing w:beforeLines="100" w:before="240" w:line="440" w:lineRule="atLeast"/>
        <w:ind w:firstLineChars="200" w:firstLine="504"/>
        <w:rPr>
          <w:rFonts w:ascii="宋体" w:hAnsi="宋体" w:cs="宋体"/>
          <w:color w:val="000000" w:themeColor="text1"/>
          <w:spacing w:val="6"/>
          <w:sz w:val="24"/>
          <w:szCs w:val="24"/>
        </w:rPr>
      </w:pPr>
      <w:r>
        <w:rPr>
          <w:rFonts w:ascii="宋体" w:hAnsi="宋体" w:cs="宋体" w:hint="eastAsia"/>
          <w:color w:val="000000" w:themeColor="text1"/>
          <w:spacing w:val="6"/>
          <w:sz w:val="24"/>
          <w:szCs w:val="24"/>
        </w:rPr>
        <w:t>备注说明：</w:t>
      </w:r>
    </w:p>
    <w:p w14:paraId="15522231" w14:textId="77777777" w:rsidR="00E952CB" w:rsidRDefault="009471A1">
      <w:pPr>
        <w:spacing w:beforeLines="100" w:before="240" w:line="440" w:lineRule="atLeast"/>
        <w:ind w:firstLineChars="200" w:firstLine="504"/>
        <w:rPr>
          <w:rFonts w:ascii="宋体" w:hAnsi="宋体" w:cs="宋体"/>
          <w:color w:val="000000" w:themeColor="text1"/>
          <w:spacing w:val="6"/>
          <w:sz w:val="24"/>
          <w:szCs w:val="24"/>
        </w:rPr>
      </w:pPr>
      <w:r>
        <w:rPr>
          <w:rFonts w:ascii="宋体" w:hAnsi="宋体" w:cs="宋体" w:hint="eastAsia"/>
          <w:color w:val="000000" w:themeColor="text1"/>
          <w:spacing w:val="6"/>
          <w:sz w:val="24"/>
          <w:szCs w:val="24"/>
        </w:rPr>
        <w:t>1、如中标，将在中标公告中将此残疾人福利性单位声明函予以公示，接受社会监督；</w:t>
      </w:r>
    </w:p>
    <w:p w14:paraId="0AF665CE" w14:textId="77777777" w:rsidR="00E952CB" w:rsidRDefault="009471A1">
      <w:pPr>
        <w:spacing w:beforeLines="100" w:before="240" w:line="440" w:lineRule="atLeast"/>
        <w:ind w:firstLineChars="200" w:firstLine="504"/>
        <w:rPr>
          <w:rFonts w:ascii="宋体" w:hAnsi="宋体" w:cs="宋体"/>
          <w:color w:val="000000" w:themeColor="text1"/>
          <w:spacing w:val="6"/>
          <w:sz w:val="24"/>
          <w:szCs w:val="24"/>
        </w:rPr>
      </w:pPr>
      <w:r>
        <w:rPr>
          <w:rFonts w:ascii="宋体" w:hAnsi="宋体" w:cs="宋体" w:hint="eastAsia"/>
          <w:color w:val="000000" w:themeColor="text1"/>
          <w:spacing w:val="6"/>
          <w:sz w:val="24"/>
          <w:szCs w:val="24"/>
        </w:rPr>
        <w:t>2、投标人提供的《残疾人福利性单位声明函》与事实不符的，依照《政府采购法》第七十七条第一款的规定追究法律责任。</w:t>
      </w:r>
    </w:p>
    <w:p w14:paraId="29AC4590" w14:textId="77777777" w:rsidR="00E952CB" w:rsidRDefault="00E952CB">
      <w:pPr>
        <w:snapToGrid w:val="0"/>
        <w:spacing w:before="50" w:afterLines="50" w:after="120"/>
        <w:jc w:val="left"/>
        <w:rPr>
          <w:rFonts w:ascii="宋体" w:cs="宋体"/>
          <w:b/>
          <w:bCs/>
          <w:color w:val="000000" w:themeColor="text1"/>
          <w:sz w:val="24"/>
          <w:szCs w:val="24"/>
        </w:rPr>
      </w:pPr>
    </w:p>
    <w:p w14:paraId="50F561DB" w14:textId="77777777" w:rsidR="00E952CB" w:rsidRDefault="00E952CB">
      <w:pPr>
        <w:snapToGrid w:val="0"/>
        <w:spacing w:before="50" w:afterLines="50" w:after="120"/>
        <w:jc w:val="left"/>
        <w:rPr>
          <w:rFonts w:ascii="宋体" w:cs="宋体"/>
          <w:b/>
          <w:bCs/>
          <w:color w:val="000000" w:themeColor="text1"/>
          <w:sz w:val="24"/>
          <w:szCs w:val="24"/>
        </w:rPr>
      </w:pPr>
    </w:p>
    <w:p w14:paraId="70B7DF67" w14:textId="77777777" w:rsidR="00E952CB" w:rsidRDefault="00E952CB">
      <w:pPr>
        <w:snapToGrid w:val="0"/>
        <w:spacing w:before="50" w:afterLines="50" w:after="120"/>
        <w:jc w:val="left"/>
        <w:rPr>
          <w:rFonts w:ascii="宋体" w:cs="宋体"/>
          <w:b/>
          <w:bCs/>
          <w:color w:val="000000" w:themeColor="text1"/>
          <w:sz w:val="24"/>
          <w:szCs w:val="24"/>
        </w:rPr>
      </w:pPr>
    </w:p>
    <w:p w14:paraId="5902723F" w14:textId="77777777" w:rsidR="00E952CB" w:rsidRDefault="00E952CB">
      <w:pPr>
        <w:snapToGrid w:val="0"/>
        <w:spacing w:before="50" w:afterLines="50" w:after="120"/>
        <w:jc w:val="left"/>
        <w:rPr>
          <w:rFonts w:ascii="宋体" w:cs="宋体"/>
          <w:b/>
          <w:bCs/>
          <w:color w:val="000000" w:themeColor="text1"/>
          <w:sz w:val="24"/>
          <w:szCs w:val="24"/>
        </w:rPr>
      </w:pPr>
    </w:p>
    <w:p w14:paraId="4DE5B03B" w14:textId="77777777" w:rsidR="00E952CB" w:rsidRDefault="00E952CB">
      <w:pPr>
        <w:snapToGrid w:val="0"/>
        <w:spacing w:before="50" w:afterLines="50" w:after="120"/>
        <w:jc w:val="left"/>
        <w:rPr>
          <w:rFonts w:ascii="宋体" w:cs="宋体"/>
          <w:b/>
          <w:bCs/>
          <w:color w:val="000000" w:themeColor="text1"/>
          <w:sz w:val="24"/>
          <w:szCs w:val="24"/>
        </w:rPr>
      </w:pPr>
    </w:p>
    <w:p w14:paraId="7FA69D00" w14:textId="77777777" w:rsidR="00E952CB" w:rsidRDefault="00E952CB">
      <w:pPr>
        <w:snapToGrid w:val="0"/>
        <w:spacing w:before="50" w:afterLines="50" w:after="120"/>
        <w:jc w:val="left"/>
        <w:rPr>
          <w:rFonts w:ascii="宋体" w:cs="宋体"/>
          <w:b/>
          <w:bCs/>
          <w:color w:val="000000" w:themeColor="text1"/>
          <w:sz w:val="24"/>
          <w:szCs w:val="24"/>
        </w:rPr>
      </w:pPr>
    </w:p>
    <w:p w14:paraId="35E1F379" w14:textId="77777777" w:rsidR="00E952CB" w:rsidRDefault="00E952CB">
      <w:pPr>
        <w:snapToGrid w:val="0"/>
        <w:spacing w:before="50" w:afterLines="50" w:after="120"/>
        <w:jc w:val="left"/>
        <w:rPr>
          <w:rFonts w:ascii="宋体" w:cs="宋体"/>
          <w:b/>
          <w:bCs/>
          <w:color w:val="000000" w:themeColor="text1"/>
          <w:sz w:val="24"/>
          <w:szCs w:val="24"/>
        </w:rPr>
      </w:pPr>
    </w:p>
    <w:p w14:paraId="38464725" w14:textId="77777777" w:rsidR="00E952CB" w:rsidRDefault="009471A1">
      <w:pPr>
        <w:snapToGrid w:val="0"/>
        <w:spacing w:before="50" w:afterLines="50" w:after="120"/>
        <w:jc w:val="left"/>
        <w:rPr>
          <w:rFonts w:ascii="宋体" w:cs="宋体"/>
          <w:b/>
          <w:bCs/>
          <w:color w:val="000000" w:themeColor="text1"/>
          <w:sz w:val="24"/>
          <w:szCs w:val="24"/>
        </w:rPr>
      </w:pPr>
      <w:r>
        <w:rPr>
          <w:rFonts w:ascii="宋体" w:cs="宋体" w:hint="eastAsia"/>
          <w:b/>
          <w:bCs/>
          <w:color w:val="000000" w:themeColor="text1"/>
          <w:sz w:val="24"/>
          <w:szCs w:val="24"/>
        </w:rPr>
        <w:lastRenderedPageBreak/>
        <w:t>格式十、质疑函（格式）</w:t>
      </w:r>
    </w:p>
    <w:p w14:paraId="7B241647" w14:textId="77777777" w:rsidR="00E952CB" w:rsidRDefault="009471A1">
      <w:pPr>
        <w:spacing w:line="360" w:lineRule="auto"/>
        <w:jc w:val="center"/>
        <w:rPr>
          <w:rFonts w:ascii="宋体" w:hAnsi="宋体"/>
          <w:color w:val="000000" w:themeColor="text1"/>
          <w:sz w:val="24"/>
          <w:szCs w:val="24"/>
        </w:rPr>
      </w:pPr>
      <w:r>
        <w:rPr>
          <w:rFonts w:ascii="宋体" w:hAnsi="宋体" w:hint="eastAsia"/>
          <w:color w:val="000000" w:themeColor="text1"/>
          <w:sz w:val="24"/>
          <w:szCs w:val="24"/>
        </w:rPr>
        <w:t>质疑函（格式）</w:t>
      </w:r>
    </w:p>
    <w:p w14:paraId="327798B5" w14:textId="77777777" w:rsidR="00E952CB" w:rsidRDefault="009471A1">
      <w:pPr>
        <w:widowControl/>
        <w:shd w:val="clear" w:color="auto" w:fill="FFFFFF"/>
        <w:spacing w:before="100" w:beforeAutospacing="1" w:after="100" w:afterAutospacing="1" w:line="276" w:lineRule="auto"/>
        <w:jc w:val="left"/>
        <w:rPr>
          <w:rFonts w:ascii="宋体" w:hAnsi="宋体" w:cs="宋体"/>
          <w:color w:val="000000" w:themeColor="text1"/>
          <w:sz w:val="24"/>
          <w:szCs w:val="24"/>
        </w:rPr>
      </w:pPr>
      <w:r>
        <w:rPr>
          <w:rFonts w:ascii="宋体" w:hAnsi="宋体" w:cs="仿宋" w:hint="eastAsia"/>
          <w:color w:val="000000" w:themeColor="text1"/>
          <w:kern w:val="0"/>
          <w:sz w:val="24"/>
          <w:szCs w:val="24"/>
          <w:shd w:val="clear" w:color="auto" w:fill="FFFFFF"/>
        </w:rPr>
        <w:t>质疑供应商：</w:t>
      </w:r>
      <w:r>
        <w:rPr>
          <w:rFonts w:ascii="宋体" w:hAnsi="宋体" w:cs="Calibri" w:hint="eastAsia"/>
          <w:color w:val="000000" w:themeColor="text1"/>
          <w:kern w:val="0"/>
          <w:sz w:val="24"/>
          <w:szCs w:val="24"/>
          <w:u w:val="single"/>
          <w:shd w:val="clear" w:color="auto" w:fill="FFFFFF"/>
        </w:rPr>
        <w:t xml:space="preserve">                                                                           </w:t>
      </w:r>
    </w:p>
    <w:p w14:paraId="312A156C" w14:textId="77777777" w:rsidR="00E952CB" w:rsidRDefault="009471A1">
      <w:pPr>
        <w:widowControl/>
        <w:shd w:val="clear" w:color="auto" w:fill="FFFFFF"/>
        <w:spacing w:before="100" w:beforeAutospacing="1" w:after="100" w:afterAutospacing="1" w:line="276" w:lineRule="auto"/>
        <w:jc w:val="left"/>
        <w:rPr>
          <w:rFonts w:ascii="宋体" w:hAnsi="宋体" w:cs="宋体"/>
          <w:color w:val="000000" w:themeColor="text1"/>
          <w:sz w:val="24"/>
          <w:szCs w:val="24"/>
        </w:rPr>
      </w:pPr>
      <w:r>
        <w:rPr>
          <w:rFonts w:ascii="宋体" w:hAnsi="宋体" w:cs="仿宋" w:hint="eastAsia"/>
          <w:color w:val="000000" w:themeColor="text1"/>
          <w:kern w:val="0"/>
          <w:sz w:val="24"/>
          <w:szCs w:val="24"/>
          <w:shd w:val="clear" w:color="auto" w:fill="FFFFFF"/>
        </w:rPr>
        <w:t>地址：</w:t>
      </w:r>
      <w:r>
        <w:rPr>
          <w:rFonts w:ascii="宋体" w:hAnsi="宋体" w:cs="Calibri" w:hint="eastAsia"/>
          <w:color w:val="000000" w:themeColor="text1"/>
          <w:kern w:val="0"/>
          <w:sz w:val="24"/>
          <w:szCs w:val="24"/>
          <w:u w:val="single"/>
          <w:shd w:val="clear" w:color="auto" w:fill="FFFFFF"/>
        </w:rPr>
        <w:t xml:space="preserve">                                                             </w:t>
      </w:r>
      <w:r>
        <w:rPr>
          <w:rFonts w:ascii="宋体" w:hAnsi="宋体" w:cs="仿宋" w:hint="eastAsia"/>
          <w:color w:val="000000" w:themeColor="text1"/>
          <w:kern w:val="0"/>
          <w:sz w:val="24"/>
          <w:szCs w:val="24"/>
          <w:shd w:val="clear" w:color="auto" w:fill="FFFFFF"/>
        </w:rPr>
        <w:t>邮编：</w:t>
      </w:r>
      <w:r>
        <w:rPr>
          <w:rFonts w:ascii="宋体" w:hAnsi="宋体" w:cs="Calibri" w:hint="eastAsia"/>
          <w:color w:val="000000" w:themeColor="text1"/>
          <w:kern w:val="0"/>
          <w:sz w:val="24"/>
          <w:szCs w:val="24"/>
          <w:u w:val="single"/>
          <w:shd w:val="clear" w:color="auto" w:fill="FFFFFF"/>
        </w:rPr>
        <w:t xml:space="preserve">             </w:t>
      </w:r>
    </w:p>
    <w:p w14:paraId="36849685" w14:textId="77777777" w:rsidR="00E952CB" w:rsidRDefault="009471A1">
      <w:pPr>
        <w:widowControl/>
        <w:shd w:val="clear" w:color="auto" w:fill="FFFFFF"/>
        <w:spacing w:before="100" w:beforeAutospacing="1" w:after="100" w:afterAutospacing="1" w:line="276" w:lineRule="auto"/>
        <w:jc w:val="left"/>
        <w:rPr>
          <w:rFonts w:ascii="宋体" w:hAnsi="宋体" w:cs="Calibri"/>
          <w:color w:val="000000" w:themeColor="text1"/>
          <w:kern w:val="0"/>
          <w:sz w:val="24"/>
          <w:szCs w:val="24"/>
          <w:u w:val="single"/>
          <w:shd w:val="clear" w:color="auto" w:fill="FFFFFF"/>
        </w:rPr>
      </w:pPr>
      <w:r>
        <w:rPr>
          <w:rFonts w:ascii="宋体" w:hAnsi="宋体" w:cs="仿宋" w:hint="eastAsia"/>
          <w:color w:val="000000" w:themeColor="text1"/>
          <w:kern w:val="0"/>
          <w:sz w:val="24"/>
          <w:szCs w:val="24"/>
          <w:shd w:val="clear" w:color="auto" w:fill="FFFFFF"/>
        </w:rPr>
        <w:t>联系人：</w:t>
      </w:r>
      <w:r>
        <w:rPr>
          <w:rFonts w:ascii="宋体" w:hAnsi="宋体" w:cs="Calibri" w:hint="eastAsia"/>
          <w:color w:val="000000" w:themeColor="text1"/>
          <w:kern w:val="0"/>
          <w:sz w:val="24"/>
          <w:szCs w:val="24"/>
          <w:u w:val="single"/>
          <w:shd w:val="clear" w:color="auto" w:fill="FFFFFF"/>
        </w:rPr>
        <w:t xml:space="preserve">                                                                              </w:t>
      </w:r>
    </w:p>
    <w:p w14:paraId="178F2E55" w14:textId="77777777" w:rsidR="00E952CB" w:rsidRDefault="009471A1">
      <w:pPr>
        <w:widowControl/>
        <w:shd w:val="clear" w:color="auto" w:fill="FFFFFF"/>
        <w:spacing w:before="100" w:beforeAutospacing="1" w:after="100" w:afterAutospacing="1" w:line="276" w:lineRule="auto"/>
        <w:jc w:val="left"/>
        <w:rPr>
          <w:rFonts w:ascii="宋体" w:hAnsi="宋体" w:cs="宋体"/>
          <w:color w:val="000000" w:themeColor="text1"/>
          <w:sz w:val="24"/>
          <w:szCs w:val="24"/>
        </w:rPr>
      </w:pPr>
      <w:r>
        <w:rPr>
          <w:rFonts w:ascii="宋体" w:hAnsi="宋体" w:cs="仿宋" w:hint="eastAsia"/>
          <w:color w:val="000000" w:themeColor="text1"/>
          <w:kern w:val="0"/>
          <w:sz w:val="24"/>
          <w:szCs w:val="24"/>
          <w:shd w:val="clear" w:color="auto" w:fill="FFFFFF"/>
        </w:rPr>
        <w:t>联系电话：</w:t>
      </w:r>
      <w:r>
        <w:rPr>
          <w:rFonts w:ascii="宋体" w:hAnsi="宋体" w:cs="Calibri" w:hint="eastAsia"/>
          <w:color w:val="000000" w:themeColor="text1"/>
          <w:kern w:val="0"/>
          <w:sz w:val="24"/>
          <w:szCs w:val="24"/>
          <w:u w:val="single"/>
          <w:shd w:val="clear" w:color="auto" w:fill="FFFFFF"/>
        </w:rPr>
        <w:t xml:space="preserve">                                                                            </w:t>
      </w:r>
    </w:p>
    <w:p w14:paraId="6AF12754" w14:textId="77777777" w:rsidR="00E952CB" w:rsidRDefault="009471A1">
      <w:pPr>
        <w:widowControl/>
        <w:shd w:val="clear" w:color="auto" w:fill="FFFFFF"/>
        <w:spacing w:before="100" w:beforeAutospacing="1" w:after="100" w:afterAutospacing="1" w:line="276" w:lineRule="auto"/>
        <w:jc w:val="left"/>
        <w:rPr>
          <w:rFonts w:ascii="宋体" w:hAnsi="宋体" w:cs="Calibri"/>
          <w:color w:val="000000" w:themeColor="text1"/>
          <w:kern w:val="0"/>
          <w:sz w:val="24"/>
          <w:szCs w:val="24"/>
          <w:u w:val="single"/>
          <w:shd w:val="clear" w:color="auto" w:fill="FFFFFF"/>
        </w:rPr>
      </w:pPr>
      <w:r>
        <w:rPr>
          <w:rFonts w:ascii="宋体" w:hAnsi="宋体" w:cs="仿宋" w:hint="eastAsia"/>
          <w:color w:val="000000" w:themeColor="text1"/>
          <w:kern w:val="0"/>
          <w:sz w:val="24"/>
          <w:szCs w:val="24"/>
          <w:shd w:val="clear" w:color="auto" w:fill="FFFFFF"/>
        </w:rPr>
        <w:t>授权代表：</w:t>
      </w:r>
      <w:r>
        <w:rPr>
          <w:rFonts w:ascii="宋体" w:hAnsi="宋体" w:cs="Calibri" w:hint="eastAsia"/>
          <w:color w:val="000000" w:themeColor="text1"/>
          <w:kern w:val="0"/>
          <w:sz w:val="24"/>
          <w:szCs w:val="24"/>
          <w:u w:val="single"/>
          <w:shd w:val="clear" w:color="auto" w:fill="FFFFFF"/>
        </w:rPr>
        <w:t xml:space="preserve">                                                                            </w:t>
      </w:r>
    </w:p>
    <w:p w14:paraId="407EA10D" w14:textId="77777777" w:rsidR="00E952CB" w:rsidRDefault="009471A1">
      <w:pPr>
        <w:widowControl/>
        <w:shd w:val="clear" w:color="auto" w:fill="FFFFFF"/>
        <w:spacing w:before="100" w:beforeAutospacing="1" w:after="100" w:afterAutospacing="1" w:line="276" w:lineRule="auto"/>
        <w:jc w:val="left"/>
        <w:rPr>
          <w:rFonts w:ascii="宋体" w:hAnsi="宋体" w:cs="宋体"/>
          <w:color w:val="000000" w:themeColor="text1"/>
          <w:sz w:val="24"/>
          <w:szCs w:val="24"/>
        </w:rPr>
      </w:pPr>
      <w:r>
        <w:rPr>
          <w:rFonts w:ascii="宋体" w:hAnsi="宋体" w:cs="仿宋" w:hint="eastAsia"/>
          <w:color w:val="000000" w:themeColor="text1"/>
          <w:kern w:val="0"/>
          <w:sz w:val="24"/>
          <w:szCs w:val="24"/>
          <w:shd w:val="clear" w:color="auto" w:fill="FFFFFF"/>
        </w:rPr>
        <w:t>联系电话：</w:t>
      </w:r>
      <w:r>
        <w:rPr>
          <w:rFonts w:ascii="宋体" w:hAnsi="宋体" w:cs="Calibri" w:hint="eastAsia"/>
          <w:color w:val="000000" w:themeColor="text1"/>
          <w:kern w:val="0"/>
          <w:sz w:val="24"/>
          <w:szCs w:val="24"/>
          <w:u w:val="single"/>
          <w:shd w:val="clear" w:color="auto" w:fill="FFFFFF"/>
        </w:rPr>
        <w:t xml:space="preserve">                                                                            </w:t>
      </w:r>
    </w:p>
    <w:p w14:paraId="54F539FA" w14:textId="77777777" w:rsidR="00E952CB" w:rsidRDefault="009471A1">
      <w:pPr>
        <w:widowControl/>
        <w:shd w:val="clear" w:color="auto" w:fill="FFFFFF"/>
        <w:spacing w:before="100" w:beforeAutospacing="1" w:after="100" w:afterAutospacing="1" w:line="276" w:lineRule="auto"/>
        <w:jc w:val="left"/>
        <w:rPr>
          <w:rFonts w:ascii="宋体" w:hAnsi="宋体" w:cs="宋体"/>
          <w:color w:val="000000" w:themeColor="text1"/>
          <w:sz w:val="24"/>
          <w:szCs w:val="24"/>
        </w:rPr>
      </w:pPr>
      <w:r>
        <w:rPr>
          <w:rFonts w:ascii="宋体" w:hAnsi="宋体" w:cs="仿宋" w:hint="eastAsia"/>
          <w:color w:val="000000" w:themeColor="text1"/>
          <w:kern w:val="0"/>
          <w:sz w:val="24"/>
          <w:szCs w:val="24"/>
          <w:shd w:val="clear" w:color="auto" w:fill="FFFFFF"/>
        </w:rPr>
        <w:t>地址：</w:t>
      </w:r>
      <w:r>
        <w:rPr>
          <w:rFonts w:ascii="宋体" w:hAnsi="宋体" w:cs="Calibri" w:hint="eastAsia"/>
          <w:color w:val="000000" w:themeColor="text1"/>
          <w:kern w:val="0"/>
          <w:sz w:val="24"/>
          <w:szCs w:val="24"/>
          <w:u w:val="single"/>
          <w:shd w:val="clear" w:color="auto" w:fill="FFFFFF"/>
        </w:rPr>
        <w:t xml:space="preserve">                                                             </w:t>
      </w:r>
      <w:r>
        <w:rPr>
          <w:rFonts w:ascii="宋体" w:hAnsi="宋体" w:cs="仿宋" w:hint="eastAsia"/>
          <w:color w:val="000000" w:themeColor="text1"/>
          <w:kern w:val="0"/>
          <w:sz w:val="24"/>
          <w:szCs w:val="24"/>
          <w:shd w:val="clear" w:color="auto" w:fill="FFFFFF"/>
        </w:rPr>
        <w:t>邮编：</w:t>
      </w:r>
      <w:r>
        <w:rPr>
          <w:rFonts w:ascii="宋体" w:hAnsi="宋体" w:cs="Calibri" w:hint="eastAsia"/>
          <w:color w:val="000000" w:themeColor="text1"/>
          <w:kern w:val="0"/>
          <w:sz w:val="24"/>
          <w:szCs w:val="24"/>
          <w:u w:val="single"/>
          <w:shd w:val="clear" w:color="auto" w:fill="FFFFFF"/>
        </w:rPr>
        <w:t xml:space="preserve">             </w:t>
      </w:r>
    </w:p>
    <w:p w14:paraId="5EBE05E2" w14:textId="77777777" w:rsidR="00E952CB" w:rsidRDefault="00E952CB">
      <w:pPr>
        <w:widowControl/>
        <w:shd w:val="clear" w:color="auto" w:fill="FFFFFF"/>
        <w:spacing w:before="100" w:beforeAutospacing="1" w:after="100" w:afterAutospacing="1" w:line="360" w:lineRule="auto"/>
        <w:jc w:val="left"/>
        <w:rPr>
          <w:rFonts w:ascii="宋体" w:hAnsi="宋体" w:cs="黑体"/>
          <w:color w:val="000000" w:themeColor="text1"/>
          <w:kern w:val="0"/>
          <w:sz w:val="24"/>
          <w:szCs w:val="24"/>
          <w:shd w:val="clear" w:color="auto" w:fill="FFFFFF"/>
        </w:rPr>
      </w:pPr>
    </w:p>
    <w:p w14:paraId="3AF495AE" w14:textId="77777777" w:rsidR="00E952CB" w:rsidRDefault="009471A1">
      <w:pPr>
        <w:widowControl/>
        <w:shd w:val="clear" w:color="auto" w:fill="FFFFFF"/>
        <w:spacing w:before="100" w:beforeAutospacing="1" w:after="100" w:afterAutospacing="1" w:line="360" w:lineRule="auto"/>
        <w:jc w:val="left"/>
        <w:rPr>
          <w:rFonts w:ascii="宋体" w:hAnsi="宋体" w:cs="宋体"/>
          <w:color w:val="000000" w:themeColor="text1"/>
          <w:sz w:val="24"/>
          <w:szCs w:val="24"/>
        </w:rPr>
      </w:pPr>
      <w:r>
        <w:rPr>
          <w:rFonts w:ascii="宋体" w:hAnsi="宋体" w:cs="黑体"/>
          <w:color w:val="000000" w:themeColor="text1"/>
          <w:kern w:val="0"/>
          <w:sz w:val="24"/>
          <w:szCs w:val="24"/>
          <w:shd w:val="clear" w:color="auto" w:fill="FFFFFF"/>
        </w:rPr>
        <w:t>二、质疑项目基本情况</w:t>
      </w:r>
    </w:p>
    <w:p w14:paraId="541F013C" w14:textId="77777777" w:rsidR="00E952CB" w:rsidRDefault="009471A1">
      <w:pPr>
        <w:widowControl/>
        <w:shd w:val="clear" w:color="auto" w:fill="FFFFFF"/>
        <w:spacing w:before="100" w:beforeAutospacing="1" w:after="100" w:afterAutospacing="1" w:line="360" w:lineRule="auto"/>
        <w:jc w:val="left"/>
        <w:rPr>
          <w:rFonts w:ascii="宋体" w:hAnsi="宋体" w:cs="宋体"/>
          <w:color w:val="000000" w:themeColor="text1"/>
          <w:sz w:val="24"/>
          <w:szCs w:val="24"/>
        </w:rPr>
      </w:pPr>
      <w:r>
        <w:rPr>
          <w:rFonts w:ascii="宋体" w:hAnsi="宋体" w:cs="仿宋" w:hint="eastAsia"/>
          <w:color w:val="000000" w:themeColor="text1"/>
          <w:kern w:val="0"/>
          <w:sz w:val="24"/>
          <w:szCs w:val="24"/>
          <w:shd w:val="clear" w:color="auto" w:fill="FFFFFF"/>
        </w:rPr>
        <w:t>质疑项目的名称：</w:t>
      </w:r>
      <w:r>
        <w:rPr>
          <w:rFonts w:ascii="宋体" w:hAnsi="宋体" w:cs="Calibri" w:hint="eastAsia"/>
          <w:color w:val="000000" w:themeColor="text1"/>
          <w:kern w:val="0"/>
          <w:sz w:val="24"/>
          <w:szCs w:val="24"/>
          <w:u w:val="single"/>
          <w:shd w:val="clear" w:color="auto" w:fill="FFFFFF"/>
        </w:rPr>
        <w:t xml:space="preserve">                                                                            </w:t>
      </w:r>
    </w:p>
    <w:p w14:paraId="447F5082" w14:textId="77777777" w:rsidR="00E952CB" w:rsidRDefault="009471A1">
      <w:pPr>
        <w:widowControl/>
        <w:shd w:val="clear" w:color="auto" w:fill="FFFFFF"/>
        <w:spacing w:before="100" w:beforeAutospacing="1" w:after="100" w:afterAutospacing="1" w:line="360" w:lineRule="auto"/>
        <w:jc w:val="left"/>
        <w:rPr>
          <w:rFonts w:ascii="宋体" w:hAnsi="宋体" w:cs="宋体"/>
          <w:color w:val="000000" w:themeColor="text1"/>
          <w:sz w:val="24"/>
          <w:szCs w:val="24"/>
        </w:rPr>
      </w:pPr>
      <w:r>
        <w:rPr>
          <w:rFonts w:ascii="宋体" w:hAnsi="宋体" w:cs="仿宋" w:hint="eastAsia"/>
          <w:color w:val="000000" w:themeColor="text1"/>
          <w:kern w:val="0"/>
          <w:sz w:val="24"/>
          <w:szCs w:val="24"/>
          <w:shd w:val="clear" w:color="auto" w:fill="FFFFFF"/>
        </w:rPr>
        <w:t>质疑项目的编号：</w:t>
      </w:r>
      <w:r>
        <w:rPr>
          <w:rFonts w:ascii="宋体" w:hAnsi="宋体" w:cs="Calibri" w:hint="eastAsia"/>
          <w:color w:val="000000" w:themeColor="text1"/>
          <w:kern w:val="0"/>
          <w:sz w:val="24"/>
          <w:szCs w:val="24"/>
          <w:u w:val="single"/>
          <w:shd w:val="clear" w:color="auto" w:fill="FFFFFF"/>
        </w:rPr>
        <w:t xml:space="preserve">                                                                            </w:t>
      </w:r>
    </w:p>
    <w:p w14:paraId="634072C7" w14:textId="77777777" w:rsidR="00E952CB" w:rsidRDefault="009471A1">
      <w:pPr>
        <w:widowControl/>
        <w:shd w:val="clear" w:color="auto" w:fill="FFFFFF"/>
        <w:spacing w:before="100" w:beforeAutospacing="1" w:after="100" w:afterAutospacing="1" w:line="360" w:lineRule="auto"/>
        <w:jc w:val="left"/>
        <w:rPr>
          <w:rFonts w:ascii="宋体" w:hAnsi="宋体" w:cs="宋体"/>
          <w:color w:val="000000" w:themeColor="text1"/>
          <w:sz w:val="24"/>
          <w:szCs w:val="24"/>
        </w:rPr>
      </w:pPr>
      <w:r>
        <w:rPr>
          <w:rFonts w:ascii="宋体" w:hAnsi="宋体" w:cs="仿宋" w:hint="eastAsia"/>
          <w:color w:val="000000" w:themeColor="text1"/>
          <w:kern w:val="0"/>
          <w:sz w:val="24"/>
          <w:szCs w:val="24"/>
          <w:shd w:val="clear" w:color="auto" w:fill="FFFFFF"/>
        </w:rPr>
        <w:t>采购人名称：</w:t>
      </w:r>
      <w:r>
        <w:rPr>
          <w:rFonts w:ascii="宋体" w:hAnsi="宋体" w:cs="Calibri" w:hint="eastAsia"/>
          <w:color w:val="000000" w:themeColor="text1"/>
          <w:kern w:val="0"/>
          <w:sz w:val="24"/>
          <w:szCs w:val="24"/>
          <w:u w:val="single"/>
          <w:shd w:val="clear" w:color="auto" w:fill="FFFFFF"/>
        </w:rPr>
        <w:t xml:space="preserve">                                                                                </w:t>
      </w:r>
    </w:p>
    <w:p w14:paraId="3A80172F" w14:textId="77777777" w:rsidR="00E952CB" w:rsidRDefault="009471A1">
      <w:pPr>
        <w:widowControl/>
        <w:shd w:val="clear" w:color="auto" w:fill="FFFFFF"/>
        <w:spacing w:before="100" w:beforeAutospacing="1" w:after="100" w:afterAutospacing="1" w:line="360" w:lineRule="auto"/>
        <w:jc w:val="left"/>
        <w:rPr>
          <w:rFonts w:ascii="宋体" w:hAnsi="宋体" w:cs="宋体"/>
          <w:color w:val="000000" w:themeColor="text1"/>
          <w:sz w:val="24"/>
          <w:szCs w:val="24"/>
        </w:rPr>
      </w:pPr>
      <w:r>
        <w:rPr>
          <w:rFonts w:ascii="宋体" w:hAnsi="宋体" w:cs="仿宋" w:hint="eastAsia"/>
          <w:color w:val="000000" w:themeColor="text1"/>
          <w:kern w:val="0"/>
          <w:sz w:val="24"/>
          <w:szCs w:val="24"/>
          <w:shd w:val="clear" w:color="auto" w:fill="FFFFFF"/>
        </w:rPr>
        <w:t>采购文件获取日期：</w:t>
      </w:r>
      <w:r>
        <w:rPr>
          <w:rFonts w:ascii="宋体" w:hAnsi="宋体" w:cs="Calibri" w:hint="eastAsia"/>
          <w:color w:val="000000" w:themeColor="text1"/>
          <w:kern w:val="0"/>
          <w:sz w:val="24"/>
          <w:szCs w:val="24"/>
          <w:u w:val="single"/>
          <w:shd w:val="clear" w:color="auto" w:fill="FFFFFF"/>
        </w:rPr>
        <w:t xml:space="preserve">                                                                          </w:t>
      </w:r>
    </w:p>
    <w:p w14:paraId="5F062636" w14:textId="77777777" w:rsidR="00E952CB" w:rsidRDefault="009471A1">
      <w:pPr>
        <w:widowControl/>
        <w:shd w:val="clear" w:color="auto" w:fill="FFFFFF"/>
        <w:spacing w:before="100" w:beforeAutospacing="1" w:after="100" w:afterAutospacing="1" w:line="360" w:lineRule="auto"/>
        <w:jc w:val="left"/>
        <w:rPr>
          <w:rFonts w:ascii="宋体" w:hAnsi="宋体" w:cs="宋体"/>
          <w:color w:val="000000" w:themeColor="text1"/>
          <w:sz w:val="24"/>
          <w:szCs w:val="24"/>
        </w:rPr>
      </w:pPr>
      <w:r>
        <w:rPr>
          <w:rFonts w:ascii="宋体" w:hAnsi="宋体" w:cs="黑体" w:hint="eastAsia"/>
          <w:color w:val="000000" w:themeColor="text1"/>
          <w:kern w:val="0"/>
          <w:sz w:val="24"/>
          <w:szCs w:val="24"/>
          <w:shd w:val="clear" w:color="auto" w:fill="FFFFFF"/>
        </w:rPr>
        <w:t>三、质疑事项具体内容</w:t>
      </w:r>
    </w:p>
    <w:p w14:paraId="09F4D20B" w14:textId="77777777" w:rsidR="00E952CB" w:rsidRDefault="009471A1">
      <w:pPr>
        <w:widowControl/>
        <w:shd w:val="clear" w:color="auto" w:fill="FFFFFF"/>
        <w:spacing w:before="100" w:beforeAutospacing="1" w:after="100" w:afterAutospacing="1" w:line="360" w:lineRule="auto"/>
        <w:jc w:val="left"/>
        <w:rPr>
          <w:rFonts w:ascii="宋体" w:hAnsi="宋体" w:cs="宋体"/>
          <w:color w:val="000000" w:themeColor="text1"/>
          <w:sz w:val="24"/>
          <w:szCs w:val="24"/>
        </w:rPr>
      </w:pPr>
      <w:r>
        <w:rPr>
          <w:rFonts w:ascii="宋体" w:hAnsi="宋体" w:cs="仿宋" w:hint="eastAsia"/>
          <w:color w:val="000000" w:themeColor="text1"/>
          <w:kern w:val="0"/>
          <w:sz w:val="24"/>
          <w:szCs w:val="24"/>
          <w:shd w:val="clear" w:color="auto" w:fill="FFFFFF"/>
        </w:rPr>
        <w:t>质疑事项1：</w:t>
      </w:r>
      <w:r>
        <w:rPr>
          <w:rFonts w:ascii="宋体" w:hAnsi="宋体" w:cs="Calibri" w:hint="eastAsia"/>
          <w:color w:val="000000" w:themeColor="text1"/>
          <w:kern w:val="0"/>
          <w:sz w:val="24"/>
          <w:szCs w:val="24"/>
          <w:u w:val="single"/>
          <w:shd w:val="clear" w:color="auto" w:fill="FFFFFF"/>
        </w:rPr>
        <w:t xml:space="preserve">                                                                            </w:t>
      </w:r>
    </w:p>
    <w:p w14:paraId="102A9D1B" w14:textId="77777777" w:rsidR="00E952CB" w:rsidRDefault="009471A1">
      <w:pPr>
        <w:widowControl/>
        <w:shd w:val="clear" w:color="auto" w:fill="FFFFFF"/>
        <w:spacing w:before="100" w:beforeAutospacing="1" w:after="100" w:afterAutospacing="1" w:line="360" w:lineRule="auto"/>
        <w:jc w:val="left"/>
        <w:rPr>
          <w:rFonts w:ascii="宋体" w:hAnsi="宋体" w:cs="宋体"/>
          <w:color w:val="000000" w:themeColor="text1"/>
          <w:sz w:val="24"/>
          <w:szCs w:val="24"/>
        </w:rPr>
      </w:pPr>
      <w:r>
        <w:rPr>
          <w:rFonts w:ascii="宋体" w:hAnsi="宋体" w:cs="仿宋" w:hint="eastAsia"/>
          <w:color w:val="000000" w:themeColor="text1"/>
          <w:kern w:val="0"/>
          <w:sz w:val="24"/>
          <w:szCs w:val="24"/>
          <w:shd w:val="clear" w:color="auto" w:fill="FFFFFF"/>
        </w:rPr>
        <w:t>事实依据：</w:t>
      </w:r>
      <w:r>
        <w:rPr>
          <w:rFonts w:ascii="宋体" w:hAnsi="宋体" w:cs="Calibri" w:hint="eastAsia"/>
          <w:color w:val="000000" w:themeColor="text1"/>
          <w:kern w:val="0"/>
          <w:sz w:val="24"/>
          <w:szCs w:val="24"/>
          <w:u w:val="single"/>
          <w:shd w:val="clear" w:color="auto" w:fill="FFFFFF"/>
        </w:rPr>
        <w:t xml:space="preserve">                                                                            </w:t>
      </w:r>
    </w:p>
    <w:p w14:paraId="4DD9D59F" w14:textId="77777777" w:rsidR="00E952CB" w:rsidRDefault="009471A1">
      <w:pPr>
        <w:widowControl/>
        <w:shd w:val="clear" w:color="auto" w:fill="FFFFFF"/>
        <w:spacing w:before="100" w:beforeAutospacing="1" w:after="100" w:afterAutospacing="1" w:line="360" w:lineRule="auto"/>
        <w:jc w:val="left"/>
        <w:rPr>
          <w:rFonts w:ascii="宋体" w:hAnsi="宋体" w:cs="宋体"/>
          <w:color w:val="000000" w:themeColor="text1"/>
          <w:sz w:val="24"/>
          <w:szCs w:val="24"/>
        </w:rPr>
      </w:pPr>
      <w:r>
        <w:rPr>
          <w:rFonts w:ascii="宋体" w:hAnsi="宋体" w:cs="仿宋" w:hint="eastAsia"/>
          <w:color w:val="000000" w:themeColor="text1"/>
          <w:kern w:val="0"/>
          <w:sz w:val="24"/>
          <w:szCs w:val="24"/>
          <w:shd w:val="clear" w:color="auto" w:fill="FFFFFF"/>
        </w:rPr>
        <w:t>法律依据：</w:t>
      </w:r>
      <w:r>
        <w:rPr>
          <w:rFonts w:ascii="宋体" w:hAnsi="宋体" w:cs="Calibri" w:hint="eastAsia"/>
          <w:color w:val="000000" w:themeColor="text1"/>
          <w:kern w:val="0"/>
          <w:sz w:val="24"/>
          <w:szCs w:val="24"/>
          <w:u w:val="single"/>
          <w:shd w:val="clear" w:color="auto" w:fill="FFFFFF"/>
        </w:rPr>
        <w:t xml:space="preserve">                                                                            </w:t>
      </w:r>
    </w:p>
    <w:p w14:paraId="38E5132C" w14:textId="77777777" w:rsidR="00E952CB" w:rsidRDefault="009471A1">
      <w:pPr>
        <w:widowControl/>
        <w:shd w:val="clear" w:color="auto" w:fill="FFFFFF"/>
        <w:spacing w:before="100" w:beforeAutospacing="1" w:after="100" w:afterAutospacing="1" w:line="360" w:lineRule="auto"/>
        <w:jc w:val="left"/>
        <w:rPr>
          <w:rFonts w:ascii="宋体" w:hAnsi="宋体" w:cs="宋体"/>
          <w:color w:val="000000" w:themeColor="text1"/>
          <w:sz w:val="24"/>
          <w:szCs w:val="24"/>
        </w:rPr>
      </w:pPr>
      <w:r>
        <w:rPr>
          <w:rFonts w:ascii="宋体" w:hAnsi="宋体" w:cs="仿宋" w:hint="eastAsia"/>
          <w:color w:val="000000" w:themeColor="text1"/>
          <w:kern w:val="0"/>
          <w:sz w:val="24"/>
          <w:szCs w:val="24"/>
          <w:shd w:val="clear" w:color="auto" w:fill="FFFFFF"/>
        </w:rPr>
        <w:t>质疑事项2</w:t>
      </w:r>
    </w:p>
    <w:p w14:paraId="471D53BA" w14:textId="77777777" w:rsidR="00E952CB" w:rsidRDefault="009471A1">
      <w:pPr>
        <w:widowControl/>
        <w:shd w:val="clear" w:color="auto" w:fill="FFFFFF"/>
        <w:spacing w:before="100" w:beforeAutospacing="1" w:after="100" w:afterAutospacing="1" w:line="360" w:lineRule="auto"/>
        <w:jc w:val="left"/>
        <w:rPr>
          <w:rFonts w:ascii="宋体" w:hAnsi="宋体" w:cs="宋体"/>
          <w:color w:val="000000" w:themeColor="text1"/>
          <w:sz w:val="24"/>
          <w:szCs w:val="24"/>
        </w:rPr>
      </w:pPr>
      <w:r>
        <w:rPr>
          <w:rFonts w:ascii="宋体" w:hAnsi="宋体" w:cs="仿宋" w:hint="eastAsia"/>
          <w:color w:val="000000" w:themeColor="text1"/>
          <w:kern w:val="0"/>
          <w:sz w:val="24"/>
          <w:szCs w:val="24"/>
          <w:shd w:val="clear" w:color="auto" w:fill="FFFFFF"/>
        </w:rPr>
        <w:lastRenderedPageBreak/>
        <w:t>……</w:t>
      </w:r>
    </w:p>
    <w:p w14:paraId="4B21F11E" w14:textId="77777777" w:rsidR="00E952CB" w:rsidRDefault="009471A1">
      <w:pPr>
        <w:widowControl/>
        <w:shd w:val="clear" w:color="auto" w:fill="FFFFFF"/>
        <w:spacing w:before="100" w:beforeAutospacing="1" w:after="100" w:afterAutospacing="1" w:line="360" w:lineRule="auto"/>
        <w:jc w:val="left"/>
        <w:rPr>
          <w:rFonts w:ascii="宋体" w:hAnsi="宋体" w:cs="宋体"/>
          <w:color w:val="000000" w:themeColor="text1"/>
          <w:sz w:val="24"/>
          <w:szCs w:val="24"/>
        </w:rPr>
      </w:pPr>
      <w:r>
        <w:rPr>
          <w:rFonts w:ascii="宋体" w:hAnsi="宋体" w:cs="黑体" w:hint="eastAsia"/>
          <w:color w:val="000000" w:themeColor="text1"/>
          <w:kern w:val="0"/>
          <w:sz w:val="24"/>
          <w:szCs w:val="24"/>
          <w:shd w:val="clear" w:color="auto" w:fill="FFFFFF"/>
        </w:rPr>
        <w:t>四、与质疑事项相关的质疑请求</w:t>
      </w:r>
    </w:p>
    <w:p w14:paraId="702BF0F9" w14:textId="77777777" w:rsidR="00E952CB" w:rsidRDefault="009471A1">
      <w:pPr>
        <w:widowControl/>
        <w:shd w:val="clear" w:color="auto" w:fill="FFFFFF"/>
        <w:spacing w:before="100" w:beforeAutospacing="1" w:after="100" w:afterAutospacing="1" w:line="360" w:lineRule="auto"/>
        <w:jc w:val="left"/>
        <w:rPr>
          <w:rFonts w:ascii="宋体" w:hAnsi="宋体" w:cs="Calibri"/>
          <w:color w:val="000000" w:themeColor="text1"/>
          <w:kern w:val="0"/>
          <w:sz w:val="24"/>
          <w:szCs w:val="24"/>
          <w:u w:val="single"/>
          <w:shd w:val="clear" w:color="auto" w:fill="FFFFFF"/>
        </w:rPr>
      </w:pPr>
      <w:r>
        <w:rPr>
          <w:rFonts w:ascii="宋体" w:hAnsi="宋体" w:cs="仿宋" w:hint="eastAsia"/>
          <w:color w:val="000000" w:themeColor="text1"/>
          <w:kern w:val="0"/>
          <w:sz w:val="24"/>
          <w:szCs w:val="24"/>
          <w:shd w:val="clear" w:color="auto" w:fill="FFFFFF"/>
        </w:rPr>
        <w:t>请求：</w:t>
      </w:r>
      <w:r>
        <w:rPr>
          <w:rFonts w:ascii="宋体" w:hAnsi="宋体" w:cs="Calibri" w:hint="eastAsia"/>
          <w:color w:val="000000" w:themeColor="text1"/>
          <w:kern w:val="0"/>
          <w:sz w:val="24"/>
          <w:szCs w:val="24"/>
          <w:u w:val="single"/>
          <w:shd w:val="clear" w:color="auto" w:fill="FFFFFF"/>
        </w:rPr>
        <w:t xml:space="preserve">                                                                            </w:t>
      </w:r>
    </w:p>
    <w:p w14:paraId="60C881EE" w14:textId="77777777" w:rsidR="00E952CB" w:rsidRDefault="00E952CB">
      <w:pPr>
        <w:widowControl/>
        <w:shd w:val="clear" w:color="auto" w:fill="FFFFFF"/>
        <w:spacing w:before="100" w:beforeAutospacing="1" w:after="100" w:afterAutospacing="1" w:line="360" w:lineRule="auto"/>
        <w:jc w:val="left"/>
        <w:rPr>
          <w:rFonts w:ascii="宋体" w:hAnsi="宋体" w:cs="宋体"/>
          <w:color w:val="000000" w:themeColor="text1"/>
          <w:sz w:val="24"/>
          <w:szCs w:val="24"/>
        </w:rPr>
      </w:pPr>
    </w:p>
    <w:p w14:paraId="072D82DF" w14:textId="77777777" w:rsidR="00E952CB" w:rsidRDefault="009471A1">
      <w:pPr>
        <w:widowControl/>
        <w:shd w:val="clear" w:color="auto" w:fill="FFFFFF"/>
        <w:spacing w:before="100" w:beforeAutospacing="1" w:after="100" w:afterAutospacing="1" w:line="360" w:lineRule="auto"/>
        <w:jc w:val="left"/>
        <w:rPr>
          <w:rFonts w:ascii="宋体" w:hAnsi="宋体" w:cs="仿宋_GB2312"/>
          <w:color w:val="000000" w:themeColor="text1"/>
          <w:kern w:val="0"/>
          <w:sz w:val="24"/>
          <w:szCs w:val="24"/>
          <w:shd w:val="clear" w:color="auto" w:fill="FFFFFF"/>
        </w:rPr>
      </w:pPr>
      <w:r>
        <w:rPr>
          <w:rFonts w:ascii="宋体" w:hAnsi="宋体" w:cs="仿宋_GB2312"/>
          <w:color w:val="000000" w:themeColor="text1"/>
          <w:kern w:val="0"/>
          <w:sz w:val="24"/>
          <w:szCs w:val="24"/>
          <w:shd w:val="clear" w:color="auto" w:fill="FFFFFF"/>
        </w:rPr>
        <w:t>签字(签章)：</w:t>
      </w:r>
    </w:p>
    <w:p w14:paraId="78025EB4" w14:textId="77777777" w:rsidR="00E952CB" w:rsidRDefault="009471A1">
      <w:pPr>
        <w:widowControl/>
        <w:shd w:val="clear" w:color="auto" w:fill="FFFFFF"/>
        <w:spacing w:before="100" w:beforeAutospacing="1" w:after="100" w:afterAutospacing="1" w:line="360" w:lineRule="auto"/>
        <w:jc w:val="left"/>
        <w:rPr>
          <w:rFonts w:ascii="宋体" w:hAnsi="宋体" w:cs="宋体"/>
          <w:color w:val="000000" w:themeColor="text1"/>
          <w:sz w:val="24"/>
          <w:szCs w:val="24"/>
        </w:rPr>
      </w:pPr>
      <w:r>
        <w:rPr>
          <w:rFonts w:ascii="宋体" w:hAnsi="宋体" w:cs="仿宋_GB2312"/>
          <w:color w:val="000000" w:themeColor="text1"/>
          <w:kern w:val="0"/>
          <w:sz w:val="24"/>
          <w:szCs w:val="24"/>
          <w:shd w:val="clear" w:color="auto" w:fill="FFFFFF"/>
        </w:rPr>
        <w:t>公章：</w:t>
      </w:r>
    </w:p>
    <w:p w14:paraId="0DF81A5A" w14:textId="77777777" w:rsidR="00E952CB" w:rsidRDefault="009471A1">
      <w:pPr>
        <w:widowControl/>
        <w:shd w:val="clear" w:color="auto" w:fill="FFFFFF"/>
        <w:spacing w:before="100" w:beforeAutospacing="1" w:after="100" w:afterAutospacing="1" w:line="360" w:lineRule="auto"/>
        <w:jc w:val="left"/>
        <w:rPr>
          <w:rFonts w:ascii="宋体" w:hAnsi="宋体" w:cs="Calibri"/>
          <w:color w:val="000000" w:themeColor="text1"/>
          <w:kern w:val="0"/>
          <w:sz w:val="24"/>
          <w:szCs w:val="24"/>
          <w:shd w:val="clear" w:color="auto" w:fill="FFFFFF"/>
        </w:rPr>
      </w:pPr>
      <w:r>
        <w:rPr>
          <w:rFonts w:ascii="宋体" w:hAnsi="宋体" w:cs="仿宋_GB2312"/>
          <w:color w:val="000000" w:themeColor="text1"/>
          <w:kern w:val="0"/>
          <w:sz w:val="24"/>
          <w:szCs w:val="24"/>
          <w:shd w:val="clear" w:color="auto" w:fill="FFFFFF"/>
        </w:rPr>
        <w:t>日期：</w:t>
      </w:r>
    </w:p>
    <w:p w14:paraId="0217A506" w14:textId="77777777" w:rsidR="00E952CB" w:rsidRDefault="00E952CB">
      <w:pPr>
        <w:widowControl/>
        <w:shd w:val="clear" w:color="auto" w:fill="FFFFFF"/>
        <w:spacing w:before="100" w:beforeAutospacing="1" w:after="100" w:afterAutospacing="1" w:line="360" w:lineRule="auto"/>
        <w:jc w:val="left"/>
        <w:rPr>
          <w:rFonts w:ascii="宋体" w:hAnsi="宋体" w:cs="宋体"/>
          <w:color w:val="000000" w:themeColor="text1"/>
          <w:sz w:val="24"/>
          <w:szCs w:val="24"/>
        </w:rPr>
      </w:pPr>
    </w:p>
    <w:p w14:paraId="60227EBD" w14:textId="77777777" w:rsidR="00E952CB" w:rsidRDefault="009471A1">
      <w:pPr>
        <w:widowControl/>
        <w:shd w:val="clear" w:color="auto" w:fill="FFFFFF"/>
        <w:spacing w:before="100" w:beforeAutospacing="1" w:after="100" w:afterAutospacing="1" w:line="360" w:lineRule="auto"/>
        <w:jc w:val="left"/>
        <w:rPr>
          <w:rFonts w:ascii="宋体" w:hAnsi="宋体" w:cs="宋体"/>
          <w:color w:val="000000" w:themeColor="text1"/>
          <w:sz w:val="24"/>
          <w:szCs w:val="24"/>
        </w:rPr>
      </w:pPr>
      <w:r>
        <w:rPr>
          <w:rFonts w:ascii="宋体" w:hAnsi="宋体" w:cs="黑体" w:hint="eastAsia"/>
          <w:b/>
          <w:color w:val="000000" w:themeColor="text1"/>
          <w:kern w:val="0"/>
          <w:sz w:val="24"/>
          <w:szCs w:val="24"/>
          <w:shd w:val="clear" w:color="auto" w:fill="FFFFFF"/>
        </w:rPr>
        <w:t>质疑函制作说明：</w:t>
      </w:r>
    </w:p>
    <w:p w14:paraId="26651545" w14:textId="77777777" w:rsidR="00E952CB" w:rsidRDefault="009471A1">
      <w:pPr>
        <w:widowControl/>
        <w:shd w:val="clear" w:color="auto" w:fill="FFFFFF"/>
        <w:spacing w:before="100" w:beforeAutospacing="1" w:after="100" w:afterAutospacing="1" w:line="360" w:lineRule="auto"/>
        <w:ind w:firstLine="640"/>
        <w:jc w:val="left"/>
        <w:rPr>
          <w:rFonts w:ascii="宋体" w:hAnsi="宋体" w:cs="宋体"/>
          <w:color w:val="000000" w:themeColor="text1"/>
          <w:sz w:val="24"/>
          <w:szCs w:val="24"/>
        </w:rPr>
      </w:pPr>
      <w:r>
        <w:rPr>
          <w:rFonts w:ascii="宋体" w:hAnsi="宋体" w:cs="仿宋_GB2312"/>
          <w:color w:val="000000" w:themeColor="text1"/>
          <w:kern w:val="0"/>
          <w:sz w:val="24"/>
          <w:szCs w:val="24"/>
          <w:shd w:val="clear" w:color="auto" w:fill="FFFFFF"/>
        </w:rPr>
        <w:t>1.供应商提出质疑时，应提交质疑函和必要的证明材料。</w:t>
      </w:r>
    </w:p>
    <w:p w14:paraId="0EEDC52C" w14:textId="77777777" w:rsidR="00E952CB" w:rsidRDefault="009471A1">
      <w:pPr>
        <w:widowControl/>
        <w:shd w:val="clear" w:color="auto" w:fill="FFFFFF"/>
        <w:spacing w:before="100" w:beforeAutospacing="1" w:after="100" w:afterAutospacing="1" w:line="360" w:lineRule="auto"/>
        <w:ind w:firstLine="640"/>
        <w:jc w:val="left"/>
        <w:rPr>
          <w:rFonts w:ascii="宋体" w:hAnsi="宋体" w:cs="宋体"/>
          <w:color w:val="000000" w:themeColor="text1"/>
          <w:sz w:val="24"/>
          <w:szCs w:val="24"/>
        </w:rPr>
      </w:pPr>
      <w:r>
        <w:rPr>
          <w:rFonts w:ascii="宋体" w:hAnsi="宋体" w:cs="仿宋_GB2312"/>
          <w:color w:val="000000" w:themeColor="text1"/>
          <w:kern w:val="0"/>
          <w:sz w:val="24"/>
          <w:szCs w:val="24"/>
          <w:shd w:val="clear" w:color="auto" w:fill="FFFFFF"/>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2B1D8F0" w14:textId="77777777" w:rsidR="00E952CB" w:rsidRDefault="009471A1">
      <w:pPr>
        <w:widowControl/>
        <w:shd w:val="clear" w:color="auto" w:fill="FFFFFF"/>
        <w:spacing w:before="100" w:beforeAutospacing="1" w:after="100" w:afterAutospacing="1" w:line="360" w:lineRule="auto"/>
        <w:ind w:firstLine="640"/>
        <w:jc w:val="left"/>
        <w:rPr>
          <w:rFonts w:ascii="宋体" w:hAnsi="宋体" w:cs="宋体"/>
          <w:color w:val="000000" w:themeColor="text1"/>
          <w:sz w:val="24"/>
          <w:szCs w:val="24"/>
        </w:rPr>
      </w:pPr>
      <w:r>
        <w:rPr>
          <w:rFonts w:ascii="宋体" w:hAnsi="宋体" w:cs="仿宋_GB2312"/>
          <w:color w:val="000000" w:themeColor="text1"/>
          <w:kern w:val="0"/>
          <w:sz w:val="24"/>
          <w:szCs w:val="24"/>
          <w:shd w:val="clear" w:color="auto" w:fill="FFFFFF"/>
        </w:rPr>
        <w:t>3.质疑供应商若对项目的某一</w:t>
      </w:r>
      <w:r>
        <w:rPr>
          <w:rFonts w:ascii="宋体" w:hAnsi="宋体" w:cs="仿宋_GB2312" w:hint="eastAsia"/>
          <w:color w:val="000000" w:themeColor="text1"/>
          <w:kern w:val="0"/>
          <w:sz w:val="24"/>
          <w:szCs w:val="24"/>
          <w:shd w:val="clear" w:color="auto" w:fill="FFFFFF"/>
        </w:rPr>
        <w:t>标项</w:t>
      </w:r>
      <w:r>
        <w:rPr>
          <w:rFonts w:ascii="宋体" w:hAnsi="宋体" w:cs="仿宋_GB2312"/>
          <w:color w:val="000000" w:themeColor="text1"/>
          <w:kern w:val="0"/>
          <w:sz w:val="24"/>
          <w:szCs w:val="24"/>
          <w:shd w:val="clear" w:color="auto" w:fill="FFFFFF"/>
        </w:rPr>
        <w:t>进行质疑，质疑函中应列明具体</w:t>
      </w:r>
      <w:r>
        <w:rPr>
          <w:rFonts w:ascii="宋体" w:hAnsi="宋体" w:cs="仿宋_GB2312" w:hint="eastAsia"/>
          <w:color w:val="000000" w:themeColor="text1"/>
          <w:kern w:val="0"/>
          <w:sz w:val="24"/>
          <w:szCs w:val="24"/>
          <w:shd w:val="clear" w:color="auto" w:fill="FFFFFF"/>
        </w:rPr>
        <w:t>标项</w:t>
      </w:r>
      <w:r>
        <w:rPr>
          <w:rFonts w:ascii="宋体" w:hAnsi="宋体" w:cs="仿宋_GB2312"/>
          <w:color w:val="000000" w:themeColor="text1"/>
          <w:kern w:val="0"/>
          <w:sz w:val="24"/>
          <w:szCs w:val="24"/>
          <w:shd w:val="clear" w:color="auto" w:fill="FFFFFF"/>
        </w:rPr>
        <w:t>。</w:t>
      </w:r>
    </w:p>
    <w:p w14:paraId="0BDC529F" w14:textId="77777777" w:rsidR="00E952CB" w:rsidRDefault="009471A1">
      <w:pPr>
        <w:widowControl/>
        <w:shd w:val="clear" w:color="auto" w:fill="FFFFFF"/>
        <w:spacing w:before="100" w:beforeAutospacing="1" w:after="100" w:afterAutospacing="1" w:line="360" w:lineRule="auto"/>
        <w:ind w:firstLine="640"/>
        <w:jc w:val="left"/>
        <w:rPr>
          <w:rFonts w:ascii="宋体" w:hAnsi="宋体" w:cs="宋体"/>
          <w:color w:val="000000" w:themeColor="text1"/>
          <w:sz w:val="24"/>
          <w:szCs w:val="24"/>
        </w:rPr>
      </w:pPr>
      <w:r>
        <w:rPr>
          <w:rFonts w:ascii="宋体" w:hAnsi="宋体" w:cs="仿宋_GB2312"/>
          <w:color w:val="000000" w:themeColor="text1"/>
          <w:kern w:val="0"/>
          <w:sz w:val="24"/>
          <w:szCs w:val="24"/>
          <w:shd w:val="clear" w:color="auto" w:fill="FFFFFF"/>
        </w:rPr>
        <w:t>4.质疑函的质疑事项应具体、明确，并有必要的事实依据和法律依据。</w:t>
      </w:r>
    </w:p>
    <w:p w14:paraId="1E5A52AA" w14:textId="77777777" w:rsidR="00E952CB" w:rsidRDefault="009471A1">
      <w:pPr>
        <w:widowControl/>
        <w:shd w:val="clear" w:color="auto" w:fill="FFFFFF"/>
        <w:spacing w:before="100" w:beforeAutospacing="1" w:after="100" w:afterAutospacing="1" w:line="360" w:lineRule="auto"/>
        <w:ind w:firstLine="640"/>
        <w:jc w:val="left"/>
        <w:rPr>
          <w:rFonts w:ascii="宋体" w:hAnsi="宋体" w:cs="宋体"/>
          <w:color w:val="000000" w:themeColor="text1"/>
          <w:sz w:val="24"/>
          <w:szCs w:val="24"/>
        </w:rPr>
      </w:pPr>
      <w:r>
        <w:rPr>
          <w:rFonts w:ascii="宋体" w:hAnsi="宋体" w:cs="仿宋_GB2312"/>
          <w:color w:val="000000" w:themeColor="text1"/>
          <w:kern w:val="0"/>
          <w:sz w:val="24"/>
          <w:szCs w:val="24"/>
          <w:shd w:val="clear" w:color="auto" w:fill="FFFFFF"/>
        </w:rPr>
        <w:t>5.质疑函的质疑请求应与质疑事项相关。</w:t>
      </w:r>
    </w:p>
    <w:p w14:paraId="0A220061" w14:textId="77777777" w:rsidR="00E952CB" w:rsidRDefault="009471A1">
      <w:pPr>
        <w:widowControl/>
        <w:shd w:val="clear" w:color="auto" w:fill="FFFFFF"/>
        <w:spacing w:before="100" w:beforeAutospacing="1" w:after="100" w:afterAutospacing="1" w:line="360" w:lineRule="auto"/>
        <w:ind w:firstLine="640"/>
        <w:jc w:val="left"/>
        <w:rPr>
          <w:rFonts w:ascii="宋体" w:hAnsi="宋体" w:cs="宋体"/>
          <w:color w:val="000000" w:themeColor="text1"/>
          <w:sz w:val="24"/>
          <w:szCs w:val="24"/>
        </w:rPr>
      </w:pPr>
      <w:r>
        <w:rPr>
          <w:rFonts w:ascii="宋体" w:hAnsi="宋体" w:cs="仿宋_GB2312"/>
          <w:color w:val="000000" w:themeColor="text1"/>
          <w:kern w:val="0"/>
          <w:sz w:val="24"/>
          <w:szCs w:val="24"/>
          <w:shd w:val="clear" w:color="auto" w:fill="FFFFFF"/>
        </w:rPr>
        <w:t>6.质疑供应商为自然人的，质疑函应由本人签字；质疑供应商为法人或者其他组织的，质疑函应由法定代表人、主要负责人，或者其授权代表签字或者盖章，并加盖公章。</w:t>
      </w:r>
    </w:p>
    <w:p w14:paraId="55753AB1" w14:textId="77777777" w:rsidR="00E952CB" w:rsidRDefault="00E952CB">
      <w:pPr>
        <w:spacing w:beforeLines="100" w:before="240" w:line="440" w:lineRule="atLeast"/>
        <w:ind w:firstLineChars="200" w:firstLine="504"/>
        <w:rPr>
          <w:rFonts w:ascii="宋体" w:hAnsi="宋体" w:cs="宋体"/>
          <w:color w:val="000000" w:themeColor="text1"/>
          <w:spacing w:val="6"/>
          <w:sz w:val="24"/>
          <w:szCs w:val="24"/>
        </w:rPr>
      </w:pPr>
    </w:p>
    <w:p w14:paraId="0D596DA6" w14:textId="77777777" w:rsidR="00E952CB" w:rsidRDefault="00E952CB">
      <w:pPr>
        <w:spacing w:line="360" w:lineRule="auto"/>
        <w:jc w:val="center"/>
        <w:outlineLvl w:val="0"/>
        <w:rPr>
          <w:color w:val="000000" w:themeColor="text1"/>
        </w:rPr>
      </w:pPr>
    </w:p>
    <w:p w14:paraId="6E8D259A" w14:textId="77777777" w:rsidR="000D4AC9" w:rsidRDefault="000D4AC9">
      <w:pPr>
        <w:spacing w:line="360" w:lineRule="auto"/>
        <w:jc w:val="center"/>
        <w:outlineLvl w:val="0"/>
        <w:rPr>
          <w:color w:val="000000" w:themeColor="text1"/>
        </w:rPr>
      </w:pPr>
    </w:p>
    <w:p w14:paraId="16920536" w14:textId="3486ADA0" w:rsidR="000D4AC9" w:rsidRDefault="000D4AC9" w:rsidP="000D4AC9">
      <w:pPr>
        <w:spacing w:line="360" w:lineRule="auto"/>
        <w:jc w:val="left"/>
        <w:rPr>
          <w:rFonts w:ascii="仿宋" w:eastAsia="仿宋" w:hAnsi="仿宋"/>
          <w:b/>
          <w:sz w:val="32"/>
          <w:szCs w:val="32"/>
        </w:rPr>
      </w:pPr>
      <w:r>
        <w:rPr>
          <w:rFonts w:ascii="仿宋" w:eastAsia="仿宋" w:hAnsi="仿宋" w:hint="eastAsia"/>
          <w:b/>
          <w:sz w:val="32"/>
          <w:szCs w:val="32"/>
        </w:rPr>
        <w:lastRenderedPageBreak/>
        <w:t>附件11；联合体协议书</w:t>
      </w:r>
    </w:p>
    <w:p w14:paraId="7ADEAADA" w14:textId="77777777" w:rsidR="000D4AC9" w:rsidRDefault="000D4AC9" w:rsidP="000D4AC9">
      <w:pPr>
        <w:pStyle w:val="af1"/>
        <w:spacing w:line="360" w:lineRule="auto"/>
        <w:rPr>
          <w:rFonts w:ascii="仿宋" w:eastAsia="仿宋" w:hAnsi="仿宋"/>
          <w:sz w:val="24"/>
          <w:szCs w:val="24"/>
        </w:rPr>
      </w:pPr>
    </w:p>
    <w:p w14:paraId="4B4D5CEA" w14:textId="77777777" w:rsidR="000D4AC9" w:rsidRDefault="000D4AC9" w:rsidP="000D4AC9">
      <w:pPr>
        <w:widowControl/>
        <w:spacing w:line="360" w:lineRule="auto"/>
        <w:ind w:firstLineChars="200" w:firstLine="482"/>
        <w:jc w:val="left"/>
        <w:rPr>
          <w:rFonts w:ascii="仿宋" w:eastAsia="仿宋" w:hAnsi="仿宋" w:cs="宋体"/>
          <w:b/>
          <w:sz w:val="24"/>
          <w:szCs w:val="24"/>
        </w:rPr>
      </w:pPr>
      <w:r>
        <w:rPr>
          <w:rFonts w:ascii="仿宋" w:eastAsia="仿宋" w:hAnsi="仿宋" w:cs="宋体" w:hint="eastAsia"/>
          <w:b/>
          <w:sz w:val="24"/>
          <w:szCs w:val="24"/>
        </w:rPr>
        <w:t>（以联合体形式投标的，提供联合协议；本项目不接受联合体投标或者投标人不以联合体形式投标的，则不需要提供）</w:t>
      </w:r>
    </w:p>
    <w:p w14:paraId="71F25040" w14:textId="77777777" w:rsidR="000D4AC9" w:rsidRDefault="000D4AC9" w:rsidP="000D4AC9">
      <w:pPr>
        <w:snapToGrid w:val="0"/>
        <w:spacing w:line="360" w:lineRule="auto"/>
        <w:ind w:firstLine="576"/>
        <w:rPr>
          <w:rFonts w:ascii="仿宋" w:eastAsia="仿宋" w:hAnsi="仿宋" w:cs="宋体"/>
          <w:kern w:val="0"/>
          <w:sz w:val="24"/>
          <w:szCs w:val="24"/>
          <w:lang w:val="zh-CN"/>
        </w:rPr>
      </w:pPr>
      <w:r>
        <w:rPr>
          <w:rFonts w:ascii="仿宋" w:eastAsia="仿宋" w:hAnsi="仿宋" w:cs="宋体" w:hint="eastAsia"/>
          <w:kern w:val="0"/>
          <w:sz w:val="24"/>
          <w:szCs w:val="24"/>
          <w:u w:val="single"/>
        </w:rPr>
        <w:t>（联合体所有成员名称）</w:t>
      </w:r>
      <w:r>
        <w:rPr>
          <w:rFonts w:ascii="仿宋" w:eastAsia="仿宋" w:hAnsi="仿宋" w:cs="宋体" w:hint="eastAsia"/>
          <w:kern w:val="0"/>
          <w:sz w:val="24"/>
          <w:szCs w:val="24"/>
        </w:rPr>
        <w:t>自愿</w:t>
      </w:r>
      <w:r>
        <w:rPr>
          <w:rFonts w:ascii="仿宋" w:eastAsia="仿宋" w:hAnsi="仿宋" w:cs="宋体" w:hint="eastAsia"/>
          <w:kern w:val="0"/>
          <w:sz w:val="24"/>
          <w:szCs w:val="24"/>
          <w:lang w:val="zh-CN"/>
        </w:rPr>
        <w:t>组成一个联合体，以一个投标人的身份</w:t>
      </w:r>
      <w:r>
        <w:rPr>
          <w:rFonts w:ascii="仿宋" w:eastAsia="仿宋" w:hAnsi="仿宋" w:cs="宋体" w:hint="eastAsia"/>
          <w:kern w:val="0"/>
          <w:sz w:val="24"/>
          <w:szCs w:val="24"/>
        </w:rPr>
        <w:t>参加</w:t>
      </w:r>
      <w:r>
        <w:rPr>
          <w:rFonts w:ascii="仿宋" w:eastAsia="仿宋" w:hAnsi="仿宋" w:cs="宋体" w:hint="eastAsia"/>
          <w:sz w:val="24"/>
          <w:szCs w:val="24"/>
        </w:rPr>
        <w:t>（项目名称）【招标编号：（采购编号）】</w:t>
      </w:r>
      <w:r>
        <w:rPr>
          <w:rFonts w:ascii="仿宋" w:eastAsia="仿宋" w:hAnsi="仿宋" w:cs="宋体" w:hint="eastAsia"/>
          <w:kern w:val="0"/>
          <w:sz w:val="24"/>
          <w:szCs w:val="24"/>
          <w:lang w:val="zh-CN"/>
        </w:rPr>
        <w:t xml:space="preserve">投标。 </w:t>
      </w:r>
    </w:p>
    <w:p w14:paraId="77FD9FE2" w14:textId="77777777" w:rsidR="000D4AC9" w:rsidRDefault="000D4AC9" w:rsidP="000D4AC9">
      <w:pPr>
        <w:snapToGrid w:val="0"/>
        <w:spacing w:line="360" w:lineRule="auto"/>
        <w:ind w:firstLine="576"/>
        <w:rPr>
          <w:rFonts w:ascii="仿宋" w:eastAsia="仿宋" w:hAnsi="仿宋" w:cs="宋体"/>
          <w:kern w:val="0"/>
          <w:sz w:val="24"/>
          <w:szCs w:val="24"/>
          <w:lang w:val="zh-CN"/>
        </w:rPr>
      </w:pPr>
      <w:r>
        <w:rPr>
          <w:rFonts w:ascii="仿宋" w:eastAsia="仿宋" w:hAnsi="仿宋" w:cs="宋体" w:hint="eastAsia"/>
          <w:kern w:val="0"/>
          <w:sz w:val="24"/>
          <w:szCs w:val="24"/>
          <w:lang w:val="zh-CN"/>
        </w:rPr>
        <w:t>一、各方一致决定，</w:t>
      </w:r>
      <w:r>
        <w:rPr>
          <w:rFonts w:ascii="仿宋" w:eastAsia="仿宋" w:hAnsi="仿宋" w:cs="宋体" w:hint="eastAsia"/>
          <w:kern w:val="0"/>
          <w:sz w:val="24"/>
          <w:szCs w:val="24"/>
          <w:u w:val="single"/>
        </w:rPr>
        <w:t>（某联合体成员名称）</w:t>
      </w:r>
      <w:r>
        <w:rPr>
          <w:rFonts w:ascii="仿宋" w:eastAsia="仿宋" w:hAnsi="仿宋" w:cs="宋体" w:hint="eastAsia"/>
          <w:kern w:val="0"/>
          <w:sz w:val="24"/>
          <w:szCs w:val="24"/>
        </w:rPr>
        <w:t>为联合体</w:t>
      </w:r>
      <w:r>
        <w:rPr>
          <w:rFonts w:ascii="仿宋" w:eastAsia="仿宋" w:hAnsi="仿宋" w:cs="宋体" w:hint="eastAsia"/>
          <w:kern w:val="0"/>
          <w:sz w:val="24"/>
          <w:szCs w:val="24"/>
          <w:lang w:val="zh-CN"/>
        </w:rPr>
        <w:t>牵头人</w:t>
      </w:r>
      <w:r>
        <w:rPr>
          <w:rFonts w:ascii="仿宋" w:eastAsia="仿宋" w:hAnsi="仿宋" w:cs="宋体" w:hint="eastAsia"/>
          <w:sz w:val="24"/>
          <w:szCs w:val="24"/>
        </w:rPr>
        <w:t>，代表所有联合体成员负责投标和合同实施阶段的主办、协调工作</w:t>
      </w:r>
      <w:r>
        <w:rPr>
          <w:rFonts w:ascii="仿宋" w:eastAsia="仿宋" w:hAnsi="仿宋" w:cs="宋体" w:hint="eastAsia"/>
          <w:kern w:val="0"/>
          <w:sz w:val="24"/>
          <w:szCs w:val="24"/>
          <w:lang w:val="zh-CN"/>
        </w:rPr>
        <w:t>。</w:t>
      </w:r>
    </w:p>
    <w:p w14:paraId="57EB8C06" w14:textId="77777777" w:rsidR="000D4AC9" w:rsidRDefault="000D4AC9" w:rsidP="000D4AC9">
      <w:pPr>
        <w:snapToGrid w:val="0"/>
        <w:spacing w:line="360" w:lineRule="auto"/>
        <w:ind w:firstLine="576"/>
        <w:rPr>
          <w:rFonts w:ascii="仿宋" w:eastAsia="仿宋" w:hAnsi="仿宋" w:cs="宋体"/>
          <w:kern w:val="0"/>
          <w:sz w:val="24"/>
          <w:szCs w:val="24"/>
          <w:lang w:val="zh-CN"/>
        </w:rPr>
      </w:pPr>
      <w:r>
        <w:rPr>
          <w:rFonts w:ascii="仿宋" w:eastAsia="仿宋" w:hAnsi="仿宋" w:cs="宋体" w:hint="eastAsia"/>
          <w:kern w:val="0"/>
          <w:sz w:val="24"/>
          <w:szCs w:val="24"/>
          <w:lang w:val="zh-CN"/>
        </w:rPr>
        <w:t>二、</w:t>
      </w:r>
      <w:r>
        <w:rPr>
          <w:rFonts w:ascii="仿宋" w:eastAsia="仿宋" w:hAnsi="仿宋" w:cs="宋体" w:hint="eastAsia"/>
          <w:sz w:val="24"/>
          <w:szCs w:val="24"/>
        </w:rPr>
        <w:t>所有联合体成员各方签署授权书，授权书载明的</w:t>
      </w:r>
      <w:r>
        <w:rPr>
          <w:rFonts w:ascii="仿宋" w:eastAsia="仿宋" w:hAnsi="仿宋" w:cs="宋体" w:hint="eastAsia"/>
          <w:kern w:val="0"/>
          <w:sz w:val="24"/>
          <w:szCs w:val="24"/>
          <w:lang w:val="zh-CN"/>
        </w:rPr>
        <w:t>授权代表根据招标文件规定及投标内容而对采购人、采购机构所作的任何合法承诺，包括书面澄清及相应等均对联合投标各方产生约束力。</w:t>
      </w:r>
    </w:p>
    <w:p w14:paraId="0267A3D1" w14:textId="77777777" w:rsidR="000D4AC9" w:rsidRDefault="000D4AC9" w:rsidP="000D4AC9">
      <w:pPr>
        <w:snapToGrid w:val="0"/>
        <w:spacing w:line="360" w:lineRule="auto"/>
        <w:ind w:firstLine="576"/>
        <w:rPr>
          <w:rFonts w:ascii="仿宋" w:eastAsia="仿宋" w:hAnsi="仿宋" w:cs="宋体"/>
          <w:kern w:val="0"/>
          <w:sz w:val="24"/>
          <w:szCs w:val="24"/>
          <w:lang w:val="zh-CN"/>
        </w:rPr>
      </w:pPr>
      <w:r>
        <w:rPr>
          <w:rFonts w:ascii="仿宋" w:eastAsia="仿宋" w:hAnsi="仿宋" w:cs="宋体" w:hint="eastAsia"/>
          <w:kern w:val="0"/>
          <w:sz w:val="24"/>
          <w:szCs w:val="24"/>
          <w:lang w:val="zh-CN"/>
        </w:rPr>
        <w:t>三、本次联合投标中，分工如下：</w:t>
      </w:r>
    </w:p>
    <w:p w14:paraId="5D043009" w14:textId="77777777" w:rsidR="000D4AC9" w:rsidRDefault="000D4AC9" w:rsidP="000D4AC9">
      <w:pPr>
        <w:snapToGrid w:val="0"/>
        <w:spacing w:line="360" w:lineRule="auto"/>
        <w:ind w:firstLine="576"/>
        <w:rPr>
          <w:rFonts w:ascii="仿宋" w:eastAsia="仿宋" w:hAnsi="仿宋" w:cs="宋体"/>
          <w:kern w:val="0"/>
          <w:sz w:val="24"/>
          <w:szCs w:val="24"/>
          <w:lang w:val="zh-CN"/>
        </w:rPr>
      </w:pPr>
      <w:r>
        <w:rPr>
          <w:rFonts w:ascii="仿宋" w:eastAsia="仿宋" w:hAnsi="仿宋" w:cs="宋体" w:hint="eastAsia"/>
          <w:kern w:val="0"/>
          <w:sz w:val="24"/>
          <w:szCs w:val="24"/>
          <w:u w:val="single"/>
        </w:rPr>
        <w:t>（联合体成员1）</w:t>
      </w:r>
      <w:r>
        <w:rPr>
          <w:rFonts w:ascii="仿宋" w:eastAsia="仿宋" w:hAnsi="仿宋" w:cs="宋体" w:hint="eastAsia"/>
          <w:kern w:val="0"/>
          <w:sz w:val="24"/>
          <w:szCs w:val="24"/>
          <w:lang w:val="zh-CN"/>
        </w:rPr>
        <w:t>承担的工作和义务为：；</w:t>
      </w:r>
    </w:p>
    <w:p w14:paraId="04B3C26F" w14:textId="77777777" w:rsidR="000D4AC9" w:rsidRDefault="000D4AC9" w:rsidP="000D4AC9">
      <w:pPr>
        <w:snapToGrid w:val="0"/>
        <w:spacing w:line="360" w:lineRule="auto"/>
        <w:ind w:firstLine="576"/>
        <w:rPr>
          <w:rFonts w:ascii="仿宋" w:eastAsia="仿宋" w:hAnsi="仿宋" w:cs="宋体"/>
          <w:kern w:val="0"/>
          <w:sz w:val="24"/>
          <w:szCs w:val="24"/>
          <w:lang w:val="zh-CN"/>
        </w:rPr>
      </w:pPr>
      <w:r>
        <w:rPr>
          <w:rFonts w:ascii="仿宋" w:eastAsia="仿宋" w:hAnsi="仿宋" w:cs="宋体" w:hint="eastAsia"/>
          <w:kern w:val="0"/>
          <w:sz w:val="24"/>
          <w:szCs w:val="24"/>
          <w:u w:val="single"/>
        </w:rPr>
        <w:t>（联合体成员</w:t>
      </w:r>
      <w:r>
        <w:rPr>
          <w:rFonts w:ascii="仿宋" w:eastAsia="仿宋" w:hAnsi="仿宋" w:cs="宋体"/>
          <w:kern w:val="0"/>
          <w:sz w:val="24"/>
          <w:szCs w:val="24"/>
          <w:u w:val="single"/>
        </w:rPr>
        <w:t>2</w:t>
      </w:r>
      <w:r>
        <w:rPr>
          <w:rFonts w:ascii="仿宋" w:eastAsia="仿宋" w:hAnsi="仿宋" w:cs="宋体" w:hint="eastAsia"/>
          <w:kern w:val="0"/>
          <w:sz w:val="24"/>
          <w:szCs w:val="24"/>
          <w:u w:val="single"/>
        </w:rPr>
        <w:t>）</w:t>
      </w:r>
      <w:r>
        <w:rPr>
          <w:rFonts w:ascii="仿宋" w:eastAsia="仿宋" w:hAnsi="仿宋" w:cs="宋体" w:hint="eastAsia"/>
          <w:kern w:val="0"/>
          <w:sz w:val="24"/>
          <w:szCs w:val="24"/>
          <w:lang w:val="zh-CN"/>
        </w:rPr>
        <w:t>承担的工作和义务为：；</w:t>
      </w:r>
    </w:p>
    <w:p w14:paraId="7F36DBC9" w14:textId="77777777" w:rsidR="000D4AC9" w:rsidRDefault="000D4AC9" w:rsidP="000D4AC9">
      <w:pPr>
        <w:snapToGrid w:val="0"/>
        <w:spacing w:line="360" w:lineRule="auto"/>
        <w:ind w:firstLine="576"/>
        <w:rPr>
          <w:rFonts w:ascii="仿宋" w:eastAsia="仿宋" w:hAnsi="仿宋" w:cs="宋体"/>
          <w:kern w:val="0"/>
          <w:sz w:val="24"/>
          <w:szCs w:val="24"/>
          <w:lang w:val="zh-CN"/>
        </w:rPr>
      </w:pPr>
      <w:r>
        <w:rPr>
          <w:rFonts w:ascii="仿宋" w:eastAsia="仿宋" w:hAnsi="仿宋" w:cs="宋体" w:hint="eastAsia"/>
          <w:kern w:val="0"/>
          <w:sz w:val="24"/>
          <w:szCs w:val="24"/>
          <w:lang w:val="zh-CN"/>
        </w:rPr>
        <w:t>……</w:t>
      </w:r>
    </w:p>
    <w:p w14:paraId="769AA873" w14:textId="77777777" w:rsidR="000D4AC9" w:rsidRDefault="000D4AC9" w:rsidP="000D4AC9">
      <w:pPr>
        <w:snapToGrid w:val="0"/>
        <w:spacing w:line="360" w:lineRule="auto"/>
        <w:ind w:firstLine="576"/>
        <w:rPr>
          <w:rFonts w:ascii="仿宋" w:eastAsia="仿宋" w:hAnsi="仿宋" w:cs="宋体"/>
          <w:kern w:val="0"/>
          <w:sz w:val="24"/>
          <w:szCs w:val="24"/>
          <w:lang w:val="zh-CN"/>
        </w:rPr>
      </w:pPr>
      <w:r>
        <w:rPr>
          <w:rFonts w:ascii="仿宋" w:eastAsia="仿宋" w:hAnsi="仿宋" w:cs="宋体" w:hint="eastAsia"/>
          <w:kern w:val="0"/>
          <w:sz w:val="24"/>
          <w:szCs w:val="24"/>
          <w:lang w:val="zh-CN"/>
        </w:rPr>
        <w:t>四、联合体成员中小企业合同份额。</w:t>
      </w:r>
    </w:p>
    <w:p w14:paraId="263D3C7D" w14:textId="77777777" w:rsidR="000D4AC9" w:rsidRDefault="000D4AC9" w:rsidP="000D4AC9">
      <w:pPr>
        <w:snapToGrid w:val="0"/>
        <w:spacing w:line="360" w:lineRule="auto"/>
        <w:ind w:firstLine="576"/>
        <w:rPr>
          <w:rFonts w:ascii="仿宋" w:eastAsia="仿宋" w:hAnsi="仿宋" w:cs="宋体"/>
          <w:b/>
          <w:kern w:val="0"/>
          <w:sz w:val="24"/>
          <w:szCs w:val="24"/>
          <w:lang w:val="zh-CN"/>
        </w:rPr>
      </w:pPr>
      <w:r>
        <w:rPr>
          <w:rFonts w:ascii="仿宋" w:eastAsia="仿宋" w:hAnsi="仿宋" w:cs="宋体" w:hint="eastAsia"/>
          <w:kern w:val="0"/>
          <w:sz w:val="24"/>
          <w:szCs w:val="24"/>
          <w:lang w:val="zh-CN"/>
        </w:rPr>
        <w:t>1、</w:t>
      </w:r>
      <w:r>
        <w:rPr>
          <w:rFonts w:ascii="仿宋" w:eastAsia="仿宋" w:hAnsi="仿宋" w:cs="宋体" w:hint="eastAsia"/>
          <w:kern w:val="0"/>
          <w:sz w:val="24"/>
          <w:szCs w:val="24"/>
          <w:u w:val="single"/>
        </w:rPr>
        <w:t>（</w:t>
      </w:r>
      <w:bookmarkStart w:id="53" w:name="_Hlk101131882"/>
      <w:r>
        <w:rPr>
          <w:rFonts w:ascii="仿宋" w:eastAsia="仿宋" w:hAnsi="仿宋" w:cs="宋体" w:hint="eastAsia"/>
          <w:kern w:val="0"/>
          <w:sz w:val="24"/>
          <w:szCs w:val="24"/>
          <w:u w:val="single"/>
        </w:rPr>
        <w:t>联合体成员X</w:t>
      </w:r>
      <w:r>
        <w:rPr>
          <w:rFonts w:ascii="仿宋" w:eastAsia="仿宋" w:hAnsi="仿宋" w:cs="宋体"/>
          <w:kern w:val="0"/>
          <w:sz w:val="24"/>
          <w:szCs w:val="24"/>
          <w:u w:val="single"/>
        </w:rPr>
        <w:t>,</w:t>
      </w:r>
      <w:r>
        <w:rPr>
          <w:rFonts w:ascii="仿宋" w:eastAsia="仿宋" w:hAnsi="仿宋" w:cs="宋体" w:hint="eastAsia"/>
          <w:kern w:val="0"/>
          <w:sz w:val="24"/>
          <w:szCs w:val="24"/>
          <w:u w:val="single"/>
        </w:rPr>
        <w:t>……</w:t>
      </w:r>
      <w:bookmarkEnd w:id="53"/>
      <w:r>
        <w:rPr>
          <w:rFonts w:ascii="仿宋" w:eastAsia="仿宋" w:hAnsi="仿宋" w:cs="宋体" w:hint="eastAsia"/>
          <w:kern w:val="0"/>
          <w:sz w:val="24"/>
          <w:szCs w:val="24"/>
          <w:u w:val="single"/>
        </w:rPr>
        <w:t>）</w:t>
      </w:r>
      <w:r>
        <w:rPr>
          <w:rFonts w:ascii="仿宋" w:eastAsia="仿宋" w:hAnsi="仿宋" w:cs="宋体" w:hint="eastAsia"/>
          <w:kern w:val="0"/>
          <w:sz w:val="24"/>
          <w:szCs w:val="24"/>
        </w:rPr>
        <w:t>提供的服务由小微企业承接，其合同份额占到合同总金额%以上</w:t>
      </w:r>
      <w:r>
        <w:rPr>
          <w:rFonts w:ascii="仿宋" w:eastAsia="仿宋" w:hAnsi="仿宋" w:cs="宋体" w:hint="eastAsia"/>
          <w:kern w:val="0"/>
          <w:sz w:val="24"/>
          <w:szCs w:val="24"/>
          <w:lang w:val="zh-CN"/>
        </w:rPr>
        <w:t>。</w:t>
      </w:r>
      <w:r>
        <w:rPr>
          <w:rFonts w:ascii="仿宋" w:eastAsia="仿宋" w:hAnsi="仿宋" w:cs="宋体" w:hint="eastAsia"/>
          <w:b/>
          <w:kern w:val="0"/>
          <w:sz w:val="24"/>
          <w:szCs w:val="24"/>
          <w:lang w:val="zh-CN"/>
        </w:rPr>
        <w:t>（</w:t>
      </w:r>
      <w:bookmarkStart w:id="54" w:name="_Hlk101133598"/>
      <w:r>
        <w:rPr>
          <w:rFonts w:ascii="仿宋" w:eastAsia="仿宋" w:hAnsi="仿宋" w:cs="宋体" w:hint="eastAsia"/>
          <w:b/>
          <w:kern w:val="0"/>
          <w:sz w:val="24"/>
          <w:szCs w:val="24"/>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ascii="仿宋" w:eastAsia="仿宋" w:hAnsi="仿宋" w:cs="宋体" w:hint="eastAsia"/>
          <w:b/>
          <w:sz w:val="24"/>
          <w:szCs w:val="24"/>
        </w:rPr>
        <w:t>拟享受以上价格扣除政策的，填写有关内容。</w:t>
      </w:r>
      <w:bookmarkEnd w:id="54"/>
      <w:r>
        <w:rPr>
          <w:rFonts w:ascii="仿宋" w:eastAsia="仿宋" w:hAnsi="仿宋" w:cs="宋体" w:hint="eastAsia"/>
          <w:b/>
          <w:kern w:val="0"/>
          <w:sz w:val="24"/>
          <w:szCs w:val="24"/>
          <w:lang w:val="zh-CN"/>
        </w:rPr>
        <w:t>）</w:t>
      </w:r>
    </w:p>
    <w:p w14:paraId="164652DE" w14:textId="77777777" w:rsidR="000D4AC9" w:rsidRDefault="000D4AC9" w:rsidP="000D4AC9">
      <w:pPr>
        <w:spacing w:line="360" w:lineRule="auto"/>
        <w:ind w:firstLineChars="200" w:firstLine="480"/>
        <w:rPr>
          <w:rFonts w:ascii="仿宋" w:eastAsia="仿宋" w:hAnsi="仿宋" w:cs="宋体"/>
          <w:b/>
          <w:bCs/>
          <w:kern w:val="0"/>
          <w:sz w:val="24"/>
          <w:szCs w:val="24"/>
          <w:lang w:val="zh-CN"/>
        </w:rPr>
      </w:pPr>
      <w:r>
        <w:rPr>
          <w:rFonts w:ascii="仿宋" w:eastAsia="仿宋" w:hAnsi="仿宋" w:cs="宋体" w:hint="eastAsia"/>
          <w:sz w:val="24"/>
          <w:szCs w:val="24"/>
        </w:rPr>
        <w:t>2、</w:t>
      </w:r>
      <w:bookmarkStart w:id="55" w:name="_Hlk101133173"/>
      <w:r>
        <w:rPr>
          <w:rFonts w:ascii="仿宋" w:eastAsia="仿宋" w:hAnsi="仿宋" w:cs="宋体" w:hint="eastAsia"/>
          <w:sz w:val="24"/>
          <w:szCs w:val="24"/>
        </w:rPr>
        <w:t>中小企业合同金额达到%，小微企业合同金额达到%</w:t>
      </w:r>
      <w:r>
        <w:rPr>
          <w:rFonts w:ascii="仿宋" w:eastAsia="仿宋" w:hAnsi="仿宋" w:cs="宋体" w:hint="eastAsia"/>
          <w:kern w:val="0"/>
          <w:sz w:val="24"/>
          <w:szCs w:val="24"/>
          <w:lang w:val="zh-CN"/>
        </w:rPr>
        <w:t>。</w:t>
      </w:r>
      <w:r>
        <w:rPr>
          <w:rFonts w:ascii="仿宋" w:eastAsia="仿宋" w:hAnsi="仿宋" w:cs="宋体" w:hint="eastAsia"/>
          <w:b/>
          <w:bCs/>
          <w:kern w:val="0"/>
          <w:sz w:val="24"/>
          <w:szCs w:val="24"/>
          <w:lang w:val="zh-CN"/>
        </w:rPr>
        <w:t>（</w:t>
      </w:r>
      <w:r>
        <w:rPr>
          <w:rFonts w:ascii="仿宋" w:eastAsia="仿宋" w:hAnsi="仿宋" w:cs="宋体" w:hint="eastAsia"/>
          <w:b/>
          <w:bCs/>
          <w:sz w:val="24"/>
          <w:szCs w:val="24"/>
        </w:rPr>
        <w:t>要求以联合体形式参加的项目或采购包，供应商按招标文件第一部分招标公告申请人的资格要求中规定的联合协议中中小企业、小微企业合同金额应当达到的比例要求填写。</w:t>
      </w:r>
      <w:r>
        <w:rPr>
          <w:rFonts w:ascii="仿宋" w:eastAsia="仿宋" w:hAnsi="仿宋" w:cs="宋体" w:hint="eastAsia"/>
          <w:b/>
          <w:bCs/>
          <w:kern w:val="0"/>
          <w:sz w:val="24"/>
          <w:szCs w:val="24"/>
          <w:lang w:val="zh-CN"/>
        </w:rPr>
        <w:t>）</w:t>
      </w:r>
      <w:bookmarkEnd w:id="55"/>
    </w:p>
    <w:p w14:paraId="22E5BEC1" w14:textId="77777777" w:rsidR="000D4AC9" w:rsidRDefault="000D4AC9" w:rsidP="000D4AC9">
      <w:pPr>
        <w:snapToGrid w:val="0"/>
        <w:spacing w:line="360" w:lineRule="auto"/>
        <w:ind w:firstLine="576"/>
        <w:rPr>
          <w:rFonts w:ascii="仿宋" w:eastAsia="仿宋" w:hAnsi="仿宋" w:cs="宋体"/>
          <w:kern w:val="0"/>
          <w:sz w:val="24"/>
          <w:szCs w:val="24"/>
          <w:lang w:val="zh-CN"/>
        </w:rPr>
      </w:pPr>
      <w:r>
        <w:rPr>
          <w:rFonts w:ascii="仿宋" w:eastAsia="仿宋" w:hAnsi="仿宋" w:cs="宋体" w:hint="eastAsia"/>
          <w:kern w:val="0"/>
          <w:sz w:val="24"/>
          <w:szCs w:val="24"/>
          <w:lang w:val="zh-CN"/>
        </w:rPr>
        <w:t>五、如果中标，</w:t>
      </w:r>
      <w:r>
        <w:rPr>
          <w:rFonts w:ascii="仿宋" w:eastAsia="仿宋" w:hAnsi="仿宋" w:cs="宋体" w:hint="eastAsia"/>
          <w:sz w:val="24"/>
          <w:szCs w:val="24"/>
        </w:rPr>
        <w:t>联合体各成员方共同与采购人签订合同，并就采购合同约定的事项对采购人承担连带责任。</w:t>
      </w:r>
    </w:p>
    <w:p w14:paraId="62D3BD1D" w14:textId="77777777" w:rsidR="000D4AC9" w:rsidRDefault="000D4AC9" w:rsidP="000D4AC9">
      <w:pPr>
        <w:snapToGrid w:val="0"/>
        <w:spacing w:line="360" w:lineRule="auto"/>
        <w:ind w:firstLine="576"/>
        <w:rPr>
          <w:rFonts w:ascii="仿宋" w:eastAsia="仿宋" w:hAnsi="仿宋" w:cs="宋体"/>
          <w:kern w:val="0"/>
          <w:sz w:val="24"/>
          <w:szCs w:val="24"/>
          <w:lang w:val="zh-CN"/>
        </w:rPr>
      </w:pPr>
      <w:r>
        <w:rPr>
          <w:rFonts w:ascii="仿宋" w:eastAsia="仿宋" w:hAnsi="仿宋" w:cs="宋体" w:hint="eastAsia"/>
          <w:kern w:val="0"/>
          <w:sz w:val="24"/>
          <w:szCs w:val="24"/>
          <w:lang w:val="zh-CN"/>
        </w:rPr>
        <w:t>六、有关本次联合投标的其他事宜：</w:t>
      </w:r>
    </w:p>
    <w:p w14:paraId="700AFAEB" w14:textId="77777777" w:rsidR="000D4AC9" w:rsidRDefault="000D4AC9" w:rsidP="000D4AC9">
      <w:pPr>
        <w:snapToGrid w:val="0"/>
        <w:spacing w:line="360" w:lineRule="auto"/>
        <w:ind w:firstLine="576"/>
        <w:rPr>
          <w:rFonts w:ascii="仿宋" w:eastAsia="仿宋" w:hAnsi="仿宋" w:cs="宋体"/>
          <w:kern w:val="0"/>
          <w:sz w:val="24"/>
          <w:szCs w:val="24"/>
          <w:lang w:val="zh-CN"/>
        </w:rPr>
      </w:pPr>
      <w:r>
        <w:rPr>
          <w:rFonts w:ascii="仿宋" w:eastAsia="仿宋" w:hAnsi="仿宋" w:cs="宋体" w:hint="eastAsia"/>
          <w:kern w:val="0"/>
          <w:sz w:val="24"/>
          <w:szCs w:val="24"/>
          <w:lang w:val="zh-CN"/>
        </w:rPr>
        <w:t>1、联合体各方不再单独参加或者与其他供应商另外组成联合体参加同一合同项下的政府采购活动。</w:t>
      </w:r>
    </w:p>
    <w:p w14:paraId="7048ED19" w14:textId="77777777" w:rsidR="000D4AC9" w:rsidRDefault="000D4AC9" w:rsidP="000D4AC9">
      <w:pPr>
        <w:snapToGrid w:val="0"/>
        <w:spacing w:line="360" w:lineRule="auto"/>
        <w:ind w:firstLine="576"/>
        <w:rPr>
          <w:rFonts w:ascii="仿宋" w:eastAsia="仿宋" w:hAnsi="仿宋" w:cs="宋体"/>
          <w:kern w:val="0"/>
          <w:sz w:val="24"/>
          <w:szCs w:val="24"/>
          <w:lang w:val="zh-CN"/>
        </w:rPr>
      </w:pPr>
      <w:r>
        <w:rPr>
          <w:rFonts w:ascii="仿宋" w:eastAsia="仿宋" w:hAnsi="仿宋" w:cs="宋体" w:hint="eastAsia"/>
          <w:kern w:val="0"/>
          <w:sz w:val="24"/>
          <w:szCs w:val="24"/>
          <w:lang w:val="zh-CN"/>
        </w:rPr>
        <w:lastRenderedPageBreak/>
        <w:t>2、联合体中有同类资质的各方按照联合体分工承担相同工作的，按照资质等级较低的供应商确定资质等级。</w:t>
      </w:r>
    </w:p>
    <w:p w14:paraId="38BCCF4B" w14:textId="77777777" w:rsidR="000D4AC9" w:rsidRDefault="000D4AC9" w:rsidP="000D4AC9">
      <w:pPr>
        <w:snapToGrid w:val="0"/>
        <w:spacing w:line="360" w:lineRule="auto"/>
        <w:ind w:firstLine="576"/>
        <w:rPr>
          <w:rFonts w:ascii="仿宋" w:eastAsia="仿宋" w:hAnsi="仿宋" w:cs="宋体"/>
          <w:kern w:val="0"/>
          <w:sz w:val="24"/>
          <w:szCs w:val="24"/>
          <w:lang w:val="zh-CN"/>
        </w:rPr>
      </w:pPr>
      <w:r>
        <w:rPr>
          <w:rFonts w:ascii="仿宋" w:eastAsia="仿宋" w:hAnsi="仿宋" w:cs="宋体" w:hint="eastAsia"/>
          <w:kern w:val="0"/>
          <w:sz w:val="24"/>
          <w:szCs w:val="24"/>
          <w:lang w:val="zh-CN"/>
        </w:rPr>
        <w:t>3、本协议提交采购人、采购机构后，联合体各方不得以任何形式对上述内容进行修改或撤销。</w:t>
      </w:r>
    </w:p>
    <w:p w14:paraId="3E6949C9" w14:textId="77777777" w:rsidR="000D4AC9" w:rsidRDefault="000D4AC9" w:rsidP="000D4AC9">
      <w:pPr>
        <w:snapToGrid w:val="0"/>
        <w:spacing w:line="360" w:lineRule="auto"/>
        <w:jc w:val="right"/>
        <w:rPr>
          <w:rFonts w:ascii="仿宋" w:eastAsia="仿宋" w:hAnsi="仿宋" w:cs="宋体"/>
          <w:kern w:val="0"/>
          <w:sz w:val="24"/>
          <w:szCs w:val="24"/>
          <w:lang w:val="zh-CN"/>
        </w:rPr>
      </w:pPr>
      <w:r>
        <w:rPr>
          <w:rFonts w:ascii="仿宋" w:eastAsia="仿宋" w:hAnsi="仿宋" w:cs="宋体" w:hint="eastAsia"/>
          <w:kern w:val="0"/>
          <w:sz w:val="24"/>
          <w:szCs w:val="24"/>
          <w:lang w:val="zh-CN"/>
        </w:rPr>
        <w:t>联合体成员名称(电子签名/公章)：</w:t>
      </w:r>
    </w:p>
    <w:p w14:paraId="6840802E" w14:textId="77777777" w:rsidR="000D4AC9" w:rsidRDefault="000D4AC9" w:rsidP="000D4AC9">
      <w:pPr>
        <w:snapToGrid w:val="0"/>
        <w:spacing w:line="360" w:lineRule="auto"/>
        <w:jc w:val="right"/>
        <w:rPr>
          <w:rFonts w:ascii="仿宋" w:eastAsia="仿宋" w:hAnsi="仿宋" w:cs="宋体"/>
          <w:kern w:val="0"/>
          <w:sz w:val="24"/>
          <w:szCs w:val="24"/>
          <w:lang w:val="zh-CN"/>
        </w:rPr>
      </w:pPr>
      <w:r>
        <w:rPr>
          <w:rFonts w:ascii="仿宋" w:eastAsia="仿宋" w:hAnsi="仿宋" w:cs="宋体" w:hint="eastAsia"/>
          <w:kern w:val="0"/>
          <w:sz w:val="24"/>
          <w:szCs w:val="24"/>
          <w:lang w:val="zh-CN"/>
        </w:rPr>
        <w:t>联合体成员名称(电子签名/公章)：</w:t>
      </w:r>
    </w:p>
    <w:p w14:paraId="0D824E97" w14:textId="77777777" w:rsidR="000D4AC9" w:rsidRDefault="000D4AC9" w:rsidP="000D4AC9">
      <w:pPr>
        <w:snapToGrid w:val="0"/>
        <w:spacing w:line="360" w:lineRule="auto"/>
        <w:ind w:right="960"/>
        <w:jc w:val="center"/>
        <w:rPr>
          <w:rFonts w:ascii="仿宋" w:eastAsia="仿宋" w:hAnsi="仿宋" w:cs="宋体"/>
          <w:kern w:val="0"/>
          <w:sz w:val="24"/>
          <w:szCs w:val="24"/>
          <w:lang w:val="zh-CN"/>
        </w:rPr>
      </w:pPr>
      <w:r>
        <w:rPr>
          <w:rFonts w:ascii="仿宋" w:eastAsia="仿宋" w:hAnsi="仿宋" w:cs="宋体" w:hint="eastAsia"/>
          <w:kern w:val="0"/>
          <w:sz w:val="24"/>
          <w:szCs w:val="24"/>
          <w:lang w:val="zh-CN"/>
        </w:rPr>
        <w:t xml:space="preserve">                   ……</w:t>
      </w:r>
    </w:p>
    <w:p w14:paraId="5B0D9D38" w14:textId="77777777" w:rsidR="000D4AC9" w:rsidRDefault="000D4AC9" w:rsidP="000D4AC9">
      <w:pPr>
        <w:snapToGrid w:val="0"/>
        <w:spacing w:line="360" w:lineRule="auto"/>
        <w:jc w:val="right"/>
        <w:rPr>
          <w:rFonts w:ascii="仿宋" w:eastAsia="仿宋" w:hAnsi="仿宋" w:cs="宋体"/>
          <w:kern w:val="0"/>
          <w:sz w:val="24"/>
          <w:szCs w:val="24"/>
          <w:lang w:val="zh-CN"/>
        </w:rPr>
      </w:pPr>
      <w:r>
        <w:rPr>
          <w:rFonts w:ascii="仿宋" w:eastAsia="仿宋" w:hAnsi="仿宋" w:cs="宋体" w:hint="eastAsia"/>
          <w:kern w:val="0"/>
          <w:sz w:val="24"/>
          <w:szCs w:val="24"/>
          <w:lang w:val="zh-CN"/>
        </w:rPr>
        <w:t>日期：  年  月   日</w:t>
      </w:r>
    </w:p>
    <w:p w14:paraId="3455472F" w14:textId="77777777" w:rsidR="000D4AC9" w:rsidRDefault="000D4AC9" w:rsidP="000D4AC9">
      <w:pPr>
        <w:spacing w:line="360" w:lineRule="auto"/>
        <w:ind w:right="420"/>
        <w:rPr>
          <w:rFonts w:ascii="仿宋" w:eastAsia="仿宋" w:hAnsi="仿宋" w:cs="宋体"/>
          <w:sz w:val="24"/>
          <w:szCs w:val="24"/>
        </w:rPr>
      </w:pPr>
      <w:r>
        <w:rPr>
          <w:rFonts w:ascii="仿宋" w:eastAsia="仿宋" w:hAnsi="仿宋" w:cs="宋体" w:hint="eastAsia"/>
          <w:sz w:val="24"/>
          <w:szCs w:val="24"/>
        </w:rPr>
        <w:t>注：按本格式和要求提供。</w:t>
      </w:r>
    </w:p>
    <w:p w14:paraId="6A270424" w14:textId="77777777" w:rsidR="000D4AC9" w:rsidRPr="000D4AC9" w:rsidRDefault="000D4AC9">
      <w:pPr>
        <w:spacing w:line="360" w:lineRule="auto"/>
        <w:jc w:val="center"/>
        <w:outlineLvl w:val="0"/>
        <w:rPr>
          <w:color w:val="000000" w:themeColor="text1"/>
        </w:rPr>
      </w:pPr>
    </w:p>
    <w:p w14:paraId="4CA2A49D" w14:textId="77777777" w:rsidR="000D4AC9" w:rsidRDefault="000D4AC9">
      <w:pPr>
        <w:spacing w:line="360" w:lineRule="auto"/>
        <w:jc w:val="center"/>
        <w:outlineLvl w:val="0"/>
        <w:rPr>
          <w:color w:val="000000" w:themeColor="text1"/>
        </w:rPr>
      </w:pPr>
    </w:p>
    <w:p w14:paraId="3AD02883" w14:textId="77777777" w:rsidR="00E952CB" w:rsidRDefault="00E952CB">
      <w:pPr>
        <w:rPr>
          <w:color w:val="000000" w:themeColor="text1"/>
        </w:rPr>
      </w:pPr>
    </w:p>
    <w:sectPr w:rsidR="00E952CB">
      <w:headerReference w:type="default" r:id="rId13"/>
      <w:footerReference w:type="default" r:id="rId14"/>
      <w:pgSz w:w="11906" w:h="16838"/>
      <w:pgMar w:top="1246" w:right="1406" w:bottom="1440" w:left="1259" w:header="1270" w:footer="794" w:gutter="0"/>
      <w:pgNumType w:start="0"/>
      <w:cols w:space="72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32F2E0" w14:textId="77777777" w:rsidR="007954AF" w:rsidRDefault="007954AF">
      <w:r>
        <w:separator/>
      </w:r>
    </w:p>
  </w:endnote>
  <w:endnote w:type="continuationSeparator" w:id="0">
    <w:p w14:paraId="25E1B2A7" w14:textId="77777777" w:rsidR="007954AF" w:rsidRDefault="00795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
    <w:altName w:val="Times New Roman"/>
    <w:charset w:val="00"/>
    <w:family w:val="auto"/>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等线">
    <w:altName w:val="Arial Unicode MS"/>
    <w:charset w:val="86"/>
    <w:family w:val="auto"/>
    <w:pitch w:val="variable"/>
    <w:sig w:usb0="00000000" w:usb1="38CF7CFA" w:usb2="00000016" w:usb3="00000000" w:csb0="0004000F" w:csb1="00000000"/>
  </w:font>
  <w:font w:name="仿宋_GB2312">
    <w:altName w:val="仿宋"/>
    <w:charset w:val="86"/>
    <w:family w:val="modern"/>
    <w:pitch w:val="default"/>
    <w:sig w:usb0="00000001" w:usb1="080E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auto"/>
    <w:pitch w:val="default"/>
    <w:sig w:usb0="00000000"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Futura Bk">
    <w:altName w:val="Segoe UI"/>
    <w:charset w:val="00"/>
    <w:family w:val="swiss"/>
    <w:pitch w:val="default"/>
    <w:sig w:usb0="00000000"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time">
    <w:altName w:val="Times New Roman"/>
    <w:charset w:val="00"/>
    <w:family w:val="roman"/>
    <w:pitch w:val="default"/>
    <w:sig w:usb0="00000000"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Museo Sans For Dell 300">
    <w:altName w:val="宋体"/>
    <w:charset w:val="86"/>
    <w:family w:val="swiss"/>
    <w:pitch w:val="default"/>
    <w:sig w:usb0="00000000" w:usb1="00000000" w:usb2="00000010" w:usb3="00000000" w:csb0="00040000" w:csb1="00000000"/>
  </w:font>
  <w:font w:name="Palatino Linotype">
    <w:panose1 w:val="02040502050505030304"/>
    <w:charset w:val="00"/>
    <w:family w:val="roman"/>
    <w:pitch w:val="variable"/>
    <w:sig w:usb0="E0000287" w:usb1="40000013"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华文宋体">
    <w:panose1 w:val="02010600040101010101"/>
    <w:charset w:val="86"/>
    <w:family w:val="auto"/>
    <w:pitch w:val="variable"/>
    <w:sig w:usb0="00000287" w:usb1="080F0000" w:usb2="00000010" w:usb3="00000000" w:csb0="0004009F" w:csb1="00000000"/>
  </w:font>
  <w:font w:name="'Times New Roman'">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方正小标宋_GBK">
    <w:altName w:val="微软雅黑"/>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E00EE" w14:textId="77777777" w:rsidR="00F15AA2" w:rsidRDefault="00F15AA2">
    <w:pPr>
      <w:pStyle w:val="af7"/>
      <w:jc w:val="center"/>
      <w:rPr>
        <w:kern w:val="0"/>
        <w:szCs w:val="21"/>
      </w:rPr>
    </w:pP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2F354B">
      <w:rPr>
        <w:noProof/>
        <w:kern w:val="0"/>
        <w:szCs w:val="21"/>
      </w:rPr>
      <w:t>13</w:t>
    </w:r>
    <w:r>
      <w:rPr>
        <w:kern w:val="0"/>
        <w:szCs w:val="21"/>
      </w:rPr>
      <w:fldChar w:fldCharType="end"/>
    </w:r>
    <w:r>
      <w:rPr>
        <w:rFonts w:hint="eastAsia"/>
        <w:kern w:val="0"/>
        <w:szCs w:val="21"/>
      </w:rPr>
      <w:t xml:space="preserve"> </w:t>
    </w:r>
    <w:r>
      <w:rPr>
        <w:rFonts w:hint="eastAsia"/>
        <w:kern w:val="0"/>
        <w:szCs w:val="21"/>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E77892" w14:textId="77777777" w:rsidR="007954AF" w:rsidRDefault="007954AF">
      <w:r>
        <w:separator/>
      </w:r>
    </w:p>
  </w:footnote>
  <w:footnote w:type="continuationSeparator" w:id="0">
    <w:p w14:paraId="26961A48" w14:textId="77777777" w:rsidR="007954AF" w:rsidRDefault="007954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3CE67" w14:textId="77777777" w:rsidR="00F15AA2" w:rsidRDefault="00F15AA2">
    <w:pPr>
      <w:pStyle w:val="af8"/>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92CBCB"/>
    <w:multiLevelType w:val="singleLevel"/>
    <w:tmpl w:val="9692CBCB"/>
    <w:lvl w:ilvl="0">
      <w:start w:val="2"/>
      <w:numFmt w:val="decimal"/>
      <w:suff w:val="nothing"/>
      <w:lvlText w:val="%1）"/>
      <w:lvlJc w:val="left"/>
    </w:lvl>
  </w:abstractNum>
  <w:abstractNum w:abstractNumId="1">
    <w:nsid w:val="B532E5A0"/>
    <w:multiLevelType w:val="singleLevel"/>
    <w:tmpl w:val="B532E5A0"/>
    <w:lvl w:ilvl="0">
      <w:start w:val="1"/>
      <w:numFmt w:val="decimal"/>
      <w:pStyle w:val="ItemStepinTable"/>
      <w:suff w:val="nothing"/>
      <w:lvlText w:val="%1、"/>
      <w:lvlJc w:val="left"/>
    </w:lvl>
  </w:abstractNum>
  <w:abstractNum w:abstractNumId="2">
    <w:nsid w:val="BBF80BD0"/>
    <w:multiLevelType w:val="singleLevel"/>
    <w:tmpl w:val="BBF80BD0"/>
    <w:lvl w:ilvl="0">
      <w:start w:val="6"/>
      <w:numFmt w:val="chineseCounting"/>
      <w:pStyle w:val="a"/>
      <w:suff w:val="nothing"/>
      <w:lvlText w:val="（%1）"/>
      <w:lvlJc w:val="left"/>
      <w:rPr>
        <w:rFonts w:hint="eastAsia"/>
      </w:rPr>
    </w:lvl>
  </w:abstractNum>
  <w:abstractNum w:abstractNumId="3">
    <w:nsid w:val="C693B764"/>
    <w:multiLevelType w:val="singleLevel"/>
    <w:tmpl w:val="C693B764"/>
    <w:lvl w:ilvl="0">
      <w:start w:val="2"/>
      <w:numFmt w:val="chineseCounting"/>
      <w:suff w:val="nothing"/>
      <w:lvlText w:val="%1、"/>
      <w:lvlJc w:val="left"/>
      <w:rPr>
        <w:rFonts w:hint="eastAsia"/>
      </w:rPr>
    </w:lvl>
  </w:abstractNum>
  <w:abstractNum w:abstractNumId="4">
    <w:nsid w:val="DE089161"/>
    <w:multiLevelType w:val="singleLevel"/>
    <w:tmpl w:val="DE089161"/>
    <w:lvl w:ilvl="0">
      <w:start w:val="2"/>
      <w:numFmt w:val="chineseCounting"/>
      <w:suff w:val="space"/>
      <w:lvlText w:val="第%1章"/>
      <w:lvlJc w:val="left"/>
      <w:rPr>
        <w:rFonts w:hint="eastAsia"/>
      </w:rPr>
    </w:lvl>
  </w:abstractNum>
  <w:abstractNum w:abstractNumId="5">
    <w:nsid w:val="E7F41D16"/>
    <w:multiLevelType w:val="singleLevel"/>
    <w:tmpl w:val="E7F41D16"/>
    <w:lvl w:ilvl="0">
      <w:start w:val="1"/>
      <w:numFmt w:val="chineseCounting"/>
      <w:suff w:val="nothing"/>
      <w:lvlText w:val="%1、"/>
      <w:lvlJc w:val="left"/>
      <w:rPr>
        <w:rFonts w:hint="eastAsia"/>
      </w:rPr>
    </w:lvl>
  </w:abstractNum>
  <w:abstractNum w:abstractNumId="6">
    <w:nsid w:val="01815620"/>
    <w:multiLevelType w:val="multilevel"/>
    <w:tmpl w:val="01815620"/>
    <w:lvl w:ilvl="0">
      <w:start w:val="1"/>
      <w:numFmt w:val="decimal"/>
      <w:lvlText w:val="（%1）"/>
      <w:lvlJc w:val="left"/>
      <w:pPr>
        <w:ind w:left="1380" w:hanging="720"/>
      </w:pPr>
      <w:rPr>
        <w:rFonts w:hint="default"/>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7">
    <w:nsid w:val="02547484"/>
    <w:multiLevelType w:val="multilevel"/>
    <w:tmpl w:val="02547484"/>
    <w:lvl w:ilvl="0">
      <w:start w:val="1"/>
      <w:numFmt w:val="decimal"/>
      <w:lvlText w:val="%1."/>
      <w:lvlJc w:val="left"/>
      <w:pPr>
        <w:ind w:left="360" w:hanging="360"/>
      </w:pPr>
    </w:lvl>
    <w:lvl w:ilvl="1">
      <w:start w:val="1"/>
      <w:numFmt w:val="decimal"/>
      <w:lvlText w:val="%1.%2"/>
      <w:lvlJc w:val="left"/>
      <w:pPr>
        <w:ind w:left="732" w:hanging="372"/>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
    <w:nsid w:val="0C34DE15"/>
    <w:multiLevelType w:val="singleLevel"/>
    <w:tmpl w:val="0C34DE15"/>
    <w:lvl w:ilvl="0">
      <w:start w:val="1"/>
      <w:numFmt w:val="decimal"/>
      <w:lvlText w:val="%1."/>
      <w:lvlJc w:val="left"/>
      <w:pPr>
        <w:tabs>
          <w:tab w:val="left" w:pos="312"/>
        </w:tabs>
      </w:pPr>
    </w:lvl>
  </w:abstractNum>
  <w:abstractNum w:abstractNumId="9">
    <w:nsid w:val="0CFB2F56"/>
    <w:multiLevelType w:val="multilevel"/>
    <w:tmpl w:val="0CFB2F56"/>
    <w:lvl w:ilvl="0">
      <w:start w:val="1"/>
      <w:numFmt w:val="decimal"/>
      <w:suff w:val="nothing"/>
      <w:lvlText w:val="%1."/>
      <w:lvlJc w:val="left"/>
      <w:pPr>
        <w:ind w:left="0" w:firstLine="403"/>
      </w:pPr>
      <w:rPr>
        <w:rFonts w:ascii="宋体" w:eastAsia="宋体" w:hint="eastAsia"/>
        <w:b w:val="0"/>
        <w:i w:val="0"/>
        <w:caps w:val="0"/>
        <w:strike w:val="0"/>
        <w:dstrike w:val="0"/>
        <w:snapToGrid/>
        <w:vanish w:val="0"/>
        <w:color w:val="000000"/>
        <w:spacing w:val="0"/>
        <w:w w:val="100"/>
        <w:kern w:val="0"/>
        <w:position w:val="0"/>
        <w:sz w:val="21"/>
        <w:u w:val="none"/>
        <w:vertAlign w:val="baseline"/>
      </w:rPr>
    </w:lvl>
    <w:lvl w:ilvl="1">
      <w:start w:val="1"/>
      <w:numFmt w:val="decimal"/>
      <w:suff w:val="space"/>
      <w:lvlText w:val="%1.%2"/>
      <w:lvlJc w:val="left"/>
      <w:pPr>
        <w:ind w:left="0" w:firstLine="403"/>
      </w:pPr>
      <w:rPr>
        <w:rFonts w:ascii="宋体" w:eastAsia="宋体" w:hint="eastAsia"/>
        <w:b w:val="0"/>
        <w:i w:val="0"/>
        <w:caps w:val="0"/>
        <w:strike w:val="0"/>
        <w:dstrike w:val="0"/>
        <w:vanish w:val="0"/>
        <w:color w:val="000000"/>
        <w:sz w:val="21"/>
        <w:vertAlign w:val="baseline"/>
      </w:rPr>
    </w:lvl>
    <w:lvl w:ilvl="2">
      <w:start w:val="1"/>
      <w:numFmt w:val="decimal"/>
      <w:suff w:val="nothing"/>
      <w:lvlText w:val="%1.%2.%3"/>
      <w:lvlJc w:val="left"/>
      <w:pPr>
        <w:ind w:left="0" w:firstLine="400"/>
      </w:pPr>
      <w:rPr>
        <w:rFonts w:ascii="宋体" w:eastAsia="宋体" w:hint="eastAsia"/>
        <w:b w:val="0"/>
        <w:i w:val="0"/>
        <w:sz w:val="21"/>
      </w:rPr>
    </w:lvl>
    <w:lvl w:ilvl="3">
      <w:start w:val="1"/>
      <w:numFmt w:val="decimal"/>
      <w:suff w:val="nothing"/>
      <w:lvlText w:val="%1.%2.%3.%4"/>
      <w:lvlJc w:val="left"/>
      <w:pPr>
        <w:ind w:left="0" w:firstLine="403"/>
      </w:pPr>
      <w:rPr>
        <w:rFonts w:hint="eastAsia"/>
      </w:rPr>
    </w:lvl>
    <w:lvl w:ilvl="4">
      <w:start w:val="1"/>
      <w:numFmt w:val="decimal"/>
      <w:suff w:val="nothing"/>
      <w:lvlText w:val="%1.%2.%3.%4.%5"/>
      <w:lvlJc w:val="left"/>
      <w:pPr>
        <w:ind w:left="0" w:firstLine="403"/>
      </w:pPr>
      <w:rPr>
        <w:rFonts w:hint="eastAsia"/>
      </w:rPr>
    </w:lvl>
    <w:lvl w:ilvl="5">
      <w:start w:val="1"/>
      <w:numFmt w:val="decimal"/>
      <w:suff w:val="nothing"/>
      <w:lvlText w:val="%1.%2.%3.%4.%5.%6"/>
      <w:lvlJc w:val="left"/>
      <w:pPr>
        <w:ind w:left="0" w:firstLine="403"/>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146F1AA0"/>
    <w:multiLevelType w:val="multilevel"/>
    <w:tmpl w:val="146F1AA0"/>
    <w:lvl w:ilvl="0">
      <w:start w:val="1"/>
      <w:numFmt w:val="decimal"/>
      <w:lvlText w:val="（%1）"/>
      <w:lvlJc w:val="left"/>
      <w:pPr>
        <w:ind w:left="0" w:firstLine="0"/>
      </w:pPr>
    </w:lvl>
    <w:lvl w:ilvl="1">
      <w:start w:val="1"/>
      <w:numFmt w:val="decimal"/>
      <w:lvlText w:val="%1.%2"/>
      <w:lvlJc w:val="left"/>
      <w:pPr>
        <w:ind w:left="732" w:hanging="372"/>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1">
    <w:nsid w:val="17303C3A"/>
    <w:multiLevelType w:val="multilevel"/>
    <w:tmpl w:val="17303C3A"/>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
    <w:nsid w:val="1DE09761"/>
    <w:multiLevelType w:val="singleLevel"/>
    <w:tmpl w:val="1DE09761"/>
    <w:lvl w:ilvl="0">
      <w:start w:val="1"/>
      <w:numFmt w:val="decimal"/>
      <w:lvlText w:val="%1."/>
      <w:lvlJc w:val="left"/>
      <w:pPr>
        <w:ind w:left="425" w:hanging="425"/>
      </w:pPr>
      <w:rPr>
        <w:rFonts w:hint="default"/>
      </w:rPr>
    </w:lvl>
  </w:abstractNum>
  <w:abstractNum w:abstractNumId="13">
    <w:nsid w:val="216E2D1A"/>
    <w:multiLevelType w:val="multilevel"/>
    <w:tmpl w:val="216E2D1A"/>
    <w:lvl w:ilvl="0">
      <w:start w:val="1"/>
      <w:numFmt w:val="decimal"/>
      <w:suff w:val="nothing"/>
      <w:lvlText w:val="%1."/>
      <w:lvlJc w:val="left"/>
      <w:pPr>
        <w:ind w:left="0" w:firstLine="403"/>
      </w:pPr>
      <w:rPr>
        <w:rFonts w:ascii="宋体" w:eastAsia="宋体" w:hint="eastAsia"/>
        <w:b w:val="0"/>
        <w:i w:val="0"/>
        <w:caps w:val="0"/>
        <w:strike w:val="0"/>
        <w:dstrike w:val="0"/>
        <w:snapToGrid/>
        <w:vanish w:val="0"/>
        <w:color w:val="000000"/>
        <w:spacing w:val="0"/>
        <w:w w:val="100"/>
        <w:kern w:val="0"/>
        <w:position w:val="0"/>
        <w:sz w:val="21"/>
        <w:u w:val="none"/>
        <w:vertAlign w:val="baseline"/>
      </w:rPr>
    </w:lvl>
    <w:lvl w:ilvl="1">
      <w:start w:val="1"/>
      <w:numFmt w:val="decimal"/>
      <w:lvlRestart w:val="0"/>
      <w:suff w:val="space"/>
      <w:lvlText w:val="%1.%2"/>
      <w:lvlJc w:val="left"/>
      <w:pPr>
        <w:ind w:left="0" w:firstLine="403"/>
      </w:pPr>
      <w:rPr>
        <w:rFonts w:ascii="宋体" w:eastAsia="宋体" w:hint="eastAsia"/>
        <w:b w:val="0"/>
        <w:i w:val="0"/>
        <w:caps w:val="0"/>
        <w:strike w:val="0"/>
        <w:dstrike w:val="0"/>
        <w:vanish w:val="0"/>
        <w:color w:val="000000"/>
        <w:sz w:val="21"/>
        <w:vertAlign w:val="baseline"/>
      </w:rPr>
    </w:lvl>
    <w:lvl w:ilvl="2">
      <w:start w:val="1"/>
      <w:numFmt w:val="chineseCountingThousand"/>
      <w:lvlText w:val="(%3)"/>
      <w:lvlJc w:val="left"/>
      <w:pPr>
        <w:ind w:left="0" w:firstLine="400"/>
      </w:pPr>
      <w:rPr>
        <w:rFonts w:hint="eastAsia"/>
        <w:b w:val="0"/>
        <w:i w:val="0"/>
        <w:sz w:val="21"/>
      </w:rPr>
    </w:lvl>
    <w:lvl w:ilvl="3">
      <w:start w:val="1"/>
      <w:numFmt w:val="decimal"/>
      <w:lvlRestart w:val="0"/>
      <w:suff w:val="nothing"/>
      <w:lvlText w:val="%1.%2.%3.%4"/>
      <w:lvlJc w:val="left"/>
      <w:pPr>
        <w:ind w:left="0" w:firstLine="403"/>
      </w:pPr>
      <w:rPr>
        <w:rFonts w:hint="eastAsia"/>
      </w:rPr>
    </w:lvl>
    <w:lvl w:ilvl="4">
      <w:start w:val="1"/>
      <w:numFmt w:val="decimal"/>
      <w:lvlRestart w:val="0"/>
      <w:suff w:val="nothing"/>
      <w:lvlText w:val="%1.%2.%3.%4.%5"/>
      <w:lvlJc w:val="left"/>
      <w:pPr>
        <w:ind w:left="0" w:firstLine="403"/>
      </w:pPr>
      <w:rPr>
        <w:rFonts w:hint="eastAsia"/>
      </w:rPr>
    </w:lvl>
    <w:lvl w:ilvl="5">
      <w:start w:val="1"/>
      <w:numFmt w:val="decimal"/>
      <w:lvlRestart w:val="0"/>
      <w:suff w:val="nothing"/>
      <w:lvlText w:val="%1.%2.%3.%4.%5.%6"/>
      <w:lvlJc w:val="left"/>
      <w:pPr>
        <w:ind w:left="0" w:firstLine="403"/>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nsid w:val="225A8346"/>
    <w:multiLevelType w:val="singleLevel"/>
    <w:tmpl w:val="225A8346"/>
    <w:lvl w:ilvl="0">
      <w:start w:val="1"/>
      <w:numFmt w:val="decimal"/>
      <w:lvlText w:val="%1."/>
      <w:lvlJc w:val="left"/>
      <w:pPr>
        <w:tabs>
          <w:tab w:val="left" w:pos="312"/>
        </w:tabs>
      </w:pPr>
    </w:lvl>
  </w:abstractNum>
  <w:abstractNum w:abstractNumId="15">
    <w:nsid w:val="2C8E00D3"/>
    <w:multiLevelType w:val="multilevel"/>
    <w:tmpl w:val="2C8E00D3"/>
    <w:lvl w:ilvl="0">
      <w:start w:val="1"/>
      <w:numFmt w:val="decimal"/>
      <w:pStyle w:val="a0"/>
      <w:suff w:val="nothing"/>
      <w:lvlText w:val="%1."/>
      <w:lvlJc w:val="left"/>
      <w:pPr>
        <w:ind w:left="0" w:firstLine="403"/>
      </w:pPr>
      <w:rPr>
        <w:rFonts w:ascii="宋体" w:eastAsia="宋体" w:hint="eastAsia"/>
        <w:b w:val="0"/>
        <w:i w:val="0"/>
        <w:caps w:val="0"/>
        <w:strike w:val="0"/>
        <w:dstrike w:val="0"/>
        <w:snapToGrid/>
        <w:vanish w:val="0"/>
        <w:color w:val="000000"/>
        <w:spacing w:val="0"/>
        <w:w w:val="100"/>
        <w:kern w:val="0"/>
        <w:position w:val="0"/>
        <w:sz w:val="21"/>
        <w:u w:val="none"/>
        <w:vertAlign w:val="baseline"/>
      </w:rPr>
    </w:lvl>
    <w:lvl w:ilvl="1">
      <w:start w:val="1"/>
      <w:numFmt w:val="decimal"/>
      <w:lvlRestart w:val="0"/>
      <w:pStyle w:val="a1"/>
      <w:suff w:val="space"/>
      <w:lvlText w:val="%1.%2"/>
      <w:lvlJc w:val="left"/>
      <w:pPr>
        <w:ind w:left="0" w:firstLine="403"/>
      </w:pPr>
      <w:rPr>
        <w:rFonts w:ascii="宋体" w:eastAsia="宋体" w:hint="eastAsia"/>
        <w:b w:val="0"/>
        <w:i w:val="0"/>
        <w:caps w:val="0"/>
        <w:strike w:val="0"/>
        <w:dstrike w:val="0"/>
        <w:vanish w:val="0"/>
        <w:color w:val="000000"/>
        <w:sz w:val="21"/>
        <w:vertAlign w:val="baseline"/>
      </w:rPr>
    </w:lvl>
    <w:lvl w:ilvl="2">
      <w:start w:val="1"/>
      <w:numFmt w:val="decimal"/>
      <w:pStyle w:val="a2"/>
      <w:lvlText w:val="(%3)"/>
      <w:lvlJc w:val="left"/>
      <w:pPr>
        <w:ind w:left="0" w:firstLine="400"/>
      </w:pPr>
      <w:rPr>
        <w:rFonts w:hint="eastAsia"/>
        <w:b w:val="0"/>
        <w:i w:val="0"/>
        <w:sz w:val="21"/>
      </w:rPr>
    </w:lvl>
    <w:lvl w:ilvl="3">
      <w:start w:val="1"/>
      <w:numFmt w:val="decimal"/>
      <w:lvlRestart w:val="0"/>
      <w:pStyle w:val="4"/>
      <w:suff w:val="nothing"/>
      <w:lvlText w:val="%1.%2.%3.%4"/>
      <w:lvlJc w:val="left"/>
      <w:pPr>
        <w:ind w:left="0" w:firstLine="403"/>
      </w:pPr>
      <w:rPr>
        <w:rFonts w:hint="eastAsia"/>
      </w:rPr>
    </w:lvl>
    <w:lvl w:ilvl="4">
      <w:start w:val="1"/>
      <w:numFmt w:val="decimal"/>
      <w:lvlRestart w:val="0"/>
      <w:suff w:val="nothing"/>
      <w:lvlText w:val="%1.%2.%3.%4.%5"/>
      <w:lvlJc w:val="left"/>
      <w:pPr>
        <w:ind w:left="0" w:firstLine="403"/>
      </w:pPr>
      <w:rPr>
        <w:rFonts w:hint="eastAsia"/>
      </w:rPr>
    </w:lvl>
    <w:lvl w:ilvl="5">
      <w:start w:val="1"/>
      <w:numFmt w:val="decimal"/>
      <w:lvlRestart w:val="0"/>
      <w:suff w:val="nothing"/>
      <w:lvlText w:val="%1.%2.%3.%4.%5.%6"/>
      <w:lvlJc w:val="left"/>
      <w:pPr>
        <w:ind w:left="0" w:firstLine="403"/>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2CFD2D2E"/>
    <w:multiLevelType w:val="multilevel"/>
    <w:tmpl w:val="2CFD2D2E"/>
    <w:lvl w:ilvl="0">
      <w:start w:val="1"/>
      <w:numFmt w:val="decimalEnclosedCircle"/>
      <w:lvlText w:val="%1"/>
      <w:lvlJc w:val="left"/>
      <w:pPr>
        <w:ind w:left="702" w:hanging="360"/>
      </w:pPr>
      <w:rPr>
        <w:rFonts w:hint="default"/>
      </w:rPr>
    </w:lvl>
    <w:lvl w:ilvl="1">
      <w:start w:val="1"/>
      <w:numFmt w:val="lowerLetter"/>
      <w:lvlText w:val="%2)"/>
      <w:lvlJc w:val="left"/>
      <w:pPr>
        <w:ind w:left="1222" w:hanging="440"/>
      </w:pPr>
    </w:lvl>
    <w:lvl w:ilvl="2">
      <w:start w:val="1"/>
      <w:numFmt w:val="lowerRoman"/>
      <w:lvlText w:val="%3."/>
      <w:lvlJc w:val="right"/>
      <w:pPr>
        <w:ind w:left="1662" w:hanging="440"/>
      </w:pPr>
    </w:lvl>
    <w:lvl w:ilvl="3">
      <w:start w:val="1"/>
      <w:numFmt w:val="decimal"/>
      <w:lvlText w:val="%4."/>
      <w:lvlJc w:val="left"/>
      <w:pPr>
        <w:ind w:left="2102" w:hanging="440"/>
      </w:pPr>
    </w:lvl>
    <w:lvl w:ilvl="4">
      <w:start w:val="1"/>
      <w:numFmt w:val="lowerLetter"/>
      <w:lvlText w:val="%5)"/>
      <w:lvlJc w:val="left"/>
      <w:pPr>
        <w:ind w:left="2542" w:hanging="440"/>
      </w:pPr>
    </w:lvl>
    <w:lvl w:ilvl="5">
      <w:start w:val="1"/>
      <w:numFmt w:val="lowerRoman"/>
      <w:lvlText w:val="%6."/>
      <w:lvlJc w:val="right"/>
      <w:pPr>
        <w:ind w:left="2982" w:hanging="440"/>
      </w:pPr>
    </w:lvl>
    <w:lvl w:ilvl="6">
      <w:start w:val="1"/>
      <w:numFmt w:val="decimal"/>
      <w:lvlText w:val="%7."/>
      <w:lvlJc w:val="left"/>
      <w:pPr>
        <w:ind w:left="3422" w:hanging="440"/>
      </w:pPr>
    </w:lvl>
    <w:lvl w:ilvl="7">
      <w:start w:val="1"/>
      <w:numFmt w:val="lowerLetter"/>
      <w:lvlText w:val="%8)"/>
      <w:lvlJc w:val="left"/>
      <w:pPr>
        <w:ind w:left="3862" w:hanging="440"/>
      </w:pPr>
    </w:lvl>
    <w:lvl w:ilvl="8">
      <w:start w:val="1"/>
      <w:numFmt w:val="lowerRoman"/>
      <w:lvlText w:val="%9."/>
      <w:lvlJc w:val="right"/>
      <w:pPr>
        <w:ind w:left="4302" w:hanging="440"/>
      </w:pPr>
    </w:lvl>
  </w:abstractNum>
  <w:abstractNum w:abstractNumId="17">
    <w:nsid w:val="2D8453F1"/>
    <w:multiLevelType w:val="multilevel"/>
    <w:tmpl w:val="2D8453F1"/>
    <w:lvl w:ilvl="0">
      <w:start w:val="1"/>
      <w:numFmt w:val="chineseCountingThousand"/>
      <w:lvlText w:val="(%1)"/>
      <w:lvlJc w:val="left"/>
      <w:pPr>
        <w:ind w:left="0" w:firstLine="403"/>
      </w:pPr>
      <w:rPr>
        <w:rFonts w:hint="eastAsia"/>
        <w:b w:val="0"/>
        <w:i w:val="0"/>
        <w:caps w:val="0"/>
        <w:strike w:val="0"/>
        <w:dstrike w:val="0"/>
        <w:snapToGrid/>
        <w:vanish w:val="0"/>
        <w:color w:val="000000"/>
        <w:spacing w:val="0"/>
        <w:w w:val="100"/>
        <w:kern w:val="0"/>
        <w:position w:val="0"/>
        <w:sz w:val="21"/>
        <w:u w:val="none"/>
        <w:vertAlign w:val="baseline"/>
      </w:rPr>
    </w:lvl>
    <w:lvl w:ilvl="1">
      <w:start w:val="1"/>
      <w:numFmt w:val="decimal"/>
      <w:suff w:val="space"/>
      <w:lvlText w:val="%1.%2"/>
      <w:lvlJc w:val="left"/>
      <w:pPr>
        <w:ind w:left="0" w:firstLine="403"/>
      </w:pPr>
      <w:rPr>
        <w:rFonts w:ascii="宋体" w:eastAsia="宋体" w:hint="eastAsia"/>
        <w:b w:val="0"/>
        <w:i w:val="0"/>
        <w:caps w:val="0"/>
        <w:strike w:val="0"/>
        <w:dstrike w:val="0"/>
        <w:vanish w:val="0"/>
        <w:color w:val="000000"/>
        <w:sz w:val="21"/>
        <w:vertAlign w:val="baseline"/>
      </w:rPr>
    </w:lvl>
    <w:lvl w:ilvl="2">
      <w:start w:val="1"/>
      <w:numFmt w:val="decimal"/>
      <w:suff w:val="nothing"/>
      <w:lvlText w:val="%1.%2.%3"/>
      <w:lvlJc w:val="left"/>
      <w:pPr>
        <w:ind w:left="0" w:firstLine="400"/>
      </w:pPr>
      <w:rPr>
        <w:rFonts w:ascii="宋体" w:eastAsia="宋体" w:hint="eastAsia"/>
        <w:b w:val="0"/>
        <w:i w:val="0"/>
        <w:sz w:val="21"/>
      </w:rPr>
    </w:lvl>
    <w:lvl w:ilvl="3">
      <w:start w:val="1"/>
      <w:numFmt w:val="decimal"/>
      <w:suff w:val="nothing"/>
      <w:lvlText w:val="%1.%2.%3.%4"/>
      <w:lvlJc w:val="left"/>
      <w:pPr>
        <w:ind w:left="0" w:firstLine="403"/>
      </w:pPr>
      <w:rPr>
        <w:rFonts w:hint="eastAsia"/>
      </w:rPr>
    </w:lvl>
    <w:lvl w:ilvl="4">
      <w:start w:val="1"/>
      <w:numFmt w:val="decimal"/>
      <w:suff w:val="nothing"/>
      <w:lvlText w:val="%1.%2.%3.%4.%5"/>
      <w:lvlJc w:val="left"/>
      <w:pPr>
        <w:ind w:left="0" w:firstLine="403"/>
      </w:pPr>
      <w:rPr>
        <w:rFonts w:hint="eastAsia"/>
      </w:rPr>
    </w:lvl>
    <w:lvl w:ilvl="5">
      <w:start w:val="1"/>
      <w:numFmt w:val="decimal"/>
      <w:suff w:val="nothing"/>
      <w:lvlText w:val="%1.%2.%3.%4.%5.%6"/>
      <w:lvlJc w:val="left"/>
      <w:pPr>
        <w:ind w:left="0" w:firstLine="403"/>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nsid w:val="2DCF15F9"/>
    <w:multiLevelType w:val="multilevel"/>
    <w:tmpl w:val="2DCF15F9"/>
    <w:lvl w:ilvl="0">
      <w:start w:val="1"/>
      <w:numFmt w:val="decimal"/>
      <w:lvlText w:val="（%1）"/>
      <w:lvlJc w:val="left"/>
      <w:pPr>
        <w:ind w:left="1429" w:hanging="720"/>
      </w:pPr>
      <w:rPr>
        <w:rFonts w:hint="default"/>
        <w:b w:val="0"/>
      </w:rPr>
    </w:lvl>
    <w:lvl w:ilvl="1">
      <w:start w:val="1"/>
      <w:numFmt w:val="decimal"/>
      <w:lvlText w:val="（%2）"/>
      <w:lvlJc w:val="left"/>
      <w:pPr>
        <w:ind w:left="1429" w:hanging="720"/>
      </w:pPr>
      <w:rPr>
        <w:rFonts w:hint="default"/>
      </w:r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9">
    <w:nsid w:val="2E617142"/>
    <w:multiLevelType w:val="multilevel"/>
    <w:tmpl w:val="2E617142"/>
    <w:lvl w:ilvl="0">
      <w:start w:val="1"/>
      <w:numFmt w:val="decimal"/>
      <w:lvlText w:val="（%1）"/>
      <w:lvlJc w:val="left"/>
      <w:pPr>
        <w:ind w:left="1380" w:hanging="720"/>
      </w:pPr>
      <w:rPr>
        <w:rFonts w:hint="default"/>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20">
    <w:nsid w:val="381F442D"/>
    <w:multiLevelType w:val="multilevel"/>
    <w:tmpl w:val="381F442D"/>
    <w:lvl w:ilvl="0">
      <w:start w:val="1"/>
      <w:numFmt w:val="decimal"/>
      <w:lvlText w:val="%1."/>
      <w:lvlJc w:val="left"/>
      <w:pPr>
        <w:ind w:left="360" w:hanging="360"/>
      </w:pPr>
      <w:rPr>
        <w:rFonts w:hint="default"/>
        <w:b w:val="0"/>
        <w:bCs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3BF0A4F5"/>
    <w:multiLevelType w:val="singleLevel"/>
    <w:tmpl w:val="3BF0A4F5"/>
    <w:lvl w:ilvl="0">
      <w:start w:val="1"/>
      <w:numFmt w:val="decimal"/>
      <w:lvlText w:val="%1."/>
      <w:lvlJc w:val="left"/>
      <w:pPr>
        <w:ind w:left="425" w:hanging="425"/>
      </w:pPr>
      <w:rPr>
        <w:rFonts w:hint="default"/>
      </w:rPr>
    </w:lvl>
  </w:abstractNum>
  <w:abstractNum w:abstractNumId="22">
    <w:nsid w:val="4492603B"/>
    <w:multiLevelType w:val="multilevel"/>
    <w:tmpl w:val="4492603B"/>
    <w:lvl w:ilvl="0">
      <w:start w:val="2"/>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3">
    <w:nsid w:val="464E6EAC"/>
    <w:multiLevelType w:val="multilevel"/>
    <w:tmpl w:val="464E6EAC"/>
    <w:lvl w:ilvl="0">
      <w:start w:val="1"/>
      <w:numFmt w:val="decimalEnclosedCircle"/>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4">
    <w:nsid w:val="4A961D9B"/>
    <w:multiLevelType w:val="multilevel"/>
    <w:tmpl w:val="4A961D9B"/>
    <w:lvl w:ilvl="0">
      <w:start w:val="1"/>
      <w:numFmt w:val="decimal"/>
      <w:suff w:val="nothing"/>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5">
    <w:nsid w:val="4DD4552D"/>
    <w:multiLevelType w:val="singleLevel"/>
    <w:tmpl w:val="4DD4552D"/>
    <w:lvl w:ilvl="0">
      <w:start w:val="1"/>
      <w:numFmt w:val="decimal"/>
      <w:lvlText w:val="%1."/>
      <w:lvlJc w:val="left"/>
      <w:pPr>
        <w:tabs>
          <w:tab w:val="left" w:pos="312"/>
        </w:tabs>
      </w:pPr>
    </w:lvl>
  </w:abstractNum>
  <w:abstractNum w:abstractNumId="26">
    <w:nsid w:val="52112792"/>
    <w:multiLevelType w:val="multilevel"/>
    <w:tmpl w:val="52112792"/>
    <w:lvl w:ilvl="0">
      <w:start w:val="3"/>
      <w:numFmt w:val="decimal"/>
      <w:lvlText w:val="%1"/>
      <w:lvlJc w:val="left"/>
      <w:pPr>
        <w:ind w:left="842"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7">
    <w:nsid w:val="572C7689"/>
    <w:multiLevelType w:val="multilevel"/>
    <w:tmpl w:val="572C7689"/>
    <w:lvl w:ilvl="0">
      <w:start w:val="1"/>
      <w:numFmt w:val="decimalEnclosedCircle"/>
      <w:lvlText w:val="%1"/>
      <w:lvlJc w:val="left"/>
      <w:pPr>
        <w:ind w:left="440" w:hanging="440"/>
      </w:pPr>
      <w:rPr>
        <w:rFonts w:hint="eastAsia"/>
        <w:b w:val="0"/>
        <w:bCs/>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8">
    <w:nsid w:val="5C9F19D4"/>
    <w:multiLevelType w:val="multilevel"/>
    <w:tmpl w:val="5C9F19D4"/>
    <w:lvl w:ilvl="0">
      <w:start w:val="1"/>
      <w:numFmt w:val="japaneseCounting"/>
      <w:lvlText w:val="%1、"/>
      <w:lvlJc w:val="left"/>
      <w:pPr>
        <w:ind w:left="432" w:hanging="432"/>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68A66E11"/>
    <w:multiLevelType w:val="multilevel"/>
    <w:tmpl w:val="68A66E1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6CEA2025"/>
    <w:multiLevelType w:val="multilevel"/>
    <w:tmpl w:val="6CEA2025"/>
    <w:lvl w:ilvl="0">
      <w:start w:val="1"/>
      <w:numFmt w:val="none"/>
      <w:pStyle w:val="a3"/>
      <w:suff w:val="nothing"/>
      <w:lvlText w:val="%1"/>
      <w:lvlJc w:val="left"/>
      <w:rPr>
        <w:rFonts w:ascii="Times New Roman" w:hAnsi="Times New Roman" w:cs="Times New Roman" w:hint="default"/>
        <w:b/>
        <w:i w:val="0"/>
        <w:sz w:val="21"/>
      </w:rPr>
    </w:lvl>
    <w:lvl w:ilvl="1">
      <w:start w:val="1"/>
      <w:numFmt w:val="decimal"/>
      <w:pStyle w:val="7"/>
      <w:suff w:val="nothing"/>
      <w:lvlText w:val="%1%2　"/>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rPr>
    </w:lvl>
    <w:lvl w:ilvl="2">
      <w:start w:val="1"/>
      <w:numFmt w:val="decimal"/>
      <w:pStyle w:val="a4"/>
      <w:suff w:val="nothing"/>
      <w:lvlText w:val="%1%2.%3　"/>
      <w:lvlJc w:val="left"/>
      <w:pPr>
        <w:ind w:left="426"/>
      </w:pPr>
      <w:rPr>
        <w:rFonts w:ascii="黑体" w:eastAsia="黑体" w:hAnsi="Times New Roman" w:cs="Times New Roman" w:hint="eastAsia"/>
        <w:b w:val="0"/>
        <w:i w:val="0"/>
        <w:sz w:val="21"/>
      </w:rPr>
    </w:lvl>
    <w:lvl w:ilvl="3">
      <w:start w:val="1"/>
      <w:numFmt w:val="decimal"/>
      <w:pStyle w:val="GP4"/>
      <w:suff w:val="nothing"/>
      <w:lvlText w:val="%1%2.%3.%4　"/>
      <w:lvlJc w:val="left"/>
      <w:rPr>
        <w:rFonts w:ascii="黑体" w:eastAsia="黑体" w:hAnsi="Times New Roman" w:cs="Times New Roman" w:hint="eastAsia"/>
        <w:b w:val="0"/>
        <w:i w:val="0"/>
        <w:sz w:val="21"/>
      </w:rPr>
    </w:lvl>
    <w:lvl w:ilvl="4">
      <w:start w:val="1"/>
      <w:numFmt w:val="decimal"/>
      <w:pStyle w:val="GP5"/>
      <w:suff w:val="nothing"/>
      <w:lvlText w:val="%1%2.%3.%4.%5　"/>
      <w:lvlJc w:val="left"/>
      <w:rPr>
        <w:rFonts w:ascii="黑体" w:eastAsia="黑体" w:hAnsi="Times New Roman" w:cs="Times New Roman" w:hint="eastAsia"/>
        <w:b w:val="0"/>
        <w:i w:val="0"/>
        <w:sz w:val="21"/>
      </w:rPr>
    </w:lvl>
    <w:lvl w:ilvl="5">
      <w:start w:val="1"/>
      <w:numFmt w:val="decimal"/>
      <w:suff w:val="nothing"/>
      <w:lvlText w:val="%1%2.%3.%4.%5.%6　"/>
      <w:lvlJc w:val="left"/>
      <w:rPr>
        <w:rFonts w:ascii="黑体" w:eastAsia="黑体" w:hAnsi="Times New Roman" w:cs="Times New Roman" w:hint="eastAsia"/>
        <w:b w:val="0"/>
        <w:i w:val="0"/>
        <w:sz w:val="21"/>
      </w:rPr>
    </w:lvl>
    <w:lvl w:ilvl="6">
      <w:start w:val="1"/>
      <w:numFmt w:val="decimal"/>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left" w:pos="4351"/>
        </w:tabs>
        <w:ind w:left="3969" w:hanging="1418"/>
      </w:pPr>
      <w:rPr>
        <w:rFonts w:cs="Times New Roman" w:hint="eastAsia"/>
      </w:rPr>
    </w:lvl>
    <w:lvl w:ilvl="8">
      <w:start w:val="1"/>
      <w:numFmt w:val="decimal"/>
      <w:lvlText w:val="%1.%2.%3.%4.%5.%6.%7.%8.%9"/>
      <w:lvlJc w:val="left"/>
      <w:pPr>
        <w:tabs>
          <w:tab w:val="left" w:pos="4777"/>
        </w:tabs>
        <w:ind w:left="4677" w:hanging="1700"/>
      </w:pPr>
      <w:rPr>
        <w:rFonts w:cs="Times New Roman" w:hint="eastAsia"/>
      </w:rPr>
    </w:lvl>
  </w:abstractNum>
  <w:abstractNum w:abstractNumId="31">
    <w:nsid w:val="702E64F1"/>
    <w:multiLevelType w:val="hybridMultilevel"/>
    <w:tmpl w:val="4A782A56"/>
    <w:lvl w:ilvl="0" w:tplc="9CF62B9C">
      <w:start w:val="2"/>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2">
    <w:nsid w:val="7DE759C6"/>
    <w:multiLevelType w:val="multilevel"/>
    <w:tmpl w:val="7DE759C6"/>
    <w:lvl w:ilvl="0">
      <w:start w:val="1"/>
      <w:numFmt w:val="decimalEnclosedCircleChinese"/>
      <w:suff w:val="nothing"/>
      <w:lvlText w:val="%1　"/>
      <w:lvlJc w:val="left"/>
      <w:pPr>
        <w:ind w:left="0" w:firstLine="400"/>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nsid w:val="7EA26589"/>
    <w:multiLevelType w:val="multilevel"/>
    <w:tmpl w:val="46A6C360"/>
    <w:lvl w:ilvl="0">
      <w:start w:val="1"/>
      <w:numFmt w:val="decimal"/>
      <w:lvlText w:val="（%1）"/>
      <w:lvlJc w:val="left"/>
      <w:pPr>
        <w:ind w:left="1416" w:hanging="720"/>
      </w:pPr>
      <w:rPr>
        <w:rFonts w:hint="default"/>
        <w:color w:val="000000" w:themeColor="text1"/>
      </w:rPr>
    </w:lvl>
    <w:lvl w:ilvl="1">
      <w:start w:val="1"/>
      <w:numFmt w:val="lowerLetter"/>
      <w:lvlText w:val="%2)"/>
      <w:lvlJc w:val="left"/>
      <w:pPr>
        <w:ind w:left="1536" w:hanging="420"/>
      </w:pPr>
    </w:lvl>
    <w:lvl w:ilvl="2">
      <w:start w:val="1"/>
      <w:numFmt w:val="lowerRoman"/>
      <w:lvlText w:val="%3."/>
      <w:lvlJc w:val="right"/>
      <w:pPr>
        <w:ind w:left="1956" w:hanging="420"/>
      </w:pPr>
    </w:lvl>
    <w:lvl w:ilvl="3">
      <w:start w:val="1"/>
      <w:numFmt w:val="decimal"/>
      <w:lvlText w:val="%4."/>
      <w:lvlJc w:val="left"/>
      <w:pPr>
        <w:ind w:left="2376" w:hanging="420"/>
      </w:pPr>
    </w:lvl>
    <w:lvl w:ilvl="4">
      <w:start w:val="1"/>
      <w:numFmt w:val="lowerLetter"/>
      <w:lvlText w:val="%5)"/>
      <w:lvlJc w:val="left"/>
      <w:pPr>
        <w:ind w:left="2796" w:hanging="420"/>
      </w:pPr>
    </w:lvl>
    <w:lvl w:ilvl="5">
      <w:start w:val="1"/>
      <w:numFmt w:val="lowerRoman"/>
      <w:lvlText w:val="%6."/>
      <w:lvlJc w:val="right"/>
      <w:pPr>
        <w:ind w:left="3216" w:hanging="420"/>
      </w:pPr>
    </w:lvl>
    <w:lvl w:ilvl="6">
      <w:start w:val="1"/>
      <w:numFmt w:val="decimal"/>
      <w:lvlText w:val="%7."/>
      <w:lvlJc w:val="left"/>
      <w:pPr>
        <w:ind w:left="3636" w:hanging="420"/>
      </w:pPr>
    </w:lvl>
    <w:lvl w:ilvl="7">
      <w:start w:val="1"/>
      <w:numFmt w:val="lowerLetter"/>
      <w:lvlText w:val="%8)"/>
      <w:lvlJc w:val="left"/>
      <w:pPr>
        <w:ind w:left="4056" w:hanging="420"/>
      </w:pPr>
    </w:lvl>
    <w:lvl w:ilvl="8">
      <w:start w:val="1"/>
      <w:numFmt w:val="lowerRoman"/>
      <w:lvlText w:val="%9."/>
      <w:lvlJc w:val="right"/>
      <w:pPr>
        <w:ind w:left="4476" w:hanging="420"/>
      </w:pPr>
    </w:lvl>
  </w:abstractNum>
  <w:num w:numId="1">
    <w:abstractNumId w:val="30"/>
  </w:num>
  <w:num w:numId="2">
    <w:abstractNumId w:val="15"/>
  </w:num>
  <w:num w:numId="3">
    <w:abstractNumId w:val="2"/>
  </w:num>
  <w:num w:numId="4">
    <w:abstractNumId w:val="1"/>
  </w:num>
  <w:num w:numId="5">
    <w:abstractNumId w:val="16"/>
  </w:num>
  <w:num w:numId="6">
    <w:abstractNumId w:val="4"/>
  </w:num>
  <w:num w:numId="7">
    <w:abstractNumId w:val="3"/>
  </w:num>
  <w:num w:numId="8">
    <w:abstractNumId w:val="5"/>
  </w:num>
  <w:num w:numId="9">
    <w:abstractNumId w:val="24"/>
  </w:num>
  <w:num w:numId="10">
    <w:abstractNumId w:val="21"/>
  </w:num>
  <w:num w:numId="11">
    <w:abstractNumId w:val="27"/>
  </w:num>
  <w:num w:numId="12">
    <w:abstractNumId w:val="12"/>
  </w:num>
  <w:num w:numId="13">
    <w:abstractNumId w:val="0"/>
  </w:num>
  <w:num w:numId="14">
    <w:abstractNumId w:val="26"/>
  </w:num>
  <w:num w:numId="15">
    <w:abstractNumId w:val="22"/>
  </w:num>
  <w:num w:numId="16">
    <w:abstractNumId w:val="6"/>
  </w:num>
  <w:num w:numId="17">
    <w:abstractNumId w:val="19"/>
  </w:num>
  <w:num w:numId="18">
    <w:abstractNumId w:val="33"/>
  </w:num>
  <w:num w:numId="19">
    <w:abstractNumId w:val="18"/>
  </w:num>
  <w:num w:numId="20">
    <w:abstractNumId w:val="7"/>
  </w:num>
  <w:num w:numId="21">
    <w:abstractNumId w:val="10"/>
  </w:num>
  <w:num w:numId="22">
    <w:abstractNumId w:val="28"/>
  </w:num>
  <w:num w:numId="23">
    <w:abstractNumId w:val="20"/>
  </w:num>
  <w:num w:numId="24">
    <w:abstractNumId w:val="29"/>
  </w:num>
  <w:num w:numId="25">
    <w:abstractNumId w:val="11"/>
  </w:num>
  <w:num w:numId="26">
    <w:abstractNumId w:val="9"/>
  </w:num>
  <w:num w:numId="27">
    <w:abstractNumId w:val="13"/>
  </w:num>
  <w:num w:numId="28">
    <w:abstractNumId w:val="17"/>
  </w:num>
  <w:num w:numId="29">
    <w:abstractNumId w:val="14"/>
  </w:num>
  <w:num w:numId="30">
    <w:abstractNumId w:val="25"/>
  </w:num>
  <w:num w:numId="31">
    <w:abstractNumId w:val="8"/>
  </w:num>
  <w:num w:numId="32">
    <w:abstractNumId w:val="23"/>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4C0"/>
    <w:rsid w:val="000159C7"/>
    <w:rsid w:val="00031AA6"/>
    <w:rsid w:val="00033B74"/>
    <w:rsid w:val="000347E0"/>
    <w:rsid w:val="00037C76"/>
    <w:rsid w:val="000406D9"/>
    <w:rsid w:val="00041F73"/>
    <w:rsid w:val="00061CE3"/>
    <w:rsid w:val="00062199"/>
    <w:rsid w:val="00080E22"/>
    <w:rsid w:val="0008244A"/>
    <w:rsid w:val="00084BE2"/>
    <w:rsid w:val="000B059B"/>
    <w:rsid w:val="000C19D6"/>
    <w:rsid w:val="000D4AC9"/>
    <w:rsid w:val="000E0B30"/>
    <w:rsid w:val="0011005E"/>
    <w:rsid w:val="001106FC"/>
    <w:rsid w:val="0013090A"/>
    <w:rsid w:val="0013198D"/>
    <w:rsid w:val="00131C7E"/>
    <w:rsid w:val="0014022B"/>
    <w:rsid w:val="00140530"/>
    <w:rsid w:val="0017506C"/>
    <w:rsid w:val="001830EA"/>
    <w:rsid w:val="00186909"/>
    <w:rsid w:val="00187274"/>
    <w:rsid w:val="00187FB7"/>
    <w:rsid w:val="00193734"/>
    <w:rsid w:val="001A4E4C"/>
    <w:rsid w:val="001B03A7"/>
    <w:rsid w:val="001B7DB9"/>
    <w:rsid w:val="001C0112"/>
    <w:rsid w:val="001C5993"/>
    <w:rsid w:val="001D6D1D"/>
    <w:rsid w:val="001E017A"/>
    <w:rsid w:val="001F19B5"/>
    <w:rsid w:val="001F56CF"/>
    <w:rsid w:val="002047EC"/>
    <w:rsid w:val="00207EE2"/>
    <w:rsid w:val="0021287C"/>
    <w:rsid w:val="0021379C"/>
    <w:rsid w:val="00213DAF"/>
    <w:rsid w:val="00220824"/>
    <w:rsid w:val="00226518"/>
    <w:rsid w:val="002403A2"/>
    <w:rsid w:val="00241CEC"/>
    <w:rsid w:val="0025440C"/>
    <w:rsid w:val="00257829"/>
    <w:rsid w:val="00266C8C"/>
    <w:rsid w:val="00266F14"/>
    <w:rsid w:val="002824C0"/>
    <w:rsid w:val="002930BB"/>
    <w:rsid w:val="00295C4B"/>
    <w:rsid w:val="002A4CE1"/>
    <w:rsid w:val="002B0663"/>
    <w:rsid w:val="002B39CD"/>
    <w:rsid w:val="002D164D"/>
    <w:rsid w:val="002D1FF1"/>
    <w:rsid w:val="002D3551"/>
    <w:rsid w:val="002F236A"/>
    <w:rsid w:val="002F354B"/>
    <w:rsid w:val="002F4D6F"/>
    <w:rsid w:val="002F5AEA"/>
    <w:rsid w:val="002F7ABC"/>
    <w:rsid w:val="00305343"/>
    <w:rsid w:val="0030575C"/>
    <w:rsid w:val="00306B25"/>
    <w:rsid w:val="00307301"/>
    <w:rsid w:val="003173E3"/>
    <w:rsid w:val="003215BB"/>
    <w:rsid w:val="0032240E"/>
    <w:rsid w:val="00322534"/>
    <w:rsid w:val="0032279E"/>
    <w:rsid w:val="003244CE"/>
    <w:rsid w:val="00325AC4"/>
    <w:rsid w:val="00327632"/>
    <w:rsid w:val="00334B5D"/>
    <w:rsid w:val="00345CAB"/>
    <w:rsid w:val="00347ED5"/>
    <w:rsid w:val="0035305C"/>
    <w:rsid w:val="0035378B"/>
    <w:rsid w:val="00357925"/>
    <w:rsid w:val="00370D4C"/>
    <w:rsid w:val="0038039D"/>
    <w:rsid w:val="003868BC"/>
    <w:rsid w:val="003908FA"/>
    <w:rsid w:val="003927B0"/>
    <w:rsid w:val="00393ED7"/>
    <w:rsid w:val="00395327"/>
    <w:rsid w:val="00397364"/>
    <w:rsid w:val="00397659"/>
    <w:rsid w:val="003A3664"/>
    <w:rsid w:val="003B22FE"/>
    <w:rsid w:val="003B2656"/>
    <w:rsid w:val="003B7E9B"/>
    <w:rsid w:val="003C01C4"/>
    <w:rsid w:val="003C129F"/>
    <w:rsid w:val="003C4F4A"/>
    <w:rsid w:val="003E1A77"/>
    <w:rsid w:val="003F0547"/>
    <w:rsid w:val="00407BDF"/>
    <w:rsid w:val="004149A2"/>
    <w:rsid w:val="00415606"/>
    <w:rsid w:val="00416970"/>
    <w:rsid w:val="004219FA"/>
    <w:rsid w:val="004220D6"/>
    <w:rsid w:val="004266BC"/>
    <w:rsid w:val="00431492"/>
    <w:rsid w:val="00441E76"/>
    <w:rsid w:val="00445C01"/>
    <w:rsid w:val="004466D1"/>
    <w:rsid w:val="00451109"/>
    <w:rsid w:val="00451130"/>
    <w:rsid w:val="004533EE"/>
    <w:rsid w:val="0046094A"/>
    <w:rsid w:val="004732E4"/>
    <w:rsid w:val="00477C53"/>
    <w:rsid w:val="00481FDA"/>
    <w:rsid w:val="004A7AF6"/>
    <w:rsid w:val="004B224C"/>
    <w:rsid w:val="004B2F64"/>
    <w:rsid w:val="004B6D70"/>
    <w:rsid w:val="004C362A"/>
    <w:rsid w:val="004D25BB"/>
    <w:rsid w:val="004D32D9"/>
    <w:rsid w:val="004D4B5D"/>
    <w:rsid w:val="004D4BF6"/>
    <w:rsid w:val="004D50E9"/>
    <w:rsid w:val="004E471B"/>
    <w:rsid w:val="004E720D"/>
    <w:rsid w:val="004E7A42"/>
    <w:rsid w:val="004F7D95"/>
    <w:rsid w:val="0050413E"/>
    <w:rsid w:val="00512B80"/>
    <w:rsid w:val="00515DC2"/>
    <w:rsid w:val="0052478B"/>
    <w:rsid w:val="00532D65"/>
    <w:rsid w:val="00540423"/>
    <w:rsid w:val="00546A0F"/>
    <w:rsid w:val="005517EE"/>
    <w:rsid w:val="00552EA5"/>
    <w:rsid w:val="00553123"/>
    <w:rsid w:val="0056445D"/>
    <w:rsid w:val="0057232B"/>
    <w:rsid w:val="00576921"/>
    <w:rsid w:val="00592E83"/>
    <w:rsid w:val="00597847"/>
    <w:rsid w:val="005B007C"/>
    <w:rsid w:val="005E07F4"/>
    <w:rsid w:val="005F5CCD"/>
    <w:rsid w:val="0060451A"/>
    <w:rsid w:val="00613B33"/>
    <w:rsid w:val="00614393"/>
    <w:rsid w:val="00620B65"/>
    <w:rsid w:val="00622C7A"/>
    <w:rsid w:val="00623506"/>
    <w:rsid w:val="00637E84"/>
    <w:rsid w:val="00642F25"/>
    <w:rsid w:val="00645503"/>
    <w:rsid w:val="00652A0C"/>
    <w:rsid w:val="00655D99"/>
    <w:rsid w:val="00664BC6"/>
    <w:rsid w:val="006747E9"/>
    <w:rsid w:val="00691E8C"/>
    <w:rsid w:val="006934FD"/>
    <w:rsid w:val="006A0E13"/>
    <w:rsid w:val="006A1815"/>
    <w:rsid w:val="006A7D6C"/>
    <w:rsid w:val="006B1824"/>
    <w:rsid w:val="006B2CB6"/>
    <w:rsid w:val="006B3615"/>
    <w:rsid w:val="006B4826"/>
    <w:rsid w:val="006C24EC"/>
    <w:rsid w:val="006C7659"/>
    <w:rsid w:val="006D0909"/>
    <w:rsid w:val="006D2494"/>
    <w:rsid w:val="006D2E18"/>
    <w:rsid w:val="006E4556"/>
    <w:rsid w:val="006E5929"/>
    <w:rsid w:val="006E6FEC"/>
    <w:rsid w:val="006F1822"/>
    <w:rsid w:val="006F33D5"/>
    <w:rsid w:val="006F7B30"/>
    <w:rsid w:val="006F7ED4"/>
    <w:rsid w:val="00707DD6"/>
    <w:rsid w:val="00711CB1"/>
    <w:rsid w:val="00712949"/>
    <w:rsid w:val="00714A66"/>
    <w:rsid w:val="00717607"/>
    <w:rsid w:val="00725DF8"/>
    <w:rsid w:val="00727ED8"/>
    <w:rsid w:val="00737D3C"/>
    <w:rsid w:val="007502BF"/>
    <w:rsid w:val="007652BD"/>
    <w:rsid w:val="007823FB"/>
    <w:rsid w:val="007862FB"/>
    <w:rsid w:val="0079374C"/>
    <w:rsid w:val="00794990"/>
    <w:rsid w:val="0079549C"/>
    <w:rsid w:val="007954AF"/>
    <w:rsid w:val="007A267E"/>
    <w:rsid w:val="007A49CE"/>
    <w:rsid w:val="007B0E05"/>
    <w:rsid w:val="007B419E"/>
    <w:rsid w:val="007C2F64"/>
    <w:rsid w:val="007D0A05"/>
    <w:rsid w:val="007D2B5A"/>
    <w:rsid w:val="007D2B9D"/>
    <w:rsid w:val="007D7BB4"/>
    <w:rsid w:val="007E127F"/>
    <w:rsid w:val="007E2B96"/>
    <w:rsid w:val="007E38D2"/>
    <w:rsid w:val="007E3E1A"/>
    <w:rsid w:val="007E68DC"/>
    <w:rsid w:val="007F06F7"/>
    <w:rsid w:val="007F67FD"/>
    <w:rsid w:val="007F6BD4"/>
    <w:rsid w:val="00802B3C"/>
    <w:rsid w:val="00803900"/>
    <w:rsid w:val="008123ED"/>
    <w:rsid w:val="00817622"/>
    <w:rsid w:val="0083021F"/>
    <w:rsid w:val="00841D58"/>
    <w:rsid w:val="00843917"/>
    <w:rsid w:val="00845482"/>
    <w:rsid w:val="008474C6"/>
    <w:rsid w:val="00850309"/>
    <w:rsid w:val="008532B5"/>
    <w:rsid w:val="00861755"/>
    <w:rsid w:val="00862B70"/>
    <w:rsid w:val="0086777D"/>
    <w:rsid w:val="00874FDD"/>
    <w:rsid w:val="00876136"/>
    <w:rsid w:val="00876437"/>
    <w:rsid w:val="008836CE"/>
    <w:rsid w:val="00887A10"/>
    <w:rsid w:val="00890965"/>
    <w:rsid w:val="008B65F8"/>
    <w:rsid w:val="008B70F5"/>
    <w:rsid w:val="008C0B8E"/>
    <w:rsid w:val="008C3E78"/>
    <w:rsid w:val="008C4C57"/>
    <w:rsid w:val="008D1AE7"/>
    <w:rsid w:val="008D1F4C"/>
    <w:rsid w:val="008D49CD"/>
    <w:rsid w:val="008D6882"/>
    <w:rsid w:val="008D7C8B"/>
    <w:rsid w:val="008E6F55"/>
    <w:rsid w:val="008F1EA1"/>
    <w:rsid w:val="00901DA7"/>
    <w:rsid w:val="009118B2"/>
    <w:rsid w:val="009125B1"/>
    <w:rsid w:val="0091693B"/>
    <w:rsid w:val="00934009"/>
    <w:rsid w:val="00935F1E"/>
    <w:rsid w:val="0093789C"/>
    <w:rsid w:val="009471A1"/>
    <w:rsid w:val="009525F4"/>
    <w:rsid w:val="00962AEA"/>
    <w:rsid w:val="00967B0D"/>
    <w:rsid w:val="00973CE9"/>
    <w:rsid w:val="009756AA"/>
    <w:rsid w:val="009772C4"/>
    <w:rsid w:val="0099274F"/>
    <w:rsid w:val="00992F07"/>
    <w:rsid w:val="00994ABB"/>
    <w:rsid w:val="009B3436"/>
    <w:rsid w:val="009C2E01"/>
    <w:rsid w:val="009C2F52"/>
    <w:rsid w:val="009C6BB5"/>
    <w:rsid w:val="009D384D"/>
    <w:rsid w:val="009E1FB4"/>
    <w:rsid w:val="009E409E"/>
    <w:rsid w:val="009F62DC"/>
    <w:rsid w:val="00A03A97"/>
    <w:rsid w:val="00A11696"/>
    <w:rsid w:val="00A21B34"/>
    <w:rsid w:val="00A2285D"/>
    <w:rsid w:val="00A24026"/>
    <w:rsid w:val="00A26D28"/>
    <w:rsid w:val="00A323BF"/>
    <w:rsid w:val="00A3594E"/>
    <w:rsid w:val="00A45C16"/>
    <w:rsid w:val="00A52141"/>
    <w:rsid w:val="00A532D5"/>
    <w:rsid w:val="00A605A8"/>
    <w:rsid w:val="00A6136E"/>
    <w:rsid w:val="00A64B97"/>
    <w:rsid w:val="00A67A64"/>
    <w:rsid w:val="00A83E6F"/>
    <w:rsid w:val="00A961EC"/>
    <w:rsid w:val="00AA3570"/>
    <w:rsid w:val="00AA3EFA"/>
    <w:rsid w:val="00AB3222"/>
    <w:rsid w:val="00AB5295"/>
    <w:rsid w:val="00AC2B39"/>
    <w:rsid w:val="00AC3993"/>
    <w:rsid w:val="00AE087C"/>
    <w:rsid w:val="00AE0D87"/>
    <w:rsid w:val="00AE47F4"/>
    <w:rsid w:val="00AF0F57"/>
    <w:rsid w:val="00AF53E2"/>
    <w:rsid w:val="00B04A0F"/>
    <w:rsid w:val="00B07545"/>
    <w:rsid w:val="00B07C2E"/>
    <w:rsid w:val="00B24A29"/>
    <w:rsid w:val="00B318F1"/>
    <w:rsid w:val="00B32461"/>
    <w:rsid w:val="00B54790"/>
    <w:rsid w:val="00B57A67"/>
    <w:rsid w:val="00B63BC9"/>
    <w:rsid w:val="00B64977"/>
    <w:rsid w:val="00B66042"/>
    <w:rsid w:val="00B74110"/>
    <w:rsid w:val="00B8201A"/>
    <w:rsid w:val="00B95FC7"/>
    <w:rsid w:val="00BA2DD8"/>
    <w:rsid w:val="00BA51A1"/>
    <w:rsid w:val="00BA6B34"/>
    <w:rsid w:val="00BB23FF"/>
    <w:rsid w:val="00BC4466"/>
    <w:rsid w:val="00BD0E06"/>
    <w:rsid w:val="00BD240F"/>
    <w:rsid w:val="00BD68DF"/>
    <w:rsid w:val="00BE027D"/>
    <w:rsid w:val="00BE24EC"/>
    <w:rsid w:val="00BE3BDA"/>
    <w:rsid w:val="00BF55E1"/>
    <w:rsid w:val="00C01066"/>
    <w:rsid w:val="00C01827"/>
    <w:rsid w:val="00C0305C"/>
    <w:rsid w:val="00C041D0"/>
    <w:rsid w:val="00C070C9"/>
    <w:rsid w:val="00C24CE5"/>
    <w:rsid w:val="00C25EF5"/>
    <w:rsid w:val="00C31E81"/>
    <w:rsid w:val="00C32014"/>
    <w:rsid w:val="00C32D0D"/>
    <w:rsid w:val="00C353E8"/>
    <w:rsid w:val="00C365A1"/>
    <w:rsid w:val="00C430DF"/>
    <w:rsid w:val="00C471BF"/>
    <w:rsid w:val="00C476F7"/>
    <w:rsid w:val="00C74830"/>
    <w:rsid w:val="00C75EE2"/>
    <w:rsid w:val="00C77760"/>
    <w:rsid w:val="00C82CDB"/>
    <w:rsid w:val="00C83D4B"/>
    <w:rsid w:val="00CB6644"/>
    <w:rsid w:val="00CC54DF"/>
    <w:rsid w:val="00CD018F"/>
    <w:rsid w:val="00CD66F0"/>
    <w:rsid w:val="00CE3D81"/>
    <w:rsid w:val="00CE5A72"/>
    <w:rsid w:val="00D023B0"/>
    <w:rsid w:val="00D3043A"/>
    <w:rsid w:val="00D30757"/>
    <w:rsid w:val="00D3470D"/>
    <w:rsid w:val="00D5063D"/>
    <w:rsid w:val="00D57F1C"/>
    <w:rsid w:val="00D62270"/>
    <w:rsid w:val="00D83CA2"/>
    <w:rsid w:val="00DA613C"/>
    <w:rsid w:val="00DA6999"/>
    <w:rsid w:val="00DB1FA6"/>
    <w:rsid w:val="00DB55BD"/>
    <w:rsid w:val="00DC3C3E"/>
    <w:rsid w:val="00DC6E4F"/>
    <w:rsid w:val="00DD5B95"/>
    <w:rsid w:val="00DF0BC0"/>
    <w:rsid w:val="00DF3FCE"/>
    <w:rsid w:val="00DF7C08"/>
    <w:rsid w:val="00E10871"/>
    <w:rsid w:val="00E15328"/>
    <w:rsid w:val="00E34898"/>
    <w:rsid w:val="00E3740E"/>
    <w:rsid w:val="00E400B2"/>
    <w:rsid w:val="00E6036D"/>
    <w:rsid w:val="00E60848"/>
    <w:rsid w:val="00E638AD"/>
    <w:rsid w:val="00E70E54"/>
    <w:rsid w:val="00E72F0E"/>
    <w:rsid w:val="00E748C9"/>
    <w:rsid w:val="00E81BA1"/>
    <w:rsid w:val="00E94168"/>
    <w:rsid w:val="00E952CB"/>
    <w:rsid w:val="00EA1AED"/>
    <w:rsid w:val="00EA3180"/>
    <w:rsid w:val="00EA31E7"/>
    <w:rsid w:val="00EA36B5"/>
    <w:rsid w:val="00EA6F28"/>
    <w:rsid w:val="00EA72F1"/>
    <w:rsid w:val="00EB03D2"/>
    <w:rsid w:val="00EB092E"/>
    <w:rsid w:val="00EC2EE6"/>
    <w:rsid w:val="00EC494D"/>
    <w:rsid w:val="00EE1C6B"/>
    <w:rsid w:val="00EE6EA3"/>
    <w:rsid w:val="00EF3D7B"/>
    <w:rsid w:val="00F013D2"/>
    <w:rsid w:val="00F05CF4"/>
    <w:rsid w:val="00F15AA2"/>
    <w:rsid w:val="00F20A4C"/>
    <w:rsid w:val="00F269B2"/>
    <w:rsid w:val="00F406DE"/>
    <w:rsid w:val="00F46A0E"/>
    <w:rsid w:val="00F53993"/>
    <w:rsid w:val="00F53ADF"/>
    <w:rsid w:val="00F564F5"/>
    <w:rsid w:val="00F62917"/>
    <w:rsid w:val="00F64FB6"/>
    <w:rsid w:val="00F6646C"/>
    <w:rsid w:val="00F72286"/>
    <w:rsid w:val="00F849C9"/>
    <w:rsid w:val="00F90F23"/>
    <w:rsid w:val="00F95410"/>
    <w:rsid w:val="00FA2D6C"/>
    <w:rsid w:val="00FB3411"/>
    <w:rsid w:val="00FB4493"/>
    <w:rsid w:val="00FC1D54"/>
    <w:rsid w:val="00FC38D4"/>
    <w:rsid w:val="00FC5132"/>
    <w:rsid w:val="00FC6034"/>
    <w:rsid w:val="00FD05FF"/>
    <w:rsid w:val="00FD3CCD"/>
    <w:rsid w:val="00FE098F"/>
    <w:rsid w:val="00FE78C7"/>
    <w:rsid w:val="00FF3858"/>
    <w:rsid w:val="024A7616"/>
    <w:rsid w:val="170E6162"/>
    <w:rsid w:val="1B571C5E"/>
    <w:rsid w:val="2CD64E9F"/>
    <w:rsid w:val="38632E80"/>
    <w:rsid w:val="41E663EF"/>
    <w:rsid w:val="696B403A"/>
    <w:rsid w:val="739F3F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B6E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uiPriority="0" w:qFormat="1"/>
    <w:lsdException w:name="index 6" w:semiHidden="1" w:unhideWhenUsed="1"/>
    <w:lsdException w:name="index 7" w:uiPriority="0" w:qFormat="1"/>
    <w:lsdException w:name="index 8" w:semiHidden="1" w:unhideWhenUsed="1"/>
    <w:lsdException w:name="index 9" w:semiHidden="1" w:unhideWhenUsed="1"/>
    <w:lsdException w:name="toc 1" w:uiPriority="39" w:qFormat="1"/>
    <w:lsdException w:name="toc 2" w:uiPriority="0" w:qFormat="1"/>
    <w:lsdException w:name="toc 3" w:uiPriority="1" w:qFormat="1"/>
    <w:lsdException w:name="toc 4" w:uiPriority="1"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uiPriority="0" w:qFormat="1"/>
    <w:lsdException w:name="header"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uiPriority="0" w:qFormat="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qFormat="1"/>
    <w:lsdException w:name="List" w:uiPriority="0" w:qFormat="1"/>
    <w:lsdException w:name="List Bullet" w:uiPriority="0" w:qFormat="1"/>
    <w:lsdException w:name="List Number" w:uiPriority="0" w:qFormat="1"/>
    <w:lsdException w:name="List 2" w:uiPriority="0" w:qFormat="1"/>
    <w:lsdException w:name="List 3" w:uiPriority="0"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uiPriority="0" w:qFormat="1"/>
    <w:lsdException w:name="List Continue" w:semiHidden="1" w:unhideWhenUsed="1"/>
    <w:lsdException w:name="List Continue 2" w:uiPriority="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qFormat="1"/>
    <w:lsdException w:name="Body Text Indent 2" w:uiPriority="0" w:qFormat="1"/>
    <w:lsdException w:name="Body Text Indent 3" w:uiPriority="0" w:qFormat="1"/>
    <w:lsdException w:name="Block Text" w:uiPriority="0" w:qFormat="1"/>
    <w:lsdException w:name="Hyperlink" w:uiPriority="0" w:qFormat="1"/>
    <w:lsdException w:name="FollowedHyperlink" w:uiPriority="0"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uiPriority="0" w:qFormat="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845482"/>
    <w:pPr>
      <w:widowControl w:val="0"/>
      <w:jc w:val="both"/>
    </w:pPr>
    <w:rPr>
      <w:rFonts w:ascii="Calibri" w:hAnsi="Calibri"/>
      <w:kern w:val="2"/>
      <w:sz w:val="21"/>
    </w:rPr>
  </w:style>
  <w:style w:type="paragraph" w:styleId="1">
    <w:name w:val="heading 1"/>
    <w:basedOn w:val="a5"/>
    <w:next w:val="a5"/>
    <w:link w:val="1Char1"/>
    <w:uiPriority w:val="1"/>
    <w:qFormat/>
    <w:pPr>
      <w:keepNext/>
      <w:keepLines/>
      <w:spacing w:before="340" w:after="330" w:line="578" w:lineRule="auto"/>
      <w:outlineLvl w:val="0"/>
    </w:pPr>
    <w:rPr>
      <w:b/>
      <w:bCs/>
      <w:kern w:val="44"/>
      <w:sz w:val="44"/>
      <w:szCs w:val="44"/>
    </w:rPr>
  </w:style>
  <w:style w:type="paragraph" w:styleId="2">
    <w:name w:val="heading 2"/>
    <w:basedOn w:val="a5"/>
    <w:next w:val="a5"/>
    <w:link w:val="2Char2"/>
    <w:qFormat/>
    <w:pPr>
      <w:keepNext/>
      <w:keepLines/>
      <w:spacing w:before="260" w:after="260" w:line="412" w:lineRule="auto"/>
      <w:outlineLvl w:val="1"/>
    </w:pPr>
    <w:rPr>
      <w:rFonts w:ascii="Arial" w:eastAsia="??" w:hAnsi="Arial"/>
      <w:b/>
      <w:sz w:val="32"/>
      <w:szCs w:val="28"/>
    </w:rPr>
  </w:style>
  <w:style w:type="paragraph" w:styleId="3">
    <w:name w:val="heading 3"/>
    <w:basedOn w:val="a5"/>
    <w:next w:val="a5"/>
    <w:link w:val="3Char1"/>
    <w:qFormat/>
    <w:pPr>
      <w:keepNext/>
      <w:keepLines/>
      <w:spacing w:before="260" w:after="260" w:line="416" w:lineRule="auto"/>
      <w:outlineLvl w:val="2"/>
    </w:pPr>
    <w:rPr>
      <w:b/>
      <w:bCs/>
      <w:sz w:val="32"/>
      <w:szCs w:val="32"/>
    </w:rPr>
  </w:style>
  <w:style w:type="paragraph" w:styleId="40">
    <w:name w:val="heading 4"/>
    <w:basedOn w:val="a5"/>
    <w:next w:val="a5"/>
    <w:link w:val="4Char1"/>
    <w:qFormat/>
    <w:pPr>
      <w:keepNext/>
      <w:keepLines/>
      <w:spacing w:before="280" w:after="290" w:line="376" w:lineRule="auto"/>
      <w:outlineLvl w:val="3"/>
    </w:pPr>
    <w:rPr>
      <w:rFonts w:ascii="Cambria" w:hAnsi="Cambria"/>
      <w:b/>
      <w:bCs/>
      <w:sz w:val="28"/>
      <w:szCs w:val="28"/>
    </w:rPr>
  </w:style>
  <w:style w:type="paragraph" w:styleId="5">
    <w:name w:val="heading 5"/>
    <w:basedOn w:val="a5"/>
    <w:next w:val="a5"/>
    <w:link w:val="5Char1"/>
    <w:qFormat/>
    <w:pPr>
      <w:keepNext/>
      <w:keepLines/>
      <w:spacing w:before="280" w:after="290" w:line="376" w:lineRule="auto"/>
      <w:outlineLvl w:val="4"/>
    </w:pPr>
    <w:rPr>
      <w:b/>
      <w:bCs/>
      <w:sz w:val="28"/>
      <w:szCs w:val="28"/>
    </w:rPr>
  </w:style>
  <w:style w:type="paragraph" w:styleId="6">
    <w:name w:val="heading 6"/>
    <w:basedOn w:val="a5"/>
    <w:next w:val="a5"/>
    <w:link w:val="6Char1"/>
    <w:qFormat/>
    <w:pPr>
      <w:keepNext/>
      <w:keepLines/>
      <w:spacing w:before="240" w:after="64" w:line="320" w:lineRule="auto"/>
      <w:outlineLvl w:val="5"/>
    </w:pPr>
    <w:rPr>
      <w:rFonts w:ascii="Cambria" w:hAnsi="Cambria"/>
      <w:b/>
      <w:bCs/>
      <w:sz w:val="24"/>
      <w:szCs w:val="24"/>
    </w:rPr>
  </w:style>
  <w:style w:type="paragraph" w:styleId="7">
    <w:name w:val="heading 7"/>
    <w:basedOn w:val="a5"/>
    <w:next w:val="a5"/>
    <w:link w:val="7Char"/>
    <w:qFormat/>
    <w:pPr>
      <w:keepNext/>
      <w:numPr>
        <w:ilvl w:val="1"/>
        <w:numId w:val="1"/>
      </w:numPr>
      <w:spacing w:line="360" w:lineRule="auto"/>
      <w:ind w:left="1260" w:hanging="452"/>
      <w:outlineLvl w:val="6"/>
    </w:pPr>
    <w:rPr>
      <w:rFonts w:ascii="宋体" w:hAnsi="宋体"/>
      <w:bCs/>
      <w:color w:val="FF0000"/>
      <w:sz w:val="28"/>
      <w:szCs w:val="28"/>
      <w:u w:val="singl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30">
    <w:name w:val="List 3"/>
    <w:basedOn w:val="a5"/>
    <w:qFormat/>
    <w:pPr>
      <w:ind w:left="1260" w:hanging="420"/>
    </w:pPr>
  </w:style>
  <w:style w:type="paragraph" w:styleId="70">
    <w:name w:val="toc 7"/>
    <w:basedOn w:val="a5"/>
    <w:next w:val="a5"/>
    <w:qFormat/>
    <w:pPr>
      <w:ind w:left="1260"/>
      <w:jc w:val="left"/>
    </w:pPr>
    <w:rPr>
      <w:rFonts w:ascii="等线" w:eastAsia="等线" w:hAnsi="等线"/>
      <w:sz w:val="18"/>
      <w:szCs w:val="18"/>
    </w:rPr>
  </w:style>
  <w:style w:type="paragraph" w:styleId="a9">
    <w:name w:val="List Number"/>
    <w:basedOn w:val="a5"/>
    <w:qFormat/>
    <w:pPr>
      <w:widowControl/>
      <w:tabs>
        <w:tab w:val="left" w:pos="360"/>
        <w:tab w:val="left" w:pos="454"/>
        <w:tab w:val="left" w:pos="720"/>
      </w:tabs>
      <w:spacing w:afterLines="50"/>
      <w:ind w:left="454" w:hanging="284"/>
      <w:jc w:val="left"/>
    </w:pPr>
    <w:rPr>
      <w:kern w:val="0"/>
      <w:sz w:val="24"/>
    </w:rPr>
  </w:style>
  <w:style w:type="paragraph" w:styleId="aa">
    <w:name w:val="Normal Indent"/>
    <w:basedOn w:val="a5"/>
    <w:link w:val="Char1"/>
    <w:qFormat/>
    <w:pPr>
      <w:spacing w:line="300" w:lineRule="auto"/>
      <w:ind w:firstLine="420"/>
    </w:pPr>
  </w:style>
  <w:style w:type="paragraph" w:styleId="ab">
    <w:name w:val="caption"/>
    <w:basedOn w:val="a5"/>
    <w:next w:val="a5"/>
    <w:qFormat/>
    <w:rPr>
      <w:rFonts w:ascii="Arial" w:eastAsia="黑体" w:hAnsi="Arial" w:cs="Arial"/>
      <w:sz w:val="20"/>
    </w:rPr>
  </w:style>
  <w:style w:type="paragraph" w:styleId="50">
    <w:name w:val="index 5"/>
    <w:basedOn w:val="a5"/>
    <w:next w:val="a5"/>
    <w:qFormat/>
    <w:pPr>
      <w:autoSpaceDE w:val="0"/>
      <w:autoSpaceDN w:val="0"/>
      <w:adjustRightInd w:val="0"/>
      <w:ind w:leftChars="800" w:left="800"/>
    </w:pPr>
    <w:rPr>
      <w:rFonts w:ascii="Times New Roman" w:hAnsi="Times New Roman"/>
      <w:color w:val="000000"/>
      <w:kern w:val="0"/>
      <w:szCs w:val="21"/>
    </w:rPr>
  </w:style>
  <w:style w:type="paragraph" w:styleId="ac">
    <w:name w:val="List Bullet"/>
    <w:basedOn w:val="a5"/>
    <w:qFormat/>
    <w:pPr>
      <w:widowControl/>
      <w:spacing w:before="100" w:beforeAutospacing="1" w:after="100" w:afterAutospacing="1"/>
      <w:jc w:val="left"/>
    </w:pPr>
    <w:rPr>
      <w:rFonts w:ascii="宋体" w:hAnsi="宋体" w:cs="宋体"/>
      <w:kern w:val="0"/>
      <w:sz w:val="24"/>
      <w:szCs w:val="24"/>
    </w:rPr>
  </w:style>
  <w:style w:type="paragraph" w:styleId="ad">
    <w:name w:val="Document Map"/>
    <w:basedOn w:val="a5"/>
    <w:link w:val="Char2"/>
    <w:qFormat/>
    <w:rPr>
      <w:rFonts w:ascii="宋体" w:hAnsi="等线"/>
      <w:sz w:val="18"/>
      <w:szCs w:val="18"/>
    </w:rPr>
  </w:style>
  <w:style w:type="paragraph" w:styleId="ae">
    <w:name w:val="toa heading"/>
    <w:basedOn w:val="a5"/>
    <w:next w:val="a5"/>
    <w:qFormat/>
    <w:pPr>
      <w:autoSpaceDE w:val="0"/>
      <w:autoSpaceDN w:val="0"/>
      <w:adjustRightInd w:val="0"/>
      <w:spacing w:before="120"/>
    </w:pPr>
    <w:rPr>
      <w:rFonts w:ascii="Arial" w:hAnsi="Arial" w:cs="Arial"/>
      <w:kern w:val="0"/>
      <w:sz w:val="24"/>
      <w:szCs w:val="24"/>
    </w:rPr>
  </w:style>
  <w:style w:type="paragraph" w:styleId="af">
    <w:name w:val="annotation text"/>
    <w:basedOn w:val="a5"/>
    <w:link w:val="Char20"/>
    <w:qFormat/>
    <w:pPr>
      <w:jc w:val="left"/>
    </w:pPr>
    <w:rPr>
      <w:szCs w:val="24"/>
    </w:rPr>
  </w:style>
  <w:style w:type="paragraph" w:styleId="31">
    <w:name w:val="Body Text 3"/>
    <w:basedOn w:val="a5"/>
    <w:link w:val="3Char"/>
    <w:uiPriority w:val="99"/>
    <w:qFormat/>
    <w:pPr>
      <w:spacing w:after="120"/>
    </w:pPr>
    <w:rPr>
      <w:sz w:val="16"/>
      <w:szCs w:val="16"/>
    </w:rPr>
  </w:style>
  <w:style w:type="paragraph" w:styleId="af0">
    <w:name w:val="Body Text"/>
    <w:basedOn w:val="a5"/>
    <w:link w:val="Char21"/>
    <w:uiPriority w:val="1"/>
    <w:qFormat/>
    <w:pPr>
      <w:spacing w:after="120"/>
    </w:pPr>
    <w:rPr>
      <w:rFonts w:eastAsia="??"/>
      <w:sz w:val="28"/>
      <w:szCs w:val="28"/>
    </w:rPr>
  </w:style>
  <w:style w:type="paragraph" w:styleId="af1">
    <w:name w:val="Body Text Indent"/>
    <w:basedOn w:val="a5"/>
    <w:next w:val="af2"/>
    <w:link w:val="Char10"/>
    <w:qFormat/>
    <w:pPr>
      <w:spacing w:after="120"/>
      <w:ind w:leftChars="200" w:left="420"/>
    </w:pPr>
  </w:style>
  <w:style w:type="paragraph" w:styleId="af2">
    <w:name w:val="envelope return"/>
    <w:basedOn w:val="a5"/>
    <w:qFormat/>
    <w:pPr>
      <w:snapToGrid w:val="0"/>
    </w:pPr>
    <w:rPr>
      <w:rFonts w:ascii="Arial" w:hAnsi="Arial"/>
    </w:rPr>
  </w:style>
  <w:style w:type="paragraph" w:styleId="32">
    <w:name w:val="List Number 3"/>
    <w:basedOn w:val="a5"/>
    <w:qFormat/>
    <w:pPr>
      <w:tabs>
        <w:tab w:val="left" w:pos="1200"/>
      </w:tabs>
      <w:autoSpaceDE w:val="0"/>
      <w:autoSpaceDN w:val="0"/>
      <w:adjustRightInd w:val="0"/>
      <w:ind w:leftChars="400" w:left="1200" w:hangingChars="200" w:hanging="360"/>
    </w:pPr>
    <w:rPr>
      <w:rFonts w:ascii="Times New Roman" w:hAnsi="Times New Roman"/>
      <w:color w:val="000000"/>
      <w:kern w:val="0"/>
      <w:szCs w:val="21"/>
    </w:rPr>
  </w:style>
  <w:style w:type="paragraph" w:styleId="20">
    <w:name w:val="List 2"/>
    <w:basedOn w:val="a5"/>
    <w:qFormat/>
    <w:pPr>
      <w:ind w:leftChars="200" w:left="100" w:hangingChars="200" w:hanging="200"/>
    </w:pPr>
    <w:rPr>
      <w:sz w:val="28"/>
    </w:rPr>
  </w:style>
  <w:style w:type="paragraph" w:styleId="af3">
    <w:name w:val="Block Text"/>
    <w:basedOn w:val="a5"/>
    <w:qFormat/>
    <w:pPr>
      <w:spacing w:line="420" w:lineRule="atLeast"/>
      <w:ind w:leftChars="-50" w:left="-105" w:right="3" w:firstLineChars="169" w:firstLine="419"/>
    </w:pPr>
    <w:rPr>
      <w:rFonts w:ascii="宋体" w:hAnsi="宋体"/>
      <w:spacing w:val="4"/>
      <w:sz w:val="24"/>
    </w:rPr>
  </w:style>
  <w:style w:type="paragraph" w:styleId="51">
    <w:name w:val="toc 5"/>
    <w:basedOn w:val="a5"/>
    <w:next w:val="a5"/>
    <w:qFormat/>
    <w:pPr>
      <w:spacing w:before="133"/>
      <w:ind w:left="1378"/>
      <w:jc w:val="left"/>
    </w:pPr>
    <w:rPr>
      <w:rFonts w:ascii="宋体" w:hAnsi="宋体"/>
      <w:kern w:val="0"/>
      <w:sz w:val="24"/>
      <w:szCs w:val="24"/>
      <w:lang w:eastAsia="en-US"/>
    </w:rPr>
  </w:style>
  <w:style w:type="paragraph" w:styleId="33">
    <w:name w:val="toc 3"/>
    <w:basedOn w:val="a5"/>
    <w:next w:val="a5"/>
    <w:uiPriority w:val="1"/>
    <w:qFormat/>
    <w:pPr>
      <w:spacing w:before="135"/>
      <w:ind w:left="538"/>
      <w:jc w:val="left"/>
    </w:pPr>
    <w:rPr>
      <w:rFonts w:ascii="宋体" w:hAnsi="宋体"/>
      <w:kern w:val="0"/>
      <w:sz w:val="24"/>
      <w:szCs w:val="24"/>
      <w:lang w:eastAsia="en-US"/>
    </w:rPr>
  </w:style>
  <w:style w:type="paragraph" w:styleId="af4">
    <w:name w:val="Plain Text"/>
    <w:basedOn w:val="a5"/>
    <w:link w:val="Char22"/>
    <w:qFormat/>
    <w:rPr>
      <w:rFonts w:ascii="宋体" w:eastAsia="仿宋_GB2312" w:hAnsi="Courier New"/>
      <w:sz w:val="30"/>
    </w:rPr>
  </w:style>
  <w:style w:type="paragraph" w:styleId="8">
    <w:name w:val="toc 8"/>
    <w:basedOn w:val="a5"/>
    <w:next w:val="a5"/>
    <w:qFormat/>
    <w:pPr>
      <w:ind w:left="1470"/>
      <w:jc w:val="left"/>
    </w:pPr>
    <w:rPr>
      <w:rFonts w:ascii="等线" w:eastAsia="等线" w:hAnsi="等线"/>
      <w:sz w:val="18"/>
      <w:szCs w:val="18"/>
    </w:rPr>
  </w:style>
  <w:style w:type="paragraph" w:styleId="af5">
    <w:name w:val="Date"/>
    <w:basedOn w:val="a5"/>
    <w:next w:val="a5"/>
    <w:link w:val="Char11"/>
    <w:qFormat/>
    <w:pPr>
      <w:ind w:leftChars="2500" w:left="2500" w:firstLineChars="200" w:firstLine="720"/>
    </w:pPr>
    <w:rPr>
      <w:rFonts w:eastAsia="楷体_GB2312"/>
      <w:sz w:val="32"/>
    </w:rPr>
  </w:style>
  <w:style w:type="paragraph" w:styleId="21">
    <w:name w:val="Body Text Indent 2"/>
    <w:basedOn w:val="a5"/>
    <w:link w:val="2Char"/>
    <w:qFormat/>
    <w:pPr>
      <w:spacing w:line="500" w:lineRule="exact"/>
      <w:ind w:left="105" w:firstLineChars="166" w:firstLine="465"/>
    </w:pPr>
    <w:rPr>
      <w:sz w:val="28"/>
    </w:rPr>
  </w:style>
  <w:style w:type="paragraph" w:styleId="af6">
    <w:name w:val="Balloon Text"/>
    <w:basedOn w:val="a5"/>
    <w:link w:val="Char23"/>
    <w:uiPriority w:val="99"/>
    <w:qFormat/>
    <w:rPr>
      <w:sz w:val="18"/>
      <w:szCs w:val="18"/>
    </w:rPr>
  </w:style>
  <w:style w:type="paragraph" w:styleId="af7">
    <w:name w:val="footer"/>
    <w:basedOn w:val="a5"/>
    <w:link w:val="Char12"/>
    <w:uiPriority w:val="99"/>
    <w:qFormat/>
    <w:pPr>
      <w:tabs>
        <w:tab w:val="center" w:pos="4153"/>
        <w:tab w:val="right" w:pos="8306"/>
      </w:tabs>
      <w:snapToGrid w:val="0"/>
      <w:jc w:val="left"/>
    </w:pPr>
    <w:rPr>
      <w:sz w:val="18"/>
      <w:szCs w:val="18"/>
    </w:rPr>
  </w:style>
  <w:style w:type="paragraph" w:styleId="af8">
    <w:name w:val="header"/>
    <w:basedOn w:val="a5"/>
    <w:link w:val="Char13"/>
    <w:qFormat/>
    <w:pPr>
      <w:pBdr>
        <w:bottom w:val="single" w:sz="6" w:space="1" w:color="auto"/>
      </w:pBdr>
      <w:tabs>
        <w:tab w:val="center" w:pos="4153"/>
        <w:tab w:val="right" w:pos="8306"/>
      </w:tabs>
      <w:snapToGrid w:val="0"/>
      <w:jc w:val="center"/>
    </w:pPr>
    <w:rPr>
      <w:sz w:val="18"/>
      <w:szCs w:val="18"/>
    </w:rPr>
  </w:style>
  <w:style w:type="paragraph" w:styleId="10">
    <w:name w:val="toc 1"/>
    <w:basedOn w:val="a5"/>
    <w:next w:val="a5"/>
    <w:uiPriority w:val="39"/>
    <w:qFormat/>
    <w:pPr>
      <w:spacing w:before="134"/>
      <w:jc w:val="left"/>
    </w:pPr>
    <w:rPr>
      <w:rFonts w:ascii="宋体" w:hAnsi="宋体"/>
      <w:kern w:val="0"/>
      <w:sz w:val="24"/>
      <w:szCs w:val="24"/>
      <w:lang w:eastAsia="en-US"/>
    </w:rPr>
  </w:style>
  <w:style w:type="paragraph" w:styleId="41">
    <w:name w:val="toc 4"/>
    <w:basedOn w:val="a5"/>
    <w:next w:val="a5"/>
    <w:uiPriority w:val="1"/>
    <w:qFormat/>
    <w:pPr>
      <w:spacing w:before="133"/>
      <w:ind w:left="958"/>
      <w:jc w:val="left"/>
    </w:pPr>
    <w:rPr>
      <w:rFonts w:ascii="宋体" w:hAnsi="宋体"/>
      <w:kern w:val="0"/>
      <w:sz w:val="24"/>
      <w:szCs w:val="24"/>
      <w:lang w:eastAsia="en-US"/>
    </w:rPr>
  </w:style>
  <w:style w:type="paragraph" w:styleId="af9">
    <w:name w:val="List"/>
    <w:basedOn w:val="a5"/>
    <w:qFormat/>
    <w:pPr>
      <w:ind w:left="200" w:hangingChars="200" w:hanging="200"/>
    </w:pPr>
  </w:style>
  <w:style w:type="paragraph" w:styleId="60">
    <w:name w:val="toc 6"/>
    <w:basedOn w:val="a5"/>
    <w:next w:val="a5"/>
    <w:qFormat/>
    <w:pPr>
      <w:ind w:left="1050"/>
      <w:jc w:val="left"/>
    </w:pPr>
    <w:rPr>
      <w:rFonts w:ascii="等线" w:eastAsia="等线" w:hAnsi="等线"/>
      <w:sz w:val="18"/>
      <w:szCs w:val="18"/>
    </w:rPr>
  </w:style>
  <w:style w:type="paragraph" w:styleId="34">
    <w:name w:val="Body Text Indent 3"/>
    <w:basedOn w:val="a5"/>
    <w:link w:val="3Char10"/>
    <w:qFormat/>
    <w:pPr>
      <w:spacing w:after="120"/>
      <w:ind w:leftChars="200" w:left="420"/>
    </w:pPr>
    <w:rPr>
      <w:sz w:val="16"/>
      <w:szCs w:val="16"/>
    </w:rPr>
  </w:style>
  <w:style w:type="paragraph" w:styleId="71">
    <w:name w:val="index 7"/>
    <w:basedOn w:val="a5"/>
    <w:next w:val="a5"/>
    <w:qFormat/>
    <w:pPr>
      <w:autoSpaceDE w:val="0"/>
      <w:autoSpaceDN w:val="0"/>
      <w:adjustRightInd w:val="0"/>
      <w:ind w:leftChars="1200" w:left="1200"/>
    </w:pPr>
    <w:rPr>
      <w:rFonts w:ascii="Times New Roman" w:hAnsi="Times New Roman"/>
      <w:color w:val="000000"/>
      <w:kern w:val="0"/>
      <w:szCs w:val="21"/>
    </w:rPr>
  </w:style>
  <w:style w:type="paragraph" w:styleId="22">
    <w:name w:val="toc 2"/>
    <w:basedOn w:val="a5"/>
    <w:next w:val="a5"/>
    <w:qFormat/>
    <w:pPr>
      <w:spacing w:before="133"/>
      <w:ind w:left="118"/>
      <w:jc w:val="left"/>
    </w:pPr>
    <w:rPr>
      <w:rFonts w:ascii="宋体" w:hAnsi="宋体"/>
      <w:kern w:val="0"/>
      <w:sz w:val="24"/>
      <w:szCs w:val="24"/>
      <w:lang w:eastAsia="en-US"/>
    </w:rPr>
  </w:style>
  <w:style w:type="paragraph" w:styleId="9">
    <w:name w:val="toc 9"/>
    <w:basedOn w:val="a5"/>
    <w:next w:val="a5"/>
    <w:qFormat/>
    <w:pPr>
      <w:ind w:left="1680"/>
      <w:jc w:val="left"/>
    </w:pPr>
    <w:rPr>
      <w:rFonts w:ascii="等线" w:eastAsia="等线" w:hAnsi="等线"/>
      <w:sz w:val="18"/>
      <w:szCs w:val="18"/>
    </w:rPr>
  </w:style>
  <w:style w:type="paragraph" w:styleId="23">
    <w:name w:val="Body Text 2"/>
    <w:basedOn w:val="a5"/>
    <w:link w:val="2Char0"/>
    <w:qFormat/>
    <w:pPr>
      <w:spacing w:after="120" w:line="480" w:lineRule="auto"/>
    </w:pPr>
  </w:style>
  <w:style w:type="paragraph" w:styleId="24">
    <w:name w:val="List Continue 2"/>
    <w:basedOn w:val="a5"/>
    <w:qFormat/>
    <w:pPr>
      <w:spacing w:after="120"/>
      <w:ind w:left="840"/>
    </w:pPr>
  </w:style>
  <w:style w:type="paragraph" w:styleId="HTML">
    <w:name w:val="HTML Preformatted"/>
    <w:basedOn w:val="a5"/>
    <w:link w:val="HTMLChar"/>
    <w:qFormat/>
    <w:rPr>
      <w:rFonts w:ascii="Courier New" w:hAnsi="Courier New"/>
      <w:sz w:val="20"/>
      <w:szCs w:val="24"/>
    </w:rPr>
  </w:style>
  <w:style w:type="paragraph" w:styleId="afa">
    <w:name w:val="Normal (Web)"/>
    <w:basedOn w:val="a5"/>
    <w:link w:val="Char24"/>
    <w:qFormat/>
    <w:pPr>
      <w:widowControl/>
      <w:spacing w:before="100" w:beforeAutospacing="1" w:after="100" w:afterAutospacing="1"/>
      <w:jc w:val="left"/>
    </w:pPr>
    <w:rPr>
      <w:rFonts w:ascii="宋体" w:hAnsi="宋体" w:cs="宋体"/>
      <w:kern w:val="0"/>
      <w:sz w:val="24"/>
      <w:szCs w:val="24"/>
    </w:rPr>
  </w:style>
  <w:style w:type="paragraph" w:styleId="afb">
    <w:name w:val="Title"/>
    <w:basedOn w:val="a5"/>
    <w:link w:val="Char"/>
    <w:qFormat/>
    <w:pPr>
      <w:jc w:val="center"/>
    </w:pPr>
    <w:rPr>
      <w:sz w:val="30"/>
      <w:szCs w:val="30"/>
    </w:rPr>
  </w:style>
  <w:style w:type="paragraph" w:styleId="afc">
    <w:name w:val="annotation subject"/>
    <w:basedOn w:val="af"/>
    <w:next w:val="af"/>
    <w:link w:val="Char0"/>
    <w:qFormat/>
    <w:rPr>
      <w:b/>
      <w:bCs/>
    </w:rPr>
  </w:style>
  <w:style w:type="paragraph" w:styleId="afd">
    <w:name w:val="Body Text First Indent"/>
    <w:basedOn w:val="af0"/>
    <w:link w:val="Char3"/>
    <w:qFormat/>
    <w:pPr>
      <w:ind w:firstLineChars="100" w:firstLine="420"/>
    </w:pPr>
    <w:rPr>
      <w:sz w:val="21"/>
    </w:rPr>
  </w:style>
  <w:style w:type="paragraph" w:styleId="25">
    <w:name w:val="Body Text First Indent 2"/>
    <w:basedOn w:val="af1"/>
    <w:next w:val="xl53"/>
    <w:link w:val="2Char1"/>
    <w:qFormat/>
    <w:pPr>
      <w:ind w:firstLineChars="200" w:firstLine="420"/>
    </w:pPr>
  </w:style>
  <w:style w:type="paragraph" w:customStyle="1" w:styleId="xl53">
    <w:name w:val="xl53"/>
    <w:basedOn w:val="a5"/>
    <w:qFormat/>
    <w:pPr>
      <w:widowControl/>
      <w:pBdr>
        <w:top w:val="single" w:sz="4" w:space="0" w:color="auto"/>
        <w:left w:val="single" w:sz="8" w:space="0" w:color="auto"/>
        <w:bottom w:val="single" w:sz="8" w:space="0" w:color="auto"/>
        <w:right w:val="single" w:sz="4" w:space="0" w:color="auto"/>
      </w:pBdr>
      <w:spacing w:before="100" w:beforeAutospacing="1" w:after="100" w:afterAutospacing="1" w:line="100" w:lineRule="exact"/>
      <w:jc w:val="center"/>
    </w:pPr>
    <w:rPr>
      <w:rFonts w:ascii="宋体" w:hAnsi="宋体"/>
      <w:b/>
      <w:bCs/>
      <w:kern w:val="0"/>
      <w:sz w:val="20"/>
    </w:rPr>
  </w:style>
  <w:style w:type="table" w:styleId="afe">
    <w:name w:val="Table Grid"/>
    <w:basedOn w:val="a7"/>
    <w:qFormat/>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Strong"/>
    <w:uiPriority w:val="22"/>
    <w:qFormat/>
    <w:rPr>
      <w:b/>
      <w:bCs/>
    </w:rPr>
  </w:style>
  <w:style w:type="character" w:styleId="aff0">
    <w:name w:val="page number"/>
    <w:basedOn w:val="a6"/>
    <w:qFormat/>
  </w:style>
  <w:style w:type="character" w:styleId="aff1">
    <w:name w:val="FollowedHyperlink"/>
    <w:qFormat/>
    <w:rPr>
      <w:color w:val="000000"/>
      <w:sz w:val="18"/>
      <w:szCs w:val="18"/>
      <w:u w:val="none"/>
    </w:rPr>
  </w:style>
  <w:style w:type="character" w:styleId="aff2">
    <w:name w:val="Emphasis"/>
    <w:uiPriority w:val="20"/>
    <w:qFormat/>
    <w:rPr>
      <w:i/>
      <w:iCs/>
    </w:rPr>
  </w:style>
  <w:style w:type="character" w:styleId="HTML0">
    <w:name w:val="HTML Variable"/>
    <w:qFormat/>
  </w:style>
  <w:style w:type="character" w:styleId="aff3">
    <w:name w:val="Hyperlink"/>
    <w:qFormat/>
    <w:rPr>
      <w:color w:val="000000"/>
      <w:sz w:val="18"/>
      <w:szCs w:val="18"/>
      <w:u w:val="none"/>
    </w:rPr>
  </w:style>
  <w:style w:type="character" w:styleId="aff4">
    <w:name w:val="annotation reference"/>
    <w:qFormat/>
    <w:rPr>
      <w:sz w:val="21"/>
      <w:szCs w:val="21"/>
    </w:rPr>
  </w:style>
  <w:style w:type="character" w:customStyle="1" w:styleId="1Char">
    <w:name w:val="标题 1 Char"/>
    <w:basedOn w:val="a6"/>
    <w:qFormat/>
    <w:rPr>
      <w:rFonts w:ascii="Calibri" w:eastAsia="宋体" w:hAnsi="Calibri" w:cs="Times New Roman"/>
      <w:b/>
      <w:bCs/>
      <w:kern w:val="44"/>
      <w:sz w:val="44"/>
      <w:szCs w:val="44"/>
    </w:rPr>
  </w:style>
  <w:style w:type="character" w:customStyle="1" w:styleId="2Char3">
    <w:name w:val="标题 2 Char"/>
    <w:basedOn w:val="a6"/>
    <w:qFormat/>
    <w:rPr>
      <w:rFonts w:asciiTheme="majorHAnsi" w:eastAsiaTheme="majorEastAsia" w:hAnsiTheme="majorHAnsi" w:cstheme="majorBidi"/>
      <w:b/>
      <w:bCs/>
      <w:sz w:val="32"/>
      <w:szCs w:val="32"/>
    </w:rPr>
  </w:style>
  <w:style w:type="character" w:customStyle="1" w:styleId="3Char0">
    <w:name w:val="标题 3 Char"/>
    <w:basedOn w:val="a6"/>
    <w:qFormat/>
    <w:rPr>
      <w:rFonts w:ascii="Calibri" w:eastAsia="宋体" w:hAnsi="Calibri" w:cs="Times New Roman"/>
      <w:b/>
      <w:bCs/>
      <w:sz w:val="32"/>
      <w:szCs w:val="32"/>
    </w:rPr>
  </w:style>
  <w:style w:type="character" w:customStyle="1" w:styleId="4Char">
    <w:name w:val="标题 4 Char"/>
    <w:basedOn w:val="a6"/>
    <w:qFormat/>
    <w:rPr>
      <w:rFonts w:asciiTheme="majorHAnsi" w:eastAsiaTheme="majorEastAsia" w:hAnsiTheme="majorHAnsi" w:cstheme="majorBidi"/>
      <w:b/>
      <w:bCs/>
      <w:sz w:val="28"/>
      <w:szCs w:val="28"/>
    </w:rPr>
  </w:style>
  <w:style w:type="character" w:customStyle="1" w:styleId="5Char">
    <w:name w:val="标题 5 Char"/>
    <w:basedOn w:val="a6"/>
    <w:qFormat/>
    <w:rPr>
      <w:rFonts w:ascii="Calibri" w:eastAsia="宋体" w:hAnsi="Calibri" w:cs="Times New Roman"/>
      <w:b/>
      <w:bCs/>
      <w:sz w:val="28"/>
      <w:szCs w:val="28"/>
    </w:rPr>
  </w:style>
  <w:style w:type="character" w:customStyle="1" w:styleId="6Char">
    <w:name w:val="标题 6 Char"/>
    <w:basedOn w:val="a6"/>
    <w:qFormat/>
    <w:rPr>
      <w:rFonts w:asciiTheme="majorHAnsi" w:eastAsiaTheme="majorEastAsia" w:hAnsiTheme="majorHAnsi" w:cstheme="majorBidi"/>
      <w:b/>
      <w:bCs/>
      <w:sz w:val="24"/>
      <w:szCs w:val="24"/>
    </w:rPr>
  </w:style>
  <w:style w:type="character" w:customStyle="1" w:styleId="7Char">
    <w:name w:val="标题 7 Char"/>
    <w:basedOn w:val="a6"/>
    <w:link w:val="7"/>
    <w:qFormat/>
    <w:rPr>
      <w:rFonts w:ascii="宋体" w:eastAsia="宋体" w:hAnsi="宋体" w:cs="Times New Roman"/>
      <w:bCs/>
      <w:color w:val="FF0000"/>
      <w:sz w:val="28"/>
      <w:szCs w:val="28"/>
      <w:u w:val="single"/>
    </w:rPr>
  </w:style>
  <w:style w:type="character" w:customStyle="1" w:styleId="Char4">
    <w:name w:val="文档结构图 Char"/>
    <w:basedOn w:val="a6"/>
    <w:qFormat/>
    <w:rPr>
      <w:rFonts w:ascii="宋体" w:eastAsia="宋体" w:hAnsi="Calibri" w:cs="Times New Roman"/>
      <w:sz w:val="18"/>
      <w:szCs w:val="18"/>
    </w:rPr>
  </w:style>
  <w:style w:type="character" w:customStyle="1" w:styleId="Char5">
    <w:name w:val="批注文字 Char"/>
    <w:basedOn w:val="a6"/>
    <w:qFormat/>
    <w:rPr>
      <w:rFonts w:ascii="Calibri" w:eastAsia="宋体" w:hAnsi="Calibri" w:cs="Times New Roman"/>
      <w:szCs w:val="20"/>
    </w:rPr>
  </w:style>
  <w:style w:type="character" w:customStyle="1" w:styleId="3Char">
    <w:name w:val="正文文本 3 Char"/>
    <w:basedOn w:val="a6"/>
    <w:link w:val="31"/>
    <w:uiPriority w:val="99"/>
    <w:qFormat/>
    <w:rPr>
      <w:rFonts w:ascii="Calibri" w:eastAsia="宋体" w:hAnsi="Calibri" w:cs="Times New Roman"/>
      <w:sz w:val="16"/>
      <w:szCs w:val="16"/>
    </w:rPr>
  </w:style>
  <w:style w:type="character" w:customStyle="1" w:styleId="Char6">
    <w:name w:val="正文文本 Char"/>
    <w:basedOn w:val="a6"/>
    <w:qFormat/>
    <w:rPr>
      <w:rFonts w:ascii="Calibri" w:eastAsia="宋体" w:hAnsi="Calibri" w:cs="Times New Roman"/>
      <w:szCs w:val="20"/>
    </w:rPr>
  </w:style>
  <w:style w:type="character" w:customStyle="1" w:styleId="Char7">
    <w:name w:val="正文文本缩进 Char"/>
    <w:basedOn w:val="a6"/>
    <w:qFormat/>
    <w:rPr>
      <w:rFonts w:ascii="Calibri" w:eastAsia="宋体" w:hAnsi="Calibri" w:cs="Times New Roman"/>
      <w:szCs w:val="20"/>
    </w:rPr>
  </w:style>
  <w:style w:type="character" w:customStyle="1" w:styleId="Char8">
    <w:name w:val="纯文本 Char"/>
    <w:basedOn w:val="a6"/>
    <w:uiPriority w:val="99"/>
    <w:qFormat/>
    <w:rPr>
      <w:rFonts w:ascii="宋体" w:eastAsia="宋体" w:hAnsi="Courier New" w:cs="Courier New"/>
      <w:szCs w:val="21"/>
    </w:rPr>
  </w:style>
  <w:style w:type="character" w:customStyle="1" w:styleId="Char9">
    <w:name w:val="日期 Char"/>
    <w:basedOn w:val="a6"/>
    <w:qFormat/>
    <w:rPr>
      <w:rFonts w:ascii="Calibri" w:eastAsia="宋体" w:hAnsi="Calibri" w:cs="Times New Roman"/>
      <w:szCs w:val="20"/>
    </w:rPr>
  </w:style>
  <w:style w:type="character" w:customStyle="1" w:styleId="2Char">
    <w:name w:val="正文文本缩进 2 Char"/>
    <w:basedOn w:val="a6"/>
    <w:link w:val="21"/>
    <w:qFormat/>
    <w:rPr>
      <w:rFonts w:ascii="Calibri" w:eastAsia="宋体" w:hAnsi="Calibri" w:cs="Times New Roman"/>
      <w:sz w:val="28"/>
      <w:szCs w:val="20"/>
    </w:rPr>
  </w:style>
  <w:style w:type="character" w:customStyle="1" w:styleId="Chara">
    <w:name w:val="批注框文本 Char"/>
    <w:basedOn w:val="a6"/>
    <w:uiPriority w:val="99"/>
    <w:qFormat/>
    <w:rPr>
      <w:rFonts w:ascii="Calibri" w:eastAsia="宋体" w:hAnsi="Calibri" w:cs="Times New Roman"/>
      <w:sz w:val="18"/>
      <w:szCs w:val="18"/>
    </w:rPr>
  </w:style>
  <w:style w:type="character" w:customStyle="1" w:styleId="Charb">
    <w:name w:val="页脚 Char"/>
    <w:basedOn w:val="a6"/>
    <w:qFormat/>
    <w:rPr>
      <w:rFonts w:ascii="Calibri" w:eastAsia="宋体" w:hAnsi="Calibri" w:cs="Times New Roman"/>
      <w:sz w:val="18"/>
      <w:szCs w:val="18"/>
    </w:rPr>
  </w:style>
  <w:style w:type="character" w:customStyle="1" w:styleId="Charc">
    <w:name w:val="页眉 Char"/>
    <w:basedOn w:val="a6"/>
    <w:qFormat/>
    <w:rPr>
      <w:rFonts w:ascii="Calibri" w:eastAsia="宋体" w:hAnsi="Calibri" w:cs="Times New Roman"/>
      <w:sz w:val="18"/>
      <w:szCs w:val="18"/>
    </w:rPr>
  </w:style>
  <w:style w:type="character" w:customStyle="1" w:styleId="3Char2">
    <w:name w:val="正文文本缩进 3 Char"/>
    <w:basedOn w:val="a6"/>
    <w:qFormat/>
    <w:rPr>
      <w:rFonts w:ascii="Calibri" w:eastAsia="宋体" w:hAnsi="Calibri" w:cs="Times New Roman"/>
      <w:sz w:val="16"/>
      <w:szCs w:val="16"/>
    </w:rPr>
  </w:style>
  <w:style w:type="character" w:customStyle="1" w:styleId="2Char0">
    <w:name w:val="正文文本 2 Char"/>
    <w:basedOn w:val="a6"/>
    <w:link w:val="23"/>
    <w:qFormat/>
    <w:rPr>
      <w:rFonts w:ascii="Calibri" w:eastAsia="宋体" w:hAnsi="Calibri" w:cs="Times New Roman"/>
      <w:szCs w:val="20"/>
    </w:rPr>
  </w:style>
  <w:style w:type="character" w:customStyle="1" w:styleId="HTMLChar">
    <w:name w:val="HTML 预设格式 Char"/>
    <w:basedOn w:val="a6"/>
    <w:link w:val="HTML"/>
    <w:qFormat/>
    <w:rPr>
      <w:rFonts w:ascii="Courier New" w:eastAsia="宋体" w:hAnsi="Courier New" w:cs="Times New Roman"/>
      <w:sz w:val="20"/>
      <w:szCs w:val="24"/>
    </w:rPr>
  </w:style>
  <w:style w:type="character" w:customStyle="1" w:styleId="Char">
    <w:name w:val="标题 Char"/>
    <w:basedOn w:val="a6"/>
    <w:link w:val="afb"/>
    <w:qFormat/>
    <w:rPr>
      <w:rFonts w:ascii="Calibri" w:eastAsia="宋体" w:hAnsi="Calibri" w:cs="Times New Roman"/>
      <w:sz w:val="30"/>
      <w:szCs w:val="30"/>
    </w:rPr>
  </w:style>
  <w:style w:type="character" w:customStyle="1" w:styleId="Char0">
    <w:name w:val="批注主题 Char"/>
    <w:basedOn w:val="Char5"/>
    <w:link w:val="afc"/>
    <w:qFormat/>
    <w:rPr>
      <w:rFonts w:ascii="Calibri" w:eastAsia="宋体" w:hAnsi="Calibri" w:cs="Times New Roman"/>
      <w:b/>
      <w:bCs/>
      <w:szCs w:val="24"/>
    </w:rPr>
  </w:style>
  <w:style w:type="character" w:customStyle="1" w:styleId="Char3">
    <w:name w:val="正文首行缩进 Char"/>
    <w:basedOn w:val="Char6"/>
    <w:link w:val="afd"/>
    <w:qFormat/>
    <w:rPr>
      <w:rFonts w:ascii="Calibri" w:eastAsia="??" w:hAnsi="Calibri" w:cs="Times New Roman"/>
      <w:szCs w:val="28"/>
    </w:rPr>
  </w:style>
  <w:style w:type="character" w:customStyle="1" w:styleId="2Char4">
    <w:name w:val="正文首行缩进 2 Char"/>
    <w:basedOn w:val="Char7"/>
    <w:link w:val="Style89"/>
    <w:qFormat/>
    <w:rPr>
      <w:rFonts w:ascii="Calibri" w:eastAsia="宋体" w:hAnsi="Calibri" w:cs="Times New Roman"/>
      <w:szCs w:val="20"/>
    </w:rPr>
  </w:style>
  <w:style w:type="paragraph" w:customStyle="1" w:styleId="Style89">
    <w:name w:val="_Style 89"/>
    <w:basedOn w:val="a5"/>
    <w:next w:val="afd"/>
    <w:link w:val="2Char4"/>
    <w:qFormat/>
    <w:pPr>
      <w:spacing w:after="120"/>
      <w:ind w:firstLineChars="100" w:firstLine="420"/>
    </w:pPr>
  </w:style>
  <w:style w:type="character" w:customStyle="1" w:styleId="2Char2">
    <w:name w:val="标题 2 Char2"/>
    <w:link w:val="2"/>
    <w:qFormat/>
    <w:rPr>
      <w:rFonts w:ascii="Arial" w:eastAsia="??" w:hAnsi="Arial" w:cs="Times New Roman"/>
      <w:b/>
      <w:sz w:val="32"/>
      <w:szCs w:val="28"/>
    </w:rPr>
  </w:style>
  <w:style w:type="character" w:customStyle="1" w:styleId="1Char1">
    <w:name w:val="标题 1 Char1"/>
    <w:link w:val="1"/>
    <w:uiPriority w:val="1"/>
    <w:qFormat/>
    <w:rPr>
      <w:rFonts w:ascii="Calibri" w:eastAsia="宋体" w:hAnsi="Calibri" w:cs="Times New Roman"/>
      <w:b/>
      <w:bCs/>
      <w:kern w:val="44"/>
      <w:sz w:val="44"/>
      <w:szCs w:val="44"/>
    </w:rPr>
  </w:style>
  <w:style w:type="character" w:customStyle="1" w:styleId="3Char1">
    <w:name w:val="标题 3 Char1"/>
    <w:link w:val="3"/>
    <w:qFormat/>
    <w:rPr>
      <w:rFonts w:ascii="Calibri" w:eastAsia="宋体" w:hAnsi="Calibri" w:cs="Times New Roman"/>
      <w:b/>
      <w:bCs/>
      <w:sz w:val="32"/>
      <w:szCs w:val="32"/>
    </w:rPr>
  </w:style>
  <w:style w:type="character" w:customStyle="1" w:styleId="4Char1">
    <w:name w:val="标题 4 Char1"/>
    <w:link w:val="40"/>
    <w:qFormat/>
    <w:rPr>
      <w:rFonts w:ascii="Cambria" w:eastAsia="宋体" w:hAnsi="Cambria" w:cs="Times New Roman"/>
      <w:b/>
      <w:bCs/>
      <w:sz w:val="28"/>
      <w:szCs w:val="28"/>
    </w:rPr>
  </w:style>
  <w:style w:type="character" w:customStyle="1" w:styleId="5Char1">
    <w:name w:val="标题 5 Char1"/>
    <w:link w:val="5"/>
    <w:qFormat/>
    <w:rPr>
      <w:rFonts w:ascii="Calibri" w:eastAsia="宋体" w:hAnsi="Calibri" w:cs="Times New Roman"/>
      <w:b/>
      <w:bCs/>
      <w:sz w:val="28"/>
      <w:szCs w:val="28"/>
    </w:rPr>
  </w:style>
  <w:style w:type="character" w:customStyle="1" w:styleId="6Char1">
    <w:name w:val="标题 6 Char1"/>
    <w:link w:val="6"/>
    <w:qFormat/>
    <w:rPr>
      <w:rFonts w:ascii="Cambria" w:eastAsia="宋体" w:hAnsi="Cambria" w:cs="Times New Roman"/>
      <w:b/>
      <w:bCs/>
      <w:sz w:val="24"/>
      <w:szCs w:val="24"/>
    </w:rPr>
  </w:style>
  <w:style w:type="character" w:customStyle="1" w:styleId="Char1">
    <w:name w:val="正文缩进 Char1"/>
    <w:link w:val="aa"/>
    <w:qFormat/>
    <w:rPr>
      <w:rFonts w:ascii="Calibri" w:eastAsia="宋体" w:hAnsi="Calibri" w:cs="Times New Roman"/>
      <w:szCs w:val="20"/>
    </w:rPr>
  </w:style>
  <w:style w:type="character" w:customStyle="1" w:styleId="Char2">
    <w:name w:val="文档结构图 Char2"/>
    <w:link w:val="ad"/>
    <w:qFormat/>
    <w:locked/>
    <w:rPr>
      <w:rFonts w:ascii="宋体" w:eastAsia="宋体" w:hAnsi="等线" w:cs="Times New Roman"/>
      <w:sz w:val="18"/>
      <w:szCs w:val="18"/>
    </w:rPr>
  </w:style>
  <w:style w:type="character" w:customStyle="1" w:styleId="Char20">
    <w:name w:val="批注文字 Char2"/>
    <w:link w:val="af"/>
    <w:qFormat/>
    <w:rPr>
      <w:rFonts w:ascii="Calibri" w:eastAsia="宋体" w:hAnsi="Calibri" w:cs="Times New Roman"/>
      <w:szCs w:val="24"/>
    </w:rPr>
  </w:style>
  <w:style w:type="character" w:customStyle="1" w:styleId="Char21">
    <w:name w:val="正文文本 Char2"/>
    <w:link w:val="af0"/>
    <w:uiPriority w:val="1"/>
    <w:qFormat/>
    <w:rPr>
      <w:rFonts w:ascii="Calibri" w:eastAsia="??" w:hAnsi="Calibri" w:cs="Times New Roman"/>
      <w:sz w:val="28"/>
      <w:szCs w:val="28"/>
    </w:rPr>
  </w:style>
  <w:style w:type="character" w:customStyle="1" w:styleId="Char10">
    <w:name w:val="正文文本缩进 Char1"/>
    <w:link w:val="af1"/>
    <w:qFormat/>
    <w:rPr>
      <w:rFonts w:ascii="Calibri" w:eastAsia="宋体" w:hAnsi="Calibri" w:cs="Times New Roman"/>
      <w:szCs w:val="20"/>
    </w:rPr>
  </w:style>
  <w:style w:type="character" w:customStyle="1" w:styleId="Char22">
    <w:name w:val="纯文本 Char2"/>
    <w:link w:val="af4"/>
    <w:qFormat/>
    <w:rPr>
      <w:rFonts w:ascii="宋体" w:eastAsia="仿宋_GB2312" w:hAnsi="Courier New" w:cs="Times New Roman"/>
      <w:sz w:val="30"/>
      <w:szCs w:val="20"/>
    </w:rPr>
  </w:style>
  <w:style w:type="character" w:customStyle="1" w:styleId="Char11">
    <w:name w:val="日期 Char1"/>
    <w:link w:val="af5"/>
    <w:qFormat/>
    <w:rPr>
      <w:rFonts w:ascii="Calibri" w:eastAsia="楷体_GB2312" w:hAnsi="Calibri" w:cs="Times New Roman"/>
      <w:sz w:val="32"/>
      <w:szCs w:val="20"/>
    </w:rPr>
  </w:style>
  <w:style w:type="character" w:customStyle="1" w:styleId="Char23">
    <w:name w:val="批注框文本 Char2"/>
    <w:link w:val="af6"/>
    <w:uiPriority w:val="99"/>
    <w:qFormat/>
    <w:rPr>
      <w:rFonts w:ascii="Calibri" w:eastAsia="宋体" w:hAnsi="Calibri" w:cs="Times New Roman"/>
      <w:sz w:val="18"/>
      <w:szCs w:val="18"/>
    </w:rPr>
  </w:style>
  <w:style w:type="character" w:customStyle="1" w:styleId="Char12">
    <w:name w:val="页脚 Char1"/>
    <w:link w:val="af7"/>
    <w:uiPriority w:val="99"/>
    <w:qFormat/>
    <w:rPr>
      <w:rFonts w:ascii="Calibri" w:eastAsia="宋体" w:hAnsi="Calibri" w:cs="Times New Roman"/>
      <w:sz w:val="18"/>
      <w:szCs w:val="18"/>
    </w:rPr>
  </w:style>
  <w:style w:type="character" w:customStyle="1" w:styleId="Char13">
    <w:name w:val="页眉 Char1"/>
    <w:link w:val="af8"/>
    <w:qFormat/>
    <w:rPr>
      <w:rFonts w:ascii="Calibri" w:eastAsia="宋体" w:hAnsi="Calibri" w:cs="Times New Roman"/>
      <w:sz w:val="18"/>
      <w:szCs w:val="18"/>
    </w:rPr>
  </w:style>
  <w:style w:type="character" w:customStyle="1" w:styleId="3Char10">
    <w:name w:val="正文文本缩进 3 Char1"/>
    <w:link w:val="34"/>
    <w:qFormat/>
    <w:rPr>
      <w:rFonts w:ascii="Calibri" w:eastAsia="宋体" w:hAnsi="Calibri" w:cs="Times New Roman"/>
      <w:sz w:val="16"/>
      <w:szCs w:val="16"/>
    </w:rPr>
  </w:style>
  <w:style w:type="character" w:customStyle="1" w:styleId="Char24">
    <w:name w:val="普通(网站) Char2"/>
    <w:link w:val="afa"/>
    <w:qFormat/>
    <w:locked/>
    <w:rPr>
      <w:rFonts w:ascii="宋体" w:eastAsia="宋体" w:hAnsi="宋体" w:cs="宋体"/>
      <w:kern w:val="0"/>
      <w:sz w:val="24"/>
      <w:szCs w:val="24"/>
    </w:rPr>
  </w:style>
  <w:style w:type="character" w:customStyle="1" w:styleId="2Char1">
    <w:name w:val="正文首行缩进 2 Char1"/>
    <w:basedOn w:val="Char10"/>
    <w:link w:val="25"/>
    <w:qFormat/>
    <w:rPr>
      <w:rFonts w:ascii="Calibri" w:eastAsia="宋体" w:hAnsi="Calibri" w:cs="Times New Roman"/>
      <w:szCs w:val="20"/>
    </w:rPr>
  </w:style>
  <w:style w:type="character" w:customStyle="1" w:styleId="Chard">
    <w:name w:val="表内 Char"/>
    <w:link w:val="aff5"/>
    <w:qFormat/>
    <w:rPr>
      <w:rFonts w:ascii="宋体" w:hAnsi="宋体"/>
      <w:sz w:val="18"/>
      <w:szCs w:val="18"/>
    </w:rPr>
  </w:style>
  <w:style w:type="paragraph" w:customStyle="1" w:styleId="aff5">
    <w:name w:val="表内"/>
    <w:basedOn w:val="a5"/>
    <w:link w:val="Chard"/>
    <w:qFormat/>
    <w:rPr>
      <w:rFonts w:ascii="宋体" w:eastAsiaTheme="minorEastAsia" w:hAnsi="宋体" w:cstheme="minorBidi"/>
      <w:sz w:val="18"/>
      <w:szCs w:val="18"/>
    </w:rPr>
  </w:style>
  <w:style w:type="character" w:customStyle="1" w:styleId="5CharChar">
    <w:name w:val="标题 5 Char Char"/>
    <w:qFormat/>
    <w:rPr>
      <w:rFonts w:eastAsia="宋体"/>
      <w:b/>
      <w:bCs/>
      <w:kern w:val="2"/>
      <w:sz w:val="28"/>
      <w:szCs w:val="28"/>
      <w:lang w:val="en-US" w:eastAsia="zh-CN" w:bidi="ar-SA"/>
    </w:rPr>
  </w:style>
  <w:style w:type="character" w:customStyle="1" w:styleId="Chare">
    <w:name w:val="证 Char"/>
    <w:link w:val="aff6"/>
    <w:qFormat/>
    <w:rPr>
      <w:rFonts w:ascii="宋体" w:hAnsi="宋体"/>
      <w:sz w:val="24"/>
      <w:szCs w:val="24"/>
    </w:rPr>
  </w:style>
  <w:style w:type="paragraph" w:customStyle="1" w:styleId="aff6">
    <w:name w:val="证"/>
    <w:basedOn w:val="a5"/>
    <w:link w:val="Chare"/>
    <w:qFormat/>
    <w:pPr>
      <w:spacing w:line="360" w:lineRule="auto"/>
      <w:ind w:firstLineChars="200" w:firstLine="480"/>
    </w:pPr>
    <w:rPr>
      <w:rFonts w:ascii="宋体" w:eastAsiaTheme="minorEastAsia" w:hAnsi="宋体" w:cstheme="minorBidi"/>
      <w:sz w:val="24"/>
      <w:szCs w:val="24"/>
    </w:rPr>
  </w:style>
  <w:style w:type="character" w:customStyle="1" w:styleId="l-btn-text">
    <w:name w:val="l-btn-text"/>
    <w:qFormat/>
    <w:rPr>
      <w:szCs w:val="24"/>
    </w:rPr>
  </w:style>
  <w:style w:type="character" w:customStyle="1" w:styleId="Charf">
    <w:name w:val="无间隔 Char"/>
    <w:link w:val="aff7"/>
    <w:qFormat/>
    <w:rPr>
      <w:rFonts w:ascii="Calibri" w:hAnsi="Calibri"/>
    </w:rPr>
  </w:style>
  <w:style w:type="paragraph" w:styleId="aff7">
    <w:name w:val="No Spacing"/>
    <w:basedOn w:val="a5"/>
    <w:link w:val="Charf"/>
    <w:qFormat/>
    <w:pPr>
      <w:widowControl/>
      <w:jc w:val="left"/>
    </w:pPr>
    <w:rPr>
      <w:rFonts w:eastAsiaTheme="minorEastAsia" w:cstheme="minorBidi"/>
      <w:szCs w:val="22"/>
    </w:rPr>
  </w:style>
  <w:style w:type="character" w:customStyle="1" w:styleId="2CharCharCharCharChar">
    <w:name w:val="样式2 Char Char Char Char Char"/>
    <w:link w:val="2CharCharChar"/>
    <w:qFormat/>
    <w:rPr>
      <w:rFonts w:ascii="宋体" w:hAnsi="宋体"/>
      <w:bCs/>
      <w:sz w:val="24"/>
      <w:szCs w:val="24"/>
      <w:lang w:eastAsia="en-US"/>
    </w:rPr>
  </w:style>
  <w:style w:type="paragraph" w:customStyle="1" w:styleId="2CharCharChar">
    <w:name w:val="样式2 Char Char Char"/>
    <w:basedOn w:val="a5"/>
    <w:link w:val="2CharCharCharCharChar"/>
    <w:qFormat/>
    <w:pPr>
      <w:widowControl/>
      <w:spacing w:line="360" w:lineRule="auto"/>
      <w:ind w:firstLineChars="200" w:firstLine="480"/>
      <w:jc w:val="left"/>
    </w:pPr>
    <w:rPr>
      <w:rFonts w:ascii="宋体" w:eastAsiaTheme="minorEastAsia" w:hAnsi="宋体" w:cstheme="minorBidi"/>
      <w:bCs/>
      <w:sz w:val="24"/>
      <w:szCs w:val="24"/>
      <w:lang w:eastAsia="en-US"/>
    </w:rPr>
  </w:style>
  <w:style w:type="character" w:customStyle="1" w:styleId="-1">
    <w:name w:val="招标-标题1 字符"/>
    <w:link w:val="-10"/>
    <w:qFormat/>
    <w:locked/>
    <w:rPr>
      <w:rFonts w:ascii="宋体" w:eastAsia="宋体"/>
      <w:b/>
    </w:rPr>
  </w:style>
  <w:style w:type="paragraph" w:customStyle="1" w:styleId="-10">
    <w:name w:val="招标-标题1"/>
    <w:basedOn w:val="a5"/>
    <w:link w:val="-1"/>
    <w:qFormat/>
    <w:pPr>
      <w:spacing w:line="300" w:lineRule="auto"/>
      <w:ind w:left="560"/>
    </w:pPr>
    <w:rPr>
      <w:rFonts w:ascii="宋体" w:hAnsiTheme="minorHAnsi" w:cstheme="minorBidi"/>
      <w:b/>
      <w:szCs w:val="22"/>
    </w:rPr>
  </w:style>
  <w:style w:type="character" w:customStyle="1" w:styleId="72">
    <w:name w:val="标题 7 字符"/>
    <w:semiHidden/>
    <w:qFormat/>
    <w:rPr>
      <w:b/>
      <w:bCs/>
      <w:kern w:val="2"/>
      <w:sz w:val="24"/>
      <w:szCs w:val="24"/>
    </w:rPr>
  </w:style>
  <w:style w:type="character" w:customStyle="1" w:styleId="CharChar">
    <w:name w:val="批注框文本 Char Char"/>
    <w:qFormat/>
    <w:rPr>
      <w:rFonts w:cs="Times New Roman"/>
      <w:kern w:val="2"/>
      <w:sz w:val="18"/>
      <w:szCs w:val="18"/>
    </w:rPr>
  </w:style>
  <w:style w:type="character" w:customStyle="1" w:styleId="l-btn-empty">
    <w:name w:val="l-btn-empty"/>
    <w:qFormat/>
    <w:rPr>
      <w:szCs w:val="24"/>
    </w:rPr>
  </w:style>
  <w:style w:type="character" w:customStyle="1" w:styleId="CharCharChar">
    <w:name w:val="Char Char Char"/>
    <w:qFormat/>
    <w:rPr>
      <w:rFonts w:eastAsia="宋体" w:cs="Times New Roman"/>
      <w:kern w:val="2"/>
      <w:sz w:val="28"/>
      <w:lang w:val="en-US" w:eastAsia="zh-CN"/>
    </w:rPr>
  </w:style>
  <w:style w:type="character" w:customStyle="1" w:styleId="Char14">
    <w:name w:val="纯文本 Char1"/>
    <w:qFormat/>
    <w:rPr>
      <w:rFonts w:ascii="宋体" w:eastAsia="仿宋_GB2312" w:hAnsi="Courier New"/>
      <w:kern w:val="2"/>
      <w:sz w:val="30"/>
      <w:lang w:val="en-US" w:eastAsia="zh-CN" w:bidi="ar-SA"/>
    </w:rPr>
  </w:style>
  <w:style w:type="character" w:customStyle="1" w:styleId="l-btn-left5">
    <w:name w:val="l-btn-left5"/>
    <w:qFormat/>
    <w:rPr>
      <w:szCs w:val="24"/>
    </w:rPr>
  </w:style>
  <w:style w:type="character" w:customStyle="1" w:styleId="2CharChar">
    <w:name w:val="正文（首行缩进 2 字符） Char Char"/>
    <w:link w:val="26"/>
    <w:qFormat/>
    <w:locked/>
    <w:rPr>
      <w:sz w:val="24"/>
      <w:szCs w:val="28"/>
    </w:rPr>
  </w:style>
  <w:style w:type="paragraph" w:customStyle="1" w:styleId="26">
    <w:name w:val="正文（首行缩进 2 字符）"/>
    <w:basedOn w:val="a5"/>
    <w:link w:val="2CharChar"/>
    <w:qFormat/>
    <w:pPr>
      <w:snapToGrid w:val="0"/>
      <w:spacing w:line="300" w:lineRule="auto"/>
      <w:ind w:firstLineChars="200" w:firstLine="480"/>
      <w:jc w:val="center"/>
    </w:pPr>
    <w:rPr>
      <w:rFonts w:asciiTheme="minorHAnsi" w:eastAsiaTheme="minorEastAsia" w:hAnsiTheme="minorHAnsi" w:cstheme="minorBidi"/>
      <w:sz w:val="24"/>
      <w:szCs w:val="28"/>
    </w:rPr>
  </w:style>
  <w:style w:type="character" w:customStyle="1" w:styleId="15">
    <w:name w:val="15"/>
    <w:qFormat/>
    <w:rPr>
      <w:rFonts w:ascii="黑体" w:eastAsia="黑体" w:hAnsi="黑体" w:hint="eastAsia"/>
      <w:color w:val="000000"/>
      <w:sz w:val="20"/>
      <w:szCs w:val="20"/>
    </w:rPr>
  </w:style>
  <w:style w:type="character" w:customStyle="1" w:styleId="apple-converted-space">
    <w:name w:val="apple-converted-space"/>
    <w:qFormat/>
  </w:style>
  <w:style w:type="character" w:customStyle="1" w:styleId="l-btn-left4">
    <w:name w:val="l-btn-left4"/>
    <w:qFormat/>
    <w:rPr>
      <w:szCs w:val="24"/>
    </w:rPr>
  </w:style>
  <w:style w:type="character" w:customStyle="1" w:styleId="Char15">
    <w:name w:val="批注文字 Char1"/>
    <w:uiPriority w:val="99"/>
    <w:semiHidden/>
    <w:qFormat/>
    <w:rPr>
      <w:rFonts w:ascii="Times New Roman" w:eastAsia="宋体" w:hAnsi="Times New Roman" w:cs="Times New Roman"/>
      <w:szCs w:val="24"/>
    </w:rPr>
  </w:style>
  <w:style w:type="character" w:customStyle="1" w:styleId="Heading2Char">
    <w:name w:val="Heading 2 Char"/>
    <w:qFormat/>
    <w:locked/>
    <w:rPr>
      <w:rFonts w:ascii="Times New Roman" w:eastAsia="宋体" w:hAnsi="Times New Roman" w:cs="Times New Roman"/>
      <w:b/>
      <w:bCs/>
      <w:kern w:val="2"/>
      <w:sz w:val="32"/>
      <w:szCs w:val="32"/>
    </w:rPr>
  </w:style>
  <w:style w:type="character" w:customStyle="1" w:styleId="Char16">
    <w:name w:val="批注框文本 Char1"/>
    <w:qFormat/>
    <w:rPr>
      <w:rFonts w:ascii="Times New Roman" w:eastAsia="宋体" w:hAnsi="Times New Roman" w:cs="Times New Roman"/>
      <w:sz w:val="18"/>
      <w:szCs w:val="18"/>
    </w:rPr>
  </w:style>
  <w:style w:type="character" w:customStyle="1" w:styleId="Charf0">
    <w:name w:val="表格文本 Char"/>
    <w:link w:val="aff8"/>
    <w:qFormat/>
    <w:rPr>
      <w:color w:val="000000"/>
      <w:sz w:val="24"/>
      <w:szCs w:val="21"/>
    </w:rPr>
  </w:style>
  <w:style w:type="paragraph" w:customStyle="1" w:styleId="aff8">
    <w:name w:val="表格文本"/>
    <w:basedOn w:val="a5"/>
    <w:next w:val="a5"/>
    <w:link w:val="Charf0"/>
    <w:qFormat/>
    <w:pPr>
      <w:adjustRightInd w:val="0"/>
      <w:snapToGrid w:val="0"/>
      <w:jc w:val="center"/>
    </w:pPr>
    <w:rPr>
      <w:rFonts w:asciiTheme="minorHAnsi" w:eastAsiaTheme="minorEastAsia" w:hAnsiTheme="minorHAnsi" w:cstheme="minorBidi"/>
      <w:color w:val="000000"/>
      <w:sz w:val="24"/>
      <w:szCs w:val="21"/>
    </w:rPr>
  </w:style>
  <w:style w:type="character" w:customStyle="1" w:styleId="11">
    <w:name w:val="未处理的提及1"/>
    <w:uiPriority w:val="99"/>
    <w:unhideWhenUsed/>
    <w:qFormat/>
    <w:rPr>
      <w:color w:val="605E5C"/>
      <w:szCs w:val="24"/>
      <w:shd w:val="clear" w:color="auto" w:fill="E1DFDD"/>
    </w:rPr>
  </w:style>
  <w:style w:type="character" w:customStyle="1" w:styleId="Char17">
    <w:name w:val="文档结构图 Char1"/>
    <w:qFormat/>
    <w:rPr>
      <w:rFonts w:ascii="宋体"/>
      <w:kern w:val="2"/>
      <w:sz w:val="18"/>
      <w:szCs w:val="18"/>
    </w:rPr>
  </w:style>
  <w:style w:type="character" w:customStyle="1" w:styleId="1CharChar">
    <w:name w:val="标题 1 Char Char"/>
    <w:qFormat/>
    <w:rPr>
      <w:rFonts w:eastAsia="宋体"/>
      <w:b/>
      <w:spacing w:val="-2"/>
      <w:sz w:val="24"/>
      <w:lang w:val="en-US" w:eastAsia="zh-CN"/>
    </w:rPr>
  </w:style>
  <w:style w:type="character" w:customStyle="1" w:styleId="Char18">
    <w:name w:val="普通(网站) Char1"/>
    <w:qFormat/>
    <w:locked/>
    <w:rPr>
      <w:rFonts w:ascii="宋体" w:eastAsia="宋体" w:hAnsi="宋体" w:cs="宋体"/>
      <w:sz w:val="24"/>
      <w:szCs w:val="24"/>
      <w:lang w:val="en-US" w:eastAsia="zh-CN" w:bidi="ar-SA"/>
    </w:rPr>
  </w:style>
  <w:style w:type="character" w:customStyle="1" w:styleId="paragraph1CharChar">
    <w:name w:val="paragraph1 Char Char"/>
    <w:link w:val="paragraph1"/>
    <w:qFormat/>
    <w:rPr>
      <w:rFonts w:ascii="Arial" w:hAnsi="Arial"/>
      <w:sz w:val="24"/>
      <w:szCs w:val="24"/>
    </w:rPr>
  </w:style>
  <w:style w:type="paragraph" w:customStyle="1" w:styleId="paragraph1">
    <w:name w:val="paragraph1"/>
    <w:basedOn w:val="a5"/>
    <w:link w:val="paragraph1CharChar"/>
    <w:qFormat/>
    <w:pPr>
      <w:spacing w:afterLines="30" w:line="360" w:lineRule="auto"/>
      <w:ind w:firstLineChars="200" w:firstLine="480"/>
    </w:pPr>
    <w:rPr>
      <w:rFonts w:ascii="Arial" w:eastAsiaTheme="minorEastAsia" w:hAnsi="Arial" w:cstheme="minorBidi"/>
      <w:sz w:val="24"/>
      <w:szCs w:val="24"/>
    </w:rPr>
  </w:style>
  <w:style w:type="character" w:customStyle="1" w:styleId="Heading1Char">
    <w:name w:val="Heading 1 Char"/>
    <w:qFormat/>
    <w:locked/>
    <w:rPr>
      <w:rFonts w:ascii="Times New Roman" w:eastAsia="黑体" w:hAnsi="Times New Roman" w:cs="Times New Roman"/>
      <w:b/>
      <w:bCs/>
      <w:kern w:val="44"/>
      <w:sz w:val="44"/>
      <w:szCs w:val="44"/>
    </w:rPr>
  </w:style>
  <w:style w:type="character" w:customStyle="1" w:styleId="sub">
    <w:name w:val="sub"/>
    <w:basedOn w:val="a6"/>
    <w:qFormat/>
  </w:style>
  <w:style w:type="character" w:customStyle="1" w:styleId="st1">
    <w:name w:val="st1"/>
    <w:qFormat/>
  </w:style>
  <w:style w:type="character" w:customStyle="1" w:styleId="2Char10">
    <w:name w:val="标题 2 Char1"/>
    <w:qFormat/>
    <w:rPr>
      <w:rFonts w:ascii="Arial" w:eastAsia="??" w:hAnsi="Arial"/>
      <w:b/>
      <w:kern w:val="2"/>
      <w:sz w:val="32"/>
      <w:szCs w:val="28"/>
      <w:lang w:val="en-US" w:eastAsia="zh-CN" w:bidi="ar-SA"/>
    </w:rPr>
  </w:style>
  <w:style w:type="character" w:customStyle="1" w:styleId="2CharChar0">
    <w:name w:val="标题 2 Char Char"/>
    <w:qFormat/>
    <w:rPr>
      <w:rFonts w:eastAsia="宋体"/>
      <w:kern w:val="2"/>
      <w:sz w:val="28"/>
      <w:lang w:val="en-US" w:eastAsia="zh-CN" w:bidi="ar-SA"/>
    </w:rPr>
  </w:style>
  <w:style w:type="character" w:customStyle="1" w:styleId="HeaderChar">
    <w:name w:val="Header Char"/>
    <w:qFormat/>
    <w:locked/>
    <w:rPr>
      <w:rFonts w:cs="Times New Roman"/>
      <w:sz w:val="18"/>
      <w:szCs w:val="18"/>
    </w:rPr>
  </w:style>
  <w:style w:type="character" w:customStyle="1" w:styleId="last-child2">
    <w:name w:val="last-child2"/>
    <w:basedOn w:val="a6"/>
    <w:qFormat/>
  </w:style>
  <w:style w:type="character" w:customStyle="1" w:styleId="fontgray1">
    <w:name w:val="font_gray1"/>
    <w:qFormat/>
    <w:rPr>
      <w:color w:val="777777"/>
    </w:rPr>
  </w:style>
  <w:style w:type="character" w:customStyle="1" w:styleId="CharChar5">
    <w:name w:val="Char Char5"/>
    <w:qFormat/>
    <w:rPr>
      <w:sz w:val="18"/>
      <w:szCs w:val="18"/>
    </w:rPr>
  </w:style>
  <w:style w:type="character" w:customStyle="1" w:styleId="FooterChar">
    <w:name w:val="Footer Char"/>
    <w:qFormat/>
    <w:locked/>
    <w:rPr>
      <w:rFonts w:cs="Times New Roman"/>
      <w:sz w:val="18"/>
      <w:szCs w:val="18"/>
    </w:rPr>
  </w:style>
  <w:style w:type="character" w:customStyle="1" w:styleId="CharChar1">
    <w:name w:val="Char Char1"/>
    <w:qFormat/>
    <w:rPr>
      <w:rFonts w:ascii="宋体" w:eastAsia="仿宋_GB2312" w:hAnsi="Courier New" w:cs="Times New Roman"/>
      <w:kern w:val="2"/>
      <w:sz w:val="30"/>
      <w:lang w:val="en-US" w:eastAsia="zh-CN"/>
    </w:rPr>
  </w:style>
  <w:style w:type="character" w:customStyle="1" w:styleId="default1">
    <w:name w:val="default1"/>
    <w:qFormat/>
    <w:rPr>
      <w:rFonts w:ascii="Arial" w:hAnsi="Arial" w:cs="Times New Roman"/>
      <w:sz w:val="20"/>
    </w:rPr>
  </w:style>
  <w:style w:type="character" w:customStyle="1" w:styleId="Charf1">
    <w:name w:val="普通(网站) Char"/>
    <w:qFormat/>
    <w:locked/>
    <w:rPr>
      <w:rFonts w:ascii="宋体" w:hAnsi="宋体" w:cs="宋体"/>
      <w:sz w:val="24"/>
      <w:szCs w:val="24"/>
    </w:rPr>
  </w:style>
  <w:style w:type="character" w:customStyle="1" w:styleId="CharChar9">
    <w:name w:val="Char Char9"/>
    <w:qFormat/>
    <w:rPr>
      <w:rFonts w:ascii="宋体" w:eastAsia="宋体" w:hAnsi="Courier New" w:cs="Times New Roman"/>
      <w:sz w:val="24"/>
      <w:szCs w:val="20"/>
    </w:rPr>
  </w:style>
  <w:style w:type="character" w:customStyle="1" w:styleId="CharCharCharChar">
    <w:name w:val="Char Char Char Char"/>
    <w:qFormat/>
    <w:rPr>
      <w:rFonts w:cs="Times New Roman"/>
      <w:kern w:val="2"/>
      <w:sz w:val="18"/>
      <w:szCs w:val="18"/>
    </w:rPr>
  </w:style>
  <w:style w:type="character" w:customStyle="1" w:styleId="font21">
    <w:name w:val="font21"/>
    <w:qFormat/>
    <w:rPr>
      <w:rFonts w:ascii="宋体" w:eastAsia="宋体" w:hAnsi="宋体" w:cs="宋体" w:hint="eastAsia"/>
      <w:color w:val="000000"/>
      <w:sz w:val="18"/>
      <w:szCs w:val="18"/>
      <w:u w:val="none"/>
    </w:rPr>
  </w:style>
  <w:style w:type="character" w:customStyle="1" w:styleId="CharCharChar1">
    <w:name w:val="Char Char Char1"/>
    <w:qFormat/>
    <w:rPr>
      <w:rFonts w:cs="Times New Roman"/>
      <w:kern w:val="2"/>
      <w:sz w:val="18"/>
      <w:szCs w:val="18"/>
    </w:rPr>
  </w:style>
  <w:style w:type="character" w:customStyle="1" w:styleId="CharChar13">
    <w:name w:val="Char Char13"/>
    <w:qFormat/>
    <w:rPr>
      <w:rFonts w:eastAsia="宋体"/>
      <w:kern w:val="2"/>
      <w:sz w:val="28"/>
      <w:lang w:val="en-US" w:eastAsia="zh-CN" w:bidi="ar-SA"/>
    </w:rPr>
  </w:style>
  <w:style w:type="character" w:customStyle="1" w:styleId="param-value3">
    <w:name w:val="param-value3"/>
    <w:qFormat/>
  </w:style>
  <w:style w:type="character" w:customStyle="1" w:styleId="Char19">
    <w:name w:val="正文文本 Char1"/>
    <w:qFormat/>
    <w:rPr>
      <w:rFonts w:ascii="Times New Roman" w:hAnsi="Times New Roman"/>
      <w:kern w:val="2"/>
      <w:sz w:val="21"/>
    </w:rPr>
  </w:style>
  <w:style w:type="character" w:customStyle="1" w:styleId="ask-title3">
    <w:name w:val="ask-title3"/>
    <w:qFormat/>
    <w:rPr>
      <w:szCs w:val="24"/>
    </w:rPr>
  </w:style>
  <w:style w:type="character" w:customStyle="1" w:styleId="CharChar0">
    <w:name w:val="Char Char"/>
    <w:qFormat/>
    <w:rPr>
      <w:rFonts w:ascii="宋体" w:eastAsia="宋体" w:hAnsi="Courier New"/>
      <w:kern w:val="2"/>
      <w:sz w:val="24"/>
      <w:szCs w:val="24"/>
      <w:lang w:val="en-US" w:eastAsia="zh-CN" w:bidi="ar-SA"/>
    </w:rPr>
  </w:style>
  <w:style w:type="character" w:customStyle="1" w:styleId="aff9">
    <w:name w:val="样式 宋体"/>
    <w:qFormat/>
    <w:rPr>
      <w:rFonts w:ascii="宋体" w:eastAsia="宋体" w:hAnsi="宋体" w:cs="Times New Roman"/>
      <w:sz w:val="24"/>
      <w:szCs w:val="24"/>
    </w:rPr>
  </w:style>
  <w:style w:type="character" w:customStyle="1" w:styleId="12">
    <w:name w:val="页码1"/>
    <w:qFormat/>
    <w:rPr>
      <w:szCs w:val="24"/>
    </w:rPr>
  </w:style>
  <w:style w:type="character" w:customStyle="1" w:styleId="apple-style-span">
    <w:name w:val="apple-style-span"/>
    <w:qFormat/>
    <w:rPr>
      <w:rFonts w:ascii="Tahoma" w:hAnsi="Tahoma"/>
      <w:sz w:val="24"/>
      <w:szCs w:val="20"/>
    </w:rPr>
  </w:style>
  <w:style w:type="character" w:customStyle="1" w:styleId="param-value">
    <w:name w:val="param-value"/>
    <w:qFormat/>
  </w:style>
  <w:style w:type="character" w:customStyle="1" w:styleId="Charf2">
    <w:name w:val="表格非标题文字 Char"/>
    <w:link w:val="affa"/>
    <w:qFormat/>
    <w:locked/>
    <w:rPr>
      <w:rFonts w:ascii="Futura Bk" w:hAnsi="Futura Bk"/>
      <w:sz w:val="18"/>
      <w:szCs w:val="21"/>
    </w:rPr>
  </w:style>
  <w:style w:type="paragraph" w:customStyle="1" w:styleId="affa">
    <w:name w:val="表格非标题文字"/>
    <w:link w:val="Charf2"/>
    <w:qFormat/>
    <w:pPr>
      <w:snapToGrid w:val="0"/>
      <w:spacing w:before="80" w:after="40"/>
    </w:pPr>
    <w:rPr>
      <w:rFonts w:ascii="Futura Bk" w:eastAsiaTheme="minorEastAsia" w:hAnsi="Futura Bk" w:cstheme="minorBidi"/>
      <w:kern w:val="2"/>
      <w:sz w:val="18"/>
      <w:szCs w:val="21"/>
    </w:rPr>
  </w:style>
  <w:style w:type="character" w:customStyle="1" w:styleId="font51">
    <w:name w:val="font51"/>
    <w:qFormat/>
    <w:rPr>
      <w:rFonts w:ascii="宋体" w:eastAsia="宋体" w:hAnsi="宋体" w:cs="宋体" w:hint="eastAsia"/>
      <w:color w:val="000000"/>
      <w:sz w:val="22"/>
      <w:szCs w:val="22"/>
      <w:u w:val="none"/>
    </w:rPr>
  </w:style>
  <w:style w:type="character" w:customStyle="1" w:styleId="CharChar2">
    <w:name w:val="段 Char Char"/>
    <w:qFormat/>
    <w:rPr>
      <w:rFonts w:ascii="宋体" w:eastAsia="宋体" w:hAnsi="Times New Roman"/>
      <w:kern w:val="0"/>
      <w:sz w:val="20"/>
    </w:rPr>
  </w:style>
  <w:style w:type="character" w:customStyle="1" w:styleId="l-btn-left1">
    <w:name w:val="l-btn-left1"/>
    <w:qFormat/>
    <w:rPr>
      <w:szCs w:val="24"/>
    </w:rPr>
  </w:style>
  <w:style w:type="character" w:customStyle="1" w:styleId="Charf3">
    <w:name w:val="正文缩进（首行缩进两字） Char"/>
    <w:qFormat/>
    <w:rPr>
      <w:rFonts w:eastAsia="宋体"/>
      <w:kern w:val="2"/>
      <w:sz w:val="24"/>
      <w:szCs w:val="24"/>
      <w:lang w:val="en-US" w:eastAsia="zh-CN" w:bidi="ar-SA"/>
    </w:rPr>
  </w:style>
  <w:style w:type="character" w:customStyle="1" w:styleId="l-btn-left2">
    <w:name w:val="l-btn-left2"/>
    <w:qFormat/>
    <w:rPr>
      <w:szCs w:val="24"/>
    </w:rPr>
  </w:style>
  <w:style w:type="character" w:customStyle="1" w:styleId="question-title2">
    <w:name w:val="question-title2"/>
    <w:qFormat/>
    <w:rPr>
      <w:szCs w:val="24"/>
    </w:rPr>
  </w:style>
  <w:style w:type="character" w:customStyle="1" w:styleId="l-btn-left">
    <w:name w:val="l-btn-left"/>
    <w:qFormat/>
    <w:rPr>
      <w:szCs w:val="24"/>
    </w:rPr>
  </w:style>
  <w:style w:type="character" w:customStyle="1" w:styleId="number1CharChar">
    <w:name w:val="number1 Char Char"/>
    <w:link w:val="number1"/>
    <w:qFormat/>
    <w:rPr>
      <w:sz w:val="24"/>
      <w:szCs w:val="24"/>
    </w:rPr>
  </w:style>
  <w:style w:type="paragraph" w:customStyle="1" w:styleId="number1">
    <w:name w:val="number1"/>
    <w:basedOn w:val="a5"/>
    <w:link w:val="number1CharChar"/>
    <w:qFormat/>
    <w:pPr>
      <w:spacing w:afterLines="30" w:line="360" w:lineRule="auto"/>
    </w:pPr>
    <w:rPr>
      <w:rFonts w:asciiTheme="minorHAnsi" w:eastAsiaTheme="minorEastAsia" w:hAnsiTheme="minorHAnsi" w:cstheme="minorBidi"/>
      <w:sz w:val="24"/>
      <w:szCs w:val="24"/>
    </w:rPr>
  </w:style>
  <w:style w:type="character" w:customStyle="1" w:styleId="posfont1">
    <w:name w:val="posfont1"/>
    <w:qFormat/>
    <w:rPr>
      <w:rFonts w:ascii="微软雅黑" w:hAnsi="微软雅黑" w:hint="default"/>
      <w:color w:val="000000"/>
      <w:sz w:val="18"/>
      <w:szCs w:val="18"/>
    </w:rPr>
  </w:style>
  <w:style w:type="character" w:customStyle="1" w:styleId="l-btn-left3">
    <w:name w:val="l-btn-left3"/>
    <w:qFormat/>
    <w:rPr>
      <w:szCs w:val="24"/>
    </w:rPr>
  </w:style>
  <w:style w:type="character" w:customStyle="1" w:styleId="affb">
    <w:name w:val="纯文本 字符"/>
    <w:unhideWhenUsed/>
    <w:qFormat/>
    <w:rPr>
      <w:rFonts w:ascii="宋体" w:eastAsia="仿宋_GB2312" w:hAnsi="Courier New" w:hint="eastAsia"/>
      <w:kern w:val="2"/>
      <w:sz w:val="30"/>
      <w:lang w:val="en-US" w:eastAsia="zh-CN"/>
    </w:rPr>
  </w:style>
  <w:style w:type="character" w:customStyle="1" w:styleId="CharChar3">
    <w:name w:val="页眉 Char Char"/>
    <w:qFormat/>
    <w:rPr>
      <w:rFonts w:eastAsia="宋体"/>
      <w:kern w:val="2"/>
      <w:sz w:val="18"/>
      <w:lang w:val="en-US" w:eastAsia="zh-CN" w:bidi="ar-SA"/>
    </w:rPr>
  </w:style>
  <w:style w:type="character" w:customStyle="1" w:styleId="CharCharCharCharChar">
    <w:name w:val="Char Char Char Char Char"/>
    <w:qFormat/>
    <w:rPr>
      <w:kern w:val="2"/>
      <w:sz w:val="24"/>
      <w:szCs w:val="24"/>
    </w:rPr>
  </w:style>
  <w:style w:type="character" w:customStyle="1" w:styleId="Charf4">
    <w:name w:val="段 Char"/>
    <w:link w:val="affc"/>
    <w:qFormat/>
    <w:locked/>
    <w:rPr>
      <w:rFonts w:ascii="宋体" w:eastAsia="Times New Roman"/>
    </w:rPr>
  </w:style>
  <w:style w:type="paragraph" w:customStyle="1" w:styleId="affc">
    <w:name w:val="段"/>
    <w:link w:val="Charf4"/>
    <w:qFormat/>
    <w:pPr>
      <w:tabs>
        <w:tab w:val="center" w:pos="4201"/>
        <w:tab w:val="right" w:leader="dot" w:pos="9298"/>
      </w:tabs>
      <w:autoSpaceDE w:val="0"/>
      <w:autoSpaceDN w:val="0"/>
      <w:ind w:firstLineChars="200" w:firstLine="420"/>
      <w:jc w:val="both"/>
    </w:pPr>
    <w:rPr>
      <w:rFonts w:ascii="宋体" w:eastAsia="Times New Roman" w:hAnsiTheme="minorHAnsi" w:cstheme="minorBidi"/>
      <w:kern w:val="2"/>
      <w:sz w:val="21"/>
      <w:szCs w:val="22"/>
    </w:rPr>
  </w:style>
  <w:style w:type="character" w:customStyle="1" w:styleId="CharChar4">
    <w:name w:val="页脚 Char Char"/>
    <w:qFormat/>
    <w:rPr>
      <w:rFonts w:eastAsia="宋体"/>
      <w:kern w:val="2"/>
      <w:sz w:val="18"/>
      <w:lang w:val="en-US" w:eastAsia="zh-CN" w:bidi="ar-SA"/>
    </w:rPr>
  </w:style>
  <w:style w:type="character" w:customStyle="1" w:styleId="CharChar40">
    <w:name w:val="Char Char4"/>
    <w:qFormat/>
    <w:rPr>
      <w:rFonts w:ascii="Times New Roman" w:eastAsia="宋体" w:hAnsi="Times New Roman" w:cs="Times New Roman"/>
      <w:sz w:val="28"/>
      <w:szCs w:val="20"/>
    </w:rPr>
  </w:style>
  <w:style w:type="character" w:customStyle="1" w:styleId="HTML1">
    <w:name w:val="HTML 预设格式 字符"/>
    <w:qFormat/>
    <w:rPr>
      <w:rFonts w:ascii="Courier New" w:hAnsi="Courier New" w:cs="Courier New"/>
      <w:kern w:val="2"/>
    </w:rPr>
  </w:style>
  <w:style w:type="character" w:customStyle="1" w:styleId="se11">
    <w:name w:val="se11"/>
    <w:qFormat/>
    <w:rPr>
      <w:color w:val="000000"/>
    </w:rPr>
  </w:style>
  <w:style w:type="character" w:customStyle="1" w:styleId="font41">
    <w:name w:val="font41"/>
    <w:qFormat/>
    <w:rPr>
      <w:rFonts w:ascii="宋体" w:eastAsia="宋体" w:hAnsi="宋体" w:cs="宋体" w:hint="eastAsia"/>
      <w:b/>
      <w:color w:val="000000"/>
      <w:sz w:val="18"/>
      <w:szCs w:val="18"/>
      <w:u w:val="none"/>
    </w:rPr>
  </w:style>
  <w:style w:type="character" w:customStyle="1" w:styleId="20line1">
    <w:name w:val="20line1"/>
    <w:qFormat/>
    <w:rPr>
      <w:rFonts w:cs="Times New Roman"/>
    </w:rPr>
  </w:style>
  <w:style w:type="character" w:customStyle="1" w:styleId="affd">
    <w:name w:val="无"/>
    <w:qFormat/>
  </w:style>
  <w:style w:type="character" w:customStyle="1" w:styleId="paragraph1CharCharChar">
    <w:name w:val="paragraph1 Char Char Char"/>
    <w:qFormat/>
    <w:rPr>
      <w:rFonts w:ascii="Arial" w:eastAsia="宋体" w:hAnsi="Arial" w:cs="Times New Roman"/>
      <w:kern w:val="2"/>
      <w:sz w:val="24"/>
      <w:szCs w:val="24"/>
      <w:lang w:val="en-US" w:eastAsia="zh-CN" w:bidi="ar-SA"/>
    </w:rPr>
  </w:style>
  <w:style w:type="character" w:customStyle="1" w:styleId="Heading3Char">
    <w:name w:val="Heading 3 Char"/>
    <w:qFormat/>
    <w:locked/>
    <w:rPr>
      <w:rFonts w:ascii="Times New Roman" w:eastAsia="黑体" w:hAnsi="Times New Roman" w:cs="Times New Roman"/>
      <w:b/>
      <w:bCs/>
      <w:kern w:val="2"/>
      <w:sz w:val="32"/>
      <w:szCs w:val="32"/>
    </w:rPr>
  </w:style>
  <w:style w:type="character" w:customStyle="1" w:styleId="CharChar6">
    <w:name w:val="批注文字 Char Char"/>
    <w:qFormat/>
    <w:rPr>
      <w:rFonts w:eastAsia="宋体"/>
      <w:kern w:val="2"/>
      <w:sz w:val="21"/>
      <w:lang w:val="en-US" w:eastAsia="zh-CN" w:bidi="ar-SA"/>
    </w:rPr>
  </w:style>
  <w:style w:type="character" w:customStyle="1" w:styleId="Heading4Char">
    <w:name w:val="Heading 4 Char"/>
    <w:qFormat/>
    <w:locked/>
    <w:rPr>
      <w:rFonts w:ascii="Arial" w:eastAsia="黑体" w:hAnsi="Arial" w:cs="Times New Roman"/>
      <w:b/>
      <w:bCs/>
      <w:kern w:val="2"/>
      <w:sz w:val="28"/>
      <w:szCs w:val="28"/>
    </w:rPr>
  </w:style>
  <w:style w:type="character" w:customStyle="1" w:styleId="CharChar10">
    <w:name w:val="普通文字 Char Char1"/>
    <w:qFormat/>
    <w:rPr>
      <w:rFonts w:ascii="宋体" w:eastAsia="仿宋_GB2312" w:hAnsi="Courier New"/>
      <w:kern w:val="2"/>
      <w:sz w:val="30"/>
      <w:lang w:val="en-US" w:eastAsia="zh-CN" w:bidi="ar-SA"/>
    </w:rPr>
  </w:style>
  <w:style w:type="character" w:customStyle="1" w:styleId="bookmark-item">
    <w:name w:val="bookmark-item"/>
    <w:basedOn w:val="a6"/>
    <w:qFormat/>
  </w:style>
  <w:style w:type="character" w:customStyle="1" w:styleId="affe">
    <w:name w:val="序号列 字符"/>
    <w:basedOn w:val="Charf5"/>
    <w:link w:val="a2"/>
    <w:qFormat/>
    <w:rPr>
      <w:rFonts w:ascii="宋体" w:eastAsia="??"/>
      <w:sz w:val="24"/>
      <w:szCs w:val="24"/>
    </w:rPr>
  </w:style>
  <w:style w:type="character" w:customStyle="1" w:styleId="Charf5">
    <w:name w:val="列出段落 Char"/>
    <w:link w:val="afff"/>
    <w:qFormat/>
    <w:locked/>
    <w:rPr>
      <w:rFonts w:eastAsia="??"/>
      <w:sz w:val="24"/>
      <w:szCs w:val="24"/>
    </w:rPr>
  </w:style>
  <w:style w:type="paragraph" w:styleId="afff">
    <w:name w:val="List Paragraph"/>
    <w:basedOn w:val="a5"/>
    <w:link w:val="Charf5"/>
    <w:qFormat/>
    <w:pPr>
      <w:wordWrap w:val="0"/>
      <w:spacing w:line="360" w:lineRule="auto"/>
      <w:ind w:firstLineChars="200" w:firstLine="420"/>
    </w:pPr>
    <w:rPr>
      <w:rFonts w:asciiTheme="minorHAnsi" w:eastAsia="??" w:hAnsiTheme="minorHAnsi" w:cstheme="minorBidi"/>
      <w:sz w:val="24"/>
      <w:szCs w:val="24"/>
    </w:rPr>
  </w:style>
  <w:style w:type="paragraph" w:customStyle="1" w:styleId="a2">
    <w:name w:val="序号列"/>
    <w:basedOn w:val="afff"/>
    <w:link w:val="affe"/>
    <w:qFormat/>
    <w:pPr>
      <w:numPr>
        <w:ilvl w:val="2"/>
        <w:numId w:val="2"/>
      </w:numPr>
      <w:ind w:firstLineChars="0" w:firstLine="0"/>
    </w:pPr>
    <w:rPr>
      <w:rFonts w:ascii="宋体"/>
      <w:sz w:val="21"/>
      <w:szCs w:val="22"/>
    </w:rPr>
  </w:style>
  <w:style w:type="character" w:customStyle="1" w:styleId="CharChar91">
    <w:name w:val="Char Char91"/>
    <w:qFormat/>
    <w:rPr>
      <w:rFonts w:ascii="Calibri" w:eastAsia="宋体" w:hAnsi="Calibri" w:cs="Times New Roman"/>
      <w:b/>
      <w:bCs/>
      <w:kern w:val="44"/>
      <w:sz w:val="44"/>
      <w:szCs w:val="44"/>
    </w:rPr>
  </w:style>
  <w:style w:type="character" w:customStyle="1" w:styleId="BodyTextChar">
    <w:name w:val="Body Text Char"/>
    <w:qFormat/>
    <w:locked/>
    <w:rPr>
      <w:rFonts w:ascii="仿宋" w:eastAsia="仿宋" w:hAnsi="Times New Roman" w:cs="仿宋"/>
      <w:sz w:val="24"/>
      <w:szCs w:val="24"/>
    </w:rPr>
  </w:style>
  <w:style w:type="character" w:customStyle="1" w:styleId="hang1">
    <w:name w:val="hang1"/>
    <w:qFormat/>
    <w:rPr>
      <w:spacing w:val="300"/>
    </w:rPr>
  </w:style>
  <w:style w:type="character" w:customStyle="1" w:styleId="font11">
    <w:name w:val="font11"/>
    <w:qFormat/>
    <w:rPr>
      <w:rFonts w:ascii="Times New Roman" w:hAnsi="Times New Roman" w:cs="Times New Roman" w:hint="default"/>
      <w:color w:val="000000"/>
      <w:sz w:val="18"/>
      <w:szCs w:val="18"/>
      <w:u w:val="none"/>
    </w:rPr>
  </w:style>
  <w:style w:type="character" w:customStyle="1" w:styleId="large1">
    <w:name w:val="large1"/>
    <w:qFormat/>
    <w:rPr>
      <w:rFonts w:ascii="宋体" w:eastAsia="宋体" w:hAnsi="宋体" w:cs="Times New Roman"/>
      <w:sz w:val="22"/>
      <w:szCs w:val="22"/>
    </w:rPr>
  </w:style>
  <w:style w:type="character" w:customStyle="1" w:styleId="number1CharCharChar">
    <w:name w:val="number1 Char Char Char"/>
    <w:qFormat/>
    <w:rPr>
      <w:rFonts w:eastAsia="宋体" w:cs="Times New Roman"/>
      <w:kern w:val="2"/>
      <w:sz w:val="24"/>
      <w:szCs w:val="24"/>
      <w:lang w:val="en-US" w:eastAsia="zh-CN" w:bidi="ar-SA"/>
    </w:rPr>
  </w:style>
  <w:style w:type="character" w:customStyle="1" w:styleId="font31">
    <w:name w:val="font31"/>
    <w:qFormat/>
    <w:rPr>
      <w:rFonts w:ascii="仿宋" w:eastAsia="仿宋" w:hAnsi="仿宋" w:cs="仿宋" w:hint="default"/>
      <w:color w:val="000000"/>
      <w:sz w:val="18"/>
      <w:szCs w:val="18"/>
      <w:u w:val="none"/>
      <w:vertAlign w:val="superscript"/>
    </w:rPr>
  </w:style>
  <w:style w:type="character" w:customStyle="1" w:styleId="afff0">
    <w:name w:val="样式 宋体 小四"/>
    <w:qFormat/>
    <w:rPr>
      <w:rFonts w:ascii="宋体" w:hAnsi="宋体"/>
      <w:sz w:val="24"/>
    </w:rPr>
  </w:style>
  <w:style w:type="character" w:customStyle="1" w:styleId="CommentTextChar">
    <w:name w:val="Comment Text Char"/>
    <w:qFormat/>
    <w:locked/>
    <w:rPr>
      <w:rFonts w:ascii="Times New Roman" w:eastAsia="宋体" w:hAnsi="Times New Roman" w:cs="Times New Roman"/>
      <w:sz w:val="21"/>
      <w:szCs w:val="21"/>
    </w:rPr>
  </w:style>
  <w:style w:type="character" w:customStyle="1" w:styleId="font91">
    <w:name w:val="font91"/>
    <w:qFormat/>
    <w:rPr>
      <w:rFonts w:ascii="黑体" w:eastAsia="黑体" w:cs="黑体" w:hint="eastAsia"/>
      <w:color w:val="000000"/>
      <w:sz w:val="20"/>
      <w:szCs w:val="20"/>
      <w:u w:val="none"/>
    </w:rPr>
  </w:style>
  <w:style w:type="character" w:customStyle="1" w:styleId="CharCharCharChar1">
    <w:name w:val="Char Char Char Char1"/>
    <w:qFormat/>
    <w:rPr>
      <w:rFonts w:eastAsia="宋体" w:cs="Times New Roman"/>
      <w:kern w:val="2"/>
      <w:sz w:val="28"/>
      <w:lang w:val="en-US" w:eastAsia="zh-CN"/>
    </w:rPr>
  </w:style>
  <w:style w:type="character" w:customStyle="1" w:styleId="Charf6">
    <w:name w:val="正文缩进 Char"/>
    <w:link w:val="13"/>
    <w:qFormat/>
    <w:rPr>
      <w:rFonts w:ascii="Calibri" w:hAnsi="Calibri"/>
    </w:rPr>
  </w:style>
  <w:style w:type="paragraph" w:customStyle="1" w:styleId="13">
    <w:name w:val="正文缩进1"/>
    <w:basedOn w:val="a5"/>
    <w:link w:val="Charf6"/>
    <w:qFormat/>
    <w:pPr>
      <w:ind w:firstLineChars="200" w:firstLine="420"/>
    </w:pPr>
    <w:rPr>
      <w:rFonts w:eastAsiaTheme="minorEastAsia" w:cstheme="minorBidi"/>
      <w:szCs w:val="22"/>
    </w:rPr>
  </w:style>
  <w:style w:type="character" w:customStyle="1" w:styleId="16">
    <w:name w:val="16"/>
    <w:qFormat/>
    <w:rPr>
      <w:rFonts w:ascii="Times New Roman" w:hAnsi="Times New Roman" w:cs="Times New Roman" w:hint="default"/>
      <w:color w:val="0000FF"/>
      <w:szCs w:val="24"/>
      <w:u w:val="single"/>
    </w:rPr>
  </w:style>
  <w:style w:type="character" w:customStyle="1" w:styleId="CharChar7">
    <w:name w:val="Char Char7"/>
    <w:qFormat/>
    <w:rPr>
      <w:rFonts w:ascii="??" w:eastAsia="??" w:hAnsi="??" w:cs="宋体"/>
      <w:kern w:val="2"/>
      <w:sz w:val="24"/>
      <w:szCs w:val="28"/>
    </w:rPr>
  </w:style>
  <w:style w:type="character" w:customStyle="1" w:styleId="3CharChar">
    <w:name w:val="标题 3 Char Char"/>
    <w:qFormat/>
    <w:rPr>
      <w:rFonts w:eastAsia="黑体" w:cs="Times New Roman"/>
      <w:b/>
      <w:bCs/>
      <w:kern w:val="2"/>
      <w:sz w:val="32"/>
      <w:szCs w:val="32"/>
      <w:lang w:val="en-US" w:eastAsia="zh-CN" w:bidi="ar-SA"/>
    </w:rPr>
  </w:style>
  <w:style w:type="character" w:customStyle="1" w:styleId="Charf7">
    <w:name w:val="表头 Char"/>
    <w:link w:val="afff1"/>
    <w:qFormat/>
    <w:locked/>
    <w:rPr>
      <w:rFonts w:eastAsia="宋体"/>
      <w:b/>
    </w:rPr>
  </w:style>
  <w:style w:type="paragraph" w:customStyle="1" w:styleId="afff1">
    <w:name w:val="表头、图名"/>
    <w:basedOn w:val="a5"/>
    <w:link w:val="Charf7"/>
    <w:qFormat/>
    <w:pPr>
      <w:jc w:val="center"/>
    </w:pPr>
    <w:rPr>
      <w:rFonts w:asciiTheme="minorHAnsi" w:hAnsiTheme="minorHAnsi" w:cstheme="minorBidi"/>
      <w:b/>
      <w:szCs w:val="22"/>
    </w:rPr>
  </w:style>
  <w:style w:type="paragraph" w:customStyle="1" w:styleId="GP50">
    <w:name w:val="GP标题5"/>
    <w:basedOn w:val="a5"/>
    <w:next w:val="GP"/>
    <w:qFormat/>
    <w:pPr>
      <w:spacing w:beforeLines="50" w:afterLines="50" w:line="360" w:lineRule="auto"/>
      <w:jc w:val="left"/>
      <w:outlineLvl w:val="4"/>
    </w:pPr>
    <w:rPr>
      <w:rFonts w:ascii="华文细黑" w:eastAsia="华文细黑" w:hAnsi="华文细黑"/>
      <w:b/>
      <w:sz w:val="24"/>
      <w:szCs w:val="21"/>
    </w:rPr>
  </w:style>
  <w:style w:type="paragraph" w:customStyle="1" w:styleId="GP">
    <w:name w:val="GP正文(首行缩进)"/>
    <w:basedOn w:val="a5"/>
    <w:qFormat/>
    <w:pPr>
      <w:spacing w:line="360" w:lineRule="auto"/>
      <w:ind w:firstLineChars="200" w:firstLine="200"/>
      <w:jc w:val="left"/>
    </w:pPr>
    <w:rPr>
      <w:sz w:val="24"/>
      <w:szCs w:val="21"/>
    </w:rPr>
  </w:style>
  <w:style w:type="paragraph" w:customStyle="1" w:styleId="a4">
    <w:name w:val="三级"/>
    <w:basedOn w:val="a5"/>
    <w:qFormat/>
    <w:pPr>
      <w:widowControl/>
      <w:numPr>
        <w:ilvl w:val="2"/>
        <w:numId w:val="1"/>
      </w:numPr>
      <w:jc w:val="left"/>
      <w:outlineLvl w:val="2"/>
    </w:pPr>
    <w:rPr>
      <w:rFonts w:eastAsia="黑体"/>
      <w:kern w:val="0"/>
    </w:rPr>
  </w:style>
  <w:style w:type="paragraph" w:customStyle="1" w:styleId="3Arial11">
    <w:name w:val="样式 书籍标题3 + Arial 段前: 1 行 段后: 1 行"/>
    <w:basedOn w:val="35"/>
    <w:qFormat/>
    <w:pPr>
      <w:spacing w:beforeLines="0"/>
    </w:pPr>
    <w:rPr>
      <w:rFonts w:ascii="Arial" w:hAnsi="Arial"/>
    </w:rPr>
  </w:style>
  <w:style w:type="paragraph" w:customStyle="1" w:styleId="35">
    <w:name w:val="书籍标题3"/>
    <w:basedOn w:val="a5"/>
    <w:qFormat/>
    <w:pPr>
      <w:tabs>
        <w:tab w:val="left" w:pos="1260"/>
      </w:tabs>
      <w:spacing w:beforeLines="100" w:afterLines="100"/>
      <w:ind w:left="1260" w:hanging="420"/>
      <w:jc w:val="left"/>
      <w:outlineLvl w:val="2"/>
    </w:pPr>
    <w:rPr>
      <w:b/>
      <w:bCs/>
      <w:spacing w:val="20"/>
      <w:sz w:val="28"/>
      <w:szCs w:val="28"/>
    </w:rPr>
  </w:style>
  <w:style w:type="paragraph" w:customStyle="1" w:styleId="xl103">
    <w:name w:val="xl103"/>
    <w:basedOn w:val="a5"/>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8"/>
      <w:szCs w:val="18"/>
    </w:rPr>
  </w:style>
  <w:style w:type="paragraph" w:customStyle="1" w:styleId="14">
    <w:name w:val="纯文本1"/>
    <w:basedOn w:val="a5"/>
    <w:qFormat/>
    <w:pPr>
      <w:adjustRightInd w:val="0"/>
      <w:textAlignment w:val="baseline"/>
    </w:pPr>
    <w:rPr>
      <w:rFonts w:ascii="宋体" w:eastAsia="楷体_GB2312" w:hAnsi="Courier New"/>
      <w:sz w:val="28"/>
    </w:rPr>
  </w:style>
  <w:style w:type="paragraph" w:customStyle="1" w:styleId="afff2">
    <w:name w:val="目次、标准名称标题"/>
    <w:basedOn w:val="a5"/>
    <w:next w:val="affc"/>
    <w:qFormat/>
    <w:pPr>
      <w:keepNext/>
      <w:pageBreakBefore/>
      <w:widowControl/>
      <w:shd w:val="clear" w:color="FFFFFF" w:fill="FFFFFF"/>
      <w:spacing w:before="640" w:after="560" w:line="460" w:lineRule="exact"/>
      <w:jc w:val="center"/>
      <w:outlineLvl w:val="0"/>
    </w:pPr>
    <w:rPr>
      <w:rFonts w:ascii="黑体" w:eastAsia="黑体"/>
      <w:kern w:val="0"/>
      <w:sz w:val="32"/>
    </w:rPr>
  </w:style>
  <w:style w:type="paragraph" w:customStyle="1" w:styleId="xl71">
    <w:name w:val="xl71"/>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DefaultText">
    <w:name w:val="Default Text"/>
    <w:basedOn w:val="a5"/>
    <w:qFormat/>
    <w:pPr>
      <w:widowControl/>
      <w:overflowPunct w:val="0"/>
      <w:autoSpaceDE w:val="0"/>
      <w:autoSpaceDN w:val="0"/>
      <w:adjustRightInd w:val="0"/>
      <w:jc w:val="left"/>
      <w:textAlignment w:val="baseline"/>
    </w:pPr>
    <w:rPr>
      <w:kern w:val="0"/>
      <w:sz w:val="24"/>
    </w:rPr>
  </w:style>
  <w:style w:type="paragraph" w:customStyle="1" w:styleId="GP4">
    <w:name w:val="GP公文标题4"/>
    <w:basedOn w:val="a5"/>
    <w:next w:val="GP"/>
    <w:qFormat/>
    <w:pPr>
      <w:numPr>
        <w:ilvl w:val="3"/>
        <w:numId w:val="1"/>
      </w:numPr>
      <w:spacing w:beforeLines="50" w:afterLines="50" w:line="360" w:lineRule="auto"/>
      <w:jc w:val="left"/>
      <w:outlineLvl w:val="3"/>
    </w:pPr>
    <w:rPr>
      <w:rFonts w:eastAsia="仿宋_GB2312"/>
      <w:b/>
      <w:sz w:val="28"/>
      <w:szCs w:val="21"/>
    </w:rPr>
  </w:style>
  <w:style w:type="paragraph" w:customStyle="1" w:styleId="Charf8">
    <w:name w:val="Char"/>
    <w:basedOn w:val="a5"/>
    <w:qFormat/>
    <w:rPr>
      <w:szCs w:val="24"/>
    </w:rPr>
  </w:style>
  <w:style w:type="paragraph" w:customStyle="1" w:styleId="17">
    <w:name w:val="列出段落1"/>
    <w:basedOn w:val="a5"/>
    <w:qFormat/>
    <w:pPr>
      <w:spacing w:line="360" w:lineRule="auto"/>
      <w:ind w:firstLineChars="200" w:firstLine="420"/>
    </w:pPr>
    <w:rPr>
      <w:szCs w:val="21"/>
    </w:rPr>
  </w:style>
  <w:style w:type="paragraph" w:customStyle="1" w:styleId="Style3">
    <w:name w:val="_Style 3"/>
    <w:basedOn w:val="a5"/>
    <w:uiPriority w:val="1"/>
    <w:qFormat/>
    <w:pPr>
      <w:widowControl/>
      <w:spacing w:after="200" w:line="276" w:lineRule="auto"/>
      <w:ind w:left="720"/>
      <w:contextualSpacing/>
      <w:jc w:val="left"/>
    </w:pPr>
    <w:rPr>
      <w:kern w:val="0"/>
      <w:sz w:val="22"/>
      <w:szCs w:val="22"/>
    </w:rPr>
  </w:style>
  <w:style w:type="paragraph" w:customStyle="1" w:styleId="xl111">
    <w:name w:val="xl111"/>
    <w:basedOn w:val="a5"/>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b/>
      <w:bCs/>
      <w:kern w:val="0"/>
      <w:sz w:val="18"/>
      <w:szCs w:val="18"/>
    </w:rPr>
  </w:style>
  <w:style w:type="paragraph" w:customStyle="1" w:styleId="27">
    <w:name w:val="列出段落2"/>
    <w:basedOn w:val="a5"/>
    <w:qFormat/>
    <w:pPr>
      <w:spacing w:line="360" w:lineRule="auto"/>
      <w:ind w:firstLineChars="200" w:firstLine="420"/>
    </w:pPr>
    <w:rPr>
      <w:szCs w:val="21"/>
    </w:rPr>
  </w:style>
  <w:style w:type="paragraph" w:customStyle="1" w:styleId="newnewnewnew">
    <w:name w:val="newnewnewnew"/>
    <w:basedOn w:val="a5"/>
    <w:qFormat/>
    <w:pPr>
      <w:widowControl/>
      <w:spacing w:before="100" w:beforeAutospacing="1" w:after="100" w:afterAutospacing="1"/>
      <w:jc w:val="left"/>
    </w:pPr>
    <w:rPr>
      <w:rFonts w:ascii="宋体" w:hAnsi="宋体" w:cs="宋体"/>
      <w:kern w:val="0"/>
      <w:sz w:val="24"/>
      <w:szCs w:val="24"/>
    </w:rPr>
  </w:style>
  <w:style w:type="paragraph" w:customStyle="1" w:styleId="28">
    <w:name w:val="正文2"/>
    <w:basedOn w:val="a5"/>
    <w:qFormat/>
    <w:pPr>
      <w:widowControl/>
      <w:spacing w:after="160" w:line="360" w:lineRule="auto"/>
      <w:ind w:firstLineChars="200" w:firstLine="200"/>
      <w:jc w:val="left"/>
    </w:pPr>
    <w:rPr>
      <w:rFonts w:ascii="Verdana" w:eastAsia="黑体" w:hAnsi="Verdana" w:cs="宋体"/>
      <w:kern w:val="0"/>
      <w:sz w:val="24"/>
      <w:lang w:eastAsia="en-US"/>
    </w:rPr>
  </w:style>
  <w:style w:type="paragraph" w:customStyle="1" w:styleId="111">
    <w:name w:val="列出段落111"/>
    <w:basedOn w:val="a5"/>
    <w:qFormat/>
    <w:pPr>
      <w:ind w:firstLineChars="200" w:firstLine="420"/>
    </w:pPr>
    <w:rPr>
      <w:szCs w:val="22"/>
    </w:rPr>
  </w:style>
  <w:style w:type="paragraph" w:customStyle="1" w:styleId="CharCharCharCharCharChar">
    <w:name w:val="Char Char Char Char Char Char"/>
    <w:basedOn w:val="a5"/>
    <w:qFormat/>
    <w:pPr>
      <w:widowControl/>
      <w:ind w:firstLineChars="200" w:firstLine="200"/>
      <w:jc w:val="left"/>
    </w:pPr>
    <w:rPr>
      <w:rFonts w:ascii="Tahoma" w:hAnsi="Tahoma" w:cs="宋体"/>
      <w:kern w:val="0"/>
      <w:sz w:val="24"/>
    </w:rPr>
  </w:style>
  <w:style w:type="paragraph" w:customStyle="1" w:styleId="xl35">
    <w:name w:val="xl35"/>
    <w:basedOn w:val="a5"/>
    <w:qFormat/>
    <w:pPr>
      <w:widowControl/>
      <w:spacing w:before="100" w:beforeAutospacing="1" w:after="100" w:afterAutospacing="1"/>
      <w:jc w:val="right"/>
      <w:textAlignment w:val="center"/>
    </w:pPr>
    <w:rPr>
      <w:rFonts w:ascii="宋体" w:hAnsi="宋体"/>
      <w:kern w:val="0"/>
      <w:sz w:val="18"/>
    </w:rPr>
  </w:style>
  <w:style w:type="paragraph" w:customStyle="1" w:styleId="110">
    <w:name w:val="正文文本缩进11"/>
    <w:basedOn w:val="a5"/>
    <w:qFormat/>
    <w:pPr>
      <w:spacing w:line="200" w:lineRule="exact"/>
      <w:ind w:firstLine="301"/>
    </w:pPr>
  </w:style>
  <w:style w:type="paragraph" w:customStyle="1" w:styleId="afff3">
    <w:name w:val="文档正文"/>
    <w:basedOn w:val="a5"/>
    <w:qFormat/>
    <w:rPr>
      <w:rFonts w:ascii="宋体" w:hAnsi="宋体" w:cs="Arial"/>
      <w:bCs/>
      <w:szCs w:val="21"/>
    </w:rPr>
  </w:style>
  <w:style w:type="paragraph" w:customStyle="1" w:styleId="112">
    <w:name w:val="纯文本11"/>
    <w:basedOn w:val="a5"/>
    <w:uiPriority w:val="99"/>
    <w:qFormat/>
    <w:pPr>
      <w:spacing w:beforeLines="50" w:afterLines="50" w:line="400" w:lineRule="exact"/>
    </w:pPr>
    <w:rPr>
      <w:rFonts w:ascii="宋体" w:eastAsia="仿宋_GB2312" w:hAnsi="Courier New"/>
      <w:sz w:val="30"/>
      <w:szCs w:val="24"/>
    </w:rPr>
  </w:style>
  <w:style w:type="paragraph" w:customStyle="1" w:styleId="xl39">
    <w:name w:val="xl39"/>
    <w:basedOn w:val="a5"/>
    <w:qFormat/>
    <w:pPr>
      <w:widowControl/>
      <w:spacing w:before="100" w:beforeAutospacing="1" w:after="100" w:afterAutospacing="1"/>
      <w:jc w:val="center"/>
    </w:pPr>
    <w:rPr>
      <w:rFonts w:ascii="宋体" w:hAnsi="宋体" w:cs="宋体"/>
      <w:b/>
      <w:bCs/>
      <w:kern w:val="0"/>
      <w:sz w:val="28"/>
      <w:szCs w:val="28"/>
    </w:rPr>
  </w:style>
  <w:style w:type="paragraph" w:customStyle="1" w:styleId="Char1a">
    <w:name w:val="Char1"/>
    <w:basedOn w:val="a5"/>
    <w:qFormat/>
    <w:pPr>
      <w:widowControl/>
      <w:spacing w:after="160" w:line="240" w:lineRule="exact"/>
      <w:jc w:val="left"/>
    </w:pPr>
    <w:rPr>
      <w:rFonts w:ascii="Verdana" w:eastAsia="仿宋_GB2312" w:hAnsi="Verdana"/>
      <w:kern w:val="0"/>
      <w:sz w:val="24"/>
      <w:lang w:eastAsia="en-US"/>
    </w:rPr>
  </w:style>
  <w:style w:type="paragraph" w:customStyle="1" w:styleId="afff4">
    <w:name w:val="标准条文"/>
    <w:basedOn w:val="a5"/>
    <w:qFormat/>
    <w:pPr>
      <w:spacing w:line="360" w:lineRule="auto"/>
      <w:ind w:firstLineChars="200" w:firstLine="480"/>
      <w:jc w:val="left"/>
    </w:pPr>
    <w:rPr>
      <w:rFonts w:ascii="宋体" w:hAnsi="宋体" w:cs="仿宋"/>
      <w:sz w:val="24"/>
      <w:szCs w:val="24"/>
    </w:rPr>
  </w:style>
  <w:style w:type="paragraph" w:customStyle="1" w:styleId="0">
    <w:name w:val="0正文"/>
    <w:basedOn w:val="a5"/>
    <w:qFormat/>
    <w:pPr>
      <w:spacing w:line="560" w:lineRule="exact"/>
      <w:ind w:firstLineChars="200" w:firstLine="200"/>
    </w:pPr>
    <w:rPr>
      <w:rFonts w:ascii="Tahoma" w:hAnsi="Tahoma"/>
      <w:szCs w:val="22"/>
    </w:rPr>
  </w:style>
  <w:style w:type="paragraph" w:customStyle="1" w:styleId="afff5">
    <w:name w:val="正文啊 正文啊"/>
    <w:basedOn w:val="a5"/>
    <w:qFormat/>
    <w:pPr>
      <w:ind w:firstLine="560"/>
    </w:pPr>
    <w:rPr>
      <w:rFonts w:cs="宋体"/>
    </w:rPr>
  </w:style>
  <w:style w:type="paragraph" w:customStyle="1" w:styleId="p15">
    <w:name w:val="p15"/>
    <w:basedOn w:val="a5"/>
    <w:qFormat/>
    <w:pPr>
      <w:widowControl/>
      <w:spacing w:before="75" w:after="75"/>
      <w:jc w:val="left"/>
    </w:pPr>
    <w:rPr>
      <w:rFonts w:ascii="宋体" w:hAnsi="宋体" w:cs="宋体"/>
      <w:kern w:val="0"/>
      <w:sz w:val="24"/>
      <w:szCs w:val="24"/>
    </w:rPr>
  </w:style>
  <w:style w:type="paragraph" w:customStyle="1" w:styleId="xl58">
    <w:name w:val="xl58"/>
    <w:basedOn w:val="a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4"/>
      <w:szCs w:val="24"/>
    </w:rPr>
  </w:style>
  <w:style w:type="paragraph" w:customStyle="1" w:styleId="pa-52">
    <w:name w:val="pa-52"/>
    <w:basedOn w:val="a5"/>
    <w:qFormat/>
    <w:pPr>
      <w:widowControl/>
      <w:spacing w:line="280" w:lineRule="atLeast"/>
      <w:jc w:val="center"/>
    </w:pPr>
    <w:rPr>
      <w:rFonts w:ascii="宋体" w:hAnsi="宋体" w:cs="宋体"/>
      <w:kern w:val="0"/>
      <w:sz w:val="24"/>
      <w:szCs w:val="24"/>
    </w:rPr>
  </w:style>
  <w:style w:type="paragraph" w:customStyle="1" w:styleId="36">
    <w:name w:val="正文_3"/>
    <w:qFormat/>
    <w:pPr>
      <w:widowControl w:val="0"/>
      <w:jc w:val="both"/>
    </w:pPr>
    <w:rPr>
      <w:rFonts w:ascii="Calibri" w:hAnsi="Calibri"/>
      <w:kern w:val="2"/>
      <w:sz w:val="21"/>
      <w:szCs w:val="22"/>
    </w:rPr>
  </w:style>
  <w:style w:type="paragraph" w:customStyle="1" w:styleId="xl30">
    <w:name w:val="xl30"/>
    <w:basedOn w:val="a5"/>
    <w:qFormat/>
    <w:pPr>
      <w:widowControl/>
      <w:spacing w:before="100" w:beforeAutospacing="1" w:after="100" w:afterAutospacing="1"/>
      <w:jc w:val="center"/>
      <w:textAlignment w:val="center"/>
    </w:pPr>
    <w:rPr>
      <w:rFonts w:ascii="楷体_GB2312" w:eastAsia="楷体_GB2312" w:hAnsi="宋体"/>
      <w:b/>
      <w:kern w:val="0"/>
      <w:sz w:val="32"/>
    </w:rPr>
  </w:style>
  <w:style w:type="paragraph" w:customStyle="1" w:styleId="xl37">
    <w:name w:val="xl37"/>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136">
    <w:name w:val="xl136"/>
    <w:basedOn w:val="a5"/>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color w:val="FF0000"/>
      <w:kern w:val="0"/>
      <w:sz w:val="18"/>
      <w:szCs w:val="18"/>
    </w:rPr>
  </w:style>
  <w:style w:type="paragraph" w:customStyle="1" w:styleId="p0">
    <w:name w:val="p0"/>
    <w:basedOn w:val="a5"/>
    <w:qFormat/>
    <w:pPr>
      <w:widowControl/>
    </w:pPr>
    <w:rPr>
      <w:kern w:val="0"/>
      <w:szCs w:val="21"/>
    </w:rPr>
  </w:style>
  <w:style w:type="paragraph" w:customStyle="1" w:styleId="xl67">
    <w:name w:val="xl67"/>
    <w:basedOn w:val="a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4"/>
      <w:szCs w:val="24"/>
    </w:rPr>
  </w:style>
  <w:style w:type="paragraph" w:customStyle="1" w:styleId="TableParagraph">
    <w:name w:val="Table Paragraph"/>
    <w:basedOn w:val="a5"/>
    <w:qFormat/>
    <w:pPr>
      <w:jc w:val="left"/>
    </w:pPr>
    <w:rPr>
      <w:kern w:val="0"/>
      <w:sz w:val="22"/>
      <w:szCs w:val="22"/>
      <w:lang w:eastAsia="en-US"/>
    </w:rPr>
  </w:style>
  <w:style w:type="paragraph" w:customStyle="1" w:styleId="afff6">
    <w:name w:val="表图内容"/>
    <w:basedOn w:val="a5"/>
    <w:qFormat/>
    <w:pPr>
      <w:jc w:val="center"/>
    </w:pPr>
    <w:rPr>
      <w:sz w:val="24"/>
      <w:szCs w:val="21"/>
    </w:rPr>
  </w:style>
  <w:style w:type="paragraph" w:customStyle="1" w:styleId="afff7">
    <w:name w:val="图名"/>
    <w:basedOn w:val="a5"/>
    <w:next w:val="a5"/>
    <w:qFormat/>
    <w:pPr>
      <w:spacing w:line="360" w:lineRule="auto"/>
      <w:jc w:val="center"/>
    </w:pPr>
    <w:rPr>
      <w:rFonts w:ascii="time" w:hAnsi="time" w:cs="宋体"/>
      <w:b/>
      <w:color w:val="000000"/>
      <w:sz w:val="28"/>
      <w:szCs w:val="24"/>
    </w:rPr>
  </w:style>
  <w:style w:type="paragraph" w:customStyle="1" w:styleId="Default">
    <w:name w:val="Default"/>
    <w:qFormat/>
    <w:pPr>
      <w:widowControl w:val="0"/>
      <w:autoSpaceDE w:val="0"/>
      <w:autoSpaceDN w:val="0"/>
      <w:adjustRightInd w:val="0"/>
    </w:pPr>
    <w:rPr>
      <w:rFonts w:ascii="Calibri" w:hAnsi="Calibri"/>
      <w:color w:val="000000"/>
      <w:sz w:val="24"/>
      <w:szCs w:val="24"/>
    </w:rPr>
  </w:style>
  <w:style w:type="paragraph" w:customStyle="1" w:styleId="Style82">
    <w:name w:val="_Style 82"/>
    <w:basedOn w:val="a5"/>
    <w:qFormat/>
    <w:pPr>
      <w:widowControl/>
      <w:spacing w:after="160" w:line="240" w:lineRule="exact"/>
      <w:jc w:val="left"/>
    </w:pPr>
    <w:rPr>
      <w:rFonts w:ascii="Verdana" w:hAnsi="Verdana"/>
      <w:kern w:val="0"/>
      <w:sz w:val="20"/>
      <w:lang w:eastAsia="en-US"/>
    </w:rPr>
  </w:style>
  <w:style w:type="paragraph" w:customStyle="1" w:styleId="GP2">
    <w:name w:val="GP公文标题2"/>
    <w:basedOn w:val="a5"/>
    <w:next w:val="GP"/>
    <w:qFormat/>
    <w:pPr>
      <w:spacing w:beforeLines="50" w:afterLines="50" w:line="360" w:lineRule="auto"/>
      <w:jc w:val="left"/>
      <w:outlineLvl w:val="1"/>
    </w:pPr>
    <w:rPr>
      <w:rFonts w:eastAsia="仿宋_GB2312"/>
      <w:b/>
      <w:sz w:val="32"/>
      <w:szCs w:val="21"/>
    </w:rPr>
  </w:style>
  <w:style w:type="paragraph" w:customStyle="1" w:styleId="xl80">
    <w:name w:val="xl80"/>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4"/>
      <w:szCs w:val="24"/>
    </w:rPr>
  </w:style>
  <w:style w:type="paragraph" w:customStyle="1" w:styleId="afff8">
    <w:name w:val="图"/>
    <w:basedOn w:val="a5"/>
    <w:qFormat/>
    <w:pPr>
      <w:keepNext/>
      <w:adjustRightInd w:val="0"/>
      <w:spacing w:before="60" w:after="60" w:line="300" w:lineRule="auto"/>
      <w:jc w:val="center"/>
      <w:textAlignment w:val="center"/>
    </w:pPr>
    <w:rPr>
      <w:snapToGrid w:val="0"/>
      <w:spacing w:val="20"/>
      <w:kern w:val="0"/>
      <w:sz w:val="24"/>
    </w:rPr>
  </w:style>
  <w:style w:type="paragraph" w:customStyle="1" w:styleId="18">
    <w:name w:val="样式 正文首行缩进 + 首行缩进:  1 字符"/>
    <w:basedOn w:val="a5"/>
    <w:qFormat/>
    <w:pPr>
      <w:spacing w:after="120" w:line="480" w:lineRule="auto"/>
      <w:ind w:firstLineChars="200" w:firstLine="200"/>
    </w:pPr>
    <w:rPr>
      <w:rFonts w:eastAsia="华文中宋"/>
      <w:spacing w:val="20"/>
      <w:sz w:val="24"/>
      <w:szCs w:val="24"/>
    </w:rPr>
  </w:style>
  <w:style w:type="paragraph" w:customStyle="1" w:styleId="xl43">
    <w:name w:val="xl43"/>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font5">
    <w:name w:val="font5"/>
    <w:basedOn w:val="a5"/>
    <w:qFormat/>
    <w:pPr>
      <w:widowControl/>
      <w:spacing w:before="100" w:beforeAutospacing="1" w:after="100" w:afterAutospacing="1"/>
      <w:jc w:val="left"/>
    </w:pPr>
    <w:rPr>
      <w:rFonts w:ascii="宋体" w:hAnsi="宋体" w:hint="eastAsia"/>
      <w:kern w:val="0"/>
      <w:sz w:val="18"/>
    </w:rPr>
  </w:style>
  <w:style w:type="paragraph" w:customStyle="1" w:styleId="xl89">
    <w:name w:val="xl89"/>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19">
    <w:name w:val="无间隔1"/>
    <w:qFormat/>
    <w:rPr>
      <w:rFonts w:ascii="Calibri" w:hAnsi="Calibri"/>
      <w:sz w:val="22"/>
      <w:szCs w:val="22"/>
    </w:rPr>
  </w:style>
  <w:style w:type="paragraph" w:customStyle="1" w:styleId="xl130">
    <w:name w:val="xl130"/>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rPr>
  </w:style>
  <w:style w:type="paragraph" w:customStyle="1" w:styleId="newnew">
    <w:name w:val="newnew"/>
    <w:basedOn w:val="a5"/>
    <w:qFormat/>
    <w:pPr>
      <w:widowControl/>
      <w:spacing w:before="100" w:beforeAutospacing="1" w:after="100" w:afterAutospacing="1"/>
      <w:jc w:val="left"/>
    </w:pPr>
    <w:rPr>
      <w:rFonts w:ascii="宋体" w:hAnsi="宋体" w:cs="宋体"/>
      <w:kern w:val="0"/>
      <w:sz w:val="24"/>
      <w:szCs w:val="24"/>
    </w:rPr>
  </w:style>
  <w:style w:type="paragraph" w:customStyle="1" w:styleId="tableheading">
    <w:name w:val="tableheading"/>
    <w:basedOn w:val="a5"/>
    <w:qFormat/>
    <w:pPr>
      <w:widowControl/>
      <w:spacing w:before="100" w:beforeAutospacing="1" w:after="100" w:afterAutospacing="1"/>
      <w:jc w:val="left"/>
    </w:pPr>
    <w:rPr>
      <w:rFonts w:ascii="宋体" w:hAnsi="宋体" w:cs="宋体"/>
      <w:kern w:val="0"/>
      <w:sz w:val="24"/>
      <w:szCs w:val="24"/>
    </w:rPr>
  </w:style>
  <w:style w:type="paragraph" w:customStyle="1" w:styleId="p16">
    <w:name w:val="p16"/>
    <w:basedOn w:val="a5"/>
    <w:qFormat/>
    <w:pPr>
      <w:widowControl/>
    </w:pPr>
    <w:rPr>
      <w:rFonts w:ascii="宋体" w:hAnsi="宋体" w:cs="宋体"/>
      <w:kern w:val="0"/>
      <w:sz w:val="30"/>
      <w:szCs w:val="30"/>
    </w:rPr>
  </w:style>
  <w:style w:type="paragraph" w:customStyle="1" w:styleId="xl50">
    <w:name w:val="xl50"/>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00">
    <w:name w:val="xl100"/>
    <w:basedOn w:val="a5"/>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afff9">
    <w:name w:val="前言、引言标题"/>
    <w:next w:val="affc"/>
    <w:qFormat/>
    <w:pPr>
      <w:keepNext/>
      <w:pageBreakBefore/>
      <w:shd w:val="clear" w:color="FFFFFF" w:fill="FFFFFF"/>
      <w:spacing w:before="640" w:after="560"/>
      <w:jc w:val="center"/>
      <w:outlineLvl w:val="0"/>
    </w:pPr>
    <w:rPr>
      <w:rFonts w:ascii="黑体" w:eastAsia="黑体" w:hAnsi="Calibri"/>
      <w:sz w:val="32"/>
    </w:rPr>
  </w:style>
  <w:style w:type="paragraph" w:customStyle="1" w:styleId="xl31">
    <w:name w:val="xl31"/>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1a">
    <w:name w:val="书籍标题1"/>
    <w:basedOn w:val="a5"/>
    <w:next w:val="a5"/>
    <w:qFormat/>
    <w:pPr>
      <w:pageBreakBefore/>
      <w:widowControl/>
      <w:tabs>
        <w:tab w:val="left" w:pos="360"/>
      </w:tabs>
      <w:spacing w:beforeLines="200" w:afterLines="200"/>
      <w:ind w:hanging="360"/>
      <w:jc w:val="center"/>
      <w:outlineLvl w:val="0"/>
    </w:pPr>
    <w:rPr>
      <w:rFonts w:eastAsia="黑体"/>
      <w:b/>
      <w:bCs/>
      <w:spacing w:val="20"/>
      <w:kern w:val="44"/>
      <w:sz w:val="44"/>
    </w:rPr>
  </w:style>
  <w:style w:type="paragraph" w:customStyle="1" w:styleId="29">
    <w:name w:val="无间隔2"/>
    <w:uiPriority w:val="1"/>
    <w:qFormat/>
    <w:pPr>
      <w:widowControl w:val="0"/>
      <w:jc w:val="both"/>
    </w:pPr>
    <w:rPr>
      <w:rFonts w:ascii="Calibri" w:hAnsi="Calibri"/>
      <w:kern w:val="2"/>
      <w:sz w:val="21"/>
      <w:szCs w:val="22"/>
    </w:rPr>
  </w:style>
  <w:style w:type="paragraph" w:customStyle="1" w:styleId="CharCharCharCharCharCharChar">
    <w:name w:val="Char Char Char Char Char Char Char"/>
    <w:basedOn w:val="a5"/>
    <w:qFormat/>
    <w:pPr>
      <w:tabs>
        <w:tab w:val="left" w:pos="432"/>
      </w:tabs>
      <w:ind w:left="432" w:hanging="432"/>
    </w:pPr>
    <w:rPr>
      <w:szCs w:val="24"/>
    </w:rPr>
  </w:style>
  <w:style w:type="paragraph" w:customStyle="1" w:styleId="xl32">
    <w:name w:val="xl32"/>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42">
    <w:name w:val="4"/>
    <w:basedOn w:val="a5"/>
    <w:qFormat/>
    <w:pPr>
      <w:widowControl/>
      <w:spacing w:before="100" w:beforeAutospacing="1" w:after="100" w:afterAutospacing="1"/>
      <w:jc w:val="left"/>
    </w:pPr>
    <w:rPr>
      <w:rFonts w:ascii="宋体" w:hAnsi="宋体" w:cs="宋体"/>
      <w:kern w:val="0"/>
      <w:sz w:val="24"/>
    </w:rPr>
  </w:style>
  <w:style w:type="paragraph" w:customStyle="1" w:styleId="afffa">
    <w:name w:val="表内文字"/>
    <w:basedOn w:val="a5"/>
    <w:qFormat/>
    <w:pPr>
      <w:tabs>
        <w:tab w:val="left" w:pos="1418"/>
      </w:tabs>
      <w:spacing w:line="360" w:lineRule="auto"/>
      <w:jc w:val="center"/>
    </w:pPr>
    <w:rPr>
      <w:rFonts w:ascii="仿宋_GB2312" w:eastAsia="仿宋_GB2312"/>
      <w:spacing w:val="-20"/>
      <w:kern w:val="0"/>
      <w:sz w:val="24"/>
    </w:rPr>
  </w:style>
  <w:style w:type="paragraph" w:customStyle="1" w:styleId="xl113">
    <w:name w:val="xl113"/>
    <w:basedOn w:val="a5"/>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18"/>
      <w:szCs w:val="18"/>
    </w:rPr>
  </w:style>
  <w:style w:type="paragraph" w:customStyle="1" w:styleId="afffb">
    <w:name w:val="正文样式"/>
    <w:basedOn w:val="a5"/>
    <w:qFormat/>
    <w:pPr>
      <w:spacing w:beforeLines="50" w:line="312" w:lineRule="auto"/>
      <w:ind w:firstLineChars="200" w:firstLine="200"/>
    </w:pPr>
    <w:rPr>
      <w:sz w:val="24"/>
      <w:szCs w:val="24"/>
    </w:rPr>
  </w:style>
  <w:style w:type="paragraph" w:customStyle="1" w:styleId="tabletextchar">
    <w:name w:val="tabletextchar"/>
    <w:basedOn w:val="a5"/>
    <w:qFormat/>
    <w:pPr>
      <w:widowControl/>
      <w:spacing w:before="100" w:beforeAutospacing="1" w:after="100" w:afterAutospacing="1"/>
      <w:jc w:val="left"/>
    </w:pPr>
    <w:rPr>
      <w:rFonts w:ascii="宋体" w:hAnsi="宋体" w:cs="宋体"/>
      <w:kern w:val="0"/>
      <w:sz w:val="24"/>
      <w:szCs w:val="24"/>
    </w:rPr>
  </w:style>
  <w:style w:type="paragraph" w:customStyle="1" w:styleId="ParaCharCharCharCharCharCharCharCharChar1CharCharCharChar">
    <w:name w:val="默认段落字体 Para Char Char Char Char Char Char Char Char Char1 Char Char Char Char"/>
    <w:basedOn w:val="a5"/>
    <w:uiPriority w:val="99"/>
    <w:qFormat/>
    <w:rPr>
      <w:rFonts w:ascii="Tahoma" w:hAnsi="Tahoma"/>
      <w:sz w:val="24"/>
    </w:rPr>
  </w:style>
  <w:style w:type="paragraph" w:customStyle="1" w:styleId="Char30">
    <w:name w:val="Char3"/>
    <w:basedOn w:val="a5"/>
    <w:qFormat/>
    <w:rPr>
      <w:szCs w:val="24"/>
    </w:rPr>
  </w:style>
  <w:style w:type="paragraph" w:customStyle="1" w:styleId="113">
    <w:name w:val="普通(网站)11"/>
    <w:basedOn w:val="a5"/>
    <w:qFormat/>
    <w:pPr>
      <w:widowControl/>
      <w:spacing w:beforeAutospacing="1" w:afterAutospacing="1"/>
      <w:jc w:val="left"/>
    </w:pPr>
    <w:rPr>
      <w:rFonts w:ascii="宋体" w:hAnsi="宋体"/>
      <w:kern w:val="0"/>
      <w:sz w:val="24"/>
      <w:szCs w:val="24"/>
    </w:rPr>
  </w:style>
  <w:style w:type="paragraph" w:customStyle="1" w:styleId="xl82">
    <w:name w:val="xl82"/>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a3">
    <w:name w:val="示例"/>
    <w:next w:val="affc"/>
    <w:qFormat/>
    <w:pPr>
      <w:numPr>
        <w:numId w:val="1"/>
      </w:numPr>
      <w:tabs>
        <w:tab w:val="left" w:pos="816"/>
      </w:tabs>
      <w:jc w:val="both"/>
    </w:pPr>
    <w:rPr>
      <w:rFonts w:ascii="宋体" w:hAnsi="Calibri"/>
      <w:sz w:val="18"/>
    </w:rPr>
  </w:style>
  <w:style w:type="paragraph" w:customStyle="1" w:styleId="New">
    <w:name w:val="正文 New"/>
    <w:qFormat/>
    <w:pPr>
      <w:widowControl w:val="0"/>
      <w:jc w:val="both"/>
    </w:pPr>
    <w:rPr>
      <w:rFonts w:ascii="Calibri" w:hAnsi="Calibri"/>
      <w:kern w:val="2"/>
      <w:sz w:val="21"/>
    </w:rPr>
  </w:style>
  <w:style w:type="paragraph" w:customStyle="1" w:styleId="xl34">
    <w:name w:val="xl34"/>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90">
    <w:name w:val="xl90"/>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kern w:val="0"/>
      <w:sz w:val="24"/>
      <w:szCs w:val="24"/>
    </w:rPr>
  </w:style>
  <w:style w:type="paragraph" w:customStyle="1" w:styleId="xl112">
    <w:name w:val="xl112"/>
    <w:basedOn w:val="a5"/>
    <w:qFormat/>
    <w:pPr>
      <w:widowControl/>
      <w:pBdr>
        <w:top w:val="single" w:sz="4" w:space="0" w:color="auto"/>
        <w:bottom w:val="single" w:sz="4" w:space="0" w:color="auto"/>
      </w:pBdr>
      <w:spacing w:before="100" w:beforeAutospacing="1" w:after="100" w:afterAutospacing="1"/>
      <w:jc w:val="left"/>
    </w:pPr>
    <w:rPr>
      <w:rFonts w:ascii="宋体" w:hAnsi="宋体" w:cs="宋体"/>
      <w:b/>
      <w:bCs/>
      <w:kern w:val="0"/>
      <w:sz w:val="18"/>
      <w:szCs w:val="18"/>
    </w:rPr>
  </w:style>
  <w:style w:type="paragraph" w:customStyle="1" w:styleId="xl33">
    <w:name w:val="xl33"/>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123">
    <w:name w:val="xl123"/>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20"/>
    </w:rPr>
  </w:style>
  <w:style w:type="paragraph" w:customStyle="1" w:styleId="font0">
    <w:name w:val="font0"/>
    <w:basedOn w:val="a5"/>
    <w:qFormat/>
    <w:pPr>
      <w:widowControl/>
      <w:spacing w:before="100" w:beforeAutospacing="1" w:after="100" w:afterAutospacing="1"/>
      <w:jc w:val="left"/>
    </w:pPr>
    <w:rPr>
      <w:rFonts w:ascii="宋体" w:hAnsi="宋体" w:cs="宋体"/>
      <w:kern w:val="0"/>
      <w:sz w:val="24"/>
      <w:szCs w:val="24"/>
    </w:rPr>
  </w:style>
  <w:style w:type="paragraph" w:customStyle="1" w:styleId="xl125">
    <w:name w:val="xl125"/>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rPr>
  </w:style>
  <w:style w:type="paragraph" w:customStyle="1" w:styleId="xl127">
    <w:name w:val="xl127"/>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20"/>
    </w:rPr>
  </w:style>
  <w:style w:type="paragraph" w:customStyle="1" w:styleId="xl101">
    <w:name w:val="xl101"/>
    <w:basedOn w:val="a5"/>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8"/>
      <w:szCs w:val="18"/>
    </w:rPr>
  </w:style>
  <w:style w:type="paragraph" w:customStyle="1" w:styleId="CharCharCharCharCharCharCharCharChar">
    <w:name w:val="Char Char Char Char Char Char Char Char Char"/>
    <w:basedOn w:val="a5"/>
    <w:qFormat/>
    <w:rPr>
      <w:rFonts w:ascii="Tahoma" w:hAnsi="Tahoma"/>
      <w:sz w:val="24"/>
    </w:rPr>
  </w:style>
  <w:style w:type="paragraph" w:customStyle="1" w:styleId="afffc">
    <w:name w:val="标准正文样式"/>
    <w:basedOn w:val="222"/>
    <w:qFormat/>
    <w:pPr>
      <w:spacing w:line="300" w:lineRule="auto"/>
      <w:ind w:firstLine="200"/>
    </w:pPr>
  </w:style>
  <w:style w:type="paragraph" w:customStyle="1" w:styleId="222">
    <w:name w:val="样式 样式 正文首行缩进 2 + 首行缩进:  2 字符 + 首行缩进:  2 字符"/>
    <w:basedOn w:val="a5"/>
    <w:qFormat/>
    <w:pPr>
      <w:spacing w:line="360" w:lineRule="auto"/>
      <w:ind w:firstLineChars="200" w:firstLine="480"/>
    </w:pPr>
  </w:style>
  <w:style w:type="paragraph" w:customStyle="1" w:styleId="CharChar1CharCharCharCharCharCharCharCharCharCharCharCharChar">
    <w:name w:val="缩进 Char Char1 Char Char Char Char Char Char Char Char Char Char Char Char Char"/>
    <w:basedOn w:val="aa"/>
    <w:qFormat/>
    <w:pPr>
      <w:spacing w:beforeLines="50" w:afterLines="50" w:line="360" w:lineRule="auto"/>
      <w:ind w:firstLine="480"/>
    </w:pPr>
    <w:rPr>
      <w:rFonts w:ascii="Tahoma" w:hAnsi="Tahoma"/>
      <w:sz w:val="24"/>
      <w:szCs w:val="24"/>
    </w:rPr>
  </w:style>
  <w:style w:type="paragraph" w:customStyle="1" w:styleId="xl104">
    <w:name w:val="xl104"/>
    <w:basedOn w:val="a5"/>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bottom"/>
    </w:pPr>
    <w:rPr>
      <w:rFonts w:ascii="宋体" w:hAnsi="宋体" w:cs="宋体"/>
      <w:kern w:val="0"/>
      <w:sz w:val="18"/>
      <w:szCs w:val="18"/>
    </w:rPr>
  </w:style>
  <w:style w:type="paragraph" w:customStyle="1" w:styleId="xl108">
    <w:name w:val="xl108"/>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54">
    <w:name w:val="xl54"/>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szCs w:val="24"/>
    </w:rPr>
  </w:style>
  <w:style w:type="paragraph" w:customStyle="1" w:styleId="xl61">
    <w:name w:val="xl61"/>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81">
    <w:name w:val="xl81"/>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itemlist">
    <w:name w:val="itemlist"/>
    <w:basedOn w:val="a5"/>
    <w:qFormat/>
    <w:pPr>
      <w:widowControl/>
      <w:spacing w:line="300" w:lineRule="atLeast"/>
      <w:jc w:val="left"/>
    </w:pPr>
    <w:rPr>
      <w:rFonts w:ascii="宋体" w:hAnsi="宋体" w:cs="宋体"/>
      <w:kern w:val="0"/>
      <w:sz w:val="18"/>
      <w:szCs w:val="18"/>
    </w:rPr>
  </w:style>
  <w:style w:type="paragraph" w:customStyle="1" w:styleId="afffd">
    <w:name w:val="È±Ê¡ÎÄ±¾"/>
    <w:basedOn w:val="a5"/>
    <w:qFormat/>
    <w:pPr>
      <w:widowControl/>
      <w:overflowPunct w:val="0"/>
      <w:autoSpaceDE w:val="0"/>
      <w:autoSpaceDN w:val="0"/>
      <w:adjustRightInd w:val="0"/>
      <w:jc w:val="left"/>
      <w:textAlignment w:val="baseline"/>
    </w:pPr>
    <w:rPr>
      <w:kern w:val="0"/>
      <w:sz w:val="24"/>
      <w:szCs w:val="24"/>
    </w:rPr>
  </w:style>
  <w:style w:type="paragraph" w:customStyle="1" w:styleId="xl115">
    <w:name w:val="xl115"/>
    <w:basedOn w:val="a5"/>
    <w:qFormat/>
    <w:pPr>
      <w:widowControl/>
      <w:spacing w:before="100" w:beforeAutospacing="1" w:after="100" w:afterAutospacing="1"/>
      <w:jc w:val="center"/>
    </w:pPr>
    <w:rPr>
      <w:rFonts w:ascii="宋体" w:hAnsi="宋体" w:cs="宋体"/>
      <w:kern w:val="0"/>
      <w:sz w:val="24"/>
      <w:szCs w:val="24"/>
    </w:rPr>
  </w:style>
  <w:style w:type="paragraph" w:customStyle="1" w:styleId="NewNewNewNew0">
    <w:name w:val="正文 New New New New"/>
    <w:qFormat/>
    <w:pPr>
      <w:widowControl w:val="0"/>
      <w:jc w:val="both"/>
    </w:pPr>
    <w:rPr>
      <w:rFonts w:ascii="Calibri" w:hAnsi="Calibri"/>
      <w:szCs w:val="24"/>
    </w:rPr>
  </w:style>
  <w:style w:type="paragraph" w:customStyle="1" w:styleId="font8">
    <w:name w:val="font8"/>
    <w:basedOn w:val="a5"/>
    <w:qFormat/>
    <w:pPr>
      <w:widowControl/>
      <w:spacing w:before="100" w:beforeAutospacing="1" w:after="100" w:afterAutospacing="1"/>
      <w:jc w:val="left"/>
    </w:pPr>
    <w:rPr>
      <w:rFonts w:ascii="宋体" w:hAnsi="宋体" w:cs="宋体"/>
      <w:kern w:val="0"/>
      <w:sz w:val="24"/>
      <w:szCs w:val="24"/>
    </w:rPr>
  </w:style>
  <w:style w:type="paragraph" w:customStyle="1" w:styleId="xl91">
    <w:name w:val="xl91"/>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kern w:val="0"/>
      <w:sz w:val="24"/>
      <w:szCs w:val="24"/>
    </w:rPr>
  </w:style>
  <w:style w:type="paragraph" w:customStyle="1" w:styleId="xl52">
    <w:name w:val="xl52"/>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xl102">
    <w:name w:val="xl102"/>
    <w:basedOn w:val="a5"/>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8"/>
      <w:szCs w:val="18"/>
    </w:rPr>
  </w:style>
  <w:style w:type="paragraph" w:customStyle="1" w:styleId="43">
    <w:name w:val="书籍标题4"/>
    <w:basedOn w:val="35"/>
    <w:next w:val="a5"/>
    <w:qFormat/>
    <w:pPr>
      <w:tabs>
        <w:tab w:val="clear" w:pos="1260"/>
        <w:tab w:val="left" w:pos="1680"/>
      </w:tabs>
      <w:ind w:left="567" w:firstLine="0"/>
      <w:outlineLvl w:val="3"/>
    </w:pPr>
    <w:rPr>
      <w:sz w:val="24"/>
      <w:szCs w:val="24"/>
      <w:lang w:val="zh-CN"/>
    </w:rPr>
  </w:style>
  <w:style w:type="paragraph" w:customStyle="1" w:styleId="xl96">
    <w:name w:val="xl96"/>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kern w:val="0"/>
      <w:sz w:val="24"/>
      <w:szCs w:val="24"/>
    </w:rPr>
  </w:style>
  <w:style w:type="paragraph" w:customStyle="1" w:styleId="new0">
    <w:name w:val="正文new"/>
    <w:basedOn w:val="a5"/>
    <w:qFormat/>
    <w:pPr>
      <w:spacing w:beforeLines="50" w:afterLines="50" w:line="360" w:lineRule="auto"/>
      <w:ind w:firstLineChars="200" w:firstLine="420"/>
    </w:pPr>
    <w:rPr>
      <w:rFonts w:ascii="宋体" w:hAnsi="宋体"/>
      <w:color w:val="000000"/>
      <w:szCs w:val="24"/>
    </w:rPr>
  </w:style>
  <w:style w:type="paragraph" w:customStyle="1" w:styleId="xl85">
    <w:name w:val="xl85"/>
    <w:basedOn w:val="a5"/>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afffe">
    <w:name w:val="±íÉí"/>
    <w:basedOn w:val="a5"/>
    <w:qFormat/>
    <w:pPr>
      <w:widowControl/>
      <w:overflowPunct w:val="0"/>
      <w:autoSpaceDE w:val="0"/>
      <w:autoSpaceDN w:val="0"/>
      <w:adjustRightInd w:val="0"/>
      <w:spacing w:line="300" w:lineRule="auto"/>
      <w:jc w:val="left"/>
      <w:textAlignment w:val="baseline"/>
    </w:pPr>
    <w:rPr>
      <w:kern w:val="0"/>
      <w:sz w:val="18"/>
    </w:rPr>
  </w:style>
  <w:style w:type="paragraph" w:customStyle="1" w:styleId="xl121">
    <w:name w:val="xl121"/>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18"/>
      <w:szCs w:val="18"/>
    </w:rPr>
  </w:style>
  <w:style w:type="paragraph" w:customStyle="1" w:styleId="Style39">
    <w:name w:val="_Style 39"/>
    <w:basedOn w:val="a5"/>
    <w:qFormat/>
  </w:style>
  <w:style w:type="paragraph" w:customStyle="1" w:styleId="xl99">
    <w:name w:val="xl99"/>
    <w:basedOn w:val="a5"/>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a">
    <w:name w:val="列表内容"/>
    <w:basedOn w:val="a5"/>
    <w:next w:val="a5"/>
    <w:qFormat/>
    <w:pPr>
      <w:widowControl/>
      <w:numPr>
        <w:numId w:val="3"/>
      </w:numPr>
      <w:tabs>
        <w:tab w:val="left" w:pos="1200"/>
      </w:tabs>
      <w:ind w:firstLine="200"/>
      <w:jc w:val="left"/>
    </w:pPr>
    <w:rPr>
      <w:kern w:val="0"/>
      <w:sz w:val="18"/>
      <w:szCs w:val="24"/>
    </w:rPr>
  </w:style>
  <w:style w:type="paragraph" w:customStyle="1" w:styleId="xl87">
    <w:name w:val="xl87"/>
    <w:basedOn w:val="a5"/>
    <w:qFormat/>
    <w:pPr>
      <w:widowControl/>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kern w:val="0"/>
      <w:sz w:val="24"/>
      <w:szCs w:val="24"/>
    </w:rPr>
  </w:style>
  <w:style w:type="paragraph" w:customStyle="1" w:styleId="xl110">
    <w:name w:val="xl110"/>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18"/>
      <w:szCs w:val="18"/>
    </w:rPr>
  </w:style>
  <w:style w:type="paragraph" w:customStyle="1" w:styleId="Char1CharCharCharCharCharChar">
    <w:name w:val="Char1 Char Char Char Char Char Char"/>
    <w:basedOn w:val="a5"/>
    <w:qFormat/>
    <w:rPr>
      <w:rFonts w:ascii="Tahoma" w:hAnsi="Tahoma"/>
      <w:sz w:val="24"/>
    </w:rPr>
  </w:style>
  <w:style w:type="paragraph" w:customStyle="1" w:styleId="TableText">
    <w:name w:val="Table Text"/>
    <w:qFormat/>
    <w:pPr>
      <w:snapToGrid w:val="0"/>
      <w:spacing w:before="80" w:after="80"/>
      <w:jc w:val="both"/>
    </w:pPr>
    <w:rPr>
      <w:rFonts w:ascii="宋体" w:hAnsi="宋体"/>
      <w:sz w:val="24"/>
    </w:rPr>
  </w:style>
  <w:style w:type="paragraph" w:customStyle="1" w:styleId="xl70">
    <w:name w:val="xl70"/>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xl120">
    <w:name w:val="xl120"/>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18"/>
      <w:szCs w:val="18"/>
    </w:rPr>
  </w:style>
  <w:style w:type="paragraph" w:customStyle="1" w:styleId="xl64">
    <w:name w:val="xl64"/>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37">
    <w:name w:val="标题3"/>
    <w:basedOn w:val="a5"/>
    <w:next w:val="a5"/>
    <w:qFormat/>
    <w:pPr>
      <w:keepNext/>
      <w:keepLines/>
      <w:spacing w:beforeLines="50" w:afterLines="50" w:line="360" w:lineRule="auto"/>
      <w:outlineLvl w:val="2"/>
    </w:pPr>
    <w:rPr>
      <w:b/>
      <w:sz w:val="28"/>
      <w:szCs w:val="28"/>
    </w:rPr>
  </w:style>
  <w:style w:type="paragraph" w:customStyle="1" w:styleId="Bodytext6">
    <w:name w:val="Body text|6"/>
    <w:basedOn w:val="a5"/>
    <w:qFormat/>
    <w:pPr>
      <w:wordWrap w:val="0"/>
      <w:spacing w:after="480" w:line="360" w:lineRule="auto"/>
      <w:ind w:firstLineChars="200" w:firstLine="200"/>
      <w:jc w:val="center"/>
    </w:pPr>
    <w:rPr>
      <w:rFonts w:ascii="宋体" w:hAnsi="宋体" w:cs="宋体"/>
      <w:sz w:val="50"/>
      <w:szCs w:val="50"/>
      <w:lang w:val="zh-TW" w:eastAsia="zh-TW" w:bidi="zh-TW"/>
    </w:rPr>
  </w:style>
  <w:style w:type="paragraph" w:customStyle="1" w:styleId="xl56">
    <w:name w:val="xl56"/>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rPr>
  </w:style>
  <w:style w:type="paragraph" w:customStyle="1" w:styleId="xl119">
    <w:name w:val="xl119"/>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b/>
      <w:bCs/>
      <w:color w:val="FF0000"/>
      <w:kern w:val="0"/>
      <w:sz w:val="18"/>
      <w:szCs w:val="18"/>
    </w:rPr>
  </w:style>
  <w:style w:type="paragraph" w:customStyle="1" w:styleId="xl60">
    <w:name w:val="xl60"/>
    <w:basedOn w:val="a5"/>
    <w:qFormat/>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szCs w:val="24"/>
    </w:rPr>
  </w:style>
  <w:style w:type="paragraph" w:customStyle="1" w:styleId="CharChar7CharChar">
    <w:name w:val="Char Char7 Char Char"/>
    <w:basedOn w:val="a5"/>
    <w:qFormat/>
    <w:pPr>
      <w:widowControl/>
      <w:spacing w:after="160" w:line="240" w:lineRule="exact"/>
      <w:jc w:val="left"/>
    </w:pPr>
    <w:rPr>
      <w:rFonts w:ascii="Verdana" w:hAnsi="Verdana"/>
      <w:kern w:val="0"/>
      <w:sz w:val="20"/>
      <w:lang w:eastAsia="en-US"/>
    </w:rPr>
  </w:style>
  <w:style w:type="paragraph" w:customStyle="1" w:styleId="xl92">
    <w:name w:val="xl92"/>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sz w:val="24"/>
      <w:szCs w:val="24"/>
    </w:rPr>
  </w:style>
  <w:style w:type="paragraph" w:customStyle="1" w:styleId="xl116">
    <w:name w:val="xl116"/>
    <w:basedOn w:val="a5"/>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2a">
    <w:name w:val="正文（首行缩进2字符）"/>
    <w:basedOn w:val="a5"/>
    <w:qFormat/>
    <w:pPr>
      <w:spacing w:line="360" w:lineRule="auto"/>
      <w:ind w:firstLineChars="200" w:firstLine="480"/>
    </w:pPr>
    <w:rPr>
      <w:sz w:val="24"/>
    </w:rPr>
  </w:style>
  <w:style w:type="paragraph" w:customStyle="1" w:styleId="GP3">
    <w:name w:val="GP标题3"/>
    <w:basedOn w:val="a5"/>
    <w:next w:val="GP"/>
    <w:qFormat/>
    <w:pPr>
      <w:spacing w:beforeLines="50" w:afterLines="50" w:line="360" w:lineRule="auto"/>
      <w:jc w:val="left"/>
      <w:outlineLvl w:val="2"/>
    </w:pPr>
    <w:rPr>
      <w:rFonts w:ascii="华文细黑" w:eastAsia="华文细黑" w:hAnsi="华文细黑"/>
      <w:b/>
      <w:sz w:val="30"/>
      <w:szCs w:val="21"/>
    </w:rPr>
  </w:style>
  <w:style w:type="paragraph" w:customStyle="1" w:styleId="52">
    <w:name w:val="题注5"/>
    <w:basedOn w:val="a5"/>
    <w:next w:val="ab"/>
    <w:qFormat/>
    <w:pPr>
      <w:ind w:left="540" w:hanging="540"/>
    </w:pPr>
    <w:rPr>
      <w:color w:val="000000"/>
      <w:sz w:val="24"/>
      <w:szCs w:val="24"/>
    </w:rPr>
  </w:style>
  <w:style w:type="paragraph" w:customStyle="1" w:styleId="xl124">
    <w:name w:val="xl124"/>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rPr>
  </w:style>
  <w:style w:type="paragraph" w:customStyle="1" w:styleId="xl36">
    <w:name w:val="xl36"/>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affff">
    <w:name w:val="表身（中）"/>
    <w:basedOn w:val="affff0"/>
    <w:qFormat/>
    <w:pPr>
      <w:jc w:val="center"/>
    </w:pPr>
  </w:style>
  <w:style w:type="paragraph" w:customStyle="1" w:styleId="affff0">
    <w:name w:val="表身（左）"/>
    <w:qFormat/>
    <w:pPr>
      <w:adjustRightInd w:val="0"/>
      <w:snapToGrid w:val="0"/>
      <w:spacing w:line="300" w:lineRule="auto"/>
      <w:textAlignment w:val="center"/>
    </w:pPr>
    <w:rPr>
      <w:rFonts w:ascii="Calibri" w:hAnsi="Calibri"/>
      <w:sz w:val="16"/>
    </w:rPr>
  </w:style>
  <w:style w:type="paragraph" w:customStyle="1" w:styleId="ParaCharCharCharCharCharCharChar">
    <w:name w:val="默认段落字体 Para Char Char Char Char Char Char Char"/>
    <w:basedOn w:val="a5"/>
    <w:qFormat/>
    <w:rPr>
      <w:rFonts w:ascii="Tahoma" w:hAnsi="Tahoma"/>
      <w:sz w:val="24"/>
    </w:rPr>
  </w:style>
  <w:style w:type="paragraph" w:customStyle="1" w:styleId="1b">
    <w:name w:val="ÕýÎÄ 1"/>
    <w:basedOn w:val="a5"/>
    <w:qFormat/>
    <w:pPr>
      <w:widowControl/>
      <w:overflowPunct w:val="0"/>
      <w:autoSpaceDE w:val="0"/>
      <w:autoSpaceDN w:val="0"/>
      <w:adjustRightInd w:val="0"/>
      <w:spacing w:before="80" w:after="80" w:line="360" w:lineRule="auto"/>
      <w:ind w:left="1417"/>
      <w:textAlignment w:val="baseline"/>
    </w:pPr>
    <w:rPr>
      <w:kern w:val="0"/>
    </w:rPr>
  </w:style>
  <w:style w:type="paragraph" w:customStyle="1" w:styleId="xl97">
    <w:name w:val="xl97"/>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宋体" w:hAnsi="宋体" w:cs="宋体"/>
      <w:kern w:val="0"/>
      <w:sz w:val="24"/>
      <w:szCs w:val="24"/>
    </w:rPr>
  </w:style>
  <w:style w:type="paragraph" w:customStyle="1" w:styleId="xl66">
    <w:name w:val="xl66"/>
    <w:basedOn w:val="a5"/>
    <w:qFormat/>
    <w:pPr>
      <w:widowControl/>
      <w:pBdr>
        <w:top w:val="single" w:sz="4" w:space="0" w:color="auto"/>
        <w:left w:val="single" w:sz="4" w:space="0" w:color="auto"/>
        <w:right w:val="single" w:sz="4" w:space="0" w:color="auto"/>
      </w:pBdr>
      <w:spacing w:before="100" w:beforeAutospacing="1" w:after="100" w:afterAutospacing="1"/>
      <w:jc w:val="left"/>
    </w:pPr>
    <w:rPr>
      <w:kern w:val="0"/>
      <w:sz w:val="24"/>
      <w:szCs w:val="24"/>
    </w:rPr>
  </w:style>
  <w:style w:type="paragraph" w:customStyle="1" w:styleId="font9">
    <w:name w:val="font9"/>
    <w:basedOn w:val="a5"/>
    <w:qFormat/>
    <w:pPr>
      <w:widowControl/>
      <w:spacing w:before="100" w:beforeAutospacing="1" w:after="100" w:afterAutospacing="1"/>
      <w:jc w:val="left"/>
    </w:pPr>
    <w:rPr>
      <w:kern w:val="0"/>
      <w:sz w:val="24"/>
      <w:szCs w:val="24"/>
    </w:rPr>
  </w:style>
  <w:style w:type="paragraph" w:customStyle="1" w:styleId="xl135">
    <w:name w:val="xl135"/>
    <w:basedOn w:val="a5"/>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xl129">
    <w:name w:val="xl129"/>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rPr>
  </w:style>
  <w:style w:type="paragraph" w:customStyle="1" w:styleId="xl83">
    <w:name w:val="xl83"/>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75">
    <w:name w:val="xl75"/>
    <w:basedOn w:val="a5"/>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26">
    <w:name w:val="xl126"/>
    <w:basedOn w:val="a5"/>
    <w:qFormat/>
    <w:pPr>
      <w:widowControl/>
      <w:spacing w:before="100" w:beforeAutospacing="1" w:after="100" w:afterAutospacing="1"/>
      <w:jc w:val="left"/>
    </w:pPr>
    <w:rPr>
      <w:rFonts w:ascii="宋体" w:hAnsi="宋体" w:cs="宋体"/>
      <w:color w:val="FF0000"/>
      <w:kern w:val="0"/>
      <w:sz w:val="24"/>
      <w:szCs w:val="24"/>
    </w:rPr>
  </w:style>
  <w:style w:type="paragraph" w:customStyle="1" w:styleId="xl88">
    <w:name w:val="xl88"/>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xl93">
    <w:name w:val="xl93"/>
    <w:basedOn w:val="a5"/>
    <w:qFormat/>
    <w:pPr>
      <w:widowControl/>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宋体" w:hAnsi="宋体" w:cs="宋体"/>
      <w:kern w:val="0"/>
      <w:sz w:val="24"/>
      <w:szCs w:val="24"/>
    </w:rPr>
  </w:style>
  <w:style w:type="paragraph" w:customStyle="1" w:styleId="xl57">
    <w:name w:val="xl57"/>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xl28">
    <w:name w:val="xl28"/>
    <w:basedOn w:val="a5"/>
    <w:qFormat/>
    <w:pPr>
      <w:widowControl/>
      <w:spacing w:before="100" w:beforeAutospacing="1" w:after="100" w:afterAutospacing="1"/>
      <w:jc w:val="left"/>
    </w:pPr>
    <w:rPr>
      <w:rFonts w:ascii="宋体" w:hAnsi="宋体" w:cs="宋体"/>
      <w:b/>
      <w:bCs/>
      <w:kern w:val="0"/>
      <w:sz w:val="28"/>
      <w:szCs w:val="28"/>
    </w:rPr>
  </w:style>
  <w:style w:type="paragraph" w:customStyle="1" w:styleId="xl25">
    <w:name w:val="xl25"/>
    <w:basedOn w:val="a5"/>
    <w:qFormat/>
    <w:pPr>
      <w:widowControl/>
      <w:spacing w:before="100" w:beforeAutospacing="1" w:after="100" w:afterAutospacing="1"/>
      <w:jc w:val="center"/>
      <w:textAlignment w:val="center"/>
    </w:pPr>
    <w:rPr>
      <w:rFonts w:ascii="楷体_GB2312" w:eastAsia="楷体_GB2312" w:hAnsi="宋体"/>
      <w:kern w:val="0"/>
      <w:sz w:val="24"/>
    </w:rPr>
  </w:style>
  <w:style w:type="paragraph" w:customStyle="1" w:styleId="affff1">
    <w:name w:val="表格文字"/>
    <w:basedOn w:val="a5"/>
    <w:qFormat/>
    <w:rPr>
      <w:sz w:val="18"/>
      <w:szCs w:val="24"/>
    </w:rPr>
  </w:style>
  <w:style w:type="paragraph" w:customStyle="1" w:styleId="xl107">
    <w:name w:val="xl107"/>
    <w:basedOn w:val="a5"/>
    <w:qFormat/>
    <w:pPr>
      <w:widowControl/>
      <w:pBdr>
        <w:left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GP1">
    <w:name w:val="GP公文标题1"/>
    <w:basedOn w:val="a5"/>
    <w:next w:val="GP"/>
    <w:qFormat/>
    <w:pPr>
      <w:spacing w:beforeLines="100" w:afterLines="100" w:line="360" w:lineRule="auto"/>
      <w:jc w:val="left"/>
      <w:outlineLvl w:val="0"/>
    </w:pPr>
    <w:rPr>
      <w:rFonts w:eastAsia="仿宋_GB2312"/>
      <w:b/>
      <w:sz w:val="36"/>
      <w:szCs w:val="21"/>
    </w:rPr>
  </w:style>
  <w:style w:type="paragraph" w:customStyle="1" w:styleId="xl109">
    <w:name w:val="xl109"/>
    <w:basedOn w:val="a5"/>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style2">
    <w:name w:val="style2"/>
    <w:basedOn w:val="a5"/>
    <w:qFormat/>
    <w:pPr>
      <w:widowControl/>
      <w:spacing w:before="100" w:beforeAutospacing="1" w:after="100" w:afterAutospacing="1"/>
      <w:jc w:val="left"/>
    </w:pPr>
    <w:rPr>
      <w:rFonts w:ascii="宋体" w:hAnsi="宋体"/>
      <w:b/>
      <w:kern w:val="0"/>
      <w:sz w:val="27"/>
    </w:rPr>
  </w:style>
  <w:style w:type="paragraph" w:customStyle="1" w:styleId="affff2">
    <w:name w:val="正文段"/>
    <w:basedOn w:val="a5"/>
    <w:qFormat/>
    <w:pPr>
      <w:autoSpaceDE w:val="0"/>
      <w:autoSpaceDN w:val="0"/>
      <w:adjustRightInd w:val="0"/>
      <w:spacing w:before="100" w:after="100" w:line="300" w:lineRule="auto"/>
      <w:ind w:firstLine="527"/>
      <w:jc w:val="left"/>
    </w:pPr>
    <w:rPr>
      <w:w w:val="105"/>
      <w:kern w:val="0"/>
      <w:sz w:val="24"/>
    </w:rPr>
  </w:style>
  <w:style w:type="paragraph" w:customStyle="1" w:styleId="xl51">
    <w:name w:val="xl51"/>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4"/>
      <w:szCs w:val="24"/>
    </w:rPr>
  </w:style>
  <w:style w:type="paragraph" w:customStyle="1" w:styleId="Char25">
    <w:name w:val="Char2"/>
    <w:basedOn w:val="a5"/>
    <w:qFormat/>
    <w:rPr>
      <w:szCs w:val="24"/>
    </w:rPr>
  </w:style>
  <w:style w:type="paragraph" w:customStyle="1" w:styleId="GP20">
    <w:name w:val="GP标题2"/>
    <w:basedOn w:val="a5"/>
    <w:next w:val="GP"/>
    <w:qFormat/>
    <w:pPr>
      <w:spacing w:beforeLines="50" w:afterLines="50" w:line="360" w:lineRule="auto"/>
      <w:jc w:val="left"/>
      <w:outlineLvl w:val="1"/>
    </w:pPr>
    <w:rPr>
      <w:rFonts w:ascii="华文细黑" w:eastAsia="华文细黑" w:hAnsi="华文细黑"/>
      <w:b/>
      <w:sz w:val="32"/>
      <w:szCs w:val="21"/>
    </w:rPr>
  </w:style>
  <w:style w:type="paragraph" w:customStyle="1" w:styleId="44">
    <w:name w:val="标题 4 + 宋体"/>
    <w:basedOn w:val="40"/>
    <w:qFormat/>
    <w:pPr>
      <w:tabs>
        <w:tab w:val="left" w:pos="840"/>
      </w:tabs>
      <w:spacing w:before="0" w:after="0" w:line="360" w:lineRule="auto"/>
    </w:pPr>
    <w:rPr>
      <w:rFonts w:ascii="宋体" w:hAnsi="宋体"/>
      <w:kern w:val="0"/>
      <w:sz w:val="24"/>
      <w:szCs w:val="24"/>
    </w:rPr>
  </w:style>
  <w:style w:type="paragraph" w:customStyle="1" w:styleId="xl134">
    <w:name w:val="xl134"/>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kern w:val="0"/>
      <w:sz w:val="20"/>
    </w:rPr>
  </w:style>
  <w:style w:type="paragraph" w:customStyle="1" w:styleId="affff3">
    <w:name w:val="表格标题"/>
    <w:basedOn w:val="a5"/>
    <w:qFormat/>
    <w:pPr>
      <w:jc w:val="center"/>
    </w:pPr>
    <w:rPr>
      <w:b/>
      <w:szCs w:val="24"/>
    </w:rPr>
  </w:style>
  <w:style w:type="paragraph" w:customStyle="1" w:styleId="xl48">
    <w:name w:val="xl48"/>
    <w:basedOn w:val="a5"/>
    <w:qFormat/>
    <w:pPr>
      <w:widowControl/>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4"/>
      <w:szCs w:val="24"/>
    </w:rPr>
  </w:style>
  <w:style w:type="paragraph" w:customStyle="1" w:styleId="CharCharCharCharCharChar1">
    <w:name w:val="Char Char Char Char Char Char1"/>
    <w:basedOn w:val="a5"/>
    <w:qFormat/>
    <w:pPr>
      <w:widowControl/>
      <w:spacing w:after="160" w:line="240" w:lineRule="exact"/>
      <w:jc w:val="left"/>
    </w:pPr>
    <w:rPr>
      <w:rFonts w:ascii="Verdana" w:hAnsi="Verdana"/>
      <w:kern w:val="0"/>
      <w:sz w:val="20"/>
      <w:lang w:eastAsia="en-US"/>
    </w:rPr>
  </w:style>
  <w:style w:type="paragraph" w:customStyle="1" w:styleId="xl84">
    <w:name w:val="xl84"/>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7">
    <w:name w:val="xl27"/>
    <w:basedOn w:val="a5"/>
    <w:qFormat/>
    <w:pPr>
      <w:widowControl/>
      <w:spacing w:before="100" w:beforeAutospacing="1" w:after="100" w:afterAutospacing="1"/>
      <w:jc w:val="center"/>
    </w:pPr>
    <w:rPr>
      <w:rFonts w:ascii="宋体" w:hAnsi="宋体" w:cs="宋体"/>
      <w:kern w:val="0"/>
      <w:sz w:val="24"/>
      <w:szCs w:val="24"/>
    </w:rPr>
  </w:style>
  <w:style w:type="paragraph" w:customStyle="1" w:styleId="xl41">
    <w:name w:val="xl41"/>
    <w:basedOn w:val="a5"/>
    <w:qFormat/>
    <w:pPr>
      <w:widowControl/>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4"/>
      <w:szCs w:val="24"/>
    </w:rPr>
  </w:style>
  <w:style w:type="paragraph" w:customStyle="1" w:styleId="xl122">
    <w:name w:val="xl122"/>
    <w:basedOn w:val="a5"/>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rPr>
  </w:style>
  <w:style w:type="paragraph" w:customStyle="1" w:styleId="Pa3">
    <w:name w:val="Pa3"/>
    <w:basedOn w:val="Default"/>
    <w:next w:val="Default"/>
    <w:uiPriority w:val="99"/>
    <w:qFormat/>
    <w:pPr>
      <w:spacing w:line="161" w:lineRule="atLeast"/>
    </w:pPr>
    <w:rPr>
      <w:rFonts w:ascii="Museo Sans For Dell 300" w:eastAsia="Museo Sans For Dell 300" w:cs="Museo Sans For Dell 300"/>
      <w:color w:val="auto"/>
    </w:rPr>
  </w:style>
  <w:style w:type="paragraph" w:customStyle="1" w:styleId="affff4">
    <w:name w:val="表项"/>
    <w:next w:val="affff0"/>
    <w:qFormat/>
    <w:pPr>
      <w:adjustRightInd w:val="0"/>
      <w:snapToGrid w:val="0"/>
      <w:spacing w:line="300" w:lineRule="auto"/>
      <w:jc w:val="center"/>
    </w:pPr>
    <w:rPr>
      <w:rFonts w:ascii="Arial" w:eastAsia="黑体" w:hAnsi="Arial" w:cs="Arial"/>
      <w:iCs/>
      <w:kern w:val="2"/>
      <w:sz w:val="16"/>
    </w:rPr>
  </w:style>
  <w:style w:type="paragraph" w:customStyle="1" w:styleId="p20">
    <w:name w:val="p20"/>
    <w:basedOn w:val="a5"/>
    <w:qFormat/>
    <w:pPr>
      <w:widowControl/>
      <w:snapToGrid w:val="0"/>
      <w:spacing w:before="100" w:after="100" w:line="300" w:lineRule="auto"/>
      <w:ind w:firstLine="527"/>
      <w:jc w:val="left"/>
    </w:pPr>
    <w:rPr>
      <w:kern w:val="0"/>
      <w:sz w:val="24"/>
      <w:szCs w:val="24"/>
    </w:rPr>
  </w:style>
  <w:style w:type="paragraph" w:customStyle="1" w:styleId="CharChar20">
    <w:name w:val="Char Char2"/>
    <w:basedOn w:val="a5"/>
    <w:qFormat/>
    <w:pPr>
      <w:widowControl/>
      <w:spacing w:after="160" w:line="240" w:lineRule="exact"/>
      <w:jc w:val="left"/>
    </w:pPr>
    <w:rPr>
      <w:rFonts w:ascii="Verdana" w:hAnsi="Verdana"/>
      <w:kern w:val="0"/>
      <w:sz w:val="20"/>
      <w:lang w:eastAsia="en-US"/>
    </w:rPr>
  </w:style>
  <w:style w:type="paragraph" w:customStyle="1" w:styleId="xl95">
    <w:name w:val="xl95"/>
    <w:basedOn w:val="a5"/>
    <w:qFormat/>
    <w:pPr>
      <w:widowControl/>
      <w:spacing w:before="100" w:beforeAutospacing="1" w:after="100" w:afterAutospacing="1"/>
      <w:jc w:val="left"/>
    </w:pPr>
    <w:rPr>
      <w:rFonts w:ascii="宋体" w:hAnsi="宋体" w:cs="宋体"/>
      <w:b/>
      <w:bCs/>
      <w:kern w:val="0"/>
      <w:sz w:val="24"/>
      <w:szCs w:val="24"/>
    </w:rPr>
  </w:style>
  <w:style w:type="paragraph" w:customStyle="1" w:styleId="wdm30">
    <w:name w:val="wdm30"/>
    <w:basedOn w:val="40"/>
    <w:qFormat/>
    <w:pPr>
      <w:keepNext w:val="0"/>
      <w:keepLines w:val="0"/>
      <w:spacing w:before="0" w:after="0" w:line="360" w:lineRule="auto"/>
      <w:outlineLvl w:val="9"/>
    </w:pPr>
    <w:rPr>
      <w:rFonts w:ascii="宋体" w:hAnsi="宋体"/>
      <w:sz w:val="24"/>
    </w:rPr>
  </w:style>
  <w:style w:type="paragraph" w:customStyle="1" w:styleId="2CharCharChar0">
    <w:name w:val="首行缩进2 Char Char Char"/>
    <w:basedOn w:val="a5"/>
    <w:qFormat/>
    <w:pPr>
      <w:spacing w:line="360" w:lineRule="auto"/>
      <w:ind w:firstLineChars="200" w:firstLine="480"/>
    </w:pPr>
    <w:rPr>
      <w:sz w:val="24"/>
      <w:szCs w:val="24"/>
    </w:rPr>
  </w:style>
  <w:style w:type="paragraph" w:customStyle="1" w:styleId="font7">
    <w:name w:val="font7"/>
    <w:basedOn w:val="a5"/>
    <w:qFormat/>
    <w:pPr>
      <w:widowControl/>
      <w:spacing w:before="100" w:beforeAutospacing="1" w:after="100" w:afterAutospacing="1"/>
      <w:jc w:val="left"/>
    </w:pPr>
    <w:rPr>
      <w:rFonts w:ascii="宋体" w:hAnsi="宋体" w:cs="宋体"/>
      <w:kern w:val="0"/>
      <w:sz w:val="24"/>
      <w:szCs w:val="24"/>
    </w:rPr>
  </w:style>
  <w:style w:type="paragraph" w:customStyle="1" w:styleId="xl94">
    <w:name w:val="xl94"/>
    <w:basedOn w:val="a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宋体" w:hAnsi="宋体" w:cs="宋体"/>
      <w:kern w:val="0"/>
      <w:sz w:val="24"/>
      <w:szCs w:val="24"/>
    </w:rPr>
  </w:style>
  <w:style w:type="paragraph" w:customStyle="1" w:styleId="xl63">
    <w:name w:val="xl63"/>
    <w:basedOn w:val="a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kern w:val="0"/>
      <w:sz w:val="24"/>
      <w:szCs w:val="24"/>
    </w:rPr>
  </w:style>
  <w:style w:type="paragraph" w:customStyle="1" w:styleId="xl62">
    <w:name w:val="xl62"/>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0"/>
    </w:rPr>
  </w:style>
  <w:style w:type="paragraph" w:customStyle="1" w:styleId="xl117">
    <w:name w:val="xl117"/>
    <w:basedOn w:val="a5"/>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NormalBullets">
    <w:name w:val="Normal Bullets"/>
    <w:basedOn w:val="a5"/>
    <w:qFormat/>
    <w:pPr>
      <w:widowControl/>
      <w:spacing w:after="120"/>
      <w:jc w:val="left"/>
    </w:pPr>
    <w:rPr>
      <w:rFonts w:ascii="Palatino Linotype" w:hAnsi="Palatino Linotype"/>
      <w:kern w:val="0"/>
      <w:sz w:val="20"/>
      <w:szCs w:val="24"/>
      <w:lang w:eastAsia="en-US"/>
    </w:rPr>
  </w:style>
  <w:style w:type="paragraph" w:customStyle="1" w:styleId="p19">
    <w:name w:val="p19"/>
    <w:basedOn w:val="a5"/>
    <w:qFormat/>
    <w:pPr>
      <w:widowControl/>
      <w:spacing w:before="100" w:after="100"/>
      <w:jc w:val="left"/>
    </w:pPr>
    <w:rPr>
      <w:rFonts w:ascii="宋体" w:hAnsi="宋体" w:cs="宋体"/>
      <w:kern w:val="0"/>
      <w:sz w:val="24"/>
      <w:szCs w:val="24"/>
    </w:rPr>
  </w:style>
  <w:style w:type="paragraph" w:customStyle="1" w:styleId="xl77">
    <w:name w:val="xl77"/>
    <w:basedOn w:val="a5"/>
    <w:qFormat/>
    <w:pPr>
      <w:widowControl/>
      <w:pBdr>
        <w:top w:val="single" w:sz="4" w:space="0" w:color="auto"/>
        <w:left w:val="single" w:sz="4" w:space="0" w:color="auto"/>
        <w:right w:val="single" w:sz="4" w:space="0" w:color="auto"/>
      </w:pBdr>
      <w:spacing w:before="100" w:beforeAutospacing="1" w:after="100" w:afterAutospacing="1"/>
      <w:jc w:val="right"/>
    </w:pPr>
    <w:rPr>
      <w:rFonts w:ascii="宋体" w:hAnsi="宋体" w:cs="宋体"/>
      <w:kern w:val="0"/>
      <w:sz w:val="24"/>
      <w:szCs w:val="24"/>
    </w:rPr>
  </w:style>
  <w:style w:type="paragraph" w:customStyle="1" w:styleId="TableTextChar0">
    <w:name w:val="Table Text Char"/>
    <w:qFormat/>
    <w:pPr>
      <w:snapToGrid w:val="0"/>
      <w:spacing w:before="80" w:after="80"/>
    </w:pPr>
    <w:rPr>
      <w:rFonts w:ascii="Arial" w:hAnsi="Arial"/>
      <w:sz w:val="18"/>
    </w:rPr>
  </w:style>
  <w:style w:type="paragraph" w:customStyle="1" w:styleId="xl86">
    <w:name w:val="xl86"/>
    <w:basedOn w:val="a5"/>
    <w:qFormat/>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kern w:val="0"/>
      <w:sz w:val="24"/>
      <w:szCs w:val="24"/>
    </w:rPr>
  </w:style>
  <w:style w:type="paragraph" w:customStyle="1" w:styleId="xl128">
    <w:name w:val="xl128"/>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rPr>
  </w:style>
  <w:style w:type="paragraph" w:customStyle="1" w:styleId="GP30">
    <w:name w:val="GP公文标题3"/>
    <w:basedOn w:val="a5"/>
    <w:next w:val="GP"/>
    <w:qFormat/>
    <w:pPr>
      <w:spacing w:beforeLines="50" w:afterLines="50" w:line="360" w:lineRule="auto"/>
      <w:ind w:left="426"/>
      <w:jc w:val="left"/>
      <w:outlineLvl w:val="2"/>
    </w:pPr>
    <w:rPr>
      <w:rFonts w:eastAsia="仿宋_GB2312"/>
      <w:b/>
      <w:sz w:val="30"/>
      <w:szCs w:val="21"/>
    </w:rPr>
  </w:style>
  <w:style w:type="paragraph" w:customStyle="1" w:styleId="xl76">
    <w:name w:val="xl76"/>
    <w:basedOn w:val="a5"/>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18">
    <w:name w:val="xl118"/>
    <w:basedOn w:val="a5"/>
    <w:qFormat/>
    <w:pPr>
      <w:widowControl/>
      <w:spacing w:before="100" w:beforeAutospacing="1" w:after="100" w:afterAutospacing="1"/>
      <w:jc w:val="left"/>
    </w:pPr>
    <w:rPr>
      <w:rFonts w:ascii="宋体" w:hAnsi="宋体" w:cs="宋体"/>
      <w:kern w:val="0"/>
      <w:sz w:val="24"/>
      <w:szCs w:val="24"/>
    </w:rPr>
  </w:style>
  <w:style w:type="paragraph" w:customStyle="1" w:styleId="xl74">
    <w:name w:val="xl74"/>
    <w:basedOn w:val="a5"/>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ItemStepinTable">
    <w:name w:val="Item Step in Table"/>
    <w:qFormat/>
    <w:pPr>
      <w:numPr>
        <w:numId w:val="4"/>
      </w:numPr>
      <w:tabs>
        <w:tab w:val="left" w:pos="397"/>
      </w:tabs>
      <w:spacing w:before="40" w:after="40"/>
      <w:jc w:val="both"/>
    </w:pPr>
    <w:rPr>
      <w:rFonts w:ascii="Arial" w:hAnsi="Arial" w:cs="Arial"/>
      <w:sz w:val="18"/>
      <w:szCs w:val="18"/>
    </w:rPr>
  </w:style>
  <w:style w:type="paragraph" w:customStyle="1" w:styleId="affff5">
    <w:name w:val="编号"/>
    <w:basedOn w:val="a5"/>
    <w:qFormat/>
    <w:pPr>
      <w:adjustRightInd w:val="0"/>
      <w:spacing w:line="276" w:lineRule="auto"/>
      <w:ind w:rightChars="100" w:right="242"/>
      <w:jc w:val="left"/>
      <w:textAlignment w:val="center"/>
    </w:pPr>
    <w:rPr>
      <w:rFonts w:eastAsia="仿宋_GB2312"/>
      <w:snapToGrid w:val="0"/>
      <w:spacing w:val="20"/>
      <w:kern w:val="16"/>
      <w:sz w:val="28"/>
    </w:rPr>
  </w:style>
  <w:style w:type="paragraph" w:customStyle="1" w:styleId="xl38">
    <w:name w:val="xl38"/>
    <w:basedOn w:val="a5"/>
    <w:qFormat/>
    <w:pPr>
      <w:widowControl/>
      <w:spacing w:before="100" w:beforeAutospacing="1" w:after="100" w:afterAutospacing="1"/>
      <w:jc w:val="left"/>
    </w:pPr>
    <w:rPr>
      <w:rFonts w:ascii="宋体" w:hAnsi="宋体" w:cs="宋体"/>
      <w:b/>
      <w:bCs/>
      <w:kern w:val="0"/>
      <w:sz w:val="28"/>
      <w:szCs w:val="28"/>
    </w:rPr>
  </w:style>
  <w:style w:type="paragraph" w:customStyle="1" w:styleId="xl105">
    <w:name w:val="xl105"/>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42">
    <w:name w:val="xl42"/>
    <w:basedOn w:val="a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szCs w:val="24"/>
    </w:rPr>
  </w:style>
  <w:style w:type="paragraph" w:customStyle="1" w:styleId="xl44">
    <w:name w:val="xl44"/>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98">
    <w:name w:val="xl98"/>
    <w:basedOn w:val="a5"/>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affff6">
    <w:name w:val="目录"/>
    <w:basedOn w:val="a5"/>
    <w:qFormat/>
    <w:rPr>
      <w:rFonts w:eastAsia="楷体_GB2312"/>
      <w:b/>
      <w:color w:val="FF00FF"/>
      <w:sz w:val="48"/>
      <w:szCs w:val="24"/>
    </w:rPr>
  </w:style>
  <w:style w:type="paragraph" w:customStyle="1" w:styleId="xl78">
    <w:name w:val="xl78"/>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xl69">
    <w:name w:val="xl69"/>
    <w:basedOn w:val="a5"/>
    <w:qFormat/>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affff7">
    <w:name w:val="表格"/>
    <w:basedOn w:val="a5"/>
    <w:qFormat/>
    <w:rPr>
      <w:rFonts w:cs="黑体"/>
      <w:szCs w:val="22"/>
    </w:rPr>
  </w:style>
  <w:style w:type="paragraph" w:customStyle="1" w:styleId="xl40">
    <w:name w:val="xl40"/>
    <w:basedOn w:val="a5"/>
    <w:qFormat/>
    <w:pPr>
      <w:widowControl/>
      <w:spacing w:before="100" w:beforeAutospacing="1" w:after="100" w:afterAutospacing="1"/>
      <w:jc w:val="left"/>
    </w:pPr>
    <w:rPr>
      <w:rFonts w:ascii="宋体" w:hAnsi="宋体" w:cs="宋体"/>
      <w:b/>
      <w:bCs/>
      <w:kern w:val="0"/>
      <w:sz w:val="28"/>
      <w:szCs w:val="28"/>
    </w:rPr>
  </w:style>
  <w:style w:type="paragraph" w:customStyle="1" w:styleId="xl133">
    <w:name w:val="xl133"/>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0"/>
    </w:rPr>
  </w:style>
  <w:style w:type="paragraph" w:customStyle="1" w:styleId="GP40">
    <w:name w:val="GP标题4"/>
    <w:basedOn w:val="a5"/>
    <w:next w:val="GP"/>
    <w:qFormat/>
    <w:pPr>
      <w:spacing w:beforeLines="50" w:afterLines="50" w:line="360" w:lineRule="auto"/>
      <w:jc w:val="left"/>
      <w:outlineLvl w:val="3"/>
    </w:pPr>
    <w:rPr>
      <w:rFonts w:ascii="华文细黑" w:eastAsia="华文细黑" w:hAnsi="华文细黑"/>
      <w:b/>
      <w:sz w:val="28"/>
      <w:szCs w:val="21"/>
    </w:rPr>
  </w:style>
  <w:style w:type="paragraph" w:customStyle="1" w:styleId="Char40">
    <w:name w:val="Char4"/>
    <w:basedOn w:val="aa"/>
    <w:qFormat/>
    <w:pPr>
      <w:widowControl/>
      <w:spacing w:afterLines="50" w:line="360" w:lineRule="auto"/>
      <w:ind w:firstLineChars="200" w:firstLine="480"/>
      <w:jc w:val="left"/>
    </w:pPr>
    <w:rPr>
      <w:szCs w:val="24"/>
    </w:rPr>
  </w:style>
  <w:style w:type="paragraph" w:customStyle="1" w:styleId="CharCharCharCharCharCharChar1">
    <w:name w:val="Char Char Char Char Char Char Char1"/>
    <w:basedOn w:val="a5"/>
    <w:unhideWhenUsed/>
    <w:qFormat/>
    <w:rPr>
      <w:rFonts w:hint="eastAsia"/>
    </w:rPr>
  </w:style>
  <w:style w:type="paragraph" w:customStyle="1" w:styleId="ParaChar">
    <w:name w:val="默认段落字体 Para Char"/>
    <w:basedOn w:val="a5"/>
    <w:qFormat/>
    <w:rPr>
      <w:szCs w:val="21"/>
    </w:rPr>
  </w:style>
  <w:style w:type="paragraph" w:customStyle="1" w:styleId="affff8">
    <w:name w:val="_正文段落"/>
    <w:basedOn w:val="a5"/>
    <w:qFormat/>
    <w:pPr>
      <w:spacing w:beforeLines="15" w:afterLines="15" w:line="360" w:lineRule="auto"/>
      <w:ind w:firstLineChars="200" w:firstLine="480"/>
    </w:pPr>
    <w:rPr>
      <w:rFonts w:ascii="宋体" w:hAnsi="宋体"/>
      <w:kern w:val="0"/>
      <w:szCs w:val="24"/>
    </w:rPr>
  </w:style>
  <w:style w:type="paragraph" w:customStyle="1" w:styleId="Char50">
    <w:name w:val="Char5"/>
    <w:basedOn w:val="a5"/>
    <w:qFormat/>
  </w:style>
  <w:style w:type="paragraph" w:customStyle="1" w:styleId="xl49">
    <w:name w:val="xl49"/>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4"/>
      <w:szCs w:val="24"/>
    </w:rPr>
  </w:style>
  <w:style w:type="paragraph" w:customStyle="1" w:styleId="xl45">
    <w:name w:val="xl45"/>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45">
    <w:name w:val="题注4"/>
    <w:basedOn w:val="a5"/>
    <w:next w:val="ab"/>
    <w:qFormat/>
    <w:pPr>
      <w:jc w:val="center"/>
    </w:pPr>
    <w:rPr>
      <w:color w:val="000000"/>
      <w:sz w:val="24"/>
      <w:szCs w:val="24"/>
      <w:lang w:val="en-GB"/>
    </w:rPr>
  </w:style>
  <w:style w:type="paragraph" w:customStyle="1" w:styleId="114">
    <w:name w:val="列出段落11"/>
    <w:basedOn w:val="a5"/>
    <w:qFormat/>
    <w:pPr>
      <w:ind w:firstLineChars="200" w:firstLine="420"/>
    </w:pPr>
    <w:rPr>
      <w:szCs w:val="24"/>
    </w:rPr>
  </w:style>
  <w:style w:type="paragraph" w:customStyle="1" w:styleId="ssfa">
    <w:name w:val="ssfa 正文"/>
    <w:basedOn w:val="a5"/>
    <w:qFormat/>
    <w:pPr>
      <w:spacing w:line="360" w:lineRule="auto"/>
      <w:ind w:firstLineChars="200" w:firstLine="200"/>
    </w:pPr>
    <w:rPr>
      <w:kern w:val="0"/>
      <w:sz w:val="24"/>
      <w:szCs w:val="28"/>
      <w:lang w:val="zh-CN"/>
    </w:rPr>
  </w:style>
  <w:style w:type="paragraph" w:customStyle="1" w:styleId="xl55">
    <w:name w:val="xl55"/>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szCs w:val="24"/>
    </w:rPr>
  </w:style>
  <w:style w:type="paragraph" w:customStyle="1" w:styleId="msolistparagraph0">
    <w:name w:val="msolistparagraph"/>
    <w:basedOn w:val="a5"/>
    <w:qFormat/>
    <w:pPr>
      <w:ind w:firstLineChars="200" w:firstLine="420"/>
    </w:pPr>
    <w:rPr>
      <w:szCs w:val="22"/>
    </w:rPr>
  </w:style>
  <w:style w:type="paragraph" w:customStyle="1" w:styleId="cont3">
    <w:name w:val="cont3"/>
    <w:basedOn w:val="a5"/>
    <w:qFormat/>
    <w:pPr>
      <w:widowControl/>
      <w:spacing w:after="45"/>
      <w:jc w:val="left"/>
    </w:pPr>
    <w:rPr>
      <w:rFonts w:ascii="宋体" w:hAnsi="宋体" w:cs="宋体"/>
      <w:kern w:val="0"/>
      <w:sz w:val="24"/>
      <w:szCs w:val="24"/>
    </w:rPr>
  </w:style>
  <w:style w:type="paragraph" w:customStyle="1" w:styleId="affff9">
    <w:name w:val="表身"/>
    <w:basedOn w:val="a5"/>
    <w:qFormat/>
    <w:pPr>
      <w:autoSpaceDE w:val="0"/>
      <w:autoSpaceDN w:val="0"/>
      <w:adjustRightInd w:val="0"/>
      <w:spacing w:line="300" w:lineRule="auto"/>
      <w:jc w:val="left"/>
    </w:pPr>
    <w:rPr>
      <w:kern w:val="0"/>
      <w:sz w:val="18"/>
    </w:rPr>
  </w:style>
  <w:style w:type="paragraph" w:customStyle="1" w:styleId="font10">
    <w:name w:val="font10"/>
    <w:basedOn w:val="a5"/>
    <w:qFormat/>
    <w:pPr>
      <w:widowControl/>
      <w:spacing w:before="100" w:beforeAutospacing="1" w:after="100" w:afterAutospacing="1"/>
      <w:jc w:val="left"/>
    </w:pPr>
    <w:rPr>
      <w:rFonts w:ascii="宋体" w:hAnsi="宋体" w:cs="宋体"/>
      <w:kern w:val="0"/>
      <w:sz w:val="24"/>
      <w:szCs w:val="24"/>
    </w:rPr>
  </w:style>
  <w:style w:type="paragraph" w:customStyle="1" w:styleId="xl59">
    <w:name w:val="xl59"/>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xl68">
    <w:name w:val="xl68"/>
    <w:basedOn w:val="a5"/>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65">
    <w:name w:val="xl65"/>
    <w:basedOn w:val="a5"/>
    <w:qFormat/>
    <w:pPr>
      <w:widowControl/>
      <w:spacing w:before="100" w:beforeAutospacing="1" w:after="100" w:afterAutospacing="1"/>
      <w:jc w:val="left"/>
    </w:pPr>
    <w:rPr>
      <w:b/>
      <w:bCs/>
      <w:kern w:val="0"/>
      <w:sz w:val="28"/>
      <w:szCs w:val="28"/>
    </w:rPr>
  </w:style>
  <w:style w:type="paragraph" w:customStyle="1" w:styleId="xl132">
    <w:name w:val="xl132"/>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rPr>
  </w:style>
  <w:style w:type="paragraph" w:customStyle="1" w:styleId="Style20">
    <w:name w:val="_Style 2"/>
    <w:basedOn w:val="a5"/>
    <w:uiPriority w:val="34"/>
    <w:qFormat/>
    <w:pPr>
      <w:ind w:firstLineChars="200" w:firstLine="420"/>
    </w:pPr>
    <w:rPr>
      <w:szCs w:val="22"/>
    </w:rPr>
  </w:style>
  <w:style w:type="paragraph" w:customStyle="1" w:styleId="xl131">
    <w:name w:val="xl131"/>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20"/>
    </w:rPr>
  </w:style>
  <w:style w:type="paragraph" w:customStyle="1" w:styleId="xl73">
    <w:name w:val="xl73"/>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47">
    <w:name w:val="xl47"/>
    <w:basedOn w:val="a5"/>
    <w:qFormat/>
    <w:pPr>
      <w:widowControl/>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4"/>
      <w:szCs w:val="24"/>
    </w:rPr>
  </w:style>
  <w:style w:type="paragraph" w:customStyle="1" w:styleId="xl114">
    <w:name w:val="xl114"/>
    <w:basedOn w:val="a5"/>
    <w:qFormat/>
    <w:pPr>
      <w:widowControl/>
      <w:spacing w:before="100" w:beforeAutospacing="1" w:after="100" w:afterAutospacing="1"/>
      <w:jc w:val="center"/>
    </w:pPr>
    <w:rPr>
      <w:rFonts w:ascii="宋体" w:hAnsi="宋体" w:cs="宋体"/>
      <w:b/>
      <w:bCs/>
      <w:kern w:val="0"/>
      <w:sz w:val="24"/>
      <w:szCs w:val="24"/>
    </w:rPr>
  </w:style>
  <w:style w:type="paragraph" w:customStyle="1" w:styleId="xl26">
    <w:name w:val="xl26"/>
    <w:basedOn w:val="a5"/>
    <w:qFormat/>
    <w:pPr>
      <w:widowControl/>
      <w:spacing w:before="100" w:beforeAutospacing="1" w:after="100" w:afterAutospacing="1"/>
      <w:jc w:val="left"/>
    </w:pPr>
    <w:rPr>
      <w:rFonts w:ascii="宋体" w:hAnsi="宋体" w:cs="宋体"/>
      <w:kern w:val="0"/>
      <w:sz w:val="24"/>
      <w:szCs w:val="24"/>
    </w:rPr>
  </w:style>
  <w:style w:type="paragraph" w:customStyle="1" w:styleId="GP10">
    <w:name w:val="GP标题1"/>
    <w:basedOn w:val="a5"/>
    <w:next w:val="GP"/>
    <w:qFormat/>
    <w:pPr>
      <w:spacing w:beforeLines="100" w:afterLines="100" w:line="360" w:lineRule="auto"/>
      <w:jc w:val="center"/>
      <w:outlineLvl w:val="0"/>
    </w:pPr>
    <w:rPr>
      <w:rFonts w:ascii="黑体" w:eastAsia="黑体" w:hAnsi="黑体"/>
      <w:b/>
      <w:sz w:val="36"/>
      <w:szCs w:val="21"/>
    </w:rPr>
  </w:style>
  <w:style w:type="paragraph" w:customStyle="1" w:styleId="GP5">
    <w:name w:val="GP公文标题5"/>
    <w:basedOn w:val="a5"/>
    <w:next w:val="GP"/>
    <w:qFormat/>
    <w:pPr>
      <w:numPr>
        <w:ilvl w:val="4"/>
        <w:numId w:val="1"/>
      </w:numPr>
      <w:spacing w:beforeLines="50" w:afterLines="50" w:line="360" w:lineRule="auto"/>
      <w:jc w:val="left"/>
      <w:outlineLvl w:val="4"/>
    </w:pPr>
    <w:rPr>
      <w:rFonts w:eastAsia="仿宋_GB2312"/>
      <w:b/>
      <w:sz w:val="24"/>
      <w:szCs w:val="21"/>
    </w:rPr>
  </w:style>
  <w:style w:type="paragraph" w:customStyle="1" w:styleId="font6">
    <w:name w:val="font6"/>
    <w:basedOn w:val="a5"/>
    <w:qFormat/>
    <w:pPr>
      <w:widowControl/>
      <w:spacing w:before="100" w:beforeAutospacing="1" w:after="100" w:afterAutospacing="1"/>
      <w:jc w:val="left"/>
    </w:pPr>
    <w:rPr>
      <w:rFonts w:ascii="宋体" w:hAnsi="宋体" w:cs="宋体"/>
      <w:b/>
      <w:bCs/>
      <w:kern w:val="0"/>
      <w:sz w:val="28"/>
      <w:szCs w:val="28"/>
    </w:rPr>
  </w:style>
  <w:style w:type="paragraph" w:customStyle="1" w:styleId="ParaCharCharCharCharCharCharCharCharCharChar">
    <w:name w:val="默认段落字体 Para Char Char Char Char Char Char Char Char Char Char"/>
    <w:basedOn w:val="a5"/>
    <w:qFormat/>
    <w:rPr>
      <w:rFonts w:ascii="Tahoma" w:hAnsi="Tahoma"/>
      <w:sz w:val="24"/>
    </w:rPr>
  </w:style>
  <w:style w:type="paragraph" w:customStyle="1" w:styleId="xl29">
    <w:name w:val="xl29"/>
    <w:basedOn w:val="a5"/>
    <w:qFormat/>
    <w:pPr>
      <w:widowControl/>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b/>
      <w:bCs/>
      <w:kern w:val="0"/>
      <w:sz w:val="24"/>
      <w:szCs w:val="24"/>
    </w:rPr>
  </w:style>
  <w:style w:type="paragraph" w:customStyle="1" w:styleId="xl106">
    <w:name w:val="xl106"/>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9">
    <w:name w:val="xl79"/>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xl72">
    <w:name w:val="xl72"/>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kern w:val="0"/>
      <w:sz w:val="24"/>
      <w:szCs w:val="24"/>
    </w:rPr>
  </w:style>
  <w:style w:type="table" w:customStyle="1" w:styleId="TableNormal">
    <w:name w:val="Table Normal"/>
    <w:unhideWhenUsed/>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2b">
    <w:name w:val="网格型2"/>
    <w:basedOn w:val="a7"/>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c">
    <w:name w:val="网格型1"/>
    <w:basedOn w:val="a7"/>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t-form-item-children1">
    <w:name w:val="ant-form-item-children1"/>
    <w:basedOn w:val="a6"/>
    <w:qFormat/>
  </w:style>
  <w:style w:type="paragraph" w:customStyle="1" w:styleId="l">
    <w:name w:val="l正文"/>
    <w:basedOn w:val="a5"/>
    <w:qFormat/>
    <w:pPr>
      <w:spacing w:line="300" w:lineRule="auto"/>
      <w:ind w:firstLineChars="200" w:firstLine="200"/>
      <w:jc w:val="left"/>
    </w:pPr>
    <w:rPr>
      <w:rFonts w:ascii="楷体_GB2312" w:eastAsia="楷体_GB2312" w:hAnsi="Times" w:cs="等线"/>
      <w:sz w:val="24"/>
      <w:szCs w:val="24"/>
    </w:rPr>
  </w:style>
  <w:style w:type="paragraph" w:customStyle="1" w:styleId="1d">
    <w:name w:val="样式1"/>
    <w:basedOn w:val="a5"/>
    <w:qFormat/>
    <w:pPr>
      <w:widowControl/>
      <w:tabs>
        <w:tab w:val="left" w:pos="1539"/>
      </w:tabs>
      <w:ind w:left="945" w:hanging="420"/>
      <w:jc w:val="left"/>
      <w:outlineLvl w:val="2"/>
    </w:pPr>
    <w:rPr>
      <w:rFonts w:ascii="Times New Roman" w:eastAsia="黑体" w:hAnsi="Times New Roman"/>
      <w:kern w:val="0"/>
    </w:rPr>
  </w:style>
  <w:style w:type="paragraph" w:customStyle="1" w:styleId="NormalIndent1">
    <w:name w:val="Normal Indent1"/>
    <w:basedOn w:val="a5"/>
    <w:qFormat/>
    <w:pPr>
      <w:ind w:firstLineChars="200" w:firstLine="420"/>
    </w:pPr>
    <w:rPr>
      <w:rFonts w:ascii="Times New Roman" w:hAnsi="Times New Roman"/>
      <w:szCs w:val="24"/>
    </w:rPr>
  </w:style>
  <w:style w:type="character" w:customStyle="1" w:styleId="font61">
    <w:name w:val="font61"/>
    <w:qFormat/>
    <w:rPr>
      <w:rFonts w:ascii="Arial" w:hAnsi="Arial" w:cs="Arial" w:hint="default"/>
      <w:color w:val="000000"/>
      <w:sz w:val="20"/>
      <w:szCs w:val="20"/>
      <w:u w:val="none"/>
    </w:rPr>
  </w:style>
  <w:style w:type="character" w:customStyle="1" w:styleId="Char1b">
    <w:name w:val="批注主题 Char1"/>
    <w:qFormat/>
    <w:rPr>
      <w:rFonts w:ascii="Calibri" w:hAnsi="Calibri"/>
      <w:b/>
      <w:bCs/>
      <w:kern w:val="2"/>
      <w:sz w:val="21"/>
      <w:szCs w:val="24"/>
    </w:rPr>
  </w:style>
  <w:style w:type="character" w:customStyle="1" w:styleId="1e">
    <w:name w:val="批注引用1"/>
    <w:qFormat/>
    <w:rPr>
      <w:sz w:val="21"/>
      <w:szCs w:val="21"/>
    </w:rPr>
  </w:style>
  <w:style w:type="character" w:customStyle="1" w:styleId="font01">
    <w:name w:val="font01"/>
    <w:qFormat/>
    <w:rPr>
      <w:rFonts w:ascii="宋体" w:eastAsia="宋体" w:hAnsi="宋体" w:cs="宋体" w:hint="eastAsia"/>
      <w:color w:val="000000"/>
      <w:sz w:val="20"/>
      <w:szCs w:val="20"/>
      <w:u w:val="none"/>
    </w:rPr>
  </w:style>
  <w:style w:type="character" w:customStyle="1" w:styleId="1f">
    <w:name w:val="已访问的超链接1"/>
    <w:unhideWhenUsed/>
    <w:qFormat/>
    <w:rPr>
      <w:color w:val="800080"/>
      <w:u w:val="single"/>
    </w:rPr>
  </w:style>
  <w:style w:type="character" w:customStyle="1" w:styleId="CharChar71">
    <w:name w:val="Char Char71"/>
    <w:qFormat/>
    <w:rPr>
      <w:rFonts w:ascii="??" w:eastAsia="??" w:hAnsi="??" w:cs="宋体"/>
      <w:kern w:val="2"/>
      <w:sz w:val="24"/>
      <w:szCs w:val="28"/>
    </w:rPr>
  </w:style>
  <w:style w:type="paragraph" w:customStyle="1" w:styleId="Style1">
    <w:name w:val="_Style 1"/>
    <w:basedOn w:val="a5"/>
    <w:qFormat/>
    <w:pPr>
      <w:ind w:firstLineChars="200" w:firstLine="420"/>
    </w:pPr>
    <w:rPr>
      <w:szCs w:val="24"/>
    </w:rPr>
  </w:style>
  <w:style w:type="paragraph" w:customStyle="1" w:styleId="ItemListinTable">
    <w:name w:val="Item List in Table"/>
    <w:basedOn w:val="a5"/>
    <w:qFormat/>
    <w:pPr>
      <w:widowControl/>
      <w:tabs>
        <w:tab w:val="left" w:pos="284"/>
      </w:tabs>
      <w:topLinePunct/>
      <w:adjustRightInd w:val="0"/>
      <w:snapToGrid w:val="0"/>
      <w:spacing w:before="80" w:after="80" w:line="240" w:lineRule="atLeast"/>
      <w:jc w:val="left"/>
    </w:pPr>
    <w:rPr>
      <w:rFonts w:cs="Arial" w:hint="eastAsia"/>
      <w:kern w:val="0"/>
      <w:szCs w:val="21"/>
    </w:rPr>
  </w:style>
  <w:style w:type="paragraph" w:customStyle="1" w:styleId="p1">
    <w:name w:val="p1"/>
    <w:basedOn w:val="a5"/>
    <w:qFormat/>
    <w:pPr>
      <w:spacing w:line="380" w:lineRule="atLeast"/>
      <w:jc w:val="left"/>
    </w:pPr>
    <w:rPr>
      <w:rFonts w:ascii="Helvetica Neue" w:eastAsia="Helvetica Neue" w:hAnsi="Helvetica Neue"/>
      <w:color w:val="000000"/>
      <w:kern w:val="0"/>
      <w:sz w:val="26"/>
      <w:szCs w:val="26"/>
    </w:rPr>
  </w:style>
  <w:style w:type="paragraph" w:customStyle="1" w:styleId="210">
    <w:name w:val="纯文本21"/>
    <w:basedOn w:val="a5"/>
    <w:qFormat/>
    <w:pPr>
      <w:spacing w:beforeLines="50" w:afterLines="50" w:line="400" w:lineRule="exact"/>
    </w:pPr>
    <w:rPr>
      <w:rFonts w:ascii="宋体" w:hAnsi="Courier New"/>
      <w:szCs w:val="21"/>
    </w:rPr>
  </w:style>
  <w:style w:type="paragraph" w:customStyle="1" w:styleId="1f0">
    <w:name w:val="批注主题1"/>
    <w:basedOn w:val="af"/>
    <w:next w:val="af"/>
    <w:qFormat/>
    <w:rPr>
      <w:b/>
      <w:bCs/>
    </w:rPr>
  </w:style>
  <w:style w:type="paragraph" w:customStyle="1" w:styleId="320">
    <w:name w:val="正文文本 32"/>
    <w:basedOn w:val="a5"/>
    <w:qFormat/>
    <w:pPr>
      <w:spacing w:after="120"/>
    </w:pPr>
    <w:rPr>
      <w:kern w:val="0"/>
      <w:sz w:val="16"/>
      <w:szCs w:val="16"/>
    </w:rPr>
  </w:style>
  <w:style w:type="paragraph" w:customStyle="1" w:styleId="211">
    <w:name w:val="正文文本缩进 21"/>
    <w:basedOn w:val="a5"/>
    <w:qFormat/>
    <w:pPr>
      <w:snapToGrid w:val="0"/>
      <w:ind w:firstLineChars="225" w:firstLine="542"/>
    </w:pPr>
    <w:rPr>
      <w:kern w:val="0"/>
      <w:sz w:val="24"/>
      <w:szCs w:val="24"/>
    </w:rPr>
  </w:style>
  <w:style w:type="paragraph" w:customStyle="1" w:styleId="1f1">
    <w:name w:val="正文1"/>
    <w:qFormat/>
    <w:pPr>
      <w:jc w:val="both"/>
    </w:pPr>
    <w:rPr>
      <w:rFonts w:cs="宋体"/>
      <w:kern w:val="2"/>
      <w:sz w:val="21"/>
      <w:szCs w:val="21"/>
    </w:rPr>
  </w:style>
  <w:style w:type="paragraph" w:customStyle="1" w:styleId="reader-word-layerreader-word-s1-0">
    <w:name w:val="reader-word-layer reader-word-s1-0"/>
    <w:basedOn w:val="a5"/>
    <w:qFormat/>
    <w:pPr>
      <w:widowControl/>
      <w:spacing w:before="100" w:beforeAutospacing="1" w:after="100" w:afterAutospacing="1"/>
      <w:jc w:val="left"/>
    </w:pPr>
    <w:rPr>
      <w:rFonts w:ascii="宋体" w:hAnsi="宋体" w:cs="宋体"/>
      <w:kern w:val="0"/>
      <w:sz w:val="24"/>
      <w:szCs w:val="24"/>
    </w:rPr>
  </w:style>
  <w:style w:type="paragraph" w:customStyle="1" w:styleId="310">
    <w:name w:val="正文文本缩进 31"/>
    <w:basedOn w:val="a5"/>
    <w:qFormat/>
    <w:pPr>
      <w:snapToGrid w:val="0"/>
      <w:ind w:firstLineChars="200" w:firstLine="480"/>
      <w:jc w:val="left"/>
    </w:pPr>
    <w:rPr>
      <w:rFonts w:ascii="仿宋_GB2312" w:eastAsia="仿宋_GB2312" w:hAnsi="宋体"/>
      <w:color w:val="000000"/>
      <w:sz w:val="24"/>
      <w:szCs w:val="24"/>
    </w:rPr>
  </w:style>
  <w:style w:type="paragraph" w:customStyle="1" w:styleId="1f2">
    <w:name w:val="批注框文本1"/>
    <w:basedOn w:val="a5"/>
    <w:qFormat/>
    <w:rPr>
      <w:sz w:val="18"/>
      <w:szCs w:val="18"/>
    </w:rPr>
  </w:style>
  <w:style w:type="paragraph" w:customStyle="1" w:styleId="1f3">
    <w:name w:val="正文文本缩进1"/>
    <w:basedOn w:val="a5"/>
    <w:qFormat/>
    <w:pPr>
      <w:spacing w:line="200" w:lineRule="exact"/>
      <w:ind w:firstLine="301"/>
    </w:pPr>
    <w:rPr>
      <w:rFonts w:ascii="宋体" w:hAnsi="Courier New"/>
      <w:spacing w:val="-4"/>
      <w:kern w:val="0"/>
      <w:sz w:val="18"/>
      <w:szCs w:val="24"/>
    </w:rPr>
  </w:style>
  <w:style w:type="paragraph" w:customStyle="1" w:styleId="4">
    <w:name w:val="4级标题"/>
    <w:basedOn w:val="27"/>
    <w:next w:val="a5"/>
    <w:qFormat/>
    <w:pPr>
      <w:keepLines/>
      <w:numPr>
        <w:ilvl w:val="3"/>
        <w:numId w:val="2"/>
      </w:numPr>
      <w:ind w:firstLineChars="0" w:firstLine="0"/>
      <w:contextualSpacing/>
      <w:jc w:val="left"/>
      <w:outlineLvl w:val="3"/>
    </w:pPr>
    <w:rPr>
      <w:rFonts w:ascii="黑体" w:eastAsia="黑体" w:hAnsi="黑体"/>
      <w:kern w:val="0"/>
      <w:sz w:val="24"/>
      <w:szCs w:val="24"/>
      <w:lang w:val="zh-CN" w:eastAsia="en-US" w:bidi="en-US"/>
    </w:rPr>
  </w:style>
  <w:style w:type="paragraph" w:customStyle="1" w:styleId="212">
    <w:name w:val="列表 21"/>
    <w:basedOn w:val="a5"/>
    <w:qFormat/>
    <w:pPr>
      <w:ind w:leftChars="200" w:left="200" w:hangingChars="200" w:hanging="200"/>
    </w:pPr>
    <w:rPr>
      <w:sz w:val="28"/>
    </w:rPr>
  </w:style>
  <w:style w:type="paragraph" w:customStyle="1" w:styleId="1f4">
    <w:name w:val="普通(网站)1"/>
    <w:basedOn w:val="a5"/>
    <w:qFormat/>
    <w:pPr>
      <w:spacing w:beforeAutospacing="1" w:afterAutospacing="1"/>
      <w:jc w:val="left"/>
    </w:pPr>
    <w:rPr>
      <w:kern w:val="0"/>
      <w:sz w:val="24"/>
      <w:szCs w:val="24"/>
    </w:rPr>
  </w:style>
  <w:style w:type="paragraph" w:customStyle="1" w:styleId="53">
    <w:name w:val="纯文本5"/>
    <w:basedOn w:val="a5"/>
    <w:qFormat/>
    <w:rPr>
      <w:rFonts w:ascii="宋体" w:eastAsia="仿宋_GB2312" w:hAnsi="Courier New"/>
      <w:sz w:val="30"/>
      <w:szCs w:val="24"/>
    </w:rPr>
  </w:style>
  <w:style w:type="paragraph" w:customStyle="1" w:styleId="2c">
    <w:name w:val="纯文本2"/>
    <w:basedOn w:val="a5"/>
    <w:qFormat/>
    <w:rPr>
      <w:rFonts w:ascii="宋体" w:eastAsia="仿宋_GB2312" w:hAnsi="Courier New"/>
      <w:sz w:val="30"/>
      <w:szCs w:val="24"/>
    </w:rPr>
  </w:style>
  <w:style w:type="paragraph" w:customStyle="1" w:styleId="1f5">
    <w:name w:val="文本块1"/>
    <w:basedOn w:val="a5"/>
    <w:qFormat/>
    <w:pPr>
      <w:adjustRightInd w:val="0"/>
      <w:snapToGrid w:val="0"/>
      <w:spacing w:line="300" w:lineRule="auto"/>
      <w:ind w:left="958" w:rightChars="-120" w:right="-120"/>
      <w:jc w:val="left"/>
    </w:pPr>
    <w:rPr>
      <w:rFonts w:ascii="Century Gothic" w:hAnsi="Century Gothic" w:hint="eastAsia"/>
      <w:sz w:val="28"/>
    </w:rPr>
  </w:style>
  <w:style w:type="paragraph" w:customStyle="1" w:styleId="311">
    <w:name w:val="正文文本 31"/>
    <w:basedOn w:val="a5"/>
    <w:qFormat/>
    <w:pPr>
      <w:spacing w:after="120"/>
    </w:pPr>
    <w:rPr>
      <w:kern w:val="0"/>
      <w:sz w:val="16"/>
      <w:szCs w:val="16"/>
    </w:rPr>
  </w:style>
  <w:style w:type="paragraph" w:customStyle="1" w:styleId="BodyTextIndent1">
    <w:name w:val="Body Text Indent1"/>
    <w:basedOn w:val="a5"/>
    <w:qFormat/>
    <w:pPr>
      <w:spacing w:line="200" w:lineRule="exact"/>
      <w:ind w:firstLine="301"/>
    </w:pPr>
    <w:rPr>
      <w:rFonts w:ascii="宋体" w:hAnsi="Courier New"/>
      <w:spacing w:val="-4"/>
      <w:kern w:val="0"/>
      <w:sz w:val="18"/>
      <w:szCs w:val="24"/>
    </w:rPr>
  </w:style>
  <w:style w:type="paragraph" w:customStyle="1" w:styleId="38">
    <w:name w:val="纯文本3"/>
    <w:basedOn w:val="a5"/>
    <w:qFormat/>
    <w:pPr>
      <w:adjustRightInd w:val="0"/>
      <w:textAlignment w:val="baseline"/>
    </w:pPr>
    <w:rPr>
      <w:rFonts w:ascii="宋体" w:eastAsia="楷体_GB2312" w:hAnsi="Courier New"/>
      <w:sz w:val="26"/>
    </w:rPr>
  </w:style>
  <w:style w:type="paragraph" w:customStyle="1" w:styleId="46">
    <w:name w:val="纯文本4"/>
    <w:basedOn w:val="a5"/>
    <w:qFormat/>
    <w:pPr>
      <w:adjustRightInd w:val="0"/>
      <w:textAlignment w:val="baseline"/>
    </w:pPr>
    <w:rPr>
      <w:rFonts w:ascii="宋体" w:eastAsia="楷体_GB2312" w:hAnsi="Courier New"/>
      <w:sz w:val="26"/>
    </w:rPr>
  </w:style>
  <w:style w:type="paragraph" w:customStyle="1" w:styleId="-11">
    <w:name w:val="彩色列表 - 强调文字颜色 11"/>
    <w:basedOn w:val="a5"/>
    <w:qFormat/>
    <w:pPr>
      <w:ind w:firstLineChars="200" w:firstLine="420"/>
    </w:pPr>
    <w:rPr>
      <w:szCs w:val="24"/>
    </w:rPr>
  </w:style>
  <w:style w:type="paragraph" w:customStyle="1" w:styleId="1f6">
    <w:name w:val="修订1"/>
    <w:qFormat/>
    <w:rPr>
      <w:kern w:val="2"/>
      <w:sz w:val="21"/>
      <w:szCs w:val="24"/>
    </w:rPr>
  </w:style>
  <w:style w:type="paragraph" w:customStyle="1" w:styleId="1f7">
    <w:name w:val="列表段落1"/>
    <w:basedOn w:val="a5"/>
    <w:unhideWhenUsed/>
    <w:qFormat/>
    <w:pPr>
      <w:ind w:firstLineChars="200" w:firstLine="420"/>
    </w:pPr>
    <w:rPr>
      <w:szCs w:val="24"/>
    </w:rPr>
  </w:style>
  <w:style w:type="paragraph" w:customStyle="1" w:styleId="2d">
    <w:name w:val="文本块2"/>
    <w:basedOn w:val="a5"/>
    <w:qFormat/>
    <w:pPr>
      <w:adjustRightInd w:val="0"/>
      <w:snapToGrid w:val="0"/>
      <w:spacing w:line="300" w:lineRule="auto"/>
      <w:ind w:left="958" w:rightChars="-120" w:right="-120"/>
      <w:jc w:val="left"/>
    </w:pPr>
    <w:rPr>
      <w:rFonts w:ascii="Century Gothic" w:hAnsi="Century Gothic" w:hint="eastAsia"/>
      <w:sz w:val="28"/>
    </w:rPr>
  </w:style>
  <w:style w:type="paragraph" w:customStyle="1" w:styleId="2e">
    <w:name w:val="正文文本缩进2"/>
    <w:basedOn w:val="a5"/>
    <w:qFormat/>
    <w:pPr>
      <w:spacing w:line="200" w:lineRule="exact"/>
      <w:ind w:firstLine="301"/>
    </w:pPr>
    <w:rPr>
      <w:rFonts w:ascii="宋体" w:hAnsi="Courier New"/>
      <w:spacing w:val="-4"/>
      <w:kern w:val="0"/>
      <w:sz w:val="18"/>
      <w:szCs w:val="24"/>
    </w:rPr>
  </w:style>
  <w:style w:type="paragraph" w:customStyle="1" w:styleId="39">
    <w:name w:val="列出段落3"/>
    <w:basedOn w:val="a5"/>
    <w:qFormat/>
    <w:pPr>
      <w:spacing w:line="360" w:lineRule="auto"/>
      <w:ind w:firstLineChars="200" w:firstLine="420"/>
    </w:pPr>
    <w:rPr>
      <w:rFonts w:ascii="Times New Roman" w:hAnsi="Times New Roman"/>
      <w:szCs w:val="21"/>
    </w:rPr>
  </w:style>
  <w:style w:type="paragraph" w:customStyle="1" w:styleId="115">
    <w:name w:val="索引 11"/>
    <w:basedOn w:val="a5"/>
    <w:next w:val="a5"/>
    <w:uiPriority w:val="99"/>
    <w:qFormat/>
    <w:pPr>
      <w:spacing w:line="360" w:lineRule="auto"/>
    </w:pPr>
    <w:rPr>
      <w:rFonts w:ascii="仿宋_GB2312" w:eastAsia="仿宋_GB2312" w:hAnsi="Times New Roman"/>
      <w:sz w:val="24"/>
    </w:rPr>
  </w:style>
  <w:style w:type="paragraph" w:customStyle="1" w:styleId="2f">
    <w:name w:val="修订2"/>
    <w:hidden/>
    <w:uiPriority w:val="99"/>
    <w:unhideWhenUsed/>
    <w:qFormat/>
    <w:rPr>
      <w:rFonts w:ascii="Calibri" w:hAnsi="Calibri"/>
      <w:kern w:val="2"/>
      <w:sz w:val="21"/>
    </w:rPr>
  </w:style>
  <w:style w:type="paragraph" w:customStyle="1" w:styleId="00">
    <w:name w:val="样式 正文文本缩进 + 左  0 字符"/>
    <w:basedOn w:val="a5"/>
    <w:next w:val="a5"/>
    <w:qFormat/>
    <w:pPr>
      <w:widowControl/>
      <w:autoSpaceDE w:val="0"/>
      <w:autoSpaceDN w:val="0"/>
      <w:adjustRightInd w:val="0"/>
      <w:ind w:firstLineChars="250" w:firstLine="250"/>
      <w:jc w:val="left"/>
    </w:pPr>
    <w:rPr>
      <w:rFonts w:ascii="Times New Roman" w:hAnsi="Times New Roman"/>
      <w:color w:val="000000"/>
      <w:kern w:val="0"/>
      <w:sz w:val="24"/>
    </w:rPr>
  </w:style>
  <w:style w:type="paragraph" w:customStyle="1" w:styleId="2Arial">
    <w:name w:val="样式 正文首行缩进 2 + Arial"/>
    <w:basedOn w:val="a5"/>
    <w:next w:val="a5"/>
    <w:qFormat/>
    <w:pPr>
      <w:autoSpaceDE w:val="0"/>
      <w:autoSpaceDN w:val="0"/>
      <w:adjustRightInd w:val="0"/>
      <w:spacing w:after="120" w:line="320" w:lineRule="atLeast"/>
      <w:ind w:firstLineChars="200" w:firstLine="200"/>
    </w:pPr>
    <w:rPr>
      <w:rFonts w:ascii="Arial" w:hAnsi="Arial"/>
      <w:color w:val="000000"/>
      <w:kern w:val="0"/>
      <w:szCs w:val="21"/>
    </w:rPr>
  </w:style>
  <w:style w:type="character" w:customStyle="1" w:styleId="font101">
    <w:name w:val="font101"/>
    <w:qFormat/>
    <w:rPr>
      <w:rFonts w:ascii="宋体" w:eastAsia="宋体" w:hAnsi="宋体" w:cs="宋体" w:hint="eastAsia"/>
      <w:color w:val="FFCC00"/>
      <w:kern w:val="2"/>
      <w:sz w:val="18"/>
      <w:szCs w:val="18"/>
      <w:u w:val="none"/>
    </w:rPr>
  </w:style>
  <w:style w:type="character" w:customStyle="1" w:styleId="font112">
    <w:name w:val="font112"/>
    <w:qFormat/>
    <w:rPr>
      <w:rFonts w:ascii="宋体" w:eastAsia="宋体" w:hAnsi="宋体" w:cs="宋体" w:hint="eastAsia"/>
      <w:color w:val="FFC000"/>
      <w:kern w:val="2"/>
      <w:sz w:val="18"/>
      <w:szCs w:val="18"/>
      <w:u w:val="none"/>
    </w:rPr>
  </w:style>
  <w:style w:type="character" w:customStyle="1" w:styleId="2Char5">
    <w:name w:val="正文文字2 Char"/>
    <w:link w:val="2f0"/>
    <w:qFormat/>
    <w:rPr>
      <w:rFonts w:ascii="Arial" w:eastAsia="黑体" w:hAnsi="Times New Roman" w:cs="Times New Roman"/>
      <w:kern w:val="0"/>
      <w:sz w:val="20"/>
      <w:szCs w:val="20"/>
    </w:rPr>
  </w:style>
  <w:style w:type="paragraph" w:customStyle="1" w:styleId="2f0">
    <w:name w:val="正文文字2"/>
    <w:basedOn w:val="af0"/>
    <w:next w:val="a9"/>
    <w:link w:val="2Char5"/>
    <w:qFormat/>
    <w:pPr>
      <w:adjustRightInd w:val="0"/>
      <w:spacing w:after="60" w:line="360" w:lineRule="atLeast"/>
      <w:ind w:left="72" w:right="72"/>
      <w:jc w:val="center"/>
      <w:textAlignment w:val="baseline"/>
    </w:pPr>
    <w:rPr>
      <w:rFonts w:ascii="Arial" w:eastAsia="黑体" w:hAnsi="Times New Roman"/>
      <w:kern w:val="0"/>
      <w:sz w:val="20"/>
      <w:szCs w:val="20"/>
    </w:rPr>
  </w:style>
  <w:style w:type="character" w:customStyle="1" w:styleId="NormalCharacter">
    <w:name w:val="NormalCharacter"/>
    <w:qFormat/>
  </w:style>
  <w:style w:type="character" w:customStyle="1" w:styleId="1f8">
    <w:name w:val="标题 1 字符"/>
    <w:uiPriority w:val="9"/>
    <w:qFormat/>
    <w:rPr>
      <w:rFonts w:ascii="??" w:eastAsia="??" w:hAnsi="??" w:cs="宋体"/>
      <w:b/>
      <w:kern w:val="36"/>
      <w:sz w:val="32"/>
      <w:szCs w:val="28"/>
    </w:rPr>
  </w:style>
  <w:style w:type="character" w:customStyle="1" w:styleId="font81">
    <w:name w:val="font81"/>
    <w:qFormat/>
    <w:rPr>
      <w:rFonts w:ascii="宋体" w:eastAsia="宋体" w:hAnsi="宋体" w:cs="宋体" w:hint="eastAsia"/>
      <w:color w:val="FFC000"/>
      <w:kern w:val="2"/>
      <w:sz w:val="18"/>
      <w:szCs w:val="18"/>
      <w:u w:val="none"/>
    </w:rPr>
  </w:style>
  <w:style w:type="character" w:customStyle="1" w:styleId="font71">
    <w:name w:val="font71"/>
    <w:qFormat/>
    <w:rPr>
      <w:rFonts w:ascii="宋体" w:eastAsia="宋体" w:hAnsi="宋体" w:cs="宋体" w:hint="eastAsia"/>
      <w:color w:val="FF0000"/>
      <w:kern w:val="2"/>
      <w:sz w:val="18"/>
      <w:szCs w:val="18"/>
      <w:u w:val="none"/>
    </w:rPr>
  </w:style>
  <w:style w:type="paragraph" w:customStyle="1" w:styleId="1f9">
    <w:name w:val="部分1"/>
    <w:basedOn w:val="a5"/>
    <w:qFormat/>
    <w:pPr>
      <w:keepNext/>
      <w:pageBreakBefore/>
      <w:tabs>
        <w:tab w:val="left" w:pos="720"/>
      </w:tabs>
      <w:autoSpaceDE w:val="0"/>
      <w:autoSpaceDN w:val="0"/>
      <w:adjustRightInd w:val="0"/>
      <w:spacing w:line="360" w:lineRule="auto"/>
      <w:jc w:val="center"/>
      <w:outlineLvl w:val="0"/>
    </w:pPr>
    <w:rPr>
      <w:rFonts w:ascii="Times New Roman" w:eastAsia="黑体" w:hAnsi="Times New Roman"/>
      <w:b/>
      <w:color w:val="000000"/>
      <w:kern w:val="44"/>
      <w:sz w:val="36"/>
    </w:rPr>
  </w:style>
  <w:style w:type="paragraph" w:customStyle="1" w:styleId="000">
    <w:name w:val="纯文本_0_0"/>
    <w:basedOn w:val="100"/>
    <w:qFormat/>
    <w:rPr>
      <w:rFonts w:ascii="宋体" w:hAnsi="Courier New"/>
      <w:szCs w:val="21"/>
    </w:rPr>
  </w:style>
  <w:style w:type="paragraph" w:customStyle="1" w:styleId="100">
    <w:name w:val="正文_1_0"/>
    <w:qFormat/>
    <w:pPr>
      <w:widowControl w:val="0"/>
      <w:jc w:val="both"/>
    </w:pPr>
    <w:rPr>
      <w:kern w:val="2"/>
      <w:sz w:val="21"/>
      <w:szCs w:val="24"/>
    </w:rPr>
  </w:style>
  <w:style w:type="paragraph" w:customStyle="1" w:styleId="2f1">
    <w:name w:val="标题 2（洛）"/>
    <w:basedOn w:val="2"/>
    <w:next w:val="a5"/>
    <w:qFormat/>
    <w:pPr>
      <w:spacing w:line="413" w:lineRule="auto"/>
      <w:ind w:rightChars="100" w:right="100"/>
      <w:jc w:val="left"/>
    </w:pPr>
    <w:rPr>
      <w:rFonts w:eastAsia="黑体"/>
      <w:kern w:val="0"/>
      <w:szCs w:val="32"/>
    </w:rPr>
  </w:style>
  <w:style w:type="paragraph" w:customStyle="1" w:styleId="affffa">
    <w:name w:val="正文（洛）"/>
    <w:basedOn w:val="a5"/>
    <w:qFormat/>
    <w:pPr>
      <w:autoSpaceDE w:val="0"/>
      <w:autoSpaceDN w:val="0"/>
      <w:adjustRightInd w:val="0"/>
      <w:spacing w:line="360" w:lineRule="auto"/>
      <w:ind w:firstLineChars="200" w:firstLine="480"/>
    </w:pPr>
    <w:rPr>
      <w:rFonts w:ascii="Times New Roman" w:hAnsi="Times New Roman"/>
      <w:color w:val="000000"/>
      <w:kern w:val="0"/>
      <w:szCs w:val="21"/>
    </w:rPr>
  </w:style>
  <w:style w:type="paragraph" w:customStyle="1" w:styleId="affffb">
    <w:name w:val="图表（洛）"/>
    <w:basedOn w:val="a5"/>
    <w:qFormat/>
    <w:pPr>
      <w:autoSpaceDE w:val="0"/>
      <w:autoSpaceDN w:val="0"/>
      <w:adjustRightInd w:val="0"/>
      <w:spacing w:line="360" w:lineRule="auto"/>
    </w:pPr>
    <w:rPr>
      <w:rFonts w:ascii="宋体" w:hAnsi="宋体" w:cs="宋体"/>
      <w:bCs/>
      <w:color w:val="000000"/>
      <w:kern w:val="0"/>
      <w:sz w:val="20"/>
      <w:szCs w:val="21"/>
    </w:rPr>
  </w:style>
  <w:style w:type="paragraph" w:customStyle="1" w:styleId="01">
    <w:name w:val="样式 首行缩进:  0 字符"/>
    <w:basedOn w:val="a5"/>
    <w:qFormat/>
    <w:pPr>
      <w:autoSpaceDE w:val="0"/>
      <w:autoSpaceDN w:val="0"/>
      <w:adjustRightInd w:val="0"/>
      <w:spacing w:line="360" w:lineRule="auto"/>
      <w:ind w:firstLineChars="200" w:firstLine="200"/>
    </w:pPr>
    <w:rPr>
      <w:rFonts w:ascii="Arial" w:hAnsi="Arial" w:cs="宋体"/>
      <w:color w:val="000000"/>
      <w:kern w:val="0"/>
      <w:sz w:val="24"/>
    </w:rPr>
  </w:style>
  <w:style w:type="paragraph" w:customStyle="1" w:styleId="a1">
    <w:name w:val="一级条标题"/>
    <w:next w:val="affc"/>
    <w:uiPriority w:val="99"/>
    <w:qFormat/>
    <w:pPr>
      <w:numPr>
        <w:ilvl w:val="1"/>
        <w:numId w:val="2"/>
      </w:numPr>
      <w:spacing w:beforeLines="50" w:afterLines="50"/>
      <w:outlineLvl w:val="2"/>
    </w:pPr>
    <w:rPr>
      <w:rFonts w:ascii="黑体" w:eastAsia="黑体"/>
      <w:sz w:val="21"/>
      <w:szCs w:val="21"/>
    </w:rPr>
  </w:style>
  <w:style w:type="paragraph" w:customStyle="1" w:styleId="Other1">
    <w:name w:val="Other|1"/>
    <w:basedOn w:val="a5"/>
    <w:qFormat/>
    <w:pPr>
      <w:wordWrap w:val="0"/>
      <w:autoSpaceDE w:val="0"/>
      <w:autoSpaceDN w:val="0"/>
      <w:adjustRightInd w:val="0"/>
      <w:spacing w:line="437" w:lineRule="auto"/>
      <w:ind w:firstLineChars="200" w:firstLine="200"/>
    </w:pPr>
    <w:rPr>
      <w:rFonts w:ascii="宋体" w:hAnsi="宋体" w:cs="宋体"/>
      <w:color w:val="000000"/>
      <w:kern w:val="0"/>
      <w:sz w:val="26"/>
      <w:szCs w:val="26"/>
      <w:lang w:val="zh-TW" w:eastAsia="zh-TW" w:bidi="zh-TW"/>
    </w:rPr>
  </w:style>
  <w:style w:type="paragraph" w:customStyle="1" w:styleId="3a">
    <w:name w:val="正文3"/>
    <w:qFormat/>
    <w:rPr>
      <w:rFonts w:eastAsia="Times New Roman"/>
      <w:sz w:val="24"/>
      <w:szCs w:val="24"/>
    </w:rPr>
  </w:style>
  <w:style w:type="paragraph" w:customStyle="1" w:styleId="213">
    <w:name w:val="正文文本首行缩进 21"/>
    <w:basedOn w:val="1f3"/>
    <w:qFormat/>
    <w:pPr>
      <w:autoSpaceDE w:val="0"/>
      <w:autoSpaceDN w:val="0"/>
      <w:adjustRightInd w:val="0"/>
      <w:spacing w:after="120" w:line="240" w:lineRule="auto"/>
      <w:ind w:leftChars="200" w:left="420" w:firstLine="420"/>
    </w:pPr>
    <w:rPr>
      <w:rFonts w:ascii="Times New Roman" w:hAnsi="Times New Roman" w:cs="宋体"/>
      <w:color w:val="000000"/>
      <w:spacing w:val="0"/>
      <w:sz w:val="21"/>
      <w:szCs w:val="21"/>
    </w:rPr>
  </w:style>
  <w:style w:type="paragraph" w:customStyle="1" w:styleId="a0">
    <w:name w:val="章标题"/>
    <w:next w:val="affc"/>
    <w:uiPriority w:val="99"/>
    <w:qFormat/>
    <w:pPr>
      <w:numPr>
        <w:numId w:val="2"/>
      </w:numPr>
      <w:spacing w:beforeLines="100" w:afterLines="100"/>
      <w:jc w:val="both"/>
      <w:outlineLvl w:val="1"/>
    </w:pPr>
    <w:rPr>
      <w:rFonts w:ascii="黑体" w:eastAsia="黑体"/>
      <w:sz w:val="21"/>
    </w:rPr>
  </w:style>
  <w:style w:type="paragraph" w:customStyle="1" w:styleId="510">
    <w:name w:val="索引 51"/>
    <w:basedOn w:val="a5"/>
    <w:next w:val="a5"/>
    <w:qFormat/>
    <w:pPr>
      <w:autoSpaceDE w:val="0"/>
      <w:autoSpaceDN w:val="0"/>
      <w:adjustRightInd w:val="0"/>
      <w:ind w:leftChars="800" w:left="800"/>
    </w:pPr>
    <w:rPr>
      <w:rFonts w:ascii="Times New Roman" w:hAnsi="Times New Roman"/>
      <w:color w:val="000000"/>
      <w:kern w:val="0"/>
      <w:szCs w:val="21"/>
    </w:rPr>
  </w:style>
  <w:style w:type="paragraph" w:customStyle="1" w:styleId="3b">
    <w:name w:val="正文文本缩进3"/>
    <w:basedOn w:val="a5"/>
    <w:next w:val="a5"/>
    <w:qFormat/>
    <w:pPr>
      <w:autoSpaceDE w:val="0"/>
      <w:autoSpaceDN w:val="0"/>
      <w:adjustRightInd w:val="0"/>
      <w:spacing w:after="120"/>
      <w:ind w:leftChars="200" w:left="420"/>
    </w:pPr>
    <w:rPr>
      <w:rFonts w:ascii="Times New Roman" w:hAnsi="Times New Roman"/>
      <w:color w:val="000000"/>
      <w:kern w:val="0"/>
      <w:szCs w:val="21"/>
    </w:rPr>
  </w:style>
  <w:style w:type="paragraph" w:customStyle="1" w:styleId="214">
    <w:name w:val="正文首行缩进 21"/>
    <w:basedOn w:val="3b"/>
    <w:qFormat/>
    <w:pPr>
      <w:ind w:firstLine="420"/>
    </w:pPr>
    <w:rPr>
      <w:rFonts w:cs="宋体"/>
    </w:rPr>
  </w:style>
  <w:style w:type="paragraph" w:customStyle="1" w:styleId="710">
    <w:name w:val="目录 71"/>
    <w:next w:val="a5"/>
    <w:qFormat/>
    <w:pPr>
      <w:wordWrap w:val="0"/>
      <w:ind w:left="2550"/>
      <w:jc w:val="both"/>
    </w:pPr>
    <w:rPr>
      <w:sz w:val="21"/>
      <w:szCs w:val="22"/>
    </w:rPr>
  </w:style>
  <w:style w:type="paragraph" w:customStyle="1" w:styleId="jd-1">
    <w:name w:val="jd-正文1"/>
    <w:basedOn w:val="a5"/>
    <w:qFormat/>
    <w:pPr>
      <w:widowControl/>
      <w:autoSpaceDE w:val="0"/>
      <w:autoSpaceDN w:val="0"/>
      <w:adjustRightInd w:val="0"/>
      <w:spacing w:line="360" w:lineRule="auto"/>
      <w:ind w:firstLineChars="200" w:firstLine="482"/>
    </w:pPr>
    <w:rPr>
      <w:rFonts w:ascii="宋体" w:hAnsi="宋体" w:cs="宋体"/>
      <w:color w:val="000000"/>
      <w:kern w:val="0"/>
      <w:sz w:val="24"/>
    </w:rPr>
  </w:style>
  <w:style w:type="paragraph" w:customStyle="1" w:styleId="330">
    <w:name w:val="正文文本 33"/>
    <w:basedOn w:val="a5"/>
    <w:qFormat/>
    <w:pPr>
      <w:autoSpaceDE w:val="0"/>
      <w:autoSpaceDN w:val="0"/>
      <w:adjustRightInd w:val="0"/>
      <w:spacing w:after="120"/>
    </w:pPr>
    <w:rPr>
      <w:rFonts w:ascii="Times New Roman" w:hAnsi="Times New Roman"/>
      <w:color w:val="000000"/>
      <w:kern w:val="0"/>
      <w:sz w:val="16"/>
      <w:szCs w:val="16"/>
    </w:rPr>
  </w:style>
  <w:style w:type="paragraph" w:customStyle="1" w:styleId="BodyTextFirstIndent21">
    <w:name w:val="Body Text First Indent 21"/>
    <w:basedOn w:val="BodyTextIndent1"/>
    <w:qFormat/>
    <w:pPr>
      <w:autoSpaceDE w:val="0"/>
      <w:autoSpaceDN w:val="0"/>
      <w:adjustRightInd w:val="0"/>
      <w:spacing w:after="120" w:line="240" w:lineRule="auto"/>
      <w:ind w:leftChars="200" w:left="420" w:firstLine="420"/>
    </w:pPr>
    <w:rPr>
      <w:rFonts w:ascii="Times New Roman" w:hAnsi="Times New Roman" w:cs="宋体"/>
      <w:color w:val="000000"/>
      <w:spacing w:val="0"/>
      <w:sz w:val="21"/>
      <w:szCs w:val="21"/>
    </w:rPr>
  </w:style>
  <w:style w:type="paragraph" w:customStyle="1" w:styleId="reader-word-layerreader-word-s1-16">
    <w:name w:val="reader-word-layer reader-word-s1-16"/>
    <w:basedOn w:val="a5"/>
    <w:qFormat/>
    <w:pPr>
      <w:widowControl/>
      <w:autoSpaceDE w:val="0"/>
      <w:autoSpaceDN w:val="0"/>
      <w:adjustRightInd w:val="0"/>
      <w:spacing w:before="100" w:beforeAutospacing="1" w:after="100" w:afterAutospacing="1"/>
      <w:jc w:val="left"/>
    </w:pPr>
    <w:rPr>
      <w:rFonts w:ascii="宋体" w:hAnsi="宋体" w:cs="宋体"/>
      <w:color w:val="000000"/>
      <w:kern w:val="0"/>
      <w:sz w:val="24"/>
      <w:szCs w:val="24"/>
    </w:rPr>
  </w:style>
  <w:style w:type="paragraph" w:customStyle="1" w:styleId="affffc">
    <w:name w:val="标准正文"/>
    <w:basedOn w:val="a5"/>
    <w:qFormat/>
    <w:pPr>
      <w:autoSpaceDE w:val="0"/>
      <w:autoSpaceDN w:val="0"/>
      <w:adjustRightInd w:val="0"/>
      <w:spacing w:afterLines="50"/>
      <w:ind w:firstLineChars="200" w:firstLine="200"/>
    </w:pPr>
    <w:rPr>
      <w:rFonts w:ascii="Times New Roman" w:hAnsi="Times New Roman"/>
      <w:color w:val="000000"/>
      <w:kern w:val="0"/>
      <w:sz w:val="24"/>
      <w:szCs w:val="21"/>
    </w:rPr>
  </w:style>
  <w:style w:type="paragraph" w:customStyle="1" w:styleId="1fa">
    <w:name w:val="正文文本1"/>
    <w:basedOn w:val="a5"/>
    <w:qFormat/>
    <w:pPr>
      <w:shd w:val="clear" w:color="auto" w:fill="FFFFFF"/>
      <w:autoSpaceDE w:val="0"/>
      <w:autoSpaceDN w:val="0"/>
      <w:adjustRightInd w:val="0"/>
      <w:spacing w:line="360" w:lineRule="auto"/>
      <w:jc w:val="left"/>
    </w:pPr>
    <w:rPr>
      <w:rFonts w:ascii="黑体" w:eastAsia="黑体" w:hAnsi="黑体" w:cs="黑体"/>
      <w:color w:val="000000"/>
      <w:kern w:val="0"/>
      <w:sz w:val="22"/>
      <w:szCs w:val="22"/>
      <w:lang w:val="zh-CN" w:bidi="zh-CN"/>
    </w:rPr>
  </w:style>
  <w:style w:type="paragraph" w:customStyle="1" w:styleId="2110">
    <w:name w:val="正文首行缩进 211"/>
    <w:basedOn w:val="1f3"/>
    <w:qFormat/>
    <w:pPr>
      <w:autoSpaceDE w:val="0"/>
      <w:autoSpaceDN w:val="0"/>
      <w:adjustRightInd w:val="0"/>
      <w:spacing w:line="240" w:lineRule="auto"/>
      <w:ind w:leftChars="200" w:left="420" w:firstLine="420"/>
    </w:pPr>
    <w:rPr>
      <w:rFonts w:ascii="Times New Roman" w:hAnsi="Times New Roman" w:cs="宋体"/>
      <w:color w:val="000000"/>
      <w:spacing w:val="0"/>
      <w:sz w:val="21"/>
      <w:szCs w:val="21"/>
    </w:rPr>
  </w:style>
  <w:style w:type="paragraph" w:customStyle="1" w:styleId="130">
    <w:name w:val="正文_13"/>
    <w:qFormat/>
    <w:pPr>
      <w:widowControl w:val="0"/>
      <w:jc w:val="both"/>
    </w:pPr>
    <w:rPr>
      <w:kern w:val="2"/>
      <w:sz w:val="21"/>
      <w:szCs w:val="24"/>
    </w:rPr>
  </w:style>
  <w:style w:type="paragraph" w:customStyle="1" w:styleId="BodyText31">
    <w:name w:val="Body Text 31"/>
    <w:basedOn w:val="a5"/>
    <w:qFormat/>
    <w:pPr>
      <w:autoSpaceDE w:val="0"/>
      <w:autoSpaceDN w:val="0"/>
      <w:adjustRightInd w:val="0"/>
      <w:spacing w:after="120"/>
    </w:pPr>
    <w:rPr>
      <w:rFonts w:ascii="Times New Roman" w:hAnsi="Times New Roman"/>
      <w:color w:val="000000"/>
      <w:kern w:val="0"/>
      <w:sz w:val="16"/>
      <w:szCs w:val="16"/>
    </w:rPr>
  </w:style>
  <w:style w:type="paragraph" w:customStyle="1" w:styleId="CtrQ">
    <w:name w:val="!我的正文 Ctr+Q"/>
    <w:basedOn w:val="a5"/>
    <w:qFormat/>
    <w:pPr>
      <w:autoSpaceDE w:val="0"/>
      <w:autoSpaceDN w:val="0"/>
      <w:adjustRightInd w:val="0"/>
      <w:snapToGrid w:val="0"/>
      <w:spacing w:line="360" w:lineRule="auto"/>
      <w:ind w:firstLineChars="200" w:firstLine="480"/>
    </w:pPr>
    <w:rPr>
      <w:rFonts w:ascii="Arial" w:hAnsi="Arial"/>
      <w:color w:val="000000"/>
      <w:kern w:val="0"/>
      <w:sz w:val="24"/>
      <w:szCs w:val="21"/>
    </w:rPr>
  </w:style>
  <w:style w:type="paragraph" w:customStyle="1" w:styleId="47">
    <w:name w:val="标题 4（洛）"/>
    <w:basedOn w:val="40"/>
    <w:next w:val="a5"/>
    <w:qFormat/>
    <w:pPr>
      <w:widowControl/>
      <w:autoSpaceDE w:val="0"/>
      <w:autoSpaceDN w:val="0"/>
      <w:adjustRightInd w:val="0"/>
      <w:spacing w:after="156" w:line="374" w:lineRule="auto"/>
      <w:jc w:val="left"/>
    </w:pPr>
    <w:rPr>
      <w:rFonts w:ascii="Arial" w:eastAsia="黑体" w:hAnsi="Arial"/>
      <w:bCs w:val="0"/>
      <w:color w:val="000000"/>
      <w:kern w:val="0"/>
    </w:rPr>
  </w:style>
  <w:style w:type="paragraph" w:customStyle="1" w:styleId="48">
    <w:name w:val="列出段落4"/>
    <w:basedOn w:val="a5"/>
    <w:next w:val="a5"/>
    <w:qFormat/>
    <w:pPr>
      <w:ind w:firstLineChars="200" w:firstLine="420"/>
    </w:pPr>
    <w:rPr>
      <w:kern w:val="0"/>
      <w:sz w:val="20"/>
      <w:szCs w:val="22"/>
    </w:rPr>
  </w:style>
  <w:style w:type="paragraph" w:customStyle="1" w:styleId="3c">
    <w:name w:val="标题 3（洛）"/>
    <w:basedOn w:val="3"/>
    <w:next w:val="a5"/>
    <w:qFormat/>
    <w:pPr>
      <w:keepNext w:val="0"/>
      <w:keepLines w:val="0"/>
      <w:tabs>
        <w:tab w:val="left" w:pos="960"/>
      </w:tabs>
      <w:autoSpaceDE w:val="0"/>
      <w:autoSpaceDN w:val="0"/>
      <w:adjustRightInd w:val="0"/>
      <w:spacing w:before="20" w:after="20" w:line="412" w:lineRule="auto"/>
      <w:ind w:left="426" w:firstLineChars="200" w:firstLine="200"/>
      <w:jc w:val="left"/>
    </w:pPr>
    <w:rPr>
      <w:rFonts w:ascii="Arial" w:eastAsia="黑体" w:hAnsi="Arial" w:cs="宋体"/>
      <w:bCs w:val="0"/>
      <w:color w:val="000000"/>
      <w:kern w:val="0"/>
      <w:sz w:val="30"/>
      <w:szCs w:val="30"/>
      <w:lang w:val="zh-CN" w:bidi="zh-CN"/>
    </w:rPr>
  </w:style>
  <w:style w:type="paragraph" w:customStyle="1" w:styleId="116">
    <w:name w:val="正文11"/>
    <w:qFormat/>
    <w:pPr>
      <w:widowControl w:val="0"/>
      <w:jc w:val="both"/>
    </w:pPr>
    <w:rPr>
      <w:kern w:val="2"/>
      <w:sz w:val="21"/>
    </w:rPr>
  </w:style>
  <w:style w:type="paragraph" w:customStyle="1" w:styleId="0000">
    <w:name w:val="正文_0_0_0"/>
    <w:basedOn w:val="a5"/>
    <w:qFormat/>
    <w:rPr>
      <w:rFonts w:cs="Calibri"/>
      <w:szCs w:val="21"/>
    </w:rPr>
  </w:style>
  <w:style w:type="paragraph" w:customStyle="1" w:styleId="00000">
    <w:name w:val="正文_0_0_0_0"/>
    <w:basedOn w:val="a5"/>
    <w:qFormat/>
    <w:rPr>
      <w:rFonts w:cs="Calibri"/>
      <w:szCs w:val="21"/>
    </w:rPr>
  </w:style>
  <w:style w:type="paragraph" w:customStyle="1" w:styleId="40022">
    <w:name w:val="样式 样式 标题 4 + 非加粗 + (中文) 黑体 段前: 0 磅 段后: 0 磅 行距: 固定值 22 磅"/>
    <w:basedOn w:val="0000"/>
    <w:qFormat/>
    <w:pPr>
      <w:keepNext/>
      <w:keepLines/>
      <w:spacing w:beforeLines="50" w:afterLines="50" w:line="500" w:lineRule="exact"/>
      <w:outlineLvl w:val="3"/>
    </w:pPr>
    <w:rPr>
      <w:rFonts w:ascii="Arial" w:hAnsi="Arial" w:cs="宋体"/>
      <w:b/>
      <w:bCs/>
      <w:sz w:val="24"/>
      <w:szCs w:val="24"/>
    </w:rPr>
  </w:style>
  <w:style w:type="paragraph" w:customStyle="1" w:styleId="010">
    <w:name w:val="正文_0_1"/>
    <w:basedOn w:val="02"/>
    <w:qFormat/>
    <w:rPr>
      <w:rFonts w:cs="Calibri"/>
    </w:rPr>
  </w:style>
  <w:style w:type="paragraph" w:customStyle="1" w:styleId="02">
    <w:name w:val="正文_0"/>
    <w:basedOn w:val="1f1"/>
    <w:qFormat/>
    <w:rPr>
      <w:rFonts w:ascii="Calibri" w:hAnsi="Calibri"/>
    </w:rPr>
  </w:style>
  <w:style w:type="paragraph" w:customStyle="1" w:styleId="0100">
    <w:name w:val="正文_0_1_0"/>
    <w:basedOn w:val="a5"/>
    <w:qFormat/>
    <w:rPr>
      <w:rFonts w:cs="Calibri"/>
      <w:szCs w:val="21"/>
    </w:rPr>
  </w:style>
  <w:style w:type="paragraph" w:customStyle="1" w:styleId="087">
    <w:name w:val="样式 宋体 首行缩进:  0.87 厘米"/>
    <w:basedOn w:val="00000"/>
    <w:qFormat/>
    <w:pPr>
      <w:spacing w:line="480" w:lineRule="exact"/>
      <w:ind w:firstLine="493"/>
    </w:pPr>
    <w:rPr>
      <w:rFonts w:ascii="宋体" w:hAnsi="宋体" w:cs="宋体"/>
      <w:spacing w:val="6"/>
      <w:sz w:val="24"/>
      <w:szCs w:val="24"/>
    </w:rPr>
  </w:style>
  <w:style w:type="paragraph" w:customStyle="1" w:styleId="affffd">
    <w:name w:val="样式 正文（首行缩进两字） + 宋体"/>
    <w:basedOn w:val="03"/>
    <w:qFormat/>
    <w:pPr>
      <w:spacing w:line="460" w:lineRule="exact"/>
      <w:ind w:firstLine="200"/>
    </w:pPr>
    <w:rPr>
      <w:rFonts w:ascii="宋体" w:hAnsi="宋体" w:cs="宋体"/>
      <w:spacing w:val="6"/>
      <w:kern w:val="24"/>
      <w:sz w:val="24"/>
      <w:szCs w:val="24"/>
    </w:rPr>
  </w:style>
  <w:style w:type="paragraph" w:customStyle="1" w:styleId="03">
    <w:name w:val="正文缩进_0"/>
    <w:basedOn w:val="a5"/>
    <w:qFormat/>
    <w:pPr>
      <w:spacing w:line="440" w:lineRule="exact"/>
      <w:ind w:firstLineChars="200" w:firstLine="420"/>
    </w:pPr>
    <w:rPr>
      <w:rFonts w:ascii="Times New Roman" w:hAnsi="Times New Roman"/>
      <w:szCs w:val="21"/>
    </w:rPr>
  </w:style>
  <w:style w:type="paragraph" w:customStyle="1" w:styleId="04">
    <w:name w:val="样式 正文（首行缩进两字） + 宋体 首行缩进:  0 字符"/>
    <w:basedOn w:val="03"/>
    <w:qFormat/>
    <w:pPr>
      <w:spacing w:line="460" w:lineRule="exact"/>
      <w:ind w:firstLineChars="0" w:firstLine="0"/>
    </w:pPr>
    <w:rPr>
      <w:rFonts w:ascii="宋体" w:hAnsi="宋体" w:cs="宋体"/>
      <w:spacing w:val="6"/>
      <w:kern w:val="24"/>
      <w:sz w:val="24"/>
      <w:szCs w:val="24"/>
    </w:rPr>
  </w:style>
  <w:style w:type="paragraph" w:customStyle="1" w:styleId="05">
    <w:name w:val="纯文本_0"/>
    <w:basedOn w:val="0000"/>
    <w:qFormat/>
    <w:rPr>
      <w:rFonts w:ascii="宋体" w:hAnsi="Courier New"/>
    </w:rPr>
  </w:style>
  <w:style w:type="paragraph" w:customStyle="1" w:styleId="0143">
    <w:name w:val="样式 正文（首行缩进两字） + 宋体 左侧:  0 厘米 悬挂缩进: 1.43 字符"/>
    <w:basedOn w:val="03"/>
    <w:qFormat/>
    <w:pPr>
      <w:spacing w:before="100" w:beforeAutospacing="1" w:after="100" w:afterAutospacing="1" w:line="460" w:lineRule="exact"/>
      <w:ind w:left="359" w:hangingChars="143" w:hanging="359"/>
    </w:pPr>
    <w:rPr>
      <w:rFonts w:ascii="宋体" w:hAnsi="宋体" w:cs="宋体"/>
      <w:spacing w:val="6"/>
      <w:kern w:val="24"/>
      <w:sz w:val="24"/>
      <w:szCs w:val="24"/>
    </w:rPr>
  </w:style>
  <w:style w:type="paragraph" w:customStyle="1" w:styleId="001">
    <w:name w:val="正文_0_0"/>
    <w:basedOn w:val="010"/>
    <w:qFormat/>
  </w:style>
  <w:style w:type="paragraph" w:customStyle="1" w:styleId="3d">
    <w:name w:val="修订3"/>
    <w:hidden/>
    <w:uiPriority w:val="99"/>
    <w:unhideWhenUsed/>
    <w:qFormat/>
    <w:rPr>
      <w:rFonts w:ascii="Calibri" w:hAnsi="Calibri"/>
      <w:kern w:val="2"/>
      <w:sz w:val="21"/>
    </w:rPr>
  </w:style>
  <w:style w:type="paragraph" w:customStyle="1" w:styleId="affffe">
    <w:name w:val="+正文"/>
    <w:basedOn w:val="a5"/>
    <w:qFormat/>
    <w:pPr>
      <w:adjustRightInd w:val="0"/>
      <w:spacing w:line="360" w:lineRule="auto"/>
      <w:ind w:firstLine="200"/>
    </w:pPr>
    <w:rPr>
      <w:rFonts w:ascii="Times New Roman" w:hAnsi="Times New Roman"/>
      <w:kern w:val="0"/>
      <w:szCs w:val="28"/>
    </w:rPr>
  </w:style>
  <w:style w:type="character" w:customStyle="1" w:styleId="font15">
    <w:name w:val="font15"/>
    <w:basedOn w:val="a6"/>
    <w:qFormat/>
    <w:rPr>
      <w:rFonts w:ascii="宋体" w:eastAsia="宋体" w:hAnsi="宋体" w:cs="宋体" w:hint="eastAsia"/>
      <w:b/>
      <w:bCs/>
      <w:color w:val="000000"/>
      <w:sz w:val="28"/>
      <w:szCs w:val="28"/>
      <w:u w:val="none"/>
    </w:rPr>
  </w:style>
  <w:style w:type="character" w:customStyle="1" w:styleId="font141">
    <w:name w:val="font141"/>
    <w:basedOn w:val="a6"/>
    <w:qFormat/>
    <w:rPr>
      <w:rFonts w:ascii="华文宋体" w:eastAsia="华文宋体" w:hAnsi="华文宋体" w:cs="华文宋体"/>
      <w:b/>
      <w:bCs/>
      <w:color w:val="000000"/>
      <w:sz w:val="28"/>
      <w:szCs w:val="28"/>
      <w:u w:val="none"/>
    </w:rPr>
  </w:style>
  <w:style w:type="character" w:customStyle="1" w:styleId="font152">
    <w:name w:val="font152"/>
    <w:basedOn w:val="a6"/>
    <w:qFormat/>
    <w:rPr>
      <w:rFonts w:ascii="华文宋体" w:eastAsia="华文宋体" w:hAnsi="华文宋体" w:cs="华文宋体" w:hint="default"/>
      <w:b/>
      <w:bCs/>
      <w:color w:val="000000"/>
      <w:sz w:val="28"/>
      <w:szCs w:val="28"/>
      <w:u w:val="none"/>
    </w:rPr>
  </w:style>
  <w:style w:type="character" w:customStyle="1" w:styleId="font161">
    <w:name w:val="font161"/>
    <w:basedOn w:val="a6"/>
    <w:qFormat/>
    <w:rPr>
      <w:rFonts w:ascii="宋体" w:eastAsia="宋体" w:hAnsi="宋体" w:cs="宋体" w:hint="eastAsia"/>
      <w:b/>
      <w:bCs/>
      <w:color w:val="FF0000"/>
      <w:sz w:val="24"/>
      <w:szCs w:val="24"/>
      <w:u w:val="none"/>
    </w:rPr>
  </w:style>
  <w:style w:type="character" w:customStyle="1" w:styleId="font171">
    <w:name w:val="font171"/>
    <w:basedOn w:val="a6"/>
    <w:qFormat/>
    <w:rPr>
      <w:rFonts w:ascii="华文宋体" w:eastAsia="华文宋体" w:hAnsi="华文宋体" w:cs="华文宋体" w:hint="default"/>
      <w:b/>
      <w:bCs/>
      <w:color w:val="000000"/>
      <w:sz w:val="22"/>
      <w:szCs w:val="22"/>
      <w:u w:val="none"/>
    </w:rPr>
  </w:style>
  <w:style w:type="character" w:customStyle="1" w:styleId="font181">
    <w:name w:val="font181"/>
    <w:basedOn w:val="a6"/>
    <w:qFormat/>
    <w:rPr>
      <w:rFonts w:ascii="华文宋体" w:eastAsia="华文宋体" w:hAnsi="华文宋体" w:cs="华文宋体" w:hint="default"/>
      <w:b/>
      <w:bCs/>
      <w:color w:val="000000"/>
      <w:sz w:val="24"/>
      <w:szCs w:val="24"/>
      <w:u w:val="none"/>
    </w:rPr>
  </w:style>
  <w:style w:type="character" w:customStyle="1" w:styleId="font191">
    <w:name w:val="font191"/>
    <w:basedOn w:val="a6"/>
    <w:qFormat/>
    <w:rPr>
      <w:rFonts w:ascii="华文宋体" w:eastAsia="华文宋体" w:hAnsi="华文宋体" w:cs="华文宋体" w:hint="default"/>
      <w:color w:val="000000"/>
      <w:sz w:val="22"/>
      <w:szCs w:val="22"/>
      <w:u w:val="none"/>
    </w:rPr>
  </w:style>
  <w:style w:type="character" w:customStyle="1" w:styleId="font201">
    <w:name w:val="font201"/>
    <w:basedOn w:val="a6"/>
    <w:qFormat/>
    <w:rPr>
      <w:rFonts w:ascii="宋体" w:eastAsia="宋体" w:hAnsi="宋体" w:cs="宋体" w:hint="eastAsia"/>
      <w:b/>
      <w:bCs/>
      <w:color w:val="000000"/>
      <w:sz w:val="22"/>
      <w:szCs w:val="22"/>
      <w:u w:val="none"/>
    </w:rPr>
  </w:style>
  <w:style w:type="character" w:customStyle="1" w:styleId="font12">
    <w:name w:val="font12"/>
    <w:basedOn w:val="a6"/>
    <w:qFormat/>
    <w:rPr>
      <w:rFonts w:ascii="宋体" w:eastAsia="宋体" w:hAnsi="宋体" w:cs="宋体" w:hint="eastAsia"/>
      <w:b/>
      <w:bCs/>
      <w:color w:val="000000"/>
      <w:sz w:val="28"/>
      <w:szCs w:val="28"/>
      <w:u w:val="none"/>
    </w:rPr>
  </w:style>
  <w:style w:type="character" w:customStyle="1" w:styleId="font131">
    <w:name w:val="font131"/>
    <w:basedOn w:val="a6"/>
    <w:qFormat/>
    <w:rPr>
      <w:rFonts w:ascii="华文宋体" w:eastAsia="华文宋体" w:hAnsi="华文宋体" w:cs="华文宋体"/>
      <w:b/>
      <w:bCs/>
      <w:color w:val="000000"/>
      <w:sz w:val="28"/>
      <w:szCs w:val="28"/>
      <w:u w:val="none"/>
    </w:rPr>
  </w:style>
  <w:style w:type="character" w:customStyle="1" w:styleId="font151">
    <w:name w:val="font151"/>
    <w:basedOn w:val="a6"/>
    <w:qFormat/>
    <w:rPr>
      <w:rFonts w:ascii="华文宋体" w:eastAsia="华文宋体" w:hAnsi="华文宋体" w:cs="华文宋体" w:hint="default"/>
      <w:b/>
      <w:bCs/>
      <w:color w:val="000000"/>
      <w:sz w:val="22"/>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uiPriority="0" w:qFormat="1"/>
    <w:lsdException w:name="index 6" w:semiHidden="1" w:unhideWhenUsed="1"/>
    <w:lsdException w:name="index 7" w:uiPriority="0" w:qFormat="1"/>
    <w:lsdException w:name="index 8" w:semiHidden="1" w:unhideWhenUsed="1"/>
    <w:lsdException w:name="index 9" w:semiHidden="1" w:unhideWhenUsed="1"/>
    <w:lsdException w:name="toc 1" w:uiPriority="39" w:qFormat="1"/>
    <w:lsdException w:name="toc 2" w:uiPriority="0" w:qFormat="1"/>
    <w:lsdException w:name="toc 3" w:uiPriority="1" w:qFormat="1"/>
    <w:lsdException w:name="toc 4" w:uiPriority="1"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uiPriority="0" w:qFormat="1"/>
    <w:lsdException w:name="header"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uiPriority="0" w:qFormat="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qFormat="1"/>
    <w:lsdException w:name="List" w:uiPriority="0" w:qFormat="1"/>
    <w:lsdException w:name="List Bullet" w:uiPriority="0" w:qFormat="1"/>
    <w:lsdException w:name="List Number" w:uiPriority="0" w:qFormat="1"/>
    <w:lsdException w:name="List 2" w:uiPriority="0" w:qFormat="1"/>
    <w:lsdException w:name="List 3" w:uiPriority="0"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uiPriority="0" w:qFormat="1"/>
    <w:lsdException w:name="List Continue" w:semiHidden="1" w:unhideWhenUsed="1"/>
    <w:lsdException w:name="List Continue 2" w:uiPriority="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qFormat="1"/>
    <w:lsdException w:name="Body Text Indent 2" w:uiPriority="0" w:qFormat="1"/>
    <w:lsdException w:name="Body Text Indent 3" w:uiPriority="0" w:qFormat="1"/>
    <w:lsdException w:name="Block Text" w:uiPriority="0" w:qFormat="1"/>
    <w:lsdException w:name="Hyperlink" w:uiPriority="0" w:qFormat="1"/>
    <w:lsdException w:name="FollowedHyperlink" w:uiPriority="0"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uiPriority="0" w:qFormat="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845482"/>
    <w:pPr>
      <w:widowControl w:val="0"/>
      <w:jc w:val="both"/>
    </w:pPr>
    <w:rPr>
      <w:rFonts w:ascii="Calibri" w:hAnsi="Calibri"/>
      <w:kern w:val="2"/>
      <w:sz w:val="21"/>
    </w:rPr>
  </w:style>
  <w:style w:type="paragraph" w:styleId="1">
    <w:name w:val="heading 1"/>
    <w:basedOn w:val="a5"/>
    <w:next w:val="a5"/>
    <w:link w:val="1Char1"/>
    <w:uiPriority w:val="1"/>
    <w:qFormat/>
    <w:pPr>
      <w:keepNext/>
      <w:keepLines/>
      <w:spacing w:before="340" w:after="330" w:line="578" w:lineRule="auto"/>
      <w:outlineLvl w:val="0"/>
    </w:pPr>
    <w:rPr>
      <w:b/>
      <w:bCs/>
      <w:kern w:val="44"/>
      <w:sz w:val="44"/>
      <w:szCs w:val="44"/>
    </w:rPr>
  </w:style>
  <w:style w:type="paragraph" w:styleId="2">
    <w:name w:val="heading 2"/>
    <w:basedOn w:val="a5"/>
    <w:next w:val="a5"/>
    <w:link w:val="2Char2"/>
    <w:qFormat/>
    <w:pPr>
      <w:keepNext/>
      <w:keepLines/>
      <w:spacing w:before="260" w:after="260" w:line="412" w:lineRule="auto"/>
      <w:outlineLvl w:val="1"/>
    </w:pPr>
    <w:rPr>
      <w:rFonts w:ascii="Arial" w:eastAsia="??" w:hAnsi="Arial"/>
      <w:b/>
      <w:sz w:val="32"/>
      <w:szCs w:val="28"/>
    </w:rPr>
  </w:style>
  <w:style w:type="paragraph" w:styleId="3">
    <w:name w:val="heading 3"/>
    <w:basedOn w:val="a5"/>
    <w:next w:val="a5"/>
    <w:link w:val="3Char1"/>
    <w:qFormat/>
    <w:pPr>
      <w:keepNext/>
      <w:keepLines/>
      <w:spacing w:before="260" w:after="260" w:line="416" w:lineRule="auto"/>
      <w:outlineLvl w:val="2"/>
    </w:pPr>
    <w:rPr>
      <w:b/>
      <w:bCs/>
      <w:sz w:val="32"/>
      <w:szCs w:val="32"/>
    </w:rPr>
  </w:style>
  <w:style w:type="paragraph" w:styleId="40">
    <w:name w:val="heading 4"/>
    <w:basedOn w:val="a5"/>
    <w:next w:val="a5"/>
    <w:link w:val="4Char1"/>
    <w:qFormat/>
    <w:pPr>
      <w:keepNext/>
      <w:keepLines/>
      <w:spacing w:before="280" w:after="290" w:line="376" w:lineRule="auto"/>
      <w:outlineLvl w:val="3"/>
    </w:pPr>
    <w:rPr>
      <w:rFonts w:ascii="Cambria" w:hAnsi="Cambria"/>
      <w:b/>
      <w:bCs/>
      <w:sz w:val="28"/>
      <w:szCs w:val="28"/>
    </w:rPr>
  </w:style>
  <w:style w:type="paragraph" w:styleId="5">
    <w:name w:val="heading 5"/>
    <w:basedOn w:val="a5"/>
    <w:next w:val="a5"/>
    <w:link w:val="5Char1"/>
    <w:qFormat/>
    <w:pPr>
      <w:keepNext/>
      <w:keepLines/>
      <w:spacing w:before="280" w:after="290" w:line="376" w:lineRule="auto"/>
      <w:outlineLvl w:val="4"/>
    </w:pPr>
    <w:rPr>
      <w:b/>
      <w:bCs/>
      <w:sz w:val="28"/>
      <w:szCs w:val="28"/>
    </w:rPr>
  </w:style>
  <w:style w:type="paragraph" w:styleId="6">
    <w:name w:val="heading 6"/>
    <w:basedOn w:val="a5"/>
    <w:next w:val="a5"/>
    <w:link w:val="6Char1"/>
    <w:qFormat/>
    <w:pPr>
      <w:keepNext/>
      <w:keepLines/>
      <w:spacing w:before="240" w:after="64" w:line="320" w:lineRule="auto"/>
      <w:outlineLvl w:val="5"/>
    </w:pPr>
    <w:rPr>
      <w:rFonts w:ascii="Cambria" w:hAnsi="Cambria"/>
      <w:b/>
      <w:bCs/>
      <w:sz w:val="24"/>
      <w:szCs w:val="24"/>
    </w:rPr>
  </w:style>
  <w:style w:type="paragraph" w:styleId="7">
    <w:name w:val="heading 7"/>
    <w:basedOn w:val="a5"/>
    <w:next w:val="a5"/>
    <w:link w:val="7Char"/>
    <w:qFormat/>
    <w:pPr>
      <w:keepNext/>
      <w:numPr>
        <w:ilvl w:val="1"/>
        <w:numId w:val="1"/>
      </w:numPr>
      <w:spacing w:line="360" w:lineRule="auto"/>
      <w:ind w:left="1260" w:hanging="452"/>
      <w:outlineLvl w:val="6"/>
    </w:pPr>
    <w:rPr>
      <w:rFonts w:ascii="宋体" w:hAnsi="宋体"/>
      <w:bCs/>
      <w:color w:val="FF0000"/>
      <w:sz w:val="28"/>
      <w:szCs w:val="28"/>
      <w:u w:val="singl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30">
    <w:name w:val="List 3"/>
    <w:basedOn w:val="a5"/>
    <w:qFormat/>
    <w:pPr>
      <w:ind w:left="1260" w:hanging="420"/>
    </w:pPr>
  </w:style>
  <w:style w:type="paragraph" w:styleId="70">
    <w:name w:val="toc 7"/>
    <w:basedOn w:val="a5"/>
    <w:next w:val="a5"/>
    <w:qFormat/>
    <w:pPr>
      <w:ind w:left="1260"/>
      <w:jc w:val="left"/>
    </w:pPr>
    <w:rPr>
      <w:rFonts w:ascii="等线" w:eastAsia="等线" w:hAnsi="等线"/>
      <w:sz w:val="18"/>
      <w:szCs w:val="18"/>
    </w:rPr>
  </w:style>
  <w:style w:type="paragraph" w:styleId="a9">
    <w:name w:val="List Number"/>
    <w:basedOn w:val="a5"/>
    <w:qFormat/>
    <w:pPr>
      <w:widowControl/>
      <w:tabs>
        <w:tab w:val="left" w:pos="360"/>
        <w:tab w:val="left" w:pos="454"/>
        <w:tab w:val="left" w:pos="720"/>
      </w:tabs>
      <w:spacing w:afterLines="50"/>
      <w:ind w:left="454" w:hanging="284"/>
      <w:jc w:val="left"/>
    </w:pPr>
    <w:rPr>
      <w:kern w:val="0"/>
      <w:sz w:val="24"/>
    </w:rPr>
  </w:style>
  <w:style w:type="paragraph" w:styleId="aa">
    <w:name w:val="Normal Indent"/>
    <w:basedOn w:val="a5"/>
    <w:link w:val="Char1"/>
    <w:qFormat/>
    <w:pPr>
      <w:spacing w:line="300" w:lineRule="auto"/>
      <w:ind w:firstLine="420"/>
    </w:pPr>
  </w:style>
  <w:style w:type="paragraph" w:styleId="ab">
    <w:name w:val="caption"/>
    <w:basedOn w:val="a5"/>
    <w:next w:val="a5"/>
    <w:qFormat/>
    <w:rPr>
      <w:rFonts w:ascii="Arial" w:eastAsia="黑体" w:hAnsi="Arial" w:cs="Arial"/>
      <w:sz w:val="20"/>
    </w:rPr>
  </w:style>
  <w:style w:type="paragraph" w:styleId="50">
    <w:name w:val="index 5"/>
    <w:basedOn w:val="a5"/>
    <w:next w:val="a5"/>
    <w:qFormat/>
    <w:pPr>
      <w:autoSpaceDE w:val="0"/>
      <w:autoSpaceDN w:val="0"/>
      <w:adjustRightInd w:val="0"/>
      <w:ind w:leftChars="800" w:left="800"/>
    </w:pPr>
    <w:rPr>
      <w:rFonts w:ascii="Times New Roman" w:hAnsi="Times New Roman"/>
      <w:color w:val="000000"/>
      <w:kern w:val="0"/>
      <w:szCs w:val="21"/>
    </w:rPr>
  </w:style>
  <w:style w:type="paragraph" w:styleId="ac">
    <w:name w:val="List Bullet"/>
    <w:basedOn w:val="a5"/>
    <w:qFormat/>
    <w:pPr>
      <w:widowControl/>
      <w:spacing w:before="100" w:beforeAutospacing="1" w:after="100" w:afterAutospacing="1"/>
      <w:jc w:val="left"/>
    </w:pPr>
    <w:rPr>
      <w:rFonts w:ascii="宋体" w:hAnsi="宋体" w:cs="宋体"/>
      <w:kern w:val="0"/>
      <w:sz w:val="24"/>
      <w:szCs w:val="24"/>
    </w:rPr>
  </w:style>
  <w:style w:type="paragraph" w:styleId="ad">
    <w:name w:val="Document Map"/>
    <w:basedOn w:val="a5"/>
    <w:link w:val="Char2"/>
    <w:qFormat/>
    <w:rPr>
      <w:rFonts w:ascii="宋体" w:hAnsi="等线"/>
      <w:sz w:val="18"/>
      <w:szCs w:val="18"/>
    </w:rPr>
  </w:style>
  <w:style w:type="paragraph" w:styleId="ae">
    <w:name w:val="toa heading"/>
    <w:basedOn w:val="a5"/>
    <w:next w:val="a5"/>
    <w:qFormat/>
    <w:pPr>
      <w:autoSpaceDE w:val="0"/>
      <w:autoSpaceDN w:val="0"/>
      <w:adjustRightInd w:val="0"/>
      <w:spacing w:before="120"/>
    </w:pPr>
    <w:rPr>
      <w:rFonts w:ascii="Arial" w:hAnsi="Arial" w:cs="Arial"/>
      <w:kern w:val="0"/>
      <w:sz w:val="24"/>
      <w:szCs w:val="24"/>
    </w:rPr>
  </w:style>
  <w:style w:type="paragraph" w:styleId="af">
    <w:name w:val="annotation text"/>
    <w:basedOn w:val="a5"/>
    <w:link w:val="Char20"/>
    <w:qFormat/>
    <w:pPr>
      <w:jc w:val="left"/>
    </w:pPr>
    <w:rPr>
      <w:szCs w:val="24"/>
    </w:rPr>
  </w:style>
  <w:style w:type="paragraph" w:styleId="31">
    <w:name w:val="Body Text 3"/>
    <w:basedOn w:val="a5"/>
    <w:link w:val="3Char"/>
    <w:uiPriority w:val="99"/>
    <w:qFormat/>
    <w:pPr>
      <w:spacing w:after="120"/>
    </w:pPr>
    <w:rPr>
      <w:sz w:val="16"/>
      <w:szCs w:val="16"/>
    </w:rPr>
  </w:style>
  <w:style w:type="paragraph" w:styleId="af0">
    <w:name w:val="Body Text"/>
    <w:basedOn w:val="a5"/>
    <w:link w:val="Char21"/>
    <w:uiPriority w:val="1"/>
    <w:qFormat/>
    <w:pPr>
      <w:spacing w:after="120"/>
    </w:pPr>
    <w:rPr>
      <w:rFonts w:eastAsia="??"/>
      <w:sz w:val="28"/>
      <w:szCs w:val="28"/>
    </w:rPr>
  </w:style>
  <w:style w:type="paragraph" w:styleId="af1">
    <w:name w:val="Body Text Indent"/>
    <w:basedOn w:val="a5"/>
    <w:next w:val="af2"/>
    <w:link w:val="Char10"/>
    <w:qFormat/>
    <w:pPr>
      <w:spacing w:after="120"/>
      <w:ind w:leftChars="200" w:left="420"/>
    </w:pPr>
  </w:style>
  <w:style w:type="paragraph" w:styleId="af2">
    <w:name w:val="envelope return"/>
    <w:basedOn w:val="a5"/>
    <w:qFormat/>
    <w:pPr>
      <w:snapToGrid w:val="0"/>
    </w:pPr>
    <w:rPr>
      <w:rFonts w:ascii="Arial" w:hAnsi="Arial"/>
    </w:rPr>
  </w:style>
  <w:style w:type="paragraph" w:styleId="32">
    <w:name w:val="List Number 3"/>
    <w:basedOn w:val="a5"/>
    <w:qFormat/>
    <w:pPr>
      <w:tabs>
        <w:tab w:val="left" w:pos="1200"/>
      </w:tabs>
      <w:autoSpaceDE w:val="0"/>
      <w:autoSpaceDN w:val="0"/>
      <w:adjustRightInd w:val="0"/>
      <w:ind w:leftChars="400" w:left="1200" w:hangingChars="200" w:hanging="360"/>
    </w:pPr>
    <w:rPr>
      <w:rFonts w:ascii="Times New Roman" w:hAnsi="Times New Roman"/>
      <w:color w:val="000000"/>
      <w:kern w:val="0"/>
      <w:szCs w:val="21"/>
    </w:rPr>
  </w:style>
  <w:style w:type="paragraph" w:styleId="20">
    <w:name w:val="List 2"/>
    <w:basedOn w:val="a5"/>
    <w:qFormat/>
    <w:pPr>
      <w:ind w:leftChars="200" w:left="100" w:hangingChars="200" w:hanging="200"/>
    </w:pPr>
    <w:rPr>
      <w:sz w:val="28"/>
    </w:rPr>
  </w:style>
  <w:style w:type="paragraph" w:styleId="af3">
    <w:name w:val="Block Text"/>
    <w:basedOn w:val="a5"/>
    <w:qFormat/>
    <w:pPr>
      <w:spacing w:line="420" w:lineRule="atLeast"/>
      <w:ind w:leftChars="-50" w:left="-105" w:right="3" w:firstLineChars="169" w:firstLine="419"/>
    </w:pPr>
    <w:rPr>
      <w:rFonts w:ascii="宋体" w:hAnsi="宋体"/>
      <w:spacing w:val="4"/>
      <w:sz w:val="24"/>
    </w:rPr>
  </w:style>
  <w:style w:type="paragraph" w:styleId="51">
    <w:name w:val="toc 5"/>
    <w:basedOn w:val="a5"/>
    <w:next w:val="a5"/>
    <w:qFormat/>
    <w:pPr>
      <w:spacing w:before="133"/>
      <w:ind w:left="1378"/>
      <w:jc w:val="left"/>
    </w:pPr>
    <w:rPr>
      <w:rFonts w:ascii="宋体" w:hAnsi="宋体"/>
      <w:kern w:val="0"/>
      <w:sz w:val="24"/>
      <w:szCs w:val="24"/>
      <w:lang w:eastAsia="en-US"/>
    </w:rPr>
  </w:style>
  <w:style w:type="paragraph" w:styleId="33">
    <w:name w:val="toc 3"/>
    <w:basedOn w:val="a5"/>
    <w:next w:val="a5"/>
    <w:uiPriority w:val="1"/>
    <w:qFormat/>
    <w:pPr>
      <w:spacing w:before="135"/>
      <w:ind w:left="538"/>
      <w:jc w:val="left"/>
    </w:pPr>
    <w:rPr>
      <w:rFonts w:ascii="宋体" w:hAnsi="宋体"/>
      <w:kern w:val="0"/>
      <w:sz w:val="24"/>
      <w:szCs w:val="24"/>
      <w:lang w:eastAsia="en-US"/>
    </w:rPr>
  </w:style>
  <w:style w:type="paragraph" w:styleId="af4">
    <w:name w:val="Plain Text"/>
    <w:basedOn w:val="a5"/>
    <w:link w:val="Char22"/>
    <w:qFormat/>
    <w:rPr>
      <w:rFonts w:ascii="宋体" w:eastAsia="仿宋_GB2312" w:hAnsi="Courier New"/>
      <w:sz w:val="30"/>
    </w:rPr>
  </w:style>
  <w:style w:type="paragraph" w:styleId="8">
    <w:name w:val="toc 8"/>
    <w:basedOn w:val="a5"/>
    <w:next w:val="a5"/>
    <w:qFormat/>
    <w:pPr>
      <w:ind w:left="1470"/>
      <w:jc w:val="left"/>
    </w:pPr>
    <w:rPr>
      <w:rFonts w:ascii="等线" w:eastAsia="等线" w:hAnsi="等线"/>
      <w:sz w:val="18"/>
      <w:szCs w:val="18"/>
    </w:rPr>
  </w:style>
  <w:style w:type="paragraph" w:styleId="af5">
    <w:name w:val="Date"/>
    <w:basedOn w:val="a5"/>
    <w:next w:val="a5"/>
    <w:link w:val="Char11"/>
    <w:qFormat/>
    <w:pPr>
      <w:ind w:leftChars="2500" w:left="2500" w:firstLineChars="200" w:firstLine="720"/>
    </w:pPr>
    <w:rPr>
      <w:rFonts w:eastAsia="楷体_GB2312"/>
      <w:sz w:val="32"/>
    </w:rPr>
  </w:style>
  <w:style w:type="paragraph" w:styleId="21">
    <w:name w:val="Body Text Indent 2"/>
    <w:basedOn w:val="a5"/>
    <w:link w:val="2Char"/>
    <w:qFormat/>
    <w:pPr>
      <w:spacing w:line="500" w:lineRule="exact"/>
      <w:ind w:left="105" w:firstLineChars="166" w:firstLine="465"/>
    </w:pPr>
    <w:rPr>
      <w:sz w:val="28"/>
    </w:rPr>
  </w:style>
  <w:style w:type="paragraph" w:styleId="af6">
    <w:name w:val="Balloon Text"/>
    <w:basedOn w:val="a5"/>
    <w:link w:val="Char23"/>
    <w:uiPriority w:val="99"/>
    <w:qFormat/>
    <w:rPr>
      <w:sz w:val="18"/>
      <w:szCs w:val="18"/>
    </w:rPr>
  </w:style>
  <w:style w:type="paragraph" w:styleId="af7">
    <w:name w:val="footer"/>
    <w:basedOn w:val="a5"/>
    <w:link w:val="Char12"/>
    <w:uiPriority w:val="99"/>
    <w:qFormat/>
    <w:pPr>
      <w:tabs>
        <w:tab w:val="center" w:pos="4153"/>
        <w:tab w:val="right" w:pos="8306"/>
      </w:tabs>
      <w:snapToGrid w:val="0"/>
      <w:jc w:val="left"/>
    </w:pPr>
    <w:rPr>
      <w:sz w:val="18"/>
      <w:szCs w:val="18"/>
    </w:rPr>
  </w:style>
  <w:style w:type="paragraph" w:styleId="af8">
    <w:name w:val="header"/>
    <w:basedOn w:val="a5"/>
    <w:link w:val="Char13"/>
    <w:qFormat/>
    <w:pPr>
      <w:pBdr>
        <w:bottom w:val="single" w:sz="6" w:space="1" w:color="auto"/>
      </w:pBdr>
      <w:tabs>
        <w:tab w:val="center" w:pos="4153"/>
        <w:tab w:val="right" w:pos="8306"/>
      </w:tabs>
      <w:snapToGrid w:val="0"/>
      <w:jc w:val="center"/>
    </w:pPr>
    <w:rPr>
      <w:sz w:val="18"/>
      <w:szCs w:val="18"/>
    </w:rPr>
  </w:style>
  <w:style w:type="paragraph" w:styleId="10">
    <w:name w:val="toc 1"/>
    <w:basedOn w:val="a5"/>
    <w:next w:val="a5"/>
    <w:uiPriority w:val="39"/>
    <w:qFormat/>
    <w:pPr>
      <w:spacing w:before="134"/>
      <w:jc w:val="left"/>
    </w:pPr>
    <w:rPr>
      <w:rFonts w:ascii="宋体" w:hAnsi="宋体"/>
      <w:kern w:val="0"/>
      <w:sz w:val="24"/>
      <w:szCs w:val="24"/>
      <w:lang w:eastAsia="en-US"/>
    </w:rPr>
  </w:style>
  <w:style w:type="paragraph" w:styleId="41">
    <w:name w:val="toc 4"/>
    <w:basedOn w:val="a5"/>
    <w:next w:val="a5"/>
    <w:uiPriority w:val="1"/>
    <w:qFormat/>
    <w:pPr>
      <w:spacing w:before="133"/>
      <w:ind w:left="958"/>
      <w:jc w:val="left"/>
    </w:pPr>
    <w:rPr>
      <w:rFonts w:ascii="宋体" w:hAnsi="宋体"/>
      <w:kern w:val="0"/>
      <w:sz w:val="24"/>
      <w:szCs w:val="24"/>
      <w:lang w:eastAsia="en-US"/>
    </w:rPr>
  </w:style>
  <w:style w:type="paragraph" w:styleId="af9">
    <w:name w:val="List"/>
    <w:basedOn w:val="a5"/>
    <w:qFormat/>
    <w:pPr>
      <w:ind w:left="200" w:hangingChars="200" w:hanging="200"/>
    </w:pPr>
  </w:style>
  <w:style w:type="paragraph" w:styleId="60">
    <w:name w:val="toc 6"/>
    <w:basedOn w:val="a5"/>
    <w:next w:val="a5"/>
    <w:qFormat/>
    <w:pPr>
      <w:ind w:left="1050"/>
      <w:jc w:val="left"/>
    </w:pPr>
    <w:rPr>
      <w:rFonts w:ascii="等线" w:eastAsia="等线" w:hAnsi="等线"/>
      <w:sz w:val="18"/>
      <w:szCs w:val="18"/>
    </w:rPr>
  </w:style>
  <w:style w:type="paragraph" w:styleId="34">
    <w:name w:val="Body Text Indent 3"/>
    <w:basedOn w:val="a5"/>
    <w:link w:val="3Char10"/>
    <w:qFormat/>
    <w:pPr>
      <w:spacing w:after="120"/>
      <w:ind w:leftChars="200" w:left="420"/>
    </w:pPr>
    <w:rPr>
      <w:sz w:val="16"/>
      <w:szCs w:val="16"/>
    </w:rPr>
  </w:style>
  <w:style w:type="paragraph" w:styleId="71">
    <w:name w:val="index 7"/>
    <w:basedOn w:val="a5"/>
    <w:next w:val="a5"/>
    <w:qFormat/>
    <w:pPr>
      <w:autoSpaceDE w:val="0"/>
      <w:autoSpaceDN w:val="0"/>
      <w:adjustRightInd w:val="0"/>
      <w:ind w:leftChars="1200" w:left="1200"/>
    </w:pPr>
    <w:rPr>
      <w:rFonts w:ascii="Times New Roman" w:hAnsi="Times New Roman"/>
      <w:color w:val="000000"/>
      <w:kern w:val="0"/>
      <w:szCs w:val="21"/>
    </w:rPr>
  </w:style>
  <w:style w:type="paragraph" w:styleId="22">
    <w:name w:val="toc 2"/>
    <w:basedOn w:val="a5"/>
    <w:next w:val="a5"/>
    <w:qFormat/>
    <w:pPr>
      <w:spacing w:before="133"/>
      <w:ind w:left="118"/>
      <w:jc w:val="left"/>
    </w:pPr>
    <w:rPr>
      <w:rFonts w:ascii="宋体" w:hAnsi="宋体"/>
      <w:kern w:val="0"/>
      <w:sz w:val="24"/>
      <w:szCs w:val="24"/>
      <w:lang w:eastAsia="en-US"/>
    </w:rPr>
  </w:style>
  <w:style w:type="paragraph" w:styleId="9">
    <w:name w:val="toc 9"/>
    <w:basedOn w:val="a5"/>
    <w:next w:val="a5"/>
    <w:qFormat/>
    <w:pPr>
      <w:ind w:left="1680"/>
      <w:jc w:val="left"/>
    </w:pPr>
    <w:rPr>
      <w:rFonts w:ascii="等线" w:eastAsia="等线" w:hAnsi="等线"/>
      <w:sz w:val="18"/>
      <w:szCs w:val="18"/>
    </w:rPr>
  </w:style>
  <w:style w:type="paragraph" w:styleId="23">
    <w:name w:val="Body Text 2"/>
    <w:basedOn w:val="a5"/>
    <w:link w:val="2Char0"/>
    <w:qFormat/>
    <w:pPr>
      <w:spacing w:after="120" w:line="480" w:lineRule="auto"/>
    </w:pPr>
  </w:style>
  <w:style w:type="paragraph" w:styleId="24">
    <w:name w:val="List Continue 2"/>
    <w:basedOn w:val="a5"/>
    <w:qFormat/>
    <w:pPr>
      <w:spacing w:after="120"/>
      <w:ind w:left="840"/>
    </w:pPr>
  </w:style>
  <w:style w:type="paragraph" w:styleId="HTML">
    <w:name w:val="HTML Preformatted"/>
    <w:basedOn w:val="a5"/>
    <w:link w:val="HTMLChar"/>
    <w:qFormat/>
    <w:rPr>
      <w:rFonts w:ascii="Courier New" w:hAnsi="Courier New"/>
      <w:sz w:val="20"/>
      <w:szCs w:val="24"/>
    </w:rPr>
  </w:style>
  <w:style w:type="paragraph" w:styleId="afa">
    <w:name w:val="Normal (Web)"/>
    <w:basedOn w:val="a5"/>
    <w:link w:val="Char24"/>
    <w:qFormat/>
    <w:pPr>
      <w:widowControl/>
      <w:spacing w:before="100" w:beforeAutospacing="1" w:after="100" w:afterAutospacing="1"/>
      <w:jc w:val="left"/>
    </w:pPr>
    <w:rPr>
      <w:rFonts w:ascii="宋体" w:hAnsi="宋体" w:cs="宋体"/>
      <w:kern w:val="0"/>
      <w:sz w:val="24"/>
      <w:szCs w:val="24"/>
    </w:rPr>
  </w:style>
  <w:style w:type="paragraph" w:styleId="afb">
    <w:name w:val="Title"/>
    <w:basedOn w:val="a5"/>
    <w:link w:val="Char"/>
    <w:qFormat/>
    <w:pPr>
      <w:jc w:val="center"/>
    </w:pPr>
    <w:rPr>
      <w:sz w:val="30"/>
      <w:szCs w:val="30"/>
    </w:rPr>
  </w:style>
  <w:style w:type="paragraph" w:styleId="afc">
    <w:name w:val="annotation subject"/>
    <w:basedOn w:val="af"/>
    <w:next w:val="af"/>
    <w:link w:val="Char0"/>
    <w:qFormat/>
    <w:rPr>
      <w:b/>
      <w:bCs/>
    </w:rPr>
  </w:style>
  <w:style w:type="paragraph" w:styleId="afd">
    <w:name w:val="Body Text First Indent"/>
    <w:basedOn w:val="af0"/>
    <w:link w:val="Char3"/>
    <w:qFormat/>
    <w:pPr>
      <w:ind w:firstLineChars="100" w:firstLine="420"/>
    </w:pPr>
    <w:rPr>
      <w:sz w:val="21"/>
    </w:rPr>
  </w:style>
  <w:style w:type="paragraph" w:styleId="25">
    <w:name w:val="Body Text First Indent 2"/>
    <w:basedOn w:val="af1"/>
    <w:next w:val="xl53"/>
    <w:link w:val="2Char1"/>
    <w:qFormat/>
    <w:pPr>
      <w:ind w:firstLineChars="200" w:firstLine="420"/>
    </w:pPr>
  </w:style>
  <w:style w:type="paragraph" w:customStyle="1" w:styleId="xl53">
    <w:name w:val="xl53"/>
    <w:basedOn w:val="a5"/>
    <w:qFormat/>
    <w:pPr>
      <w:widowControl/>
      <w:pBdr>
        <w:top w:val="single" w:sz="4" w:space="0" w:color="auto"/>
        <w:left w:val="single" w:sz="8" w:space="0" w:color="auto"/>
        <w:bottom w:val="single" w:sz="8" w:space="0" w:color="auto"/>
        <w:right w:val="single" w:sz="4" w:space="0" w:color="auto"/>
      </w:pBdr>
      <w:spacing w:before="100" w:beforeAutospacing="1" w:after="100" w:afterAutospacing="1" w:line="100" w:lineRule="exact"/>
      <w:jc w:val="center"/>
    </w:pPr>
    <w:rPr>
      <w:rFonts w:ascii="宋体" w:hAnsi="宋体"/>
      <w:b/>
      <w:bCs/>
      <w:kern w:val="0"/>
      <w:sz w:val="20"/>
    </w:rPr>
  </w:style>
  <w:style w:type="table" w:styleId="afe">
    <w:name w:val="Table Grid"/>
    <w:basedOn w:val="a7"/>
    <w:qFormat/>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Strong"/>
    <w:uiPriority w:val="22"/>
    <w:qFormat/>
    <w:rPr>
      <w:b/>
      <w:bCs/>
    </w:rPr>
  </w:style>
  <w:style w:type="character" w:styleId="aff0">
    <w:name w:val="page number"/>
    <w:basedOn w:val="a6"/>
    <w:qFormat/>
  </w:style>
  <w:style w:type="character" w:styleId="aff1">
    <w:name w:val="FollowedHyperlink"/>
    <w:qFormat/>
    <w:rPr>
      <w:color w:val="000000"/>
      <w:sz w:val="18"/>
      <w:szCs w:val="18"/>
      <w:u w:val="none"/>
    </w:rPr>
  </w:style>
  <w:style w:type="character" w:styleId="aff2">
    <w:name w:val="Emphasis"/>
    <w:uiPriority w:val="20"/>
    <w:qFormat/>
    <w:rPr>
      <w:i/>
      <w:iCs/>
    </w:rPr>
  </w:style>
  <w:style w:type="character" w:styleId="HTML0">
    <w:name w:val="HTML Variable"/>
    <w:qFormat/>
  </w:style>
  <w:style w:type="character" w:styleId="aff3">
    <w:name w:val="Hyperlink"/>
    <w:qFormat/>
    <w:rPr>
      <w:color w:val="000000"/>
      <w:sz w:val="18"/>
      <w:szCs w:val="18"/>
      <w:u w:val="none"/>
    </w:rPr>
  </w:style>
  <w:style w:type="character" w:styleId="aff4">
    <w:name w:val="annotation reference"/>
    <w:qFormat/>
    <w:rPr>
      <w:sz w:val="21"/>
      <w:szCs w:val="21"/>
    </w:rPr>
  </w:style>
  <w:style w:type="character" w:customStyle="1" w:styleId="1Char">
    <w:name w:val="标题 1 Char"/>
    <w:basedOn w:val="a6"/>
    <w:qFormat/>
    <w:rPr>
      <w:rFonts w:ascii="Calibri" w:eastAsia="宋体" w:hAnsi="Calibri" w:cs="Times New Roman"/>
      <w:b/>
      <w:bCs/>
      <w:kern w:val="44"/>
      <w:sz w:val="44"/>
      <w:szCs w:val="44"/>
    </w:rPr>
  </w:style>
  <w:style w:type="character" w:customStyle="1" w:styleId="2Char3">
    <w:name w:val="标题 2 Char"/>
    <w:basedOn w:val="a6"/>
    <w:qFormat/>
    <w:rPr>
      <w:rFonts w:asciiTheme="majorHAnsi" w:eastAsiaTheme="majorEastAsia" w:hAnsiTheme="majorHAnsi" w:cstheme="majorBidi"/>
      <w:b/>
      <w:bCs/>
      <w:sz w:val="32"/>
      <w:szCs w:val="32"/>
    </w:rPr>
  </w:style>
  <w:style w:type="character" w:customStyle="1" w:styleId="3Char0">
    <w:name w:val="标题 3 Char"/>
    <w:basedOn w:val="a6"/>
    <w:qFormat/>
    <w:rPr>
      <w:rFonts w:ascii="Calibri" w:eastAsia="宋体" w:hAnsi="Calibri" w:cs="Times New Roman"/>
      <w:b/>
      <w:bCs/>
      <w:sz w:val="32"/>
      <w:szCs w:val="32"/>
    </w:rPr>
  </w:style>
  <w:style w:type="character" w:customStyle="1" w:styleId="4Char">
    <w:name w:val="标题 4 Char"/>
    <w:basedOn w:val="a6"/>
    <w:qFormat/>
    <w:rPr>
      <w:rFonts w:asciiTheme="majorHAnsi" w:eastAsiaTheme="majorEastAsia" w:hAnsiTheme="majorHAnsi" w:cstheme="majorBidi"/>
      <w:b/>
      <w:bCs/>
      <w:sz w:val="28"/>
      <w:szCs w:val="28"/>
    </w:rPr>
  </w:style>
  <w:style w:type="character" w:customStyle="1" w:styleId="5Char">
    <w:name w:val="标题 5 Char"/>
    <w:basedOn w:val="a6"/>
    <w:qFormat/>
    <w:rPr>
      <w:rFonts w:ascii="Calibri" w:eastAsia="宋体" w:hAnsi="Calibri" w:cs="Times New Roman"/>
      <w:b/>
      <w:bCs/>
      <w:sz w:val="28"/>
      <w:szCs w:val="28"/>
    </w:rPr>
  </w:style>
  <w:style w:type="character" w:customStyle="1" w:styleId="6Char">
    <w:name w:val="标题 6 Char"/>
    <w:basedOn w:val="a6"/>
    <w:qFormat/>
    <w:rPr>
      <w:rFonts w:asciiTheme="majorHAnsi" w:eastAsiaTheme="majorEastAsia" w:hAnsiTheme="majorHAnsi" w:cstheme="majorBidi"/>
      <w:b/>
      <w:bCs/>
      <w:sz w:val="24"/>
      <w:szCs w:val="24"/>
    </w:rPr>
  </w:style>
  <w:style w:type="character" w:customStyle="1" w:styleId="7Char">
    <w:name w:val="标题 7 Char"/>
    <w:basedOn w:val="a6"/>
    <w:link w:val="7"/>
    <w:qFormat/>
    <w:rPr>
      <w:rFonts w:ascii="宋体" w:eastAsia="宋体" w:hAnsi="宋体" w:cs="Times New Roman"/>
      <w:bCs/>
      <w:color w:val="FF0000"/>
      <w:sz w:val="28"/>
      <w:szCs w:val="28"/>
      <w:u w:val="single"/>
    </w:rPr>
  </w:style>
  <w:style w:type="character" w:customStyle="1" w:styleId="Char4">
    <w:name w:val="文档结构图 Char"/>
    <w:basedOn w:val="a6"/>
    <w:qFormat/>
    <w:rPr>
      <w:rFonts w:ascii="宋体" w:eastAsia="宋体" w:hAnsi="Calibri" w:cs="Times New Roman"/>
      <w:sz w:val="18"/>
      <w:szCs w:val="18"/>
    </w:rPr>
  </w:style>
  <w:style w:type="character" w:customStyle="1" w:styleId="Char5">
    <w:name w:val="批注文字 Char"/>
    <w:basedOn w:val="a6"/>
    <w:qFormat/>
    <w:rPr>
      <w:rFonts w:ascii="Calibri" w:eastAsia="宋体" w:hAnsi="Calibri" w:cs="Times New Roman"/>
      <w:szCs w:val="20"/>
    </w:rPr>
  </w:style>
  <w:style w:type="character" w:customStyle="1" w:styleId="3Char">
    <w:name w:val="正文文本 3 Char"/>
    <w:basedOn w:val="a6"/>
    <w:link w:val="31"/>
    <w:uiPriority w:val="99"/>
    <w:qFormat/>
    <w:rPr>
      <w:rFonts w:ascii="Calibri" w:eastAsia="宋体" w:hAnsi="Calibri" w:cs="Times New Roman"/>
      <w:sz w:val="16"/>
      <w:szCs w:val="16"/>
    </w:rPr>
  </w:style>
  <w:style w:type="character" w:customStyle="1" w:styleId="Char6">
    <w:name w:val="正文文本 Char"/>
    <w:basedOn w:val="a6"/>
    <w:qFormat/>
    <w:rPr>
      <w:rFonts w:ascii="Calibri" w:eastAsia="宋体" w:hAnsi="Calibri" w:cs="Times New Roman"/>
      <w:szCs w:val="20"/>
    </w:rPr>
  </w:style>
  <w:style w:type="character" w:customStyle="1" w:styleId="Char7">
    <w:name w:val="正文文本缩进 Char"/>
    <w:basedOn w:val="a6"/>
    <w:qFormat/>
    <w:rPr>
      <w:rFonts w:ascii="Calibri" w:eastAsia="宋体" w:hAnsi="Calibri" w:cs="Times New Roman"/>
      <w:szCs w:val="20"/>
    </w:rPr>
  </w:style>
  <w:style w:type="character" w:customStyle="1" w:styleId="Char8">
    <w:name w:val="纯文本 Char"/>
    <w:basedOn w:val="a6"/>
    <w:uiPriority w:val="99"/>
    <w:qFormat/>
    <w:rPr>
      <w:rFonts w:ascii="宋体" w:eastAsia="宋体" w:hAnsi="Courier New" w:cs="Courier New"/>
      <w:szCs w:val="21"/>
    </w:rPr>
  </w:style>
  <w:style w:type="character" w:customStyle="1" w:styleId="Char9">
    <w:name w:val="日期 Char"/>
    <w:basedOn w:val="a6"/>
    <w:qFormat/>
    <w:rPr>
      <w:rFonts w:ascii="Calibri" w:eastAsia="宋体" w:hAnsi="Calibri" w:cs="Times New Roman"/>
      <w:szCs w:val="20"/>
    </w:rPr>
  </w:style>
  <w:style w:type="character" w:customStyle="1" w:styleId="2Char">
    <w:name w:val="正文文本缩进 2 Char"/>
    <w:basedOn w:val="a6"/>
    <w:link w:val="21"/>
    <w:qFormat/>
    <w:rPr>
      <w:rFonts w:ascii="Calibri" w:eastAsia="宋体" w:hAnsi="Calibri" w:cs="Times New Roman"/>
      <w:sz w:val="28"/>
      <w:szCs w:val="20"/>
    </w:rPr>
  </w:style>
  <w:style w:type="character" w:customStyle="1" w:styleId="Chara">
    <w:name w:val="批注框文本 Char"/>
    <w:basedOn w:val="a6"/>
    <w:uiPriority w:val="99"/>
    <w:qFormat/>
    <w:rPr>
      <w:rFonts w:ascii="Calibri" w:eastAsia="宋体" w:hAnsi="Calibri" w:cs="Times New Roman"/>
      <w:sz w:val="18"/>
      <w:szCs w:val="18"/>
    </w:rPr>
  </w:style>
  <w:style w:type="character" w:customStyle="1" w:styleId="Charb">
    <w:name w:val="页脚 Char"/>
    <w:basedOn w:val="a6"/>
    <w:qFormat/>
    <w:rPr>
      <w:rFonts w:ascii="Calibri" w:eastAsia="宋体" w:hAnsi="Calibri" w:cs="Times New Roman"/>
      <w:sz w:val="18"/>
      <w:szCs w:val="18"/>
    </w:rPr>
  </w:style>
  <w:style w:type="character" w:customStyle="1" w:styleId="Charc">
    <w:name w:val="页眉 Char"/>
    <w:basedOn w:val="a6"/>
    <w:qFormat/>
    <w:rPr>
      <w:rFonts w:ascii="Calibri" w:eastAsia="宋体" w:hAnsi="Calibri" w:cs="Times New Roman"/>
      <w:sz w:val="18"/>
      <w:szCs w:val="18"/>
    </w:rPr>
  </w:style>
  <w:style w:type="character" w:customStyle="1" w:styleId="3Char2">
    <w:name w:val="正文文本缩进 3 Char"/>
    <w:basedOn w:val="a6"/>
    <w:qFormat/>
    <w:rPr>
      <w:rFonts w:ascii="Calibri" w:eastAsia="宋体" w:hAnsi="Calibri" w:cs="Times New Roman"/>
      <w:sz w:val="16"/>
      <w:szCs w:val="16"/>
    </w:rPr>
  </w:style>
  <w:style w:type="character" w:customStyle="1" w:styleId="2Char0">
    <w:name w:val="正文文本 2 Char"/>
    <w:basedOn w:val="a6"/>
    <w:link w:val="23"/>
    <w:qFormat/>
    <w:rPr>
      <w:rFonts w:ascii="Calibri" w:eastAsia="宋体" w:hAnsi="Calibri" w:cs="Times New Roman"/>
      <w:szCs w:val="20"/>
    </w:rPr>
  </w:style>
  <w:style w:type="character" w:customStyle="1" w:styleId="HTMLChar">
    <w:name w:val="HTML 预设格式 Char"/>
    <w:basedOn w:val="a6"/>
    <w:link w:val="HTML"/>
    <w:qFormat/>
    <w:rPr>
      <w:rFonts w:ascii="Courier New" w:eastAsia="宋体" w:hAnsi="Courier New" w:cs="Times New Roman"/>
      <w:sz w:val="20"/>
      <w:szCs w:val="24"/>
    </w:rPr>
  </w:style>
  <w:style w:type="character" w:customStyle="1" w:styleId="Char">
    <w:name w:val="标题 Char"/>
    <w:basedOn w:val="a6"/>
    <w:link w:val="afb"/>
    <w:qFormat/>
    <w:rPr>
      <w:rFonts w:ascii="Calibri" w:eastAsia="宋体" w:hAnsi="Calibri" w:cs="Times New Roman"/>
      <w:sz w:val="30"/>
      <w:szCs w:val="30"/>
    </w:rPr>
  </w:style>
  <w:style w:type="character" w:customStyle="1" w:styleId="Char0">
    <w:name w:val="批注主题 Char"/>
    <w:basedOn w:val="Char5"/>
    <w:link w:val="afc"/>
    <w:qFormat/>
    <w:rPr>
      <w:rFonts w:ascii="Calibri" w:eastAsia="宋体" w:hAnsi="Calibri" w:cs="Times New Roman"/>
      <w:b/>
      <w:bCs/>
      <w:szCs w:val="24"/>
    </w:rPr>
  </w:style>
  <w:style w:type="character" w:customStyle="1" w:styleId="Char3">
    <w:name w:val="正文首行缩进 Char"/>
    <w:basedOn w:val="Char6"/>
    <w:link w:val="afd"/>
    <w:qFormat/>
    <w:rPr>
      <w:rFonts w:ascii="Calibri" w:eastAsia="??" w:hAnsi="Calibri" w:cs="Times New Roman"/>
      <w:szCs w:val="28"/>
    </w:rPr>
  </w:style>
  <w:style w:type="character" w:customStyle="1" w:styleId="2Char4">
    <w:name w:val="正文首行缩进 2 Char"/>
    <w:basedOn w:val="Char7"/>
    <w:link w:val="Style89"/>
    <w:qFormat/>
    <w:rPr>
      <w:rFonts w:ascii="Calibri" w:eastAsia="宋体" w:hAnsi="Calibri" w:cs="Times New Roman"/>
      <w:szCs w:val="20"/>
    </w:rPr>
  </w:style>
  <w:style w:type="paragraph" w:customStyle="1" w:styleId="Style89">
    <w:name w:val="_Style 89"/>
    <w:basedOn w:val="a5"/>
    <w:next w:val="afd"/>
    <w:link w:val="2Char4"/>
    <w:qFormat/>
    <w:pPr>
      <w:spacing w:after="120"/>
      <w:ind w:firstLineChars="100" w:firstLine="420"/>
    </w:pPr>
  </w:style>
  <w:style w:type="character" w:customStyle="1" w:styleId="2Char2">
    <w:name w:val="标题 2 Char2"/>
    <w:link w:val="2"/>
    <w:qFormat/>
    <w:rPr>
      <w:rFonts w:ascii="Arial" w:eastAsia="??" w:hAnsi="Arial" w:cs="Times New Roman"/>
      <w:b/>
      <w:sz w:val="32"/>
      <w:szCs w:val="28"/>
    </w:rPr>
  </w:style>
  <w:style w:type="character" w:customStyle="1" w:styleId="1Char1">
    <w:name w:val="标题 1 Char1"/>
    <w:link w:val="1"/>
    <w:uiPriority w:val="1"/>
    <w:qFormat/>
    <w:rPr>
      <w:rFonts w:ascii="Calibri" w:eastAsia="宋体" w:hAnsi="Calibri" w:cs="Times New Roman"/>
      <w:b/>
      <w:bCs/>
      <w:kern w:val="44"/>
      <w:sz w:val="44"/>
      <w:szCs w:val="44"/>
    </w:rPr>
  </w:style>
  <w:style w:type="character" w:customStyle="1" w:styleId="3Char1">
    <w:name w:val="标题 3 Char1"/>
    <w:link w:val="3"/>
    <w:qFormat/>
    <w:rPr>
      <w:rFonts w:ascii="Calibri" w:eastAsia="宋体" w:hAnsi="Calibri" w:cs="Times New Roman"/>
      <w:b/>
      <w:bCs/>
      <w:sz w:val="32"/>
      <w:szCs w:val="32"/>
    </w:rPr>
  </w:style>
  <w:style w:type="character" w:customStyle="1" w:styleId="4Char1">
    <w:name w:val="标题 4 Char1"/>
    <w:link w:val="40"/>
    <w:qFormat/>
    <w:rPr>
      <w:rFonts w:ascii="Cambria" w:eastAsia="宋体" w:hAnsi="Cambria" w:cs="Times New Roman"/>
      <w:b/>
      <w:bCs/>
      <w:sz w:val="28"/>
      <w:szCs w:val="28"/>
    </w:rPr>
  </w:style>
  <w:style w:type="character" w:customStyle="1" w:styleId="5Char1">
    <w:name w:val="标题 5 Char1"/>
    <w:link w:val="5"/>
    <w:qFormat/>
    <w:rPr>
      <w:rFonts w:ascii="Calibri" w:eastAsia="宋体" w:hAnsi="Calibri" w:cs="Times New Roman"/>
      <w:b/>
      <w:bCs/>
      <w:sz w:val="28"/>
      <w:szCs w:val="28"/>
    </w:rPr>
  </w:style>
  <w:style w:type="character" w:customStyle="1" w:styleId="6Char1">
    <w:name w:val="标题 6 Char1"/>
    <w:link w:val="6"/>
    <w:qFormat/>
    <w:rPr>
      <w:rFonts w:ascii="Cambria" w:eastAsia="宋体" w:hAnsi="Cambria" w:cs="Times New Roman"/>
      <w:b/>
      <w:bCs/>
      <w:sz w:val="24"/>
      <w:szCs w:val="24"/>
    </w:rPr>
  </w:style>
  <w:style w:type="character" w:customStyle="1" w:styleId="Char1">
    <w:name w:val="正文缩进 Char1"/>
    <w:link w:val="aa"/>
    <w:qFormat/>
    <w:rPr>
      <w:rFonts w:ascii="Calibri" w:eastAsia="宋体" w:hAnsi="Calibri" w:cs="Times New Roman"/>
      <w:szCs w:val="20"/>
    </w:rPr>
  </w:style>
  <w:style w:type="character" w:customStyle="1" w:styleId="Char2">
    <w:name w:val="文档结构图 Char2"/>
    <w:link w:val="ad"/>
    <w:qFormat/>
    <w:locked/>
    <w:rPr>
      <w:rFonts w:ascii="宋体" w:eastAsia="宋体" w:hAnsi="等线" w:cs="Times New Roman"/>
      <w:sz w:val="18"/>
      <w:szCs w:val="18"/>
    </w:rPr>
  </w:style>
  <w:style w:type="character" w:customStyle="1" w:styleId="Char20">
    <w:name w:val="批注文字 Char2"/>
    <w:link w:val="af"/>
    <w:qFormat/>
    <w:rPr>
      <w:rFonts w:ascii="Calibri" w:eastAsia="宋体" w:hAnsi="Calibri" w:cs="Times New Roman"/>
      <w:szCs w:val="24"/>
    </w:rPr>
  </w:style>
  <w:style w:type="character" w:customStyle="1" w:styleId="Char21">
    <w:name w:val="正文文本 Char2"/>
    <w:link w:val="af0"/>
    <w:uiPriority w:val="1"/>
    <w:qFormat/>
    <w:rPr>
      <w:rFonts w:ascii="Calibri" w:eastAsia="??" w:hAnsi="Calibri" w:cs="Times New Roman"/>
      <w:sz w:val="28"/>
      <w:szCs w:val="28"/>
    </w:rPr>
  </w:style>
  <w:style w:type="character" w:customStyle="1" w:styleId="Char10">
    <w:name w:val="正文文本缩进 Char1"/>
    <w:link w:val="af1"/>
    <w:qFormat/>
    <w:rPr>
      <w:rFonts w:ascii="Calibri" w:eastAsia="宋体" w:hAnsi="Calibri" w:cs="Times New Roman"/>
      <w:szCs w:val="20"/>
    </w:rPr>
  </w:style>
  <w:style w:type="character" w:customStyle="1" w:styleId="Char22">
    <w:name w:val="纯文本 Char2"/>
    <w:link w:val="af4"/>
    <w:qFormat/>
    <w:rPr>
      <w:rFonts w:ascii="宋体" w:eastAsia="仿宋_GB2312" w:hAnsi="Courier New" w:cs="Times New Roman"/>
      <w:sz w:val="30"/>
      <w:szCs w:val="20"/>
    </w:rPr>
  </w:style>
  <w:style w:type="character" w:customStyle="1" w:styleId="Char11">
    <w:name w:val="日期 Char1"/>
    <w:link w:val="af5"/>
    <w:qFormat/>
    <w:rPr>
      <w:rFonts w:ascii="Calibri" w:eastAsia="楷体_GB2312" w:hAnsi="Calibri" w:cs="Times New Roman"/>
      <w:sz w:val="32"/>
      <w:szCs w:val="20"/>
    </w:rPr>
  </w:style>
  <w:style w:type="character" w:customStyle="1" w:styleId="Char23">
    <w:name w:val="批注框文本 Char2"/>
    <w:link w:val="af6"/>
    <w:uiPriority w:val="99"/>
    <w:qFormat/>
    <w:rPr>
      <w:rFonts w:ascii="Calibri" w:eastAsia="宋体" w:hAnsi="Calibri" w:cs="Times New Roman"/>
      <w:sz w:val="18"/>
      <w:szCs w:val="18"/>
    </w:rPr>
  </w:style>
  <w:style w:type="character" w:customStyle="1" w:styleId="Char12">
    <w:name w:val="页脚 Char1"/>
    <w:link w:val="af7"/>
    <w:uiPriority w:val="99"/>
    <w:qFormat/>
    <w:rPr>
      <w:rFonts w:ascii="Calibri" w:eastAsia="宋体" w:hAnsi="Calibri" w:cs="Times New Roman"/>
      <w:sz w:val="18"/>
      <w:szCs w:val="18"/>
    </w:rPr>
  </w:style>
  <w:style w:type="character" w:customStyle="1" w:styleId="Char13">
    <w:name w:val="页眉 Char1"/>
    <w:link w:val="af8"/>
    <w:qFormat/>
    <w:rPr>
      <w:rFonts w:ascii="Calibri" w:eastAsia="宋体" w:hAnsi="Calibri" w:cs="Times New Roman"/>
      <w:sz w:val="18"/>
      <w:szCs w:val="18"/>
    </w:rPr>
  </w:style>
  <w:style w:type="character" w:customStyle="1" w:styleId="3Char10">
    <w:name w:val="正文文本缩进 3 Char1"/>
    <w:link w:val="34"/>
    <w:qFormat/>
    <w:rPr>
      <w:rFonts w:ascii="Calibri" w:eastAsia="宋体" w:hAnsi="Calibri" w:cs="Times New Roman"/>
      <w:sz w:val="16"/>
      <w:szCs w:val="16"/>
    </w:rPr>
  </w:style>
  <w:style w:type="character" w:customStyle="1" w:styleId="Char24">
    <w:name w:val="普通(网站) Char2"/>
    <w:link w:val="afa"/>
    <w:qFormat/>
    <w:locked/>
    <w:rPr>
      <w:rFonts w:ascii="宋体" w:eastAsia="宋体" w:hAnsi="宋体" w:cs="宋体"/>
      <w:kern w:val="0"/>
      <w:sz w:val="24"/>
      <w:szCs w:val="24"/>
    </w:rPr>
  </w:style>
  <w:style w:type="character" w:customStyle="1" w:styleId="2Char1">
    <w:name w:val="正文首行缩进 2 Char1"/>
    <w:basedOn w:val="Char10"/>
    <w:link w:val="25"/>
    <w:qFormat/>
    <w:rPr>
      <w:rFonts w:ascii="Calibri" w:eastAsia="宋体" w:hAnsi="Calibri" w:cs="Times New Roman"/>
      <w:szCs w:val="20"/>
    </w:rPr>
  </w:style>
  <w:style w:type="character" w:customStyle="1" w:styleId="Chard">
    <w:name w:val="表内 Char"/>
    <w:link w:val="aff5"/>
    <w:qFormat/>
    <w:rPr>
      <w:rFonts w:ascii="宋体" w:hAnsi="宋体"/>
      <w:sz w:val="18"/>
      <w:szCs w:val="18"/>
    </w:rPr>
  </w:style>
  <w:style w:type="paragraph" w:customStyle="1" w:styleId="aff5">
    <w:name w:val="表内"/>
    <w:basedOn w:val="a5"/>
    <w:link w:val="Chard"/>
    <w:qFormat/>
    <w:rPr>
      <w:rFonts w:ascii="宋体" w:eastAsiaTheme="minorEastAsia" w:hAnsi="宋体" w:cstheme="minorBidi"/>
      <w:sz w:val="18"/>
      <w:szCs w:val="18"/>
    </w:rPr>
  </w:style>
  <w:style w:type="character" w:customStyle="1" w:styleId="5CharChar">
    <w:name w:val="标题 5 Char Char"/>
    <w:qFormat/>
    <w:rPr>
      <w:rFonts w:eastAsia="宋体"/>
      <w:b/>
      <w:bCs/>
      <w:kern w:val="2"/>
      <w:sz w:val="28"/>
      <w:szCs w:val="28"/>
      <w:lang w:val="en-US" w:eastAsia="zh-CN" w:bidi="ar-SA"/>
    </w:rPr>
  </w:style>
  <w:style w:type="character" w:customStyle="1" w:styleId="Chare">
    <w:name w:val="证 Char"/>
    <w:link w:val="aff6"/>
    <w:qFormat/>
    <w:rPr>
      <w:rFonts w:ascii="宋体" w:hAnsi="宋体"/>
      <w:sz w:val="24"/>
      <w:szCs w:val="24"/>
    </w:rPr>
  </w:style>
  <w:style w:type="paragraph" w:customStyle="1" w:styleId="aff6">
    <w:name w:val="证"/>
    <w:basedOn w:val="a5"/>
    <w:link w:val="Chare"/>
    <w:qFormat/>
    <w:pPr>
      <w:spacing w:line="360" w:lineRule="auto"/>
      <w:ind w:firstLineChars="200" w:firstLine="480"/>
    </w:pPr>
    <w:rPr>
      <w:rFonts w:ascii="宋体" w:eastAsiaTheme="minorEastAsia" w:hAnsi="宋体" w:cstheme="minorBidi"/>
      <w:sz w:val="24"/>
      <w:szCs w:val="24"/>
    </w:rPr>
  </w:style>
  <w:style w:type="character" w:customStyle="1" w:styleId="l-btn-text">
    <w:name w:val="l-btn-text"/>
    <w:qFormat/>
    <w:rPr>
      <w:szCs w:val="24"/>
    </w:rPr>
  </w:style>
  <w:style w:type="character" w:customStyle="1" w:styleId="Charf">
    <w:name w:val="无间隔 Char"/>
    <w:link w:val="aff7"/>
    <w:qFormat/>
    <w:rPr>
      <w:rFonts w:ascii="Calibri" w:hAnsi="Calibri"/>
    </w:rPr>
  </w:style>
  <w:style w:type="paragraph" w:styleId="aff7">
    <w:name w:val="No Spacing"/>
    <w:basedOn w:val="a5"/>
    <w:link w:val="Charf"/>
    <w:qFormat/>
    <w:pPr>
      <w:widowControl/>
      <w:jc w:val="left"/>
    </w:pPr>
    <w:rPr>
      <w:rFonts w:eastAsiaTheme="minorEastAsia" w:cstheme="minorBidi"/>
      <w:szCs w:val="22"/>
    </w:rPr>
  </w:style>
  <w:style w:type="character" w:customStyle="1" w:styleId="2CharCharCharCharChar">
    <w:name w:val="样式2 Char Char Char Char Char"/>
    <w:link w:val="2CharCharChar"/>
    <w:qFormat/>
    <w:rPr>
      <w:rFonts w:ascii="宋体" w:hAnsi="宋体"/>
      <w:bCs/>
      <w:sz w:val="24"/>
      <w:szCs w:val="24"/>
      <w:lang w:eastAsia="en-US"/>
    </w:rPr>
  </w:style>
  <w:style w:type="paragraph" w:customStyle="1" w:styleId="2CharCharChar">
    <w:name w:val="样式2 Char Char Char"/>
    <w:basedOn w:val="a5"/>
    <w:link w:val="2CharCharCharCharChar"/>
    <w:qFormat/>
    <w:pPr>
      <w:widowControl/>
      <w:spacing w:line="360" w:lineRule="auto"/>
      <w:ind w:firstLineChars="200" w:firstLine="480"/>
      <w:jc w:val="left"/>
    </w:pPr>
    <w:rPr>
      <w:rFonts w:ascii="宋体" w:eastAsiaTheme="minorEastAsia" w:hAnsi="宋体" w:cstheme="minorBidi"/>
      <w:bCs/>
      <w:sz w:val="24"/>
      <w:szCs w:val="24"/>
      <w:lang w:eastAsia="en-US"/>
    </w:rPr>
  </w:style>
  <w:style w:type="character" w:customStyle="1" w:styleId="-1">
    <w:name w:val="招标-标题1 字符"/>
    <w:link w:val="-10"/>
    <w:qFormat/>
    <w:locked/>
    <w:rPr>
      <w:rFonts w:ascii="宋体" w:eastAsia="宋体"/>
      <w:b/>
    </w:rPr>
  </w:style>
  <w:style w:type="paragraph" w:customStyle="1" w:styleId="-10">
    <w:name w:val="招标-标题1"/>
    <w:basedOn w:val="a5"/>
    <w:link w:val="-1"/>
    <w:qFormat/>
    <w:pPr>
      <w:spacing w:line="300" w:lineRule="auto"/>
      <w:ind w:left="560"/>
    </w:pPr>
    <w:rPr>
      <w:rFonts w:ascii="宋体" w:hAnsiTheme="minorHAnsi" w:cstheme="minorBidi"/>
      <w:b/>
      <w:szCs w:val="22"/>
    </w:rPr>
  </w:style>
  <w:style w:type="character" w:customStyle="1" w:styleId="72">
    <w:name w:val="标题 7 字符"/>
    <w:semiHidden/>
    <w:qFormat/>
    <w:rPr>
      <w:b/>
      <w:bCs/>
      <w:kern w:val="2"/>
      <w:sz w:val="24"/>
      <w:szCs w:val="24"/>
    </w:rPr>
  </w:style>
  <w:style w:type="character" w:customStyle="1" w:styleId="CharChar">
    <w:name w:val="批注框文本 Char Char"/>
    <w:qFormat/>
    <w:rPr>
      <w:rFonts w:cs="Times New Roman"/>
      <w:kern w:val="2"/>
      <w:sz w:val="18"/>
      <w:szCs w:val="18"/>
    </w:rPr>
  </w:style>
  <w:style w:type="character" w:customStyle="1" w:styleId="l-btn-empty">
    <w:name w:val="l-btn-empty"/>
    <w:qFormat/>
    <w:rPr>
      <w:szCs w:val="24"/>
    </w:rPr>
  </w:style>
  <w:style w:type="character" w:customStyle="1" w:styleId="CharCharChar">
    <w:name w:val="Char Char Char"/>
    <w:qFormat/>
    <w:rPr>
      <w:rFonts w:eastAsia="宋体" w:cs="Times New Roman"/>
      <w:kern w:val="2"/>
      <w:sz w:val="28"/>
      <w:lang w:val="en-US" w:eastAsia="zh-CN"/>
    </w:rPr>
  </w:style>
  <w:style w:type="character" w:customStyle="1" w:styleId="Char14">
    <w:name w:val="纯文本 Char1"/>
    <w:qFormat/>
    <w:rPr>
      <w:rFonts w:ascii="宋体" w:eastAsia="仿宋_GB2312" w:hAnsi="Courier New"/>
      <w:kern w:val="2"/>
      <w:sz w:val="30"/>
      <w:lang w:val="en-US" w:eastAsia="zh-CN" w:bidi="ar-SA"/>
    </w:rPr>
  </w:style>
  <w:style w:type="character" w:customStyle="1" w:styleId="l-btn-left5">
    <w:name w:val="l-btn-left5"/>
    <w:qFormat/>
    <w:rPr>
      <w:szCs w:val="24"/>
    </w:rPr>
  </w:style>
  <w:style w:type="character" w:customStyle="1" w:styleId="2CharChar">
    <w:name w:val="正文（首行缩进 2 字符） Char Char"/>
    <w:link w:val="26"/>
    <w:qFormat/>
    <w:locked/>
    <w:rPr>
      <w:sz w:val="24"/>
      <w:szCs w:val="28"/>
    </w:rPr>
  </w:style>
  <w:style w:type="paragraph" w:customStyle="1" w:styleId="26">
    <w:name w:val="正文（首行缩进 2 字符）"/>
    <w:basedOn w:val="a5"/>
    <w:link w:val="2CharChar"/>
    <w:qFormat/>
    <w:pPr>
      <w:snapToGrid w:val="0"/>
      <w:spacing w:line="300" w:lineRule="auto"/>
      <w:ind w:firstLineChars="200" w:firstLine="480"/>
      <w:jc w:val="center"/>
    </w:pPr>
    <w:rPr>
      <w:rFonts w:asciiTheme="minorHAnsi" w:eastAsiaTheme="minorEastAsia" w:hAnsiTheme="minorHAnsi" w:cstheme="minorBidi"/>
      <w:sz w:val="24"/>
      <w:szCs w:val="28"/>
    </w:rPr>
  </w:style>
  <w:style w:type="character" w:customStyle="1" w:styleId="15">
    <w:name w:val="15"/>
    <w:qFormat/>
    <w:rPr>
      <w:rFonts w:ascii="黑体" w:eastAsia="黑体" w:hAnsi="黑体" w:hint="eastAsia"/>
      <w:color w:val="000000"/>
      <w:sz w:val="20"/>
      <w:szCs w:val="20"/>
    </w:rPr>
  </w:style>
  <w:style w:type="character" w:customStyle="1" w:styleId="apple-converted-space">
    <w:name w:val="apple-converted-space"/>
    <w:qFormat/>
  </w:style>
  <w:style w:type="character" w:customStyle="1" w:styleId="l-btn-left4">
    <w:name w:val="l-btn-left4"/>
    <w:qFormat/>
    <w:rPr>
      <w:szCs w:val="24"/>
    </w:rPr>
  </w:style>
  <w:style w:type="character" w:customStyle="1" w:styleId="Char15">
    <w:name w:val="批注文字 Char1"/>
    <w:uiPriority w:val="99"/>
    <w:semiHidden/>
    <w:qFormat/>
    <w:rPr>
      <w:rFonts w:ascii="Times New Roman" w:eastAsia="宋体" w:hAnsi="Times New Roman" w:cs="Times New Roman"/>
      <w:szCs w:val="24"/>
    </w:rPr>
  </w:style>
  <w:style w:type="character" w:customStyle="1" w:styleId="Heading2Char">
    <w:name w:val="Heading 2 Char"/>
    <w:qFormat/>
    <w:locked/>
    <w:rPr>
      <w:rFonts w:ascii="Times New Roman" w:eastAsia="宋体" w:hAnsi="Times New Roman" w:cs="Times New Roman"/>
      <w:b/>
      <w:bCs/>
      <w:kern w:val="2"/>
      <w:sz w:val="32"/>
      <w:szCs w:val="32"/>
    </w:rPr>
  </w:style>
  <w:style w:type="character" w:customStyle="1" w:styleId="Char16">
    <w:name w:val="批注框文本 Char1"/>
    <w:qFormat/>
    <w:rPr>
      <w:rFonts w:ascii="Times New Roman" w:eastAsia="宋体" w:hAnsi="Times New Roman" w:cs="Times New Roman"/>
      <w:sz w:val="18"/>
      <w:szCs w:val="18"/>
    </w:rPr>
  </w:style>
  <w:style w:type="character" w:customStyle="1" w:styleId="Charf0">
    <w:name w:val="表格文本 Char"/>
    <w:link w:val="aff8"/>
    <w:qFormat/>
    <w:rPr>
      <w:color w:val="000000"/>
      <w:sz w:val="24"/>
      <w:szCs w:val="21"/>
    </w:rPr>
  </w:style>
  <w:style w:type="paragraph" w:customStyle="1" w:styleId="aff8">
    <w:name w:val="表格文本"/>
    <w:basedOn w:val="a5"/>
    <w:next w:val="a5"/>
    <w:link w:val="Charf0"/>
    <w:qFormat/>
    <w:pPr>
      <w:adjustRightInd w:val="0"/>
      <w:snapToGrid w:val="0"/>
      <w:jc w:val="center"/>
    </w:pPr>
    <w:rPr>
      <w:rFonts w:asciiTheme="minorHAnsi" w:eastAsiaTheme="minorEastAsia" w:hAnsiTheme="minorHAnsi" w:cstheme="minorBidi"/>
      <w:color w:val="000000"/>
      <w:sz w:val="24"/>
      <w:szCs w:val="21"/>
    </w:rPr>
  </w:style>
  <w:style w:type="character" w:customStyle="1" w:styleId="11">
    <w:name w:val="未处理的提及1"/>
    <w:uiPriority w:val="99"/>
    <w:unhideWhenUsed/>
    <w:qFormat/>
    <w:rPr>
      <w:color w:val="605E5C"/>
      <w:szCs w:val="24"/>
      <w:shd w:val="clear" w:color="auto" w:fill="E1DFDD"/>
    </w:rPr>
  </w:style>
  <w:style w:type="character" w:customStyle="1" w:styleId="Char17">
    <w:name w:val="文档结构图 Char1"/>
    <w:qFormat/>
    <w:rPr>
      <w:rFonts w:ascii="宋体"/>
      <w:kern w:val="2"/>
      <w:sz w:val="18"/>
      <w:szCs w:val="18"/>
    </w:rPr>
  </w:style>
  <w:style w:type="character" w:customStyle="1" w:styleId="1CharChar">
    <w:name w:val="标题 1 Char Char"/>
    <w:qFormat/>
    <w:rPr>
      <w:rFonts w:eastAsia="宋体"/>
      <w:b/>
      <w:spacing w:val="-2"/>
      <w:sz w:val="24"/>
      <w:lang w:val="en-US" w:eastAsia="zh-CN"/>
    </w:rPr>
  </w:style>
  <w:style w:type="character" w:customStyle="1" w:styleId="Char18">
    <w:name w:val="普通(网站) Char1"/>
    <w:qFormat/>
    <w:locked/>
    <w:rPr>
      <w:rFonts w:ascii="宋体" w:eastAsia="宋体" w:hAnsi="宋体" w:cs="宋体"/>
      <w:sz w:val="24"/>
      <w:szCs w:val="24"/>
      <w:lang w:val="en-US" w:eastAsia="zh-CN" w:bidi="ar-SA"/>
    </w:rPr>
  </w:style>
  <w:style w:type="character" w:customStyle="1" w:styleId="paragraph1CharChar">
    <w:name w:val="paragraph1 Char Char"/>
    <w:link w:val="paragraph1"/>
    <w:qFormat/>
    <w:rPr>
      <w:rFonts w:ascii="Arial" w:hAnsi="Arial"/>
      <w:sz w:val="24"/>
      <w:szCs w:val="24"/>
    </w:rPr>
  </w:style>
  <w:style w:type="paragraph" w:customStyle="1" w:styleId="paragraph1">
    <w:name w:val="paragraph1"/>
    <w:basedOn w:val="a5"/>
    <w:link w:val="paragraph1CharChar"/>
    <w:qFormat/>
    <w:pPr>
      <w:spacing w:afterLines="30" w:line="360" w:lineRule="auto"/>
      <w:ind w:firstLineChars="200" w:firstLine="480"/>
    </w:pPr>
    <w:rPr>
      <w:rFonts w:ascii="Arial" w:eastAsiaTheme="minorEastAsia" w:hAnsi="Arial" w:cstheme="minorBidi"/>
      <w:sz w:val="24"/>
      <w:szCs w:val="24"/>
    </w:rPr>
  </w:style>
  <w:style w:type="character" w:customStyle="1" w:styleId="Heading1Char">
    <w:name w:val="Heading 1 Char"/>
    <w:qFormat/>
    <w:locked/>
    <w:rPr>
      <w:rFonts w:ascii="Times New Roman" w:eastAsia="黑体" w:hAnsi="Times New Roman" w:cs="Times New Roman"/>
      <w:b/>
      <w:bCs/>
      <w:kern w:val="44"/>
      <w:sz w:val="44"/>
      <w:szCs w:val="44"/>
    </w:rPr>
  </w:style>
  <w:style w:type="character" w:customStyle="1" w:styleId="sub">
    <w:name w:val="sub"/>
    <w:basedOn w:val="a6"/>
    <w:qFormat/>
  </w:style>
  <w:style w:type="character" w:customStyle="1" w:styleId="st1">
    <w:name w:val="st1"/>
    <w:qFormat/>
  </w:style>
  <w:style w:type="character" w:customStyle="1" w:styleId="2Char10">
    <w:name w:val="标题 2 Char1"/>
    <w:qFormat/>
    <w:rPr>
      <w:rFonts w:ascii="Arial" w:eastAsia="??" w:hAnsi="Arial"/>
      <w:b/>
      <w:kern w:val="2"/>
      <w:sz w:val="32"/>
      <w:szCs w:val="28"/>
      <w:lang w:val="en-US" w:eastAsia="zh-CN" w:bidi="ar-SA"/>
    </w:rPr>
  </w:style>
  <w:style w:type="character" w:customStyle="1" w:styleId="2CharChar0">
    <w:name w:val="标题 2 Char Char"/>
    <w:qFormat/>
    <w:rPr>
      <w:rFonts w:eastAsia="宋体"/>
      <w:kern w:val="2"/>
      <w:sz w:val="28"/>
      <w:lang w:val="en-US" w:eastAsia="zh-CN" w:bidi="ar-SA"/>
    </w:rPr>
  </w:style>
  <w:style w:type="character" w:customStyle="1" w:styleId="HeaderChar">
    <w:name w:val="Header Char"/>
    <w:qFormat/>
    <w:locked/>
    <w:rPr>
      <w:rFonts w:cs="Times New Roman"/>
      <w:sz w:val="18"/>
      <w:szCs w:val="18"/>
    </w:rPr>
  </w:style>
  <w:style w:type="character" w:customStyle="1" w:styleId="last-child2">
    <w:name w:val="last-child2"/>
    <w:basedOn w:val="a6"/>
    <w:qFormat/>
  </w:style>
  <w:style w:type="character" w:customStyle="1" w:styleId="fontgray1">
    <w:name w:val="font_gray1"/>
    <w:qFormat/>
    <w:rPr>
      <w:color w:val="777777"/>
    </w:rPr>
  </w:style>
  <w:style w:type="character" w:customStyle="1" w:styleId="CharChar5">
    <w:name w:val="Char Char5"/>
    <w:qFormat/>
    <w:rPr>
      <w:sz w:val="18"/>
      <w:szCs w:val="18"/>
    </w:rPr>
  </w:style>
  <w:style w:type="character" w:customStyle="1" w:styleId="FooterChar">
    <w:name w:val="Footer Char"/>
    <w:qFormat/>
    <w:locked/>
    <w:rPr>
      <w:rFonts w:cs="Times New Roman"/>
      <w:sz w:val="18"/>
      <w:szCs w:val="18"/>
    </w:rPr>
  </w:style>
  <w:style w:type="character" w:customStyle="1" w:styleId="CharChar1">
    <w:name w:val="Char Char1"/>
    <w:qFormat/>
    <w:rPr>
      <w:rFonts w:ascii="宋体" w:eastAsia="仿宋_GB2312" w:hAnsi="Courier New" w:cs="Times New Roman"/>
      <w:kern w:val="2"/>
      <w:sz w:val="30"/>
      <w:lang w:val="en-US" w:eastAsia="zh-CN"/>
    </w:rPr>
  </w:style>
  <w:style w:type="character" w:customStyle="1" w:styleId="default1">
    <w:name w:val="default1"/>
    <w:qFormat/>
    <w:rPr>
      <w:rFonts w:ascii="Arial" w:hAnsi="Arial" w:cs="Times New Roman"/>
      <w:sz w:val="20"/>
    </w:rPr>
  </w:style>
  <w:style w:type="character" w:customStyle="1" w:styleId="Charf1">
    <w:name w:val="普通(网站) Char"/>
    <w:qFormat/>
    <w:locked/>
    <w:rPr>
      <w:rFonts w:ascii="宋体" w:hAnsi="宋体" w:cs="宋体"/>
      <w:sz w:val="24"/>
      <w:szCs w:val="24"/>
    </w:rPr>
  </w:style>
  <w:style w:type="character" w:customStyle="1" w:styleId="CharChar9">
    <w:name w:val="Char Char9"/>
    <w:qFormat/>
    <w:rPr>
      <w:rFonts w:ascii="宋体" w:eastAsia="宋体" w:hAnsi="Courier New" w:cs="Times New Roman"/>
      <w:sz w:val="24"/>
      <w:szCs w:val="20"/>
    </w:rPr>
  </w:style>
  <w:style w:type="character" w:customStyle="1" w:styleId="CharCharCharChar">
    <w:name w:val="Char Char Char Char"/>
    <w:qFormat/>
    <w:rPr>
      <w:rFonts w:cs="Times New Roman"/>
      <w:kern w:val="2"/>
      <w:sz w:val="18"/>
      <w:szCs w:val="18"/>
    </w:rPr>
  </w:style>
  <w:style w:type="character" w:customStyle="1" w:styleId="font21">
    <w:name w:val="font21"/>
    <w:qFormat/>
    <w:rPr>
      <w:rFonts w:ascii="宋体" w:eastAsia="宋体" w:hAnsi="宋体" w:cs="宋体" w:hint="eastAsia"/>
      <w:color w:val="000000"/>
      <w:sz w:val="18"/>
      <w:szCs w:val="18"/>
      <w:u w:val="none"/>
    </w:rPr>
  </w:style>
  <w:style w:type="character" w:customStyle="1" w:styleId="CharCharChar1">
    <w:name w:val="Char Char Char1"/>
    <w:qFormat/>
    <w:rPr>
      <w:rFonts w:cs="Times New Roman"/>
      <w:kern w:val="2"/>
      <w:sz w:val="18"/>
      <w:szCs w:val="18"/>
    </w:rPr>
  </w:style>
  <w:style w:type="character" w:customStyle="1" w:styleId="CharChar13">
    <w:name w:val="Char Char13"/>
    <w:qFormat/>
    <w:rPr>
      <w:rFonts w:eastAsia="宋体"/>
      <w:kern w:val="2"/>
      <w:sz w:val="28"/>
      <w:lang w:val="en-US" w:eastAsia="zh-CN" w:bidi="ar-SA"/>
    </w:rPr>
  </w:style>
  <w:style w:type="character" w:customStyle="1" w:styleId="param-value3">
    <w:name w:val="param-value3"/>
    <w:qFormat/>
  </w:style>
  <w:style w:type="character" w:customStyle="1" w:styleId="Char19">
    <w:name w:val="正文文本 Char1"/>
    <w:qFormat/>
    <w:rPr>
      <w:rFonts w:ascii="Times New Roman" w:hAnsi="Times New Roman"/>
      <w:kern w:val="2"/>
      <w:sz w:val="21"/>
    </w:rPr>
  </w:style>
  <w:style w:type="character" w:customStyle="1" w:styleId="ask-title3">
    <w:name w:val="ask-title3"/>
    <w:qFormat/>
    <w:rPr>
      <w:szCs w:val="24"/>
    </w:rPr>
  </w:style>
  <w:style w:type="character" w:customStyle="1" w:styleId="CharChar0">
    <w:name w:val="Char Char"/>
    <w:qFormat/>
    <w:rPr>
      <w:rFonts w:ascii="宋体" w:eastAsia="宋体" w:hAnsi="Courier New"/>
      <w:kern w:val="2"/>
      <w:sz w:val="24"/>
      <w:szCs w:val="24"/>
      <w:lang w:val="en-US" w:eastAsia="zh-CN" w:bidi="ar-SA"/>
    </w:rPr>
  </w:style>
  <w:style w:type="character" w:customStyle="1" w:styleId="aff9">
    <w:name w:val="样式 宋体"/>
    <w:qFormat/>
    <w:rPr>
      <w:rFonts w:ascii="宋体" w:eastAsia="宋体" w:hAnsi="宋体" w:cs="Times New Roman"/>
      <w:sz w:val="24"/>
      <w:szCs w:val="24"/>
    </w:rPr>
  </w:style>
  <w:style w:type="character" w:customStyle="1" w:styleId="12">
    <w:name w:val="页码1"/>
    <w:qFormat/>
    <w:rPr>
      <w:szCs w:val="24"/>
    </w:rPr>
  </w:style>
  <w:style w:type="character" w:customStyle="1" w:styleId="apple-style-span">
    <w:name w:val="apple-style-span"/>
    <w:qFormat/>
    <w:rPr>
      <w:rFonts w:ascii="Tahoma" w:hAnsi="Tahoma"/>
      <w:sz w:val="24"/>
      <w:szCs w:val="20"/>
    </w:rPr>
  </w:style>
  <w:style w:type="character" w:customStyle="1" w:styleId="param-value">
    <w:name w:val="param-value"/>
    <w:qFormat/>
  </w:style>
  <w:style w:type="character" w:customStyle="1" w:styleId="Charf2">
    <w:name w:val="表格非标题文字 Char"/>
    <w:link w:val="affa"/>
    <w:qFormat/>
    <w:locked/>
    <w:rPr>
      <w:rFonts w:ascii="Futura Bk" w:hAnsi="Futura Bk"/>
      <w:sz w:val="18"/>
      <w:szCs w:val="21"/>
    </w:rPr>
  </w:style>
  <w:style w:type="paragraph" w:customStyle="1" w:styleId="affa">
    <w:name w:val="表格非标题文字"/>
    <w:link w:val="Charf2"/>
    <w:qFormat/>
    <w:pPr>
      <w:snapToGrid w:val="0"/>
      <w:spacing w:before="80" w:after="40"/>
    </w:pPr>
    <w:rPr>
      <w:rFonts w:ascii="Futura Bk" w:eastAsiaTheme="minorEastAsia" w:hAnsi="Futura Bk" w:cstheme="minorBidi"/>
      <w:kern w:val="2"/>
      <w:sz w:val="18"/>
      <w:szCs w:val="21"/>
    </w:rPr>
  </w:style>
  <w:style w:type="character" w:customStyle="1" w:styleId="font51">
    <w:name w:val="font51"/>
    <w:qFormat/>
    <w:rPr>
      <w:rFonts w:ascii="宋体" w:eastAsia="宋体" w:hAnsi="宋体" w:cs="宋体" w:hint="eastAsia"/>
      <w:color w:val="000000"/>
      <w:sz w:val="22"/>
      <w:szCs w:val="22"/>
      <w:u w:val="none"/>
    </w:rPr>
  </w:style>
  <w:style w:type="character" w:customStyle="1" w:styleId="CharChar2">
    <w:name w:val="段 Char Char"/>
    <w:qFormat/>
    <w:rPr>
      <w:rFonts w:ascii="宋体" w:eastAsia="宋体" w:hAnsi="Times New Roman"/>
      <w:kern w:val="0"/>
      <w:sz w:val="20"/>
    </w:rPr>
  </w:style>
  <w:style w:type="character" w:customStyle="1" w:styleId="l-btn-left1">
    <w:name w:val="l-btn-left1"/>
    <w:qFormat/>
    <w:rPr>
      <w:szCs w:val="24"/>
    </w:rPr>
  </w:style>
  <w:style w:type="character" w:customStyle="1" w:styleId="Charf3">
    <w:name w:val="正文缩进（首行缩进两字） Char"/>
    <w:qFormat/>
    <w:rPr>
      <w:rFonts w:eastAsia="宋体"/>
      <w:kern w:val="2"/>
      <w:sz w:val="24"/>
      <w:szCs w:val="24"/>
      <w:lang w:val="en-US" w:eastAsia="zh-CN" w:bidi="ar-SA"/>
    </w:rPr>
  </w:style>
  <w:style w:type="character" w:customStyle="1" w:styleId="l-btn-left2">
    <w:name w:val="l-btn-left2"/>
    <w:qFormat/>
    <w:rPr>
      <w:szCs w:val="24"/>
    </w:rPr>
  </w:style>
  <w:style w:type="character" w:customStyle="1" w:styleId="question-title2">
    <w:name w:val="question-title2"/>
    <w:qFormat/>
    <w:rPr>
      <w:szCs w:val="24"/>
    </w:rPr>
  </w:style>
  <w:style w:type="character" w:customStyle="1" w:styleId="l-btn-left">
    <w:name w:val="l-btn-left"/>
    <w:qFormat/>
    <w:rPr>
      <w:szCs w:val="24"/>
    </w:rPr>
  </w:style>
  <w:style w:type="character" w:customStyle="1" w:styleId="number1CharChar">
    <w:name w:val="number1 Char Char"/>
    <w:link w:val="number1"/>
    <w:qFormat/>
    <w:rPr>
      <w:sz w:val="24"/>
      <w:szCs w:val="24"/>
    </w:rPr>
  </w:style>
  <w:style w:type="paragraph" w:customStyle="1" w:styleId="number1">
    <w:name w:val="number1"/>
    <w:basedOn w:val="a5"/>
    <w:link w:val="number1CharChar"/>
    <w:qFormat/>
    <w:pPr>
      <w:spacing w:afterLines="30" w:line="360" w:lineRule="auto"/>
    </w:pPr>
    <w:rPr>
      <w:rFonts w:asciiTheme="minorHAnsi" w:eastAsiaTheme="minorEastAsia" w:hAnsiTheme="minorHAnsi" w:cstheme="minorBidi"/>
      <w:sz w:val="24"/>
      <w:szCs w:val="24"/>
    </w:rPr>
  </w:style>
  <w:style w:type="character" w:customStyle="1" w:styleId="posfont1">
    <w:name w:val="posfont1"/>
    <w:qFormat/>
    <w:rPr>
      <w:rFonts w:ascii="微软雅黑" w:hAnsi="微软雅黑" w:hint="default"/>
      <w:color w:val="000000"/>
      <w:sz w:val="18"/>
      <w:szCs w:val="18"/>
    </w:rPr>
  </w:style>
  <w:style w:type="character" w:customStyle="1" w:styleId="l-btn-left3">
    <w:name w:val="l-btn-left3"/>
    <w:qFormat/>
    <w:rPr>
      <w:szCs w:val="24"/>
    </w:rPr>
  </w:style>
  <w:style w:type="character" w:customStyle="1" w:styleId="affb">
    <w:name w:val="纯文本 字符"/>
    <w:unhideWhenUsed/>
    <w:qFormat/>
    <w:rPr>
      <w:rFonts w:ascii="宋体" w:eastAsia="仿宋_GB2312" w:hAnsi="Courier New" w:hint="eastAsia"/>
      <w:kern w:val="2"/>
      <w:sz w:val="30"/>
      <w:lang w:val="en-US" w:eastAsia="zh-CN"/>
    </w:rPr>
  </w:style>
  <w:style w:type="character" w:customStyle="1" w:styleId="CharChar3">
    <w:name w:val="页眉 Char Char"/>
    <w:qFormat/>
    <w:rPr>
      <w:rFonts w:eastAsia="宋体"/>
      <w:kern w:val="2"/>
      <w:sz w:val="18"/>
      <w:lang w:val="en-US" w:eastAsia="zh-CN" w:bidi="ar-SA"/>
    </w:rPr>
  </w:style>
  <w:style w:type="character" w:customStyle="1" w:styleId="CharCharCharCharChar">
    <w:name w:val="Char Char Char Char Char"/>
    <w:qFormat/>
    <w:rPr>
      <w:kern w:val="2"/>
      <w:sz w:val="24"/>
      <w:szCs w:val="24"/>
    </w:rPr>
  </w:style>
  <w:style w:type="character" w:customStyle="1" w:styleId="Charf4">
    <w:name w:val="段 Char"/>
    <w:link w:val="affc"/>
    <w:qFormat/>
    <w:locked/>
    <w:rPr>
      <w:rFonts w:ascii="宋体" w:eastAsia="Times New Roman"/>
    </w:rPr>
  </w:style>
  <w:style w:type="paragraph" w:customStyle="1" w:styleId="affc">
    <w:name w:val="段"/>
    <w:link w:val="Charf4"/>
    <w:qFormat/>
    <w:pPr>
      <w:tabs>
        <w:tab w:val="center" w:pos="4201"/>
        <w:tab w:val="right" w:leader="dot" w:pos="9298"/>
      </w:tabs>
      <w:autoSpaceDE w:val="0"/>
      <w:autoSpaceDN w:val="0"/>
      <w:ind w:firstLineChars="200" w:firstLine="420"/>
      <w:jc w:val="both"/>
    </w:pPr>
    <w:rPr>
      <w:rFonts w:ascii="宋体" w:eastAsia="Times New Roman" w:hAnsiTheme="minorHAnsi" w:cstheme="minorBidi"/>
      <w:kern w:val="2"/>
      <w:sz w:val="21"/>
      <w:szCs w:val="22"/>
    </w:rPr>
  </w:style>
  <w:style w:type="character" w:customStyle="1" w:styleId="CharChar4">
    <w:name w:val="页脚 Char Char"/>
    <w:qFormat/>
    <w:rPr>
      <w:rFonts w:eastAsia="宋体"/>
      <w:kern w:val="2"/>
      <w:sz w:val="18"/>
      <w:lang w:val="en-US" w:eastAsia="zh-CN" w:bidi="ar-SA"/>
    </w:rPr>
  </w:style>
  <w:style w:type="character" w:customStyle="1" w:styleId="CharChar40">
    <w:name w:val="Char Char4"/>
    <w:qFormat/>
    <w:rPr>
      <w:rFonts w:ascii="Times New Roman" w:eastAsia="宋体" w:hAnsi="Times New Roman" w:cs="Times New Roman"/>
      <w:sz w:val="28"/>
      <w:szCs w:val="20"/>
    </w:rPr>
  </w:style>
  <w:style w:type="character" w:customStyle="1" w:styleId="HTML1">
    <w:name w:val="HTML 预设格式 字符"/>
    <w:qFormat/>
    <w:rPr>
      <w:rFonts w:ascii="Courier New" w:hAnsi="Courier New" w:cs="Courier New"/>
      <w:kern w:val="2"/>
    </w:rPr>
  </w:style>
  <w:style w:type="character" w:customStyle="1" w:styleId="se11">
    <w:name w:val="se11"/>
    <w:qFormat/>
    <w:rPr>
      <w:color w:val="000000"/>
    </w:rPr>
  </w:style>
  <w:style w:type="character" w:customStyle="1" w:styleId="font41">
    <w:name w:val="font41"/>
    <w:qFormat/>
    <w:rPr>
      <w:rFonts w:ascii="宋体" w:eastAsia="宋体" w:hAnsi="宋体" w:cs="宋体" w:hint="eastAsia"/>
      <w:b/>
      <w:color w:val="000000"/>
      <w:sz w:val="18"/>
      <w:szCs w:val="18"/>
      <w:u w:val="none"/>
    </w:rPr>
  </w:style>
  <w:style w:type="character" w:customStyle="1" w:styleId="20line1">
    <w:name w:val="20line1"/>
    <w:qFormat/>
    <w:rPr>
      <w:rFonts w:cs="Times New Roman"/>
    </w:rPr>
  </w:style>
  <w:style w:type="character" w:customStyle="1" w:styleId="affd">
    <w:name w:val="无"/>
    <w:qFormat/>
  </w:style>
  <w:style w:type="character" w:customStyle="1" w:styleId="paragraph1CharCharChar">
    <w:name w:val="paragraph1 Char Char Char"/>
    <w:qFormat/>
    <w:rPr>
      <w:rFonts w:ascii="Arial" w:eastAsia="宋体" w:hAnsi="Arial" w:cs="Times New Roman"/>
      <w:kern w:val="2"/>
      <w:sz w:val="24"/>
      <w:szCs w:val="24"/>
      <w:lang w:val="en-US" w:eastAsia="zh-CN" w:bidi="ar-SA"/>
    </w:rPr>
  </w:style>
  <w:style w:type="character" w:customStyle="1" w:styleId="Heading3Char">
    <w:name w:val="Heading 3 Char"/>
    <w:qFormat/>
    <w:locked/>
    <w:rPr>
      <w:rFonts w:ascii="Times New Roman" w:eastAsia="黑体" w:hAnsi="Times New Roman" w:cs="Times New Roman"/>
      <w:b/>
      <w:bCs/>
      <w:kern w:val="2"/>
      <w:sz w:val="32"/>
      <w:szCs w:val="32"/>
    </w:rPr>
  </w:style>
  <w:style w:type="character" w:customStyle="1" w:styleId="CharChar6">
    <w:name w:val="批注文字 Char Char"/>
    <w:qFormat/>
    <w:rPr>
      <w:rFonts w:eastAsia="宋体"/>
      <w:kern w:val="2"/>
      <w:sz w:val="21"/>
      <w:lang w:val="en-US" w:eastAsia="zh-CN" w:bidi="ar-SA"/>
    </w:rPr>
  </w:style>
  <w:style w:type="character" w:customStyle="1" w:styleId="Heading4Char">
    <w:name w:val="Heading 4 Char"/>
    <w:qFormat/>
    <w:locked/>
    <w:rPr>
      <w:rFonts w:ascii="Arial" w:eastAsia="黑体" w:hAnsi="Arial" w:cs="Times New Roman"/>
      <w:b/>
      <w:bCs/>
      <w:kern w:val="2"/>
      <w:sz w:val="28"/>
      <w:szCs w:val="28"/>
    </w:rPr>
  </w:style>
  <w:style w:type="character" w:customStyle="1" w:styleId="CharChar10">
    <w:name w:val="普通文字 Char Char1"/>
    <w:qFormat/>
    <w:rPr>
      <w:rFonts w:ascii="宋体" w:eastAsia="仿宋_GB2312" w:hAnsi="Courier New"/>
      <w:kern w:val="2"/>
      <w:sz w:val="30"/>
      <w:lang w:val="en-US" w:eastAsia="zh-CN" w:bidi="ar-SA"/>
    </w:rPr>
  </w:style>
  <w:style w:type="character" w:customStyle="1" w:styleId="bookmark-item">
    <w:name w:val="bookmark-item"/>
    <w:basedOn w:val="a6"/>
    <w:qFormat/>
  </w:style>
  <w:style w:type="character" w:customStyle="1" w:styleId="affe">
    <w:name w:val="序号列 字符"/>
    <w:basedOn w:val="Charf5"/>
    <w:link w:val="a2"/>
    <w:qFormat/>
    <w:rPr>
      <w:rFonts w:ascii="宋体" w:eastAsia="??"/>
      <w:sz w:val="24"/>
      <w:szCs w:val="24"/>
    </w:rPr>
  </w:style>
  <w:style w:type="character" w:customStyle="1" w:styleId="Charf5">
    <w:name w:val="列出段落 Char"/>
    <w:link w:val="afff"/>
    <w:qFormat/>
    <w:locked/>
    <w:rPr>
      <w:rFonts w:eastAsia="??"/>
      <w:sz w:val="24"/>
      <w:szCs w:val="24"/>
    </w:rPr>
  </w:style>
  <w:style w:type="paragraph" w:styleId="afff">
    <w:name w:val="List Paragraph"/>
    <w:basedOn w:val="a5"/>
    <w:link w:val="Charf5"/>
    <w:qFormat/>
    <w:pPr>
      <w:wordWrap w:val="0"/>
      <w:spacing w:line="360" w:lineRule="auto"/>
      <w:ind w:firstLineChars="200" w:firstLine="420"/>
    </w:pPr>
    <w:rPr>
      <w:rFonts w:asciiTheme="minorHAnsi" w:eastAsia="??" w:hAnsiTheme="minorHAnsi" w:cstheme="minorBidi"/>
      <w:sz w:val="24"/>
      <w:szCs w:val="24"/>
    </w:rPr>
  </w:style>
  <w:style w:type="paragraph" w:customStyle="1" w:styleId="a2">
    <w:name w:val="序号列"/>
    <w:basedOn w:val="afff"/>
    <w:link w:val="affe"/>
    <w:qFormat/>
    <w:pPr>
      <w:numPr>
        <w:ilvl w:val="2"/>
        <w:numId w:val="2"/>
      </w:numPr>
      <w:ind w:firstLineChars="0" w:firstLine="0"/>
    </w:pPr>
    <w:rPr>
      <w:rFonts w:ascii="宋体"/>
      <w:sz w:val="21"/>
      <w:szCs w:val="22"/>
    </w:rPr>
  </w:style>
  <w:style w:type="character" w:customStyle="1" w:styleId="CharChar91">
    <w:name w:val="Char Char91"/>
    <w:qFormat/>
    <w:rPr>
      <w:rFonts w:ascii="Calibri" w:eastAsia="宋体" w:hAnsi="Calibri" w:cs="Times New Roman"/>
      <w:b/>
      <w:bCs/>
      <w:kern w:val="44"/>
      <w:sz w:val="44"/>
      <w:szCs w:val="44"/>
    </w:rPr>
  </w:style>
  <w:style w:type="character" w:customStyle="1" w:styleId="BodyTextChar">
    <w:name w:val="Body Text Char"/>
    <w:qFormat/>
    <w:locked/>
    <w:rPr>
      <w:rFonts w:ascii="仿宋" w:eastAsia="仿宋" w:hAnsi="Times New Roman" w:cs="仿宋"/>
      <w:sz w:val="24"/>
      <w:szCs w:val="24"/>
    </w:rPr>
  </w:style>
  <w:style w:type="character" w:customStyle="1" w:styleId="hang1">
    <w:name w:val="hang1"/>
    <w:qFormat/>
    <w:rPr>
      <w:spacing w:val="300"/>
    </w:rPr>
  </w:style>
  <w:style w:type="character" w:customStyle="1" w:styleId="font11">
    <w:name w:val="font11"/>
    <w:qFormat/>
    <w:rPr>
      <w:rFonts w:ascii="Times New Roman" w:hAnsi="Times New Roman" w:cs="Times New Roman" w:hint="default"/>
      <w:color w:val="000000"/>
      <w:sz w:val="18"/>
      <w:szCs w:val="18"/>
      <w:u w:val="none"/>
    </w:rPr>
  </w:style>
  <w:style w:type="character" w:customStyle="1" w:styleId="large1">
    <w:name w:val="large1"/>
    <w:qFormat/>
    <w:rPr>
      <w:rFonts w:ascii="宋体" w:eastAsia="宋体" w:hAnsi="宋体" w:cs="Times New Roman"/>
      <w:sz w:val="22"/>
      <w:szCs w:val="22"/>
    </w:rPr>
  </w:style>
  <w:style w:type="character" w:customStyle="1" w:styleId="number1CharCharChar">
    <w:name w:val="number1 Char Char Char"/>
    <w:qFormat/>
    <w:rPr>
      <w:rFonts w:eastAsia="宋体" w:cs="Times New Roman"/>
      <w:kern w:val="2"/>
      <w:sz w:val="24"/>
      <w:szCs w:val="24"/>
      <w:lang w:val="en-US" w:eastAsia="zh-CN" w:bidi="ar-SA"/>
    </w:rPr>
  </w:style>
  <w:style w:type="character" w:customStyle="1" w:styleId="font31">
    <w:name w:val="font31"/>
    <w:qFormat/>
    <w:rPr>
      <w:rFonts w:ascii="仿宋" w:eastAsia="仿宋" w:hAnsi="仿宋" w:cs="仿宋" w:hint="default"/>
      <w:color w:val="000000"/>
      <w:sz w:val="18"/>
      <w:szCs w:val="18"/>
      <w:u w:val="none"/>
      <w:vertAlign w:val="superscript"/>
    </w:rPr>
  </w:style>
  <w:style w:type="character" w:customStyle="1" w:styleId="afff0">
    <w:name w:val="样式 宋体 小四"/>
    <w:qFormat/>
    <w:rPr>
      <w:rFonts w:ascii="宋体" w:hAnsi="宋体"/>
      <w:sz w:val="24"/>
    </w:rPr>
  </w:style>
  <w:style w:type="character" w:customStyle="1" w:styleId="CommentTextChar">
    <w:name w:val="Comment Text Char"/>
    <w:qFormat/>
    <w:locked/>
    <w:rPr>
      <w:rFonts w:ascii="Times New Roman" w:eastAsia="宋体" w:hAnsi="Times New Roman" w:cs="Times New Roman"/>
      <w:sz w:val="21"/>
      <w:szCs w:val="21"/>
    </w:rPr>
  </w:style>
  <w:style w:type="character" w:customStyle="1" w:styleId="font91">
    <w:name w:val="font91"/>
    <w:qFormat/>
    <w:rPr>
      <w:rFonts w:ascii="黑体" w:eastAsia="黑体" w:cs="黑体" w:hint="eastAsia"/>
      <w:color w:val="000000"/>
      <w:sz w:val="20"/>
      <w:szCs w:val="20"/>
      <w:u w:val="none"/>
    </w:rPr>
  </w:style>
  <w:style w:type="character" w:customStyle="1" w:styleId="CharCharCharChar1">
    <w:name w:val="Char Char Char Char1"/>
    <w:qFormat/>
    <w:rPr>
      <w:rFonts w:eastAsia="宋体" w:cs="Times New Roman"/>
      <w:kern w:val="2"/>
      <w:sz w:val="28"/>
      <w:lang w:val="en-US" w:eastAsia="zh-CN"/>
    </w:rPr>
  </w:style>
  <w:style w:type="character" w:customStyle="1" w:styleId="Charf6">
    <w:name w:val="正文缩进 Char"/>
    <w:link w:val="13"/>
    <w:qFormat/>
    <w:rPr>
      <w:rFonts w:ascii="Calibri" w:hAnsi="Calibri"/>
    </w:rPr>
  </w:style>
  <w:style w:type="paragraph" w:customStyle="1" w:styleId="13">
    <w:name w:val="正文缩进1"/>
    <w:basedOn w:val="a5"/>
    <w:link w:val="Charf6"/>
    <w:qFormat/>
    <w:pPr>
      <w:ind w:firstLineChars="200" w:firstLine="420"/>
    </w:pPr>
    <w:rPr>
      <w:rFonts w:eastAsiaTheme="minorEastAsia" w:cstheme="minorBidi"/>
      <w:szCs w:val="22"/>
    </w:rPr>
  </w:style>
  <w:style w:type="character" w:customStyle="1" w:styleId="16">
    <w:name w:val="16"/>
    <w:qFormat/>
    <w:rPr>
      <w:rFonts w:ascii="Times New Roman" w:hAnsi="Times New Roman" w:cs="Times New Roman" w:hint="default"/>
      <w:color w:val="0000FF"/>
      <w:szCs w:val="24"/>
      <w:u w:val="single"/>
    </w:rPr>
  </w:style>
  <w:style w:type="character" w:customStyle="1" w:styleId="CharChar7">
    <w:name w:val="Char Char7"/>
    <w:qFormat/>
    <w:rPr>
      <w:rFonts w:ascii="??" w:eastAsia="??" w:hAnsi="??" w:cs="宋体"/>
      <w:kern w:val="2"/>
      <w:sz w:val="24"/>
      <w:szCs w:val="28"/>
    </w:rPr>
  </w:style>
  <w:style w:type="character" w:customStyle="1" w:styleId="3CharChar">
    <w:name w:val="标题 3 Char Char"/>
    <w:qFormat/>
    <w:rPr>
      <w:rFonts w:eastAsia="黑体" w:cs="Times New Roman"/>
      <w:b/>
      <w:bCs/>
      <w:kern w:val="2"/>
      <w:sz w:val="32"/>
      <w:szCs w:val="32"/>
      <w:lang w:val="en-US" w:eastAsia="zh-CN" w:bidi="ar-SA"/>
    </w:rPr>
  </w:style>
  <w:style w:type="character" w:customStyle="1" w:styleId="Charf7">
    <w:name w:val="表头 Char"/>
    <w:link w:val="afff1"/>
    <w:qFormat/>
    <w:locked/>
    <w:rPr>
      <w:rFonts w:eastAsia="宋体"/>
      <w:b/>
    </w:rPr>
  </w:style>
  <w:style w:type="paragraph" w:customStyle="1" w:styleId="afff1">
    <w:name w:val="表头、图名"/>
    <w:basedOn w:val="a5"/>
    <w:link w:val="Charf7"/>
    <w:qFormat/>
    <w:pPr>
      <w:jc w:val="center"/>
    </w:pPr>
    <w:rPr>
      <w:rFonts w:asciiTheme="minorHAnsi" w:hAnsiTheme="minorHAnsi" w:cstheme="minorBidi"/>
      <w:b/>
      <w:szCs w:val="22"/>
    </w:rPr>
  </w:style>
  <w:style w:type="paragraph" w:customStyle="1" w:styleId="GP50">
    <w:name w:val="GP标题5"/>
    <w:basedOn w:val="a5"/>
    <w:next w:val="GP"/>
    <w:qFormat/>
    <w:pPr>
      <w:spacing w:beforeLines="50" w:afterLines="50" w:line="360" w:lineRule="auto"/>
      <w:jc w:val="left"/>
      <w:outlineLvl w:val="4"/>
    </w:pPr>
    <w:rPr>
      <w:rFonts w:ascii="华文细黑" w:eastAsia="华文细黑" w:hAnsi="华文细黑"/>
      <w:b/>
      <w:sz w:val="24"/>
      <w:szCs w:val="21"/>
    </w:rPr>
  </w:style>
  <w:style w:type="paragraph" w:customStyle="1" w:styleId="GP">
    <w:name w:val="GP正文(首行缩进)"/>
    <w:basedOn w:val="a5"/>
    <w:qFormat/>
    <w:pPr>
      <w:spacing w:line="360" w:lineRule="auto"/>
      <w:ind w:firstLineChars="200" w:firstLine="200"/>
      <w:jc w:val="left"/>
    </w:pPr>
    <w:rPr>
      <w:sz w:val="24"/>
      <w:szCs w:val="21"/>
    </w:rPr>
  </w:style>
  <w:style w:type="paragraph" w:customStyle="1" w:styleId="a4">
    <w:name w:val="三级"/>
    <w:basedOn w:val="a5"/>
    <w:qFormat/>
    <w:pPr>
      <w:widowControl/>
      <w:numPr>
        <w:ilvl w:val="2"/>
        <w:numId w:val="1"/>
      </w:numPr>
      <w:jc w:val="left"/>
      <w:outlineLvl w:val="2"/>
    </w:pPr>
    <w:rPr>
      <w:rFonts w:eastAsia="黑体"/>
      <w:kern w:val="0"/>
    </w:rPr>
  </w:style>
  <w:style w:type="paragraph" w:customStyle="1" w:styleId="3Arial11">
    <w:name w:val="样式 书籍标题3 + Arial 段前: 1 行 段后: 1 行"/>
    <w:basedOn w:val="35"/>
    <w:qFormat/>
    <w:pPr>
      <w:spacing w:beforeLines="0"/>
    </w:pPr>
    <w:rPr>
      <w:rFonts w:ascii="Arial" w:hAnsi="Arial"/>
    </w:rPr>
  </w:style>
  <w:style w:type="paragraph" w:customStyle="1" w:styleId="35">
    <w:name w:val="书籍标题3"/>
    <w:basedOn w:val="a5"/>
    <w:qFormat/>
    <w:pPr>
      <w:tabs>
        <w:tab w:val="left" w:pos="1260"/>
      </w:tabs>
      <w:spacing w:beforeLines="100" w:afterLines="100"/>
      <w:ind w:left="1260" w:hanging="420"/>
      <w:jc w:val="left"/>
      <w:outlineLvl w:val="2"/>
    </w:pPr>
    <w:rPr>
      <w:b/>
      <w:bCs/>
      <w:spacing w:val="20"/>
      <w:sz w:val="28"/>
      <w:szCs w:val="28"/>
    </w:rPr>
  </w:style>
  <w:style w:type="paragraph" w:customStyle="1" w:styleId="xl103">
    <w:name w:val="xl103"/>
    <w:basedOn w:val="a5"/>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8"/>
      <w:szCs w:val="18"/>
    </w:rPr>
  </w:style>
  <w:style w:type="paragraph" w:customStyle="1" w:styleId="14">
    <w:name w:val="纯文本1"/>
    <w:basedOn w:val="a5"/>
    <w:qFormat/>
    <w:pPr>
      <w:adjustRightInd w:val="0"/>
      <w:textAlignment w:val="baseline"/>
    </w:pPr>
    <w:rPr>
      <w:rFonts w:ascii="宋体" w:eastAsia="楷体_GB2312" w:hAnsi="Courier New"/>
      <w:sz w:val="28"/>
    </w:rPr>
  </w:style>
  <w:style w:type="paragraph" w:customStyle="1" w:styleId="afff2">
    <w:name w:val="目次、标准名称标题"/>
    <w:basedOn w:val="a5"/>
    <w:next w:val="affc"/>
    <w:qFormat/>
    <w:pPr>
      <w:keepNext/>
      <w:pageBreakBefore/>
      <w:widowControl/>
      <w:shd w:val="clear" w:color="FFFFFF" w:fill="FFFFFF"/>
      <w:spacing w:before="640" w:after="560" w:line="460" w:lineRule="exact"/>
      <w:jc w:val="center"/>
      <w:outlineLvl w:val="0"/>
    </w:pPr>
    <w:rPr>
      <w:rFonts w:ascii="黑体" w:eastAsia="黑体"/>
      <w:kern w:val="0"/>
      <w:sz w:val="32"/>
    </w:rPr>
  </w:style>
  <w:style w:type="paragraph" w:customStyle="1" w:styleId="xl71">
    <w:name w:val="xl71"/>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DefaultText">
    <w:name w:val="Default Text"/>
    <w:basedOn w:val="a5"/>
    <w:qFormat/>
    <w:pPr>
      <w:widowControl/>
      <w:overflowPunct w:val="0"/>
      <w:autoSpaceDE w:val="0"/>
      <w:autoSpaceDN w:val="0"/>
      <w:adjustRightInd w:val="0"/>
      <w:jc w:val="left"/>
      <w:textAlignment w:val="baseline"/>
    </w:pPr>
    <w:rPr>
      <w:kern w:val="0"/>
      <w:sz w:val="24"/>
    </w:rPr>
  </w:style>
  <w:style w:type="paragraph" w:customStyle="1" w:styleId="GP4">
    <w:name w:val="GP公文标题4"/>
    <w:basedOn w:val="a5"/>
    <w:next w:val="GP"/>
    <w:qFormat/>
    <w:pPr>
      <w:numPr>
        <w:ilvl w:val="3"/>
        <w:numId w:val="1"/>
      </w:numPr>
      <w:spacing w:beforeLines="50" w:afterLines="50" w:line="360" w:lineRule="auto"/>
      <w:jc w:val="left"/>
      <w:outlineLvl w:val="3"/>
    </w:pPr>
    <w:rPr>
      <w:rFonts w:eastAsia="仿宋_GB2312"/>
      <w:b/>
      <w:sz w:val="28"/>
      <w:szCs w:val="21"/>
    </w:rPr>
  </w:style>
  <w:style w:type="paragraph" w:customStyle="1" w:styleId="Charf8">
    <w:name w:val="Char"/>
    <w:basedOn w:val="a5"/>
    <w:qFormat/>
    <w:rPr>
      <w:szCs w:val="24"/>
    </w:rPr>
  </w:style>
  <w:style w:type="paragraph" w:customStyle="1" w:styleId="17">
    <w:name w:val="列出段落1"/>
    <w:basedOn w:val="a5"/>
    <w:qFormat/>
    <w:pPr>
      <w:spacing w:line="360" w:lineRule="auto"/>
      <w:ind w:firstLineChars="200" w:firstLine="420"/>
    </w:pPr>
    <w:rPr>
      <w:szCs w:val="21"/>
    </w:rPr>
  </w:style>
  <w:style w:type="paragraph" w:customStyle="1" w:styleId="Style3">
    <w:name w:val="_Style 3"/>
    <w:basedOn w:val="a5"/>
    <w:uiPriority w:val="1"/>
    <w:qFormat/>
    <w:pPr>
      <w:widowControl/>
      <w:spacing w:after="200" w:line="276" w:lineRule="auto"/>
      <w:ind w:left="720"/>
      <w:contextualSpacing/>
      <w:jc w:val="left"/>
    </w:pPr>
    <w:rPr>
      <w:kern w:val="0"/>
      <w:sz w:val="22"/>
      <w:szCs w:val="22"/>
    </w:rPr>
  </w:style>
  <w:style w:type="paragraph" w:customStyle="1" w:styleId="xl111">
    <w:name w:val="xl111"/>
    <w:basedOn w:val="a5"/>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b/>
      <w:bCs/>
      <w:kern w:val="0"/>
      <w:sz w:val="18"/>
      <w:szCs w:val="18"/>
    </w:rPr>
  </w:style>
  <w:style w:type="paragraph" w:customStyle="1" w:styleId="27">
    <w:name w:val="列出段落2"/>
    <w:basedOn w:val="a5"/>
    <w:qFormat/>
    <w:pPr>
      <w:spacing w:line="360" w:lineRule="auto"/>
      <w:ind w:firstLineChars="200" w:firstLine="420"/>
    </w:pPr>
    <w:rPr>
      <w:szCs w:val="21"/>
    </w:rPr>
  </w:style>
  <w:style w:type="paragraph" w:customStyle="1" w:styleId="newnewnewnew">
    <w:name w:val="newnewnewnew"/>
    <w:basedOn w:val="a5"/>
    <w:qFormat/>
    <w:pPr>
      <w:widowControl/>
      <w:spacing w:before="100" w:beforeAutospacing="1" w:after="100" w:afterAutospacing="1"/>
      <w:jc w:val="left"/>
    </w:pPr>
    <w:rPr>
      <w:rFonts w:ascii="宋体" w:hAnsi="宋体" w:cs="宋体"/>
      <w:kern w:val="0"/>
      <w:sz w:val="24"/>
      <w:szCs w:val="24"/>
    </w:rPr>
  </w:style>
  <w:style w:type="paragraph" w:customStyle="1" w:styleId="28">
    <w:name w:val="正文2"/>
    <w:basedOn w:val="a5"/>
    <w:qFormat/>
    <w:pPr>
      <w:widowControl/>
      <w:spacing w:after="160" w:line="360" w:lineRule="auto"/>
      <w:ind w:firstLineChars="200" w:firstLine="200"/>
      <w:jc w:val="left"/>
    </w:pPr>
    <w:rPr>
      <w:rFonts w:ascii="Verdana" w:eastAsia="黑体" w:hAnsi="Verdana" w:cs="宋体"/>
      <w:kern w:val="0"/>
      <w:sz w:val="24"/>
      <w:lang w:eastAsia="en-US"/>
    </w:rPr>
  </w:style>
  <w:style w:type="paragraph" w:customStyle="1" w:styleId="111">
    <w:name w:val="列出段落111"/>
    <w:basedOn w:val="a5"/>
    <w:qFormat/>
    <w:pPr>
      <w:ind w:firstLineChars="200" w:firstLine="420"/>
    </w:pPr>
    <w:rPr>
      <w:szCs w:val="22"/>
    </w:rPr>
  </w:style>
  <w:style w:type="paragraph" w:customStyle="1" w:styleId="CharCharCharCharCharChar">
    <w:name w:val="Char Char Char Char Char Char"/>
    <w:basedOn w:val="a5"/>
    <w:qFormat/>
    <w:pPr>
      <w:widowControl/>
      <w:ind w:firstLineChars="200" w:firstLine="200"/>
      <w:jc w:val="left"/>
    </w:pPr>
    <w:rPr>
      <w:rFonts w:ascii="Tahoma" w:hAnsi="Tahoma" w:cs="宋体"/>
      <w:kern w:val="0"/>
      <w:sz w:val="24"/>
    </w:rPr>
  </w:style>
  <w:style w:type="paragraph" w:customStyle="1" w:styleId="xl35">
    <w:name w:val="xl35"/>
    <w:basedOn w:val="a5"/>
    <w:qFormat/>
    <w:pPr>
      <w:widowControl/>
      <w:spacing w:before="100" w:beforeAutospacing="1" w:after="100" w:afterAutospacing="1"/>
      <w:jc w:val="right"/>
      <w:textAlignment w:val="center"/>
    </w:pPr>
    <w:rPr>
      <w:rFonts w:ascii="宋体" w:hAnsi="宋体"/>
      <w:kern w:val="0"/>
      <w:sz w:val="18"/>
    </w:rPr>
  </w:style>
  <w:style w:type="paragraph" w:customStyle="1" w:styleId="110">
    <w:name w:val="正文文本缩进11"/>
    <w:basedOn w:val="a5"/>
    <w:qFormat/>
    <w:pPr>
      <w:spacing w:line="200" w:lineRule="exact"/>
      <w:ind w:firstLine="301"/>
    </w:pPr>
  </w:style>
  <w:style w:type="paragraph" w:customStyle="1" w:styleId="afff3">
    <w:name w:val="文档正文"/>
    <w:basedOn w:val="a5"/>
    <w:qFormat/>
    <w:rPr>
      <w:rFonts w:ascii="宋体" w:hAnsi="宋体" w:cs="Arial"/>
      <w:bCs/>
      <w:szCs w:val="21"/>
    </w:rPr>
  </w:style>
  <w:style w:type="paragraph" w:customStyle="1" w:styleId="112">
    <w:name w:val="纯文本11"/>
    <w:basedOn w:val="a5"/>
    <w:uiPriority w:val="99"/>
    <w:qFormat/>
    <w:pPr>
      <w:spacing w:beforeLines="50" w:afterLines="50" w:line="400" w:lineRule="exact"/>
    </w:pPr>
    <w:rPr>
      <w:rFonts w:ascii="宋体" w:eastAsia="仿宋_GB2312" w:hAnsi="Courier New"/>
      <w:sz w:val="30"/>
      <w:szCs w:val="24"/>
    </w:rPr>
  </w:style>
  <w:style w:type="paragraph" w:customStyle="1" w:styleId="xl39">
    <w:name w:val="xl39"/>
    <w:basedOn w:val="a5"/>
    <w:qFormat/>
    <w:pPr>
      <w:widowControl/>
      <w:spacing w:before="100" w:beforeAutospacing="1" w:after="100" w:afterAutospacing="1"/>
      <w:jc w:val="center"/>
    </w:pPr>
    <w:rPr>
      <w:rFonts w:ascii="宋体" w:hAnsi="宋体" w:cs="宋体"/>
      <w:b/>
      <w:bCs/>
      <w:kern w:val="0"/>
      <w:sz w:val="28"/>
      <w:szCs w:val="28"/>
    </w:rPr>
  </w:style>
  <w:style w:type="paragraph" w:customStyle="1" w:styleId="Char1a">
    <w:name w:val="Char1"/>
    <w:basedOn w:val="a5"/>
    <w:qFormat/>
    <w:pPr>
      <w:widowControl/>
      <w:spacing w:after="160" w:line="240" w:lineRule="exact"/>
      <w:jc w:val="left"/>
    </w:pPr>
    <w:rPr>
      <w:rFonts w:ascii="Verdana" w:eastAsia="仿宋_GB2312" w:hAnsi="Verdana"/>
      <w:kern w:val="0"/>
      <w:sz w:val="24"/>
      <w:lang w:eastAsia="en-US"/>
    </w:rPr>
  </w:style>
  <w:style w:type="paragraph" w:customStyle="1" w:styleId="afff4">
    <w:name w:val="标准条文"/>
    <w:basedOn w:val="a5"/>
    <w:qFormat/>
    <w:pPr>
      <w:spacing w:line="360" w:lineRule="auto"/>
      <w:ind w:firstLineChars="200" w:firstLine="480"/>
      <w:jc w:val="left"/>
    </w:pPr>
    <w:rPr>
      <w:rFonts w:ascii="宋体" w:hAnsi="宋体" w:cs="仿宋"/>
      <w:sz w:val="24"/>
      <w:szCs w:val="24"/>
    </w:rPr>
  </w:style>
  <w:style w:type="paragraph" w:customStyle="1" w:styleId="0">
    <w:name w:val="0正文"/>
    <w:basedOn w:val="a5"/>
    <w:qFormat/>
    <w:pPr>
      <w:spacing w:line="560" w:lineRule="exact"/>
      <w:ind w:firstLineChars="200" w:firstLine="200"/>
    </w:pPr>
    <w:rPr>
      <w:rFonts w:ascii="Tahoma" w:hAnsi="Tahoma"/>
      <w:szCs w:val="22"/>
    </w:rPr>
  </w:style>
  <w:style w:type="paragraph" w:customStyle="1" w:styleId="afff5">
    <w:name w:val="正文啊 正文啊"/>
    <w:basedOn w:val="a5"/>
    <w:qFormat/>
    <w:pPr>
      <w:ind w:firstLine="560"/>
    </w:pPr>
    <w:rPr>
      <w:rFonts w:cs="宋体"/>
    </w:rPr>
  </w:style>
  <w:style w:type="paragraph" w:customStyle="1" w:styleId="p15">
    <w:name w:val="p15"/>
    <w:basedOn w:val="a5"/>
    <w:qFormat/>
    <w:pPr>
      <w:widowControl/>
      <w:spacing w:before="75" w:after="75"/>
      <w:jc w:val="left"/>
    </w:pPr>
    <w:rPr>
      <w:rFonts w:ascii="宋体" w:hAnsi="宋体" w:cs="宋体"/>
      <w:kern w:val="0"/>
      <w:sz w:val="24"/>
      <w:szCs w:val="24"/>
    </w:rPr>
  </w:style>
  <w:style w:type="paragraph" w:customStyle="1" w:styleId="xl58">
    <w:name w:val="xl58"/>
    <w:basedOn w:val="a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4"/>
      <w:szCs w:val="24"/>
    </w:rPr>
  </w:style>
  <w:style w:type="paragraph" w:customStyle="1" w:styleId="pa-52">
    <w:name w:val="pa-52"/>
    <w:basedOn w:val="a5"/>
    <w:qFormat/>
    <w:pPr>
      <w:widowControl/>
      <w:spacing w:line="280" w:lineRule="atLeast"/>
      <w:jc w:val="center"/>
    </w:pPr>
    <w:rPr>
      <w:rFonts w:ascii="宋体" w:hAnsi="宋体" w:cs="宋体"/>
      <w:kern w:val="0"/>
      <w:sz w:val="24"/>
      <w:szCs w:val="24"/>
    </w:rPr>
  </w:style>
  <w:style w:type="paragraph" w:customStyle="1" w:styleId="36">
    <w:name w:val="正文_3"/>
    <w:qFormat/>
    <w:pPr>
      <w:widowControl w:val="0"/>
      <w:jc w:val="both"/>
    </w:pPr>
    <w:rPr>
      <w:rFonts w:ascii="Calibri" w:hAnsi="Calibri"/>
      <w:kern w:val="2"/>
      <w:sz w:val="21"/>
      <w:szCs w:val="22"/>
    </w:rPr>
  </w:style>
  <w:style w:type="paragraph" w:customStyle="1" w:styleId="xl30">
    <w:name w:val="xl30"/>
    <w:basedOn w:val="a5"/>
    <w:qFormat/>
    <w:pPr>
      <w:widowControl/>
      <w:spacing w:before="100" w:beforeAutospacing="1" w:after="100" w:afterAutospacing="1"/>
      <w:jc w:val="center"/>
      <w:textAlignment w:val="center"/>
    </w:pPr>
    <w:rPr>
      <w:rFonts w:ascii="楷体_GB2312" w:eastAsia="楷体_GB2312" w:hAnsi="宋体"/>
      <w:b/>
      <w:kern w:val="0"/>
      <w:sz w:val="32"/>
    </w:rPr>
  </w:style>
  <w:style w:type="paragraph" w:customStyle="1" w:styleId="xl37">
    <w:name w:val="xl37"/>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136">
    <w:name w:val="xl136"/>
    <w:basedOn w:val="a5"/>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color w:val="FF0000"/>
      <w:kern w:val="0"/>
      <w:sz w:val="18"/>
      <w:szCs w:val="18"/>
    </w:rPr>
  </w:style>
  <w:style w:type="paragraph" w:customStyle="1" w:styleId="p0">
    <w:name w:val="p0"/>
    <w:basedOn w:val="a5"/>
    <w:qFormat/>
    <w:pPr>
      <w:widowControl/>
    </w:pPr>
    <w:rPr>
      <w:kern w:val="0"/>
      <w:szCs w:val="21"/>
    </w:rPr>
  </w:style>
  <w:style w:type="paragraph" w:customStyle="1" w:styleId="xl67">
    <w:name w:val="xl67"/>
    <w:basedOn w:val="a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4"/>
      <w:szCs w:val="24"/>
    </w:rPr>
  </w:style>
  <w:style w:type="paragraph" w:customStyle="1" w:styleId="TableParagraph">
    <w:name w:val="Table Paragraph"/>
    <w:basedOn w:val="a5"/>
    <w:qFormat/>
    <w:pPr>
      <w:jc w:val="left"/>
    </w:pPr>
    <w:rPr>
      <w:kern w:val="0"/>
      <w:sz w:val="22"/>
      <w:szCs w:val="22"/>
      <w:lang w:eastAsia="en-US"/>
    </w:rPr>
  </w:style>
  <w:style w:type="paragraph" w:customStyle="1" w:styleId="afff6">
    <w:name w:val="表图内容"/>
    <w:basedOn w:val="a5"/>
    <w:qFormat/>
    <w:pPr>
      <w:jc w:val="center"/>
    </w:pPr>
    <w:rPr>
      <w:sz w:val="24"/>
      <w:szCs w:val="21"/>
    </w:rPr>
  </w:style>
  <w:style w:type="paragraph" w:customStyle="1" w:styleId="afff7">
    <w:name w:val="图名"/>
    <w:basedOn w:val="a5"/>
    <w:next w:val="a5"/>
    <w:qFormat/>
    <w:pPr>
      <w:spacing w:line="360" w:lineRule="auto"/>
      <w:jc w:val="center"/>
    </w:pPr>
    <w:rPr>
      <w:rFonts w:ascii="time" w:hAnsi="time" w:cs="宋体"/>
      <w:b/>
      <w:color w:val="000000"/>
      <w:sz w:val="28"/>
      <w:szCs w:val="24"/>
    </w:rPr>
  </w:style>
  <w:style w:type="paragraph" w:customStyle="1" w:styleId="Default">
    <w:name w:val="Default"/>
    <w:qFormat/>
    <w:pPr>
      <w:widowControl w:val="0"/>
      <w:autoSpaceDE w:val="0"/>
      <w:autoSpaceDN w:val="0"/>
      <w:adjustRightInd w:val="0"/>
    </w:pPr>
    <w:rPr>
      <w:rFonts w:ascii="Calibri" w:hAnsi="Calibri"/>
      <w:color w:val="000000"/>
      <w:sz w:val="24"/>
      <w:szCs w:val="24"/>
    </w:rPr>
  </w:style>
  <w:style w:type="paragraph" w:customStyle="1" w:styleId="Style82">
    <w:name w:val="_Style 82"/>
    <w:basedOn w:val="a5"/>
    <w:qFormat/>
    <w:pPr>
      <w:widowControl/>
      <w:spacing w:after="160" w:line="240" w:lineRule="exact"/>
      <w:jc w:val="left"/>
    </w:pPr>
    <w:rPr>
      <w:rFonts w:ascii="Verdana" w:hAnsi="Verdana"/>
      <w:kern w:val="0"/>
      <w:sz w:val="20"/>
      <w:lang w:eastAsia="en-US"/>
    </w:rPr>
  </w:style>
  <w:style w:type="paragraph" w:customStyle="1" w:styleId="GP2">
    <w:name w:val="GP公文标题2"/>
    <w:basedOn w:val="a5"/>
    <w:next w:val="GP"/>
    <w:qFormat/>
    <w:pPr>
      <w:spacing w:beforeLines="50" w:afterLines="50" w:line="360" w:lineRule="auto"/>
      <w:jc w:val="left"/>
      <w:outlineLvl w:val="1"/>
    </w:pPr>
    <w:rPr>
      <w:rFonts w:eastAsia="仿宋_GB2312"/>
      <w:b/>
      <w:sz w:val="32"/>
      <w:szCs w:val="21"/>
    </w:rPr>
  </w:style>
  <w:style w:type="paragraph" w:customStyle="1" w:styleId="xl80">
    <w:name w:val="xl80"/>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4"/>
      <w:szCs w:val="24"/>
    </w:rPr>
  </w:style>
  <w:style w:type="paragraph" w:customStyle="1" w:styleId="afff8">
    <w:name w:val="图"/>
    <w:basedOn w:val="a5"/>
    <w:qFormat/>
    <w:pPr>
      <w:keepNext/>
      <w:adjustRightInd w:val="0"/>
      <w:spacing w:before="60" w:after="60" w:line="300" w:lineRule="auto"/>
      <w:jc w:val="center"/>
      <w:textAlignment w:val="center"/>
    </w:pPr>
    <w:rPr>
      <w:snapToGrid w:val="0"/>
      <w:spacing w:val="20"/>
      <w:kern w:val="0"/>
      <w:sz w:val="24"/>
    </w:rPr>
  </w:style>
  <w:style w:type="paragraph" w:customStyle="1" w:styleId="18">
    <w:name w:val="样式 正文首行缩进 + 首行缩进:  1 字符"/>
    <w:basedOn w:val="a5"/>
    <w:qFormat/>
    <w:pPr>
      <w:spacing w:after="120" w:line="480" w:lineRule="auto"/>
      <w:ind w:firstLineChars="200" w:firstLine="200"/>
    </w:pPr>
    <w:rPr>
      <w:rFonts w:eastAsia="华文中宋"/>
      <w:spacing w:val="20"/>
      <w:sz w:val="24"/>
      <w:szCs w:val="24"/>
    </w:rPr>
  </w:style>
  <w:style w:type="paragraph" w:customStyle="1" w:styleId="xl43">
    <w:name w:val="xl43"/>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font5">
    <w:name w:val="font5"/>
    <w:basedOn w:val="a5"/>
    <w:qFormat/>
    <w:pPr>
      <w:widowControl/>
      <w:spacing w:before="100" w:beforeAutospacing="1" w:after="100" w:afterAutospacing="1"/>
      <w:jc w:val="left"/>
    </w:pPr>
    <w:rPr>
      <w:rFonts w:ascii="宋体" w:hAnsi="宋体" w:hint="eastAsia"/>
      <w:kern w:val="0"/>
      <w:sz w:val="18"/>
    </w:rPr>
  </w:style>
  <w:style w:type="paragraph" w:customStyle="1" w:styleId="xl89">
    <w:name w:val="xl89"/>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19">
    <w:name w:val="无间隔1"/>
    <w:qFormat/>
    <w:rPr>
      <w:rFonts w:ascii="Calibri" w:hAnsi="Calibri"/>
      <w:sz w:val="22"/>
      <w:szCs w:val="22"/>
    </w:rPr>
  </w:style>
  <w:style w:type="paragraph" w:customStyle="1" w:styleId="xl130">
    <w:name w:val="xl130"/>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rPr>
  </w:style>
  <w:style w:type="paragraph" w:customStyle="1" w:styleId="newnew">
    <w:name w:val="newnew"/>
    <w:basedOn w:val="a5"/>
    <w:qFormat/>
    <w:pPr>
      <w:widowControl/>
      <w:spacing w:before="100" w:beforeAutospacing="1" w:after="100" w:afterAutospacing="1"/>
      <w:jc w:val="left"/>
    </w:pPr>
    <w:rPr>
      <w:rFonts w:ascii="宋体" w:hAnsi="宋体" w:cs="宋体"/>
      <w:kern w:val="0"/>
      <w:sz w:val="24"/>
      <w:szCs w:val="24"/>
    </w:rPr>
  </w:style>
  <w:style w:type="paragraph" w:customStyle="1" w:styleId="tableheading">
    <w:name w:val="tableheading"/>
    <w:basedOn w:val="a5"/>
    <w:qFormat/>
    <w:pPr>
      <w:widowControl/>
      <w:spacing w:before="100" w:beforeAutospacing="1" w:after="100" w:afterAutospacing="1"/>
      <w:jc w:val="left"/>
    </w:pPr>
    <w:rPr>
      <w:rFonts w:ascii="宋体" w:hAnsi="宋体" w:cs="宋体"/>
      <w:kern w:val="0"/>
      <w:sz w:val="24"/>
      <w:szCs w:val="24"/>
    </w:rPr>
  </w:style>
  <w:style w:type="paragraph" w:customStyle="1" w:styleId="p16">
    <w:name w:val="p16"/>
    <w:basedOn w:val="a5"/>
    <w:qFormat/>
    <w:pPr>
      <w:widowControl/>
    </w:pPr>
    <w:rPr>
      <w:rFonts w:ascii="宋体" w:hAnsi="宋体" w:cs="宋体"/>
      <w:kern w:val="0"/>
      <w:sz w:val="30"/>
      <w:szCs w:val="30"/>
    </w:rPr>
  </w:style>
  <w:style w:type="paragraph" w:customStyle="1" w:styleId="xl50">
    <w:name w:val="xl50"/>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00">
    <w:name w:val="xl100"/>
    <w:basedOn w:val="a5"/>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afff9">
    <w:name w:val="前言、引言标题"/>
    <w:next w:val="affc"/>
    <w:qFormat/>
    <w:pPr>
      <w:keepNext/>
      <w:pageBreakBefore/>
      <w:shd w:val="clear" w:color="FFFFFF" w:fill="FFFFFF"/>
      <w:spacing w:before="640" w:after="560"/>
      <w:jc w:val="center"/>
      <w:outlineLvl w:val="0"/>
    </w:pPr>
    <w:rPr>
      <w:rFonts w:ascii="黑体" w:eastAsia="黑体" w:hAnsi="Calibri"/>
      <w:sz w:val="32"/>
    </w:rPr>
  </w:style>
  <w:style w:type="paragraph" w:customStyle="1" w:styleId="xl31">
    <w:name w:val="xl31"/>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1a">
    <w:name w:val="书籍标题1"/>
    <w:basedOn w:val="a5"/>
    <w:next w:val="a5"/>
    <w:qFormat/>
    <w:pPr>
      <w:pageBreakBefore/>
      <w:widowControl/>
      <w:tabs>
        <w:tab w:val="left" w:pos="360"/>
      </w:tabs>
      <w:spacing w:beforeLines="200" w:afterLines="200"/>
      <w:ind w:hanging="360"/>
      <w:jc w:val="center"/>
      <w:outlineLvl w:val="0"/>
    </w:pPr>
    <w:rPr>
      <w:rFonts w:eastAsia="黑体"/>
      <w:b/>
      <w:bCs/>
      <w:spacing w:val="20"/>
      <w:kern w:val="44"/>
      <w:sz w:val="44"/>
    </w:rPr>
  </w:style>
  <w:style w:type="paragraph" w:customStyle="1" w:styleId="29">
    <w:name w:val="无间隔2"/>
    <w:uiPriority w:val="1"/>
    <w:qFormat/>
    <w:pPr>
      <w:widowControl w:val="0"/>
      <w:jc w:val="both"/>
    </w:pPr>
    <w:rPr>
      <w:rFonts w:ascii="Calibri" w:hAnsi="Calibri"/>
      <w:kern w:val="2"/>
      <w:sz w:val="21"/>
      <w:szCs w:val="22"/>
    </w:rPr>
  </w:style>
  <w:style w:type="paragraph" w:customStyle="1" w:styleId="CharCharCharCharCharCharChar">
    <w:name w:val="Char Char Char Char Char Char Char"/>
    <w:basedOn w:val="a5"/>
    <w:qFormat/>
    <w:pPr>
      <w:tabs>
        <w:tab w:val="left" w:pos="432"/>
      </w:tabs>
      <w:ind w:left="432" w:hanging="432"/>
    </w:pPr>
    <w:rPr>
      <w:szCs w:val="24"/>
    </w:rPr>
  </w:style>
  <w:style w:type="paragraph" w:customStyle="1" w:styleId="xl32">
    <w:name w:val="xl32"/>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42">
    <w:name w:val="4"/>
    <w:basedOn w:val="a5"/>
    <w:qFormat/>
    <w:pPr>
      <w:widowControl/>
      <w:spacing w:before="100" w:beforeAutospacing="1" w:after="100" w:afterAutospacing="1"/>
      <w:jc w:val="left"/>
    </w:pPr>
    <w:rPr>
      <w:rFonts w:ascii="宋体" w:hAnsi="宋体" w:cs="宋体"/>
      <w:kern w:val="0"/>
      <w:sz w:val="24"/>
    </w:rPr>
  </w:style>
  <w:style w:type="paragraph" w:customStyle="1" w:styleId="afffa">
    <w:name w:val="表内文字"/>
    <w:basedOn w:val="a5"/>
    <w:qFormat/>
    <w:pPr>
      <w:tabs>
        <w:tab w:val="left" w:pos="1418"/>
      </w:tabs>
      <w:spacing w:line="360" w:lineRule="auto"/>
      <w:jc w:val="center"/>
    </w:pPr>
    <w:rPr>
      <w:rFonts w:ascii="仿宋_GB2312" w:eastAsia="仿宋_GB2312"/>
      <w:spacing w:val="-20"/>
      <w:kern w:val="0"/>
      <w:sz w:val="24"/>
    </w:rPr>
  </w:style>
  <w:style w:type="paragraph" w:customStyle="1" w:styleId="xl113">
    <w:name w:val="xl113"/>
    <w:basedOn w:val="a5"/>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18"/>
      <w:szCs w:val="18"/>
    </w:rPr>
  </w:style>
  <w:style w:type="paragraph" w:customStyle="1" w:styleId="afffb">
    <w:name w:val="正文样式"/>
    <w:basedOn w:val="a5"/>
    <w:qFormat/>
    <w:pPr>
      <w:spacing w:beforeLines="50" w:line="312" w:lineRule="auto"/>
      <w:ind w:firstLineChars="200" w:firstLine="200"/>
    </w:pPr>
    <w:rPr>
      <w:sz w:val="24"/>
      <w:szCs w:val="24"/>
    </w:rPr>
  </w:style>
  <w:style w:type="paragraph" w:customStyle="1" w:styleId="tabletextchar">
    <w:name w:val="tabletextchar"/>
    <w:basedOn w:val="a5"/>
    <w:qFormat/>
    <w:pPr>
      <w:widowControl/>
      <w:spacing w:before="100" w:beforeAutospacing="1" w:after="100" w:afterAutospacing="1"/>
      <w:jc w:val="left"/>
    </w:pPr>
    <w:rPr>
      <w:rFonts w:ascii="宋体" w:hAnsi="宋体" w:cs="宋体"/>
      <w:kern w:val="0"/>
      <w:sz w:val="24"/>
      <w:szCs w:val="24"/>
    </w:rPr>
  </w:style>
  <w:style w:type="paragraph" w:customStyle="1" w:styleId="ParaCharCharCharCharCharCharCharCharChar1CharCharCharChar">
    <w:name w:val="默认段落字体 Para Char Char Char Char Char Char Char Char Char1 Char Char Char Char"/>
    <w:basedOn w:val="a5"/>
    <w:uiPriority w:val="99"/>
    <w:qFormat/>
    <w:rPr>
      <w:rFonts w:ascii="Tahoma" w:hAnsi="Tahoma"/>
      <w:sz w:val="24"/>
    </w:rPr>
  </w:style>
  <w:style w:type="paragraph" w:customStyle="1" w:styleId="Char30">
    <w:name w:val="Char3"/>
    <w:basedOn w:val="a5"/>
    <w:qFormat/>
    <w:rPr>
      <w:szCs w:val="24"/>
    </w:rPr>
  </w:style>
  <w:style w:type="paragraph" w:customStyle="1" w:styleId="113">
    <w:name w:val="普通(网站)11"/>
    <w:basedOn w:val="a5"/>
    <w:qFormat/>
    <w:pPr>
      <w:widowControl/>
      <w:spacing w:beforeAutospacing="1" w:afterAutospacing="1"/>
      <w:jc w:val="left"/>
    </w:pPr>
    <w:rPr>
      <w:rFonts w:ascii="宋体" w:hAnsi="宋体"/>
      <w:kern w:val="0"/>
      <w:sz w:val="24"/>
      <w:szCs w:val="24"/>
    </w:rPr>
  </w:style>
  <w:style w:type="paragraph" w:customStyle="1" w:styleId="xl82">
    <w:name w:val="xl82"/>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a3">
    <w:name w:val="示例"/>
    <w:next w:val="affc"/>
    <w:qFormat/>
    <w:pPr>
      <w:numPr>
        <w:numId w:val="1"/>
      </w:numPr>
      <w:tabs>
        <w:tab w:val="left" w:pos="816"/>
      </w:tabs>
      <w:jc w:val="both"/>
    </w:pPr>
    <w:rPr>
      <w:rFonts w:ascii="宋体" w:hAnsi="Calibri"/>
      <w:sz w:val="18"/>
    </w:rPr>
  </w:style>
  <w:style w:type="paragraph" w:customStyle="1" w:styleId="New">
    <w:name w:val="正文 New"/>
    <w:qFormat/>
    <w:pPr>
      <w:widowControl w:val="0"/>
      <w:jc w:val="both"/>
    </w:pPr>
    <w:rPr>
      <w:rFonts w:ascii="Calibri" w:hAnsi="Calibri"/>
      <w:kern w:val="2"/>
      <w:sz w:val="21"/>
    </w:rPr>
  </w:style>
  <w:style w:type="paragraph" w:customStyle="1" w:styleId="xl34">
    <w:name w:val="xl34"/>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90">
    <w:name w:val="xl90"/>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kern w:val="0"/>
      <w:sz w:val="24"/>
      <w:szCs w:val="24"/>
    </w:rPr>
  </w:style>
  <w:style w:type="paragraph" w:customStyle="1" w:styleId="xl112">
    <w:name w:val="xl112"/>
    <w:basedOn w:val="a5"/>
    <w:qFormat/>
    <w:pPr>
      <w:widowControl/>
      <w:pBdr>
        <w:top w:val="single" w:sz="4" w:space="0" w:color="auto"/>
        <w:bottom w:val="single" w:sz="4" w:space="0" w:color="auto"/>
      </w:pBdr>
      <w:spacing w:before="100" w:beforeAutospacing="1" w:after="100" w:afterAutospacing="1"/>
      <w:jc w:val="left"/>
    </w:pPr>
    <w:rPr>
      <w:rFonts w:ascii="宋体" w:hAnsi="宋体" w:cs="宋体"/>
      <w:b/>
      <w:bCs/>
      <w:kern w:val="0"/>
      <w:sz w:val="18"/>
      <w:szCs w:val="18"/>
    </w:rPr>
  </w:style>
  <w:style w:type="paragraph" w:customStyle="1" w:styleId="xl33">
    <w:name w:val="xl33"/>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123">
    <w:name w:val="xl123"/>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20"/>
    </w:rPr>
  </w:style>
  <w:style w:type="paragraph" w:customStyle="1" w:styleId="font0">
    <w:name w:val="font0"/>
    <w:basedOn w:val="a5"/>
    <w:qFormat/>
    <w:pPr>
      <w:widowControl/>
      <w:spacing w:before="100" w:beforeAutospacing="1" w:after="100" w:afterAutospacing="1"/>
      <w:jc w:val="left"/>
    </w:pPr>
    <w:rPr>
      <w:rFonts w:ascii="宋体" w:hAnsi="宋体" w:cs="宋体"/>
      <w:kern w:val="0"/>
      <w:sz w:val="24"/>
      <w:szCs w:val="24"/>
    </w:rPr>
  </w:style>
  <w:style w:type="paragraph" w:customStyle="1" w:styleId="xl125">
    <w:name w:val="xl125"/>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rPr>
  </w:style>
  <w:style w:type="paragraph" w:customStyle="1" w:styleId="xl127">
    <w:name w:val="xl127"/>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20"/>
    </w:rPr>
  </w:style>
  <w:style w:type="paragraph" w:customStyle="1" w:styleId="xl101">
    <w:name w:val="xl101"/>
    <w:basedOn w:val="a5"/>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8"/>
      <w:szCs w:val="18"/>
    </w:rPr>
  </w:style>
  <w:style w:type="paragraph" w:customStyle="1" w:styleId="CharCharCharCharCharCharCharCharChar">
    <w:name w:val="Char Char Char Char Char Char Char Char Char"/>
    <w:basedOn w:val="a5"/>
    <w:qFormat/>
    <w:rPr>
      <w:rFonts w:ascii="Tahoma" w:hAnsi="Tahoma"/>
      <w:sz w:val="24"/>
    </w:rPr>
  </w:style>
  <w:style w:type="paragraph" w:customStyle="1" w:styleId="afffc">
    <w:name w:val="标准正文样式"/>
    <w:basedOn w:val="222"/>
    <w:qFormat/>
    <w:pPr>
      <w:spacing w:line="300" w:lineRule="auto"/>
      <w:ind w:firstLine="200"/>
    </w:pPr>
  </w:style>
  <w:style w:type="paragraph" w:customStyle="1" w:styleId="222">
    <w:name w:val="样式 样式 正文首行缩进 2 + 首行缩进:  2 字符 + 首行缩进:  2 字符"/>
    <w:basedOn w:val="a5"/>
    <w:qFormat/>
    <w:pPr>
      <w:spacing w:line="360" w:lineRule="auto"/>
      <w:ind w:firstLineChars="200" w:firstLine="480"/>
    </w:pPr>
  </w:style>
  <w:style w:type="paragraph" w:customStyle="1" w:styleId="CharChar1CharCharCharCharCharCharCharCharCharCharCharCharChar">
    <w:name w:val="缩进 Char Char1 Char Char Char Char Char Char Char Char Char Char Char Char Char"/>
    <w:basedOn w:val="aa"/>
    <w:qFormat/>
    <w:pPr>
      <w:spacing w:beforeLines="50" w:afterLines="50" w:line="360" w:lineRule="auto"/>
      <w:ind w:firstLine="480"/>
    </w:pPr>
    <w:rPr>
      <w:rFonts w:ascii="Tahoma" w:hAnsi="Tahoma"/>
      <w:sz w:val="24"/>
      <w:szCs w:val="24"/>
    </w:rPr>
  </w:style>
  <w:style w:type="paragraph" w:customStyle="1" w:styleId="xl104">
    <w:name w:val="xl104"/>
    <w:basedOn w:val="a5"/>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bottom"/>
    </w:pPr>
    <w:rPr>
      <w:rFonts w:ascii="宋体" w:hAnsi="宋体" w:cs="宋体"/>
      <w:kern w:val="0"/>
      <w:sz w:val="18"/>
      <w:szCs w:val="18"/>
    </w:rPr>
  </w:style>
  <w:style w:type="paragraph" w:customStyle="1" w:styleId="xl108">
    <w:name w:val="xl108"/>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54">
    <w:name w:val="xl54"/>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szCs w:val="24"/>
    </w:rPr>
  </w:style>
  <w:style w:type="paragraph" w:customStyle="1" w:styleId="xl61">
    <w:name w:val="xl61"/>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81">
    <w:name w:val="xl81"/>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itemlist">
    <w:name w:val="itemlist"/>
    <w:basedOn w:val="a5"/>
    <w:qFormat/>
    <w:pPr>
      <w:widowControl/>
      <w:spacing w:line="300" w:lineRule="atLeast"/>
      <w:jc w:val="left"/>
    </w:pPr>
    <w:rPr>
      <w:rFonts w:ascii="宋体" w:hAnsi="宋体" w:cs="宋体"/>
      <w:kern w:val="0"/>
      <w:sz w:val="18"/>
      <w:szCs w:val="18"/>
    </w:rPr>
  </w:style>
  <w:style w:type="paragraph" w:customStyle="1" w:styleId="afffd">
    <w:name w:val="È±Ê¡ÎÄ±¾"/>
    <w:basedOn w:val="a5"/>
    <w:qFormat/>
    <w:pPr>
      <w:widowControl/>
      <w:overflowPunct w:val="0"/>
      <w:autoSpaceDE w:val="0"/>
      <w:autoSpaceDN w:val="0"/>
      <w:adjustRightInd w:val="0"/>
      <w:jc w:val="left"/>
      <w:textAlignment w:val="baseline"/>
    </w:pPr>
    <w:rPr>
      <w:kern w:val="0"/>
      <w:sz w:val="24"/>
      <w:szCs w:val="24"/>
    </w:rPr>
  </w:style>
  <w:style w:type="paragraph" w:customStyle="1" w:styleId="xl115">
    <w:name w:val="xl115"/>
    <w:basedOn w:val="a5"/>
    <w:qFormat/>
    <w:pPr>
      <w:widowControl/>
      <w:spacing w:before="100" w:beforeAutospacing="1" w:after="100" w:afterAutospacing="1"/>
      <w:jc w:val="center"/>
    </w:pPr>
    <w:rPr>
      <w:rFonts w:ascii="宋体" w:hAnsi="宋体" w:cs="宋体"/>
      <w:kern w:val="0"/>
      <w:sz w:val="24"/>
      <w:szCs w:val="24"/>
    </w:rPr>
  </w:style>
  <w:style w:type="paragraph" w:customStyle="1" w:styleId="NewNewNewNew0">
    <w:name w:val="正文 New New New New"/>
    <w:qFormat/>
    <w:pPr>
      <w:widowControl w:val="0"/>
      <w:jc w:val="both"/>
    </w:pPr>
    <w:rPr>
      <w:rFonts w:ascii="Calibri" w:hAnsi="Calibri"/>
      <w:szCs w:val="24"/>
    </w:rPr>
  </w:style>
  <w:style w:type="paragraph" w:customStyle="1" w:styleId="font8">
    <w:name w:val="font8"/>
    <w:basedOn w:val="a5"/>
    <w:qFormat/>
    <w:pPr>
      <w:widowControl/>
      <w:spacing w:before="100" w:beforeAutospacing="1" w:after="100" w:afterAutospacing="1"/>
      <w:jc w:val="left"/>
    </w:pPr>
    <w:rPr>
      <w:rFonts w:ascii="宋体" w:hAnsi="宋体" w:cs="宋体"/>
      <w:kern w:val="0"/>
      <w:sz w:val="24"/>
      <w:szCs w:val="24"/>
    </w:rPr>
  </w:style>
  <w:style w:type="paragraph" w:customStyle="1" w:styleId="xl91">
    <w:name w:val="xl91"/>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kern w:val="0"/>
      <w:sz w:val="24"/>
      <w:szCs w:val="24"/>
    </w:rPr>
  </w:style>
  <w:style w:type="paragraph" w:customStyle="1" w:styleId="xl52">
    <w:name w:val="xl52"/>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xl102">
    <w:name w:val="xl102"/>
    <w:basedOn w:val="a5"/>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8"/>
      <w:szCs w:val="18"/>
    </w:rPr>
  </w:style>
  <w:style w:type="paragraph" w:customStyle="1" w:styleId="43">
    <w:name w:val="书籍标题4"/>
    <w:basedOn w:val="35"/>
    <w:next w:val="a5"/>
    <w:qFormat/>
    <w:pPr>
      <w:tabs>
        <w:tab w:val="clear" w:pos="1260"/>
        <w:tab w:val="left" w:pos="1680"/>
      </w:tabs>
      <w:ind w:left="567" w:firstLine="0"/>
      <w:outlineLvl w:val="3"/>
    </w:pPr>
    <w:rPr>
      <w:sz w:val="24"/>
      <w:szCs w:val="24"/>
      <w:lang w:val="zh-CN"/>
    </w:rPr>
  </w:style>
  <w:style w:type="paragraph" w:customStyle="1" w:styleId="xl96">
    <w:name w:val="xl96"/>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kern w:val="0"/>
      <w:sz w:val="24"/>
      <w:szCs w:val="24"/>
    </w:rPr>
  </w:style>
  <w:style w:type="paragraph" w:customStyle="1" w:styleId="new0">
    <w:name w:val="正文new"/>
    <w:basedOn w:val="a5"/>
    <w:qFormat/>
    <w:pPr>
      <w:spacing w:beforeLines="50" w:afterLines="50" w:line="360" w:lineRule="auto"/>
      <w:ind w:firstLineChars="200" w:firstLine="420"/>
    </w:pPr>
    <w:rPr>
      <w:rFonts w:ascii="宋体" w:hAnsi="宋体"/>
      <w:color w:val="000000"/>
      <w:szCs w:val="24"/>
    </w:rPr>
  </w:style>
  <w:style w:type="paragraph" w:customStyle="1" w:styleId="xl85">
    <w:name w:val="xl85"/>
    <w:basedOn w:val="a5"/>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afffe">
    <w:name w:val="±íÉí"/>
    <w:basedOn w:val="a5"/>
    <w:qFormat/>
    <w:pPr>
      <w:widowControl/>
      <w:overflowPunct w:val="0"/>
      <w:autoSpaceDE w:val="0"/>
      <w:autoSpaceDN w:val="0"/>
      <w:adjustRightInd w:val="0"/>
      <w:spacing w:line="300" w:lineRule="auto"/>
      <w:jc w:val="left"/>
      <w:textAlignment w:val="baseline"/>
    </w:pPr>
    <w:rPr>
      <w:kern w:val="0"/>
      <w:sz w:val="18"/>
    </w:rPr>
  </w:style>
  <w:style w:type="paragraph" w:customStyle="1" w:styleId="xl121">
    <w:name w:val="xl121"/>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18"/>
      <w:szCs w:val="18"/>
    </w:rPr>
  </w:style>
  <w:style w:type="paragraph" w:customStyle="1" w:styleId="Style39">
    <w:name w:val="_Style 39"/>
    <w:basedOn w:val="a5"/>
    <w:qFormat/>
  </w:style>
  <w:style w:type="paragraph" w:customStyle="1" w:styleId="xl99">
    <w:name w:val="xl99"/>
    <w:basedOn w:val="a5"/>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a">
    <w:name w:val="列表内容"/>
    <w:basedOn w:val="a5"/>
    <w:next w:val="a5"/>
    <w:qFormat/>
    <w:pPr>
      <w:widowControl/>
      <w:numPr>
        <w:numId w:val="3"/>
      </w:numPr>
      <w:tabs>
        <w:tab w:val="left" w:pos="1200"/>
      </w:tabs>
      <w:ind w:firstLine="200"/>
      <w:jc w:val="left"/>
    </w:pPr>
    <w:rPr>
      <w:kern w:val="0"/>
      <w:sz w:val="18"/>
      <w:szCs w:val="24"/>
    </w:rPr>
  </w:style>
  <w:style w:type="paragraph" w:customStyle="1" w:styleId="xl87">
    <w:name w:val="xl87"/>
    <w:basedOn w:val="a5"/>
    <w:qFormat/>
    <w:pPr>
      <w:widowControl/>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kern w:val="0"/>
      <w:sz w:val="24"/>
      <w:szCs w:val="24"/>
    </w:rPr>
  </w:style>
  <w:style w:type="paragraph" w:customStyle="1" w:styleId="xl110">
    <w:name w:val="xl110"/>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18"/>
      <w:szCs w:val="18"/>
    </w:rPr>
  </w:style>
  <w:style w:type="paragraph" w:customStyle="1" w:styleId="Char1CharCharCharCharCharChar">
    <w:name w:val="Char1 Char Char Char Char Char Char"/>
    <w:basedOn w:val="a5"/>
    <w:qFormat/>
    <w:rPr>
      <w:rFonts w:ascii="Tahoma" w:hAnsi="Tahoma"/>
      <w:sz w:val="24"/>
    </w:rPr>
  </w:style>
  <w:style w:type="paragraph" w:customStyle="1" w:styleId="TableText">
    <w:name w:val="Table Text"/>
    <w:qFormat/>
    <w:pPr>
      <w:snapToGrid w:val="0"/>
      <w:spacing w:before="80" w:after="80"/>
      <w:jc w:val="both"/>
    </w:pPr>
    <w:rPr>
      <w:rFonts w:ascii="宋体" w:hAnsi="宋体"/>
      <w:sz w:val="24"/>
    </w:rPr>
  </w:style>
  <w:style w:type="paragraph" w:customStyle="1" w:styleId="xl70">
    <w:name w:val="xl70"/>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xl120">
    <w:name w:val="xl120"/>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18"/>
      <w:szCs w:val="18"/>
    </w:rPr>
  </w:style>
  <w:style w:type="paragraph" w:customStyle="1" w:styleId="xl64">
    <w:name w:val="xl64"/>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37">
    <w:name w:val="标题3"/>
    <w:basedOn w:val="a5"/>
    <w:next w:val="a5"/>
    <w:qFormat/>
    <w:pPr>
      <w:keepNext/>
      <w:keepLines/>
      <w:spacing w:beforeLines="50" w:afterLines="50" w:line="360" w:lineRule="auto"/>
      <w:outlineLvl w:val="2"/>
    </w:pPr>
    <w:rPr>
      <w:b/>
      <w:sz w:val="28"/>
      <w:szCs w:val="28"/>
    </w:rPr>
  </w:style>
  <w:style w:type="paragraph" w:customStyle="1" w:styleId="Bodytext6">
    <w:name w:val="Body text|6"/>
    <w:basedOn w:val="a5"/>
    <w:qFormat/>
    <w:pPr>
      <w:wordWrap w:val="0"/>
      <w:spacing w:after="480" w:line="360" w:lineRule="auto"/>
      <w:ind w:firstLineChars="200" w:firstLine="200"/>
      <w:jc w:val="center"/>
    </w:pPr>
    <w:rPr>
      <w:rFonts w:ascii="宋体" w:hAnsi="宋体" w:cs="宋体"/>
      <w:sz w:val="50"/>
      <w:szCs w:val="50"/>
      <w:lang w:val="zh-TW" w:eastAsia="zh-TW" w:bidi="zh-TW"/>
    </w:rPr>
  </w:style>
  <w:style w:type="paragraph" w:customStyle="1" w:styleId="xl56">
    <w:name w:val="xl56"/>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rPr>
  </w:style>
  <w:style w:type="paragraph" w:customStyle="1" w:styleId="xl119">
    <w:name w:val="xl119"/>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b/>
      <w:bCs/>
      <w:color w:val="FF0000"/>
      <w:kern w:val="0"/>
      <w:sz w:val="18"/>
      <w:szCs w:val="18"/>
    </w:rPr>
  </w:style>
  <w:style w:type="paragraph" w:customStyle="1" w:styleId="xl60">
    <w:name w:val="xl60"/>
    <w:basedOn w:val="a5"/>
    <w:qFormat/>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szCs w:val="24"/>
    </w:rPr>
  </w:style>
  <w:style w:type="paragraph" w:customStyle="1" w:styleId="CharChar7CharChar">
    <w:name w:val="Char Char7 Char Char"/>
    <w:basedOn w:val="a5"/>
    <w:qFormat/>
    <w:pPr>
      <w:widowControl/>
      <w:spacing w:after="160" w:line="240" w:lineRule="exact"/>
      <w:jc w:val="left"/>
    </w:pPr>
    <w:rPr>
      <w:rFonts w:ascii="Verdana" w:hAnsi="Verdana"/>
      <w:kern w:val="0"/>
      <w:sz w:val="20"/>
      <w:lang w:eastAsia="en-US"/>
    </w:rPr>
  </w:style>
  <w:style w:type="paragraph" w:customStyle="1" w:styleId="xl92">
    <w:name w:val="xl92"/>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sz w:val="24"/>
      <w:szCs w:val="24"/>
    </w:rPr>
  </w:style>
  <w:style w:type="paragraph" w:customStyle="1" w:styleId="xl116">
    <w:name w:val="xl116"/>
    <w:basedOn w:val="a5"/>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2a">
    <w:name w:val="正文（首行缩进2字符）"/>
    <w:basedOn w:val="a5"/>
    <w:qFormat/>
    <w:pPr>
      <w:spacing w:line="360" w:lineRule="auto"/>
      <w:ind w:firstLineChars="200" w:firstLine="480"/>
    </w:pPr>
    <w:rPr>
      <w:sz w:val="24"/>
    </w:rPr>
  </w:style>
  <w:style w:type="paragraph" w:customStyle="1" w:styleId="GP3">
    <w:name w:val="GP标题3"/>
    <w:basedOn w:val="a5"/>
    <w:next w:val="GP"/>
    <w:qFormat/>
    <w:pPr>
      <w:spacing w:beforeLines="50" w:afterLines="50" w:line="360" w:lineRule="auto"/>
      <w:jc w:val="left"/>
      <w:outlineLvl w:val="2"/>
    </w:pPr>
    <w:rPr>
      <w:rFonts w:ascii="华文细黑" w:eastAsia="华文细黑" w:hAnsi="华文细黑"/>
      <w:b/>
      <w:sz w:val="30"/>
      <w:szCs w:val="21"/>
    </w:rPr>
  </w:style>
  <w:style w:type="paragraph" w:customStyle="1" w:styleId="52">
    <w:name w:val="题注5"/>
    <w:basedOn w:val="a5"/>
    <w:next w:val="ab"/>
    <w:qFormat/>
    <w:pPr>
      <w:ind w:left="540" w:hanging="540"/>
    </w:pPr>
    <w:rPr>
      <w:color w:val="000000"/>
      <w:sz w:val="24"/>
      <w:szCs w:val="24"/>
    </w:rPr>
  </w:style>
  <w:style w:type="paragraph" w:customStyle="1" w:styleId="xl124">
    <w:name w:val="xl124"/>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rPr>
  </w:style>
  <w:style w:type="paragraph" w:customStyle="1" w:styleId="xl36">
    <w:name w:val="xl36"/>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affff">
    <w:name w:val="表身（中）"/>
    <w:basedOn w:val="affff0"/>
    <w:qFormat/>
    <w:pPr>
      <w:jc w:val="center"/>
    </w:pPr>
  </w:style>
  <w:style w:type="paragraph" w:customStyle="1" w:styleId="affff0">
    <w:name w:val="表身（左）"/>
    <w:qFormat/>
    <w:pPr>
      <w:adjustRightInd w:val="0"/>
      <w:snapToGrid w:val="0"/>
      <w:spacing w:line="300" w:lineRule="auto"/>
      <w:textAlignment w:val="center"/>
    </w:pPr>
    <w:rPr>
      <w:rFonts w:ascii="Calibri" w:hAnsi="Calibri"/>
      <w:sz w:val="16"/>
    </w:rPr>
  </w:style>
  <w:style w:type="paragraph" w:customStyle="1" w:styleId="ParaCharCharCharCharCharCharChar">
    <w:name w:val="默认段落字体 Para Char Char Char Char Char Char Char"/>
    <w:basedOn w:val="a5"/>
    <w:qFormat/>
    <w:rPr>
      <w:rFonts w:ascii="Tahoma" w:hAnsi="Tahoma"/>
      <w:sz w:val="24"/>
    </w:rPr>
  </w:style>
  <w:style w:type="paragraph" w:customStyle="1" w:styleId="1b">
    <w:name w:val="ÕýÎÄ 1"/>
    <w:basedOn w:val="a5"/>
    <w:qFormat/>
    <w:pPr>
      <w:widowControl/>
      <w:overflowPunct w:val="0"/>
      <w:autoSpaceDE w:val="0"/>
      <w:autoSpaceDN w:val="0"/>
      <w:adjustRightInd w:val="0"/>
      <w:spacing w:before="80" w:after="80" w:line="360" w:lineRule="auto"/>
      <w:ind w:left="1417"/>
      <w:textAlignment w:val="baseline"/>
    </w:pPr>
    <w:rPr>
      <w:kern w:val="0"/>
    </w:rPr>
  </w:style>
  <w:style w:type="paragraph" w:customStyle="1" w:styleId="xl97">
    <w:name w:val="xl97"/>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宋体" w:hAnsi="宋体" w:cs="宋体"/>
      <w:kern w:val="0"/>
      <w:sz w:val="24"/>
      <w:szCs w:val="24"/>
    </w:rPr>
  </w:style>
  <w:style w:type="paragraph" w:customStyle="1" w:styleId="xl66">
    <w:name w:val="xl66"/>
    <w:basedOn w:val="a5"/>
    <w:qFormat/>
    <w:pPr>
      <w:widowControl/>
      <w:pBdr>
        <w:top w:val="single" w:sz="4" w:space="0" w:color="auto"/>
        <w:left w:val="single" w:sz="4" w:space="0" w:color="auto"/>
        <w:right w:val="single" w:sz="4" w:space="0" w:color="auto"/>
      </w:pBdr>
      <w:spacing w:before="100" w:beforeAutospacing="1" w:after="100" w:afterAutospacing="1"/>
      <w:jc w:val="left"/>
    </w:pPr>
    <w:rPr>
      <w:kern w:val="0"/>
      <w:sz w:val="24"/>
      <w:szCs w:val="24"/>
    </w:rPr>
  </w:style>
  <w:style w:type="paragraph" w:customStyle="1" w:styleId="font9">
    <w:name w:val="font9"/>
    <w:basedOn w:val="a5"/>
    <w:qFormat/>
    <w:pPr>
      <w:widowControl/>
      <w:spacing w:before="100" w:beforeAutospacing="1" w:after="100" w:afterAutospacing="1"/>
      <w:jc w:val="left"/>
    </w:pPr>
    <w:rPr>
      <w:kern w:val="0"/>
      <w:sz w:val="24"/>
      <w:szCs w:val="24"/>
    </w:rPr>
  </w:style>
  <w:style w:type="paragraph" w:customStyle="1" w:styleId="xl135">
    <w:name w:val="xl135"/>
    <w:basedOn w:val="a5"/>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xl129">
    <w:name w:val="xl129"/>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rPr>
  </w:style>
  <w:style w:type="paragraph" w:customStyle="1" w:styleId="xl83">
    <w:name w:val="xl83"/>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75">
    <w:name w:val="xl75"/>
    <w:basedOn w:val="a5"/>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26">
    <w:name w:val="xl126"/>
    <w:basedOn w:val="a5"/>
    <w:qFormat/>
    <w:pPr>
      <w:widowControl/>
      <w:spacing w:before="100" w:beforeAutospacing="1" w:after="100" w:afterAutospacing="1"/>
      <w:jc w:val="left"/>
    </w:pPr>
    <w:rPr>
      <w:rFonts w:ascii="宋体" w:hAnsi="宋体" w:cs="宋体"/>
      <w:color w:val="FF0000"/>
      <w:kern w:val="0"/>
      <w:sz w:val="24"/>
      <w:szCs w:val="24"/>
    </w:rPr>
  </w:style>
  <w:style w:type="paragraph" w:customStyle="1" w:styleId="xl88">
    <w:name w:val="xl88"/>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xl93">
    <w:name w:val="xl93"/>
    <w:basedOn w:val="a5"/>
    <w:qFormat/>
    <w:pPr>
      <w:widowControl/>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宋体" w:hAnsi="宋体" w:cs="宋体"/>
      <w:kern w:val="0"/>
      <w:sz w:val="24"/>
      <w:szCs w:val="24"/>
    </w:rPr>
  </w:style>
  <w:style w:type="paragraph" w:customStyle="1" w:styleId="xl57">
    <w:name w:val="xl57"/>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xl28">
    <w:name w:val="xl28"/>
    <w:basedOn w:val="a5"/>
    <w:qFormat/>
    <w:pPr>
      <w:widowControl/>
      <w:spacing w:before="100" w:beforeAutospacing="1" w:after="100" w:afterAutospacing="1"/>
      <w:jc w:val="left"/>
    </w:pPr>
    <w:rPr>
      <w:rFonts w:ascii="宋体" w:hAnsi="宋体" w:cs="宋体"/>
      <w:b/>
      <w:bCs/>
      <w:kern w:val="0"/>
      <w:sz w:val="28"/>
      <w:szCs w:val="28"/>
    </w:rPr>
  </w:style>
  <w:style w:type="paragraph" w:customStyle="1" w:styleId="xl25">
    <w:name w:val="xl25"/>
    <w:basedOn w:val="a5"/>
    <w:qFormat/>
    <w:pPr>
      <w:widowControl/>
      <w:spacing w:before="100" w:beforeAutospacing="1" w:after="100" w:afterAutospacing="1"/>
      <w:jc w:val="center"/>
      <w:textAlignment w:val="center"/>
    </w:pPr>
    <w:rPr>
      <w:rFonts w:ascii="楷体_GB2312" w:eastAsia="楷体_GB2312" w:hAnsi="宋体"/>
      <w:kern w:val="0"/>
      <w:sz w:val="24"/>
    </w:rPr>
  </w:style>
  <w:style w:type="paragraph" w:customStyle="1" w:styleId="affff1">
    <w:name w:val="表格文字"/>
    <w:basedOn w:val="a5"/>
    <w:qFormat/>
    <w:rPr>
      <w:sz w:val="18"/>
      <w:szCs w:val="24"/>
    </w:rPr>
  </w:style>
  <w:style w:type="paragraph" w:customStyle="1" w:styleId="xl107">
    <w:name w:val="xl107"/>
    <w:basedOn w:val="a5"/>
    <w:qFormat/>
    <w:pPr>
      <w:widowControl/>
      <w:pBdr>
        <w:left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GP1">
    <w:name w:val="GP公文标题1"/>
    <w:basedOn w:val="a5"/>
    <w:next w:val="GP"/>
    <w:qFormat/>
    <w:pPr>
      <w:spacing w:beforeLines="100" w:afterLines="100" w:line="360" w:lineRule="auto"/>
      <w:jc w:val="left"/>
      <w:outlineLvl w:val="0"/>
    </w:pPr>
    <w:rPr>
      <w:rFonts w:eastAsia="仿宋_GB2312"/>
      <w:b/>
      <w:sz w:val="36"/>
      <w:szCs w:val="21"/>
    </w:rPr>
  </w:style>
  <w:style w:type="paragraph" w:customStyle="1" w:styleId="xl109">
    <w:name w:val="xl109"/>
    <w:basedOn w:val="a5"/>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style2">
    <w:name w:val="style2"/>
    <w:basedOn w:val="a5"/>
    <w:qFormat/>
    <w:pPr>
      <w:widowControl/>
      <w:spacing w:before="100" w:beforeAutospacing="1" w:after="100" w:afterAutospacing="1"/>
      <w:jc w:val="left"/>
    </w:pPr>
    <w:rPr>
      <w:rFonts w:ascii="宋体" w:hAnsi="宋体"/>
      <w:b/>
      <w:kern w:val="0"/>
      <w:sz w:val="27"/>
    </w:rPr>
  </w:style>
  <w:style w:type="paragraph" w:customStyle="1" w:styleId="affff2">
    <w:name w:val="正文段"/>
    <w:basedOn w:val="a5"/>
    <w:qFormat/>
    <w:pPr>
      <w:autoSpaceDE w:val="0"/>
      <w:autoSpaceDN w:val="0"/>
      <w:adjustRightInd w:val="0"/>
      <w:spacing w:before="100" w:after="100" w:line="300" w:lineRule="auto"/>
      <w:ind w:firstLine="527"/>
      <w:jc w:val="left"/>
    </w:pPr>
    <w:rPr>
      <w:w w:val="105"/>
      <w:kern w:val="0"/>
      <w:sz w:val="24"/>
    </w:rPr>
  </w:style>
  <w:style w:type="paragraph" w:customStyle="1" w:styleId="xl51">
    <w:name w:val="xl51"/>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4"/>
      <w:szCs w:val="24"/>
    </w:rPr>
  </w:style>
  <w:style w:type="paragraph" w:customStyle="1" w:styleId="Char25">
    <w:name w:val="Char2"/>
    <w:basedOn w:val="a5"/>
    <w:qFormat/>
    <w:rPr>
      <w:szCs w:val="24"/>
    </w:rPr>
  </w:style>
  <w:style w:type="paragraph" w:customStyle="1" w:styleId="GP20">
    <w:name w:val="GP标题2"/>
    <w:basedOn w:val="a5"/>
    <w:next w:val="GP"/>
    <w:qFormat/>
    <w:pPr>
      <w:spacing w:beforeLines="50" w:afterLines="50" w:line="360" w:lineRule="auto"/>
      <w:jc w:val="left"/>
      <w:outlineLvl w:val="1"/>
    </w:pPr>
    <w:rPr>
      <w:rFonts w:ascii="华文细黑" w:eastAsia="华文细黑" w:hAnsi="华文细黑"/>
      <w:b/>
      <w:sz w:val="32"/>
      <w:szCs w:val="21"/>
    </w:rPr>
  </w:style>
  <w:style w:type="paragraph" w:customStyle="1" w:styleId="44">
    <w:name w:val="标题 4 + 宋体"/>
    <w:basedOn w:val="40"/>
    <w:qFormat/>
    <w:pPr>
      <w:tabs>
        <w:tab w:val="left" w:pos="840"/>
      </w:tabs>
      <w:spacing w:before="0" w:after="0" w:line="360" w:lineRule="auto"/>
    </w:pPr>
    <w:rPr>
      <w:rFonts w:ascii="宋体" w:hAnsi="宋体"/>
      <w:kern w:val="0"/>
      <w:sz w:val="24"/>
      <w:szCs w:val="24"/>
    </w:rPr>
  </w:style>
  <w:style w:type="paragraph" w:customStyle="1" w:styleId="xl134">
    <w:name w:val="xl134"/>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kern w:val="0"/>
      <w:sz w:val="20"/>
    </w:rPr>
  </w:style>
  <w:style w:type="paragraph" w:customStyle="1" w:styleId="affff3">
    <w:name w:val="表格标题"/>
    <w:basedOn w:val="a5"/>
    <w:qFormat/>
    <w:pPr>
      <w:jc w:val="center"/>
    </w:pPr>
    <w:rPr>
      <w:b/>
      <w:szCs w:val="24"/>
    </w:rPr>
  </w:style>
  <w:style w:type="paragraph" w:customStyle="1" w:styleId="xl48">
    <w:name w:val="xl48"/>
    <w:basedOn w:val="a5"/>
    <w:qFormat/>
    <w:pPr>
      <w:widowControl/>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4"/>
      <w:szCs w:val="24"/>
    </w:rPr>
  </w:style>
  <w:style w:type="paragraph" w:customStyle="1" w:styleId="CharCharCharCharCharChar1">
    <w:name w:val="Char Char Char Char Char Char1"/>
    <w:basedOn w:val="a5"/>
    <w:qFormat/>
    <w:pPr>
      <w:widowControl/>
      <w:spacing w:after="160" w:line="240" w:lineRule="exact"/>
      <w:jc w:val="left"/>
    </w:pPr>
    <w:rPr>
      <w:rFonts w:ascii="Verdana" w:hAnsi="Verdana"/>
      <w:kern w:val="0"/>
      <w:sz w:val="20"/>
      <w:lang w:eastAsia="en-US"/>
    </w:rPr>
  </w:style>
  <w:style w:type="paragraph" w:customStyle="1" w:styleId="xl84">
    <w:name w:val="xl84"/>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7">
    <w:name w:val="xl27"/>
    <w:basedOn w:val="a5"/>
    <w:qFormat/>
    <w:pPr>
      <w:widowControl/>
      <w:spacing w:before="100" w:beforeAutospacing="1" w:after="100" w:afterAutospacing="1"/>
      <w:jc w:val="center"/>
    </w:pPr>
    <w:rPr>
      <w:rFonts w:ascii="宋体" w:hAnsi="宋体" w:cs="宋体"/>
      <w:kern w:val="0"/>
      <w:sz w:val="24"/>
      <w:szCs w:val="24"/>
    </w:rPr>
  </w:style>
  <w:style w:type="paragraph" w:customStyle="1" w:styleId="xl41">
    <w:name w:val="xl41"/>
    <w:basedOn w:val="a5"/>
    <w:qFormat/>
    <w:pPr>
      <w:widowControl/>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4"/>
      <w:szCs w:val="24"/>
    </w:rPr>
  </w:style>
  <w:style w:type="paragraph" w:customStyle="1" w:styleId="xl122">
    <w:name w:val="xl122"/>
    <w:basedOn w:val="a5"/>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rPr>
  </w:style>
  <w:style w:type="paragraph" w:customStyle="1" w:styleId="Pa3">
    <w:name w:val="Pa3"/>
    <w:basedOn w:val="Default"/>
    <w:next w:val="Default"/>
    <w:uiPriority w:val="99"/>
    <w:qFormat/>
    <w:pPr>
      <w:spacing w:line="161" w:lineRule="atLeast"/>
    </w:pPr>
    <w:rPr>
      <w:rFonts w:ascii="Museo Sans For Dell 300" w:eastAsia="Museo Sans For Dell 300" w:cs="Museo Sans For Dell 300"/>
      <w:color w:val="auto"/>
    </w:rPr>
  </w:style>
  <w:style w:type="paragraph" w:customStyle="1" w:styleId="affff4">
    <w:name w:val="表项"/>
    <w:next w:val="affff0"/>
    <w:qFormat/>
    <w:pPr>
      <w:adjustRightInd w:val="0"/>
      <w:snapToGrid w:val="0"/>
      <w:spacing w:line="300" w:lineRule="auto"/>
      <w:jc w:val="center"/>
    </w:pPr>
    <w:rPr>
      <w:rFonts w:ascii="Arial" w:eastAsia="黑体" w:hAnsi="Arial" w:cs="Arial"/>
      <w:iCs/>
      <w:kern w:val="2"/>
      <w:sz w:val="16"/>
    </w:rPr>
  </w:style>
  <w:style w:type="paragraph" w:customStyle="1" w:styleId="p20">
    <w:name w:val="p20"/>
    <w:basedOn w:val="a5"/>
    <w:qFormat/>
    <w:pPr>
      <w:widowControl/>
      <w:snapToGrid w:val="0"/>
      <w:spacing w:before="100" w:after="100" w:line="300" w:lineRule="auto"/>
      <w:ind w:firstLine="527"/>
      <w:jc w:val="left"/>
    </w:pPr>
    <w:rPr>
      <w:kern w:val="0"/>
      <w:sz w:val="24"/>
      <w:szCs w:val="24"/>
    </w:rPr>
  </w:style>
  <w:style w:type="paragraph" w:customStyle="1" w:styleId="CharChar20">
    <w:name w:val="Char Char2"/>
    <w:basedOn w:val="a5"/>
    <w:qFormat/>
    <w:pPr>
      <w:widowControl/>
      <w:spacing w:after="160" w:line="240" w:lineRule="exact"/>
      <w:jc w:val="left"/>
    </w:pPr>
    <w:rPr>
      <w:rFonts w:ascii="Verdana" w:hAnsi="Verdana"/>
      <w:kern w:val="0"/>
      <w:sz w:val="20"/>
      <w:lang w:eastAsia="en-US"/>
    </w:rPr>
  </w:style>
  <w:style w:type="paragraph" w:customStyle="1" w:styleId="xl95">
    <w:name w:val="xl95"/>
    <w:basedOn w:val="a5"/>
    <w:qFormat/>
    <w:pPr>
      <w:widowControl/>
      <w:spacing w:before="100" w:beforeAutospacing="1" w:after="100" w:afterAutospacing="1"/>
      <w:jc w:val="left"/>
    </w:pPr>
    <w:rPr>
      <w:rFonts w:ascii="宋体" w:hAnsi="宋体" w:cs="宋体"/>
      <w:b/>
      <w:bCs/>
      <w:kern w:val="0"/>
      <w:sz w:val="24"/>
      <w:szCs w:val="24"/>
    </w:rPr>
  </w:style>
  <w:style w:type="paragraph" w:customStyle="1" w:styleId="wdm30">
    <w:name w:val="wdm30"/>
    <w:basedOn w:val="40"/>
    <w:qFormat/>
    <w:pPr>
      <w:keepNext w:val="0"/>
      <w:keepLines w:val="0"/>
      <w:spacing w:before="0" w:after="0" w:line="360" w:lineRule="auto"/>
      <w:outlineLvl w:val="9"/>
    </w:pPr>
    <w:rPr>
      <w:rFonts w:ascii="宋体" w:hAnsi="宋体"/>
      <w:sz w:val="24"/>
    </w:rPr>
  </w:style>
  <w:style w:type="paragraph" w:customStyle="1" w:styleId="2CharCharChar0">
    <w:name w:val="首行缩进2 Char Char Char"/>
    <w:basedOn w:val="a5"/>
    <w:qFormat/>
    <w:pPr>
      <w:spacing w:line="360" w:lineRule="auto"/>
      <w:ind w:firstLineChars="200" w:firstLine="480"/>
    </w:pPr>
    <w:rPr>
      <w:sz w:val="24"/>
      <w:szCs w:val="24"/>
    </w:rPr>
  </w:style>
  <w:style w:type="paragraph" w:customStyle="1" w:styleId="font7">
    <w:name w:val="font7"/>
    <w:basedOn w:val="a5"/>
    <w:qFormat/>
    <w:pPr>
      <w:widowControl/>
      <w:spacing w:before="100" w:beforeAutospacing="1" w:after="100" w:afterAutospacing="1"/>
      <w:jc w:val="left"/>
    </w:pPr>
    <w:rPr>
      <w:rFonts w:ascii="宋体" w:hAnsi="宋体" w:cs="宋体"/>
      <w:kern w:val="0"/>
      <w:sz w:val="24"/>
      <w:szCs w:val="24"/>
    </w:rPr>
  </w:style>
  <w:style w:type="paragraph" w:customStyle="1" w:styleId="xl94">
    <w:name w:val="xl94"/>
    <w:basedOn w:val="a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宋体" w:hAnsi="宋体" w:cs="宋体"/>
      <w:kern w:val="0"/>
      <w:sz w:val="24"/>
      <w:szCs w:val="24"/>
    </w:rPr>
  </w:style>
  <w:style w:type="paragraph" w:customStyle="1" w:styleId="xl63">
    <w:name w:val="xl63"/>
    <w:basedOn w:val="a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kern w:val="0"/>
      <w:sz w:val="24"/>
      <w:szCs w:val="24"/>
    </w:rPr>
  </w:style>
  <w:style w:type="paragraph" w:customStyle="1" w:styleId="xl62">
    <w:name w:val="xl62"/>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0"/>
    </w:rPr>
  </w:style>
  <w:style w:type="paragraph" w:customStyle="1" w:styleId="xl117">
    <w:name w:val="xl117"/>
    <w:basedOn w:val="a5"/>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NormalBullets">
    <w:name w:val="Normal Bullets"/>
    <w:basedOn w:val="a5"/>
    <w:qFormat/>
    <w:pPr>
      <w:widowControl/>
      <w:spacing w:after="120"/>
      <w:jc w:val="left"/>
    </w:pPr>
    <w:rPr>
      <w:rFonts w:ascii="Palatino Linotype" w:hAnsi="Palatino Linotype"/>
      <w:kern w:val="0"/>
      <w:sz w:val="20"/>
      <w:szCs w:val="24"/>
      <w:lang w:eastAsia="en-US"/>
    </w:rPr>
  </w:style>
  <w:style w:type="paragraph" w:customStyle="1" w:styleId="p19">
    <w:name w:val="p19"/>
    <w:basedOn w:val="a5"/>
    <w:qFormat/>
    <w:pPr>
      <w:widowControl/>
      <w:spacing w:before="100" w:after="100"/>
      <w:jc w:val="left"/>
    </w:pPr>
    <w:rPr>
      <w:rFonts w:ascii="宋体" w:hAnsi="宋体" w:cs="宋体"/>
      <w:kern w:val="0"/>
      <w:sz w:val="24"/>
      <w:szCs w:val="24"/>
    </w:rPr>
  </w:style>
  <w:style w:type="paragraph" w:customStyle="1" w:styleId="xl77">
    <w:name w:val="xl77"/>
    <w:basedOn w:val="a5"/>
    <w:qFormat/>
    <w:pPr>
      <w:widowControl/>
      <w:pBdr>
        <w:top w:val="single" w:sz="4" w:space="0" w:color="auto"/>
        <w:left w:val="single" w:sz="4" w:space="0" w:color="auto"/>
        <w:right w:val="single" w:sz="4" w:space="0" w:color="auto"/>
      </w:pBdr>
      <w:spacing w:before="100" w:beforeAutospacing="1" w:after="100" w:afterAutospacing="1"/>
      <w:jc w:val="right"/>
    </w:pPr>
    <w:rPr>
      <w:rFonts w:ascii="宋体" w:hAnsi="宋体" w:cs="宋体"/>
      <w:kern w:val="0"/>
      <w:sz w:val="24"/>
      <w:szCs w:val="24"/>
    </w:rPr>
  </w:style>
  <w:style w:type="paragraph" w:customStyle="1" w:styleId="TableTextChar0">
    <w:name w:val="Table Text Char"/>
    <w:qFormat/>
    <w:pPr>
      <w:snapToGrid w:val="0"/>
      <w:spacing w:before="80" w:after="80"/>
    </w:pPr>
    <w:rPr>
      <w:rFonts w:ascii="Arial" w:hAnsi="Arial"/>
      <w:sz w:val="18"/>
    </w:rPr>
  </w:style>
  <w:style w:type="paragraph" w:customStyle="1" w:styleId="xl86">
    <w:name w:val="xl86"/>
    <w:basedOn w:val="a5"/>
    <w:qFormat/>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kern w:val="0"/>
      <w:sz w:val="24"/>
      <w:szCs w:val="24"/>
    </w:rPr>
  </w:style>
  <w:style w:type="paragraph" w:customStyle="1" w:styleId="xl128">
    <w:name w:val="xl128"/>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rPr>
  </w:style>
  <w:style w:type="paragraph" w:customStyle="1" w:styleId="GP30">
    <w:name w:val="GP公文标题3"/>
    <w:basedOn w:val="a5"/>
    <w:next w:val="GP"/>
    <w:qFormat/>
    <w:pPr>
      <w:spacing w:beforeLines="50" w:afterLines="50" w:line="360" w:lineRule="auto"/>
      <w:ind w:left="426"/>
      <w:jc w:val="left"/>
      <w:outlineLvl w:val="2"/>
    </w:pPr>
    <w:rPr>
      <w:rFonts w:eastAsia="仿宋_GB2312"/>
      <w:b/>
      <w:sz w:val="30"/>
      <w:szCs w:val="21"/>
    </w:rPr>
  </w:style>
  <w:style w:type="paragraph" w:customStyle="1" w:styleId="xl76">
    <w:name w:val="xl76"/>
    <w:basedOn w:val="a5"/>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18">
    <w:name w:val="xl118"/>
    <w:basedOn w:val="a5"/>
    <w:qFormat/>
    <w:pPr>
      <w:widowControl/>
      <w:spacing w:before="100" w:beforeAutospacing="1" w:after="100" w:afterAutospacing="1"/>
      <w:jc w:val="left"/>
    </w:pPr>
    <w:rPr>
      <w:rFonts w:ascii="宋体" w:hAnsi="宋体" w:cs="宋体"/>
      <w:kern w:val="0"/>
      <w:sz w:val="24"/>
      <w:szCs w:val="24"/>
    </w:rPr>
  </w:style>
  <w:style w:type="paragraph" w:customStyle="1" w:styleId="xl74">
    <w:name w:val="xl74"/>
    <w:basedOn w:val="a5"/>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ItemStepinTable">
    <w:name w:val="Item Step in Table"/>
    <w:qFormat/>
    <w:pPr>
      <w:numPr>
        <w:numId w:val="4"/>
      </w:numPr>
      <w:tabs>
        <w:tab w:val="left" w:pos="397"/>
      </w:tabs>
      <w:spacing w:before="40" w:after="40"/>
      <w:jc w:val="both"/>
    </w:pPr>
    <w:rPr>
      <w:rFonts w:ascii="Arial" w:hAnsi="Arial" w:cs="Arial"/>
      <w:sz w:val="18"/>
      <w:szCs w:val="18"/>
    </w:rPr>
  </w:style>
  <w:style w:type="paragraph" w:customStyle="1" w:styleId="affff5">
    <w:name w:val="编号"/>
    <w:basedOn w:val="a5"/>
    <w:qFormat/>
    <w:pPr>
      <w:adjustRightInd w:val="0"/>
      <w:spacing w:line="276" w:lineRule="auto"/>
      <w:ind w:rightChars="100" w:right="242"/>
      <w:jc w:val="left"/>
      <w:textAlignment w:val="center"/>
    </w:pPr>
    <w:rPr>
      <w:rFonts w:eastAsia="仿宋_GB2312"/>
      <w:snapToGrid w:val="0"/>
      <w:spacing w:val="20"/>
      <w:kern w:val="16"/>
      <w:sz w:val="28"/>
    </w:rPr>
  </w:style>
  <w:style w:type="paragraph" w:customStyle="1" w:styleId="xl38">
    <w:name w:val="xl38"/>
    <w:basedOn w:val="a5"/>
    <w:qFormat/>
    <w:pPr>
      <w:widowControl/>
      <w:spacing w:before="100" w:beforeAutospacing="1" w:after="100" w:afterAutospacing="1"/>
      <w:jc w:val="left"/>
    </w:pPr>
    <w:rPr>
      <w:rFonts w:ascii="宋体" w:hAnsi="宋体" w:cs="宋体"/>
      <w:b/>
      <w:bCs/>
      <w:kern w:val="0"/>
      <w:sz w:val="28"/>
      <w:szCs w:val="28"/>
    </w:rPr>
  </w:style>
  <w:style w:type="paragraph" w:customStyle="1" w:styleId="xl105">
    <w:name w:val="xl105"/>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42">
    <w:name w:val="xl42"/>
    <w:basedOn w:val="a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szCs w:val="24"/>
    </w:rPr>
  </w:style>
  <w:style w:type="paragraph" w:customStyle="1" w:styleId="xl44">
    <w:name w:val="xl44"/>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98">
    <w:name w:val="xl98"/>
    <w:basedOn w:val="a5"/>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affff6">
    <w:name w:val="目录"/>
    <w:basedOn w:val="a5"/>
    <w:qFormat/>
    <w:rPr>
      <w:rFonts w:eastAsia="楷体_GB2312"/>
      <w:b/>
      <w:color w:val="FF00FF"/>
      <w:sz w:val="48"/>
      <w:szCs w:val="24"/>
    </w:rPr>
  </w:style>
  <w:style w:type="paragraph" w:customStyle="1" w:styleId="xl78">
    <w:name w:val="xl78"/>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xl69">
    <w:name w:val="xl69"/>
    <w:basedOn w:val="a5"/>
    <w:qFormat/>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affff7">
    <w:name w:val="表格"/>
    <w:basedOn w:val="a5"/>
    <w:qFormat/>
    <w:rPr>
      <w:rFonts w:cs="黑体"/>
      <w:szCs w:val="22"/>
    </w:rPr>
  </w:style>
  <w:style w:type="paragraph" w:customStyle="1" w:styleId="xl40">
    <w:name w:val="xl40"/>
    <w:basedOn w:val="a5"/>
    <w:qFormat/>
    <w:pPr>
      <w:widowControl/>
      <w:spacing w:before="100" w:beforeAutospacing="1" w:after="100" w:afterAutospacing="1"/>
      <w:jc w:val="left"/>
    </w:pPr>
    <w:rPr>
      <w:rFonts w:ascii="宋体" w:hAnsi="宋体" w:cs="宋体"/>
      <w:b/>
      <w:bCs/>
      <w:kern w:val="0"/>
      <w:sz w:val="28"/>
      <w:szCs w:val="28"/>
    </w:rPr>
  </w:style>
  <w:style w:type="paragraph" w:customStyle="1" w:styleId="xl133">
    <w:name w:val="xl133"/>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0"/>
    </w:rPr>
  </w:style>
  <w:style w:type="paragraph" w:customStyle="1" w:styleId="GP40">
    <w:name w:val="GP标题4"/>
    <w:basedOn w:val="a5"/>
    <w:next w:val="GP"/>
    <w:qFormat/>
    <w:pPr>
      <w:spacing w:beforeLines="50" w:afterLines="50" w:line="360" w:lineRule="auto"/>
      <w:jc w:val="left"/>
      <w:outlineLvl w:val="3"/>
    </w:pPr>
    <w:rPr>
      <w:rFonts w:ascii="华文细黑" w:eastAsia="华文细黑" w:hAnsi="华文细黑"/>
      <w:b/>
      <w:sz w:val="28"/>
      <w:szCs w:val="21"/>
    </w:rPr>
  </w:style>
  <w:style w:type="paragraph" w:customStyle="1" w:styleId="Char40">
    <w:name w:val="Char4"/>
    <w:basedOn w:val="aa"/>
    <w:qFormat/>
    <w:pPr>
      <w:widowControl/>
      <w:spacing w:afterLines="50" w:line="360" w:lineRule="auto"/>
      <w:ind w:firstLineChars="200" w:firstLine="480"/>
      <w:jc w:val="left"/>
    </w:pPr>
    <w:rPr>
      <w:szCs w:val="24"/>
    </w:rPr>
  </w:style>
  <w:style w:type="paragraph" w:customStyle="1" w:styleId="CharCharCharCharCharCharChar1">
    <w:name w:val="Char Char Char Char Char Char Char1"/>
    <w:basedOn w:val="a5"/>
    <w:unhideWhenUsed/>
    <w:qFormat/>
    <w:rPr>
      <w:rFonts w:hint="eastAsia"/>
    </w:rPr>
  </w:style>
  <w:style w:type="paragraph" w:customStyle="1" w:styleId="ParaChar">
    <w:name w:val="默认段落字体 Para Char"/>
    <w:basedOn w:val="a5"/>
    <w:qFormat/>
    <w:rPr>
      <w:szCs w:val="21"/>
    </w:rPr>
  </w:style>
  <w:style w:type="paragraph" w:customStyle="1" w:styleId="affff8">
    <w:name w:val="_正文段落"/>
    <w:basedOn w:val="a5"/>
    <w:qFormat/>
    <w:pPr>
      <w:spacing w:beforeLines="15" w:afterLines="15" w:line="360" w:lineRule="auto"/>
      <w:ind w:firstLineChars="200" w:firstLine="480"/>
    </w:pPr>
    <w:rPr>
      <w:rFonts w:ascii="宋体" w:hAnsi="宋体"/>
      <w:kern w:val="0"/>
      <w:szCs w:val="24"/>
    </w:rPr>
  </w:style>
  <w:style w:type="paragraph" w:customStyle="1" w:styleId="Char50">
    <w:name w:val="Char5"/>
    <w:basedOn w:val="a5"/>
    <w:qFormat/>
  </w:style>
  <w:style w:type="paragraph" w:customStyle="1" w:styleId="xl49">
    <w:name w:val="xl49"/>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4"/>
      <w:szCs w:val="24"/>
    </w:rPr>
  </w:style>
  <w:style w:type="paragraph" w:customStyle="1" w:styleId="xl45">
    <w:name w:val="xl45"/>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45">
    <w:name w:val="题注4"/>
    <w:basedOn w:val="a5"/>
    <w:next w:val="ab"/>
    <w:qFormat/>
    <w:pPr>
      <w:jc w:val="center"/>
    </w:pPr>
    <w:rPr>
      <w:color w:val="000000"/>
      <w:sz w:val="24"/>
      <w:szCs w:val="24"/>
      <w:lang w:val="en-GB"/>
    </w:rPr>
  </w:style>
  <w:style w:type="paragraph" w:customStyle="1" w:styleId="114">
    <w:name w:val="列出段落11"/>
    <w:basedOn w:val="a5"/>
    <w:qFormat/>
    <w:pPr>
      <w:ind w:firstLineChars="200" w:firstLine="420"/>
    </w:pPr>
    <w:rPr>
      <w:szCs w:val="24"/>
    </w:rPr>
  </w:style>
  <w:style w:type="paragraph" w:customStyle="1" w:styleId="ssfa">
    <w:name w:val="ssfa 正文"/>
    <w:basedOn w:val="a5"/>
    <w:qFormat/>
    <w:pPr>
      <w:spacing w:line="360" w:lineRule="auto"/>
      <w:ind w:firstLineChars="200" w:firstLine="200"/>
    </w:pPr>
    <w:rPr>
      <w:kern w:val="0"/>
      <w:sz w:val="24"/>
      <w:szCs w:val="28"/>
      <w:lang w:val="zh-CN"/>
    </w:rPr>
  </w:style>
  <w:style w:type="paragraph" w:customStyle="1" w:styleId="xl55">
    <w:name w:val="xl55"/>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szCs w:val="24"/>
    </w:rPr>
  </w:style>
  <w:style w:type="paragraph" w:customStyle="1" w:styleId="msolistparagraph0">
    <w:name w:val="msolistparagraph"/>
    <w:basedOn w:val="a5"/>
    <w:qFormat/>
    <w:pPr>
      <w:ind w:firstLineChars="200" w:firstLine="420"/>
    </w:pPr>
    <w:rPr>
      <w:szCs w:val="22"/>
    </w:rPr>
  </w:style>
  <w:style w:type="paragraph" w:customStyle="1" w:styleId="cont3">
    <w:name w:val="cont3"/>
    <w:basedOn w:val="a5"/>
    <w:qFormat/>
    <w:pPr>
      <w:widowControl/>
      <w:spacing w:after="45"/>
      <w:jc w:val="left"/>
    </w:pPr>
    <w:rPr>
      <w:rFonts w:ascii="宋体" w:hAnsi="宋体" w:cs="宋体"/>
      <w:kern w:val="0"/>
      <w:sz w:val="24"/>
      <w:szCs w:val="24"/>
    </w:rPr>
  </w:style>
  <w:style w:type="paragraph" w:customStyle="1" w:styleId="affff9">
    <w:name w:val="表身"/>
    <w:basedOn w:val="a5"/>
    <w:qFormat/>
    <w:pPr>
      <w:autoSpaceDE w:val="0"/>
      <w:autoSpaceDN w:val="0"/>
      <w:adjustRightInd w:val="0"/>
      <w:spacing w:line="300" w:lineRule="auto"/>
      <w:jc w:val="left"/>
    </w:pPr>
    <w:rPr>
      <w:kern w:val="0"/>
      <w:sz w:val="18"/>
    </w:rPr>
  </w:style>
  <w:style w:type="paragraph" w:customStyle="1" w:styleId="font10">
    <w:name w:val="font10"/>
    <w:basedOn w:val="a5"/>
    <w:qFormat/>
    <w:pPr>
      <w:widowControl/>
      <w:spacing w:before="100" w:beforeAutospacing="1" w:after="100" w:afterAutospacing="1"/>
      <w:jc w:val="left"/>
    </w:pPr>
    <w:rPr>
      <w:rFonts w:ascii="宋体" w:hAnsi="宋体" w:cs="宋体"/>
      <w:kern w:val="0"/>
      <w:sz w:val="24"/>
      <w:szCs w:val="24"/>
    </w:rPr>
  </w:style>
  <w:style w:type="paragraph" w:customStyle="1" w:styleId="xl59">
    <w:name w:val="xl59"/>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xl68">
    <w:name w:val="xl68"/>
    <w:basedOn w:val="a5"/>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65">
    <w:name w:val="xl65"/>
    <w:basedOn w:val="a5"/>
    <w:qFormat/>
    <w:pPr>
      <w:widowControl/>
      <w:spacing w:before="100" w:beforeAutospacing="1" w:after="100" w:afterAutospacing="1"/>
      <w:jc w:val="left"/>
    </w:pPr>
    <w:rPr>
      <w:b/>
      <w:bCs/>
      <w:kern w:val="0"/>
      <w:sz w:val="28"/>
      <w:szCs w:val="28"/>
    </w:rPr>
  </w:style>
  <w:style w:type="paragraph" w:customStyle="1" w:styleId="xl132">
    <w:name w:val="xl132"/>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rPr>
  </w:style>
  <w:style w:type="paragraph" w:customStyle="1" w:styleId="Style20">
    <w:name w:val="_Style 2"/>
    <w:basedOn w:val="a5"/>
    <w:uiPriority w:val="34"/>
    <w:qFormat/>
    <w:pPr>
      <w:ind w:firstLineChars="200" w:firstLine="420"/>
    </w:pPr>
    <w:rPr>
      <w:szCs w:val="22"/>
    </w:rPr>
  </w:style>
  <w:style w:type="paragraph" w:customStyle="1" w:styleId="xl131">
    <w:name w:val="xl131"/>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20"/>
    </w:rPr>
  </w:style>
  <w:style w:type="paragraph" w:customStyle="1" w:styleId="xl73">
    <w:name w:val="xl73"/>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47">
    <w:name w:val="xl47"/>
    <w:basedOn w:val="a5"/>
    <w:qFormat/>
    <w:pPr>
      <w:widowControl/>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4"/>
      <w:szCs w:val="24"/>
    </w:rPr>
  </w:style>
  <w:style w:type="paragraph" w:customStyle="1" w:styleId="xl114">
    <w:name w:val="xl114"/>
    <w:basedOn w:val="a5"/>
    <w:qFormat/>
    <w:pPr>
      <w:widowControl/>
      <w:spacing w:before="100" w:beforeAutospacing="1" w:after="100" w:afterAutospacing="1"/>
      <w:jc w:val="center"/>
    </w:pPr>
    <w:rPr>
      <w:rFonts w:ascii="宋体" w:hAnsi="宋体" w:cs="宋体"/>
      <w:b/>
      <w:bCs/>
      <w:kern w:val="0"/>
      <w:sz w:val="24"/>
      <w:szCs w:val="24"/>
    </w:rPr>
  </w:style>
  <w:style w:type="paragraph" w:customStyle="1" w:styleId="xl26">
    <w:name w:val="xl26"/>
    <w:basedOn w:val="a5"/>
    <w:qFormat/>
    <w:pPr>
      <w:widowControl/>
      <w:spacing w:before="100" w:beforeAutospacing="1" w:after="100" w:afterAutospacing="1"/>
      <w:jc w:val="left"/>
    </w:pPr>
    <w:rPr>
      <w:rFonts w:ascii="宋体" w:hAnsi="宋体" w:cs="宋体"/>
      <w:kern w:val="0"/>
      <w:sz w:val="24"/>
      <w:szCs w:val="24"/>
    </w:rPr>
  </w:style>
  <w:style w:type="paragraph" w:customStyle="1" w:styleId="GP10">
    <w:name w:val="GP标题1"/>
    <w:basedOn w:val="a5"/>
    <w:next w:val="GP"/>
    <w:qFormat/>
    <w:pPr>
      <w:spacing w:beforeLines="100" w:afterLines="100" w:line="360" w:lineRule="auto"/>
      <w:jc w:val="center"/>
      <w:outlineLvl w:val="0"/>
    </w:pPr>
    <w:rPr>
      <w:rFonts w:ascii="黑体" w:eastAsia="黑体" w:hAnsi="黑体"/>
      <w:b/>
      <w:sz w:val="36"/>
      <w:szCs w:val="21"/>
    </w:rPr>
  </w:style>
  <w:style w:type="paragraph" w:customStyle="1" w:styleId="GP5">
    <w:name w:val="GP公文标题5"/>
    <w:basedOn w:val="a5"/>
    <w:next w:val="GP"/>
    <w:qFormat/>
    <w:pPr>
      <w:numPr>
        <w:ilvl w:val="4"/>
        <w:numId w:val="1"/>
      </w:numPr>
      <w:spacing w:beforeLines="50" w:afterLines="50" w:line="360" w:lineRule="auto"/>
      <w:jc w:val="left"/>
      <w:outlineLvl w:val="4"/>
    </w:pPr>
    <w:rPr>
      <w:rFonts w:eastAsia="仿宋_GB2312"/>
      <w:b/>
      <w:sz w:val="24"/>
      <w:szCs w:val="21"/>
    </w:rPr>
  </w:style>
  <w:style w:type="paragraph" w:customStyle="1" w:styleId="font6">
    <w:name w:val="font6"/>
    <w:basedOn w:val="a5"/>
    <w:qFormat/>
    <w:pPr>
      <w:widowControl/>
      <w:spacing w:before="100" w:beforeAutospacing="1" w:after="100" w:afterAutospacing="1"/>
      <w:jc w:val="left"/>
    </w:pPr>
    <w:rPr>
      <w:rFonts w:ascii="宋体" w:hAnsi="宋体" w:cs="宋体"/>
      <w:b/>
      <w:bCs/>
      <w:kern w:val="0"/>
      <w:sz w:val="28"/>
      <w:szCs w:val="28"/>
    </w:rPr>
  </w:style>
  <w:style w:type="paragraph" w:customStyle="1" w:styleId="ParaCharCharCharCharCharCharCharCharCharChar">
    <w:name w:val="默认段落字体 Para Char Char Char Char Char Char Char Char Char Char"/>
    <w:basedOn w:val="a5"/>
    <w:qFormat/>
    <w:rPr>
      <w:rFonts w:ascii="Tahoma" w:hAnsi="Tahoma"/>
      <w:sz w:val="24"/>
    </w:rPr>
  </w:style>
  <w:style w:type="paragraph" w:customStyle="1" w:styleId="xl29">
    <w:name w:val="xl29"/>
    <w:basedOn w:val="a5"/>
    <w:qFormat/>
    <w:pPr>
      <w:widowControl/>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b/>
      <w:bCs/>
      <w:kern w:val="0"/>
      <w:sz w:val="24"/>
      <w:szCs w:val="24"/>
    </w:rPr>
  </w:style>
  <w:style w:type="paragraph" w:customStyle="1" w:styleId="xl106">
    <w:name w:val="xl106"/>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9">
    <w:name w:val="xl79"/>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xl72">
    <w:name w:val="xl72"/>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kern w:val="0"/>
      <w:sz w:val="24"/>
      <w:szCs w:val="24"/>
    </w:rPr>
  </w:style>
  <w:style w:type="table" w:customStyle="1" w:styleId="TableNormal">
    <w:name w:val="Table Normal"/>
    <w:unhideWhenUsed/>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2b">
    <w:name w:val="网格型2"/>
    <w:basedOn w:val="a7"/>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c">
    <w:name w:val="网格型1"/>
    <w:basedOn w:val="a7"/>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t-form-item-children1">
    <w:name w:val="ant-form-item-children1"/>
    <w:basedOn w:val="a6"/>
    <w:qFormat/>
  </w:style>
  <w:style w:type="paragraph" w:customStyle="1" w:styleId="l">
    <w:name w:val="l正文"/>
    <w:basedOn w:val="a5"/>
    <w:qFormat/>
    <w:pPr>
      <w:spacing w:line="300" w:lineRule="auto"/>
      <w:ind w:firstLineChars="200" w:firstLine="200"/>
      <w:jc w:val="left"/>
    </w:pPr>
    <w:rPr>
      <w:rFonts w:ascii="楷体_GB2312" w:eastAsia="楷体_GB2312" w:hAnsi="Times" w:cs="等线"/>
      <w:sz w:val="24"/>
      <w:szCs w:val="24"/>
    </w:rPr>
  </w:style>
  <w:style w:type="paragraph" w:customStyle="1" w:styleId="1d">
    <w:name w:val="样式1"/>
    <w:basedOn w:val="a5"/>
    <w:qFormat/>
    <w:pPr>
      <w:widowControl/>
      <w:tabs>
        <w:tab w:val="left" w:pos="1539"/>
      </w:tabs>
      <w:ind w:left="945" w:hanging="420"/>
      <w:jc w:val="left"/>
      <w:outlineLvl w:val="2"/>
    </w:pPr>
    <w:rPr>
      <w:rFonts w:ascii="Times New Roman" w:eastAsia="黑体" w:hAnsi="Times New Roman"/>
      <w:kern w:val="0"/>
    </w:rPr>
  </w:style>
  <w:style w:type="paragraph" w:customStyle="1" w:styleId="NormalIndent1">
    <w:name w:val="Normal Indent1"/>
    <w:basedOn w:val="a5"/>
    <w:qFormat/>
    <w:pPr>
      <w:ind w:firstLineChars="200" w:firstLine="420"/>
    </w:pPr>
    <w:rPr>
      <w:rFonts w:ascii="Times New Roman" w:hAnsi="Times New Roman"/>
      <w:szCs w:val="24"/>
    </w:rPr>
  </w:style>
  <w:style w:type="character" w:customStyle="1" w:styleId="font61">
    <w:name w:val="font61"/>
    <w:qFormat/>
    <w:rPr>
      <w:rFonts w:ascii="Arial" w:hAnsi="Arial" w:cs="Arial" w:hint="default"/>
      <w:color w:val="000000"/>
      <w:sz w:val="20"/>
      <w:szCs w:val="20"/>
      <w:u w:val="none"/>
    </w:rPr>
  </w:style>
  <w:style w:type="character" w:customStyle="1" w:styleId="Char1b">
    <w:name w:val="批注主题 Char1"/>
    <w:qFormat/>
    <w:rPr>
      <w:rFonts w:ascii="Calibri" w:hAnsi="Calibri"/>
      <w:b/>
      <w:bCs/>
      <w:kern w:val="2"/>
      <w:sz w:val="21"/>
      <w:szCs w:val="24"/>
    </w:rPr>
  </w:style>
  <w:style w:type="character" w:customStyle="1" w:styleId="1e">
    <w:name w:val="批注引用1"/>
    <w:qFormat/>
    <w:rPr>
      <w:sz w:val="21"/>
      <w:szCs w:val="21"/>
    </w:rPr>
  </w:style>
  <w:style w:type="character" w:customStyle="1" w:styleId="font01">
    <w:name w:val="font01"/>
    <w:qFormat/>
    <w:rPr>
      <w:rFonts w:ascii="宋体" w:eastAsia="宋体" w:hAnsi="宋体" w:cs="宋体" w:hint="eastAsia"/>
      <w:color w:val="000000"/>
      <w:sz w:val="20"/>
      <w:szCs w:val="20"/>
      <w:u w:val="none"/>
    </w:rPr>
  </w:style>
  <w:style w:type="character" w:customStyle="1" w:styleId="1f">
    <w:name w:val="已访问的超链接1"/>
    <w:unhideWhenUsed/>
    <w:qFormat/>
    <w:rPr>
      <w:color w:val="800080"/>
      <w:u w:val="single"/>
    </w:rPr>
  </w:style>
  <w:style w:type="character" w:customStyle="1" w:styleId="CharChar71">
    <w:name w:val="Char Char71"/>
    <w:qFormat/>
    <w:rPr>
      <w:rFonts w:ascii="??" w:eastAsia="??" w:hAnsi="??" w:cs="宋体"/>
      <w:kern w:val="2"/>
      <w:sz w:val="24"/>
      <w:szCs w:val="28"/>
    </w:rPr>
  </w:style>
  <w:style w:type="paragraph" w:customStyle="1" w:styleId="Style1">
    <w:name w:val="_Style 1"/>
    <w:basedOn w:val="a5"/>
    <w:qFormat/>
    <w:pPr>
      <w:ind w:firstLineChars="200" w:firstLine="420"/>
    </w:pPr>
    <w:rPr>
      <w:szCs w:val="24"/>
    </w:rPr>
  </w:style>
  <w:style w:type="paragraph" w:customStyle="1" w:styleId="ItemListinTable">
    <w:name w:val="Item List in Table"/>
    <w:basedOn w:val="a5"/>
    <w:qFormat/>
    <w:pPr>
      <w:widowControl/>
      <w:tabs>
        <w:tab w:val="left" w:pos="284"/>
      </w:tabs>
      <w:topLinePunct/>
      <w:adjustRightInd w:val="0"/>
      <w:snapToGrid w:val="0"/>
      <w:spacing w:before="80" w:after="80" w:line="240" w:lineRule="atLeast"/>
      <w:jc w:val="left"/>
    </w:pPr>
    <w:rPr>
      <w:rFonts w:cs="Arial" w:hint="eastAsia"/>
      <w:kern w:val="0"/>
      <w:szCs w:val="21"/>
    </w:rPr>
  </w:style>
  <w:style w:type="paragraph" w:customStyle="1" w:styleId="p1">
    <w:name w:val="p1"/>
    <w:basedOn w:val="a5"/>
    <w:qFormat/>
    <w:pPr>
      <w:spacing w:line="380" w:lineRule="atLeast"/>
      <w:jc w:val="left"/>
    </w:pPr>
    <w:rPr>
      <w:rFonts w:ascii="Helvetica Neue" w:eastAsia="Helvetica Neue" w:hAnsi="Helvetica Neue"/>
      <w:color w:val="000000"/>
      <w:kern w:val="0"/>
      <w:sz w:val="26"/>
      <w:szCs w:val="26"/>
    </w:rPr>
  </w:style>
  <w:style w:type="paragraph" w:customStyle="1" w:styleId="210">
    <w:name w:val="纯文本21"/>
    <w:basedOn w:val="a5"/>
    <w:qFormat/>
    <w:pPr>
      <w:spacing w:beforeLines="50" w:afterLines="50" w:line="400" w:lineRule="exact"/>
    </w:pPr>
    <w:rPr>
      <w:rFonts w:ascii="宋体" w:hAnsi="Courier New"/>
      <w:szCs w:val="21"/>
    </w:rPr>
  </w:style>
  <w:style w:type="paragraph" w:customStyle="1" w:styleId="1f0">
    <w:name w:val="批注主题1"/>
    <w:basedOn w:val="af"/>
    <w:next w:val="af"/>
    <w:qFormat/>
    <w:rPr>
      <w:b/>
      <w:bCs/>
    </w:rPr>
  </w:style>
  <w:style w:type="paragraph" w:customStyle="1" w:styleId="320">
    <w:name w:val="正文文本 32"/>
    <w:basedOn w:val="a5"/>
    <w:qFormat/>
    <w:pPr>
      <w:spacing w:after="120"/>
    </w:pPr>
    <w:rPr>
      <w:kern w:val="0"/>
      <w:sz w:val="16"/>
      <w:szCs w:val="16"/>
    </w:rPr>
  </w:style>
  <w:style w:type="paragraph" w:customStyle="1" w:styleId="211">
    <w:name w:val="正文文本缩进 21"/>
    <w:basedOn w:val="a5"/>
    <w:qFormat/>
    <w:pPr>
      <w:snapToGrid w:val="0"/>
      <w:ind w:firstLineChars="225" w:firstLine="542"/>
    </w:pPr>
    <w:rPr>
      <w:kern w:val="0"/>
      <w:sz w:val="24"/>
      <w:szCs w:val="24"/>
    </w:rPr>
  </w:style>
  <w:style w:type="paragraph" w:customStyle="1" w:styleId="1f1">
    <w:name w:val="正文1"/>
    <w:qFormat/>
    <w:pPr>
      <w:jc w:val="both"/>
    </w:pPr>
    <w:rPr>
      <w:rFonts w:cs="宋体"/>
      <w:kern w:val="2"/>
      <w:sz w:val="21"/>
      <w:szCs w:val="21"/>
    </w:rPr>
  </w:style>
  <w:style w:type="paragraph" w:customStyle="1" w:styleId="reader-word-layerreader-word-s1-0">
    <w:name w:val="reader-word-layer reader-word-s1-0"/>
    <w:basedOn w:val="a5"/>
    <w:qFormat/>
    <w:pPr>
      <w:widowControl/>
      <w:spacing w:before="100" w:beforeAutospacing="1" w:after="100" w:afterAutospacing="1"/>
      <w:jc w:val="left"/>
    </w:pPr>
    <w:rPr>
      <w:rFonts w:ascii="宋体" w:hAnsi="宋体" w:cs="宋体"/>
      <w:kern w:val="0"/>
      <w:sz w:val="24"/>
      <w:szCs w:val="24"/>
    </w:rPr>
  </w:style>
  <w:style w:type="paragraph" w:customStyle="1" w:styleId="310">
    <w:name w:val="正文文本缩进 31"/>
    <w:basedOn w:val="a5"/>
    <w:qFormat/>
    <w:pPr>
      <w:snapToGrid w:val="0"/>
      <w:ind w:firstLineChars="200" w:firstLine="480"/>
      <w:jc w:val="left"/>
    </w:pPr>
    <w:rPr>
      <w:rFonts w:ascii="仿宋_GB2312" w:eastAsia="仿宋_GB2312" w:hAnsi="宋体"/>
      <w:color w:val="000000"/>
      <w:sz w:val="24"/>
      <w:szCs w:val="24"/>
    </w:rPr>
  </w:style>
  <w:style w:type="paragraph" w:customStyle="1" w:styleId="1f2">
    <w:name w:val="批注框文本1"/>
    <w:basedOn w:val="a5"/>
    <w:qFormat/>
    <w:rPr>
      <w:sz w:val="18"/>
      <w:szCs w:val="18"/>
    </w:rPr>
  </w:style>
  <w:style w:type="paragraph" w:customStyle="1" w:styleId="1f3">
    <w:name w:val="正文文本缩进1"/>
    <w:basedOn w:val="a5"/>
    <w:qFormat/>
    <w:pPr>
      <w:spacing w:line="200" w:lineRule="exact"/>
      <w:ind w:firstLine="301"/>
    </w:pPr>
    <w:rPr>
      <w:rFonts w:ascii="宋体" w:hAnsi="Courier New"/>
      <w:spacing w:val="-4"/>
      <w:kern w:val="0"/>
      <w:sz w:val="18"/>
      <w:szCs w:val="24"/>
    </w:rPr>
  </w:style>
  <w:style w:type="paragraph" w:customStyle="1" w:styleId="4">
    <w:name w:val="4级标题"/>
    <w:basedOn w:val="27"/>
    <w:next w:val="a5"/>
    <w:qFormat/>
    <w:pPr>
      <w:keepLines/>
      <w:numPr>
        <w:ilvl w:val="3"/>
        <w:numId w:val="2"/>
      </w:numPr>
      <w:ind w:firstLineChars="0" w:firstLine="0"/>
      <w:contextualSpacing/>
      <w:jc w:val="left"/>
      <w:outlineLvl w:val="3"/>
    </w:pPr>
    <w:rPr>
      <w:rFonts w:ascii="黑体" w:eastAsia="黑体" w:hAnsi="黑体"/>
      <w:kern w:val="0"/>
      <w:sz w:val="24"/>
      <w:szCs w:val="24"/>
      <w:lang w:val="zh-CN" w:eastAsia="en-US" w:bidi="en-US"/>
    </w:rPr>
  </w:style>
  <w:style w:type="paragraph" w:customStyle="1" w:styleId="212">
    <w:name w:val="列表 21"/>
    <w:basedOn w:val="a5"/>
    <w:qFormat/>
    <w:pPr>
      <w:ind w:leftChars="200" w:left="200" w:hangingChars="200" w:hanging="200"/>
    </w:pPr>
    <w:rPr>
      <w:sz w:val="28"/>
    </w:rPr>
  </w:style>
  <w:style w:type="paragraph" w:customStyle="1" w:styleId="1f4">
    <w:name w:val="普通(网站)1"/>
    <w:basedOn w:val="a5"/>
    <w:qFormat/>
    <w:pPr>
      <w:spacing w:beforeAutospacing="1" w:afterAutospacing="1"/>
      <w:jc w:val="left"/>
    </w:pPr>
    <w:rPr>
      <w:kern w:val="0"/>
      <w:sz w:val="24"/>
      <w:szCs w:val="24"/>
    </w:rPr>
  </w:style>
  <w:style w:type="paragraph" w:customStyle="1" w:styleId="53">
    <w:name w:val="纯文本5"/>
    <w:basedOn w:val="a5"/>
    <w:qFormat/>
    <w:rPr>
      <w:rFonts w:ascii="宋体" w:eastAsia="仿宋_GB2312" w:hAnsi="Courier New"/>
      <w:sz w:val="30"/>
      <w:szCs w:val="24"/>
    </w:rPr>
  </w:style>
  <w:style w:type="paragraph" w:customStyle="1" w:styleId="2c">
    <w:name w:val="纯文本2"/>
    <w:basedOn w:val="a5"/>
    <w:qFormat/>
    <w:rPr>
      <w:rFonts w:ascii="宋体" w:eastAsia="仿宋_GB2312" w:hAnsi="Courier New"/>
      <w:sz w:val="30"/>
      <w:szCs w:val="24"/>
    </w:rPr>
  </w:style>
  <w:style w:type="paragraph" w:customStyle="1" w:styleId="1f5">
    <w:name w:val="文本块1"/>
    <w:basedOn w:val="a5"/>
    <w:qFormat/>
    <w:pPr>
      <w:adjustRightInd w:val="0"/>
      <w:snapToGrid w:val="0"/>
      <w:spacing w:line="300" w:lineRule="auto"/>
      <w:ind w:left="958" w:rightChars="-120" w:right="-120"/>
      <w:jc w:val="left"/>
    </w:pPr>
    <w:rPr>
      <w:rFonts w:ascii="Century Gothic" w:hAnsi="Century Gothic" w:hint="eastAsia"/>
      <w:sz w:val="28"/>
    </w:rPr>
  </w:style>
  <w:style w:type="paragraph" w:customStyle="1" w:styleId="311">
    <w:name w:val="正文文本 31"/>
    <w:basedOn w:val="a5"/>
    <w:qFormat/>
    <w:pPr>
      <w:spacing w:after="120"/>
    </w:pPr>
    <w:rPr>
      <w:kern w:val="0"/>
      <w:sz w:val="16"/>
      <w:szCs w:val="16"/>
    </w:rPr>
  </w:style>
  <w:style w:type="paragraph" w:customStyle="1" w:styleId="BodyTextIndent1">
    <w:name w:val="Body Text Indent1"/>
    <w:basedOn w:val="a5"/>
    <w:qFormat/>
    <w:pPr>
      <w:spacing w:line="200" w:lineRule="exact"/>
      <w:ind w:firstLine="301"/>
    </w:pPr>
    <w:rPr>
      <w:rFonts w:ascii="宋体" w:hAnsi="Courier New"/>
      <w:spacing w:val="-4"/>
      <w:kern w:val="0"/>
      <w:sz w:val="18"/>
      <w:szCs w:val="24"/>
    </w:rPr>
  </w:style>
  <w:style w:type="paragraph" w:customStyle="1" w:styleId="38">
    <w:name w:val="纯文本3"/>
    <w:basedOn w:val="a5"/>
    <w:qFormat/>
    <w:pPr>
      <w:adjustRightInd w:val="0"/>
      <w:textAlignment w:val="baseline"/>
    </w:pPr>
    <w:rPr>
      <w:rFonts w:ascii="宋体" w:eastAsia="楷体_GB2312" w:hAnsi="Courier New"/>
      <w:sz w:val="26"/>
    </w:rPr>
  </w:style>
  <w:style w:type="paragraph" w:customStyle="1" w:styleId="46">
    <w:name w:val="纯文本4"/>
    <w:basedOn w:val="a5"/>
    <w:qFormat/>
    <w:pPr>
      <w:adjustRightInd w:val="0"/>
      <w:textAlignment w:val="baseline"/>
    </w:pPr>
    <w:rPr>
      <w:rFonts w:ascii="宋体" w:eastAsia="楷体_GB2312" w:hAnsi="Courier New"/>
      <w:sz w:val="26"/>
    </w:rPr>
  </w:style>
  <w:style w:type="paragraph" w:customStyle="1" w:styleId="-11">
    <w:name w:val="彩色列表 - 强调文字颜色 11"/>
    <w:basedOn w:val="a5"/>
    <w:qFormat/>
    <w:pPr>
      <w:ind w:firstLineChars="200" w:firstLine="420"/>
    </w:pPr>
    <w:rPr>
      <w:szCs w:val="24"/>
    </w:rPr>
  </w:style>
  <w:style w:type="paragraph" w:customStyle="1" w:styleId="1f6">
    <w:name w:val="修订1"/>
    <w:qFormat/>
    <w:rPr>
      <w:kern w:val="2"/>
      <w:sz w:val="21"/>
      <w:szCs w:val="24"/>
    </w:rPr>
  </w:style>
  <w:style w:type="paragraph" w:customStyle="1" w:styleId="1f7">
    <w:name w:val="列表段落1"/>
    <w:basedOn w:val="a5"/>
    <w:unhideWhenUsed/>
    <w:qFormat/>
    <w:pPr>
      <w:ind w:firstLineChars="200" w:firstLine="420"/>
    </w:pPr>
    <w:rPr>
      <w:szCs w:val="24"/>
    </w:rPr>
  </w:style>
  <w:style w:type="paragraph" w:customStyle="1" w:styleId="2d">
    <w:name w:val="文本块2"/>
    <w:basedOn w:val="a5"/>
    <w:qFormat/>
    <w:pPr>
      <w:adjustRightInd w:val="0"/>
      <w:snapToGrid w:val="0"/>
      <w:spacing w:line="300" w:lineRule="auto"/>
      <w:ind w:left="958" w:rightChars="-120" w:right="-120"/>
      <w:jc w:val="left"/>
    </w:pPr>
    <w:rPr>
      <w:rFonts w:ascii="Century Gothic" w:hAnsi="Century Gothic" w:hint="eastAsia"/>
      <w:sz w:val="28"/>
    </w:rPr>
  </w:style>
  <w:style w:type="paragraph" w:customStyle="1" w:styleId="2e">
    <w:name w:val="正文文本缩进2"/>
    <w:basedOn w:val="a5"/>
    <w:qFormat/>
    <w:pPr>
      <w:spacing w:line="200" w:lineRule="exact"/>
      <w:ind w:firstLine="301"/>
    </w:pPr>
    <w:rPr>
      <w:rFonts w:ascii="宋体" w:hAnsi="Courier New"/>
      <w:spacing w:val="-4"/>
      <w:kern w:val="0"/>
      <w:sz w:val="18"/>
      <w:szCs w:val="24"/>
    </w:rPr>
  </w:style>
  <w:style w:type="paragraph" w:customStyle="1" w:styleId="39">
    <w:name w:val="列出段落3"/>
    <w:basedOn w:val="a5"/>
    <w:qFormat/>
    <w:pPr>
      <w:spacing w:line="360" w:lineRule="auto"/>
      <w:ind w:firstLineChars="200" w:firstLine="420"/>
    </w:pPr>
    <w:rPr>
      <w:rFonts w:ascii="Times New Roman" w:hAnsi="Times New Roman"/>
      <w:szCs w:val="21"/>
    </w:rPr>
  </w:style>
  <w:style w:type="paragraph" w:customStyle="1" w:styleId="115">
    <w:name w:val="索引 11"/>
    <w:basedOn w:val="a5"/>
    <w:next w:val="a5"/>
    <w:uiPriority w:val="99"/>
    <w:qFormat/>
    <w:pPr>
      <w:spacing w:line="360" w:lineRule="auto"/>
    </w:pPr>
    <w:rPr>
      <w:rFonts w:ascii="仿宋_GB2312" w:eastAsia="仿宋_GB2312" w:hAnsi="Times New Roman"/>
      <w:sz w:val="24"/>
    </w:rPr>
  </w:style>
  <w:style w:type="paragraph" w:customStyle="1" w:styleId="2f">
    <w:name w:val="修订2"/>
    <w:hidden/>
    <w:uiPriority w:val="99"/>
    <w:unhideWhenUsed/>
    <w:qFormat/>
    <w:rPr>
      <w:rFonts w:ascii="Calibri" w:hAnsi="Calibri"/>
      <w:kern w:val="2"/>
      <w:sz w:val="21"/>
    </w:rPr>
  </w:style>
  <w:style w:type="paragraph" w:customStyle="1" w:styleId="00">
    <w:name w:val="样式 正文文本缩进 + 左  0 字符"/>
    <w:basedOn w:val="a5"/>
    <w:next w:val="a5"/>
    <w:qFormat/>
    <w:pPr>
      <w:widowControl/>
      <w:autoSpaceDE w:val="0"/>
      <w:autoSpaceDN w:val="0"/>
      <w:adjustRightInd w:val="0"/>
      <w:ind w:firstLineChars="250" w:firstLine="250"/>
      <w:jc w:val="left"/>
    </w:pPr>
    <w:rPr>
      <w:rFonts w:ascii="Times New Roman" w:hAnsi="Times New Roman"/>
      <w:color w:val="000000"/>
      <w:kern w:val="0"/>
      <w:sz w:val="24"/>
    </w:rPr>
  </w:style>
  <w:style w:type="paragraph" w:customStyle="1" w:styleId="2Arial">
    <w:name w:val="样式 正文首行缩进 2 + Arial"/>
    <w:basedOn w:val="a5"/>
    <w:next w:val="a5"/>
    <w:qFormat/>
    <w:pPr>
      <w:autoSpaceDE w:val="0"/>
      <w:autoSpaceDN w:val="0"/>
      <w:adjustRightInd w:val="0"/>
      <w:spacing w:after="120" w:line="320" w:lineRule="atLeast"/>
      <w:ind w:firstLineChars="200" w:firstLine="200"/>
    </w:pPr>
    <w:rPr>
      <w:rFonts w:ascii="Arial" w:hAnsi="Arial"/>
      <w:color w:val="000000"/>
      <w:kern w:val="0"/>
      <w:szCs w:val="21"/>
    </w:rPr>
  </w:style>
  <w:style w:type="character" w:customStyle="1" w:styleId="font101">
    <w:name w:val="font101"/>
    <w:qFormat/>
    <w:rPr>
      <w:rFonts w:ascii="宋体" w:eastAsia="宋体" w:hAnsi="宋体" w:cs="宋体" w:hint="eastAsia"/>
      <w:color w:val="FFCC00"/>
      <w:kern w:val="2"/>
      <w:sz w:val="18"/>
      <w:szCs w:val="18"/>
      <w:u w:val="none"/>
    </w:rPr>
  </w:style>
  <w:style w:type="character" w:customStyle="1" w:styleId="font112">
    <w:name w:val="font112"/>
    <w:qFormat/>
    <w:rPr>
      <w:rFonts w:ascii="宋体" w:eastAsia="宋体" w:hAnsi="宋体" w:cs="宋体" w:hint="eastAsia"/>
      <w:color w:val="FFC000"/>
      <w:kern w:val="2"/>
      <w:sz w:val="18"/>
      <w:szCs w:val="18"/>
      <w:u w:val="none"/>
    </w:rPr>
  </w:style>
  <w:style w:type="character" w:customStyle="1" w:styleId="2Char5">
    <w:name w:val="正文文字2 Char"/>
    <w:link w:val="2f0"/>
    <w:qFormat/>
    <w:rPr>
      <w:rFonts w:ascii="Arial" w:eastAsia="黑体" w:hAnsi="Times New Roman" w:cs="Times New Roman"/>
      <w:kern w:val="0"/>
      <w:sz w:val="20"/>
      <w:szCs w:val="20"/>
    </w:rPr>
  </w:style>
  <w:style w:type="paragraph" w:customStyle="1" w:styleId="2f0">
    <w:name w:val="正文文字2"/>
    <w:basedOn w:val="af0"/>
    <w:next w:val="a9"/>
    <w:link w:val="2Char5"/>
    <w:qFormat/>
    <w:pPr>
      <w:adjustRightInd w:val="0"/>
      <w:spacing w:after="60" w:line="360" w:lineRule="atLeast"/>
      <w:ind w:left="72" w:right="72"/>
      <w:jc w:val="center"/>
      <w:textAlignment w:val="baseline"/>
    </w:pPr>
    <w:rPr>
      <w:rFonts w:ascii="Arial" w:eastAsia="黑体" w:hAnsi="Times New Roman"/>
      <w:kern w:val="0"/>
      <w:sz w:val="20"/>
      <w:szCs w:val="20"/>
    </w:rPr>
  </w:style>
  <w:style w:type="character" w:customStyle="1" w:styleId="NormalCharacter">
    <w:name w:val="NormalCharacter"/>
    <w:qFormat/>
  </w:style>
  <w:style w:type="character" w:customStyle="1" w:styleId="1f8">
    <w:name w:val="标题 1 字符"/>
    <w:uiPriority w:val="9"/>
    <w:qFormat/>
    <w:rPr>
      <w:rFonts w:ascii="??" w:eastAsia="??" w:hAnsi="??" w:cs="宋体"/>
      <w:b/>
      <w:kern w:val="36"/>
      <w:sz w:val="32"/>
      <w:szCs w:val="28"/>
    </w:rPr>
  </w:style>
  <w:style w:type="character" w:customStyle="1" w:styleId="font81">
    <w:name w:val="font81"/>
    <w:qFormat/>
    <w:rPr>
      <w:rFonts w:ascii="宋体" w:eastAsia="宋体" w:hAnsi="宋体" w:cs="宋体" w:hint="eastAsia"/>
      <w:color w:val="FFC000"/>
      <w:kern w:val="2"/>
      <w:sz w:val="18"/>
      <w:szCs w:val="18"/>
      <w:u w:val="none"/>
    </w:rPr>
  </w:style>
  <w:style w:type="character" w:customStyle="1" w:styleId="font71">
    <w:name w:val="font71"/>
    <w:qFormat/>
    <w:rPr>
      <w:rFonts w:ascii="宋体" w:eastAsia="宋体" w:hAnsi="宋体" w:cs="宋体" w:hint="eastAsia"/>
      <w:color w:val="FF0000"/>
      <w:kern w:val="2"/>
      <w:sz w:val="18"/>
      <w:szCs w:val="18"/>
      <w:u w:val="none"/>
    </w:rPr>
  </w:style>
  <w:style w:type="paragraph" w:customStyle="1" w:styleId="1f9">
    <w:name w:val="部分1"/>
    <w:basedOn w:val="a5"/>
    <w:qFormat/>
    <w:pPr>
      <w:keepNext/>
      <w:pageBreakBefore/>
      <w:tabs>
        <w:tab w:val="left" w:pos="720"/>
      </w:tabs>
      <w:autoSpaceDE w:val="0"/>
      <w:autoSpaceDN w:val="0"/>
      <w:adjustRightInd w:val="0"/>
      <w:spacing w:line="360" w:lineRule="auto"/>
      <w:jc w:val="center"/>
      <w:outlineLvl w:val="0"/>
    </w:pPr>
    <w:rPr>
      <w:rFonts w:ascii="Times New Roman" w:eastAsia="黑体" w:hAnsi="Times New Roman"/>
      <w:b/>
      <w:color w:val="000000"/>
      <w:kern w:val="44"/>
      <w:sz w:val="36"/>
    </w:rPr>
  </w:style>
  <w:style w:type="paragraph" w:customStyle="1" w:styleId="000">
    <w:name w:val="纯文本_0_0"/>
    <w:basedOn w:val="100"/>
    <w:qFormat/>
    <w:rPr>
      <w:rFonts w:ascii="宋体" w:hAnsi="Courier New"/>
      <w:szCs w:val="21"/>
    </w:rPr>
  </w:style>
  <w:style w:type="paragraph" w:customStyle="1" w:styleId="100">
    <w:name w:val="正文_1_0"/>
    <w:qFormat/>
    <w:pPr>
      <w:widowControl w:val="0"/>
      <w:jc w:val="both"/>
    </w:pPr>
    <w:rPr>
      <w:kern w:val="2"/>
      <w:sz w:val="21"/>
      <w:szCs w:val="24"/>
    </w:rPr>
  </w:style>
  <w:style w:type="paragraph" w:customStyle="1" w:styleId="2f1">
    <w:name w:val="标题 2（洛）"/>
    <w:basedOn w:val="2"/>
    <w:next w:val="a5"/>
    <w:qFormat/>
    <w:pPr>
      <w:spacing w:line="413" w:lineRule="auto"/>
      <w:ind w:rightChars="100" w:right="100"/>
      <w:jc w:val="left"/>
    </w:pPr>
    <w:rPr>
      <w:rFonts w:eastAsia="黑体"/>
      <w:kern w:val="0"/>
      <w:szCs w:val="32"/>
    </w:rPr>
  </w:style>
  <w:style w:type="paragraph" w:customStyle="1" w:styleId="affffa">
    <w:name w:val="正文（洛）"/>
    <w:basedOn w:val="a5"/>
    <w:qFormat/>
    <w:pPr>
      <w:autoSpaceDE w:val="0"/>
      <w:autoSpaceDN w:val="0"/>
      <w:adjustRightInd w:val="0"/>
      <w:spacing w:line="360" w:lineRule="auto"/>
      <w:ind w:firstLineChars="200" w:firstLine="480"/>
    </w:pPr>
    <w:rPr>
      <w:rFonts w:ascii="Times New Roman" w:hAnsi="Times New Roman"/>
      <w:color w:val="000000"/>
      <w:kern w:val="0"/>
      <w:szCs w:val="21"/>
    </w:rPr>
  </w:style>
  <w:style w:type="paragraph" w:customStyle="1" w:styleId="affffb">
    <w:name w:val="图表（洛）"/>
    <w:basedOn w:val="a5"/>
    <w:qFormat/>
    <w:pPr>
      <w:autoSpaceDE w:val="0"/>
      <w:autoSpaceDN w:val="0"/>
      <w:adjustRightInd w:val="0"/>
      <w:spacing w:line="360" w:lineRule="auto"/>
    </w:pPr>
    <w:rPr>
      <w:rFonts w:ascii="宋体" w:hAnsi="宋体" w:cs="宋体"/>
      <w:bCs/>
      <w:color w:val="000000"/>
      <w:kern w:val="0"/>
      <w:sz w:val="20"/>
      <w:szCs w:val="21"/>
    </w:rPr>
  </w:style>
  <w:style w:type="paragraph" w:customStyle="1" w:styleId="01">
    <w:name w:val="样式 首行缩进:  0 字符"/>
    <w:basedOn w:val="a5"/>
    <w:qFormat/>
    <w:pPr>
      <w:autoSpaceDE w:val="0"/>
      <w:autoSpaceDN w:val="0"/>
      <w:adjustRightInd w:val="0"/>
      <w:spacing w:line="360" w:lineRule="auto"/>
      <w:ind w:firstLineChars="200" w:firstLine="200"/>
    </w:pPr>
    <w:rPr>
      <w:rFonts w:ascii="Arial" w:hAnsi="Arial" w:cs="宋体"/>
      <w:color w:val="000000"/>
      <w:kern w:val="0"/>
      <w:sz w:val="24"/>
    </w:rPr>
  </w:style>
  <w:style w:type="paragraph" w:customStyle="1" w:styleId="a1">
    <w:name w:val="一级条标题"/>
    <w:next w:val="affc"/>
    <w:uiPriority w:val="99"/>
    <w:qFormat/>
    <w:pPr>
      <w:numPr>
        <w:ilvl w:val="1"/>
        <w:numId w:val="2"/>
      </w:numPr>
      <w:spacing w:beforeLines="50" w:afterLines="50"/>
      <w:outlineLvl w:val="2"/>
    </w:pPr>
    <w:rPr>
      <w:rFonts w:ascii="黑体" w:eastAsia="黑体"/>
      <w:sz w:val="21"/>
      <w:szCs w:val="21"/>
    </w:rPr>
  </w:style>
  <w:style w:type="paragraph" w:customStyle="1" w:styleId="Other1">
    <w:name w:val="Other|1"/>
    <w:basedOn w:val="a5"/>
    <w:qFormat/>
    <w:pPr>
      <w:wordWrap w:val="0"/>
      <w:autoSpaceDE w:val="0"/>
      <w:autoSpaceDN w:val="0"/>
      <w:adjustRightInd w:val="0"/>
      <w:spacing w:line="437" w:lineRule="auto"/>
      <w:ind w:firstLineChars="200" w:firstLine="200"/>
    </w:pPr>
    <w:rPr>
      <w:rFonts w:ascii="宋体" w:hAnsi="宋体" w:cs="宋体"/>
      <w:color w:val="000000"/>
      <w:kern w:val="0"/>
      <w:sz w:val="26"/>
      <w:szCs w:val="26"/>
      <w:lang w:val="zh-TW" w:eastAsia="zh-TW" w:bidi="zh-TW"/>
    </w:rPr>
  </w:style>
  <w:style w:type="paragraph" w:customStyle="1" w:styleId="3a">
    <w:name w:val="正文3"/>
    <w:qFormat/>
    <w:rPr>
      <w:rFonts w:eastAsia="Times New Roman"/>
      <w:sz w:val="24"/>
      <w:szCs w:val="24"/>
    </w:rPr>
  </w:style>
  <w:style w:type="paragraph" w:customStyle="1" w:styleId="213">
    <w:name w:val="正文文本首行缩进 21"/>
    <w:basedOn w:val="1f3"/>
    <w:qFormat/>
    <w:pPr>
      <w:autoSpaceDE w:val="0"/>
      <w:autoSpaceDN w:val="0"/>
      <w:adjustRightInd w:val="0"/>
      <w:spacing w:after="120" w:line="240" w:lineRule="auto"/>
      <w:ind w:leftChars="200" w:left="420" w:firstLine="420"/>
    </w:pPr>
    <w:rPr>
      <w:rFonts w:ascii="Times New Roman" w:hAnsi="Times New Roman" w:cs="宋体"/>
      <w:color w:val="000000"/>
      <w:spacing w:val="0"/>
      <w:sz w:val="21"/>
      <w:szCs w:val="21"/>
    </w:rPr>
  </w:style>
  <w:style w:type="paragraph" w:customStyle="1" w:styleId="a0">
    <w:name w:val="章标题"/>
    <w:next w:val="affc"/>
    <w:uiPriority w:val="99"/>
    <w:qFormat/>
    <w:pPr>
      <w:numPr>
        <w:numId w:val="2"/>
      </w:numPr>
      <w:spacing w:beforeLines="100" w:afterLines="100"/>
      <w:jc w:val="both"/>
      <w:outlineLvl w:val="1"/>
    </w:pPr>
    <w:rPr>
      <w:rFonts w:ascii="黑体" w:eastAsia="黑体"/>
      <w:sz w:val="21"/>
    </w:rPr>
  </w:style>
  <w:style w:type="paragraph" w:customStyle="1" w:styleId="510">
    <w:name w:val="索引 51"/>
    <w:basedOn w:val="a5"/>
    <w:next w:val="a5"/>
    <w:qFormat/>
    <w:pPr>
      <w:autoSpaceDE w:val="0"/>
      <w:autoSpaceDN w:val="0"/>
      <w:adjustRightInd w:val="0"/>
      <w:ind w:leftChars="800" w:left="800"/>
    </w:pPr>
    <w:rPr>
      <w:rFonts w:ascii="Times New Roman" w:hAnsi="Times New Roman"/>
      <w:color w:val="000000"/>
      <w:kern w:val="0"/>
      <w:szCs w:val="21"/>
    </w:rPr>
  </w:style>
  <w:style w:type="paragraph" w:customStyle="1" w:styleId="3b">
    <w:name w:val="正文文本缩进3"/>
    <w:basedOn w:val="a5"/>
    <w:next w:val="a5"/>
    <w:qFormat/>
    <w:pPr>
      <w:autoSpaceDE w:val="0"/>
      <w:autoSpaceDN w:val="0"/>
      <w:adjustRightInd w:val="0"/>
      <w:spacing w:after="120"/>
      <w:ind w:leftChars="200" w:left="420"/>
    </w:pPr>
    <w:rPr>
      <w:rFonts w:ascii="Times New Roman" w:hAnsi="Times New Roman"/>
      <w:color w:val="000000"/>
      <w:kern w:val="0"/>
      <w:szCs w:val="21"/>
    </w:rPr>
  </w:style>
  <w:style w:type="paragraph" w:customStyle="1" w:styleId="214">
    <w:name w:val="正文首行缩进 21"/>
    <w:basedOn w:val="3b"/>
    <w:qFormat/>
    <w:pPr>
      <w:ind w:firstLine="420"/>
    </w:pPr>
    <w:rPr>
      <w:rFonts w:cs="宋体"/>
    </w:rPr>
  </w:style>
  <w:style w:type="paragraph" w:customStyle="1" w:styleId="710">
    <w:name w:val="目录 71"/>
    <w:next w:val="a5"/>
    <w:qFormat/>
    <w:pPr>
      <w:wordWrap w:val="0"/>
      <w:ind w:left="2550"/>
      <w:jc w:val="both"/>
    </w:pPr>
    <w:rPr>
      <w:sz w:val="21"/>
      <w:szCs w:val="22"/>
    </w:rPr>
  </w:style>
  <w:style w:type="paragraph" w:customStyle="1" w:styleId="jd-1">
    <w:name w:val="jd-正文1"/>
    <w:basedOn w:val="a5"/>
    <w:qFormat/>
    <w:pPr>
      <w:widowControl/>
      <w:autoSpaceDE w:val="0"/>
      <w:autoSpaceDN w:val="0"/>
      <w:adjustRightInd w:val="0"/>
      <w:spacing w:line="360" w:lineRule="auto"/>
      <w:ind w:firstLineChars="200" w:firstLine="482"/>
    </w:pPr>
    <w:rPr>
      <w:rFonts w:ascii="宋体" w:hAnsi="宋体" w:cs="宋体"/>
      <w:color w:val="000000"/>
      <w:kern w:val="0"/>
      <w:sz w:val="24"/>
    </w:rPr>
  </w:style>
  <w:style w:type="paragraph" w:customStyle="1" w:styleId="330">
    <w:name w:val="正文文本 33"/>
    <w:basedOn w:val="a5"/>
    <w:qFormat/>
    <w:pPr>
      <w:autoSpaceDE w:val="0"/>
      <w:autoSpaceDN w:val="0"/>
      <w:adjustRightInd w:val="0"/>
      <w:spacing w:after="120"/>
    </w:pPr>
    <w:rPr>
      <w:rFonts w:ascii="Times New Roman" w:hAnsi="Times New Roman"/>
      <w:color w:val="000000"/>
      <w:kern w:val="0"/>
      <w:sz w:val="16"/>
      <w:szCs w:val="16"/>
    </w:rPr>
  </w:style>
  <w:style w:type="paragraph" w:customStyle="1" w:styleId="BodyTextFirstIndent21">
    <w:name w:val="Body Text First Indent 21"/>
    <w:basedOn w:val="BodyTextIndent1"/>
    <w:qFormat/>
    <w:pPr>
      <w:autoSpaceDE w:val="0"/>
      <w:autoSpaceDN w:val="0"/>
      <w:adjustRightInd w:val="0"/>
      <w:spacing w:after="120" w:line="240" w:lineRule="auto"/>
      <w:ind w:leftChars="200" w:left="420" w:firstLine="420"/>
    </w:pPr>
    <w:rPr>
      <w:rFonts w:ascii="Times New Roman" w:hAnsi="Times New Roman" w:cs="宋体"/>
      <w:color w:val="000000"/>
      <w:spacing w:val="0"/>
      <w:sz w:val="21"/>
      <w:szCs w:val="21"/>
    </w:rPr>
  </w:style>
  <w:style w:type="paragraph" w:customStyle="1" w:styleId="reader-word-layerreader-word-s1-16">
    <w:name w:val="reader-word-layer reader-word-s1-16"/>
    <w:basedOn w:val="a5"/>
    <w:qFormat/>
    <w:pPr>
      <w:widowControl/>
      <w:autoSpaceDE w:val="0"/>
      <w:autoSpaceDN w:val="0"/>
      <w:adjustRightInd w:val="0"/>
      <w:spacing w:before="100" w:beforeAutospacing="1" w:after="100" w:afterAutospacing="1"/>
      <w:jc w:val="left"/>
    </w:pPr>
    <w:rPr>
      <w:rFonts w:ascii="宋体" w:hAnsi="宋体" w:cs="宋体"/>
      <w:color w:val="000000"/>
      <w:kern w:val="0"/>
      <w:sz w:val="24"/>
      <w:szCs w:val="24"/>
    </w:rPr>
  </w:style>
  <w:style w:type="paragraph" w:customStyle="1" w:styleId="affffc">
    <w:name w:val="标准正文"/>
    <w:basedOn w:val="a5"/>
    <w:qFormat/>
    <w:pPr>
      <w:autoSpaceDE w:val="0"/>
      <w:autoSpaceDN w:val="0"/>
      <w:adjustRightInd w:val="0"/>
      <w:spacing w:afterLines="50"/>
      <w:ind w:firstLineChars="200" w:firstLine="200"/>
    </w:pPr>
    <w:rPr>
      <w:rFonts w:ascii="Times New Roman" w:hAnsi="Times New Roman"/>
      <w:color w:val="000000"/>
      <w:kern w:val="0"/>
      <w:sz w:val="24"/>
      <w:szCs w:val="21"/>
    </w:rPr>
  </w:style>
  <w:style w:type="paragraph" w:customStyle="1" w:styleId="1fa">
    <w:name w:val="正文文本1"/>
    <w:basedOn w:val="a5"/>
    <w:qFormat/>
    <w:pPr>
      <w:shd w:val="clear" w:color="auto" w:fill="FFFFFF"/>
      <w:autoSpaceDE w:val="0"/>
      <w:autoSpaceDN w:val="0"/>
      <w:adjustRightInd w:val="0"/>
      <w:spacing w:line="360" w:lineRule="auto"/>
      <w:jc w:val="left"/>
    </w:pPr>
    <w:rPr>
      <w:rFonts w:ascii="黑体" w:eastAsia="黑体" w:hAnsi="黑体" w:cs="黑体"/>
      <w:color w:val="000000"/>
      <w:kern w:val="0"/>
      <w:sz w:val="22"/>
      <w:szCs w:val="22"/>
      <w:lang w:val="zh-CN" w:bidi="zh-CN"/>
    </w:rPr>
  </w:style>
  <w:style w:type="paragraph" w:customStyle="1" w:styleId="2110">
    <w:name w:val="正文首行缩进 211"/>
    <w:basedOn w:val="1f3"/>
    <w:qFormat/>
    <w:pPr>
      <w:autoSpaceDE w:val="0"/>
      <w:autoSpaceDN w:val="0"/>
      <w:adjustRightInd w:val="0"/>
      <w:spacing w:line="240" w:lineRule="auto"/>
      <w:ind w:leftChars="200" w:left="420" w:firstLine="420"/>
    </w:pPr>
    <w:rPr>
      <w:rFonts w:ascii="Times New Roman" w:hAnsi="Times New Roman" w:cs="宋体"/>
      <w:color w:val="000000"/>
      <w:spacing w:val="0"/>
      <w:sz w:val="21"/>
      <w:szCs w:val="21"/>
    </w:rPr>
  </w:style>
  <w:style w:type="paragraph" w:customStyle="1" w:styleId="130">
    <w:name w:val="正文_13"/>
    <w:qFormat/>
    <w:pPr>
      <w:widowControl w:val="0"/>
      <w:jc w:val="both"/>
    </w:pPr>
    <w:rPr>
      <w:kern w:val="2"/>
      <w:sz w:val="21"/>
      <w:szCs w:val="24"/>
    </w:rPr>
  </w:style>
  <w:style w:type="paragraph" w:customStyle="1" w:styleId="BodyText31">
    <w:name w:val="Body Text 31"/>
    <w:basedOn w:val="a5"/>
    <w:qFormat/>
    <w:pPr>
      <w:autoSpaceDE w:val="0"/>
      <w:autoSpaceDN w:val="0"/>
      <w:adjustRightInd w:val="0"/>
      <w:spacing w:after="120"/>
    </w:pPr>
    <w:rPr>
      <w:rFonts w:ascii="Times New Roman" w:hAnsi="Times New Roman"/>
      <w:color w:val="000000"/>
      <w:kern w:val="0"/>
      <w:sz w:val="16"/>
      <w:szCs w:val="16"/>
    </w:rPr>
  </w:style>
  <w:style w:type="paragraph" w:customStyle="1" w:styleId="CtrQ">
    <w:name w:val="!我的正文 Ctr+Q"/>
    <w:basedOn w:val="a5"/>
    <w:qFormat/>
    <w:pPr>
      <w:autoSpaceDE w:val="0"/>
      <w:autoSpaceDN w:val="0"/>
      <w:adjustRightInd w:val="0"/>
      <w:snapToGrid w:val="0"/>
      <w:spacing w:line="360" w:lineRule="auto"/>
      <w:ind w:firstLineChars="200" w:firstLine="480"/>
    </w:pPr>
    <w:rPr>
      <w:rFonts w:ascii="Arial" w:hAnsi="Arial"/>
      <w:color w:val="000000"/>
      <w:kern w:val="0"/>
      <w:sz w:val="24"/>
      <w:szCs w:val="21"/>
    </w:rPr>
  </w:style>
  <w:style w:type="paragraph" w:customStyle="1" w:styleId="47">
    <w:name w:val="标题 4（洛）"/>
    <w:basedOn w:val="40"/>
    <w:next w:val="a5"/>
    <w:qFormat/>
    <w:pPr>
      <w:widowControl/>
      <w:autoSpaceDE w:val="0"/>
      <w:autoSpaceDN w:val="0"/>
      <w:adjustRightInd w:val="0"/>
      <w:spacing w:after="156" w:line="374" w:lineRule="auto"/>
      <w:jc w:val="left"/>
    </w:pPr>
    <w:rPr>
      <w:rFonts w:ascii="Arial" w:eastAsia="黑体" w:hAnsi="Arial"/>
      <w:bCs w:val="0"/>
      <w:color w:val="000000"/>
      <w:kern w:val="0"/>
    </w:rPr>
  </w:style>
  <w:style w:type="paragraph" w:customStyle="1" w:styleId="48">
    <w:name w:val="列出段落4"/>
    <w:basedOn w:val="a5"/>
    <w:next w:val="a5"/>
    <w:qFormat/>
    <w:pPr>
      <w:ind w:firstLineChars="200" w:firstLine="420"/>
    </w:pPr>
    <w:rPr>
      <w:kern w:val="0"/>
      <w:sz w:val="20"/>
      <w:szCs w:val="22"/>
    </w:rPr>
  </w:style>
  <w:style w:type="paragraph" w:customStyle="1" w:styleId="3c">
    <w:name w:val="标题 3（洛）"/>
    <w:basedOn w:val="3"/>
    <w:next w:val="a5"/>
    <w:qFormat/>
    <w:pPr>
      <w:keepNext w:val="0"/>
      <w:keepLines w:val="0"/>
      <w:tabs>
        <w:tab w:val="left" w:pos="960"/>
      </w:tabs>
      <w:autoSpaceDE w:val="0"/>
      <w:autoSpaceDN w:val="0"/>
      <w:adjustRightInd w:val="0"/>
      <w:spacing w:before="20" w:after="20" w:line="412" w:lineRule="auto"/>
      <w:ind w:left="426" w:firstLineChars="200" w:firstLine="200"/>
      <w:jc w:val="left"/>
    </w:pPr>
    <w:rPr>
      <w:rFonts w:ascii="Arial" w:eastAsia="黑体" w:hAnsi="Arial" w:cs="宋体"/>
      <w:bCs w:val="0"/>
      <w:color w:val="000000"/>
      <w:kern w:val="0"/>
      <w:sz w:val="30"/>
      <w:szCs w:val="30"/>
      <w:lang w:val="zh-CN" w:bidi="zh-CN"/>
    </w:rPr>
  </w:style>
  <w:style w:type="paragraph" w:customStyle="1" w:styleId="116">
    <w:name w:val="正文11"/>
    <w:qFormat/>
    <w:pPr>
      <w:widowControl w:val="0"/>
      <w:jc w:val="both"/>
    </w:pPr>
    <w:rPr>
      <w:kern w:val="2"/>
      <w:sz w:val="21"/>
    </w:rPr>
  </w:style>
  <w:style w:type="paragraph" w:customStyle="1" w:styleId="0000">
    <w:name w:val="正文_0_0_0"/>
    <w:basedOn w:val="a5"/>
    <w:qFormat/>
    <w:rPr>
      <w:rFonts w:cs="Calibri"/>
      <w:szCs w:val="21"/>
    </w:rPr>
  </w:style>
  <w:style w:type="paragraph" w:customStyle="1" w:styleId="00000">
    <w:name w:val="正文_0_0_0_0"/>
    <w:basedOn w:val="a5"/>
    <w:qFormat/>
    <w:rPr>
      <w:rFonts w:cs="Calibri"/>
      <w:szCs w:val="21"/>
    </w:rPr>
  </w:style>
  <w:style w:type="paragraph" w:customStyle="1" w:styleId="40022">
    <w:name w:val="样式 样式 标题 4 + 非加粗 + (中文) 黑体 段前: 0 磅 段后: 0 磅 行距: 固定值 22 磅"/>
    <w:basedOn w:val="0000"/>
    <w:qFormat/>
    <w:pPr>
      <w:keepNext/>
      <w:keepLines/>
      <w:spacing w:beforeLines="50" w:afterLines="50" w:line="500" w:lineRule="exact"/>
      <w:outlineLvl w:val="3"/>
    </w:pPr>
    <w:rPr>
      <w:rFonts w:ascii="Arial" w:hAnsi="Arial" w:cs="宋体"/>
      <w:b/>
      <w:bCs/>
      <w:sz w:val="24"/>
      <w:szCs w:val="24"/>
    </w:rPr>
  </w:style>
  <w:style w:type="paragraph" w:customStyle="1" w:styleId="010">
    <w:name w:val="正文_0_1"/>
    <w:basedOn w:val="02"/>
    <w:qFormat/>
    <w:rPr>
      <w:rFonts w:cs="Calibri"/>
    </w:rPr>
  </w:style>
  <w:style w:type="paragraph" w:customStyle="1" w:styleId="02">
    <w:name w:val="正文_0"/>
    <w:basedOn w:val="1f1"/>
    <w:qFormat/>
    <w:rPr>
      <w:rFonts w:ascii="Calibri" w:hAnsi="Calibri"/>
    </w:rPr>
  </w:style>
  <w:style w:type="paragraph" w:customStyle="1" w:styleId="0100">
    <w:name w:val="正文_0_1_0"/>
    <w:basedOn w:val="a5"/>
    <w:qFormat/>
    <w:rPr>
      <w:rFonts w:cs="Calibri"/>
      <w:szCs w:val="21"/>
    </w:rPr>
  </w:style>
  <w:style w:type="paragraph" w:customStyle="1" w:styleId="087">
    <w:name w:val="样式 宋体 首行缩进:  0.87 厘米"/>
    <w:basedOn w:val="00000"/>
    <w:qFormat/>
    <w:pPr>
      <w:spacing w:line="480" w:lineRule="exact"/>
      <w:ind w:firstLine="493"/>
    </w:pPr>
    <w:rPr>
      <w:rFonts w:ascii="宋体" w:hAnsi="宋体" w:cs="宋体"/>
      <w:spacing w:val="6"/>
      <w:sz w:val="24"/>
      <w:szCs w:val="24"/>
    </w:rPr>
  </w:style>
  <w:style w:type="paragraph" w:customStyle="1" w:styleId="affffd">
    <w:name w:val="样式 正文（首行缩进两字） + 宋体"/>
    <w:basedOn w:val="03"/>
    <w:qFormat/>
    <w:pPr>
      <w:spacing w:line="460" w:lineRule="exact"/>
      <w:ind w:firstLine="200"/>
    </w:pPr>
    <w:rPr>
      <w:rFonts w:ascii="宋体" w:hAnsi="宋体" w:cs="宋体"/>
      <w:spacing w:val="6"/>
      <w:kern w:val="24"/>
      <w:sz w:val="24"/>
      <w:szCs w:val="24"/>
    </w:rPr>
  </w:style>
  <w:style w:type="paragraph" w:customStyle="1" w:styleId="03">
    <w:name w:val="正文缩进_0"/>
    <w:basedOn w:val="a5"/>
    <w:qFormat/>
    <w:pPr>
      <w:spacing w:line="440" w:lineRule="exact"/>
      <w:ind w:firstLineChars="200" w:firstLine="420"/>
    </w:pPr>
    <w:rPr>
      <w:rFonts w:ascii="Times New Roman" w:hAnsi="Times New Roman"/>
      <w:szCs w:val="21"/>
    </w:rPr>
  </w:style>
  <w:style w:type="paragraph" w:customStyle="1" w:styleId="04">
    <w:name w:val="样式 正文（首行缩进两字） + 宋体 首行缩进:  0 字符"/>
    <w:basedOn w:val="03"/>
    <w:qFormat/>
    <w:pPr>
      <w:spacing w:line="460" w:lineRule="exact"/>
      <w:ind w:firstLineChars="0" w:firstLine="0"/>
    </w:pPr>
    <w:rPr>
      <w:rFonts w:ascii="宋体" w:hAnsi="宋体" w:cs="宋体"/>
      <w:spacing w:val="6"/>
      <w:kern w:val="24"/>
      <w:sz w:val="24"/>
      <w:szCs w:val="24"/>
    </w:rPr>
  </w:style>
  <w:style w:type="paragraph" w:customStyle="1" w:styleId="05">
    <w:name w:val="纯文本_0"/>
    <w:basedOn w:val="0000"/>
    <w:qFormat/>
    <w:rPr>
      <w:rFonts w:ascii="宋体" w:hAnsi="Courier New"/>
    </w:rPr>
  </w:style>
  <w:style w:type="paragraph" w:customStyle="1" w:styleId="0143">
    <w:name w:val="样式 正文（首行缩进两字） + 宋体 左侧:  0 厘米 悬挂缩进: 1.43 字符"/>
    <w:basedOn w:val="03"/>
    <w:qFormat/>
    <w:pPr>
      <w:spacing w:before="100" w:beforeAutospacing="1" w:after="100" w:afterAutospacing="1" w:line="460" w:lineRule="exact"/>
      <w:ind w:left="359" w:hangingChars="143" w:hanging="359"/>
    </w:pPr>
    <w:rPr>
      <w:rFonts w:ascii="宋体" w:hAnsi="宋体" w:cs="宋体"/>
      <w:spacing w:val="6"/>
      <w:kern w:val="24"/>
      <w:sz w:val="24"/>
      <w:szCs w:val="24"/>
    </w:rPr>
  </w:style>
  <w:style w:type="paragraph" w:customStyle="1" w:styleId="001">
    <w:name w:val="正文_0_0"/>
    <w:basedOn w:val="010"/>
    <w:qFormat/>
  </w:style>
  <w:style w:type="paragraph" w:customStyle="1" w:styleId="3d">
    <w:name w:val="修订3"/>
    <w:hidden/>
    <w:uiPriority w:val="99"/>
    <w:unhideWhenUsed/>
    <w:qFormat/>
    <w:rPr>
      <w:rFonts w:ascii="Calibri" w:hAnsi="Calibri"/>
      <w:kern w:val="2"/>
      <w:sz w:val="21"/>
    </w:rPr>
  </w:style>
  <w:style w:type="paragraph" w:customStyle="1" w:styleId="affffe">
    <w:name w:val="+正文"/>
    <w:basedOn w:val="a5"/>
    <w:qFormat/>
    <w:pPr>
      <w:adjustRightInd w:val="0"/>
      <w:spacing w:line="360" w:lineRule="auto"/>
      <w:ind w:firstLine="200"/>
    </w:pPr>
    <w:rPr>
      <w:rFonts w:ascii="Times New Roman" w:hAnsi="Times New Roman"/>
      <w:kern w:val="0"/>
      <w:szCs w:val="28"/>
    </w:rPr>
  </w:style>
  <w:style w:type="character" w:customStyle="1" w:styleId="font15">
    <w:name w:val="font15"/>
    <w:basedOn w:val="a6"/>
    <w:qFormat/>
    <w:rPr>
      <w:rFonts w:ascii="宋体" w:eastAsia="宋体" w:hAnsi="宋体" w:cs="宋体" w:hint="eastAsia"/>
      <w:b/>
      <w:bCs/>
      <w:color w:val="000000"/>
      <w:sz w:val="28"/>
      <w:szCs w:val="28"/>
      <w:u w:val="none"/>
    </w:rPr>
  </w:style>
  <w:style w:type="character" w:customStyle="1" w:styleId="font141">
    <w:name w:val="font141"/>
    <w:basedOn w:val="a6"/>
    <w:qFormat/>
    <w:rPr>
      <w:rFonts w:ascii="华文宋体" w:eastAsia="华文宋体" w:hAnsi="华文宋体" w:cs="华文宋体"/>
      <w:b/>
      <w:bCs/>
      <w:color w:val="000000"/>
      <w:sz w:val="28"/>
      <w:szCs w:val="28"/>
      <w:u w:val="none"/>
    </w:rPr>
  </w:style>
  <w:style w:type="character" w:customStyle="1" w:styleId="font152">
    <w:name w:val="font152"/>
    <w:basedOn w:val="a6"/>
    <w:qFormat/>
    <w:rPr>
      <w:rFonts w:ascii="华文宋体" w:eastAsia="华文宋体" w:hAnsi="华文宋体" w:cs="华文宋体" w:hint="default"/>
      <w:b/>
      <w:bCs/>
      <w:color w:val="000000"/>
      <w:sz w:val="28"/>
      <w:szCs w:val="28"/>
      <w:u w:val="none"/>
    </w:rPr>
  </w:style>
  <w:style w:type="character" w:customStyle="1" w:styleId="font161">
    <w:name w:val="font161"/>
    <w:basedOn w:val="a6"/>
    <w:qFormat/>
    <w:rPr>
      <w:rFonts w:ascii="宋体" w:eastAsia="宋体" w:hAnsi="宋体" w:cs="宋体" w:hint="eastAsia"/>
      <w:b/>
      <w:bCs/>
      <w:color w:val="FF0000"/>
      <w:sz w:val="24"/>
      <w:szCs w:val="24"/>
      <w:u w:val="none"/>
    </w:rPr>
  </w:style>
  <w:style w:type="character" w:customStyle="1" w:styleId="font171">
    <w:name w:val="font171"/>
    <w:basedOn w:val="a6"/>
    <w:qFormat/>
    <w:rPr>
      <w:rFonts w:ascii="华文宋体" w:eastAsia="华文宋体" w:hAnsi="华文宋体" w:cs="华文宋体" w:hint="default"/>
      <w:b/>
      <w:bCs/>
      <w:color w:val="000000"/>
      <w:sz w:val="22"/>
      <w:szCs w:val="22"/>
      <w:u w:val="none"/>
    </w:rPr>
  </w:style>
  <w:style w:type="character" w:customStyle="1" w:styleId="font181">
    <w:name w:val="font181"/>
    <w:basedOn w:val="a6"/>
    <w:qFormat/>
    <w:rPr>
      <w:rFonts w:ascii="华文宋体" w:eastAsia="华文宋体" w:hAnsi="华文宋体" w:cs="华文宋体" w:hint="default"/>
      <w:b/>
      <w:bCs/>
      <w:color w:val="000000"/>
      <w:sz w:val="24"/>
      <w:szCs w:val="24"/>
      <w:u w:val="none"/>
    </w:rPr>
  </w:style>
  <w:style w:type="character" w:customStyle="1" w:styleId="font191">
    <w:name w:val="font191"/>
    <w:basedOn w:val="a6"/>
    <w:qFormat/>
    <w:rPr>
      <w:rFonts w:ascii="华文宋体" w:eastAsia="华文宋体" w:hAnsi="华文宋体" w:cs="华文宋体" w:hint="default"/>
      <w:color w:val="000000"/>
      <w:sz w:val="22"/>
      <w:szCs w:val="22"/>
      <w:u w:val="none"/>
    </w:rPr>
  </w:style>
  <w:style w:type="character" w:customStyle="1" w:styleId="font201">
    <w:name w:val="font201"/>
    <w:basedOn w:val="a6"/>
    <w:qFormat/>
    <w:rPr>
      <w:rFonts w:ascii="宋体" w:eastAsia="宋体" w:hAnsi="宋体" w:cs="宋体" w:hint="eastAsia"/>
      <w:b/>
      <w:bCs/>
      <w:color w:val="000000"/>
      <w:sz w:val="22"/>
      <w:szCs w:val="22"/>
      <w:u w:val="none"/>
    </w:rPr>
  </w:style>
  <w:style w:type="character" w:customStyle="1" w:styleId="font12">
    <w:name w:val="font12"/>
    <w:basedOn w:val="a6"/>
    <w:qFormat/>
    <w:rPr>
      <w:rFonts w:ascii="宋体" w:eastAsia="宋体" w:hAnsi="宋体" w:cs="宋体" w:hint="eastAsia"/>
      <w:b/>
      <w:bCs/>
      <w:color w:val="000000"/>
      <w:sz w:val="28"/>
      <w:szCs w:val="28"/>
      <w:u w:val="none"/>
    </w:rPr>
  </w:style>
  <w:style w:type="character" w:customStyle="1" w:styleId="font131">
    <w:name w:val="font131"/>
    <w:basedOn w:val="a6"/>
    <w:qFormat/>
    <w:rPr>
      <w:rFonts w:ascii="华文宋体" w:eastAsia="华文宋体" w:hAnsi="华文宋体" w:cs="华文宋体"/>
      <w:b/>
      <w:bCs/>
      <w:color w:val="000000"/>
      <w:sz w:val="28"/>
      <w:szCs w:val="28"/>
      <w:u w:val="none"/>
    </w:rPr>
  </w:style>
  <w:style w:type="character" w:customStyle="1" w:styleId="font151">
    <w:name w:val="font151"/>
    <w:basedOn w:val="a6"/>
    <w:qFormat/>
    <w:rPr>
      <w:rFonts w:ascii="华文宋体" w:eastAsia="华文宋体" w:hAnsi="华文宋体" w:cs="华文宋体" w:hint="default"/>
      <w:b/>
      <w:bCs/>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8655526">
      <w:bodyDiv w:val="1"/>
      <w:marLeft w:val="0"/>
      <w:marRight w:val="0"/>
      <w:marTop w:val="0"/>
      <w:marBottom w:val="0"/>
      <w:divBdr>
        <w:top w:val="none" w:sz="0" w:space="0" w:color="auto"/>
        <w:left w:val="none" w:sz="0" w:space="0" w:color="auto"/>
        <w:bottom w:val="none" w:sz="0" w:space="0" w:color="auto"/>
        <w:right w:val="none" w:sz="0" w:space="0" w:color="auto"/>
      </w:divBdr>
    </w:div>
    <w:div w:id="17306099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23567;&#20110;40db@1m&#65289;&#65292;&#24212;&#28385;&#36275;GB/T19212.16"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zfcg.czt.zj.gov.cn/" TargetMode="External"/><Relationship Id="rId4" Type="http://schemas.openxmlformats.org/officeDocument/2006/relationships/settings" Target="settings.xml"/><Relationship Id="rId9" Type="http://schemas.openxmlformats.org/officeDocument/2006/relationships/hyperlink" Target="https://edu.zcygov.cn/luban/e-biding?utm=a0004.2ef5001f.0001.0109.da8b35e0da8611e98d8937b7ef8a3544" TargetMode="Externa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192</Pages>
  <Words>29864</Words>
  <Characters>170231</Characters>
  <Application>Microsoft Office Word</Application>
  <DocSecurity>0</DocSecurity>
  <Lines>1418</Lines>
  <Paragraphs>399</Paragraphs>
  <ScaleCrop>false</ScaleCrop>
  <Company>Microsoft</Company>
  <LinksUpToDate>false</LinksUpToDate>
  <CharactersWithSpaces>199696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NTKO</cp:lastModifiedBy>
  <cp:revision>31</cp:revision>
  <cp:lastPrinted>2025-07-04T02:05:00Z</cp:lastPrinted>
  <dcterms:created xsi:type="dcterms:W3CDTF">2025-07-07T01:26:00Z</dcterms:created>
  <dcterms:modified xsi:type="dcterms:W3CDTF">2025-07-08T01:31:00Z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eyJoZGlkIjoiYTc2ZGZiNzZiNDVlOGViOWVmM2JhOTY0NGJkNjUyYzgiLCJ1c2VySWQiOiI1OTAzNjEwOTIifQ==</vt:lpwstr>
  </property>
  <property fmtid="{D5CDD505-2E9C-101B-9397-08002B2CF9AE}" pid="4" name="ICV">
    <vt:lpwstr>D1CA16AF350242CBA150A61810F83407_13</vt:lpwstr>
  </property>
</Properties>
</file>